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AD1BC" w14:textId="77777777" w:rsidR="00871806" w:rsidRPr="006752CA" w:rsidRDefault="00D73E14" w:rsidP="006752CA">
      <w:pPr>
        <w:pStyle w:val="Cuerpo"/>
        <w:ind w:left="142" w:right="-36"/>
        <w:jc w:val="center"/>
        <w:outlineLvl w:val="0"/>
        <w:rPr>
          <w:rStyle w:val="Ninguno"/>
          <w:rFonts w:ascii="Arial Narrow" w:hAnsi="Arial Narrow" w:cs="Arial"/>
          <w:b/>
          <w:bCs/>
          <w:sz w:val="22"/>
          <w:szCs w:val="22"/>
          <w:lang w:val="es-CO"/>
        </w:rPr>
      </w:pPr>
      <w:r w:rsidRPr="006752CA">
        <w:rPr>
          <w:rStyle w:val="Ninguno"/>
          <w:rFonts w:ascii="Arial Narrow" w:hAnsi="Arial Narrow" w:cs="Arial"/>
          <w:b/>
          <w:bCs/>
          <w:sz w:val="22"/>
          <w:szCs w:val="22"/>
          <w:lang w:val="es-CO"/>
        </w:rPr>
        <w:t xml:space="preserve">ANEXO </w:t>
      </w:r>
      <w:r w:rsidR="0059555C" w:rsidRPr="006752CA">
        <w:rPr>
          <w:rStyle w:val="Ninguno"/>
          <w:rFonts w:ascii="Arial Narrow" w:hAnsi="Arial Narrow" w:cs="Arial"/>
          <w:b/>
          <w:bCs/>
          <w:sz w:val="22"/>
          <w:szCs w:val="22"/>
          <w:lang w:val="es-CO"/>
        </w:rPr>
        <w:t>A</w:t>
      </w:r>
      <w:r w:rsidR="00CE72C2" w:rsidRPr="006752CA">
        <w:rPr>
          <w:rStyle w:val="Ninguno"/>
          <w:rFonts w:ascii="Arial Narrow" w:hAnsi="Arial Narrow" w:cs="Arial"/>
          <w:b/>
          <w:bCs/>
          <w:sz w:val="22"/>
          <w:szCs w:val="22"/>
          <w:lang w:val="es-CO"/>
        </w:rPr>
        <w:t>.</w:t>
      </w:r>
      <w:r w:rsidR="0059555C" w:rsidRPr="006752CA">
        <w:rPr>
          <w:rStyle w:val="Ninguno"/>
          <w:rFonts w:ascii="Arial Narrow" w:hAnsi="Arial Narrow" w:cs="Arial"/>
          <w:b/>
          <w:bCs/>
          <w:sz w:val="22"/>
          <w:szCs w:val="22"/>
          <w:lang w:val="es-CO"/>
        </w:rPr>
        <w:t xml:space="preserve">  </w:t>
      </w:r>
    </w:p>
    <w:p w14:paraId="7AFFECC6" w14:textId="127A5D56" w:rsidR="00D73E14" w:rsidRPr="006752CA" w:rsidRDefault="00CE72C2" w:rsidP="006752CA">
      <w:pPr>
        <w:pStyle w:val="Cuerpo"/>
        <w:ind w:left="142" w:right="-36"/>
        <w:jc w:val="center"/>
        <w:outlineLvl w:val="0"/>
        <w:rPr>
          <w:rFonts w:ascii="Arial Narrow" w:hAnsi="Arial Narrow" w:cs="Arial"/>
          <w:b/>
          <w:bCs/>
          <w:sz w:val="22"/>
          <w:szCs w:val="22"/>
          <w:lang w:val="es-CO"/>
        </w:rPr>
      </w:pPr>
      <w:r w:rsidRPr="006752CA">
        <w:rPr>
          <w:rFonts w:ascii="Arial Narrow" w:hAnsi="Arial Narrow" w:cs="Arial"/>
          <w:b/>
          <w:bCs/>
          <w:sz w:val="22"/>
          <w:szCs w:val="22"/>
          <w:lang w:val="es-CO"/>
        </w:rPr>
        <w:t xml:space="preserve">ESPECIFICACIONES TÉCNICAS MÍNIMAS </w:t>
      </w:r>
      <w:r w:rsidR="00871806" w:rsidRPr="006752CA">
        <w:rPr>
          <w:rFonts w:ascii="Arial Narrow" w:hAnsi="Arial Narrow" w:cs="Arial"/>
          <w:b/>
          <w:bCs/>
          <w:sz w:val="22"/>
          <w:szCs w:val="22"/>
          <w:lang w:val="es-CO"/>
        </w:rPr>
        <w:t>REQUERIDAS</w:t>
      </w:r>
    </w:p>
    <w:p w14:paraId="1D2989D0" w14:textId="2D5A0378" w:rsidR="00D44E9D" w:rsidRPr="006752CA" w:rsidRDefault="6237487B" w:rsidP="006752CA">
      <w:pPr>
        <w:pStyle w:val="NormalWeb"/>
        <w:spacing w:before="120" w:beforeAutospacing="0" w:after="120" w:afterAutospacing="0"/>
        <w:ind w:right="-36"/>
        <w:jc w:val="both"/>
        <w:rPr>
          <w:rFonts w:ascii="Arial Narrow" w:eastAsia="Arial" w:hAnsi="Arial Narrow" w:cs="Arial"/>
          <w:color w:val="000000" w:themeColor="text1"/>
          <w:sz w:val="22"/>
          <w:szCs w:val="22"/>
          <w:lang w:val="es-CO"/>
        </w:rPr>
      </w:pPr>
      <w:r w:rsidRPr="006752CA">
        <w:rPr>
          <w:rFonts w:ascii="Arial Narrow" w:eastAsia="Arial" w:hAnsi="Arial Narrow" w:cs="Arial"/>
          <w:color w:val="000000" w:themeColor="text1"/>
          <w:sz w:val="22"/>
          <w:szCs w:val="22"/>
          <w:lang w:val="es-CO"/>
        </w:rPr>
        <w:t>El presente anexo tiene por objeto establecer las especificaciones técnicas mínimas, condiciones y alcances que deberán cumplirse para la ejecución del contrato cuyo objeto es:</w:t>
      </w:r>
    </w:p>
    <w:p w14:paraId="06A8A6DE" w14:textId="1978A203" w:rsidR="000F59A3" w:rsidRPr="00E5258E" w:rsidRDefault="000F59A3" w:rsidP="000F59A3">
      <w:pPr>
        <w:spacing w:before="120" w:after="120"/>
        <w:ind w:right="-36"/>
        <w:jc w:val="both"/>
        <w:rPr>
          <w:rFonts w:ascii="Arial Narrow" w:hAnsi="Arial Narrow" w:cs="Arial"/>
          <w:b/>
          <w:sz w:val="22"/>
          <w:szCs w:val="22"/>
          <w:highlight w:val="green"/>
        </w:rPr>
      </w:pPr>
      <w:r w:rsidRPr="006752CA">
        <w:rPr>
          <w:rFonts w:ascii="Arial Narrow" w:hAnsi="Arial Narrow" w:cs="Arial"/>
          <w:b/>
          <w:sz w:val="22"/>
          <w:szCs w:val="22"/>
        </w:rPr>
        <w:t xml:space="preserve">OBJETO: </w:t>
      </w:r>
      <w:r w:rsidRPr="006752CA">
        <w:rPr>
          <w:rFonts w:ascii="Arial Narrow" w:hAnsi="Arial Narrow" w:cs="Arial"/>
          <w:color w:val="000000" w:themeColor="text1"/>
          <w:sz w:val="22"/>
          <w:szCs w:val="22"/>
        </w:rPr>
        <w:t xml:space="preserve">SERVICIO DE MANTENIMIENTO MAYOR EN DIQUE SECO, INSPECCIONES, REPARACIONES, PRUEBAS Y </w:t>
      </w:r>
      <w:r>
        <w:rPr>
          <w:rFonts w:ascii="Arial Narrow" w:hAnsi="Arial Narrow" w:cs="Arial"/>
          <w:color w:val="000000" w:themeColor="text1"/>
          <w:sz w:val="22"/>
          <w:szCs w:val="22"/>
        </w:rPr>
        <w:t xml:space="preserve">MANTENIMIENTOS </w:t>
      </w:r>
      <w:r w:rsidRPr="006752CA">
        <w:rPr>
          <w:rFonts w:ascii="Arial Narrow" w:hAnsi="Arial Narrow" w:cs="Arial"/>
          <w:color w:val="000000" w:themeColor="text1"/>
          <w:sz w:val="22"/>
          <w:szCs w:val="22"/>
        </w:rPr>
        <w:t>CORRECTIVOS A TODO COSTO DEL CASCO, ESTRUCTURA</w:t>
      </w:r>
      <w:r>
        <w:rPr>
          <w:rFonts w:ascii="Arial Narrow" w:hAnsi="Arial Narrow" w:cs="Arial"/>
          <w:color w:val="000000" w:themeColor="text1"/>
          <w:sz w:val="22"/>
          <w:szCs w:val="22"/>
        </w:rPr>
        <w:t xml:space="preserve"> Y SUPERESTRUCTURA</w:t>
      </w:r>
      <w:r w:rsidRPr="006752CA">
        <w:rPr>
          <w:rFonts w:ascii="Arial Narrow" w:hAnsi="Arial Narrow" w:cs="Arial"/>
          <w:color w:val="000000" w:themeColor="text1"/>
          <w:sz w:val="22"/>
          <w:szCs w:val="22"/>
        </w:rPr>
        <w:t>, OBRA VIVA Y OBRA MUERTA, CUBIERTAS Y DEMÁS ELEMENTOS ASOCIADOS A LA INTEGRIDAD Y OPERATIVIDAD DE LAS UNIDADES A FLOTE TIPO PILOT DE LA DIRECCIÓN GENERAL MARÍTIMA, SELECCIONADAS PARA LA VIGENCIA 2026, DE CONFORMIDAD CON LAS ESPECIFICACIONES TÉCNICAS ESTABLECIDAS EN EL ANEXO TÉCNICO</w:t>
      </w:r>
      <w:r>
        <w:rPr>
          <w:rFonts w:ascii="Arial Narrow" w:hAnsi="Arial Narrow" w:cs="Arial"/>
          <w:color w:val="000000" w:themeColor="text1"/>
          <w:sz w:val="22"/>
          <w:szCs w:val="22"/>
        </w:rPr>
        <w:t xml:space="preserve"> </w:t>
      </w:r>
      <w:r w:rsidRPr="00886699">
        <w:rPr>
          <w:rFonts w:ascii="Arial Narrow" w:hAnsi="Arial Narrow" w:cs="Arial"/>
          <w:color w:val="000000" w:themeColor="text1"/>
          <w:sz w:val="22"/>
          <w:szCs w:val="22"/>
          <w:highlight w:val="green"/>
        </w:rPr>
        <w:t xml:space="preserve">Y DE ACUERDO A LOS SIGUIENTES LOTES: LOTE 1: </w:t>
      </w:r>
      <w:r>
        <w:rPr>
          <w:rFonts w:ascii="Arial Narrow" w:hAnsi="Arial Narrow" w:cs="Arial"/>
          <w:color w:val="000000" w:themeColor="text1"/>
          <w:sz w:val="22"/>
          <w:szCs w:val="22"/>
          <w:highlight w:val="green"/>
        </w:rPr>
        <w:t>CARTAGENA, LOTE 2: SANTA MARTA.</w:t>
      </w:r>
    </w:p>
    <w:p w14:paraId="50415BBE" w14:textId="637E16F1" w:rsidR="004D2250" w:rsidRPr="000954E3" w:rsidRDefault="004D2250" w:rsidP="00B31975">
      <w:pPr>
        <w:pStyle w:val="NormalWeb"/>
        <w:spacing w:before="120" w:beforeAutospacing="0" w:after="120" w:afterAutospacing="0"/>
        <w:ind w:right="-36"/>
        <w:rPr>
          <w:rFonts w:ascii="Arial Narrow" w:eastAsia="Arial" w:hAnsi="Arial Narrow" w:cs="Arial"/>
          <w:b/>
          <w:bCs/>
          <w:color w:val="000000" w:themeColor="text1"/>
          <w:sz w:val="22"/>
          <w:szCs w:val="22"/>
          <w:lang w:val="es-CO"/>
        </w:rPr>
      </w:pPr>
      <w:r w:rsidRPr="000F59A3">
        <w:rPr>
          <w:rFonts w:ascii="Arial Narrow" w:eastAsia="Arial" w:hAnsi="Arial Narrow" w:cs="Arial"/>
          <w:b/>
          <w:bCs/>
          <w:color w:val="000000" w:themeColor="text1"/>
          <w:sz w:val="22"/>
          <w:szCs w:val="22"/>
          <w:highlight w:val="green"/>
          <w:lang w:val="es-CO"/>
        </w:rPr>
        <w:t>LOTE</w:t>
      </w:r>
      <w:r w:rsidR="000954E3" w:rsidRPr="000F59A3">
        <w:rPr>
          <w:rFonts w:ascii="Arial Narrow" w:eastAsia="Arial" w:hAnsi="Arial Narrow" w:cs="Arial"/>
          <w:b/>
          <w:bCs/>
          <w:color w:val="000000" w:themeColor="text1"/>
          <w:sz w:val="22"/>
          <w:szCs w:val="22"/>
          <w:highlight w:val="green"/>
          <w:lang w:val="es-CO"/>
        </w:rPr>
        <w:t xml:space="preserve"> No.</w:t>
      </w:r>
      <w:r w:rsidRPr="000F59A3">
        <w:rPr>
          <w:rFonts w:ascii="Arial Narrow" w:eastAsia="Arial" w:hAnsi="Arial Narrow" w:cs="Arial"/>
          <w:b/>
          <w:bCs/>
          <w:color w:val="000000" w:themeColor="text1"/>
          <w:sz w:val="22"/>
          <w:szCs w:val="22"/>
          <w:highlight w:val="green"/>
          <w:lang w:val="es-CO"/>
        </w:rPr>
        <w:t xml:space="preserve"> 1 – Lugar de ejecución en Cartagena (Bolívar)</w:t>
      </w:r>
    </w:p>
    <w:p w14:paraId="3B7D8919" w14:textId="38A8B8CB" w:rsidR="00D44E9D" w:rsidRPr="006752CA" w:rsidRDefault="00614DAF" w:rsidP="006752CA">
      <w:pPr>
        <w:pStyle w:val="NormalWeb"/>
        <w:spacing w:before="120" w:beforeAutospacing="0" w:after="120" w:afterAutospacing="0"/>
        <w:ind w:right="-36"/>
        <w:jc w:val="both"/>
        <w:rPr>
          <w:rFonts w:ascii="Arial Narrow" w:hAnsi="Arial Narrow"/>
          <w:sz w:val="22"/>
          <w:szCs w:val="22"/>
        </w:rPr>
      </w:pPr>
      <w:r w:rsidRPr="000F59A3">
        <w:rPr>
          <w:rFonts w:ascii="Arial Narrow" w:eastAsia="Arial" w:hAnsi="Arial Narrow" w:cs="Arial"/>
          <w:color w:val="000000" w:themeColor="text1"/>
          <w:sz w:val="22"/>
          <w:szCs w:val="22"/>
          <w:highlight w:val="green"/>
          <w:lang w:val="es-CO"/>
        </w:rPr>
        <w:t xml:space="preserve">Las </w:t>
      </w:r>
      <w:r w:rsidR="07A1B71B" w:rsidRPr="000F59A3">
        <w:rPr>
          <w:rFonts w:ascii="Arial Narrow" w:eastAsia="Arial" w:hAnsi="Arial Narrow" w:cs="Arial"/>
          <w:color w:val="000000" w:themeColor="text1"/>
          <w:sz w:val="22"/>
          <w:szCs w:val="22"/>
          <w:highlight w:val="green"/>
          <w:lang w:val="es-CO"/>
        </w:rPr>
        <w:t xml:space="preserve">especificaciones, condiciones y requerimientos deberán ser aplicados y ejecutados en su totalidad para cada una de las unidades objeto del contrato, esto es, de manera independiente y completa en cada uno de los siguientes buques: </w:t>
      </w:r>
      <w:r w:rsidR="07A1B71B" w:rsidRPr="000F59A3">
        <w:rPr>
          <w:rFonts w:ascii="Arial Narrow" w:eastAsia="Arial" w:hAnsi="Arial Narrow" w:cs="Arial"/>
          <w:b/>
          <w:bCs/>
          <w:color w:val="000000" w:themeColor="text1"/>
          <w:sz w:val="22"/>
          <w:szCs w:val="22"/>
          <w:highlight w:val="green"/>
          <w:lang w:val="es-CO"/>
        </w:rPr>
        <w:t>ARC Isla Tesoro</w:t>
      </w:r>
      <w:r w:rsidR="000954E3" w:rsidRPr="000F59A3">
        <w:rPr>
          <w:rFonts w:ascii="Arial Narrow" w:eastAsia="Arial" w:hAnsi="Arial Narrow" w:cs="Arial"/>
          <w:b/>
          <w:bCs/>
          <w:color w:val="000000" w:themeColor="text1"/>
          <w:sz w:val="22"/>
          <w:szCs w:val="22"/>
          <w:highlight w:val="green"/>
          <w:lang w:val="es-CO"/>
        </w:rPr>
        <w:t xml:space="preserve"> y </w:t>
      </w:r>
      <w:r w:rsidR="07A1B71B" w:rsidRPr="000F59A3">
        <w:rPr>
          <w:rFonts w:ascii="Arial Narrow" w:eastAsia="Arial" w:hAnsi="Arial Narrow" w:cs="Arial"/>
          <w:b/>
          <w:bCs/>
          <w:color w:val="000000" w:themeColor="text1"/>
          <w:sz w:val="22"/>
          <w:szCs w:val="22"/>
          <w:highlight w:val="green"/>
          <w:lang w:val="es-CO"/>
        </w:rPr>
        <w:t>ARC Isla Pelícano</w:t>
      </w:r>
      <w:r w:rsidR="000954E3" w:rsidRPr="000F59A3">
        <w:rPr>
          <w:rFonts w:ascii="Arial Narrow" w:eastAsia="Arial" w:hAnsi="Arial Narrow" w:cs="Arial"/>
          <w:b/>
          <w:bCs/>
          <w:color w:val="000000" w:themeColor="text1"/>
          <w:sz w:val="22"/>
          <w:szCs w:val="22"/>
          <w:highlight w:val="green"/>
          <w:lang w:val="es-CO"/>
        </w:rPr>
        <w:t>.</w:t>
      </w:r>
      <w:r w:rsidR="07A1B71B" w:rsidRPr="000954E3">
        <w:rPr>
          <w:rFonts w:ascii="Arial Narrow" w:eastAsia="Arial" w:hAnsi="Arial Narrow" w:cs="Arial"/>
          <w:b/>
          <w:bCs/>
          <w:color w:val="000000" w:themeColor="text1"/>
          <w:sz w:val="22"/>
          <w:szCs w:val="22"/>
          <w:lang w:val="es-CO"/>
        </w:rPr>
        <w:t xml:space="preserve"> </w:t>
      </w:r>
    </w:p>
    <w:p w14:paraId="1A330F7C" w14:textId="7FF45053" w:rsidR="00D44E9D" w:rsidRPr="006752CA" w:rsidRDefault="07A1B71B" w:rsidP="006752CA">
      <w:pPr>
        <w:pStyle w:val="NormalWeb"/>
        <w:spacing w:before="120" w:beforeAutospacing="0" w:after="120" w:afterAutospacing="0"/>
        <w:ind w:right="-36"/>
        <w:jc w:val="both"/>
        <w:rPr>
          <w:rFonts w:ascii="Arial Narrow" w:hAnsi="Arial Narrow"/>
          <w:sz w:val="22"/>
          <w:szCs w:val="22"/>
        </w:rPr>
      </w:pPr>
      <w:r w:rsidRPr="006752CA">
        <w:rPr>
          <w:rFonts w:ascii="Arial Narrow" w:eastAsia="Arial" w:hAnsi="Arial Narrow" w:cs="Arial"/>
          <w:color w:val="000000" w:themeColor="text1"/>
          <w:sz w:val="22"/>
          <w:szCs w:val="22"/>
          <w:lang w:val="es-CO"/>
        </w:rPr>
        <w:t>En consecuencia, el contratista deberá considerar que el alcance técnico establecido es repetitivo por unidad, debiendo garantizar la ejecución integral de todas las actividades descritas para cada buque</w:t>
      </w:r>
      <w:r w:rsidR="190D2C21" w:rsidRPr="006752CA">
        <w:rPr>
          <w:rFonts w:ascii="Arial Narrow" w:eastAsia="Arial" w:hAnsi="Arial Narrow" w:cs="Arial"/>
          <w:color w:val="000000" w:themeColor="text1"/>
          <w:sz w:val="22"/>
          <w:szCs w:val="22"/>
          <w:lang w:val="es-CO"/>
        </w:rPr>
        <w:t>,</w:t>
      </w:r>
      <w:r w:rsidRPr="006752CA">
        <w:rPr>
          <w:rFonts w:ascii="Arial Narrow" w:eastAsia="Arial" w:hAnsi="Arial Narrow" w:cs="Arial"/>
          <w:color w:val="000000" w:themeColor="text1"/>
          <w:sz w:val="22"/>
          <w:szCs w:val="22"/>
          <w:lang w:val="es-CO"/>
        </w:rPr>
        <w:t xml:space="preserve"> en el presente anexo.</w:t>
      </w:r>
    </w:p>
    <w:tbl>
      <w:tblPr>
        <w:tblStyle w:val="Tablaconcuadrcula"/>
        <w:tblW w:w="5000" w:type="pct"/>
        <w:tblLook w:val="04A0" w:firstRow="1" w:lastRow="0" w:firstColumn="1" w:lastColumn="0" w:noHBand="0" w:noVBand="1"/>
      </w:tblPr>
      <w:tblGrid>
        <w:gridCol w:w="561"/>
        <w:gridCol w:w="709"/>
        <w:gridCol w:w="853"/>
        <w:gridCol w:w="2832"/>
        <w:gridCol w:w="9646"/>
        <w:gridCol w:w="989"/>
        <w:gridCol w:w="1137"/>
        <w:gridCol w:w="1263"/>
      </w:tblGrid>
      <w:tr w:rsidR="00C30FCF" w:rsidRPr="00C36948" w14:paraId="68FA1AD2" w14:textId="3BD31256" w:rsidTr="00575CD9">
        <w:trPr>
          <w:trHeight w:val="20"/>
          <w:tblHeader/>
        </w:trPr>
        <w:tc>
          <w:tcPr>
            <w:tcW w:w="156" w:type="pct"/>
            <w:shd w:val="clear" w:color="auto" w:fill="002060"/>
            <w:vAlign w:val="center"/>
          </w:tcPr>
          <w:p w14:paraId="7C6CE48E" w14:textId="4BBFB47D" w:rsidR="00C30FCF" w:rsidRPr="00C36948" w:rsidRDefault="00C30FCF" w:rsidP="00575CD9">
            <w:pPr>
              <w:spacing w:line="259" w:lineRule="auto"/>
              <w:ind w:right="-36"/>
              <w:jc w:val="center"/>
              <w:rPr>
                <w:rFonts w:ascii="Arial Narrow" w:hAnsi="Arial Narrow" w:cs="Arial"/>
                <w:b/>
                <w:bCs/>
                <w:sz w:val="16"/>
                <w:szCs w:val="16"/>
              </w:rPr>
            </w:pPr>
            <w:proofErr w:type="spellStart"/>
            <w:r w:rsidRPr="00C36948">
              <w:rPr>
                <w:rFonts w:ascii="Arial Narrow" w:hAnsi="Arial Narrow" w:cs="Arial"/>
                <w:b/>
                <w:bCs/>
                <w:sz w:val="16"/>
                <w:szCs w:val="16"/>
              </w:rPr>
              <w:t>Num</w:t>
            </w:r>
            <w:proofErr w:type="spellEnd"/>
          </w:p>
        </w:tc>
        <w:tc>
          <w:tcPr>
            <w:tcW w:w="197" w:type="pct"/>
            <w:shd w:val="clear" w:color="auto" w:fill="002060"/>
            <w:vAlign w:val="center"/>
          </w:tcPr>
          <w:p w14:paraId="0D252EBF" w14:textId="4D524DF5" w:rsidR="00C30FCF" w:rsidRPr="00C36948" w:rsidRDefault="00C30FCF" w:rsidP="006752CA">
            <w:pPr>
              <w:spacing w:line="259" w:lineRule="auto"/>
              <w:ind w:right="-36"/>
              <w:jc w:val="center"/>
              <w:rPr>
                <w:rFonts w:ascii="Arial Narrow" w:hAnsi="Arial Narrow" w:cs="Arial"/>
                <w:b/>
                <w:bCs/>
                <w:sz w:val="16"/>
                <w:szCs w:val="16"/>
              </w:rPr>
            </w:pPr>
            <w:r w:rsidRPr="00C36948">
              <w:rPr>
                <w:rFonts w:ascii="Arial Narrow" w:hAnsi="Arial Narrow" w:cs="Arial"/>
                <w:b/>
                <w:bCs/>
                <w:sz w:val="16"/>
                <w:szCs w:val="16"/>
              </w:rPr>
              <w:t>Ítems</w:t>
            </w:r>
          </w:p>
        </w:tc>
        <w:tc>
          <w:tcPr>
            <w:tcW w:w="237" w:type="pct"/>
            <w:shd w:val="clear" w:color="auto" w:fill="002060"/>
            <w:vAlign w:val="center"/>
          </w:tcPr>
          <w:p w14:paraId="22D06C03" w14:textId="15AA42A2" w:rsidR="00C30FCF" w:rsidRPr="00C36948" w:rsidRDefault="00C30FCF" w:rsidP="006752CA">
            <w:pPr>
              <w:spacing w:line="259" w:lineRule="auto"/>
              <w:ind w:right="-36"/>
              <w:jc w:val="center"/>
              <w:rPr>
                <w:rFonts w:ascii="Arial Narrow" w:hAnsi="Arial Narrow" w:cs="Arial"/>
                <w:b/>
                <w:bCs/>
                <w:sz w:val="16"/>
                <w:szCs w:val="16"/>
              </w:rPr>
            </w:pPr>
            <w:r w:rsidRPr="00C36948">
              <w:rPr>
                <w:rFonts w:ascii="Arial Narrow" w:hAnsi="Arial Narrow" w:cs="Arial"/>
                <w:b/>
                <w:bCs/>
                <w:sz w:val="16"/>
                <w:szCs w:val="16"/>
              </w:rPr>
              <w:t xml:space="preserve">SWBS  </w:t>
            </w:r>
          </w:p>
        </w:tc>
        <w:tc>
          <w:tcPr>
            <w:tcW w:w="3468" w:type="pct"/>
            <w:gridSpan w:val="2"/>
            <w:shd w:val="clear" w:color="auto" w:fill="002060"/>
            <w:vAlign w:val="center"/>
          </w:tcPr>
          <w:p w14:paraId="78890BAD" w14:textId="3EEC5FD4" w:rsidR="00C30FCF" w:rsidRPr="00C36948" w:rsidRDefault="00C30FCF" w:rsidP="006752CA">
            <w:pPr>
              <w:spacing w:line="259" w:lineRule="auto"/>
              <w:ind w:right="-36"/>
              <w:jc w:val="center"/>
              <w:rPr>
                <w:rFonts w:ascii="Arial Narrow" w:hAnsi="Arial Narrow" w:cs="Arial"/>
                <w:b/>
                <w:bCs/>
                <w:sz w:val="16"/>
                <w:szCs w:val="16"/>
              </w:rPr>
            </w:pPr>
            <w:r w:rsidRPr="00C36948">
              <w:rPr>
                <w:rFonts w:ascii="Arial Narrow" w:hAnsi="Arial Narrow" w:cs="Arial"/>
                <w:b/>
                <w:bCs/>
                <w:sz w:val="16"/>
                <w:szCs w:val="16"/>
              </w:rPr>
              <w:t>Descripción técnica del bien y/o servicio</w:t>
            </w:r>
          </w:p>
        </w:tc>
        <w:tc>
          <w:tcPr>
            <w:tcW w:w="275" w:type="pct"/>
            <w:shd w:val="clear" w:color="auto" w:fill="002060"/>
            <w:vAlign w:val="center"/>
          </w:tcPr>
          <w:p w14:paraId="3C91E1DC" w14:textId="77777777" w:rsidR="00C30FCF" w:rsidRPr="00C36948" w:rsidRDefault="00C30FCF" w:rsidP="006752CA">
            <w:pPr>
              <w:spacing w:line="259" w:lineRule="auto"/>
              <w:ind w:right="-36"/>
              <w:jc w:val="center"/>
              <w:rPr>
                <w:rFonts w:ascii="Arial Narrow" w:hAnsi="Arial Narrow" w:cs="Arial"/>
                <w:b/>
                <w:bCs/>
                <w:sz w:val="16"/>
                <w:szCs w:val="16"/>
              </w:rPr>
            </w:pPr>
            <w:r w:rsidRPr="00C36948">
              <w:rPr>
                <w:rFonts w:ascii="Arial Narrow" w:hAnsi="Arial Narrow" w:cs="Arial"/>
                <w:b/>
                <w:bCs/>
                <w:sz w:val="16"/>
                <w:szCs w:val="16"/>
              </w:rPr>
              <w:t>Unidad de medida</w:t>
            </w:r>
          </w:p>
        </w:tc>
        <w:tc>
          <w:tcPr>
            <w:tcW w:w="316" w:type="pct"/>
            <w:shd w:val="clear" w:color="auto" w:fill="002060"/>
            <w:vAlign w:val="center"/>
          </w:tcPr>
          <w:p w14:paraId="4392920F" w14:textId="1ECBBB7D" w:rsidR="00C30FCF" w:rsidRPr="00C36948" w:rsidRDefault="00C30FCF" w:rsidP="006752CA">
            <w:pPr>
              <w:spacing w:line="259" w:lineRule="auto"/>
              <w:ind w:right="-36"/>
              <w:jc w:val="center"/>
              <w:rPr>
                <w:rFonts w:ascii="Arial Narrow" w:hAnsi="Arial Narrow" w:cs="Arial"/>
                <w:b/>
                <w:bCs/>
                <w:sz w:val="16"/>
                <w:szCs w:val="16"/>
              </w:rPr>
            </w:pPr>
            <w:r w:rsidRPr="00C36948">
              <w:rPr>
                <w:rFonts w:ascii="Arial Narrow" w:hAnsi="Arial Narrow" w:cs="Arial"/>
                <w:b/>
                <w:bCs/>
                <w:sz w:val="16"/>
                <w:szCs w:val="16"/>
              </w:rPr>
              <w:t>Cantidad</w:t>
            </w:r>
            <w:r w:rsidR="00575CD9">
              <w:rPr>
                <w:rFonts w:ascii="Arial Narrow" w:hAnsi="Arial Narrow" w:cs="Arial"/>
                <w:b/>
                <w:bCs/>
                <w:sz w:val="16"/>
                <w:szCs w:val="16"/>
              </w:rPr>
              <w:t xml:space="preserve"> de servicios</w:t>
            </w:r>
          </w:p>
        </w:tc>
        <w:tc>
          <w:tcPr>
            <w:tcW w:w="351" w:type="pct"/>
            <w:shd w:val="clear" w:color="auto" w:fill="002060"/>
          </w:tcPr>
          <w:p w14:paraId="2B73473C" w14:textId="47D936A6" w:rsidR="00C30FCF" w:rsidRPr="00C36948" w:rsidRDefault="00C30FCF" w:rsidP="006752CA">
            <w:pPr>
              <w:spacing w:line="259" w:lineRule="auto"/>
              <w:ind w:right="-36"/>
              <w:jc w:val="center"/>
              <w:rPr>
                <w:rFonts w:ascii="Arial Narrow" w:hAnsi="Arial Narrow" w:cs="Arial"/>
                <w:b/>
                <w:bCs/>
                <w:sz w:val="16"/>
                <w:szCs w:val="16"/>
              </w:rPr>
            </w:pPr>
            <w:r w:rsidRPr="00C36948">
              <w:rPr>
                <w:rFonts w:ascii="Arial Narrow" w:hAnsi="Arial Narrow" w:cs="Arial"/>
                <w:b/>
                <w:bCs/>
                <w:sz w:val="16"/>
                <w:szCs w:val="16"/>
              </w:rPr>
              <w:t xml:space="preserve">Cantidad de </w:t>
            </w:r>
            <w:r w:rsidR="00851F6F" w:rsidRPr="00C36948">
              <w:rPr>
                <w:rFonts w:ascii="Arial Narrow" w:hAnsi="Arial Narrow" w:cs="Arial"/>
                <w:b/>
                <w:bCs/>
                <w:sz w:val="16"/>
                <w:szCs w:val="16"/>
              </w:rPr>
              <w:t>buques</w:t>
            </w:r>
          </w:p>
        </w:tc>
      </w:tr>
      <w:tr w:rsidR="00C30FCF" w:rsidRPr="00C36948" w14:paraId="10017017" w14:textId="57DDA76A" w:rsidTr="004D2250">
        <w:trPr>
          <w:trHeight w:val="20"/>
        </w:trPr>
        <w:tc>
          <w:tcPr>
            <w:tcW w:w="156" w:type="pct"/>
            <w:vAlign w:val="center"/>
          </w:tcPr>
          <w:p w14:paraId="5DE3CE2B" w14:textId="77777777" w:rsidR="00C30FCF" w:rsidRPr="00C36948" w:rsidRDefault="00C30FCF"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7134C2F5" w14:textId="3F591744" w:rsidR="00C30FCF" w:rsidRPr="00C36948" w:rsidRDefault="00C30FCF" w:rsidP="006752CA">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1.1</w:t>
            </w:r>
          </w:p>
        </w:tc>
        <w:tc>
          <w:tcPr>
            <w:tcW w:w="237" w:type="pct"/>
            <w:vAlign w:val="center"/>
          </w:tcPr>
          <w:p w14:paraId="79477EF9" w14:textId="7445B711" w:rsidR="00C30FCF" w:rsidRPr="00C36948" w:rsidRDefault="00C30FCF" w:rsidP="006752CA">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630</w:t>
            </w:r>
          </w:p>
        </w:tc>
        <w:tc>
          <w:tcPr>
            <w:tcW w:w="787" w:type="pct"/>
            <w:vAlign w:val="center"/>
          </w:tcPr>
          <w:p w14:paraId="5BAD468D" w14:textId="7D20DFC0" w:rsidR="00C30FCF" w:rsidRPr="00C36948" w:rsidRDefault="00C30FCF" w:rsidP="006752CA">
            <w:pPr>
              <w:spacing w:line="259" w:lineRule="auto"/>
              <w:ind w:right="-36"/>
              <w:jc w:val="center"/>
              <w:rPr>
                <w:rFonts w:ascii="Arial Narrow" w:hAnsi="Arial Narrow" w:cs="Arial"/>
                <w:sz w:val="16"/>
                <w:szCs w:val="16"/>
              </w:rPr>
            </w:pPr>
            <w:r w:rsidRPr="00C36948">
              <w:rPr>
                <w:rFonts w:ascii="Arial Narrow" w:eastAsia="Arial" w:hAnsi="Arial Narrow" w:cs="Arial"/>
                <w:sz w:val="16"/>
                <w:szCs w:val="16"/>
              </w:rPr>
              <w:t>Obra viva</w:t>
            </w:r>
          </w:p>
        </w:tc>
        <w:tc>
          <w:tcPr>
            <w:tcW w:w="2681" w:type="pct"/>
            <w:vAlign w:val="center"/>
          </w:tcPr>
          <w:p w14:paraId="07692656" w14:textId="5E586329" w:rsidR="00C30FCF" w:rsidRPr="00C36948" w:rsidRDefault="00C30FCF" w:rsidP="006752CA">
            <w:pPr>
              <w:spacing w:line="259" w:lineRule="auto"/>
              <w:ind w:right="-36"/>
              <w:rPr>
                <w:rFonts w:ascii="Arial Narrow" w:hAnsi="Arial Narrow" w:cs="Arial"/>
                <w:sz w:val="16"/>
                <w:szCs w:val="16"/>
              </w:rPr>
            </w:pPr>
            <w:r w:rsidRPr="00C36948">
              <w:rPr>
                <w:rFonts w:ascii="Arial Narrow" w:eastAsia="Arial" w:hAnsi="Arial Narrow" w:cs="Arial"/>
                <w:color w:val="000000" w:themeColor="text1"/>
                <w:sz w:val="16"/>
                <w:szCs w:val="16"/>
              </w:rPr>
              <w:t>Limpieza caracolejo casco</w:t>
            </w:r>
          </w:p>
        </w:tc>
        <w:tc>
          <w:tcPr>
            <w:tcW w:w="275" w:type="pct"/>
            <w:vAlign w:val="center"/>
          </w:tcPr>
          <w:p w14:paraId="67F05521" w14:textId="0644A829" w:rsidR="00C30FCF" w:rsidRPr="00C36948" w:rsidRDefault="00C30FCF" w:rsidP="006752CA">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M2</w:t>
            </w:r>
          </w:p>
        </w:tc>
        <w:tc>
          <w:tcPr>
            <w:tcW w:w="316" w:type="pct"/>
            <w:vAlign w:val="center"/>
          </w:tcPr>
          <w:p w14:paraId="09FED36B" w14:textId="12F3EC83" w:rsidR="00C30FCF" w:rsidRPr="00C36948" w:rsidRDefault="00C30FCF" w:rsidP="006752CA">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100</w:t>
            </w:r>
          </w:p>
        </w:tc>
        <w:tc>
          <w:tcPr>
            <w:tcW w:w="351" w:type="pct"/>
          </w:tcPr>
          <w:p w14:paraId="6D6C840B" w14:textId="7D2CD5CB" w:rsidR="00C30FCF" w:rsidRPr="00C36948" w:rsidRDefault="004D2250" w:rsidP="006752CA">
            <w:pPr>
              <w:spacing w:line="259" w:lineRule="auto"/>
              <w:ind w:right="-36"/>
              <w:jc w:val="center"/>
              <w:rPr>
                <w:rFonts w:ascii="Arial Narrow" w:eastAsia="Arial" w:hAnsi="Arial Narrow" w:cs="Arial"/>
                <w:color w:val="000000" w:themeColor="text1"/>
                <w:sz w:val="16"/>
                <w:szCs w:val="16"/>
              </w:rPr>
            </w:pPr>
            <w:r>
              <w:rPr>
                <w:rFonts w:ascii="Arial Narrow" w:eastAsia="Arial" w:hAnsi="Arial Narrow" w:cs="Arial"/>
                <w:color w:val="000000" w:themeColor="text1"/>
                <w:sz w:val="16"/>
                <w:szCs w:val="16"/>
              </w:rPr>
              <w:t>2</w:t>
            </w:r>
          </w:p>
        </w:tc>
      </w:tr>
      <w:tr w:rsidR="004D2250" w:rsidRPr="00C36948" w14:paraId="6700B891" w14:textId="7392A5F1" w:rsidTr="004D2250">
        <w:trPr>
          <w:trHeight w:val="20"/>
        </w:trPr>
        <w:tc>
          <w:tcPr>
            <w:tcW w:w="156" w:type="pct"/>
            <w:vAlign w:val="center"/>
          </w:tcPr>
          <w:p w14:paraId="2235C905" w14:textId="77777777" w:rsidR="004D2250" w:rsidRPr="00C36948" w:rsidRDefault="004D2250"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2115F6A0" w14:textId="569FB773"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1.2</w:t>
            </w:r>
          </w:p>
        </w:tc>
        <w:tc>
          <w:tcPr>
            <w:tcW w:w="237" w:type="pct"/>
            <w:vAlign w:val="center"/>
          </w:tcPr>
          <w:p w14:paraId="0E20768B" w14:textId="770D1DB5"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630</w:t>
            </w:r>
          </w:p>
        </w:tc>
        <w:tc>
          <w:tcPr>
            <w:tcW w:w="787" w:type="pct"/>
            <w:vAlign w:val="center"/>
          </w:tcPr>
          <w:p w14:paraId="5D46A065" w14:textId="40C001E8"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sz w:val="16"/>
                <w:szCs w:val="16"/>
              </w:rPr>
              <w:t>Obra viva</w:t>
            </w:r>
          </w:p>
        </w:tc>
        <w:tc>
          <w:tcPr>
            <w:tcW w:w="2681" w:type="pct"/>
            <w:vAlign w:val="center"/>
          </w:tcPr>
          <w:p w14:paraId="046D942B" w14:textId="7FE10311" w:rsidR="004D2250" w:rsidRPr="00C36948" w:rsidRDefault="004D2250" w:rsidP="004D2250">
            <w:pPr>
              <w:spacing w:line="259" w:lineRule="auto"/>
              <w:ind w:right="-36"/>
              <w:rPr>
                <w:rFonts w:ascii="Arial Narrow" w:hAnsi="Arial Narrow" w:cs="Arial"/>
                <w:sz w:val="16"/>
                <w:szCs w:val="16"/>
              </w:rPr>
            </w:pPr>
            <w:r w:rsidRPr="00C36948">
              <w:rPr>
                <w:rFonts w:ascii="Arial Narrow" w:eastAsia="Arial" w:hAnsi="Arial Narrow" w:cs="Arial"/>
                <w:color w:val="000000" w:themeColor="text1"/>
                <w:sz w:val="16"/>
                <w:szCs w:val="16"/>
              </w:rPr>
              <w:t>Lavado agua dulce a alta presión 3200 PSI</w:t>
            </w:r>
          </w:p>
        </w:tc>
        <w:tc>
          <w:tcPr>
            <w:tcW w:w="275" w:type="pct"/>
            <w:vAlign w:val="center"/>
          </w:tcPr>
          <w:p w14:paraId="7AD9F6CE" w14:textId="32C5193C"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M2</w:t>
            </w:r>
          </w:p>
        </w:tc>
        <w:tc>
          <w:tcPr>
            <w:tcW w:w="316" w:type="pct"/>
            <w:vAlign w:val="center"/>
          </w:tcPr>
          <w:p w14:paraId="16DE3E17" w14:textId="4E65DCC0"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100</w:t>
            </w:r>
          </w:p>
        </w:tc>
        <w:tc>
          <w:tcPr>
            <w:tcW w:w="351" w:type="pct"/>
          </w:tcPr>
          <w:p w14:paraId="5BF4FD71" w14:textId="6AC5970C"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2AD9E34B" w14:textId="50B3EE88" w:rsidTr="004D2250">
        <w:trPr>
          <w:trHeight w:val="20"/>
        </w:trPr>
        <w:tc>
          <w:tcPr>
            <w:tcW w:w="156" w:type="pct"/>
            <w:vAlign w:val="center"/>
          </w:tcPr>
          <w:p w14:paraId="21B58611" w14:textId="77777777" w:rsidR="004D2250" w:rsidRPr="00C36948" w:rsidRDefault="004D2250"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48FD51DE" w14:textId="5043B913"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1.3</w:t>
            </w:r>
          </w:p>
        </w:tc>
        <w:tc>
          <w:tcPr>
            <w:tcW w:w="237" w:type="pct"/>
            <w:vAlign w:val="center"/>
          </w:tcPr>
          <w:p w14:paraId="7065AB68" w14:textId="3481D462"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630</w:t>
            </w:r>
          </w:p>
        </w:tc>
        <w:tc>
          <w:tcPr>
            <w:tcW w:w="787" w:type="pct"/>
            <w:vAlign w:val="center"/>
          </w:tcPr>
          <w:p w14:paraId="08AA5CF4" w14:textId="50758F0A"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sz w:val="16"/>
                <w:szCs w:val="16"/>
              </w:rPr>
              <w:t>Obra viva</w:t>
            </w:r>
          </w:p>
        </w:tc>
        <w:tc>
          <w:tcPr>
            <w:tcW w:w="2681" w:type="pct"/>
            <w:vAlign w:val="center"/>
          </w:tcPr>
          <w:p w14:paraId="4BE50986" w14:textId="763FA7F2" w:rsidR="004D2250" w:rsidRPr="00C36948" w:rsidRDefault="004D2250" w:rsidP="004D2250">
            <w:pPr>
              <w:spacing w:line="259" w:lineRule="auto"/>
              <w:ind w:right="-36"/>
              <w:rPr>
                <w:rFonts w:ascii="Arial Narrow" w:hAnsi="Arial Narrow" w:cs="Arial"/>
                <w:sz w:val="16"/>
                <w:szCs w:val="16"/>
              </w:rPr>
            </w:pPr>
            <w:r w:rsidRPr="00C36948">
              <w:rPr>
                <w:rFonts w:ascii="Arial Narrow" w:eastAsia="Arial" w:hAnsi="Arial Narrow" w:cs="Arial"/>
                <w:color w:val="000000" w:themeColor="text1"/>
                <w:sz w:val="16"/>
                <w:szCs w:val="16"/>
              </w:rPr>
              <w:t>Limpieza con Granalla silicato aluminio</w:t>
            </w:r>
          </w:p>
        </w:tc>
        <w:tc>
          <w:tcPr>
            <w:tcW w:w="275" w:type="pct"/>
            <w:vAlign w:val="center"/>
          </w:tcPr>
          <w:p w14:paraId="2CAB413B" w14:textId="34D2964E"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M2</w:t>
            </w:r>
          </w:p>
        </w:tc>
        <w:tc>
          <w:tcPr>
            <w:tcW w:w="316" w:type="pct"/>
            <w:vAlign w:val="center"/>
          </w:tcPr>
          <w:p w14:paraId="40F24F52" w14:textId="0DDCFF09"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100</w:t>
            </w:r>
          </w:p>
        </w:tc>
        <w:tc>
          <w:tcPr>
            <w:tcW w:w="351" w:type="pct"/>
          </w:tcPr>
          <w:p w14:paraId="21D2AB07" w14:textId="7F973A92"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38DBE817" w14:textId="12F2E901" w:rsidTr="004D2250">
        <w:trPr>
          <w:trHeight w:val="20"/>
        </w:trPr>
        <w:tc>
          <w:tcPr>
            <w:tcW w:w="156" w:type="pct"/>
            <w:vAlign w:val="center"/>
          </w:tcPr>
          <w:p w14:paraId="7DCA6E0C" w14:textId="77777777" w:rsidR="004D2250" w:rsidRPr="00C36948" w:rsidRDefault="004D2250"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21C0FF0E" w14:textId="2EAEC4B7"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1.4</w:t>
            </w:r>
          </w:p>
        </w:tc>
        <w:tc>
          <w:tcPr>
            <w:tcW w:w="237" w:type="pct"/>
            <w:vAlign w:val="center"/>
          </w:tcPr>
          <w:p w14:paraId="22525C9C" w14:textId="57A17289"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631</w:t>
            </w:r>
          </w:p>
        </w:tc>
        <w:tc>
          <w:tcPr>
            <w:tcW w:w="787" w:type="pct"/>
            <w:vAlign w:val="center"/>
          </w:tcPr>
          <w:p w14:paraId="59ECBAC5" w14:textId="480FD090"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sz w:val="16"/>
                <w:szCs w:val="16"/>
              </w:rPr>
              <w:t>Obra viva</w:t>
            </w:r>
          </w:p>
        </w:tc>
        <w:tc>
          <w:tcPr>
            <w:tcW w:w="2681" w:type="pct"/>
            <w:vAlign w:val="center"/>
          </w:tcPr>
          <w:p w14:paraId="69C5ED82" w14:textId="031AEA06" w:rsidR="004D2250" w:rsidRPr="00C36948" w:rsidRDefault="004D2250" w:rsidP="004D2250">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capa de pintura anticorrosiva Pintuco 13244 para un espesor de 4 </w:t>
            </w:r>
            <w:proofErr w:type="spellStart"/>
            <w:r w:rsidRPr="00C36948">
              <w:rPr>
                <w:rFonts w:ascii="Arial Narrow" w:eastAsia="Arial" w:hAnsi="Arial Narrow" w:cs="Arial"/>
                <w:color w:val="000000" w:themeColor="text1"/>
                <w:sz w:val="16"/>
                <w:szCs w:val="16"/>
              </w:rPr>
              <w:t>mils</w:t>
            </w:r>
            <w:proofErr w:type="spellEnd"/>
          </w:p>
        </w:tc>
        <w:tc>
          <w:tcPr>
            <w:tcW w:w="275" w:type="pct"/>
            <w:vAlign w:val="center"/>
          </w:tcPr>
          <w:p w14:paraId="69357B2D" w14:textId="7230C7CB"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43C35D37" w14:textId="546DBA8B"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100</w:t>
            </w:r>
          </w:p>
        </w:tc>
        <w:tc>
          <w:tcPr>
            <w:tcW w:w="351" w:type="pct"/>
          </w:tcPr>
          <w:p w14:paraId="0BE18882" w14:textId="3ED2F68B"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43EC8467" w14:textId="055617F6" w:rsidTr="004D2250">
        <w:trPr>
          <w:trHeight w:val="20"/>
        </w:trPr>
        <w:tc>
          <w:tcPr>
            <w:tcW w:w="156" w:type="pct"/>
            <w:vAlign w:val="center"/>
          </w:tcPr>
          <w:p w14:paraId="1633D5A1" w14:textId="77777777" w:rsidR="004D2250" w:rsidRPr="00C36948" w:rsidRDefault="004D2250"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250F95F8" w14:textId="0E64307B"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1.5</w:t>
            </w:r>
          </w:p>
        </w:tc>
        <w:tc>
          <w:tcPr>
            <w:tcW w:w="237" w:type="pct"/>
            <w:vAlign w:val="center"/>
          </w:tcPr>
          <w:p w14:paraId="0A164A8A" w14:textId="7B9D3DDA"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631</w:t>
            </w:r>
          </w:p>
        </w:tc>
        <w:tc>
          <w:tcPr>
            <w:tcW w:w="787" w:type="pct"/>
            <w:vAlign w:val="center"/>
          </w:tcPr>
          <w:p w14:paraId="5D974260" w14:textId="3B396CCC"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sz w:val="16"/>
                <w:szCs w:val="16"/>
              </w:rPr>
              <w:t>Obra viva</w:t>
            </w:r>
          </w:p>
        </w:tc>
        <w:tc>
          <w:tcPr>
            <w:tcW w:w="2681" w:type="pct"/>
            <w:vAlign w:val="center"/>
          </w:tcPr>
          <w:p w14:paraId="0EDA4242" w14:textId="3A90AC71" w:rsidR="004D2250" w:rsidRPr="00C36948" w:rsidRDefault="004D2250" w:rsidP="004D2250">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02 capas de pintura intermedia Pintuco 13202 epoxi altos sólidos con un espesor de 5 </w:t>
            </w:r>
            <w:proofErr w:type="spellStart"/>
            <w:r w:rsidRPr="00C36948">
              <w:rPr>
                <w:rFonts w:ascii="Arial Narrow" w:eastAsia="Arial" w:hAnsi="Arial Narrow" w:cs="Arial"/>
                <w:color w:val="000000" w:themeColor="text1"/>
                <w:sz w:val="16"/>
                <w:szCs w:val="16"/>
              </w:rPr>
              <w:t>mils</w:t>
            </w:r>
            <w:proofErr w:type="spellEnd"/>
            <w:r w:rsidRPr="00C36948">
              <w:rPr>
                <w:rFonts w:ascii="Arial Narrow" w:eastAsia="Arial" w:hAnsi="Arial Narrow" w:cs="Arial"/>
                <w:color w:val="000000" w:themeColor="text1"/>
                <w:sz w:val="16"/>
                <w:szCs w:val="16"/>
              </w:rPr>
              <w:t xml:space="preserve">, para un espesor total de 10 </w:t>
            </w:r>
            <w:proofErr w:type="spellStart"/>
            <w:r w:rsidRPr="00C36948">
              <w:rPr>
                <w:rFonts w:ascii="Arial Narrow" w:eastAsia="Arial" w:hAnsi="Arial Narrow" w:cs="Arial"/>
                <w:color w:val="000000" w:themeColor="text1"/>
                <w:sz w:val="16"/>
                <w:szCs w:val="16"/>
              </w:rPr>
              <w:t>mils</w:t>
            </w:r>
            <w:proofErr w:type="spellEnd"/>
          </w:p>
        </w:tc>
        <w:tc>
          <w:tcPr>
            <w:tcW w:w="275" w:type="pct"/>
            <w:vAlign w:val="center"/>
          </w:tcPr>
          <w:p w14:paraId="662C883C" w14:textId="109A53D2"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557350B8" w14:textId="080959A7"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100</w:t>
            </w:r>
          </w:p>
        </w:tc>
        <w:tc>
          <w:tcPr>
            <w:tcW w:w="351" w:type="pct"/>
          </w:tcPr>
          <w:p w14:paraId="52E1E3D3" w14:textId="11CA43AB"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3B7F311B" w14:textId="16FA1120" w:rsidTr="004D2250">
        <w:trPr>
          <w:trHeight w:val="20"/>
        </w:trPr>
        <w:tc>
          <w:tcPr>
            <w:tcW w:w="156" w:type="pct"/>
            <w:vAlign w:val="center"/>
          </w:tcPr>
          <w:p w14:paraId="337DB53F" w14:textId="77777777" w:rsidR="004D2250" w:rsidRPr="00C36948" w:rsidRDefault="004D2250"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37C54887" w14:textId="352EDFA0"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1.6</w:t>
            </w:r>
          </w:p>
        </w:tc>
        <w:tc>
          <w:tcPr>
            <w:tcW w:w="237" w:type="pct"/>
            <w:vAlign w:val="center"/>
          </w:tcPr>
          <w:p w14:paraId="1211D21B" w14:textId="1895909A"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631</w:t>
            </w:r>
          </w:p>
        </w:tc>
        <w:tc>
          <w:tcPr>
            <w:tcW w:w="787" w:type="pct"/>
            <w:vAlign w:val="center"/>
          </w:tcPr>
          <w:p w14:paraId="789EFBD6" w14:textId="046F2AB0"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sz w:val="16"/>
                <w:szCs w:val="16"/>
              </w:rPr>
              <w:t>Obra viva</w:t>
            </w:r>
          </w:p>
        </w:tc>
        <w:tc>
          <w:tcPr>
            <w:tcW w:w="2681" w:type="pct"/>
            <w:vAlign w:val="center"/>
          </w:tcPr>
          <w:p w14:paraId="06304BAA" w14:textId="5B3430BC" w:rsidR="004D2250" w:rsidRPr="00C36948" w:rsidRDefault="004D2250" w:rsidP="004D2250">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02 capas de pintura </w:t>
            </w:r>
            <w:proofErr w:type="spellStart"/>
            <w:r w:rsidRPr="00C36948">
              <w:rPr>
                <w:rFonts w:ascii="Arial Narrow" w:eastAsia="Arial" w:hAnsi="Arial Narrow" w:cs="Arial"/>
                <w:color w:val="000000" w:themeColor="text1"/>
                <w:sz w:val="16"/>
                <w:szCs w:val="16"/>
              </w:rPr>
              <w:t>anti-incrustante</w:t>
            </w:r>
            <w:proofErr w:type="spellEnd"/>
            <w:r w:rsidRPr="00C36948">
              <w:rPr>
                <w:rFonts w:ascii="Arial Narrow" w:eastAsia="Arial" w:hAnsi="Arial Narrow" w:cs="Arial"/>
                <w:color w:val="000000" w:themeColor="text1"/>
                <w:sz w:val="16"/>
                <w:szCs w:val="16"/>
              </w:rPr>
              <w:t xml:space="preserve"> de 5mils </w:t>
            </w:r>
            <w:proofErr w:type="spellStart"/>
            <w:r w:rsidRPr="00C36948">
              <w:rPr>
                <w:rFonts w:ascii="Arial Narrow" w:eastAsia="Arial" w:hAnsi="Arial Narrow" w:cs="Arial"/>
                <w:color w:val="000000" w:themeColor="text1"/>
                <w:sz w:val="16"/>
                <w:szCs w:val="16"/>
              </w:rPr>
              <w:t>Pintuboat</w:t>
            </w:r>
            <w:proofErr w:type="spellEnd"/>
            <w:r w:rsidRPr="00C36948">
              <w:rPr>
                <w:rFonts w:ascii="Arial Narrow" w:eastAsia="Arial" w:hAnsi="Arial Narrow" w:cs="Arial"/>
                <w:color w:val="000000" w:themeColor="text1"/>
                <w:sz w:val="16"/>
                <w:szCs w:val="16"/>
              </w:rPr>
              <w:t xml:space="preserve"> 4119 para un espesor total de 10 </w:t>
            </w:r>
            <w:proofErr w:type="spellStart"/>
            <w:r w:rsidRPr="00C36948">
              <w:rPr>
                <w:rFonts w:ascii="Arial Narrow" w:eastAsia="Arial" w:hAnsi="Arial Narrow" w:cs="Arial"/>
                <w:color w:val="000000" w:themeColor="text1"/>
                <w:sz w:val="16"/>
                <w:szCs w:val="16"/>
              </w:rPr>
              <w:t>mils</w:t>
            </w:r>
            <w:proofErr w:type="spellEnd"/>
          </w:p>
        </w:tc>
        <w:tc>
          <w:tcPr>
            <w:tcW w:w="275" w:type="pct"/>
            <w:vAlign w:val="center"/>
          </w:tcPr>
          <w:p w14:paraId="05D3633F" w14:textId="6E1E19F8"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19931AFE" w14:textId="13D72201"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100</w:t>
            </w:r>
          </w:p>
        </w:tc>
        <w:tc>
          <w:tcPr>
            <w:tcW w:w="351" w:type="pct"/>
          </w:tcPr>
          <w:p w14:paraId="126FBD90" w14:textId="73E63BE0"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6D34B0E0" w14:textId="02B2E75B" w:rsidTr="004D2250">
        <w:trPr>
          <w:trHeight w:val="20"/>
        </w:trPr>
        <w:tc>
          <w:tcPr>
            <w:tcW w:w="156" w:type="pct"/>
            <w:vAlign w:val="center"/>
          </w:tcPr>
          <w:p w14:paraId="74A4BE6B" w14:textId="77777777" w:rsidR="004D2250" w:rsidRPr="00C36948" w:rsidRDefault="004D2250"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6BFBFCC4" w14:textId="0B14B168"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2.1</w:t>
            </w:r>
          </w:p>
        </w:tc>
        <w:tc>
          <w:tcPr>
            <w:tcW w:w="237" w:type="pct"/>
            <w:vAlign w:val="center"/>
          </w:tcPr>
          <w:p w14:paraId="35A6E8F2" w14:textId="171740BE"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630</w:t>
            </w:r>
          </w:p>
        </w:tc>
        <w:tc>
          <w:tcPr>
            <w:tcW w:w="787" w:type="pct"/>
            <w:vAlign w:val="center"/>
          </w:tcPr>
          <w:p w14:paraId="6F29F4EC" w14:textId="3DD93922"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Obra muerta</w:t>
            </w:r>
          </w:p>
        </w:tc>
        <w:tc>
          <w:tcPr>
            <w:tcW w:w="2681" w:type="pct"/>
            <w:vAlign w:val="center"/>
          </w:tcPr>
          <w:p w14:paraId="37A5EADC" w14:textId="7200360D" w:rsidR="004D2250" w:rsidRPr="00C36948" w:rsidRDefault="004D2250" w:rsidP="004D2250">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Lavado con agua potable a alta presión 3.200 PSI</w:t>
            </w:r>
          </w:p>
        </w:tc>
        <w:tc>
          <w:tcPr>
            <w:tcW w:w="275" w:type="pct"/>
            <w:vAlign w:val="center"/>
          </w:tcPr>
          <w:p w14:paraId="732FCDC4" w14:textId="0D2678F4"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0BF5BBDC" w14:textId="17FACF3B"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82</w:t>
            </w:r>
          </w:p>
        </w:tc>
        <w:tc>
          <w:tcPr>
            <w:tcW w:w="351" w:type="pct"/>
          </w:tcPr>
          <w:p w14:paraId="24624AE7" w14:textId="6293A356"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7B42FA60" w14:textId="5EEC2CEB" w:rsidTr="004D2250">
        <w:trPr>
          <w:trHeight w:val="20"/>
        </w:trPr>
        <w:tc>
          <w:tcPr>
            <w:tcW w:w="156" w:type="pct"/>
            <w:vAlign w:val="center"/>
          </w:tcPr>
          <w:p w14:paraId="5BFCB927" w14:textId="77777777" w:rsidR="004D2250" w:rsidRPr="00C36948" w:rsidRDefault="004D2250"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07335AA6" w14:textId="5B53F625"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2.2</w:t>
            </w:r>
          </w:p>
        </w:tc>
        <w:tc>
          <w:tcPr>
            <w:tcW w:w="237" w:type="pct"/>
            <w:vAlign w:val="center"/>
          </w:tcPr>
          <w:p w14:paraId="0B094DDA" w14:textId="5DB6DF83"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630</w:t>
            </w:r>
          </w:p>
        </w:tc>
        <w:tc>
          <w:tcPr>
            <w:tcW w:w="787" w:type="pct"/>
            <w:vAlign w:val="center"/>
          </w:tcPr>
          <w:p w14:paraId="0957E669" w14:textId="306801D8"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Obra muerta</w:t>
            </w:r>
          </w:p>
        </w:tc>
        <w:tc>
          <w:tcPr>
            <w:tcW w:w="2681" w:type="pct"/>
            <w:vAlign w:val="center"/>
          </w:tcPr>
          <w:p w14:paraId="0C2F0A70" w14:textId="1760613D" w:rsidR="004D2250" w:rsidRPr="00C36948" w:rsidRDefault="004D2250" w:rsidP="004D2250">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Limpieza con granalla de silicato de aluminio</w:t>
            </w:r>
          </w:p>
        </w:tc>
        <w:tc>
          <w:tcPr>
            <w:tcW w:w="275" w:type="pct"/>
            <w:vAlign w:val="center"/>
          </w:tcPr>
          <w:p w14:paraId="03B01853" w14:textId="677F154F"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15A1CD05" w14:textId="116161BA"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82</w:t>
            </w:r>
          </w:p>
        </w:tc>
        <w:tc>
          <w:tcPr>
            <w:tcW w:w="351" w:type="pct"/>
          </w:tcPr>
          <w:p w14:paraId="2584141B" w14:textId="4A689C64"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34BB8EEC" w14:textId="5702804F" w:rsidTr="004D2250">
        <w:trPr>
          <w:trHeight w:val="20"/>
        </w:trPr>
        <w:tc>
          <w:tcPr>
            <w:tcW w:w="156" w:type="pct"/>
            <w:vAlign w:val="center"/>
          </w:tcPr>
          <w:p w14:paraId="2DB31CB4" w14:textId="77777777" w:rsidR="004D2250" w:rsidRPr="00C36948" w:rsidRDefault="004D2250"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4B60F484" w14:textId="1FDA9FA2"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2.3</w:t>
            </w:r>
          </w:p>
        </w:tc>
        <w:tc>
          <w:tcPr>
            <w:tcW w:w="237" w:type="pct"/>
            <w:vAlign w:val="center"/>
          </w:tcPr>
          <w:p w14:paraId="61913E99" w14:textId="7801F6B2"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1C1B5AD6" w14:textId="5171A4DE"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Obra muerta</w:t>
            </w:r>
          </w:p>
        </w:tc>
        <w:tc>
          <w:tcPr>
            <w:tcW w:w="2681" w:type="pct"/>
            <w:vAlign w:val="center"/>
          </w:tcPr>
          <w:p w14:paraId="607882C1" w14:textId="67CFCC9B" w:rsidR="004D2250" w:rsidRPr="00C36948" w:rsidRDefault="004D2250" w:rsidP="004D2250">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capa de pintura anticorrosiva Pintuco 13244 para un espesor de 4 </w:t>
            </w:r>
            <w:proofErr w:type="spellStart"/>
            <w:r w:rsidRPr="00C36948">
              <w:rPr>
                <w:rFonts w:ascii="Arial Narrow" w:eastAsia="Arial" w:hAnsi="Arial Narrow" w:cs="Arial"/>
                <w:color w:val="000000" w:themeColor="text1"/>
                <w:sz w:val="16"/>
                <w:szCs w:val="16"/>
              </w:rPr>
              <w:t>mils</w:t>
            </w:r>
            <w:proofErr w:type="spellEnd"/>
          </w:p>
        </w:tc>
        <w:tc>
          <w:tcPr>
            <w:tcW w:w="275" w:type="pct"/>
            <w:vAlign w:val="center"/>
          </w:tcPr>
          <w:p w14:paraId="0A3D1D1A" w14:textId="29E94F18"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65923301" w14:textId="768C1E10"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82</w:t>
            </w:r>
          </w:p>
        </w:tc>
        <w:tc>
          <w:tcPr>
            <w:tcW w:w="351" w:type="pct"/>
          </w:tcPr>
          <w:p w14:paraId="160137BC" w14:textId="23114879"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07CCC31B" w14:textId="687B11C2" w:rsidTr="004D2250">
        <w:trPr>
          <w:trHeight w:val="20"/>
        </w:trPr>
        <w:tc>
          <w:tcPr>
            <w:tcW w:w="156" w:type="pct"/>
            <w:vAlign w:val="center"/>
          </w:tcPr>
          <w:p w14:paraId="27EC2DB6" w14:textId="77777777" w:rsidR="004D2250" w:rsidRPr="00C36948" w:rsidRDefault="004D2250"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2AA266FA" w14:textId="3BAD46E3"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2.4</w:t>
            </w:r>
          </w:p>
        </w:tc>
        <w:tc>
          <w:tcPr>
            <w:tcW w:w="237" w:type="pct"/>
            <w:vAlign w:val="center"/>
          </w:tcPr>
          <w:p w14:paraId="33553FB7" w14:textId="23E61019"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687A207A" w14:textId="03C22ADE"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Obra muerta</w:t>
            </w:r>
          </w:p>
        </w:tc>
        <w:tc>
          <w:tcPr>
            <w:tcW w:w="2681" w:type="pct"/>
            <w:vAlign w:val="center"/>
          </w:tcPr>
          <w:p w14:paraId="303CCFB9" w14:textId="1EC8403D" w:rsidR="004D2250" w:rsidRPr="00C36948" w:rsidRDefault="004D2250" w:rsidP="004D2250">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capa de pintura intermedia Pintuco 13202 epoxi altos sólidos con un espesor de 5 </w:t>
            </w:r>
            <w:proofErr w:type="spellStart"/>
            <w:r w:rsidRPr="00C36948">
              <w:rPr>
                <w:rFonts w:ascii="Arial Narrow" w:eastAsia="Arial" w:hAnsi="Arial Narrow" w:cs="Arial"/>
                <w:color w:val="000000" w:themeColor="text1"/>
                <w:sz w:val="16"/>
                <w:szCs w:val="16"/>
              </w:rPr>
              <w:t>mils</w:t>
            </w:r>
            <w:proofErr w:type="spellEnd"/>
          </w:p>
        </w:tc>
        <w:tc>
          <w:tcPr>
            <w:tcW w:w="275" w:type="pct"/>
            <w:vAlign w:val="center"/>
          </w:tcPr>
          <w:p w14:paraId="27F9B929" w14:textId="03551AF0"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32412247" w14:textId="72F71432"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82</w:t>
            </w:r>
          </w:p>
        </w:tc>
        <w:tc>
          <w:tcPr>
            <w:tcW w:w="351" w:type="pct"/>
          </w:tcPr>
          <w:p w14:paraId="546538C9" w14:textId="0FA4CF17"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2DFB1FC2" w14:textId="0AE49759" w:rsidTr="004D2250">
        <w:trPr>
          <w:trHeight w:val="20"/>
        </w:trPr>
        <w:tc>
          <w:tcPr>
            <w:tcW w:w="156" w:type="pct"/>
            <w:vAlign w:val="center"/>
          </w:tcPr>
          <w:p w14:paraId="639649C3" w14:textId="77777777" w:rsidR="004D2250" w:rsidRPr="00C36948" w:rsidRDefault="004D2250"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1798B594" w14:textId="048D5A98"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2.5</w:t>
            </w:r>
          </w:p>
        </w:tc>
        <w:tc>
          <w:tcPr>
            <w:tcW w:w="237" w:type="pct"/>
            <w:vAlign w:val="center"/>
          </w:tcPr>
          <w:p w14:paraId="587AAC48" w14:textId="43AA12B6"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753024DD" w14:textId="0FCEB87C"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Obra muerta</w:t>
            </w:r>
          </w:p>
        </w:tc>
        <w:tc>
          <w:tcPr>
            <w:tcW w:w="2681" w:type="pct"/>
            <w:vAlign w:val="center"/>
          </w:tcPr>
          <w:p w14:paraId="530322E7" w14:textId="11C4E9B6" w:rsidR="004D2250" w:rsidRPr="00C36948" w:rsidRDefault="004D2250" w:rsidP="004D2250">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01 capa de pintura </w:t>
            </w:r>
            <w:proofErr w:type="gramStart"/>
            <w:r w:rsidRPr="00C36948">
              <w:rPr>
                <w:rFonts w:ascii="Arial Narrow" w:eastAsia="Arial" w:hAnsi="Arial Narrow" w:cs="Arial"/>
                <w:color w:val="000000" w:themeColor="text1"/>
                <w:sz w:val="16"/>
                <w:szCs w:val="16"/>
              </w:rPr>
              <w:t>Acabado Acrílica</w:t>
            </w:r>
            <w:proofErr w:type="gramEnd"/>
            <w:r w:rsidRPr="00C36948">
              <w:rPr>
                <w:rFonts w:ascii="Arial Narrow" w:eastAsia="Arial" w:hAnsi="Arial Narrow" w:cs="Arial"/>
                <w:color w:val="000000" w:themeColor="text1"/>
                <w:sz w:val="16"/>
                <w:szCs w:val="16"/>
              </w:rPr>
              <w:t xml:space="preserve"> Uretano Pintuco Ref. 11415 con un espesor de 3 </w:t>
            </w:r>
            <w:proofErr w:type="spellStart"/>
            <w:r w:rsidRPr="00C36948">
              <w:rPr>
                <w:rFonts w:ascii="Arial Narrow" w:eastAsia="Arial" w:hAnsi="Arial Narrow" w:cs="Arial"/>
                <w:color w:val="000000" w:themeColor="text1"/>
                <w:sz w:val="16"/>
                <w:szCs w:val="16"/>
              </w:rPr>
              <w:t>mils</w:t>
            </w:r>
            <w:proofErr w:type="spellEnd"/>
            <w:r w:rsidRPr="00C36948">
              <w:rPr>
                <w:rFonts w:ascii="Arial Narrow" w:eastAsia="Arial" w:hAnsi="Arial Narrow" w:cs="Arial"/>
                <w:color w:val="000000" w:themeColor="text1"/>
                <w:sz w:val="16"/>
                <w:szCs w:val="16"/>
              </w:rPr>
              <w:t>.</w:t>
            </w:r>
          </w:p>
        </w:tc>
        <w:tc>
          <w:tcPr>
            <w:tcW w:w="275" w:type="pct"/>
            <w:vAlign w:val="center"/>
          </w:tcPr>
          <w:p w14:paraId="3A5ED20F" w14:textId="4A46AC4E"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62AD50A1" w14:textId="144D073A"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82</w:t>
            </w:r>
          </w:p>
        </w:tc>
        <w:tc>
          <w:tcPr>
            <w:tcW w:w="351" w:type="pct"/>
          </w:tcPr>
          <w:p w14:paraId="7E8EE7CD" w14:textId="3AEA1EC0"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35EF9C24" w14:textId="4048B37F" w:rsidTr="004D2250">
        <w:trPr>
          <w:trHeight w:val="20"/>
        </w:trPr>
        <w:tc>
          <w:tcPr>
            <w:tcW w:w="156" w:type="pct"/>
            <w:vAlign w:val="center"/>
          </w:tcPr>
          <w:p w14:paraId="658DB7C2" w14:textId="77777777" w:rsidR="004D2250" w:rsidRPr="00C36948" w:rsidRDefault="004D2250"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08CF6CFA" w14:textId="39A43DC4"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3.1</w:t>
            </w:r>
          </w:p>
        </w:tc>
        <w:tc>
          <w:tcPr>
            <w:tcW w:w="237" w:type="pct"/>
            <w:vAlign w:val="center"/>
          </w:tcPr>
          <w:p w14:paraId="18946660" w14:textId="4A773F19"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630</w:t>
            </w:r>
          </w:p>
        </w:tc>
        <w:tc>
          <w:tcPr>
            <w:tcW w:w="787" w:type="pct"/>
            <w:vAlign w:val="center"/>
          </w:tcPr>
          <w:p w14:paraId="10282328" w14:textId="6F18E261"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Superestructura</w:t>
            </w:r>
          </w:p>
        </w:tc>
        <w:tc>
          <w:tcPr>
            <w:tcW w:w="2681" w:type="pct"/>
            <w:vAlign w:val="center"/>
          </w:tcPr>
          <w:p w14:paraId="6ED9646F" w14:textId="6FA6514B" w:rsidR="004D2250" w:rsidRPr="00C36948" w:rsidRDefault="004D2250" w:rsidP="004D2250">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Lavado con agua potable a alta presión 3.200 PSI</w:t>
            </w:r>
          </w:p>
        </w:tc>
        <w:tc>
          <w:tcPr>
            <w:tcW w:w="275" w:type="pct"/>
            <w:vAlign w:val="center"/>
          </w:tcPr>
          <w:p w14:paraId="24EEEB4A" w14:textId="5A8992EB"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7CC53E2F" w14:textId="6AD63821"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45</w:t>
            </w:r>
          </w:p>
        </w:tc>
        <w:tc>
          <w:tcPr>
            <w:tcW w:w="351" w:type="pct"/>
          </w:tcPr>
          <w:p w14:paraId="401ADF3C" w14:textId="2315E08E"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0CED51DB" w14:textId="2E045E20" w:rsidTr="004D2250">
        <w:trPr>
          <w:trHeight w:val="20"/>
        </w:trPr>
        <w:tc>
          <w:tcPr>
            <w:tcW w:w="156" w:type="pct"/>
            <w:vAlign w:val="center"/>
          </w:tcPr>
          <w:p w14:paraId="60F1592E" w14:textId="77777777" w:rsidR="004D2250" w:rsidRPr="00C36948" w:rsidRDefault="004D2250"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25F71BB8" w14:textId="72B0ED91"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3.2</w:t>
            </w:r>
          </w:p>
        </w:tc>
        <w:tc>
          <w:tcPr>
            <w:tcW w:w="237" w:type="pct"/>
            <w:vAlign w:val="center"/>
          </w:tcPr>
          <w:p w14:paraId="13EF2BCD" w14:textId="3D806DF5"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630</w:t>
            </w:r>
          </w:p>
        </w:tc>
        <w:tc>
          <w:tcPr>
            <w:tcW w:w="787" w:type="pct"/>
            <w:vAlign w:val="center"/>
          </w:tcPr>
          <w:p w14:paraId="597015A9" w14:textId="68FF06EF"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Superestructura</w:t>
            </w:r>
          </w:p>
        </w:tc>
        <w:tc>
          <w:tcPr>
            <w:tcW w:w="2681" w:type="pct"/>
            <w:vAlign w:val="center"/>
          </w:tcPr>
          <w:p w14:paraId="3BFBEB75" w14:textId="3734465F" w:rsidR="004D2250" w:rsidRPr="00C36948" w:rsidRDefault="004D2250" w:rsidP="004D2250">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Limpieza con granalla de silicato de aluminio</w:t>
            </w:r>
          </w:p>
        </w:tc>
        <w:tc>
          <w:tcPr>
            <w:tcW w:w="275" w:type="pct"/>
            <w:vAlign w:val="center"/>
          </w:tcPr>
          <w:p w14:paraId="4A84B308" w14:textId="6B7C7211"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5FD51757" w14:textId="2030E1ED"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45</w:t>
            </w:r>
          </w:p>
        </w:tc>
        <w:tc>
          <w:tcPr>
            <w:tcW w:w="351" w:type="pct"/>
          </w:tcPr>
          <w:p w14:paraId="789BBAD4" w14:textId="57300436"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22BB2C5A" w14:textId="53149FE9" w:rsidTr="004D2250">
        <w:trPr>
          <w:trHeight w:val="20"/>
        </w:trPr>
        <w:tc>
          <w:tcPr>
            <w:tcW w:w="156" w:type="pct"/>
            <w:vAlign w:val="center"/>
          </w:tcPr>
          <w:p w14:paraId="3595AF98" w14:textId="77777777" w:rsidR="004D2250" w:rsidRPr="00C36948" w:rsidRDefault="004D2250"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4A7E23DF" w14:textId="511EC33B"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3.3</w:t>
            </w:r>
          </w:p>
        </w:tc>
        <w:tc>
          <w:tcPr>
            <w:tcW w:w="237" w:type="pct"/>
            <w:vAlign w:val="center"/>
          </w:tcPr>
          <w:p w14:paraId="6433110E" w14:textId="51D3236E"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16222745" w14:textId="1AB9E062"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Superestructura</w:t>
            </w:r>
          </w:p>
        </w:tc>
        <w:tc>
          <w:tcPr>
            <w:tcW w:w="2681" w:type="pct"/>
            <w:vAlign w:val="center"/>
          </w:tcPr>
          <w:p w14:paraId="37494C19" w14:textId="0E57FC5F" w:rsidR="004D2250" w:rsidRPr="00C36948" w:rsidRDefault="004D2250" w:rsidP="004D2250">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capa de pintura anticorrosiva Pintuco 13244 para un espesor de 4 </w:t>
            </w:r>
            <w:proofErr w:type="spellStart"/>
            <w:r w:rsidRPr="00C36948">
              <w:rPr>
                <w:rFonts w:ascii="Arial Narrow" w:eastAsia="Arial" w:hAnsi="Arial Narrow" w:cs="Arial"/>
                <w:color w:val="000000" w:themeColor="text1"/>
                <w:sz w:val="16"/>
                <w:szCs w:val="16"/>
              </w:rPr>
              <w:t>mils</w:t>
            </w:r>
            <w:proofErr w:type="spellEnd"/>
          </w:p>
        </w:tc>
        <w:tc>
          <w:tcPr>
            <w:tcW w:w="275" w:type="pct"/>
            <w:vAlign w:val="center"/>
          </w:tcPr>
          <w:p w14:paraId="11F9203E" w14:textId="60796F9F"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1D56B71A" w14:textId="2DBC1FEC"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45</w:t>
            </w:r>
          </w:p>
        </w:tc>
        <w:tc>
          <w:tcPr>
            <w:tcW w:w="351" w:type="pct"/>
          </w:tcPr>
          <w:p w14:paraId="594787EF" w14:textId="742688A5"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606DF75D" w14:textId="0569A23E" w:rsidTr="004D2250">
        <w:trPr>
          <w:trHeight w:val="20"/>
        </w:trPr>
        <w:tc>
          <w:tcPr>
            <w:tcW w:w="156" w:type="pct"/>
            <w:vAlign w:val="center"/>
          </w:tcPr>
          <w:p w14:paraId="56EC5B77" w14:textId="77777777" w:rsidR="004D2250" w:rsidRPr="00C36948" w:rsidRDefault="004D2250"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447DC87C" w14:textId="75C76150"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3.4</w:t>
            </w:r>
          </w:p>
        </w:tc>
        <w:tc>
          <w:tcPr>
            <w:tcW w:w="237" w:type="pct"/>
            <w:vAlign w:val="center"/>
          </w:tcPr>
          <w:p w14:paraId="2881183D" w14:textId="2E9ED13A"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7B8B91CE" w14:textId="67E1D61B"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Superestructura</w:t>
            </w:r>
          </w:p>
        </w:tc>
        <w:tc>
          <w:tcPr>
            <w:tcW w:w="2681" w:type="pct"/>
            <w:vAlign w:val="center"/>
          </w:tcPr>
          <w:p w14:paraId="34658E23" w14:textId="25216F90" w:rsidR="004D2250" w:rsidRPr="00C36948" w:rsidRDefault="004D2250" w:rsidP="004D2250">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capa de pintura intermedia Pintuco 13202 epoxi altos sólidos con un espesor de 5 </w:t>
            </w:r>
            <w:proofErr w:type="spellStart"/>
            <w:r w:rsidRPr="00C36948">
              <w:rPr>
                <w:rFonts w:ascii="Arial Narrow" w:eastAsia="Arial" w:hAnsi="Arial Narrow" w:cs="Arial"/>
                <w:color w:val="000000" w:themeColor="text1"/>
                <w:sz w:val="16"/>
                <w:szCs w:val="16"/>
              </w:rPr>
              <w:t>mils</w:t>
            </w:r>
            <w:proofErr w:type="spellEnd"/>
          </w:p>
        </w:tc>
        <w:tc>
          <w:tcPr>
            <w:tcW w:w="275" w:type="pct"/>
            <w:vAlign w:val="center"/>
          </w:tcPr>
          <w:p w14:paraId="370AA9C2" w14:textId="0EC19E17"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2F1F5789" w14:textId="34DA835E"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45</w:t>
            </w:r>
          </w:p>
        </w:tc>
        <w:tc>
          <w:tcPr>
            <w:tcW w:w="351" w:type="pct"/>
          </w:tcPr>
          <w:p w14:paraId="4081DB25" w14:textId="2A0F4507"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12FE5E7D" w14:textId="1BFB9C1E" w:rsidTr="004D2250">
        <w:trPr>
          <w:trHeight w:val="20"/>
        </w:trPr>
        <w:tc>
          <w:tcPr>
            <w:tcW w:w="156" w:type="pct"/>
            <w:vAlign w:val="center"/>
          </w:tcPr>
          <w:p w14:paraId="2E97D936" w14:textId="77777777" w:rsidR="004D2250" w:rsidRPr="00C36948" w:rsidRDefault="004D2250" w:rsidP="005B6F2A">
            <w:pPr>
              <w:pStyle w:val="Prrafodelista"/>
              <w:numPr>
                <w:ilvl w:val="0"/>
                <w:numId w:val="59"/>
              </w:numPr>
              <w:spacing w:line="259" w:lineRule="auto"/>
              <w:ind w:right="-36"/>
              <w:contextualSpacing/>
              <w:jc w:val="center"/>
              <w:rPr>
                <w:rFonts w:ascii="Arial Narrow" w:hAnsi="Arial Narrow" w:cs="Arial"/>
                <w:sz w:val="16"/>
                <w:szCs w:val="16"/>
              </w:rPr>
            </w:pPr>
          </w:p>
        </w:tc>
        <w:tc>
          <w:tcPr>
            <w:tcW w:w="197" w:type="pct"/>
            <w:vAlign w:val="center"/>
          </w:tcPr>
          <w:p w14:paraId="1274B946" w14:textId="51169060"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3.5</w:t>
            </w:r>
          </w:p>
        </w:tc>
        <w:tc>
          <w:tcPr>
            <w:tcW w:w="237" w:type="pct"/>
            <w:vAlign w:val="center"/>
          </w:tcPr>
          <w:p w14:paraId="22F45EF0" w14:textId="21FE2C54"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13EAF2FC" w14:textId="5DDFC716"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Superestructura</w:t>
            </w:r>
          </w:p>
        </w:tc>
        <w:tc>
          <w:tcPr>
            <w:tcW w:w="2681" w:type="pct"/>
            <w:vAlign w:val="center"/>
          </w:tcPr>
          <w:p w14:paraId="37786033" w14:textId="3DEE6AAA" w:rsidR="004D2250" w:rsidRPr="00C36948" w:rsidRDefault="004D2250" w:rsidP="004D2250">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01 capa de pintura </w:t>
            </w:r>
            <w:proofErr w:type="gramStart"/>
            <w:r w:rsidRPr="00C36948">
              <w:rPr>
                <w:rFonts w:ascii="Arial Narrow" w:eastAsia="Arial" w:hAnsi="Arial Narrow" w:cs="Arial"/>
                <w:color w:val="000000" w:themeColor="text1"/>
                <w:sz w:val="16"/>
                <w:szCs w:val="16"/>
              </w:rPr>
              <w:t>Acabado Acrílica</w:t>
            </w:r>
            <w:proofErr w:type="gramEnd"/>
            <w:r w:rsidRPr="00C36948">
              <w:rPr>
                <w:rFonts w:ascii="Arial Narrow" w:eastAsia="Arial" w:hAnsi="Arial Narrow" w:cs="Arial"/>
                <w:color w:val="000000" w:themeColor="text1"/>
                <w:sz w:val="16"/>
                <w:szCs w:val="16"/>
              </w:rPr>
              <w:t xml:space="preserve"> Uretano Pintuco Ref. 11415 con un espesor de 3 </w:t>
            </w:r>
            <w:proofErr w:type="spellStart"/>
            <w:r w:rsidRPr="00C36948">
              <w:rPr>
                <w:rFonts w:ascii="Arial Narrow" w:eastAsia="Arial" w:hAnsi="Arial Narrow" w:cs="Arial"/>
                <w:color w:val="000000" w:themeColor="text1"/>
                <w:sz w:val="16"/>
                <w:szCs w:val="16"/>
              </w:rPr>
              <w:t>mils</w:t>
            </w:r>
            <w:proofErr w:type="spellEnd"/>
            <w:r w:rsidRPr="00C36948">
              <w:rPr>
                <w:rFonts w:ascii="Arial Narrow" w:eastAsia="Arial" w:hAnsi="Arial Narrow" w:cs="Arial"/>
                <w:color w:val="000000" w:themeColor="text1"/>
                <w:sz w:val="16"/>
                <w:szCs w:val="16"/>
              </w:rPr>
              <w:t>.</w:t>
            </w:r>
          </w:p>
        </w:tc>
        <w:tc>
          <w:tcPr>
            <w:tcW w:w="275" w:type="pct"/>
            <w:vAlign w:val="center"/>
          </w:tcPr>
          <w:p w14:paraId="200F5647" w14:textId="7E7EDA77"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076D9BCB" w14:textId="638FF7D9"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45</w:t>
            </w:r>
          </w:p>
        </w:tc>
        <w:tc>
          <w:tcPr>
            <w:tcW w:w="351" w:type="pct"/>
          </w:tcPr>
          <w:p w14:paraId="1EA0FC33" w14:textId="412F9657"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73E25D42" w14:textId="06D1442E" w:rsidTr="004D2250">
        <w:trPr>
          <w:trHeight w:val="20"/>
        </w:trPr>
        <w:tc>
          <w:tcPr>
            <w:tcW w:w="156" w:type="pct"/>
            <w:vAlign w:val="center"/>
          </w:tcPr>
          <w:p w14:paraId="6D0765C9" w14:textId="7E5C42FD"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64CB72E8" w14:textId="44D09E14"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4.1</w:t>
            </w:r>
          </w:p>
        </w:tc>
        <w:tc>
          <w:tcPr>
            <w:tcW w:w="237" w:type="pct"/>
            <w:vAlign w:val="center"/>
          </w:tcPr>
          <w:p w14:paraId="30FFF343" w14:textId="3AD2B9FD"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630</w:t>
            </w:r>
          </w:p>
        </w:tc>
        <w:tc>
          <w:tcPr>
            <w:tcW w:w="787" w:type="pct"/>
            <w:vAlign w:val="center"/>
          </w:tcPr>
          <w:p w14:paraId="3E265253" w14:textId="15F13D3C"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Cubierta</w:t>
            </w:r>
          </w:p>
        </w:tc>
        <w:tc>
          <w:tcPr>
            <w:tcW w:w="2681" w:type="pct"/>
          </w:tcPr>
          <w:p w14:paraId="4FA683EF" w14:textId="69C5AD80" w:rsidR="004D2250" w:rsidRPr="00C36948" w:rsidRDefault="004D2250" w:rsidP="004D2250">
            <w:pPr>
              <w:ind w:right="-36"/>
              <w:jc w:val="both"/>
              <w:rPr>
                <w:rFonts w:ascii="Arial Narrow" w:hAnsi="Arial Narrow" w:cs="Arial"/>
                <w:sz w:val="16"/>
                <w:szCs w:val="16"/>
              </w:rPr>
            </w:pPr>
            <w:r w:rsidRPr="00C36948">
              <w:rPr>
                <w:rFonts w:ascii="Arial Narrow" w:eastAsia="Arial" w:hAnsi="Arial Narrow" w:cs="Arial"/>
                <w:color w:val="000000" w:themeColor="text1"/>
                <w:sz w:val="16"/>
                <w:szCs w:val="16"/>
              </w:rPr>
              <w:t>Servicio de mantenimiento al sistema de protección de la cubierta de la unidad</w:t>
            </w:r>
          </w:p>
        </w:tc>
        <w:tc>
          <w:tcPr>
            <w:tcW w:w="275" w:type="pct"/>
            <w:vAlign w:val="center"/>
          </w:tcPr>
          <w:p w14:paraId="5A576970" w14:textId="2B797CD8"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GLB</w:t>
            </w:r>
          </w:p>
        </w:tc>
        <w:tc>
          <w:tcPr>
            <w:tcW w:w="316" w:type="pct"/>
            <w:vAlign w:val="center"/>
          </w:tcPr>
          <w:p w14:paraId="778510B6" w14:textId="6EB729B5"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w:t>
            </w:r>
          </w:p>
        </w:tc>
        <w:tc>
          <w:tcPr>
            <w:tcW w:w="351" w:type="pct"/>
          </w:tcPr>
          <w:p w14:paraId="25314FEF" w14:textId="0696F57A"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0D3D4400" w14:textId="4420E2C0" w:rsidTr="004D2250">
        <w:trPr>
          <w:trHeight w:val="20"/>
        </w:trPr>
        <w:tc>
          <w:tcPr>
            <w:tcW w:w="156" w:type="pct"/>
            <w:vAlign w:val="center"/>
          </w:tcPr>
          <w:p w14:paraId="2D65EC97" w14:textId="152650C6"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7372C420" w14:textId="5225048F"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4.2</w:t>
            </w:r>
          </w:p>
        </w:tc>
        <w:tc>
          <w:tcPr>
            <w:tcW w:w="237" w:type="pct"/>
            <w:vAlign w:val="center"/>
          </w:tcPr>
          <w:p w14:paraId="06FC03C1" w14:textId="1870A3CE"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630</w:t>
            </w:r>
          </w:p>
        </w:tc>
        <w:tc>
          <w:tcPr>
            <w:tcW w:w="787" w:type="pct"/>
            <w:vAlign w:val="center"/>
          </w:tcPr>
          <w:p w14:paraId="76C5AB48" w14:textId="62C6E1D7"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sz w:val="16"/>
                <w:szCs w:val="16"/>
              </w:rPr>
              <w:t>Cubierta</w:t>
            </w:r>
          </w:p>
        </w:tc>
        <w:tc>
          <w:tcPr>
            <w:tcW w:w="2681" w:type="pct"/>
            <w:vAlign w:val="bottom"/>
          </w:tcPr>
          <w:p w14:paraId="5E811FEF" w14:textId="5108C0EE" w:rsidR="004D2250" w:rsidRPr="00C36948" w:rsidRDefault="004D2250" w:rsidP="004D2250">
            <w:pPr>
              <w:spacing w:line="259" w:lineRule="auto"/>
              <w:ind w:right="-36"/>
              <w:jc w:val="both"/>
              <w:rPr>
                <w:rFonts w:ascii="Arial Narrow" w:hAnsi="Arial Narrow" w:cs="Arial"/>
                <w:sz w:val="16"/>
                <w:szCs w:val="16"/>
              </w:rPr>
            </w:pPr>
            <w:r w:rsidRPr="00C36948">
              <w:rPr>
                <w:rFonts w:ascii="Arial Narrow" w:eastAsia="Arial" w:hAnsi="Arial Narrow" w:cs="Arial"/>
                <w:color w:val="000000" w:themeColor="text1"/>
                <w:sz w:val="16"/>
                <w:szCs w:val="16"/>
              </w:rPr>
              <w:t xml:space="preserve">Instalación de protección en elementos de superestructura y cubierta como ventanas, venteos, salidas de exhostos situados en el casco del buque. </w:t>
            </w:r>
          </w:p>
        </w:tc>
        <w:tc>
          <w:tcPr>
            <w:tcW w:w="275" w:type="pct"/>
            <w:vAlign w:val="center"/>
          </w:tcPr>
          <w:p w14:paraId="55F21CE4" w14:textId="57DE4187"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GLB</w:t>
            </w:r>
          </w:p>
        </w:tc>
        <w:tc>
          <w:tcPr>
            <w:tcW w:w="316" w:type="pct"/>
            <w:vAlign w:val="center"/>
          </w:tcPr>
          <w:p w14:paraId="7D151762" w14:textId="0484B46F"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w:t>
            </w:r>
          </w:p>
        </w:tc>
        <w:tc>
          <w:tcPr>
            <w:tcW w:w="351" w:type="pct"/>
          </w:tcPr>
          <w:p w14:paraId="3CA7C235" w14:textId="783899BC"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6A9B493F" w14:textId="152EDADF" w:rsidTr="004D2250">
        <w:trPr>
          <w:trHeight w:val="20"/>
        </w:trPr>
        <w:tc>
          <w:tcPr>
            <w:tcW w:w="156" w:type="pct"/>
            <w:vAlign w:val="center"/>
          </w:tcPr>
          <w:p w14:paraId="454E4A40" w14:textId="5293E230"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476B4406" w14:textId="683D65FF"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5.1</w:t>
            </w:r>
          </w:p>
        </w:tc>
        <w:tc>
          <w:tcPr>
            <w:tcW w:w="237" w:type="pct"/>
            <w:vAlign w:val="center"/>
          </w:tcPr>
          <w:p w14:paraId="14AA8E03" w14:textId="489D7C04"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49CDC54B" w14:textId="280651D6"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Otras pinturas</w:t>
            </w:r>
          </w:p>
        </w:tc>
        <w:tc>
          <w:tcPr>
            <w:tcW w:w="2681" w:type="pct"/>
            <w:vAlign w:val="bottom"/>
          </w:tcPr>
          <w:p w14:paraId="7334A2BA" w14:textId="6CFE63B3" w:rsidR="004D2250" w:rsidRPr="00C36948" w:rsidRDefault="004D2250" w:rsidP="004D2250">
            <w:pPr>
              <w:spacing w:line="259" w:lineRule="auto"/>
              <w:ind w:right="-36"/>
              <w:jc w:val="both"/>
              <w:rPr>
                <w:rFonts w:ascii="Arial Narrow" w:hAnsi="Arial Narrow" w:cs="Arial"/>
                <w:sz w:val="16"/>
                <w:szCs w:val="16"/>
              </w:rPr>
            </w:pPr>
            <w:r w:rsidRPr="00C36948">
              <w:rPr>
                <w:rFonts w:ascii="Arial Narrow" w:eastAsia="Arial" w:hAnsi="Arial Narrow" w:cs="Arial"/>
                <w:color w:val="000000" w:themeColor="text1"/>
                <w:sz w:val="16"/>
                <w:szCs w:val="16"/>
              </w:rPr>
              <w:t>Biselado línea flotación</w:t>
            </w:r>
          </w:p>
        </w:tc>
        <w:tc>
          <w:tcPr>
            <w:tcW w:w="275" w:type="pct"/>
            <w:vAlign w:val="center"/>
          </w:tcPr>
          <w:p w14:paraId="31B64923" w14:textId="7643B925"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GLB</w:t>
            </w:r>
          </w:p>
        </w:tc>
        <w:tc>
          <w:tcPr>
            <w:tcW w:w="316" w:type="pct"/>
            <w:vAlign w:val="center"/>
          </w:tcPr>
          <w:p w14:paraId="1B8A4EBA" w14:textId="1F22A8AB"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w:t>
            </w:r>
          </w:p>
        </w:tc>
        <w:tc>
          <w:tcPr>
            <w:tcW w:w="351" w:type="pct"/>
          </w:tcPr>
          <w:p w14:paraId="418F5369" w14:textId="6B806BF8"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5671367A" w14:textId="4882ADF3" w:rsidTr="004D2250">
        <w:trPr>
          <w:trHeight w:val="20"/>
        </w:trPr>
        <w:tc>
          <w:tcPr>
            <w:tcW w:w="156" w:type="pct"/>
            <w:vAlign w:val="center"/>
          </w:tcPr>
          <w:p w14:paraId="700C8941" w14:textId="5A420F7E"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7DD7FCC1" w14:textId="34029461"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5.2</w:t>
            </w:r>
          </w:p>
        </w:tc>
        <w:tc>
          <w:tcPr>
            <w:tcW w:w="237" w:type="pct"/>
            <w:vAlign w:val="center"/>
          </w:tcPr>
          <w:p w14:paraId="6D999048" w14:textId="675CCE5B"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19EAE115" w14:textId="296FB0F1"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Otras pinturas</w:t>
            </w:r>
          </w:p>
        </w:tc>
        <w:tc>
          <w:tcPr>
            <w:tcW w:w="2681" w:type="pct"/>
            <w:vAlign w:val="bottom"/>
          </w:tcPr>
          <w:p w14:paraId="13D84CDE" w14:textId="0FAD7513" w:rsidR="004D2250" w:rsidRPr="00C36948" w:rsidRDefault="004D2250" w:rsidP="004D2250">
            <w:pPr>
              <w:spacing w:line="259" w:lineRule="auto"/>
              <w:ind w:right="-36"/>
              <w:jc w:val="both"/>
              <w:rPr>
                <w:rFonts w:ascii="Arial Narrow" w:hAnsi="Arial Narrow" w:cs="Arial"/>
                <w:sz w:val="16"/>
                <w:szCs w:val="16"/>
              </w:rPr>
            </w:pPr>
            <w:r w:rsidRPr="00C36948">
              <w:rPr>
                <w:rFonts w:ascii="Arial Narrow" w:eastAsia="Arial" w:hAnsi="Arial Narrow" w:cs="Arial"/>
                <w:color w:val="000000" w:themeColor="text1"/>
                <w:sz w:val="16"/>
                <w:szCs w:val="16"/>
              </w:rPr>
              <w:t>Aplicación de Pintura al nombre de la unidad</w:t>
            </w:r>
          </w:p>
        </w:tc>
        <w:tc>
          <w:tcPr>
            <w:tcW w:w="275" w:type="pct"/>
            <w:vAlign w:val="center"/>
          </w:tcPr>
          <w:p w14:paraId="12953FBD" w14:textId="0C712249"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C/U</w:t>
            </w:r>
          </w:p>
        </w:tc>
        <w:tc>
          <w:tcPr>
            <w:tcW w:w="316" w:type="pct"/>
            <w:vAlign w:val="center"/>
          </w:tcPr>
          <w:p w14:paraId="427AB089" w14:textId="6B3D0FD3"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w:t>
            </w:r>
          </w:p>
        </w:tc>
        <w:tc>
          <w:tcPr>
            <w:tcW w:w="351" w:type="pct"/>
          </w:tcPr>
          <w:p w14:paraId="58581F23" w14:textId="78A8AE37"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52E4D457" w14:textId="276BB2AA" w:rsidTr="004D2250">
        <w:trPr>
          <w:trHeight w:val="20"/>
        </w:trPr>
        <w:tc>
          <w:tcPr>
            <w:tcW w:w="156" w:type="pct"/>
            <w:vAlign w:val="center"/>
          </w:tcPr>
          <w:p w14:paraId="3A75047F" w14:textId="57E07724"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3BF3FFE0" w14:textId="31EDCA0C"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5.3</w:t>
            </w:r>
          </w:p>
        </w:tc>
        <w:tc>
          <w:tcPr>
            <w:tcW w:w="237" w:type="pct"/>
            <w:vAlign w:val="center"/>
          </w:tcPr>
          <w:p w14:paraId="2A568086" w14:textId="2620CC94"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64C0ABDE" w14:textId="0D8A0081" w:rsidR="004D2250" w:rsidRPr="00C36948" w:rsidRDefault="004D2250" w:rsidP="004D2250">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Otras pinturas</w:t>
            </w:r>
          </w:p>
        </w:tc>
        <w:tc>
          <w:tcPr>
            <w:tcW w:w="2681" w:type="pct"/>
            <w:vAlign w:val="bottom"/>
          </w:tcPr>
          <w:p w14:paraId="4A3A3B0B" w14:textId="20951288" w:rsidR="004D2250" w:rsidRPr="00C36948" w:rsidRDefault="004D2250" w:rsidP="004D2250">
            <w:pPr>
              <w:spacing w:line="259" w:lineRule="auto"/>
              <w:ind w:right="-36"/>
              <w:jc w:val="both"/>
              <w:rPr>
                <w:rFonts w:ascii="Arial Narrow" w:hAnsi="Arial Narrow" w:cs="Arial"/>
                <w:sz w:val="16"/>
                <w:szCs w:val="16"/>
              </w:rPr>
            </w:pPr>
            <w:r w:rsidRPr="00C36948">
              <w:rPr>
                <w:rFonts w:ascii="Arial Narrow" w:eastAsia="Arial" w:hAnsi="Arial Narrow" w:cs="Arial"/>
                <w:color w:val="000000" w:themeColor="text1"/>
                <w:sz w:val="16"/>
                <w:szCs w:val="16"/>
              </w:rPr>
              <w:t>Aplicación de Pintura Números de calado</w:t>
            </w:r>
          </w:p>
        </w:tc>
        <w:tc>
          <w:tcPr>
            <w:tcW w:w="275" w:type="pct"/>
            <w:vAlign w:val="center"/>
          </w:tcPr>
          <w:p w14:paraId="3D1A38D6" w14:textId="11F4AF12"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C/U</w:t>
            </w:r>
          </w:p>
        </w:tc>
        <w:tc>
          <w:tcPr>
            <w:tcW w:w="316" w:type="pct"/>
            <w:vAlign w:val="center"/>
          </w:tcPr>
          <w:p w14:paraId="3DF9D0A6" w14:textId="72ECF9D6"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6</w:t>
            </w:r>
          </w:p>
        </w:tc>
        <w:tc>
          <w:tcPr>
            <w:tcW w:w="351" w:type="pct"/>
          </w:tcPr>
          <w:p w14:paraId="69B1DD27" w14:textId="2EACAEFE"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02DAA7D9" w14:textId="11CE0FCB" w:rsidTr="004D2250">
        <w:trPr>
          <w:trHeight w:val="20"/>
        </w:trPr>
        <w:tc>
          <w:tcPr>
            <w:tcW w:w="156" w:type="pct"/>
            <w:vAlign w:val="center"/>
          </w:tcPr>
          <w:p w14:paraId="3FDE8F72" w14:textId="1A21995B"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64DACF73" w14:textId="04955056"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6.1</w:t>
            </w:r>
          </w:p>
        </w:tc>
        <w:tc>
          <w:tcPr>
            <w:tcW w:w="237" w:type="pct"/>
            <w:vAlign w:val="center"/>
          </w:tcPr>
          <w:p w14:paraId="58F74A22" w14:textId="51A32B4B"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350738C4" w14:textId="3A017154"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Logos adhesivos</w:t>
            </w:r>
          </w:p>
        </w:tc>
        <w:tc>
          <w:tcPr>
            <w:tcW w:w="2681" w:type="pct"/>
          </w:tcPr>
          <w:p w14:paraId="333E74A5" w14:textId="2AE1ADF9" w:rsidR="004D2250" w:rsidRPr="00C36948" w:rsidRDefault="004D2250" w:rsidP="004D2250">
            <w:pPr>
              <w:spacing w:line="259" w:lineRule="auto"/>
              <w:ind w:right="-36"/>
              <w:jc w:val="both"/>
              <w:rPr>
                <w:rFonts w:ascii="Arial Narrow" w:hAnsi="Arial Narrow" w:cs="Arial"/>
                <w:sz w:val="16"/>
                <w:szCs w:val="16"/>
              </w:rPr>
            </w:pPr>
            <w:r w:rsidRPr="00C36948">
              <w:rPr>
                <w:rFonts w:ascii="Arial Narrow" w:hAnsi="Arial Narrow" w:cs="Arial"/>
                <w:sz w:val="16"/>
                <w:szCs w:val="16"/>
              </w:rPr>
              <w:t>Servicio de elaboración e instalación de calcomanías pertenecientes a los logos de la unidad impresas en vinilo adhesivo.</w:t>
            </w:r>
          </w:p>
        </w:tc>
        <w:tc>
          <w:tcPr>
            <w:tcW w:w="275" w:type="pct"/>
            <w:vAlign w:val="center"/>
          </w:tcPr>
          <w:p w14:paraId="10B68431" w14:textId="3118D86A"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GLB</w:t>
            </w:r>
          </w:p>
        </w:tc>
        <w:tc>
          <w:tcPr>
            <w:tcW w:w="316" w:type="pct"/>
            <w:vAlign w:val="center"/>
          </w:tcPr>
          <w:p w14:paraId="3BAF3288" w14:textId="213337DF"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w:t>
            </w:r>
          </w:p>
        </w:tc>
        <w:tc>
          <w:tcPr>
            <w:tcW w:w="351" w:type="pct"/>
          </w:tcPr>
          <w:p w14:paraId="2940A0D6" w14:textId="7FB2C611"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320A6212" w14:textId="4AC8B641" w:rsidTr="004D2250">
        <w:trPr>
          <w:trHeight w:val="20"/>
        </w:trPr>
        <w:tc>
          <w:tcPr>
            <w:tcW w:w="156" w:type="pct"/>
            <w:vAlign w:val="center"/>
          </w:tcPr>
          <w:p w14:paraId="70ECE477" w14:textId="22E1D408"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0BEB1AE2" w14:textId="6867B27B"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7.1</w:t>
            </w:r>
          </w:p>
        </w:tc>
        <w:tc>
          <w:tcPr>
            <w:tcW w:w="237" w:type="pct"/>
            <w:vAlign w:val="center"/>
          </w:tcPr>
          <w:p w14:paraId="5E0F2B20" w14:textId="32844BBA"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163</w:t>
            </w:r>
          </w:p>
        </w:tc>
        <w:tc>
          <w:tcPr>
            <w:tcW w:w="787" w:type="pct"/>
            <w:vAlign w:val="center"/>
          </w:tcPr>
          <w:p w14:paraId="001F4BAA" w14:textId="3EA95A5C"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Rejillas y cajas de mar</w:t>
            </w:r>
          </w:p>
        </w:tc>
        <w:tc>
          <w:tcPr>
            <w:tcW w:w="2681" w:type="pct"/>
          </w:tcPr>
          <w:p w14:paraId="5BC058D4" w14:textId="69A886F6" w:rsidR="004D2250" w:rsidRPr="00C36948" w:rsidRDefault="004D2250" w:rsidP="004D2250">
            <w:pPr>
              <w:spacing w:line="259" w:lineRule="auto"/>
              <w:ind w:right="-36"/>
              <w:jc w:val="both"/>
              <w:rPr>
                <w:rFonts w:ascii="Arial Narrow" w:hAnsi="Arial Narrow" w:cs="Arial"/>
                <w:sz w:val="16"/>
                <w:szCs w:val="16"/>
              </w:rPr>
            </w:pPr>
            <w:r w:rsidRPr="00C36948">
              <w:rPr>
                <w:rFonts w:ascii="Arial Narrow" w:hAnsi="Arial Narrow" w:cs="Arial"/>
                <w:sz w:val="16"/>
                <w:szCs w:val="16"/>
              </w:rPr>
              <w:t>Desmontar las rejillas de las cajas de mar y realizar el mismo tratamiento de la obra viva.</w:t>
            </w:r>
          </w:p>
        </w:tc>
        <w:tc>
          <w:tcPr>
            <w:tcW w:w="275" w:type="pct"/>
            <w:vAlign w:val="center"/>
          </w:tcPr>
          <w:p w14:paraId="6D776AB4" w14:textId="1CA94132"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GLB</w:t>
            </w:r>
          </w:p>
        </w:tc>
        <w:tc>
          <w:tcPr>
            <w:tcW w:w="316" w:type="pct"/>
            <w:vAlign w:val="center"/>
          </w:tcPr>
          <w:p w14:paraId="1430419C" w14:textId="2436EF63"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w:t>
            </w:r>
          </w:p>
        </w:tc>
        <w:tc>
          <w:tcPr>
            <w:tcW w:w="351" w:type="pct"/>
          </w:tcPr>
          <w:p w14:paraId="1104AB31" w14:textId="357F8ABB"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75978836" w14:textId="13CC7B17" w:rsidTr="004D2250">
        <w:trPr>
          <w:trHeight w:val="20"/>
        </w:trPr>
        <w:tc>
          <w:tcPr>
            <w:tcW w:w="156" w:type="pct"/>
            <w:vAlign w:val="center"/>
          </w:tcPr>
          <w:p w14:paraId="4EDCE7FC" w14:textId="77777777"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0BBC8791" w14:textId="0139CBA9"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7.2</w:t>
            </w:r>
          </w:p>
        </w:tc>
        <w:tc>
          <w:tcPr>
            <w:tcW w:w="237" w:type="pct"/>
            <w:vAlign w:val="center"/>
          </w:tcPr>
          <w:p w14:paraId="5AA9710F" w14:textId="25DA4097"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163</w:t>
            </w:r>
          </w:p>
        </w:tc>
        <w:tc>
          <w:tcPr>
            <w:tcW w:w="787" w:type="pct"/>
            <w:vAlign w:val="center"/>
          </w:tcPr>
          <w:p w14:paraId="31632CCF" w14:textId="33F0C460"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Rejillas y cajas de mar</w:t>
            </w:r>
          </w:p>
        </w:tc>
        <w:tc>
          <w:tcPr>
            <w:tcW w:w="2681" w:type="pct"/>
          </w:tcPr>
          <w:p w14:paraId="44BACB4E" w14:textId="783579C9" w:rsidR="004D2250" w:rsidRPr="00C36948" w:rsidRDefault="004D2250" w:rsidP="004D2250">
            <w:pPr>
              <w:spacing w:line="259" w:lineRule="auto"/>
              <w:ind w:right="-36"/>
              <w:jc w:val="both"/>
              <w:rPr>
                <w:rFonts w:ascii="Arial Narrow" w:hAnsi="Arial Narrow" w:cs="Arial"/>
                <w:sz w:val="16"/>
                <w:szCs w:val="16"/>
              </w:rPr>
            </w:pPr>
            <w:r w:rsidRPr="00C36948">
              <w:rPr>
                <w:rFonts w:ascii="Arial Narrow" w:hAnsi="Arial Narrow" w:cs="Arial"/>
                <w:sz w:val="16"/>
                <w:szCs w:val="16"/>
              </w:rPr>
              <w:t>Caja de mar (propulsores). Remoción del esquema existente y aplicación de esquema de pintura con acabado en antiincrustante.</w:t>
            </w:r>
          </w:p>
        </w:tc>
        <w:tc>
          <w:tcPr>
            <w:tcW w:w="275" w:type="pct"/>
            <w:vAlign w:val="center"/>
          </w:tcPr>
          <w:p w14:paraId="4D163B76" w14:textId="67ACF3F8"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C/U</w:t>
            </w:r>
          </w:p>
        </w:tc>
        <w:tc>
          <w:tcPr>
            <w:tcW w:w="316" w:type="pct"/>
            <w:vAlign w:val="center"/>
          </w:tcPr>
          <w:p w14:paraId="68F40CAF" w14:textId="35F5D9A0"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2</w:t>
            </w:r>
          </w:p>
        </w:tc>
        <w:tc>
          <w:tcPr>
            <w:tcW w:w="351" w:type="pct"/>
          </w:tcPr>
          <w:p w14:paraId="269ADCDA" w14:textId="296DC2C0"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0B29780B" w14:textId="55EE5175" w:rsidTr="004D2250">
        <w:trPr>
          <w:trHeight w:val="20"/>
        </w:trPr>
        <w:tc>
          <w:tcPr>
            <w:tcW w:w="156" w:type="pct"/>
            <w:vAlign w:val="center"/>
          </w:tcPr>
          <w:p w14:paraId="7808BCDA" w14:textId="39D614A6"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2D3979B8" w14:textId="2A5F6AA2"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8.1</w:t>
            </w:r>
          </w:p>
        </w:tc>
        <w:tc>
          <w:tcPr>
            <w:tcW w:w="237" w:type="pct"/>
            <w:vAlign w:val="center"/>
          </w:tcPr>
          <w:p w14:paraId="359DB7FF" w14:textId="7680969B"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163</w:t>
            </w:r>
          </w:p>
        </w:tc>
        <w:tc>
          <w:tcPr>
            <w:tcW w:w="787" w:type="pct"/>
            <w:vAlign w:val="center"/>
          </w:tcPr>
          <w:p w14:paraId="0752995C" w14:textId="473A8A34"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Válvulas de fondo</w:t>
            </w:r>
          </w:p>
        </w:tc>
        <w:tc>
          <w:tcPr>
            <w:tcW w:w="2681" w:type="pct"/>
            <w:vAlign w:val="bottom"/>
          </w:tcPr>
          <w:p w14:paraId="3314F953" w14:textId="4346B1ED" w:rsidR="004D2250" w:rsidRPr="00C36948" w:rsidRDefault="004D2250" w:rsidP="004D2250">
            <w:pPr>
              <w:spacing w:line="259" w:lineRule="auto"/>
              <w:ind w:right="-36"/>
              <w:jc w:val="both"/>
              <w:rPr>
                <w:rFonts w:ascii="Arial Narrow" w:hAnsi="Arial Narrow" w:cs="Arial"/>
                <w:sz w:val="16"/>
                <w:szCs w:val="16"/>
              </w:rPr>
            </w:pPr>
            <w:r w:rsidRPr="00C36948">
              <w:rPr>
                <w:rFonts w:ascii="Arial Narrow" w:eastAsia="Arial" w:hAnsi="Arial Narrow" w:cs="Arial"/>
                <w:color w:val="000000" w:themeColor="text1"/>
                <w:sz w:val="16"/>
                <w:szCs w:val="16"/>
              </w:rPr>
              <w:t>Efectuar mantenimiento de válvulas de fondo, Válvula de 3 pulgada o 75 mm (propulsores)</w:t>
            </w:r>
          </w:p>
        </w:tc>
        <w:tc>
          <w:tcPr>
            <w:tcW w:w="275" w:type="pct"/>
            <w:vAlign w:val="center"/>
          </w:tcPr>
          <w:p w14:paraId="5CC20ABE" w14:textId="7087E848"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C/U</w:t>
            </w:r>
          </w:p>
        </w:tc>
        <w:tc>
          <w:tcPr>
            <w:tcW w:w="316" w:type="pct"/>
            <w:vAlign w:val="center"/>
          </w:tcPr>
          <w:p w14:paraId="34551189" w14:textId="28E70DB7"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2</w:t>
            </w:r>
          </w:p>
        </w:tc>
        <w:tc>
          <w:tcPr>
            <w:tcW w:w="351" w:type="pct"/>
          </w:tcPr>
          <w:p w14:paraId="32B7C827" w14:textId="72DF1790"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72C23AE4" w14:textId="36AAF4DB" w:rsidTr="004D2250">
        <w:trPr>
          <w:trHeight w:val="20"/>
        </w:trPr>
        <w:tc>
          <w:tcPr>
            <w:tcW w:w="156" w:type="pct"/>
            <w:vAlign w:val="center"/>
          </w:tcPr>
          <w:p w14:paraId="55F5DDA9" w14:textId="5A9BF8E9"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53A75912" w14:textId="5C0CBA58"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9.1</w:t>
            </w:r>
          </w:p>
        </w:tc>
        <w:tc>
          <w:tcPr>
            <w:tcW w:w="237" w:type="pct"/>
            <w:vAlign w:val="center"/>
          </w:tcPr>
          <w:p w14:paraId="365DDF71" w14:textId="6B621F95"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3713CE96" w14:textId="1C88603B"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Protección anticorrosión casco</w:t>
            </w:r>
          </w:p>
        </w:tc>
        <w:tc>
          <w:tcPr>
            <w:tcW w:w="2681" w:type="pct"/>
            <w:vAlign w:val="center"/>
          </w:tcPr>
          <w:p w14:paraId="664F1A82" w14:textId="02461C84" w:rsidR="004D2250" w:rsidRPr="00C36948" w:rsidRDefault="004D2250" w:rsidP="004D2250">
            <w:pPr>
              <w:spacing w:line="259" w:lineRule="auto"/>
              <w:ind w:right="-36"/>
              <w:jc w:val="both"/>
              <w:rPr>
                <w:rFonts w:ascii="Arial Narrow" w:hAnsi="Arial Narrow" w:cs="Arial"/>
                <w:sz w:val="16"/>
                <w:szCs w:val="16"/>
              </w:rPr>
            </w:pPr>
            <w:r w:rsidRPr="00C36948">
              <w:rPr>
                <w:rFonts w:ascii="Arial Narrow" w:eastAsia="Arial" w:hAnsi="Arial Narrow" w:cs="Arial"/>
                <w:color w:val="000000" w:themeColor="text1"/>
                <w:sz w:val="16"/>
                <w:szCs w:val="16"/>
              </w:rPr>
              <w:t>Suministro e instalación de ánodos de sacrificio en el casco.</w:t>
            </w:r>
          </w:p>
        </w:tc>
        <w:tc>
          <w:tcPr>
            <w:tcW w:w="275" w:type="pct"/>
            <w:vAlign w:val="center"/>
          </w:tcPr>
          <w:p w14:paraId="02FFB0FA" w14:textId="56C0AA0D"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C/U</w:t>
            </w:r>
          </w:p>
        </w:tc>
        <w:tc>
          <w:tcPr>
            <w:tcW w:w="316" w:type="pct"/>
            <w:vAlign w:val="center"/>
          </w:tcPr>
          <w:p w14:paraId="3B6E3A5C" w14:textId="3848941C"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7</w:t>
            </w:r>
          </w:p>
        </w:tc>
        <w:tc>
          <w:tcPr>
            <w:tcW w:w="351" w:type="pct"/>
          </w:tcPr>
          <w:p w14:paraId="57803A1E" w14:textId="22D89A3A"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4D3A5275" w14:textId="5A1F7F15" w:rsidTr="004D2250">
        <w:trPr>
          <w:trHeight w:val="20"/>
        </w:trPr>
        <w:tc>
          <w:tcPr>
            <w:tcW w:w="156" w:type="pct"/>
            <w:vAlign w:val="center"/>
          </w:tcPr>
          <w:p w14:paraId="18FF8E7E" w14:textId="77777777"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1F0A3392" w14:textId="0DEC9676"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10.1</w:t>
            </w:r>
          </w:p>
        </w:tc>
        <w:tc>
          <w:tcPr>
            <w:tcW w:w="237" w:type="pct"/>
            <w:vAlign w:val="center"/>
          </w:tcPr>
          <w:p w14:paraId="65691991" w14:textId="42C490FF"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261</w:t>
            </w:r>
          </w:p>
        </w:tc>
        <w:tc>
          <w:tcPr>
            <w:tcW w:w="787" w:type="pct"/>
            <w:vAlign w:val="center"/>
          </w:tcPr>
          <w:p w14:paraId="0C06ABFE" w14:textId="5ED06C02"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Tanques de combustible</w:t>
            </w:r>
          </w:p>
        </w:tc>
        <w:tc>
          <w:tcPr>
            <w:tcW w:w="2681" w:type="pct"/>
            <w:vAlign w:val="center"/>
          </w:tcPr>
          <w:p w14:paraId="7700DA5B" w14:textId="2B420F9B" w:rsidR="004D2250" w:rsidRPr="00C36948" w:rsidRDefault="004D2250" w:rsidP="004D2250">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Limpieza, lavada con agua dulce, jabón, secado y desgasificación (450 </w:t>
            </w:r>
            <w:proofErr w:type="spellStart"/>
            <w:r w:rsidRPr="00C36948">
              <w:rPr>
                <w:rFonts w:ascii="Arial Narrow" w:eastAsia="Arial" w:hAnsi="Arial Narrow" w:cs="Arial"/>
                <w:color w:val="000000" w:themeColor="text1"/>
                <w:sz w:val="16"/>
                <w:szCs w:val="16"/>
              </w:rPr>
              <w:t>Gln</w:t>
            </w:r>
            <w:proofErr w:type="spellEnd"/>
            <w:r w:rsidRPr="00C36948">
              <w:rPr>
                <w:rFonts w:ascii="Arial Narrow" w:eastAsia="Arial" w:hAnsi="Arial Narrow" w:cs="Arial"/>
                <w:color w:val="000000" w:themeColor="text1"/>
                <w:sz w:val="16"/>
                <w:szCs w:val="16"/>
              </w:rPr>
              <w:t>)</w:t>
            </w:r>
          </w:p>
        </w:tc>
        <w:tc>
          <w:tcPr>
            <w:tcW w:w="275" w:type="pct"/>
            <w:vAlign w:val="center"/>
          </w:tcPr>
          <w:p w14:paraId="76C5BFE7" w14:textId="205D7A69"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C/U</w:t>
            </w:r>
          </w:p>
        </w:tc>
        <w:tc>
          <w:tcPr>
            <w:tcW w:w="316" w:type="pct"/>
            <w:vAlign w:val="center"/>
          </w:tcPr>
          <w:p w14:paraId="1B600206" w14:textId="3D2DE476"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2</w:t>
            </w:r>
          </w:p>
        </w:tc>
        <w:tc>
          <w:tcPr>
            <w:tcW w:w="351" w:type="pct"/>
          </w:tcPr>
          <w:p w14:paraId="055B1E0D" w14:textId="4A6B0B91"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08E500B1" w14:textId="6A342BFA" w:rsidTr="004D2250">
        <w:trPr>
          <w:trHeight w:val="20"/>
        </w:trPr>
        <w:tc>
          <w:tcPr>
            <w:tcW w:w="156" w:type="pct"/>
            <w:vAlign w:val="center"/>
          </w:tcPr>
          <w:p w14:paraId="1DE8C451" w14:textId="77777777"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05C0261B" w14:textId="01012B39"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11.1</w:t>
            </w:r>
          </w:p>
        </w:tc>
        <w:tc>
          <w:tcPr>
            <w:tcW w:w="237" w:type="pct"/>
            <w:vAlign w:val="center"/>
          </w:tcPr>
          <w:p w14:paraId="378282A5" w14:textId="70246DD6"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24DACD8F" w14:textId="49163907"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81" w:type="pct"/>
            <w:vAlign w:val="center"/>
          </w:tcPr>
          <w:p w14:paraId="790CA3B7" w14:textId="4BE334D6" w:rsidR="004D2250" w:rsidRPr="00C36948" w:rsidRDefault="004D2250" w:rsidP="004D2250">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Preparación de la cuna de varada.</w:t>
            </w:r>
          </w:p>
        </w:tc>
        <w:tc>
          <w:tcPr>
            <w:tcW w:w="275" w:type="pct"/>
            <w:vAlign w:val="center"/>
          </w:tcPr>
          <w:p w14:paraId="74F1893B" w14:textId="666EDEF1"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GLB</w:t>
            </w:r>
          </w:p>
        </w:tc>
        <w:tc>
          <w:tcPr>
            <w:tcW w:w="316" w:type="pct"/>
            <w:vAlign w:val="center"/>
          </w:tcPr>
          <w:p w14:paraId="712A900C" w14:textId="466B9E4A"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w:t>
            </w:r>
          </w:p>
        </w:tc>
        <w:tc>
          <w:tcPr>
            <w:tcW w:w="351" w:type="pct"/>
          </w:tcPr>
          <w:p w14:paraId="6E8817F8" w14:textId="41F2CAB6"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390F01">
              <w:rPr>
                <w:rFonts w:ascii="Arial Narrow" w:eastAsia="Arial" w:hAnsi="Arial Narrow" w:cs="Arial"/>
                <w:color w:val="000000" w:themeColor="text1"/>
                <w:sz w:val="16"/>
                <w:szCs w:val="16"/>
              </w:rPr>
              <w:t>2</w:t>
            </w:r>
          </w:p>
        </w:tc>
      </w:tr>
      <w:tr w:rsidR="004D2250" w:rsidRPr="00C36948" w14:paraId="3C6EE25A" w14:textId="14BC7F11" w:rsidTr="00AC7233">
        <w:trPr>
          <w:trHeight w:val="40"/>
        </w:trPr>
        <w:tc>
          <w:tcPr>
            <w:tcW w:w="156" w:type="pct"/>
            <w:vAlign w:val="center"/>
          </w:tcPr>
          <w:p w14:paraId="185CFB1F" w14:textId="77777777"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77A28E49" w14:textId="40A7DF85"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11.2</w:t>
            </w:r>
          </w:p>
        </w:tc>
        <w:tc>
          <w:tcPr>
            <w:tcW w:w="237" w:type="pct"/>
            <w:vAlign w:val="center"/>
          </w:tcPr>
          <w:p w14:paraId="08054769" w14:textId="580434B1"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70F9C19B" w14:textId="3150A98A"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81" w:type="pct"/>
            <w:vAlign w:val="center"/>
          </w:tcPr>
          <w:p w14:paraId="5ABA8FBF" w14:textId="05460785" w:rsidR="004D2250" w:rsidRPr="00C36948" w:rsidRDefault="004D2250" w:rsidP="004D2250">
            <w:pPr>
              <w:spacing w:line="259" w:lineRule="auto"/>
              <w:ind w:right="-36"/>
              <w:jc w:val="both"/>
              <w:rPr>
                <w:rFonts w:ascii="Arial Narrow" w:eastAsia="Arial" w:hAnsi="Arial Narrow" w:cs="Arial"/>
                <w:sz w:val="16"/>
                <w:szCs w:val="16"/>
              </w:rPr>
            </w:pPr>
            <w:r w:rsidRPr="00C36948">
              <w:rPr>
                <w:rFonts w:ascii="Arial Narrow" w:eastAsia="Arial" w:hAnsi="Arial Narrow" w:cs="Arial"/>
                <w:sz w:val="16"/>
                <w:szCs w:val="16"/>
              </w:rPr>
              <w:t>Maniobra de subida y bajada (Incluye servicio de buzos para maniobra de subida y bajada, de ser necesario).</w:t>
            </w:r>
          </w:p>
        </w:tc>
        <w:tc>
          <w:tcPr>
            <w:tcW w:w="275" w:type="pct"/>
            <w:vAlign w:val="center"/>
          </w:tcPr>
          <w:p w14:paraId="0608B458" w14:textId="12063724"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GLB</w:t>
            </w:r>
          </w:p>
        </w:tc>
        <w:tc>
          <w:tcPr>
            <w:tcW w:w="316" w:type="pct"/>
            <w:vAlign w:val="center"/>
          </w:tcPr>
          <w:p w14:paraId="750B65E1" w14:textId="2B4FB8F4"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w:t>
            </w:r>
          </w:p>
        </w:tc>
        <w:tc>
          <w:tcPr>
            <w:tcW w:w="351" w:type="pct"/>
          </w:tcPr>
          <w:p w14:paraId="1E637310" w14:textId="7C561862"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0F01B7">
              <w:rPr>
                <w:rFonts w:ascii="Arial Narrow" w:eastAsia="Arial" w:hAnsi="Arial Narrow" w:cs="Arial"/>
                <w:color w:val="000000" w:themeColor="text1"/>
                <w:sz w:val="16"/>
                <w:szCs w:val="16"/>
              </w:rPr>
              <w:t>2</w:t>
            </w:r>
          </w:p>
        </w:tc>
      </w:tr>
      <w:tr w:rsidR="004D2250" w:rsidRPr="00C36948" w14:paraId="7A75788C" w14:textId="091E3D45" w:rsidTr="00AC7233">
        <w:trPr>
          <w:trHeight w:val="40"/>
        </w:trPr>
        <w:tc>
          <w:tcPr>
            <w:tcW w:w="156" w:type="pct"/>
            <w:vAlign w:val="center"/>
          </w:tcPr>
          <w:p w14:paraId="52382590" w14:textId="77777777"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401E52E0" w14:textId="663EA0EB"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11.3</w:t>
            </w:r>
          </w:p>
        </w:tc>
        <w:tc>
          <w:tcPr>
            <w:tcW w:w="237" w:type="pct"/>
            <w:vAlign w:val="center"/>
          </w:tcPr>
          <w:p w14:paraId="48576C7E" w14:textId="1E4FB372"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28468C23" w14:textId="3678C9AD"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81" w:type="pct"/>
            <w:vAlign w:val="center"/>
          </w:tcPr>
          <w:p w14:paraId="74AC51CD" w14:textId="78235654" w:rsidR="004D2250" w:rsidRPr="00C36948" w:rsidRDefault="004D2250" w:rsidP="004D2250">
            <w:pPr>
              <w:spacing w:line="259" w:lineRule="auto"/>
              <w:ind w:right="-36"/>
              <w:jc w:val="both"/>
              <w:rPr>
                <w:rFonts w:ascii="Arial Narrow" w:eastAsia="Arial" w:hAnsi="Arial Narrow" w:cs="Arial"/>
                <w:sz w:val="16"/>
                <w:szCs w:val="16"/>
              </w:rPr>
            </w:pPr>
            <w:r w:rsidRPr="00C36948">
              <w:rPr>
                <w:rFonts w:ascii="Arial Narrow" w:eastAsia="Arial" w:hAnsi="Arial Narrow" w:cs="Arial"/>
                <w:sz w:val="16"/>
                <w:szCs w:val="16"/>
              </w:rPr>
              <w:t>Permanencia en varadero por día calendario (Incluye la instalación portalón para acceso a la unidad).</w:t>
            </w:r>
          </w:p>
        </w:tc>
        <w:tc>
          <w:tcPr>
            <w:tcW w:w="275" w:type="pct"/>
            <w:vAlign w:val="center"/>
          </w:tcPr>
          <w:p w14:paraId="30D24239" w14:textId="253110CF"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D</w:t>
            </w:r>
          </w:p>
        </w:tc>
        <w:tc>
          <w:tcPr>
            <w:tcW w:w="316" w:type="pct"/>
            <w:vAlign w:val="center"/>
          </w:tcPr>
          <w:p w14:paraId="489A5A83" w14:textId="3F1F969F"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40</w:t>
            </w:r>
          </w:p>
        </w:tc>
        <w:tc>
          <w:tcPr>
            <w:tcW w:w="351" w:type="pct"/>
          </w:tcPr>
          <w:p w14:paraId="682147D8" w14:textId="27C738AF"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0F01B7">
              <w:rPr>
                <w:rFonts w:ascii="Arial Narrow" w:eastAsia="Arial" w:hAnsi="Arial Narrow" w:cs="Arial"/>
                <w:color w:val="000000" w:themeColor="text1"/>
                <w:sz w:val="16"/>
                <w:szCs w:val="16"/>
              </w:rPr>
              <w:t>2</w:t>
            </w:r>
          </w:p>
        </w:tc>
      </w:tr>
      <w:tr w:rsidR="004D2250" w:rsidRPr="00C36948" w14:paraId="67054F1E" w14:textId="4C71BC44" w:rsidTr="00AC7233">
        <w:trPr>
          <w:trHeight w:val="20"/>
        </w:trPr>
        <w:tc>
          <w:tcPr>
            <w:tcW w:w="156" w:type="pct"/>
            <w:vAlign w:val="center"/>
          </w:tcPr>
          <w:p w14:paraId="6E7D2165" w14:textId="77777777"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51770BD0" w14:textId="43302227"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11.4</w:t>
            </w:r>
          </w:p>
        </w:tc>
        <w:tc>
          <w:tcPr>
            <w:tcW w:w="237" w:type="pct"/>
            <w:vAlign w:val="center"/>
          </w:tcPr>
          <w:p w14:paraId="5F0D0899" w14:textId="45971E71"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120FADDA" w14:textId="44A3C0B4"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81" w:type="pct"/>
            <w:vAlign w:val="center"/>
          </w:tcPr>
          <w:p w14:paraId="7E8D369E" w14:textId="231A412D" w:rsidR="004D2250" w:rsidRPr="00C36948" w:rsidRDefault="004D2250" w:rsidP="004D2250">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Servicio de remolcador para maniobra de subida, con 01 remolcador</w:t>
            </w:r>
          </w:p>
        </w:tc>
        <w:tc>
          <w:tcPr>
            <w:tcW w:w="275" w:type="pct"/>
            <w:vAlign w:val="center"/>
          </w:tcPr>
          <w:p w14:paraId="0A7554F8" w14:textId="41431EB5"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C/U</w:t>
            </w:r>
          </w:p>
        </w:tc>
        <w:tc>
          <w:tcPr>
            <w:tcW w:w="316" w:type="pct"/>
            <w:vAlign w:val="center"/>
          </w:tcPr>
          <w:p w14:paraId="52497473" w14:textId="46FDEAE8"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w:t>
            </w:r>
          </w:p>
        </w:tc>
        <w:tc>
          <w:tcPr>
            <w:tcW w:w="351" w:type="pct"/>
          </w:tcPr>
          <w:p w14:paraId="42504D2E" w14:textId="5C343B11"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0F01B7">
              <w:rPr>
                <w:rFonts w:ascii="Arial Narrow" w:eastAsia="Arial" w:hAnsi="Arial Narrow" w:cs="Arial"/>
                <w:color w:val="000000" w:themeColor="text1"/>
                <w:sz w:val="16"/>
                <w:szCs w:val="16"/>
              </w:rPr>
              <w:t>2</w:t>
            </w:r>
          </w:p>
        </w:tc>
      </w:tr>
      <w:tr w:rsidR="004D2250" w:rsidRPr="00C36948" w14:paraId="0BDBD041" w14:textId="601A5767" w:rsidTr="00AC7233">
        <w:trPr>
          <w:trHeight w:val="20"/>
        </w:trPr>
        <w:tc>
          <w:tcPr>
            <w:tcW w:w="156" w:type="pct"/>
            <w:vAlign w:val="center"/>
          </w:tcPr>
          <w:p w14:paraId="1B04F0C5" w14:textId="77777777"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27958345" w14:textId="6D4F04E6"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11.5</w:t>
            </w:r>
          </w:p>
        </w:tc>
        <w:tc>
          <w:tcPr>
            <w:tcW w:w="237" w:type="pct"/>
            <w:vAlign w:val="center"/>
          </w:tcPr>
          <w:p w14:paraId="2DD9AF68" w14:textId="781BB80D"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132AEB3F" w14:textId="68B2ECD0"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81" w:type="pct"/>
            <w:vAlign w:val="center"/>
          </w:tcPr>
          <w:p w14:paraId="708F87C8" w14:textId="1629A85E" w:rsidR="004D2250" w:rsidRPr="00C36948" w:rsidRDefault="004D2250" w:rsidP="004D2250">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Servicio de remolcador para maniobra de bajada, con 01 remolcador</w:t>
            </w:r>
          </w:p>
        </w:tc>
        <w:tc>
          <w:tcPr>
            <w:tcW w:w="275" w:type="pct"/>
            <w:vAlign w:val="center"/>
          </w:tcPr>
          <w:p w14:paraId="4D58F0D4" w14:textId="572CC8B5"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C/U</w:t>
            </w:r>
          </w:p>
        </w:tc>
        <w:tc>
          <w:tcPr>
            <w:tcW w:w="316" w:type="pct"/>
            <w:vAlign w:val="center"/>
          </w:tcPr>
          <w:p w14:paraId="681BC184" w14:textId="6C1CA82F"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w:t>
            </w:r>
          </w:p>
        </w:tc>
        <w:tc>
          <w:tcPr>
            <w:tcW w:w="351" w:type="pct"/>
          </w:tcPr>
          <w:p w14:paraId="6D97E84D" w14:textId="3577084D"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0F01B7">
              <w:rPr>
                <w:rFonts w:ascii="Arial Narrow" w:eastAsia="Arial" w:hAnsi="Arial Narrow" w:cs="Arial"/>
                <w:color w:val="000000" w:themeColor="text1"/>
                <w:sz w:val="16"/>
                <w:szCs w:val="16"/>
              </w:rPr>
              <w:t>2</w:t>
            </w:r>
          </w:p>
        </w:tc>
      </w:tr>
      <w:tr w:rsidR="004D2250" w:rsidRPr="00C36948" w14:paraId="47F4EE74" w14:textId="10F72BEB" w:rsidTr="00AC7233">
        <w:trPr>
          <w:trHeight w:val="20"/>
        </w:trPr>
        <w:tc>
          <w:tcPr>
            <w:tcW w:w="156" w:type="pct"/>
            <w:vAlign w:val="center"/>
          </w:tcPr>
          <w:p w14:paraId="625930FC" w14:textId="77777777"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12B92092" w14:textId="2363D60D"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11.6</w:t>
            </w:r>
          </w:p>
        </w:tc>
        <w:tc>
          <w:tcPr>
            <w:tcW w:w="237" w:type="pct"/>
            <w:vAlign w:val="center"/>
          </w:tcPr>
          <w:p w14:paraId="63233F87" w14:textId="7545A1B4"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5A490A9D" w14:textId="685DA6BC"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81" w:type="pct"/>
            <w:vAlign w:val="center"/>
          </w:tcPr>
          <w:p w14:paraId="3F290A71" w14:textId="226D0A83" w:rsidR="004D2250" w:rsidRPr="00C36948" w:rsidRDefault="004D2250" w:rsidP="004D2250">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Conexión y desconexión línea de contraincendios</w:t>
            </w:r>
          </w:p>
        </w:tc>
        <w:tc>
          <w:tcPr>
            <w:tcW w:w="275" w:type="pct"/>
            <w:vAlign w:val="center"/>
          </w:tcPr>
          <w:p w14:paraId="24826FFD" w14:textId="4C390BBF"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C/U</w:t>
            </w:r>
          </w:p>
        </w:tc>
        <w:tc>
          <w:tcPr>
            <w:tcW w:w="316" w:type="pct"/>
            <w:vAlign w:val="center"/>
          </w:tcPr>
          <w:p w14:paraId="3B0EF5B5" w14:textId="43847527"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w:t>
            </w:r>
          </w:p>
        </w:tc>
        <w:tc>
          <w:tcPr>
            <w:tcW w:w="351" w:type="pct"/>
          </w:tcPr>
          <w:p w14:paraId="755C8460" w14:textId="666D4CD8"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0F01B7">
              <w:rPr>
                <w:rFonts w:ascii="Arial Narrow" w:eastAsia="Arial" w:hAnsi="Arial Narrow" w:cs="Arial"/>
                <w:color w:val="000000" w:themeColor="text1"/>
                <w:sz w:val="16"/>
                <w:szCs w:val="16"/>
              </w:rPr>
              <w:t>2</w:t>
            </w:r>
          </w:p>
        </w:tc>
      </w:tr>
      <w:tr w:rsidR="004D2250" w:rsidRPr="00C36948" w14:paraId="2D456183" w14:textId="45C875FB" w:rsidTr="00AC7233">
        <w:trPr>
          <w:trHeight w:val="20"/>
        </w:trPr>
        <w:tc>
          <w:tcPr>
            <w:tcW w:w="156" w:type="pct"/>
            <w:vAlign w:val="center"/>
          </w:tcPr>
          <w:p w14:paraId="7E9E12A3" w14:textId="77777777"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113DF5EC" w14:textId="725F5FC2"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11.7</w:t>
            </w:r>
          </w:p>
        </w:tc>
        <w:tc>
          <w:tcPr>
            <w:tcW w:w="237" w:type="pct"/>
            <w:vAlign w:val="center"/>
          </w:tcPr>
          <w:p w14:paraId="11101835" w14:textId="23154781"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317D68F2" w14:textId="04C39166"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81" w:type="pct"/>
            <w:vAlign w:val="center"/>
          </w:tcPr>
          <w:p w14:paraId="332FCE87" w14:textId="4B8F400B" w:rsidR="004D2250" w:rsidRPr="00C36948" w:rsidRDefault="004D2250" w:rsidP="004D2250">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Mantener presión de agua contraincendios</w:t>
            </w:r>
          </w:p>
        </w:tc>
        <w:tc>
          <w:tcPr>
            <w:tcW w:w="275" w:type="pct"/>
            <w:vAlign w:val="center"/>
          </w:tcPr>
          <w:p w14:paraId="4C12D6E0" w14:textId="5198CEE5"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D</w:t>
            </w:r>
          </w:p>
        </w:tc>
        <w:tc>
          <w:tcPr>
            <w:tcW w:w="316" w:type="pct"/>
            <w:vAlign w:val="center"/>
          </w:tcPr>
          <w:p w14:paraId="09CA344F" w14:textId="6E460C6B"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40</w:t>
            </w:r>
          </w:p>
        </w:tc>
        <w:tc>
          <w:tcPr>
            <w:tcW w:w="351" w:type="pct"/>
          </w:tcPr>
          <w:p w14:paraId="366307C2" w14:textId="02F07ECC"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0F01B7">
              <w:rPr>
                <w:rFonts w:ascii="Arial Narrow" w:eastAsia="Arial" w:hAnsi="Arial Narrow" w:cs="Arial"/>
                <w:color w:val="000000" w:themeColor="text1"/>
                <w:sz w:val="16"/>
                <w:szCs w:val="16"/>
              </w:rPr>
              <w:t>2</w:t>
            </w:r>
          </w:p>
        </w:tc>
      </w:tr>
      <w:tr w:rsidR="004D2250" w:rsidRPr="00C36948" w14:paraId="1A2EB5F7" w14:textId="216C8E4D" w:rsidTr="00AC7233">
        <w:trPr>
          <w:trHeight w:val="20"/>
        </w:trPr>
        <w:tc>
          <w:tcPr>
            <w:tcW w:w="156" w:type="pct"/>
            <w:vAlign w:val="center"/>
          </w:tcPr>
          <w:p w14:paraId="2D9D2A43" w14:textId="77777777"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016B1F37" w14:textId="2D9CF18D"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11.8</w:t>
            </w:r>
          </w:p>
        </w:tc>
        <w:tc>
          <w:tcPr>
            <w:tcW w:w="237" w:type="pct"/>
            <w:vAlign w:val="center"/>
          </w:tcPr>
          <w:p w14:paraId="0599306A" w14:textId="0816D5F4"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60E30529" w14:textId="6C478150"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81" w:type="pct"/>
            <w:vAlign w:val="center"/>
          </w:tcPr>
          <w:p w14:paraId="0049D324" w14:textId="10574DEC" w:rsidR="004D2250" w:rsidRPr="00C36948" w:rsidRDefault="004D2250" w:rsidP="004D2250">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Recolección de basuras</w:t>
            </w:r>
          </w:p>
        </w:tc>
        <w:tc>
          <w:tcPr>
            <w:tcW w:w="275" w:type="pct"/>
            <w:vAlign w:val="center"/>
          </w:tcPr>
          <w:p w14:paraId="2B35CD1E" w14:textId="005523B1"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M3</w:t>
            </w:r>
          </w:p>
        </w:tc>
        <w:tc>
          <w:tcPr>
            <w:tcW w:w="316" w:type="pct"/>
            <w:vAlign w:val="center"/>
          </w:tcPr>
          <w:p w14:paraId="4A0AC4DA" w14:textId="5D46DF51"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w:t>
            </w:r>
          </w:p>
        </w:tc>
        <w:tc>
          <w:tcPr>
            <w:tcW w:w="351" w:type="pct"/>
          </w:tcPr>
          <w:p w14:paraId="5C9BE115" w14:textId="4245FE70"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0F01B7">
              <w:rPr>
                <w:rFonts w:ascii="Arial Narrow" w:eastAsia="Arial" w:hAnsi="Arial Narrow" w:cs="Arial"/>
                <w:color w:val="000000" w:themeColor="text1"/>
                <w:sz w:val="16"/>
                <w:szCs w:val="16"/>
              </w:rPr>
              <w:t>2</w:t>
            </w:r>
          </w:p>
        </w:tc>
      </w:tr>
      <w:tr w:rsidR="004D2250" w:rsidRPr="00C36948" w14:paraId="4F879AB2" w14:textId="667439BF" w:rsidTr="00AC7233">
        <w:trPr>
          <w:trHeight w:val="20"/>
        </w:trPr>
        <w:tc>
          <w:tcPr>
            <w:tcW w:w="156" w:type="pct"/>
            <w:vAlign w:val="center"/>
          </w:tcPr>
          <w:p w14:paraId="5C6DC4BE" w14:textId="77777777"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7A21897B" w14:textId="5021B03F"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11.9</w:t>
            </w:r>
          </w:p>
        </w:tc>
        <w:tc>
          <w:tcPr>
            <w:tcW w:w="237" w:type="pct"/>
            <w:vAlign w:val="center"/>
          </w:tcPr>
          <w:p w14:paraId="73A4396E" w14:textId="68A4E630"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7E3C13A3" w14:textId="3692EF05"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81" w:type="pct"/>
            <w:vAlign w:val="center"/>
          </w:tcPr>
          <w:p w14:paraId="61CA5CF5" w14:textId="02F2121A" w:rsidR="004D2250" w:rsidRPr="00C36948" w:rsidRDefault="004D2250" w:rsidP="004D2250">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Vigilancia contra incendio por turno ordinario diario de trabajo</w:t>
            </w:r>
          </w:p>
        </w:tc>
        <w:tc>
          <w:tcPr>
            <w:tcW w:w="275" w:type="pct"/>
            <w:vAlign w:val="center"/>
          </w:tcPr>
          <w:p w14:paraId="2B5D0FE0" w14:textId="1BAD31FC"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D</w:t>
            </w:r>
          </w:p>
        </w:tc>
        <w:tc>
          <w:tcPr>
            <w:tcW w:w="316" w:type="pct"/>
            <w:vAlign w:val="center"/>
          </w:tcPr>
          <w:p w14:paraId="2C36DB4B" w14:textId="5E634F6A"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40</w:t>
            </w:r>
          </w:p>
        </w:tc>
        <w:tc>
          <w:tcPr>
            <w:tcW w:w="351" w:type="pct"/>
          </w:tcPr>
          <w:p w14:paraId="13D851E5" w14:textId="10156F9E"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0F01B7">
              <w:rPr>
                <w:rFonts w:ascii="Arial Narrow" w:eastAsia="Arial" w:hAnsi="Arial Narrow" w:cs="Arial"/>
                <w:color w:val="000000" w:themeColor="text1"/>
                <w:sz w:val="16"/>
                <w:szCs w:val="16"/>
              </w:rPr>
              <w:t>2</w:t>
            </w:r>
          </w:p>
        </w:tc>
      </w:tr>
      <w:tr w:rsidR="004D2250" w:rsidRPr="00C36948" w14:paraId="2EA59C00" w14:textId="11369354" w:rsidTr="00AC7233">
        <w:trPr>
          <w:trHeight w:val="20"/>
        </w:trPr>
        <w:tc>
          <w:tcPr>
            <w:tcW w:w="156" w:type="pct"/>
            <w:vAlign w:val="center"/>
          </w:tcPr>
          <w:p w14:paraId="56FA56FD" w14:textId="77777777"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5CE81527" w14:textId="0B41CF61"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11.10</w:t>
            </w:r>
          </w:p>
        </w:tc>
        <w:tc>
          <w:tcPr>
            <w:tcW w:w="237" w:type="pct"/>
            <w:vAlign w:val="center"/>
          </w:tcPr>
          <w:p w14:paraId="4E8072ED" w14:textId="58DEA4DC"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30C5CE4F" w14:textId="16A63157"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81" w:type="pct"/>
            <w:vAlign w:val="center"/>
          </w:tcPr>
          <w:p w14:paraId="2F8868DE" w14:textId="22EA6F33" w:rsidR="004D2250" w:rsidRPr="00C36948" w:rsidRDefault="004D2250" w:rsidP="004D2250">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Remoción de bloqueada</w:t>
            </w:r>
          </w:p>
        </w:tc>
        <w:tc>
          <w:tcPr>
            <w:tcW w:w="275" w:type="pct"/>
            <w:vAlign w:val="center"/>
          </w:tcPr>
          <w:p w14:paraId="1F2BE105" w14:textId="16B8BB44"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C/U</w:t>
            </w:r>
          </w:p>
        </w:tc>
        <w:tc>
          <w:tcPr>
            <w:tcW w:w="316" w:type="pct"/>
            <w:vAlign w:val="center"/>
          </w:tcPr>
          <w:p w14:paraId="71644485" w14:textId="47F4DAF9"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w:t>
            </w:r>
          </w:p>
        </w:tc>
        <w:tc>
          <w:tcPr>
            <w:tcW w:w="351" w:type="pct"/>
          </w:tcPr>
          <w:p w14:paraId="75BEB58F" w14:textId="24551410"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0F01B7">
              <w:rPr>
                <w:rFonts w:ascii="Arial Narrow" w:eastAsia="Arial" w:hAnsi="Arial Narrow" w:cs="Arial"/>
                <w:color w:val="000000" w:themeColor="text1"/>
                <w:sz w:val="16"/>
                <w:szCs w:val="16"/>
              </w:rPr>
              <w:t>2</w:t>
            </w:r>
          </w:p>
        </w:tc>
      </w:tr>
      <w:tr w:rsidR="004D2250" w:rsidRPr="00C36948" w14:paraId="74A45EF4" w14:textId="2FB91CCD" w:rsidTr="00AC7233">
        <w:trPr>
          <w:trHeight w:val="20"/>
        </w:trPr>
        <w:tc>
          <w:tcPr>
            <w:tcW w:w="156" w:type="pct"/>
            <w:vAlign w:val="center"/>
          </w:tcPr>
          <w:p w14:paraId="590119A8" w14:textId="77777777"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1A422A42" w14:textId="61B75632"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11.11</w:t>
            </w:r>
          </w:p>
        </w:tc>
        <w:tc>
          <w:tcPr>
            <w:tcW w:w="237" w:type="pct"/>
            <w:vAlign w:val="center"/>
          </w:tcPr>
          <w:p w14:paraId="775BF2DA" w14:textId="377819F7"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1D807CF9" w14:textId="4DE7C766"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81" w:type="pct"/>
            <w:vAlign w:val="center"/>
          </w:tcPr>
          <w:p w14:paraId="654725F6" w14:textId="17814FF0" w:rsidR="004D2250" w:rsidRPr="00C36948" w:rsidRDefault="004D2250" w:rsidP="004D2250">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Armado y desarmado</w:t>
            </w:r>
          </w:p>
        </w:tc>
        <w:tc>
          <w:tcPr>
            <w:tcW w:w="275" w:type="pct"/>
            <w:vAlign w:val="center"/>
          </w:tcPr>
          <w:p w14:paraId="75882F79" w14:textId="56E4569E"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M3</w:t>
            </w:r>
          </w:p>
        </w:tc>
        <w:tc>
          <w:tcPr>
            <w:tcW w:w="316" w:type="pct"/>
            <w:vAlign w:val="center"/>
          </w:tcPr>
          <w:p w14:paraId="04921E63" w14:textId="10DBE097"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276</w:t>
            </w:r>
          </w:p>
        </w:tc>
        <w:tc>
          <w:tcPr>
            <w:tcW w:w="351" w:type="pct"/>
          </w:tcPr>
          <w:p w14:paraId="6B92BB76" w14:textId="74080171"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0F01B7">
              <w:rPr>
                <w:rFonts w:ascii="Arial Narrow" w:eastAsia="Arial" w:hAnsi="Arial Narrow" w:cs="Arial"/>
                <w:color w:val="000000" w:themeColor="text1"/>
                <w:sz w:val="16"/>
                <w:szCs w:val="16"/>
              </w:rPr>
              <w:t>2</w:t>
            </w:r>
          </w:p>
        </w:tc>
      </w:tr>
      <w:tr w:rsidR="004D2250" w:rsidRPr="00C36948" w14:paraId="47D52EFC" w14:textId="33558B89" w:rsidTr="00AC7233">
        <w:trPr>
          <w:trHeight w:val="20"/>
        </w:trPr>
        <w:tc>
          <w:tcPr>
            <w:tcW w:w="156" w:type="pct"/>
            <w:vAlign w:val="center"/>
          </w:tcPr>
          <w:p w14:paraId="7B193746" w14:textId="77777777" w:rsidR="004D2250" w:rsidRPr="00C36948" w:rsidRDefault="004D2250" w:rsidP="005B6F2A">
            <w:pPr>
              <w:pStyle w:val="Prrafodelista"/>
              <w:numPr>
                <w:ilvl w:val="0"/>
                <w:numId w:val="59"/>
              </w:numPr>
              <w:spacing w:line="259" w:lineRule="auto"/>
              <w:ind w:right="-36"/>
              <w:jc w:val="center"/>
              <w:rPr>
                <w:rFonts w:ascii="Arial Narrow" w:hAnsi="Arial Narrow" w:cs="Arial"/>
                <w:sz w:val="16"/>
                <w:szCs w:val="16"/>
              </w:rPr>
            </w:pPr>
          </w:p>
        </w:tc>
        <w:tc>
          <w:tcPr>
            <w:tcW w:w="197" w:type="pct"/>
            <w:vAlign w:val="center"/>
          </w:tcPr>
          <w:p w14:paraId="116A781C" w14:textId="0BDA72DF"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11.12</w:t>
            </w:r>
          </w:p>
        </w:tc>
        <w:tc>
          <w:tcPr>
            <w:tcW w:w="237" w:type="pct"/>
            <w:vAlign w:val="center"/>
          </w:tcPr>
          <w:p w14:paraId="3C8E916E" w14:textId="2841858A" w:rsidR="004D2250" w:rsidRPr="00C36948" w:rsidRDefault="004D2250" w:rsidP="004D2250">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446DF8D6" w14:textId="619C3B5F"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81" w:type="pct"/>
            <w:vAlign w:val="center"/>
          </w:tcPr>
          <w:p w14:paraId="49EFF558" w14:textId="7E4B616C" w:rsidR="004D2250" w:rsidRPr="00C36948" w:rsidRDefault="004D2250" w:rsidP="004D2250">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Alquiler de andamios </w:t>
            </w:r>
            <w:r>
              <w:rPr>
                <w:rFonts w:ascii="Arial Narrow" w:eastAsia="Arial" w:hAnsi="Arial Narrow" w:cs="Arial"/>
                <w:color w:val="000000" w:themeColor="text1"/>
                <w:sz w:val="16"/>
                <w:szCs w:val="16"/>
              </w:rPr>
              <w:t>(40 días)</w:t>
            </w:r>
          </w:p>
        </w:tc>
        <w:tc>
          <w:tcPr>
            <w:tcW w:w="275" w:type="pct"/>
            <w:vAlign w:val="center"/>
          </w:tcPr>
          <w:p w14:paraId="15A41560" w14:textId="66E86CDC"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GLB</w:t>
            </w:r>
          </w:p>
        </w:tc>
        <w:tc>
          <w:tcPr>
            <w:tcW w:w="316" w:type="pct"/>
            <w:vAlign w:val="center"/>
          </w:tcPr>
          <w:p w14:paraId="52D4C6A3" w14:textId="7DA517CC"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w:t>
            </w:r>
          </w:p>
        </w:tc>
        <w:tc>
          <w:tcPr>
            <w:tcW w:w="351" w:type="pct"/>
          </w:tcPr>
          <w:p w14:paraId="73D6C5DB" w14:textId="28A4294B" w:rsidR="004D2250" w:rsidRPr="00C36948" w:rsidRDefault="004D2250" w:rsidP="004D2250">
            <w:pPr>
              <w:spacing w:line="259" w:lineRule="auto"/>
              <w:ind w:right="-36"/>
              <w:jc w:val="center"/>
              <w:rPr>
                <w:rFonts w:ascii="Arial Narrow" w:eastAsia="Arial" w:hAnsi="Arial Narrow" w:cs="Arial"/>
                <w:color w:val="000000" w:themeColor="text1"/>
                <w:sz w:val="16"/>
                <w:szCs w:val="16"/>
              </w:rPr>
            </w:pPr>
            <w:r w:rsidRPr="000F01B7">
              <w:rPr>
                <w:rFonts w:ascii="Arial Narrow" w:eastAsia="Arial" w:hAnsi="Arial Narrow" w:cs="Arial"/>
                <w:color w:val="000000" w:themeColor="text1"/>
                <w:sz w:val="16"/>
                <w:szCs w:val="16"/>
              </w:rPr>
              <w:t>2</w:t>
            </w:r>
          </w:p>
        </w:tc>
      </w:tr>
    </w:tbl>
    <w:p w14:paraId="7F61BD43" w14:textId="77777777" w:rsidR="002F44C7" w:rsidRDefault="002F44C7" w:rsidP="006752CA">
      <w:pPr>
        <w:ind w:right="-36"/>
        <w:rPr>
          <w:rFonts w:ascii="Arial Narrow" w:hAnsi="Arial Narrow"/>
          <w:sz w:val="22"/>
          <w:szCs w:val="22"/>
        </w:rPr>
      </w:pPr>
    </w:p>
    <w:p w14:paraId="60261AB9" w14:textId="3F497C4A" w:rsidR="007A2C5B" w:rsidRPr="006752CA" w:rsidRDefault="007A2C5B" w:rsidP="007A2C5B">
      <w:pPr>
        <w:ind w:right="-36"/>
        <w:jc w:val="both"/>
        <w:rPr>
          <w:rFonts w:ascii="Arial Narrow" w:hAnsi="Arial Narrow" w:cs="Arial"/>
          <w:b/>
          <w:bCs/>
          <w:sz w:val="22"/>
          <w:szCs w:val="22"/>
        </w:rPr>
      </w:pPr>
      <w:r w:rsidRPr="00F55AD3">
        <w:rPr>
          <w:rFonts w:ascii="Arial Narrow" w:hAnsi="Arial Narrow" w:cs="Arial"/>
          <w:b/>
          <w:bCs/>
          <w:sz w:val="22"/>
          <w:szCs w:val="22"/>
          <w:highlight w:val="green"/>
        </w:rPr>
        <w:t xml:space="preserve">ESPECIFICACIONES TÉCNICAS DETALLADAS APLICABLES </w:t>
      </w:r>
      <w:r>
        <w:rPr>
          <w:rFonts w:ascii="Arial Narrow" w:hAnsi="Arial Narrow" w:cs="Arial"/>
          <w:b/>
          <w:bCs/>
          <w:sz w:val="22"/>
          <w:szCs w:val="22"/>
          <w:highlight w:val="green"/>
        </w:rPr>
        <w:t xml:space="preserve">AL </w:t>
      </w:r>
      <w:r w:rsidRPr="00F55AD3">
        <w:rPr>
          <w:rFonts w:ascii="Arial Narrow" w:hAnsi="Arial Narrow" w:cs="Arial"/>
          <w:b/>
          <w:bCs/>
          <w:sz w:val="22"/>
          <w:szCs w:val="22"/>
          <w:highlight w:val="green"/>
        </w:rPr>
        <w:t>LOTE</w:t>
      </w:r>
      <w:r>
        <w:rPr>
          <w:rFonts w:ascii="Arial Narrow" w:hAnsi="Arial Narrow" w:cs="Arial"/>
          <w:b/>
          <w:bCs/>
          <w:sz w:val="22"/>
          <w:szCs w:val="22"/>
          <w:highlight w:val="green"/>
        </w:rPr>
        <w:t xml:space="preserve"> 1</w:t>
      </w:r>
      <w:r w:rsidRPr="00F55AD3">
        <w:rPr>
          <w:rFonts w:ascii="Arial Narrow" w:hAnsi="Arial Narrow" w:cs="Arial"/>
          <w:b/>
          <w:bCs/>
          <w:sz w:val="22"/>
          <w:szCs w:val="22"/>
          <w:highlight w:val="green"/>
        </w:rPr>
        <w:t xml:space="preserve">. </w:t>
      </w:r>
      <w:r w:rsidRPr="00F55AD3">
        <w:rPr>
          <w:rFonts w:ascii="Arial Narrow" w:hAnsi="Arial Narrow" w:cs="Arial"/>
          <w:sz w:val="22"/>
          <w:szCs w:val="22"/>
          <w:highlight w:val="green"/>
        </w:rPr>
        <w:t>Las siguientes descripciones corresponden a las condiciones Mínimas que el proponente (contratista) deberá observar para dar cumplimiento al anexo técnico.</w:t>
      </w:r>
    </w:p>
    <w:p w14:paraId="30DC0C3E" w14:textId="77777777" w:rsidR="007A2C5B" w:rsidRPr="006752CA" w:rsidRDefault="007A2C5B" w:rsidP="007A2C5B">
      <w:pPr>
        <w:ind w:right="-36"/>
        <w:rPr>
          <w:rFonts w:ascii="Arial Narrow" w:hAnsi="Arial Narrow"/>
          <w:sz w:val="22"/>
          <w:szCs w:val="22"/>
        </w:rPr>
      </w:pPr>
    </w:p>
    <w:tbl>
      <w:tblPr>
        <w:tblStyle w:val="Tablaconcuadrcula"/>
        <w:tblW w:w="5000" w:type="pct"/>
        <w:tblLook w:val="04A0" w:firstRow="1" w:lastRow="0" w:firstColumn="1" w:lastColumn="0" w:noHBand="0" w:noVBand="1"/>
      </w:tblPr>
      <w:tblGrid>
        <w:gridCol w:w="705"/>
        <w:gridCol w:w="709"/>
        <w:gridCol w:w="709"/>
        <w:gridCol w:w="1274"/>
        <w:gridCol w:w="12618"/>
        <w:gridCol w:w="989"/>
        <w:gridCol w:w="986"/>
      </w:tblGrid>
      <w:tr w:rsidR="007A2C5B" w:rsidRPr="00575CD9" w14:paraId="596C2402" w14:textId="77777777" w:rsidTr="00F9684D">
        <w:trPr>
          <w:trHeight w:val="20"/>
          <w:tblHeader/>
        </w:trPr>
        <w:tc>
          <w:tcPr>
            <w:tcW w:w="196" w:type="pct"/>
            <w:shd w:val="clear" w:color="auto" w:fill="002060"/>
            <w:vAlign w:val="center"/>
          </w:tcPr>
          <w:p w14:paraId="04CE629F" w14:textId="77777777" w:rsidR="007A2C5B" w:rsidRPr="00575CD9" w:rsidRDefault="007A2C5B" w:rsidP="00F9684D">
            <w:pPr>
              <w:spacing w:line="259" w:lineRule="auto"/>
              <w:ind w:right="-36"/>
              <w:jc w:val="center"/>
              <w:rPr>
                <w:rFonts w:ascii="Arial Narrow" w:hAnsi="Arial Narrow" w:cs="Arial"/>
                <w:b/>
                <w:bCs/>
                <w:sz w:val="16"/>
                <w:szCs w:val="16"/>
              </w:rPr>
            </w:pPr>
            <w:proofErr w:type="spellStart"/>
            <w:r w:rsidRPr="00575CD9">
              <w:rPr>
                <w:rFonts w:ascii="Arial Narrow" w:hAnsi="Arial Narrow" w:cs="Arial"/>
                <w:b/>
                <w:bCs/>
                <w:sz w:val="16"/>
                <w:szCs w:val="16"/>
              </w:rPr>
              <w:t>Num</w:t>
            </w:r>
            <w:proofErr w:type="spellEnd"/>
          </w:p>
        </w:tc>
        <w:tc>
          <w:tcPr>
            <w:tcW w:w="197" w:type="pct"/>
            <w:shd w:val="clear" w:color="auto" w:fill="002060"/>
            <w:vAlign w:val="center"/>
          </w:tcPr>
          <w:p w14:paraId="7CAA14CC"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Ítems</w:t>
            </w:r>
          </w:p>
        </w:tc>
        <w:tc>
          <w:tcPr>
            <w:tcW w:w="197" w:type="pct"/>
            <w:shd w:val="clear" w:color="auto" w:fill="002060"/>
            <w:vAlign w:val="center"/>
          </w:tcPr>
          <w:p w14:paraId="23ECC84D"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SWBS</w:t>
            </w:r>
          </w:p>
        </w:tc>
        <w:tc>
          <w:tcPr>
            <w:tcW w:w="3861" w:type="pct"/>
            <w:gridSpan w:val="2"/>
            <w:shd w:val="clear" w:color="auto" w:fill="002060"/>
            <w:vAlign w:val="center"/>
          </w:tcPr>
          <w:p w14:paraId="4DCD04EB"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Descripción técnica del bien y/o servicio</w:t>
            </w:r>
          </w:p>
        </w:tc>
        <w:tc>
          <w:tcPr>
            <w:tcW w:w="275" w:type="pct"/>
            <w:shd w:val="clear" w:color="auto" w:fill="002060"/>
            <w:vAlign w:val="center"/>
          </w:tcPr>
          <w:p w14:paraId="4D428822"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Unidad de medida</w:t>
            </w:r>
          </w:p>
        </w:tc>
        <w:tc>
          <w:tcPr>
            <w:tcW w:w="274" w:type="pct"/>
            <w:shd w:val="clear" w:color="auto" w:fill="002060"/>
            <w:vAlign w:val="center"/>
          </w:tcPr>
          <w:p w14:paraId="0C6D5540"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Cantidad</w:t>
            </w:r>
            <w:r>
              <w:rPr>
                <w:rFonts w:ascii="Arial Narrow" w:hAnsi="Arial Narrow" w:cs="Arial"/>
                <w:b/>
                <w:bCs/>
                <w:sz w:val="16"/>
                <w:szCs w:val="16"/>
              </w:rPr>
              <w:t xml:space="preserve"> de servicios por buque</w:t>
            </w:r>
          </w:p>
        </w:tc>
      </w:tr>
      <w:tr w:rsidR="007A2C5B" w:rsidRPr="00575CD9" w14:paraId="5E49F87E" w14:textId="77777777" w:rsidTr="007A2C5B">
        <w:trPr>
          <w:trHeight w:val="20"/>
        </w:trPr>
        <w:tc>
          <w:tcPr>
            <w:tcW w:w="196" w:type="pct"/>
            <w:vAlign w:val="center"/>
          </w:tcPr>
          <w:p w14:paraId="24AE3D91"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4B7C992D" w14:textId="77777777" w:rsidR="007A2C5B" w:rsidRPr="00575CD9" w:rsidRDefault="007A2C5B" w:rsidP="00F9684D">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1.1</w:t>
            </w:r>
          </w:p>
        </w:tc>
        <w:tc>
          <w:tcPr>
            <w:tcW w:w="197" w:type="pct"/>
            <w:vAlign w:val="center"/>
          </w:tcPr>
          <w:p w14:paraId="060D215A"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630</w:t>
            </w:r>
          </w:p>
        </w:tc>
        <w:tc>
          <w:tcPr>
            <w:tcW w:w="354" w:type="pct"/>
            <w:vAlign w:val="center"/>
          </w:tcPr>
          <w:p w14:paraId="40C5308B"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sz w:val="16"/>
                <w:szCs w:val="16"/>
              </w:rPr>
              <w:t>Obra viva</w:t>
            </w:r>
          </w:p>
        </w:tc>
        <w:tc>
          <w:tcPr>
            <w:tcW w:w="3507" w:type="pct"/>
            <w:vAlign w:val="center"/>
          </w:tcPr>
          <w:p w14:paraId="67E41CD6" w14:textId="77777777" w:rsidR="007A2C5B" w:rsidRPr="00575CD9" w:rsidRDefault="007A2C5B" w:rsidP="00F9684D">
            <w:pPr>
              <w:spacing w:line="259" w:lineRule="auto"/>
              <w:ind w:right="-36"/>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Limpieza caracolejo casco:</w:t>
            </w:r>
          </w:p>
          <w:p w14:paraId="35331D80"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Ejecución de limpieza integral de la obra viva del casco mediante la remoción de caracolejo, </w:t>
            </w:r>
            <w:proofErr w:type="spellStart"/>
            <w:r w:rsidRPr="00575CD9">
              <w:rPr>
                <w:rFonts w:ascii="Arial Narrow" w:eastAsia="Arial" w:hAnsi="Arial Narrow" w:cs="Arial"/>
                <w:color w:val="000000" w:themeColor="text1"/>
                <w:sz w:val="16"/>
                <w:szCs w:val="16"/>
              </w:rPr>
              <w:t>bioincrustaciones</w:t>
            </w:r>
            <w:proofErr w:type="spellEnd"/>
            <w:r w:rsidRPr="00575CD9">
              <w:rPr>
                <w:rFonts w:ascii="Arial Narrow" w:eastAsia="Arial" w:hAnsi="Arial Narrow" w:cs="Arial"/>
                <w:color w:val="000000" w:themeColor="text1"/>
                <w:sz w:val="16"/>
                <w:szCs w:val="16"/>
              </w:rPr>
              <w:t>, organismos marinos adheridos, sedimentos y cualquier otro material contaminante presente sobre la superficie sumergida.</w:t>
            </w:r>
          </w:p>
          <w:p w14:paraId="04FF9697"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actividad deberá realizarse empleando equipos, complementado, de ser necesario, con herramientas manuales o mecánicas (rasquetas, espátulas, cepillos especializados u otros), con el fin de garantizar la completa eliminación de incrustaciones sin generar daños mecánicos al material base del casco en aluminio.</w:t>
            </w:r>
          </w:p>
        </w:tc>
        <w:tc>
          <w:tcPr>
            <w:tcW w:w="275" w:type="pct"/>
            <w:vAlign w:val="center"/>
          </w:tcPr>
          <w:p w14:paraId="5C40BF39"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M2</w:t>
            </w:r>
          </w:p>
        </w:tc>
        <w:tc>
          <w:tcPr>
            <w:tcW w:w="274" w:type="pct"/>
            <w:vAlign w:val="center"/>
          </w:tcPr>
          <w:p w14:paraId="3AF4D988"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100</w:t>
            </w:r>
          </w:p>
        </w:tc>
      </w:tr>
      <w:tr w:rsidR="007A2C5B" w:rsidRPr="00575CD9" w14:paraId="7A428ABA" w14:textId="77777777" w:rsidTr="007A2C5B">
        <w:trPr>
          <w:trHeight w:val="20"/>
        </w:trPr>
        <w:tc>
          <w:tcPr>
            <w:tcW w:w="196" w:type="pct"/>
            <w:vAlign w:val="center"/>
          </w:tcPr>
          <w:p w14:paraId="56CEDB8E"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58C9B1FF" w14:textId="77777777" w:rsidR="007A2C5B" w:rsidRPr="00575CD9" w:rsidRDefault="007A2C5B" w:rsidP="00F9684D">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1.2</w:t>
            </w:r>
          </w:p>
        </w:tc>
        <w:tc>
          <w:tcPr>
            <w:tcW w:w="197" w:type="pct"/>
            <w:vAlign w:val="center"/>
          </w:tcPr>
          <w:p w14:paraId="4CBE748E"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630</w:t>
            </w:r>
          </w:p>
        </w:tc>
        <w:tc>
          <w:tcPr>
            <w:tcW w:w="354" w:type="pct"/>
            <w:vAlign w:val="center"/>
          </w:tcPr>
          <w:p w14:paraId="418A3B29"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sz w:val="16"/>
                <w:szCs w:val="16"/>
              </w:rPr>
              <w:t>Obra viva</w:t>
            </w:r>
          </w:p>
        </w:tc>
        <w:tc>
          <w:tcPr>
            <w:tcW w:w="3507" w:type="pct"/>
            <w:vAlign w:val="center"/>
          </w:tcPr>
          <w:p w14:paraId="6F0C69FC" w14:textId="77777777" w:rsidR="007A2C5B" w:rsidRPr="00575CD9" w:rsidRDefault="007A2C5B" w:rsidP="00F9684D">
            <w:pPr>
              <w:spacing w:line="259" w:lineRule="auto"/>
              <w:ind w:right="-36"/>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Lavado agua dulce a alta presión 3200 PSI:</w:t>
            </w:r>
          </w:p>
          <w:p w14:paraId="4A4ADD6F"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Ejecución de lavado integral de la obra viva del casco mediante la aplicación de agua dulce a alta presión (mínimo 3.200 PSI), con el propósito de remover residuos salinos, sedimentos, partículas sueltas, restos de </w:t>
            </w:r>
            <w:proofErr w:type="spellStart"/>
            <w:r w:rsidRPr="00575CD9">
              <w:rPr>
                <w:rFonts w:ascii="Arial Narrow" w:eastAsia="Arial" w:hAnsi="Arial Narrow" w:cs="Arial"/>
                <w:color w:val="000000" w:themeColor="text1"/>
                <w:sz w:val="16"/>
                <w:szCs w:val="16"/>
              </w:rPr>
              <w:t>bioincrustación</w:t>
            </w:r>
            <w:proofErr w:type="spellEnd"/>
            <w:r w:rsidRPr="00575CD9">
              <w:rPr>
                <w:rFonts w:ascii="Arial Narrow" w:eastAsia="Arial" w:hAnsi="Arial Narrow" w:cs="Arial"/>
                <w:color w:val="000000" w:themeColor="text1"/>
                <w:sz w:val="16"/>
                <w:szCs w:val="16"/>
              </w:rPr>
              <w:t xml:space="preserve"> previamente desprendidos y contaminantes superficiales adheridos al casco.</w:t>
            </w:r>
          </w:p>
          <w:p w14:paraId="351DD2F3" w14:textId="77777777" w:rsidR="007A2C5B" w:rsidRPr="00B5112D"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La actividad deberá realizarse posterior a la remoción mecánica de caracolejo y </w:t>
            </w:r>
            <w:proofErr w:type="spellStart"/>
            <w:r w:rsidRPr="00575CD9">
              <w:rPr>
                <w:rFonts w:ascii="Arial Narrow" w:eastAsia="Arial" w:hAnsi="Arial Narrow" w:cs="Arial"/>
                <w:color w:val="000000" w:themeColor="text1"/>
                <w:sz w:val="16"/>
                <w:szCs w:val="16"/>
              </w:rPr>
              <w:t>bioincrustaciones</w:t>
            </w:r>
            <w:proofErr w:type="spellEnd"/>
            <w:r w:rsidRPr="00575CD9">
              <w:rPr>
                <w:rFonts w:ascii="Arial Narrow" w:eastAsia="Arial" w:hAnsi="Arial Narrow" w:cs="Arial"/>
                <w:color w:val="000000" w:themeColor="text1"/>
                <w:sz w:val="16"/>
                <w:szCs w:val="16"/>
              </w:rPr>
              <w:t>, garantizando la limpieza profunda de la superficie y la eliminación de sales que puedan afectar la adherencia y desempeño de los recubrimientos posteriores.</w:t>
            </w:r>
          </w:p>
        </w:tc>
        <w:tc>
          <w:tcPr>
            <w:tcW w:w="275" w:type="pct"/>
            <w:vAlign w:val="center"/>
          </w:tcPr>
          <w:p w14:paraId="54329622"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M2</w:t>
            </w:r>
          </w:p>
        </w:tc>
        <w:tc>
          <w:tcPr>
            <w:tcW w:w="274" w:type="pct"/>
            <w:vAlign w:val="center"/>
          </w:tcPr>
          <w:p w14:paraId="33B678BC"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100</w:t>
            </w:r>
          </w:p>
        </w:tc>
      </w:tr>
      <w:tr w:rsidR="007A2C5B" w:rsidRPr="00575CD9" w14:paraId="7744489A" w14:textId="77777777" w:rsidTr="007A2C5B">
        <w:trPr>
          <w:trHeight w:val="20"/>
        </w:trPr>
        <w:tc>
          <w:tcPr>
            <w:tcW w:w="196" w:type="pct"/>
            <w:vAlign w:val="center"/>
          </w:tcPr>
          <w:p w14:paraId="65D0F7E1"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1CC26BC0" w14:textId="77777777" w:rsidR="007A2C5B" w:rsidRPr="00575CD9" w:rsidRDefault="007A2C5B" w:rsidP="00F9684D">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1.3</w:t>
            </w:r>
          </w:p>
        </w:tc>
        <w:tc>
          <w:tcPr>
            <w:tcW w:w="197" w:type="pct"/>
            <w:vAlign w:val="center"/>
          </w:tcPr>
          <w:p w14:paraId="69AC65A3"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630</w:t>
            </w:r>
          </w:p>
        </w:tc>
        <w:tc>
          <w:tcPr>
            <w:tcW w:w="354" w:type="pct"/>
            <w:vAlign w:val="center"/>
          </w:tcPr>
          <w:p w14:paraId="15C40399"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sz w:val="16"/>
                <w:szCs w:val="16"/>
              </w:rPr>
              <w:t>Obra viva</w:t>
            </w:r>
          </w:p>
        </w:tc>
        <w:tc>
          <w:tcPr>
            <w:tcW w:w="3507" w:type="pct"/>
            <w:vAlign w:val="center"/>
          </w:tcPr>
          <w:p w14:paraId="1BCAAED8" w14:textId="77777777" w:rsidR="007A2C5B" w:rsidRPr="00575CD9" w:rsidRDefault="007A2C5B" w:rsidP="00F9684D">
            <w:pPr>
              <w:spacing w:line="259" w:lineRule="auto"/>
              <w:ind w:right="-36"/>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Limpieza con Granalla silicato aluminio:</w:t>
            </w:r>
          </w:p>
          <w:p w14:paraId="49A25907"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preparación de superficie de la obra viva del casco mediante proceso de limpieza abrasiva por proyección de granalla de silicato de aluminio, orientado a la remoción de óxidos, residuos de pintura deteriorada, incrustaciones persistentes y contaminantes adheridos, garantizando la obtención de una superficie apta para la aplicación de sistemas de recubrimiento.</w:t>
            </w:r>
          </w:p>
          <w:p w14:paraId="743E4319"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proceso deberá realizarse utilizando equipos especializados de chorro abrasivo, asegurando condiciones controladas de presión, caudal y granulometría del material abrasivo.</w:t>
            </w:r>
          </w:p>
          <w:p w14:paraId="13A102F5"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grado de limpieza deberá alcanzar como mínimo un estándar equivalente a SSPC-SP 6 (Limpieza con chorro comercial) o superior, garantizando la eliminación de contaminantes visibles, óxido, recubrimientos sueltos y cualquier material que comprometa la adherencia. Así mismo, se deberá lograr un perfil de anclaje uniforme, adecuado para la correcta adherencia del esquema de pintura.</w:t>
            </w:r>
          </w:p>
        </w:tc>
        <w:tc>
          <w:tcPr>
            <w:tcW w:w="275" w:type="pct"/>
            <w:vAlign w:val="center"/>
          </w:tcPr>
          <w:p w14:paraId="22FB21A2"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M2</w:t>
            </w:r>
          </w:p>
        </w:tc>
        <w:tc>
          <w:tcPr>
            <w:tcW w:w="274" w:type="pct"/>
            <w:vAlign w:val="center"/>
          </w:tcPr>
          <w:p w14:paraId="17461946"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100</w:t>
            </w:r>
          </w:p>
        </w:tc>
      </w:tr>
      <w:tr w:rsidR="007A2C5B" w:rsidRPr="00575CD9" w14:paraId="666F6E68" w14:textId="77777777" w:rsidTr="007A2C5B">
        <w:trPr>
          <w:trHeight w:val="20"/>
        </w:trPr>
        <w:tc>
          <w:tcPr>
            <w:tcW w:w="196" w:type="pct"/>
            <w:vAlign w:val="center"/>
          </w:tcPr>
          <w:p w14:paraId="11A2224D"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140A9C3F" w14:textId="77777777" w:rsidR="007A2C5B" w:rsidRPr="00575CD9" w:rsidRDefault="007A2C5B" w:rsidP="00F9684D">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1.4</w:t>
            </w:r>
          </w:p>
        </w:tc>
        <w:tc>
          <w:tcPr>
            <w:tcW w:w="197" w:type="pct"/>
            <w:vAlign w:val="center"/>
          </w:tcPr>
          <w:p w14:paraId="7618E02B"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631</w:t>
            </w:r>
          </w:p>
        </w:tc>
        <w:tc>
          <w:tcPr>
            <w:tcW w:w="354" w:type="pct"/>
            <w:vAlign w:val="center"/>
          </w:tcPr>
          <w:p w14:paraId="335CD62C"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sz w:val="16"/>
                <w:szCs w:val="16"/>
              </w:rPr>
              <w:t>Obra viva</w:t>
            </w:r>
          </w:p>
        </w:tc>
        <w:tc>
          <w:tcPr>
            <w:tcW w:w="3507" w:type="pct"/>
            <w:vAlign w:val="center"/>
          </w:tcPr>
          <w:p w14:paraId="0B9115E7"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capa de pintura anticorrosiva Pintuco 13244 para un espesor de 4 </w:t>
            </w:r>
            <w:proofErr w:type="spellStart"/>
            <w:r w:rsidRPr="00575CD9">
              <w:rPr>
                <w:rFonts w:ascii="Arial Narrow" w:eastAsia="Arial" w:hAnsi="Arial Narrow" w:cs="Arial"/>
                <w:b/>
                <w:bCs/>
                <w:color w:val="000000" w:themeColor="text1"/>
                <w:sz w:val="16"/>
                <w:szCs w:val="16"/>
              </w:rPr>
              <w:t>mils</w:t>
            </w:r>
            <w:proofErr w:type="spellEnd"/>
            <w:r w:rsidRPr="00575CD9">
              <w:rPr>
                <w:rFonts w:ascii="Arial Narrow" w:eastAsia="Arial" w:hAnsi="Arial Narrow" w:cs="Arial"/>
                <w:b/>
                <w:bCs/>
                <w:color w:val="000000" w:themeColor="text1"/>
                <w:sz w:val="16"/>
                <w:szCs w:val="16"/>
              </w:rPr>
              <w:t>:</w:t>
            </w:r>
          </w:p>
          <w:p w14:paraId="5801F012"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Suministro y aplicación de una capa de pintura anticorrosiva tipo Pintuco línea 13244 o equivalente técnico aprobado expresamente por el supervisor del contrato, sobre la superficie previamente preparada de la obra viva del casco, conforme a las condiciones técnicas establecidas para protección de estructuras en ambiente marino.</w:t>
            </w:r>
          </w:p>
          <w:p w14:paraId="5D63C25F"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producto deberá ser aplicado mediante equipo adecuado (pistola </w:t>
            </w:r>
            <w:proofErr w:type="spellStart"/>
            <w:r w:rsidRPr="00575CD9">
              <w:rPr>
                <w:rFonts w:ascii="Arial Narrow" w:eastAsia="Arial" w:hAnsi="Arial Narrow" w:cs="Arial"/>
                <w:color w:val="000000" w:themeColor="text1"/>
                <w:sz w:val="16"/>
                <w:szCs w:val="16"/>
              </w:rPr>
              <w:t>airless</w:t>
            </w:r>
            <w:proofErr w:type="spellEnd"/>
            <w:r w:rsidRPr="00575CD9">
              <w:rPr>
                <w:rFonts w:ascii="Arial Narrow" w:eastAsia="Arial" w:hAnsi="Arial Narrow" w:cs="Arial"/>
                <w:color w:val="000000" w:themeColor="text1"/>
                <w:sz w:val="16"/>
                <w:szCs w:val="16"/>
              </w:rPr>
              <w:t xml:space="preserve"> o método equivalente), asegurando una distribución uniforme y continua en toda el área intervenida, evitando la presencia de discontinuidades, poros, escurrimientos, zonas sin recubrimiento o acumulaciones excesivas de material.</w:t>
            </w:r>
          </w:p>
          <w:p w14:paraId="57249C90"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la película seca (DFT – Dry Film </w:t>
            </w:r>
            <w:proofErr w:type="spellStart"/>
            <w:r w:rsidRPr="00575CD9">
              <w:rPr>
                <w:rFonts w:ascii="Arial Narrow" w:eastAsia="Arial" w:hAnsi="Arial Narrow" w:cs="Arial"/>
                <w:color w:val="000000" w:themeColor="text1"/>
                <w:sz w:val="16"/>
                <w:szCs w:val="16"/>
              </w:rPr>
              <w:t>Thickness</w:t>
            </w:r>
            <w:proofErr w:type="spellEnd"/>
            <w:r w:rsidRPr="00575CD9">
              <w:rPr>
                <w:rFonts w:ascii="Arial Narrow" w:eastAsia="Arial" w:hAnsi="Arial Narrow" w:cs="Arial"/>
                <w:color w:val="000000" w:themeColor="text1"/>
                <w:sz w:val="16"/>
                <w:szCs w:val="16"/>
              </w:rPr>
              <w:t xml:space="preserve">) deberá ser de cuatro (4)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cumpliendo con las tolerancias establecidas por el fabricante. El control de espesor deberá realizarse mediante equipos de medición debidamente calibrados, efectuando lecturas en diferentes puntos de la superficie tratada, con registro de los resultados para efectos de verificación por parte del supervisor.</w:t>
            </w:r>
          </w:p>
        </w:tc>
        <w:tc>
          <w:tcPr>
            <w:tcW w:w="275" w:type="pct"/>
            <w:vAlign w:val="center"/>
          </w:tcPr>
          <w:p w14:paraId="3297294A"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M2</w:t>
            </w:r>
          </w:p>
        </w:tc>
        <w:tc>
          <w:tcPr>
            <w:tcW w:w="274" w:type="pct"/>
            <w:vAlign w:val="center"/>
          </w:tcPr>
          <w:p w14:paraId="6C17C1B7"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100</w:t>
            </w:r>
          </w:p>
        </w:tc>
      </w:tr>
      <w:tr w:rsidR="007A2C5B" w:rsidRPr="00575CD9" w14:paraId="0B999D4A" w14:textId="77777777" w:rsidTr="007A2C5B">
        <w:trPr>
          <w:trHeight w:val="20"/>
        </w:trPr>
        <w:tc>
          <w:tcPr>
            <w:tcW w:w="196" w:type="pct"/>
            <w:vAlign w:val="center"/>
          </w:tcPr>
          <w:p w14:paraId="5BEB7F65"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748329F1" w14:textId="77777777" w:rsidR="007A2C5B" w:rsidRPr="00575CD9" w:rsidRDefault="007A2C5B" w:rsidP="00F9684D">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1.5</w:t>
            </w:r>
          </w:p>
        </w:tc>
        <w:tc>
          <w:tcPr>
            <w:tcW w:w="197" w:type="pct"/>
            <w:vAlign w:val="center"/>
          </w:tcPr>
          <w:p w14:paraId="66ED041A"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631</w:t>
            </w:r>
          </w:p>
        </w:tc>
        <w:tc>
          <w:tcPr>
            <w:tcW w:w="354" w:type="pct"/>
            <w:vAlign w:val="center"/>
          </w:tcPr>
          <w:p w14:paraId="2DC33589"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sz w:val="16"/>
                <w:szCs w:val="16"/>
              </w:rPr>
              <w:t>Obra viva</w:t>
            </w:r>
          </w:p>
        </w:tc>
        <w:tc>
          <w:tcPr>
            <w:tcW w:w="3507" w:type="pct"/>
            <w:vAlign w:val="center"/>
          </w:tcPr>
          <w:p w14:paraId="34E98550"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02 capas de pintura intermedia Pintuco 13202 epoxi altos sólidos con un espesor de 5 </w:t>
            </w:r>
            <w:proofErr w:type="spellStart"/>
            <w:r w:rsidRPr="00575CD9">
              <w:rPr>
                <w:rFonts w:ascii="Arial Narrow" w:eastAsia="Arial" w:hAnsi="Arial Narrow" w:cs="Arial"/>
                <w:b/>
                <w:bCs/>
                <w:color w:val="000000" w:themeColor="text1"/>
                <w:sz w:val="16"/>
                <w:szCs w:val="16"/>
              </w:rPr>
              <w:t>mils</w:t>
            </w:r>
            <w:proofErr w:type="spellEnd"/>
            <w:r w:rsidRPr="00575CD9">
              <w:rPr>
                <w:rFonts w:ascii="Arial Narrow" w:eastAsia="Arial" w:hAnsi="Arial Narrow" w:cs="Arial"/>
                <w:b/>
                <w:bCs/>
                <w:color w:val="000000" w:themeColor="text1"/>
                <w:sz w:val="16"/>
                <w:szCs w:val="16"/>
              </w:rPr>
              <w:t xml:space="preserve">, para un espesor total de 10 </w:t>
            </w:r>
            <w:proofErr w:type="spellStart"/>
            <w:r w:rsidRPr="00575CD9">
              <w:rPr>
                <w:rFonts w:ascii="Arial Narrow" w:eastAsia="Arial" w:hAnsi="Arial Narrow" w:cs="Arial"/>
                <w:b/>
                <w:bCs/>
                <w:color w:val="000000" w:themeColor="text1"/>
                <w:sz w:val="16"/>
                <w:szCs w:val="16"/>
              </w:rPr>
              <w:t>mils</w:t>
            </w:r>
            <w:proofErr w:type="spellEnd"/>
            <w:r w:rsidRPr="00575CD9">
              <w:rPr>
                <w:rFonts w:ascii="Arial Narrow" w:eastAsia="Arial" w:hAnsi="Arial Narrow" w:cs="Arial"/>
                <w:b/>
                <w:bCs/>
                <w:color w:val="000000" w:themeColor="text1"/>
                <w:sz w:val="16"/>
                <w:szCs w:val="16"/>
              </w:rPr>
              <w:t>:</w:t>
            </w:r>
          </w:p>
          <w:p w14:paraId="7DAC1EE8"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Suministro y aplicación de dos (02) capas de pintura intermedia </w:t>
            </w:r>
            <w:proofErr w:type="spellStart"/>
            <w:r w:rsidRPr="00575CD9">
              <w:rPr>
                <w:rFonts w:ascii="Arial Narrow" w:eastAsia="Arial" w:hAnsi="Arial Narrow" w:cs="Arial"/>
                <w:color w:val="000000" w:themeColor="text1"/>
                <w:sz w:val="16"/>
                <w:szCs w:val="16"/>
              </w:rPr>
              <w:t>epóxica</w:t>
            </w:r>
            <w:proofErr w:type="spellEnd"/>
            <w:r w:rsidRPr="00575CD9">
              <w:rPr>
                <w:rFonts w:ascii="Arial Narrow" w:eastAsia="Arial" w:hAnsi="Arial Narrow" w:cs="Arial"/>
                <w:color w:val="000000" w:themeColor="text1"/>
                <w:sz w:val="16"/>
                <w:szCs w:val="16"/>
              </w:rPr>
              <w:t xml:space="preserve"> de altos sólidos tipo Pintuco línea 13202 o equivalente técnico aprobado de manera expresa por el supervisor del contrato, sobre la superficie previamente tratada y con la capa anticorrosiva ya aplicada y curada, conforme a las condiciones propias de operación en ambiente marino.</w:t>
            </w:r>
          </w:p>
          <w:p w14:paraId="4F2AAA1C"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Cada capa deberá ser aplicada de manera uniforme, continua y controlada, utilizando equipos adecuados, garantizando la correcta formación de película y evitando defectos tales como porosidad, discontinuidades, escurrimientos, piel de naranja o zonas sin cubrimiento.</w:t>
            </w:r>
          </w:p>
          <w:p w14:paraId="32CCC984"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película seca (DFT) deberá ser de cinco (5)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xml:space="preserve"> por capa, para un espesor total acumulado de diez (10)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w:t>
            </w:r>
          </w:p>
          <w:p w14:paraId="755BA285"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Entre la aplicación de cada capa, el contratista deberá respetar los tiempos de secado y curado indicados por el fabricante, así como verificar que la superficie se encuentre libre de contaminación (polvo, humedad, grasas o sales), garantizando la correcta adherencia entre capas.</w:t>
            </w:r>
          </w:p>
          <w:p w14:paraId="5776B2CA"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Se deberá realizar control de espesores mediante equipos de medición debidamente calibrados, efectuando lecturas representativas en toda el área intervenida, las cuales deberán ser registradas y puestas a disposición del supervisor del contrato para su verificación.</w:t>
            </w:r>
          </w:p>
        </w:tc>
        <w:tc>
          <w:tcPr>
            <w:tcW w:w="275" w:type="pct"/>
            <w:vAlign w:val="center"/>
          </w:tcPr>
          <w:p w14:paraId="7FB5CD90"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7C9C19E0"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200</w:t>
            </w:r>
          </w:p>
        </w:tc>
      </w:tr>
      <w:tr w:rsidR="007A2C5B" w:rsidRPr="00575CD9" w14:paraId="1409FEEB" w14:textId="77777777" w:rsidTr="007A2C5B">
        <w:trPr>
          <w:trHeight w:val="20"/>
        </w:trPr>
        <w:tc>
          <w:tcPr>
            <w:tcW w:w="196" w:type="pct"/>
            <w:vAlign w:val="center"/>
          </w:tcPr>
          <w:p w14:paraId="1F33DD8D"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23C73082" w14:textId="77777777" w:rsidR="007A2C5B" w:rsidRPr="00575CD9" w:rsidRDefault="007A2C5B" w:rsidP="00F9684D">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1.6</w:t>
            </w:r>
          </w:p>
        </w:tc>
        <w:tc>
          <w:tcPr>
            <w:tcW w:w="197" w:type="pct"/>
            <w:vAlign w:val="center"/>
          </w:tcPr>
          <w:p w14:paraId="2B9CAD3D"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631</w:t>
            </w:r>
          </w:p>
        </w:tc>
        <w:tc>
          <w:tcPr>
            <w:tcW w:w="354" w:type="pct"/>
            <w:vAlign w:val="center"/>
          </w:tcPr>
          <w:p w14:paraId="34AED7F9"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sz w:val="16"/>
                <w:szCs w:val="16"/>
              </w:rPr>
              <w:t>Obra viva</w:t>
            </w:r>
          </w:p>
        </w:tc>
        <w:tc>
          <w:tcPr>
            <w:tcW w:w="3507" w:type="pct"/>
            <w:vAlign w:val="center"/>
          </w:tcPr>
          <w:p w14:paraId="32A04AFE"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02 capas de pintura </w:t>
            </w:r>
            <w:proofErr w:type="spellStart"/>
            <w:r w:rsidRPr="00575CD9">
              <w:rPr>
                <w:rFonts w:ascii="Arial Narrow" w:eastAsia="Arial" w:hAnsi="Arial Narrow" w:cs="Arial"/>
                <w:b/>
                <w:bCs/>
                <w:color w:val="000000" w:themeColor="text1"/>
                <w:sz w:val="16"/>
                <w:szCs w:val="16"/>
              </w:rPr>
              <w:t>anti-incrustante</w:t>
            </w:r>
            <w:proofErr w:type="spellEnd"/>
            <w:r w:rsidRPr="00575CD9">
              <w:rPr>
                <w:rFonts w:ascii="Arial Narrow" w:eastAsia="Arial" w:hAnsi="Arial Narrow" w:cs="Arial"/>
                <w:b/>
                <w:bCs/>
                <w:color w:val="000000" w:themeColor="text1"/>
                <w:sz w:val="16"/>
                <w:szCs w:val="16"/>
              </w:rPr>
              <w:t xml:space="preserve"> de 5mils </w:t>
            </w:r>
            <w:proofErr w:type="spellStart"/>
            <w:r w:rsidRPr="00575CD9">
              <w:rPr>
                <w:rFonts w:ascii="Arial Narrow" w:eastAsia="Arial" w:hAnsi="Arial Narrow" w:cs="Arial"/>
                <w:b/>
                <w:bCs/>
                <w:color w:val="000000" w:themeColor="text1"/>
                <w:sz w:val="16"/>
                <w:szCs w:val="16"/>
              </w:rPr>
              <w:t>Pintuboat</w:t>
            </w:r>
            <w:proofErr w:type="spellEnd"/>
            <w:r w:rsidRPr="00575CD9">
              <w:rPr>
                <w:rFonts w:ascii="Arial Narrow" w:eastAsia="Arial" w:hAnsi="Arial Narrow" w:cs="Arial"/>
                <w:b/>
                <w:bCs/>
                <w:color w:val="000000" w:themeColor="text1"/>
                <w:sz w:val="16"/>
                <w:szCs w:val="16"/>
              </w:rPr>
              <w:t xml:space="preserve"> 4119 para un espesor total de 10 </w:t>
            </w:r>
            <w:proofErr w:type="spellStart"/>
            <w:r w:rsidRPr="00575CD9">
              <w:rPr>
                <w:rFonts w:ascii="Arial Narrow" w:eastAsia="Arial" w:hAnsi="Arial Narrow" w:cs="Arial"/>
                <w:b/>
                <w:bCs/>
                <w:color w:val="000000" w:themeColor="text1"/>
                <w:sz w:val="16"/>
                <w:szCs w:val="16"/>
              </w:rPr>
              <w:t>mils</w:t>
            </w:r>
            <w:proofErr w:type="spellEnd"/>
          </w:p>
          <w:p w14:paraId="4A69BC74"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Suministro y aplicación de dos (02) capas de pintura </w:t>
            </w:r>
            <w:proofErr w:type="spellStart"/>
            <w:r w:rsidRPr="00575CD9">
              <w:rPr>
                <w:rFonts w:ascii="Arial Narrow" w:eastAsia="Arial" w:hAnsi="Arial Narrow" w:cs="Arial"/>
                <w:color w:val="000000" w:themeColor="text1"/>
                <w:sz w:val="16"/>
                <w:szCs w:val="16"/>
              </w:rPr>
              <w:t>anti</w:t>
            </w:r>
            <w:r w:rsidRPr="00575CD9">
              <w:rPr>
                <w:rFonts w:ascii="Arial Narrow" w:hAnsi="Arial Narrow"/>
                <w:sz w:val="16"/>
                <w:szCs w:val="16"/>
              </w:rPr>
              <w:noBreakHyphen/>
            </w:r>
            <w:r w:rsidRPr="00575CD9">
              <w:rPr>
                <w:rFonts w:ascii="Arial Narrow" w:eastAsia="Arial" w:hAnsi="Arial Narrow" w:cs="Arial"/>
                <w:color w:val="000000" w:themeColor="text1"/>
                <w:sz w:val="16"/>
                <w:szCs w:val="16"/>
              </w:rPr>
              <w:t>incrustante</w:t>
            </w:r>
            <w:proofErr w:type="spellEnd"/>
            <w:r w:rsidRPr="00575CD9">
              <w:rPr>
                <w:rFonts w:ascii="Arial Narrow" w:eastAsia="Arial" w:hAnsi="Arial Narrow" w:cs="Arial"/>
                <w:color w:val="000000" w:themeColor="text1"/>
                <w:sz w:val="16"/>
                <w:szCs w:val="16"/>
              </w:rPr>
              <w:t xml:space="preserve"> tipo </w:t>
            </w:r>
            <w:proofErr w:type="spellStart"/>
            <w:r w:rsidRPr="00575CD9">
              <w:rPr>
                <w:rFonts w:ascii="Arial Narrow" w:eastAsia="Arial" w:hAnsi="Arial Narrow" w:cs="Arial"/>
                <w:color w:val="000000" w:themeColor="text1"/>
                <w:sz w:val="16"/>
                <w:szCs w:val="16"/>
              </w:rPr>
              <w:t>Pintuboat</w:t>
            </w:r>
            <w:proofErr w:type="spellEnd"/>
            <w:r w:rsidRPr="00575CD9">
              <w:rPr>
                <w:rFonts w:ascii="Arial Narrow" w:eastAsia="Arial" w:hAnsi="Arial Narrow" w:cs="Arial"/>
                <w:color w:val="000000" w:themeColor="text1"/>
                <w:sz w:val="16"/>
                <w:szCs w:val="16"/>
              </w:rPr>
              <w:t xml:space="preserve"> línea 4119 o equivalente técnico aprobado de manera expresa por el supervisor de contrato.</w:t>
            </w:r>
          </w:p>
          <w:p w14:paraId="556F813C"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realizarse sobre la superficie previamente tratada y con el sistema de recubrimiento intermedio completamente curado, asegurando condiciones óptimas de adherencia.</w:t>
            </w:r>
          </w:p>
          <w:p w14:paraId="31BDC57F"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Cada capa deberá aplicarse de manera uniforme y continua mediante equipos adecuados, evitando defectos tales como discontinuidades, zonas sin recubrimiento, escurrimientos, acumulaciones excesivas o diferencias de espesor que afecten el desempeño del sistema.</w:t>
            </w:r>
          </w:p>
          <w:p w14:paraId="584E65CA"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película seca (DFT) deberá ser de cinco (5)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xml:space="preserve"> por capa, para un espesor total acumulado de diez (10)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cumpliendo con las tolerancias establecidas por el fabricante.</w:t>
            </w:r>
          </w:p>
          <w:p w14:paraId="52A3C941"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Entre la aplicación de cada capa, el contratista deberá respetar los tiempos de secado indicados por el fabricante y garantizar que la superficie esté libre de contaminantes tales como polvo, humedad, grasas o residuos que afecten la adherencia entre capas.</w:t>
            </w:r>
          </w:p>
          <w:p w14:paraId="706C9867"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Se deberá efectuar control de espesores mediante equipos de medición debidamente calibrados, realizando lecturas representativas en toda el área intervenida, cuyos resultados deberán ser registrados para verificación por parte del supervisor del contrato.</w:t>
            </w:r>
          </w:p>
        </w:tc>
        <w:tc>
          <w:tcPr>
            <w:tcW w:w="275" w:type="pct"/>
            <w:vAlign w:val="center"/>
          </w:tcPr>
          <w:p w14:paraId="111FA6CD"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064EB1DC"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100</w:t>
            </w:r>
          </w:p>
        </w:tc>
      </w:tr>
      <w:tr w:rsidR="007A2C5B" w:rsidRPr="00575CD9" w14:paraId="7D8F047E" w14:textId="77777777" w:rsidTr="007A2C5B">
        <w:trPr>
          <w:trHeight w:val="20"/>
        </w:trPr>
        <w:tc>
          <w:tcPr>
            <w:tcW w:w="196" w:type="pct"/>
            <w:vAlign w:val="center"/>
          </w:tcPr>
          <w:p w14:paraId="5E854779"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3A13DF73"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2.1</w:t>
            </w:r>
          </w:p>
        </w:tc>
        <w:tc>
          <w:tcPr>
            <w:tcW w:w="197" w:type="pct"/>
            <w:vAlign w:val="center"/>
          </w:tcPr>
          <w:p w14:paraId="2770073C"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630</w:t>
            </w:r>
          </w:p>
        </w:tc>
        <w:tc>
          <w:tcPr>
            <w:tcW w:w="354" w:type="pct"/>
            <w:vAlign w:val="center"/>
          </w:tcPr>
          <w:p w14:paraId="0FD25514"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Obra muerta</w:t>
            </w:r>
          </w:p>
        </w:tc>
        <w:tc>
          <w:tcPr>
            <w:tcW w:w="3507" w:type="pct"/>
            <w:vAlign w:val="center"/>
          </w:tcPr>
          <w:p w14:paraId="1316904C" w14:textId="77777777" w:rsidR="007A2C5B" w:rsidRPr="00575CD9" w:rsidRDefault="007A2C5B" w:rsidP="00F9684D">
            <w:pPr>
              <w:spacing w:line="259" w:lineRule="auto"/>
              <w:ind w:right="-36"/>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Lavado con agua potable a alta presión 3.200 PSI:</w:t>
            </w:r>
          </w:p>
          <w:p w14:paraId="63AA77A4"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lavado integral de la obra muerta del casco, mediante la aplicación de agua potable a alta presión (mínimo 3.200 PSI), con el fin de remover suciedad superficial, residuos salinos, polvo, grasas, contaminantes ambientales y restos de recubrimientos deteriorados.</w:t>
            </w:r>
          </w:p>
          <w:p w14:paraId="1DBCCC16"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actividad deberá ejecutarse de manera uniforme sobre la totalidad de las superficies a intervenir, utilizando equipos que garanticen presión constante y adecuada cobertura, evitando la generación de zonas sin tratamiento o con limpieza parcial.</w:t>
            </w:r>
          </w:p>
          <w:p w14:paraId="6EEE24FB"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lavado deberá asegurar la eliminación de sales y contaminantes que puedan afectar la adherencia de los sistemas de pintura posteriores, constituyendo una etapa previa obligatoria para la preparación de superficie.</w:t>
            </w:r>
          </w:p>
          <w:p w14:paraId="410DABD7"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tener especial cuidado en no afectar elementos sensibles como equipos, accesorios, sistemas eléctricos, ventanas, sellos y componentes instalados en la superestructura, implementando las protecciones necesarias durante la ejecución de la actividad.</w:t>
            </w:r>
          </w:p>
          <w:p w14:paraId="44863E48"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Así mismo, se deberá evitar la generación de daños mecánicos en la superficie metálica o en recubrimientos en buen estado, controlando la distancia y presión de aplicación del chorro.</w:t>
            </w:r>
          </w:p>
        </w:tc>
        <w:tc>
          <w:tcPr>
            <w:tcW w:w="275" w:type="pct"/>
            <w:vAlign w:val="center"/>
          </w:tcPr>
          <w:p w14:paraId="6D102E90"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20D7456C"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82</w:t>
            </w:r>
          </w:p>
        </w:tc>
      </w:tr>
      <w:tr w:rsidR="007A2C5B" w:rsidRPr="00575CD9" w14:paraId="5466F2AF" w14:textId="77777777" w:rsidTr="007A2C5B">
        <w:trPr>
          <w:trHeight w:val="20"/>
        </w:trPr>
        <w:tc>
          <w:tcPr>
            <w:tcW w:w="196" w:type="pct"/>
            <w:vAlign w:val="center"/>
          </w:tcPr>
          <w:p w14:paraId="72AC41D1"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5565EC6E"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2.2</w:t>
            </w:r>
          </w:p>
        </w:tc>
        <w:tc>
          <w:tcPr>
            <w:tcW w:w="197" w:type="pct"/>
            <w:vAlign w:val="center"/>
          </w:tcPr>
          <w:p w14:paraId="422C1B64"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630</w:t>
            </w:r>
          </w:p>
        </w:tc>
        <w:tc>
          <w:tcPr>
            <w:tcW w:w="354" w:type="pct"/>
            <w:vAlign w:val="center"/>
          </w:tcPr>
          <w:p w14:paraId="3123A698"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Obra muerta</w:t>
            </w:r>
          </w:p>
        </w:tc>
        <w:tc>
          <w:tcPr>
            <w:tcW w:w="3507" w:type="pct"/>
            <w:vAlign w:val="center"/>
          </w:tcPr>
          <w:p w14:paraId="3FBAD1D6" w14:textId="77777777" w:rsidR="007A2C5B" w:rsidRPr="00575CD9" w:rsidRDefault="007A2C5B" w:rsidP="00F9684D">
            <w:pPr>
              <w:spacing w:line="259" w:lineRule="auto"/>
              <w:ind w:right="-36"/>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Limpieza con granalla de silicato de aluminio</w:t>
            </w:r>
          </w:p>
          <w:p w14:paraId="7D10D68E"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preparación de superficie en la obra muerta del casco, mediante proceso de limpieza abrasiva por proyección de granalla de silicato de aluminio, orientado a la remoción de óxidos, recubrimientos deteriorados, contaminantes y cualquier material que afecte la adherencia de los sistemas de pintura.</w:t>
            </w:r>
          </w:p>
          <w:p w14:paraId="0A04014C"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proceso deberá realizarse mediante equipos especializados de granallado, garantizando el control de presión, caudal y granulometría del abrasivo, conforme a los estándares aplicables (SSPC / NACE).</w:t>
            </w:r>
          </w:p>
          <w:p w14:paraId="56B26FE3"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grado de preparación de superficie deberá cumplir como mínimo con un estándar equivalente a SSPC-SP 6 (Limpieza con chorro comercial) o superior, asegurando la eliminación de contaminantes visibles, óxido y pintura suelta o deteriorada.</w:t>
            </w:r>
          </w:p>
          <w:p w14:paraId="167B48E9"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lastRenderedPageBreak/>
              <w:t>Así mismo, se deberá garantizar la generación de un perfil de anclaje uniforme, adecuado para la aplicación de los esquemas de pintura.</w:t>
            </w:r>
          </w:p>
          <w:p w14:paraId="12A8C646"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Durante la ejecución de la actividad, el contratista deberá proteger adecuadamente todos los equipos, accesorios, sistemas eléctricos, instrumentación, ventanas, superficies no intervenidas y demás elementos sensibles, evitando afectaciones por impacto de abrasivo o contaminación por polvo.</w:t>
            </w:r>
          </w:p>
        </w:tc>
        <w:tc>
          <w:tcPr>
            <w:tcW w:w="275" w:type="pct"/>
            <w:vAlign w:val="center"/>
          </w:tcPr>
          <w:p w14:paraId="6FCB24AC"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M2</w:t>
            </w:r>
          </w:p>
        </w:tc>
        <w:tc>
          <w:tcPr>
            <w:tcW w:w="274" w:type="pct"/>
            <w:vAlign w:val="center"/>
          </w:tcPr>
          <w:p w14:paraId="5F4AD1FE"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82</w:t>
            </w:r>
          </w:p>
        </w:tc>
      </w:tr>
      <w:tr w:rsidR="007A2C5B" w:rsidRPr="00575CD9" w14:paraId="0588264D" w14:textId="77777777" w:rsidTr="007A2C5B">
        <w:trPr>
          <w:trHeight w:val="20"/>
        </w:trPr>
        <w:tc>
          <w:tcPr>
            <w:tcW w:w="196" w:type="pct"/>
            <w:vAlign w:val="center"/>
          </w:tcPr>
          <w:p w14:paraId="0C79159E"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1C3F1369"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2.3</w:t>
            </w:r>
          </w:p>
        </w:tc>
        <w:tc>
          <w:tcPr>
            <w:tcW w:w="197" w:type="pct"/>
            <w:vAlign w:val="center"/>
          </w:tcPr>
          <w:p w14:paraId="3AD861C9"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354" w:type="pct"/>
            <w:vAlign w:val="center"/>
          </w:tcPr>
          <w:p w14:paraId="1A2C302B"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Obra muerta</w:t>
            </w:r>
          </w:p>
        </w:tc>
        <w:tc>
          <w:tcPr>
            <w:tcW w:w="3507" w:type="pct"/>
            <w:vAlign w:val="center"/>
          </w:tcPr>
          <w:p w14:paraId="2C40946D"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capa de pintura anticorrosiva Pintuco 13244 para un espesor de 4 </w:t>
            </w:r>
            <w:proofErr w:type="spellStart"/>
            <w:r w:rsidRPr="00575CD9">
              <w:rPr>
                <w:rFonts w:ascii="Arial Narrow" w:eastAsia="Arial" w:hAnsi="Arial Narrow" w:cs="Arial"/>
                <w:b/>
                <w:bCs/>
                <w:color w:val="000000" w:themeColor="text1"/>
                <w:sz w:val="16"/>
                <w:szCs w:val="16"/>
              </w:rPr>
              <w:t>mils</w:t>
            </w:r>
            <w:proofErr w:type="spellEnd"/>
          </w:p>
          <w:p w14:paraId="448AD2EB"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y aplicación de una capa de pintura anticorrosiva tipo Pintuco línea 13244 o equivalente técnico aprobado de manera expresa por el supervisor de contrato, sobre la superficie de la obra muerta previamente preparada.</w:t>
            </w:r>
          </w:p>
          <w:p w14:paraId="1CCA597D"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realizarse mediante equipos adecuados, garantizando la formación de una capa uniforme, continua y con adecuada adherencia, evitando defectos tales como discontinuidades, poros, escurrimientos, piel de naranja, zonas descubiertas o acumulaciones de material.</w:t>
            </w:r>
          </w:p>
          <w:p w14:paraId="19D7DB44"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película seca (DFT – Dry Film </w:t>
            </w:r>
            <w:proofErr w:type="spellStart"/>
            <w:r w:rsidRPr="00575CD9">
              <w:rPr>
                <w:rFonts w:ascii="Arial Narrow" w:eastAsia="Arial" w:hAnsi="Arial Narrow" w:cs="Arial"/>
                <w:color w:val="000000" w:themeColor="text1"/>
                <w:sz w:val="16"/>
                <w:szCs w:val="16"/>
              </w:rPr>
              <w:t>Thickness</w:t>
            </w:r>
            <w:proofErr w:type="spellEnd"/>
            <w:r w:rsidRPr="00575CD9">
              <w:rPr>
                <w:rFonts w:ascii="Arial Narrow" w:eastAsia="Arial" w:hAnsi="Arial Narrow" w:cs="Arial"/>
                <w:color w:val="000000" w:themeColor="text1"/>
                <w:sz w:val="16"/>
                <w:szCs w:val="16"/>
              </w:rPr>
              <w:t xml:space="preserve">) deberá ser de cuatro (4)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El control del espesor deberá efectuarse mediante instrumentos de medición debidamente calibrados, realizando lecturas en múltiples puntos representativos de la superficie intervenida.</w:t>
            </w:r>
          </w:p>
        </w:tc>
        <w:tc>
          <w:tcPr>
            <w:tcW w:w="275" w:type="pct"/>
            <w:vAlign w:val="center"/>
          </w:tcPr>
          <w:p w14:paraId="090384CA"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6709FEFD"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82</w:t>
            </w:r>
          </w:p>
        </w:tc>
      </w:tr>
      <w:tr w:rsidR="007A2C5B" w:rsidRPr="00575CD9" w14:paraId="64CF122F" w14:textId="77777777" w:rsidTr="007A2C5B">
        <w:trPr>
          <w:trHeight w:val="20"/>
        </w:trPr>
        <w:tc>
          <w:tcPr>
            <w:tcW w:w="196" w:type="pct"/>
            <w:vAlign w:val="center"/>
          </w:tcPr>
          <w:p w14:paraId="53320B26"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41E28CF7"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2.4</w:t>
            </w:r>
          </w:p>
        </w:tc>
        <w:tc>
          <w:tcPr>
            <w:tcW w:w="197" w:type="pct"/>
            <w:vAlign w:val="center"/>
          </w:tcPr>
          <w:p w14:paraId="2B46C99B"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354" w:type="pct"/>
            <w:vAlign w:val="center"/>
          </w:tcPr>
          <w:p w14:paraId="55B10C09"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Obra muerta</w:t>
            </w:r>
          </w:p>
        </w:tc>
        <w:tc>
          <w:tcPr>
            <w:tcW w:w="3507" w:type="pct"/>
            <w:vAlign w:val="center"/>
          </w:tcPr>
          <w:p w14:paraId="04278F1D"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capa de pintura intermedia Pintuco 13202 epoxi altos sólidos con un espesor de 5 </w:t>
            </w:r>
            <w:proofErr w:type="spellStart"/>
            <w:r w:rsidRPr="00575CD9">
              <w:rPr>
                <w:rFonts w:ascii="Arial Narrow" w:eastAsia="Arial" w:hAnsi="Arial Narrow" w:cs="Arial"/>
                <w:b/>
                <w:bCs/>
                <w:color w:val="000000" w:themeColor="text1"/>
                <w:sz w:val="16"/>
                <w:szCs w:val="16"/>
              </w:rPr>
              <w:t>mils</w:t>
            </w:r>
            <w:proofErr w:type="spellEnd"/>
            <w:r w:rsidRPr="00575CD9">
              <w:rPr>
                <w:rFonts w:ascii="Arial Narrow" w:eastAsia="Arial" w:hAnsi="Arial Narrow" w:cs="Arial"/>
                <w:b/>
                <w:bCs/>
                <w:color w:val="000000" w:themeColor="text1"/>
                <w:sz w:val="16"/>
                <w:szCs w:val="16"/>
              </w:rPr>
              <w:t>:</w:t>
            </w:r>
          </w:p>
          <w:p w14:paraId="7CA9F6D7"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Suministro y aplicación de una capa de pintura intermedia </w:t>
            </w:r>
            <w:proofErr w:type="spellStart"/>
            <w:r w:rsidRPr="00575CD9">
              <w:rPr>
                <w:rFonts w:ascii="Arial Narrow" w:eastAsia="Arial" w:hAnsi="Arial Narrow" w:cs="Arial"/>
                <w:color w:val="000000" w:themeColor="text1"/>
                <w:sz w:val="16"/>
                <w:szCs w:val="16"/>
              </w:rPr>
              <w:t>epóxica</w:t>
            </w:r>
            <w:proofErr w:type="spellEnd"/>
            <w:r w:rsidRPr="00575CD9">
              <w:rPr>
                <w:rFonts w:ascii="Arial Narrow" w:eastAsia="Arial" w:hAnsi="Arial Narrow" w:cs="Arial"/>
                <w:color w:val="000000" w:themeColor="text1"/>
                <w:sz w:val="16"/>
                <w:szCs w:val="16"/>
              </w:rPr>
              <w:t xml:space="preserve"> de altos sólidos tipo Pintuco línea 13202 o equivalente técnico aprobado de manera expresa por el supervisor del contrato, sobre la superficie de la obra muerta previamente preparada y con la capa anticorrosiva aplicada y curada, conforme a las especificaciones técnicas del fabricante y las condiciones propias de operación en ambiente marino.</w:t>
            </w:r>
          </w:p>
          <w:p w14:paraId="1F6F95DC"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realizarse mediante equipos adecuados, asegurando la formación de una película uniforme, continua y sin defectos visibles, evitando la presencia de poros, escurrimientos, piel de naranja, acumulaciones excesivas o zonas sin cubrimiento.</w:t>
            </w:r>
          </w:p>
          <w:p w14:paraId="16D4E73A"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película seca (DFT – Dry Film </w:t>
            </w:r>
            <w:proofErr w:type="spellStart"/>
            <w:r w:rsidRPr="00575CD9">
              <w:rPr>
                <w:rFonts w:ascii="Arial Narrow" w:eastAsia="Arial" w:hAnsi="Arial Narrow" w:cs="Arial"/>
                <w:color w:val="000000" w:themeColor="text1"/>
                <w:sz w:val="16"/>
                <w:szCs w:val="16"/>
              </w:rPr>
              <w:t>Thickness</w:t>
            </w:r>
            <w:proofErr w:type="spellEnd"/>
            <w:r w:rsidRPr="00575CD9">
              <w:rPr>
                <w:rFonts w:ascii="Arial Narrow" w:eastAsia="Arial" w:hAnsi="Arial Narrow" w:cs="Arial"/>
                <w:color w:val="000000" w:themeColor="text1"/>
                <w:sz w:val="16"/>
                <w:szCs w:val="16"/>
              </w:rPr>
              <w:t xml:space="preserve">) deberá ser de cinco (5)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El control de espesores deberá efectuarse mediante equipos de medición debidamente calibrados, ejecutando lecturas en distintos puntos representativos del área intervenida.</w:t>
            </w:r>
          </w:p>
        </w:tc>
        <w:tc>
          <w:tcPr>
            <w:tcW w:w="275" w:type="pct"/>
            <w:vAlign w:val="center"/>
          </w:tcPr>
          <w:p w14:paraId="00B7486F"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12626BD2"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82</w:t>
            </w:r>
          </w:p>
        </w:tc>
      </w:tr>
      <w:tr w:rsidR="007A2C5B" w:rsidRPr="00575CD9" w14:paraId="1B225655" w14:textId="77777777" w:rsidTr="007A2C5B">
        <w:trPr>
          <w:trHeight w:val="20"/>
        </w:trPr>
        <w:tc>
          <w:tcPr>
            <w:tcW w:w="196" w:type="pct"/>
            <w:vAlign w:val="center"/>
          </w:tcPr>
          <w:p w14:paraId="76F97192"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5A86E420"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2.5</w:t>
            </w:r>
          </w:p>
        </w:tc>
        <w:tc>
          <w:tcPr>
            <w:tcW w:w="197" w:type="pct"/>
            <w:vAlign w:val="center"/>
          </w:tcPr>
          <w:p w14:paraId="03EA83A9"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354" w:type="pct"/>
            <w:vAlign w:val="center"/>
          </w:tcPr>
          <w:p w14:paraId="56C98A50"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Obra muerta</w:t>
            </w:r>
          </w:p>
        </w:tc>
        <w:tc>
          <w:tcPr>
            <w:tcW w:w="3507" w:type="pct"/>
            <w:vAlign w:val="center"/>
          </w:tcPr>
          <w:p w14:paraId="0CCC0771"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01 capa de pintura </w:t>
            </w:r>
            <w:proofErr w:type="gramStart"/>
            <w:r w:rsidRPr="00575CD9">
              <w:rPr>
                <w:rFonts w:ascii="Arial Narrow" w:eastAsia="Arial" w:hAnsi="Arial Narrow" w:cs="Arial"/>
                <w:b/>
                <w:bCs/>
                <w:color w:val="000000" w:themeColor="text1"/>
                <w:sz w:val="16"/>
                <w:szCs w:val="16"/>
              </w:rPr>
              <w:t>Acabado Acrílica</w:t>
            </w:r>
            <w:proofErr w:type="gramEnd"/>
            <w:r w:rsidRPr="00575CD9">
              <w:rPr>
                <w:rFonts w:ascii="Arial Narrow" w:eastAsia="Arial" w:hAnsi="Arial Narrow" w:cs="Arial"/>
                <w:b/>
                <w:bCs/>
                <w:color w:val="000000" w:themeColor="text1"/>
                <w:sz w:val="16"/>
                <w:szCs w:val="16"/>
              </w:rPr>
              <w:t xml:space="preserve"> Uretano Pintuco Ref. 11415 con un espesor de 3 </w:t>
            </w:r>
            <w:proofErr w:type="spellStart"/>
            <w:r w:rsidRPr="00575CD9">
              <w:rPr>
                <w:rFonts w:ascii="Arial Narrow" w:eastAsia="Arial" w:hAnsi="Arial Narrow" w:cs="Arial"/>
                <w:b/>
                <w:bCs/>
                <w:color w:val="000000" w:themeColor="text1"/>
                <w:sz w:val="16"/>
                <w:szCs w:val="16"/>
              </w:rPr>
              <w:t>mils</w:t>
            </w:r>
            <w:proofErr w:type="spellEnd"/>
            <w:r w:rsidRPr="00575CD9">
              <w:rPr>
                <w:rFonts w:ascii="Arial Narrow" w:eastAsia="Arial" w:hAnsi="Arial Narrow" w:cs="Arial"/>
                <w:b/>
                <w:bCs/>
                <w:color w:val="000000" w:themeColor="text1"/>
                <w:sz w:val="16"/>
                <w:szCs w:val="16"/>
              </w:rPr>
              <w:t>:</w:t>
            </w:r>
          </w:p>
          <w:p w14:paraId="0A462E81"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y aplicación de una (01) capa de pintura de acabado tipo acrílica uretano Pintuco Ref. 11415 o equivalente técnico aprobado de manera expresa por parte del supervisor del contrato, aplicada sobre la capa intermedia previamente curada, destinada a proporcionar protección final y acabado estético a la obra muerta del casco y superestructura.</w:t>
            </w:r>
          </w:p>
          <w:p w14:paraId="4172C409"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realizarse sobre superficie limpia, seca, libre de polvo, grasa, humedad y cualquier otro contaminante, garantizando condiciones óptimas de adherencia del recubrimiento final.</w:t>
            </w:r>
          </w:p>
          <w:p w14:paraId="6AD75772"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producto deberá ser aplicado mediante equipos adecuados, asegurando una película uniforme, continua y de alta calidad estética, evitando defectos tales como escurrimientos, piel de naranja, marcas de aplicación, diferencias de tono, porosidades, inclusiones o zonas sin cobertura.</w:t>
            </w:r>
          </w:p>
          <w:p w14:paraId="6242A9DF"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película seca (DFT – Dry Film </w:t>
            </w:r>
            <w:proofErr w:type="spellStart"/>
            <w:r w:rsidRPr="00575CD9">
              <w:rPr>
                <w:rFonts w:ascii="Arial Narrow" w:eastAsia="Arial" w:hAnsi="Arial Narrow" w:cs="Arial"/>
                <w:color w:val="000000" w:themeColor="text1"/>
                <w:sz w:val="16"/>
                <w:szCs w:val="16"/>
              </w:rPr>
              <w:t>Thickness</w:t>
            </w:r>
            <w:proofErr w:type="spellEnd"/>
            <w:r w:rsidRPr="00575CD9">
              <w:rPr>
                <w:rFonts w:ascii="Arial Narrow" w:eastAsia="Arial" w:hAnsi="Arial Narrow" w:cs="Arial"/>
                <w:color w:val="000000" w:themeColor="text1"/>
                <w:sz w:val="16"/>
                <w:szCs w:val="16"/>
              </w:rPr>
              <w:t xml:space="preserve">) deberá ser de tres (3)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El control del espesor deberá realizarse mediante equipos de medición debidamente calibrados, efectuando lecturas en diferentes puntos representativos de la superficie intervenida.</w:t>
            </w:r>
          </w:p>
        </w:tc>
        <w:tc>
          <w:tcPr>
            <w:tcW w:w="275" w:type="pct"/>
            <w:vAlign w:val="center"/>
          </w:tcPr>
          <w:p w14:paraId="327BBAC9"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4FB984A4"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82</w:t>
            </w:r>
          </w:p>
        </w:tc>
      </w:tr>
      <w:tr w:rsidR="007A2C5B" w:rsidRPr="00575CD9" w14:paraId="71EA46F4" w14:textId="77777777" w:rsidTr="007A2C5B">
        <w:trPr>
          <w:trHeight w:val="20"/>
        </w:trPr>
        <w:tc>
          <w:tcPr>
            <w:tcW w:w="196" w:type="pct"/>
            <w:vAlign w:val="center"/>
          </w:tcPr>
          <w:p w14:paraId="0F56AAB0"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0ADED112"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3.1</w:t>
            </w:r>
          </w:p>
        </w:tc>
        <w:tc>
          <w:tcPr>
            <w:tcW w:w="197" w:type="pct"/>
            <w:vAlign w:val="center"/>
          </w:tcPr>
          <w:p w14:paraId="21075CAF"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630</w:t>
            </w:r>
          </w:p>
        </w:tc>
        <w:tc>
          <w:tcPr>
            <w:tcW w:w="354" w:type="pct"/>
            <w:vAlign w:val="center"/>
          </w:tcPr>
          <w:p w14:paraId="327B6171"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Superestructura</w:t>
            </w:r>
          </w:p>
        </w:tc>
        <w:tc>
          <w:tcPr>
            <w:tcW w:w="3507" w:type="pct"/>
            <w:vAlign w:val="center"/>
          </w:tcPr>
          <w:p w14:paraId="42560AE9" w14:textId="77777777" w:rsidR="007A2C5B" w:rsidRPr="00575CD9" w:rsidRDefault="007A2C5B" w:rsidP="00F9684D">
            <w:pPr>
              <w:spacing w:line="259" w:lineRule="auto"/>
              <w:ind w:right="-36"/>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Lavado con agua potable a alta presión 3.200 PSI:</w:t>
            </w:r>
          </w:p>
          <w:p w14:paraId="79ED64D5"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lavado integral de la superestructura de la unidad, incluyendo mamparos, cubiertas expuestas, estructuras verticales, barandas, soportes, y demás superficies, mediante la aplicación de agua potable a alta presión (mínimo 3.200 PSI), con el fin de remover suciedad, polvo, residuos salinos, grasas, contaminantes ambientales y material suelto.</w:t>
            </w:r>
          </w:p>
          <w:p w14:paraId="23423791"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Se deberá asegurar especial cuidado en la protección de equipos sensibles tales como sistemas eléctricos, instrumentación, antenas, sensores, luminarias, tableros, sellos, ventanas y demás componentes instalados en la superestructura, mediante la implementación de cubrimientos, aislamiento o protecciones temporales que eviten su afectación durante el proceso de lavado.</w:t>
            </w:r>
          </w:p>
          <w:p w14:paraId="3E5A76A4"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controlar la presión, distancia y ángulo de aplicación del chorro, evitando causar daños mecánicos en superficies metálicas, recubrimientos en buen estado, empaques, juntas, ventanales o elementos de sellado.</w:t>
            </w:r>
          </w:p>
          <w:p w14:paraId="2F863790"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Así mismo, se deberá evitar la filtración de agua en compartimientos, equipos o sistemas sensibles, adoptando las medidas preventivas necesarias durante la ejecución de la actividad.</w:t>
            </w:r>
          </w:p>
        </w:tc>
        <w:tc>
          <w:tcPr>
            <w:tcW w:w="275" w:type="pct"/>
            <w:vAlign w:val="center"/>
          </w:tcPr>
          <w:p w14:paraId="4B0E5BD0"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00E525DD"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45</w:t>
            </w:r>
          </w:p>
        </w:tc>
      </w:tr>
      <w:tr w:rsidR="007A2C5B" w:rsidRPr="00575CD9" w14:paraId="0D9783F5" w14:textId="77777777" w:rsidTr="007A2C5B">
        <w:trPr>
          <w:trHeight w:val="20"/>
        </w:trPr>
        <w:tc>
          <w:tcPr>
            <w:tcW w:w="196" w:type="pct"/>
            <w:vAlign w:val="center"/>
          </w:tcPr>
          <w:p w14:paraId="43B0FD45"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77F12464"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3.2</w:t>
            </w:r>
          </w:p>
        </w:tc>
        <w:tc>
          <w:tcPr>
            <w:tcW w:w="197" w:type="pct"/>
            <w:vAlign w:val="center"/>
          </w:tcPr>
          <w:p w14:paraId="790E18D8"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630</w:t>
            </w:r>
          </w:p>
        </w:tc>
        <w:tc>
          <w:tcPr>
            <w:tcW w:w="354" w:type="pct"/>
            <w:vAlign w:val="center"/>
          </w:tcPr>
          <w:p w14:paraId="2CDC14E0"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Superestructura</w:t>
            </w:r>
          </w:p>
        </w:tc>
        <w:tc>
          <w:tcPr>
            <w:tcW w:w="3507" w:type="pct"/>
            <w:vAlign w:val="center"/>
          </w:tcPr>
          <w:p w14:paraId="12199957" w14:textId="77777777" w:rsidR="007A2C5B" w:rsidRPr="00575CD9" w:rsidRDefault="007A2C5B" w:rsidP="00F9684D">
            <w:pPr>
              <w:spacing w:line="259" w:lineRule="auto"/>
              <w:ind w:right="-36"/>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Limpieza con granalla de silicato de aluminio</w:t>
            </w:r>
          </w:p>
          <w:p w14:paraId="7B1C486A"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preparación de superficie en la superestructura de la unidad, incluyendo mamparos, cubiertas, estructuras metálicas, soportes, barandas y demás elementos, mediante proceso de limpieza abrasiva por proyección de granalla de silicato de aluminio, orientado a la remoción de óxidos, recubrimientos deteriorados, contaminantes y materiales adheridos que afecten la adherencia del sistema de pintura.</w:t>
            </w:r>
          </w:p>
          <w:p w14:paraId="0712F1FD"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proceso deberá efectuarse con equipos especializados de granallado, garantizando el control de variables como presión, caudal y granulometría del abrasivo, conforme a estándares técnicos aplicables.</w:t>
            </w:r>
          </w:p>
          <w:p w14:paraId="7CDA248A"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grado de preparación de superficie deberá cumplir como mínimo con un estándar equivalente a SSPC-SP 6 (Limpieza con chorro comercial) o superior.</w:t>
            </w:r>
          </w:p>
          <w:p w14:paraId="57B8B3B9"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Se deberá garantizar la obtención de un perfil de anclaje uniforme, adecuado para la correcta adherencia del sistema de recubrimiento.</w:t>
            </w:r>
          </w:p>
          <w:p w14:paraId="63D3A821"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Previo al inicio del proceso, el contratista deberá asegurar la protección total de equipos, sistemas eléctricos, instrumentación, antenas, sensores, luminarias, ventanas, superficies acrílicas, elementos de navegación y cualquier componente sensible, mediante cubrimientos, sellado o aislamiento físico, evitando su afectación por impacto del abrasivo o contaminación por polvo.</w:t>
            </w:r>
          </w:p>
        </w:tc>
        <w:tc>
          <w:tcPr>
            <w:tcW w:w="275" w:type="pct"/>
            <w:vAlign w:val="center"/>
          </w:tcPr>
          <w:p w14:paraId="49E5F7B8"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165D1FBE"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45</w:t>
            </w:r>
          </w:p>
        </w:tc>
      </w:tr>
      <w:tr w:rsidR="007A2C5B" w:rsidRPr="00575CD9" w14:paraId="4BF74856" w14:textId="77777777" w:rsidTr="007A2C5B">
        <w:trPr>
          <w:trHeight w:val="20"/>
        </w:trPr>
        <w:tc>
          <w:tcPr>
            <w:tcW w:w="196" w:type="pct"/>
            <w:vAlign w:val="center"/>
          </w:tcPr>
          <w:p w14:paraId="08AE0FDF"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18A38487"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3.3</w:t>
            </w:r>
          </w:p>
        </w:tc>
        <w:tc>
          <w:tcPr>
            <w:tcW w:w="197" w:type="pct"/>
            <w:vAlign w:val="center"/>
          </w:tcPr>
          <w:p w14:paraId="541FF074"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354" w:type="pct"/>
            <w:vAlign w:val="center"/>
          </w:tcPr>
          <w:p w14:paraId="685881EE"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Superestructura</w:t>
            </w:r>
          </w:p>
        </w:tc>
        <w:tc>
          <w:tcPr>
            <w:tcW w:w="3507" w:type="pct"/>
            <w:vAlign w:val="center"/>
          </w:tcPr>
          <w:p w14:paraId="267D87F7"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capa de pintura anticorrosiva Pintuco 13244 para un espesor de 4 </w:t>
            </w:r>
            <w:proofErr w:type="spellStart"/>
            <w:r w:rsidRPr="00575CD9">
              <w:rPr>
                <w:rFonts w:ascii="Arial Narrow" w:eastAsia="Arial" w:hAnsi="Arial Narrow" w:cs="Arial"/>
                <w:b/>
                <w:bCs/>
                <w:color w:val="000000" w:themeColor="text1"/>
                <w:sz w:val="16"/>
                <w:szCs w:val="16"/>
              </w:rPr>
              <w:t>mils</w:t>
            </w:r>
            <w:proofErr w:type="spellEnd"/>
            <w:r w:rsidRPr="00575CD9">
              <w:rPr>
                <w:rFonts w:ascii="Arial Narrow" w:eastAsia="Arial" w:hAnsi="Arial Narrow" w:cs="Arial"/>
                <w:b/>
                <w:bCs/>
                <w:color w:val="000000" w:themeColor="text1"/>
                <w:sz w:val="16"/>
                <w:szCs w:val="16"/>
              </w:rPr>
              <w:t>:</w:t>
            </w:r>
          </w:p>
          <w:p w14:paraId="38D5D5EA"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y aplicación de una capa de pintura anticorrosiva tipo Pintuco línea 13244 o equivalente técnico aprobado de manera expresa por el supervisor del contrato, sobre las superficies de la superestructura previamente preparadas.</w:t>
            </w:r>
          </w:p>
          <w:p w14:paraId="7E7C3AE9"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realizarse mediante equipos adecuados, garantizando una película uniforme, continua y con adecuada adherencia, evitando defectos como porosidad, escurrimientos, piel de naranja, acumulaciones excesivas o zonas sin cubrimiento.</w:t>
            </w:r>
          </w:p>
          <w:p w14:paraId="7EECF2BA"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película seca (DFT – Dry Film </w:t>
            </w:r>
            <w:proofErr w:type="spellStart"/>
            <w:r w:rsidRPr="00575CD9">
              <w:rPr>
                <w:rFonts w:ascii="Arial Narrow" w:eastAsia="Arial" w:hAnsi="Arial Narrow" w:cs="Arial"/>
                <w:color w:val="000000" w:themeColor="text1"/>
                <w:sz w:val="16"/>
                <w:szCs w:val="16"/>
              </w:rPr>
              <w:t>Thickness</w:t>
            </w:r>
            <w:proofErr w:type="spellEnd"/>
            <w:r w:rsidRPr="00575CD9">
              <w:rPr>
                <w:rFonts w:ascii="Arial Narrow" w:eastAsia="Arial" w:hAnsi="Arial Narrow" w:cs="Arial"/>
                <w:color w:val="000000" w:themeColor="text1"/>
                <w:sz w:val="16"/>
                <w:szCs w:val="16"/>
              </w:rPr>
              <w:t xml:space="preserve">) deberá ser de cuatro (4)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cumpliendo con las tolerancias establecidas por el fabricante. El control del espesor deberá realizarse mediante equipos de medición debidamente calibrados, efectuando lecturas en diferentes puntos representativos de la superficie intervenida.</w:t>
            </w:r>
          </w:p>
        </w:tc>
        <w:tc>
          <w:tcPr>
            <w:tcW w:w="275" w:type="pct"/>
            <w:vAlign w:val="center"/>
          </w:tcPr>
          <w:p w14:paraId="6328D3F6"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30587117"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45</w:t>
            </w:r>
          </w:p>
        </w:tc>
      </w:tr>
      <w:tr w:rsidR="007A2C5B" w:rsidRPr="00575CD9" w14:paraId="6561570F" w14:textId="77777777" w:rsidTr="007A2C5B">
        <w:trPr>
          <w:trHeight w:val="20"/>
        </w:trPr>
        <w:tc>
          <w:tcPr>
            <w:tcW w:w="196" w:type="pct"/>
            <w:vAlign w:val="center"/>
          </w:tcPr>
          <w:p w14:paraId="689EE1EF"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324E6DBC"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3.4</w:t>
            </w:r>
          </w:p>
        </w:tc>
        <w:tc>
          <w:tcPr>
            <w:tcW w:w="197" w:type="pct"/>
            <w:vAlign w:val="center"/>
          </w:tcPr>
          <w:p w14:paraId="05D48BF5"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354" w:type="pct"/>
            <w:vAlign w:val="center"/>
          </w:tcPr>
          <w:p w14:paraId="4609F47E"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Superestructura</w:t>
            </w:r>
          </w:p>
        </w:tc>
        <w:tc>
          <w:tcPr>
            <w:tcW w:w="3507" w:type="pct"/>
            <w:vAlign w:val="center"/>
          </w:tcPr>
          <w:p w14:paraId="06F57259"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capa de pintura intermedia Pintuco 13202 epoxi altos sólidos con un espesor de 5 </w:t>
            </w:r>
            <w:proofErr w:type="spellStart"/>
            <w:r w:rsidRPr="00575CD9">
              <w:rPr>
                <w:rFonts w:ascii="Arial Narrow" w:eastAsia="Arial" w:hAnsi="Arial Narrow" w:cs="Arial"/>
                <w:b/>
                <w:bCs/>
                <w:color w:val="000000" w:themeColor="text1"/>
                <w:sz w:val="16"/>
                <w:szCs w:val="16"/>
              </w:rPr>
              <w:t>mils</w:t>
            </w:r>
            <w:proofErr w:type="spellEnd"/>
            <w:r w:rsidRPr="00575CD9">
              <w:rPr>
                <w:rFonts w:ascii="Arial Narrow" w:eastAsia="Arial" w:hAnsi="Arial Narrow" w:cs="Arial"/>
                <w:b/>
                <w:bCs/>
                <w:color w:val="000000" w:themeColor="text1"/>
                <w:sz w:val="16"/>
                <w:szCs w:val="16"/>
              </w:rPr>
              <w:t>:</w:t>
            </w:r>
          </w:p>
          <w:p w14:paraId="11307B61"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Suministro y aplicación de una capa de pintura intermedia </w:t>
            </w:r>
            <w:proofErr w:type="spellStart"/>
            <w:r w:rsidRPr="00575CD9">
              <w:rPr>
                <w:rFonts w:ascii="Arial Narrow" w:eastAsia="Arial" w:hAnsi="Arial Narrow" w:cs="Arial"/>
                <w:color w:val="000000" w:themeColor="text1"/>
                <w:sz w:val="16"/>
                <w:szCs w:val="16"/>
              </w:rPr>
              <w:t>epóxica</w:t>
            </w:r>
            <w:proofErr w:type="spellEnd"/>
            <w:r w:rsidRPr="00575CD9">
              <w:rPr>
                <w:rFonts w:ascii="Arial Narrow" w:eastAsia="Arial" w:hAnsi="Arial Narrow" w:cs="Arial"/>
                <w:color w:val="000000" w:themeColor="text1"/>
                <w:sz w:val="16"/>
                <w:szCs w:val="16"/>
              </w:rPr>
              <w:t xml:space="preserve"> de altos sólidos tipo Pintuco línea 13202 o equivalente técnico aprobado de manera expresa por el supervisor del contrato, sobre las superficies de la superestructura previamente tratadas y con la capa anticorrosiva aplicada y debidamente curada.</w:t>
            </w:r>
          </w:p>
          <w:p w14:paraId="0BF9F0D0"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realizarse mediante equipos adecuados, asegurando una película uniforme, continua y sin defectos, evitando la presencia de escurrimientos, poros, zonas sin cubrimiento, piel de naranja o acumulaciones excesivas de material.</w:t>
            </w:r>
          </w:p>
          <w:p w14:paraId="0E98145D"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película seca (DFT – Dry Film </w:t>
            </w:r>
            <w:proofErr w:type="spellStart"/>
            <w:r w:rsidRPr="00575CD9">
              <w:rPr>
                <w:rFonts w:ascii="Arial Narrow" w:eastAsia="Arial" w:hAnsi="Arial Narrow" w:cs="Arial"/>
                <w:color w:val="000000" w:themeColor="text1"/>
                <w:sz w:val="16"/>
                <w:szCs w:val="16"/>
              </w:rPr>
              <w:t>Thickness</w:t>
            </w:r>
            <w:proofErr w:type="spellEnd"/>
            <w:r w:rsidRPr="00575CD9">
              <w:rPr>
                <w:rFonts w:ascii="Arial Narrow" w:eastAsia="Arial" w:hAnsi="Arial Narrow" w:cs="Arial"/>
                <w:color w:val="000000" w:themeColor="text1"/>
                <w:sz w:val="16"/>
                <w:szCs w:val="16"/>
              </w:rPr>
              <w:t xml:space="preserve">) deberá ser de cinco (5)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El control del espesor deberá realizarse mediante equipos de medición debidamente calibrados, ejecutando lecturas representativas en la totalidad del área intervenida.</w:t>
            </w:r>
          </w:p>
          <w:p w14:paraId="7B51DB1F"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El contratista deberá garantizar la protección total de equipos, sistemas eléctricos, instrumentación, antenas, sensores, ventanas, luminarias y demás componentes presentes en la superestructura, evitando su contaminación o afectación durante la ejecución de la actividad.</w:t>
            </w:r>
          </w:p>
        </w:tc>
        <w:tc>
          <w:tcPr>
            <w:tcW w:w="275" w:type="pct"/>
            <w:vAlign w:val="center"/>
          </w:tcPr>
          <w:p w14:paraId="0E501BF7"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324D9531"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45</w:t>
            </w:r>
          </w:p>
        </w:tc>
      </w:tr>
      <w:tr w:rsidR="007A2C5B" w:rsidRPr="00575CD9" w14:paraId="292DAC33" w14:textId="77777777" w:rsidTr="007A2C5B">
        <w:trPr>
          <w:trHeight w:val="20"/>
        </w:trPr>
        <w:tc>
          <w:tcPr>
            <w:tcW w:w="196" w:type="pct"/>
            <w:vAlign w:val="center"/>
          </w:tcPr>
          <w:p w14:paraId="6255C79E" w14:textId="77777777" w:rsidR="007A2C5B" w:rsidRPr="00575CD9" w:rsidRDefault="007A2C5B"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0FD7EB31"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3.5</w:t>
            </w:r>
          </w:p>
        </w:tc>
        <w:tc>
          <w:tcPr>
            <w:tcW w:w="197" w:type="pct"/>
            <w:vAlign w:val="center"/>
          </w:tcPr>
          <w:p w14:paraId="696674C4"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354" w:type="pct"/>
            <w:vAlign w:val="center"/>
          </w:tcPr>
          <w:p w14:paraId="1A9A655D"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Superestructura</w:t>
            </w:r>
          </w:p>
        </w:tc>
        <w:tc>
          <w:tcPr>
            <w:tcW w:w="3507" w:type="pct"/>
            <w:vAlign w:val="center"/>
          </w:tcPr>
          <w:p w14:paraId="302F5250"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01 capa de pintura </w:t>
            </w:r>
            <w:proofErr w:type="gramStart"/>
            <w:r w:rsidRPr="00575CD9">
              <w:rPr>
                <w:rFonts w:ascii="Arial Narrow" w:eastAsia="Arial" w:hAnsi="Arial Narrow" w:cs="Arial"/>
                <w:b/>
                <w:bCs/>
                <w:color w:val="000000" w:themeColor="text1"/>
                <w:sz w:val="16"/>
                <w:szCs w:val="16"/>
              </w:rPr>
              <w:t>Acabado Acrílica</w:t>
            </w:r>
            <w:proofErr w:type="gramEnd"/>
            <w:r w:rsidRPr="00575CD9">
              <w:rPr>
                <w:rFonts w:ascii="Arial Narrow" w:eastAsia="Arial" w:hAnsi="Arial Narrow" w:cs="Arial"/>
                <w:b/>
                <w:bCs/>
                <w:color w:val="000000" w:themeColor="text1"/>
                <w:sz w:val="16"/>
                <w:szCs w:val="16"/>
              </w:rPr>
              <w:t xml:space="preserve"> Uretano Pintuco Ref. 11415 con un espesor de 3 </w:t>
            </w:r>
            <w:proofErr w:type="spellStart"/>
            <w:r w:rsidRPr="00575CD9">
              <w:rPr>
                <w:rFonts w:ascii="Arial Narrow" w:eastAsia="Arial" w:hAnsi="Arial Narrow" w:cs="Arial"/>
                <w:b/>
                <w:bCs/>
                <w:color w:val="000000" w:themeColor="text1"/>
                <w:sz w:val="16"/>
                <w:szCs w:val="16"/>
              </w:rPr>
              <w:t>mils</w:t>
            </w:r>
            <w:proofErr w:type="spellEnd"/>
            <w:r w:rsidRPr="00575CD9">
              <w:rPr>
                <w:rFonts w:ascii="Arial Narrow" w:eastAsia="Arial" w:hAnsi="Arial Narrow" w:cs="Arial"/>
                <w:b/>
                <w:bCs/>
                <w:color w:val="000000" w:themeColor="text1"/>
                <w:sz w:val="16"/>
                <w:szCs w:val="16"/>
              </w:rPr>
              <w:t>:</w:t>
            </w:r>
          </w:p>
          <w:p w14:paraId="2275A360"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y aplicación de una (01) capa de pintura de acabado tipo acrílica uretano Pintuco Ref. 11415 o equivalente técnico aprobado de manera expresa por el supervisor del contrato, aplicada sobre la capa intermedia previamente curada.</w:t>
            </w:r>
          </w:p>
          <w:p w14:paraId="16096B53"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realizarse mediante equipos adecuados, asegurando la formación de una película uniforme, continua y de alta calidad estética, evitando defectos como escurrimientos, piel de naranja, marcas de aplicación, diferencias de tonalidad, inclusión de partículas, porosidades o zonas sin cubrimiento.</w:t>
            </w:r>
          </w:p>
          <w:p w14:paraId="026713A4"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película seca (DFT – Dry Film </w:t>
            </w:r>
            <w:proofErr w:type="spellStart"/>
            <w:r w:rsidRPr="00575CD9">
              <w:rPr>
                <w:rFonts w:ascii="Arial Narrow" w:eastAsia="Arial" w:hAnsi="Arial Narrow" w:cs="Arial"/>
                <w:color w:val="000000" w:themeColor="text1"/>
                <w:sz w:val="16"/>
                <w:szCs w:val="16"/>
              </w:rPr>
              <w:t>Thickness</w:t>
            </w:r>
            <w:proofErr w:type="spellEnd"/>
            <w:r w:rsidRPr="00575CD9">
              <w:rPr>
                <w:rFonts w:ascii="Arial Narrow" w:eastAsia="Arial" w:hAnsi="Arial Narrow" w:cs="Arial"/>
                <w:color w:val="000000" w:themeColor="text1"/>
                <w:sz w:val="16"/>
                <w:szCs w:val="16"/>
              </w:rPr>
              <w:t xml:space="preserve">) deberá ser de tres (3)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El control del espesor deberá realizarse mediante equipos de medición debidamente calibrados, ejecutando lecturas en diferentes puntos representativos de la superficie intervenida.</w:t>
            </w:r>
          </w:p>
          <w:p w14:paraId="47692ECE"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asegurar la protección total de equipos, instrumentación, sistemas eléctricos, antenas, sensores, ventanas, superficies acrílicas y demás elementos de la superestructura, evitando su afectación o contaminación durante la aplicación del recubrimiento.</w:t>
            </w:r>
          </w:p>
        </w:tc>
        <w:tc>
          <w:tcPr>
            <w:tcW w:w="275" w:type="pct"/>
            <w:vAlign w:val="center"/>
          </w:tcPr>
          <w:p w14:paraId="29355F78"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7F9C45C6"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45</w:t>
            </w:r>
          </w:p>
        </w:tc>
      </w:tr>
      <w:tr w:rsidR="007A2C5B" w:rsidRPr="00575CD9" w14:paraId="5A773F41" w14:textId="77777777" w:rsidTr="007A2C5B">
        <w:trPr>
          <w:trHeight w:val="20"/>
        </w:trPr>
        <w:tc>
          <w:tcPr>
            <w:tcW w:w="196" w:type="pct"/>
            <w:vAlign w:val="center"/>
          </w:tcPr>
          <w:p w14:paraId="5833F053"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5B978B26"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4.1</w:t>
            </w:r>
          </w:p>
        </w:tc>
        <w:tc>
          <w:tcPr>
            <w:tcW w:w="197" w:type="pct"/>
            <w:vAlign w:val="center"/>
          </w:tcPr>
          <w:p w14:paraId="5FC21954"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630</w:t>
            </w:r>
          </w:p>
        </w:tc>
        <w:tc>
          <w:tcPr>
            <w:tcW w:w="354" w:type="pct"/>
            <w:vAlign w:val="center"/>
          </w:tcPr>
          <w:p w14:paraId="34529444" w14:textId="77777777" w:rsidR="007A2C5B" w:rsidRPr="00575CD9" w:rsidRDefault="007A2C5B" w:rsidP="00F9684D">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Cubierta</w:t>
            </w:r>
          </w:p>
        </w:tc>
        <w:tc>
          <w:tcPr>
            <w:tcW w:w="3507" w:type="pct"/>
          </w:tcPr>
          <w:p w14:paraId="5F0ECBFE" w14:textId="77777777" w:rsidR="007A2C5B" w:rsidRPr="00575CD9" w:rsidRDefault="007A2C5B" w:rsidP="00F9684D">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Servicio de mantenimiento al sistema de protección de la cubierta de la unidad, mediante el desarrollo de las siguientes actividades:</w:t>
            </w:r>
          </w:p>
          <w:tbl>
            <w:tblPr>
              <w:tblW w:w="5000" w:type="pct"/>
              <w:tblLook w:val="04A0" w:firstRow="1" w:lastRow="0" w:firstColumn="1" w:lastColumn="0" w:noHBand="0" w:noVBand="1"/>
            </w:tblPr>
            <w:tblGrid>
              <w:gridCol w:w="10329"/>
              <w:gridCol w:w="1152"/>
              <w:gridCol w:w="901"/>
            </w:tblGrid>
            <w:tr w:rsidR="007A2C5B" w:rsidRPr="00575CD9" w14:paraId="6E0840A1" w14:textId="77777777" w:rsidTr="00F9684D">
              <w:trPr>
                <w:trHeight w:val="120"/>
              </w:trPr>
              <w:tc>
                <w:tcPr>
                  <w:tcW w:w="4171" w:type="pct"/>
                  <w:tcBorders>
                    <w:top w:val="single" w:sz="8" w:space="0" w:color="auto"/>
                    <w:left w:val="dotted" w:sz="8" w:space="0" w:color="auto"/>
                    <w:bottom w:val="dotted" w:sz="8" w:space="0" w:color="auto"/>
                    <w:right w:val="dotted" w:sz="8" w:space="0" w:color="auto"/>
                  </w:tcBorders>
                  <w:tcMar>
                    <w:left w:w="70" w:type="dxa"/>
                    <w:right w:w="70" w:type="dxa"/>
                  </w:tcMar>
                  <w:vAlign w:val="bottom"/>
                </w:tcPr>
                <w:p w14:paraId="55B4C090" w14:textId="77777777" w:rsidR="007A2C5B" w:rsidRPr="00575CD9" w:rsidRDefault="007A2C5B" w:rsidP="00F9684D">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Cubierta principal</w:t>
                  </w:r>
                </w:p>
              </w:tc>
              <w:tc>
                <w:tcPr>
                  <w:tcW w:w="465" w:type="pct"/>
                  <w:tcBorders>
                    <w:top w:val="single" w:sz="8" w:space="0" w:color="auto"/>
                    <w:left w:val="dotted" w:sz="8" w:space="0" w:color="auto"/>
                    <w:bottom w:val="dotted" w:sz="8" w:space="0" w:color="auto"/>
                    <w:right w:val="dotted" w:sz="8" w:space="0" w:color="auto"/>
                  </w:tcBorders>
                  <w:tcMar>
                    <w:left w:w="70" w:type="dxa"/>
                    <w:right w:w="70" w:type="dxa"/>
                  </w:tcMar>
                  <w:vAlign w:val="center"/>
                </w:tcPr>
                <w:p w14:paraId="124C46BB"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M2</w:t>
                  </w:r>
                </w:p>
              </w:tc>
              <w:tc>
                <w:tcPr>
                  <w:tcW w:w="364" w:type="pct"/>
                  <w:tcBorders>
                    <w:top w:val="single" w:sz="8" w:space="0" w:color="auto"/>
                    <w:left w:val="dotted" w:sz="8" w:space="0" w:color="auto"/>
                    <w:bottom w:val="dotted" w:sz="8" w:space="0" w:color="auto"/>
                    <w:right w:val="dotted" w:sz="8" w:space="0" w:color="auto"/>
                  </w:tcBorders>
                  <w:tcMar>
                    <w:left w:w="70" w:type="dxa"/>
                    <w:right w:w="70" w:type="dxa"/>
                  </w:tcMar>
                  <w:vAlign w:val="center"/>
                </w:tcPr>
                <w:p w14:paraId="1342356D"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35</w:t>
                  </w:r>
                </w:p>
              </w:tc>
            </w:tr>
            <w:tr w:rsidR="007A2C5B" w:rsidRPr="00575CD9" w14:paraId="1B9C6CB8" w14:textId="77777777" w:rsidTr="00F9684D">
              <w:trPr>
                <w:trHeight w:val="120"/>
              </w:trPr>
              <w:tc>
                <w:tcPr>
                  <w:tcW w:w="4171" w:type="pct"/>
                  <w:tcBorders>
                    <w:top w:val="dotted" w:sz="8" w:space="0" w:color="auto"/>
                    <w:left w:val="dotted" w:sz="8" w:space="0" w:color="auto"/>
                    <w:bottom w:val="dotted" w:sz="8" w:space="0" w:color="auto"/>
                    <w:right w:val="dotted" w:sz="8" w:space="0" w:color="auto"/>
                  </w:tcBorders>
                  <w:tcMar>
                    <w:left w:w="70" w:type="dxa"/>
                    <w:right w:w="70" w:type="dxa"/>
                  </w:tcMar>
                  <w:vAlign w:val="bottom"/>
                </w:tcPr>
                <w:p w14:paraId="4DA45CDE" w14:textId="77777777" w:rsidR="007A2C5B" w:rsidRPr="00575CD9" w:rsidRDefault="007A2C5B" w:rsidP="00F9684D">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Cubierta 01</w:t>
                  </w:r>
                </w:p>
              </w:tc>
              <w:tc>
                <w:tcPr>
                  <w:tcW w:w="465" w:type="pct"/>
                  <w:tcBorders>
                    <w:top w:val="dotted" w:sz="8" w:space="0" w:color="auto"/>
                    <w:left w:val="dotted" w:sz="8" w:space="0" w:color="auto"/>
                    <w:bottom w:val="dotted" w:sz="8" w:space="0" w:color="auto"/>
                    <w:right w:val="dotted" w:sz="8" w:space="0" w:color="auto"/>
                  </w:tcBorders>
                  <w:tcMar>
                    <w:left w:w="70" w:type="dxa"/>
                    <w:right w:w="70" w:type="dxa"/>
                  </w:tcMar>
                  <w:vAlign w:val="center"/>
                </w:tcPr>
                <w:p w14:paraId="358B9E92"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M2</w:t>
                  </w:r>
                </w:p>
              </w:tc>
              <w:tc>
                <w:tcPr>
                  <w:tcW w:w="364" w:type="pct"/>
                  <w:tcBorders>
                    <w:top w:val="dotted" w:sz="8" w:space="0" w:color="auto"/>
                    <w:left w:val="dotted" w:sz="8" w:space="0" w:color="auto"/>
                    <w:bottom w:val="dotted" w:sz="8" w:space="0" w:color="auto"/>
                    <w:right w:val="dotted" w:sz="8" w:space="0" w:color="auto"/>
                  </w:tcBorders>
                  <w:tcMar>
                    <w:left w:w="70" w:type="dxa"/>
                    <w:right w:w="70" w:type="dxa"/>
                  </w:tcMar>
                  <w:vAlign w:val="center"/>
                </w:tcPr>
                <w:p w14:paraId="484F0C6C"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25</w:t>
                  </w:r>
                </w:p>
              </w:tc>
            </w:tr>
            <w:tr w:rsidR="007A2C5B" w:rsidRPr="00575CD9" w14:paraId="2FA347D9" w14:textId="77777777" w:rsidTr="00F9684D">
              <w:trPr>
                <w:trHeight w:val="120"/>
              </w:trPr>
              <w:tc>
                <w:tcPr>
                  <w:tcW w:w="4171" w:type="pct"/>
                  <w:tcBorders>
                    <w:top w:val="dotted" w:sz="8" w:space="0" w:color="auto"/>
                    <w:left w:val="dotted" w:sz="8" w:space="0" w:color="auto"/>
                    <w:bottom w:val="dotted" w:sz="8" w:space="0" w:color="auto"/>
                    <w:right w:val="dotted" w:sz="8" w:space="0" w:color="auto"/>
                  </w:tcBorders>
                  <w:tcMar>
                    <w:left w:w="70" w:type="dxa"/>
                    <w:right w:w="70" w:type="dxa"/>
                  </w:tcMar>
                  <w:vAlign w:val="bottom"/>
                </w:tcPr>
                <w:p w14:paraId="5B038E62" w14:textId="77777777" w:rsidR="007A2C5B" w:rsidRPr="00575CD9" w:rsidRDefault="007A2C5B" w:rsidP="00F9684D">
                  <w:pPr>
                    <w:ind w:right="-36"/>
                    <w:rPr>
                      <w:rFonts w:ascii="Arial Narrow" w:hAnsi="Arial Narrow" w:cs="Arial"/>
                      <w:sz w:val="16"/>
                      <w:szCs w:val="16"/>
                    </w:rPr>
                  </w:pPr>
                  <w:r w:rsidRPr="00575CD9">
                    <w:rPr>
                      <w:rFonts w:ascii="Arial Narrow" w:eastAsia="Arial" w:hAnsi="Arial Narrow" w:cs="Arial"/>
                      <w:color w:val="000000" w:themeColor="text1"/>
                      <w:sz w:val="16"/>
                      <w:szCs w:val="16"/>
                    </w:rPr>
                    <w:t xml:space="preserve">Rutina y preparación de superficie. </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 Lavado con agua potable a alta presión 3200 PSI.</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 Limpieza con granalla de silicato de aluminio.</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 Limpieza y recolección de residuos.</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 Enmascarado y desenmascarado del área.</w:t>
                  </w:r>
                </w:p>
              </w:tc>
              <w:tc>
                <w:tcPr>
                  <w:tcW w:w="465" w:type="pct"/>
                  <w:tcBorders>
                    <w:top w:val="dotted" w:sz="8" w:space="0" w:color="auto"/>
                    <w:left w:val="dotted" w:sz="8" w:space="0" w:color="auto"/>
                    <w:bottom w:val="dotted" w:sz="8" w:space="0" w:color="auto"/>
                    <w:right w:val="dotted" w:sz="8" w:space="0" w:color="auto"/>
                  </w:tcBorders>
                  <w:tcMar>
                    <w:left w:w="70" w:type="dxa"/>
                    <w:right w:w="70" w:type="dxa"/>
                  </w:tcMar>
                  <w:vAlign w:val="center"/>
                </w:tcPr>
                <w:p w14:paraId="327A20A4"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M2</w:t>
                  </w:r>
                </w:p>
              </w:tc>
              <w:tc>
                <w:tcPr>
                  <w:tcW w:w="364" w:type="pct"/>
                  <w:tcBorders>
                    <w:top w:val="dotted" w:sz="8" w:space="0" w:color="auto"/>
                    <w:left w:val="dotted" w:sz="8" w:space="0" w:color="auto"/>
                    <w:bottom w:val="dotted" w:sz="8" w:space="0" w:color="auto"/>
                    <w:right w:val="dotted" w:sz="8" w:space="0" w:color="auto"/>
                  </w:tcBorders>
                  <w:tcMar>
                    <w:left w:w="70" w:type="dxa"/>
                    <w:right w:w="70" w:type="dxa"/>
                  </w:tcMar>
                  <w:vAlign w:val="center"/>
                </w:tcPr>
                <w:p w14:paraId="124301A8"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60</w:t>
                  </w:r>
                </w:p>
              </w:tc>
            </w:tr>
            <w:tr w:rsidR="007A2C5B" w:rsidRPr="00575CD9" w14:paraId="215BE6DC" w14:textId="77777777" w:rsidTr="00F9684D">
              <w:trPr>
                <w:trHeight w:val="120"/>
              </w:trPr>
              <w:tc>
                <w:tcPr>
                  <w:tcW w:w="5000" w:type="pct"/>
                  <w:gridSpan w:val="3"/>
                  <w:tcBorders>
                    <w:top w:val="dotted" w:sz="8" w:space="0" w:color="auto"/>
                    <w:left w:val="dotted" w:sz="8" w:space="0" w:color="auto"/>
                    <w:bottom w:val="single" w:sz="8" w:space="0" w:color="auto"/>
                    <w:right w:val="dotted" w:sz="8" w:space="0" w:color="auto"/>
                  </w:tcBorders>
                  <w:tcMar>
                    <w:left w:w="70" w:type="dxa"/>
                    <w:right w:w="70" w:type="dxa"/>
                  </w:tcMar>
                </w:tcPr>
                <w:p w14:paraId="2608240E" w14:textId="77777777" w:rsidR="007A2C5B" w:rsidRPr="00575CD9" w:rsidRDefault="007A2C5B" w:rsidP="00F9684D">
                  <w:pPr>
                    <w:ind w:right="-36"/>
                    <w:rPr>
                      <w:rFonts w:ascii="Arial Narrow" w:hAnsi="Arial Narrow" w:cs="Arial"/>
                      <w:sz w:val="16"/>
                      <w:szCs w:val="16"/>
                    </w:rPr>
                  </w:pPr>
                  <w:r w:rsidRPr="00575CD9">
                    <w:rPr>
                      <w:rFonts w:ascii="Arial Narrow" w:eastAsia="Arial" w:hAnsi="Arial Narrow" w:cs="Arial"/>
                      <w:color w:val="000000" w:themeColor="text1"/>
                      <w:sz w:val="16"/>
                      <w:szCs w:val="16"/>
                    </w:rPr>
                    <w:t>Aplicación de pisos antideslizantes.</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 INTERSHIELD 300 IMP ENA300 (anticorrosivo epóxido en dos partes para láminas de acero, resistente a la abrasión pigmentado con aluminio para dar una excelente protección anticorrosiva a largo plazo).</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 INTERSHIELD 6GV EGA650 (Antideslizante de altos sólidos, larga duración y de baja absorción solar).</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 ACRILICO URETANO GRIS CUBIERTA 11416 (Poliuretano de alta resistencia). </w:t>
                  </w:r>
                </w:p>
              </w:tc>
            </w:tr>
          </w:tbl>
          <w:p w14:paraId="5DB43B1F" w14:textId="77777777" w:rsidR="007A2C5B" w:rsidRPr="00575CD9" w:rsidRDefault="007A2C5B" w:rsidP="00F9684D">
            <w:pPr>
              <w:spacing w:line="259" w:lineRule="auto"/>
              <w:ind w:right="-36"/>
              <w:jc w:val="both"/>
              <w:rPr>
                <w:rFonts w:ascii="Arial Narrow" w:hAnsi="Arial Narrow" w:cs="Arial"/>
                <w:sz w:val="16"/>
                <w:szCs w:val="16"/>
              </w:rPr>
            </w:pPr>
          </w:p>
        </w:tc>
        <w:tc>
          <w:tcPr>
            <w:tcW w:w="275" w:type="pct"/>
            <w:vAlign w:val="center"/>
          </w:tcPr>
          <w:p w14:paraId="664CECC0"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GLB</w:t>
            </w:r>
          </w:p>
        </w:tc>
        <w:tc>
          <w:tcPr>
            <w:tcW w:w="274" w:type="pct"/>
            <w:vAlign w:val="center"/>
          </w:tcPr>
          <w:p w14:paraId="30236F72"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7A2C5B" w:rsidRPr="00575CD9" w14:paraId="15A7604E" w14:textId="77777777" w:rsidTr="007A2C5B">
        <w:trPr>
          <w:trHeight w:val="20"/>
        </w:trPr>
        <w:tc>
          <w:tcPr>
            <w:tcW w:w="196" w:type="pct"/>
            <w:vAlign w:val="center"/>
          </w:tcPr>
          <w:p w14:paraId="2BC28E76"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61E00348"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4.2</w:t>
            </w:r>
          </w:p>
        </w:tc>
        <w:tc>
          <w:tcPr>
            <w:tcW w:w="197" w:type="pct"/>
            <w:vAlign w:val="center"/>
          </w:tcPr>
          <w:p w14:paraId="69EAC6C2"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630</w:t>
            </w:r>
          </w:p>
        </w:tc>
        <w:tc>
          <w:tcPr>
            <w:tcW w:w="354" w:type="pct"/>
            <w:vAlign w:val="center"/>
          </w:tcPr>
          <w:p w14:paraId="6ED7E600"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b/>
                <w:bCs/>
                <w:sz w:val="16"/>
                <w:szCs w:val="16"/>
              </w:rPr>
              <w:t>Cubierta</w:t>
            </w:r>
          </w:p>
        </w:tc>
        <w:tc>
          <w:tcPr>
            <w:tcW w:w="3507" w:type="pct"/>
            <w:vAlign w:val="bottom"/>
          </w:tcPr>
          <w:p w14:paraId="6B9F92EC" w14:textId="77777777" w:rsidR="007A2C5B" w:rsidRPr="00575CD9" w:rsidRDefault="007A2C5B" w:rsidP="00F9684D">
            <w:pPr>
              <w:spacing w:line="259" w:lineRule="auto"/>
              <w:ind w:right="-36"/>
              <w:jc w:val="both"/>
              <w:rPr>
                <w:rFonts w:ascii="Arial Narrow" w:hAnsi="Arial Narrow" w:cs="Arial"/>
                <w:sz w:val="16"/>
                <w:szCs w:val="16"/>
              </w:rPr>
            </w:pPr>
            <w:r w:rsidRPr="00575CD9">
              <w:rPr>
                <w:rFonts w:ascii="Arial Narrow" w:eastAsia="Arial" w:hAnsi="Arial Narrow" w:cs="Arial"/>
                <w:b/>
                <w:bCs/>
                <w:color w:val="000000" w:themeColor="text1"/>
                <w:sz w:val="16"/>
                <w:szCs w:val="16"/>
              </w:rPr>
              <w:t>Instalación de protección en elementos de superestructura y cubierta como ventanas, venteos, salidas de exhostos situados en el casco del buque:</w:t>
            </w:r>
            <w:r w:rsidRPr="00575CD9">
              <w:rPr>
                <w:rFonts w:ascii="Arial Narrow" w:eastAsia="Arial" w:hAnsi="Arial Narrow" w:cs="Arial"/>
                <w:color w:val="000000" w:themeColor="text1"/>
                <w:sz w:val="16"/>
                <w:szCs w:val="16"/>
              </w:rPr>
              <w:t xml:space="preserve"> </w:t>
            </w:r>
          </w:p>
          <w:p w14:paraId="63D44A90"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instalación de sistemas de protección temporal sobre los elementos de la superestructura y cubierta, incluyendo, pero sin limitarse a, ventanas, venteos, salidas de gases (exhaustos), rejillas, equipos, instrumentación y demás componentes ubicados en el casco y cubierta del buque, con el fin de evitar su afectación durante la ejecución de actividades de mantenimiento tales como lavado, granallado, pintura y demás intervenciones.</w:t>
            </w:r>
          </w:p>
          <w:p w14:paraId="623D66A1"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lastRenderedPageBreak/>
              <w:t>La protección deberá realizarse mediante el uso de materiales adecuados tales como plásticos industriales, lonas, cintas especializadas, cubiertas rígidas o cualquier otro sistema que garantice el aislamiento efectivo frente a:</w:t>
            </w:r>
          </w:p>
          <w:p w14:paraId="6897130A" w14:textId="77777777" w:rsidR="007A2C5B" w:rsidRPr="00575CD9" w:rsidRDefault="007A2C5B" w:rsidP="00F9684D">
            <w:pPr>
              <w:pStyle w:val="Prrafodelista"/>
              <w:numPr>
                <w:ilvl w:val="0"/>
                <w:numId w:val="21"/>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Impacto de abrasivo durante granallado.</w:t>
            </w:r>
          </w:p>
          <w:p w14:paraId="06C25DB3" w14:textId="77777777" w:rsidR="007A2C5B" w:rsidRPr="00575CD9" w:rsidRDefault="007A2C5B" w:rsidP="00F9684D">
            <w:pPr>
              <w:pStyle w:val="Prrafodelista"/>
              <w:numPr>
                <w:ilvl w:val="0"/>
                <w:numId w:val="21"/>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Proyección de agua a presión.</w:t>
            </w:r>
          </w:p>
          <w:p w14:paraId="69914131" w14:textId="77777777" w:rsidR="007A2C5B" w:rsidRPr="00575CD9" w:rsidRDefault="007A2C5B" w:rsidP="00F9684D">
            <w:pPr>
              <w:pStyle w:val="Prrafodelista"/>
              <w:numPr>
                <w:ilvl w:val="0"/>
                <w:numId w:val="21"/>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Contaminación por polvo, pintura o residuos.</w:t>
            </w:r>
          </w:p>
          <w:p w14:paraId="047ED23E" w14:textId="77777777" w:rsidR="007A2C5B" w:rsidRPr="00575CD9" w:rsidRDefault="007A2C5B" w:rsidP="00F9684D">
            <w:pPr>
              <w:pStyle w:val="Prrafodelista"/>
              <w:numPr>
                <w:ilvl w:val="0"/>
                <w:numId w:val="21"/>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Infiltración de líquidos o humedad.</w:t>
            </w:r>
          </w:p>
          <w:p w14:paraId="1054350C"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Estas protecciones deberán instalarse previo al inicio de las actividades de intervención y mantenerse en condiciones adecuadas durante todo el proceso de mantenimiento, siendo revisadas y ajustadas cuando sea necesario para garantizar su efectividad.</w:t>
            </w:r>
          </w:p>
        </w:tc>
        <w:tc>
          <w:tcPr>
            <w:tcW w:w="275" w:type="pct"/>
            <w:vAlign w:val="center"/>
          </w:tcPr>
          <w:p w14:paraId="0983BA65"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lastRenderedPageBreak/>
              <w:t>GLB</w:t>
            </w:r>
          </w:p>
        </w:tc>
        <w:tc>
          <w:tcPr>
            <w:tcW w:w="274" w:type="pct"/>
            <w:vAlign w:val="center"/>
          </w:tcPr>
          <w:p w14:paraId="1D926E8A"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7A2C5B" w:rsidRPr="00575CD9" w14:paraId="15FF8E85" w14:textId="77777777" w:rsidTr="007A2C5B">
        <w:trPr>
          <w:trHeight w:val="20"/>
        </w:trPr>
        <w:tc>
          <w:tcPr>
            <w:tcW w:w="196" w:type="pct"/>
            <w:vAlign w:val="center"/>
          </w:tcPr>
          <w:p w14:paraId="51263E57"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43327DAD"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5.1</w:t>
            </w:r>
          </w:p>
        </w:tc>
        <w:tc>
          <w:tcPr>
            <w:tcW w:w="197" w:type="pct"/>
            <w:vAlign w:val="center"/>
          </w:tcPr>
          <w:p w14:paraId="030C292C"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354" w:type="pct"/>
            <w:vAlign w:val="center"/>
          </w:tcPr>
          <w:p w14:paraId="04942FDD" w14:textId="77777777" w:rsidR="007A2C5B" w:rsidRPr="00575CD9" w:rsidRDefault="007A2C5B" w:rsidP="00F9684D">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Otras pinturas</w:t>
            </w:r>
          </w:p>
        </w:tc>
        <w:tc>
          <w:tcPr>
            <w:tcW w:w="3507" w:type="pct"/>
            <w:vAlign w:val="bottom"/>
          </w:tcPr>
          <w:p w14:paraId="43FCF193"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Biselado línea flotación:</w:t>
            </w:r>
          </w:p>
          <w:p w14:paraId="59CC7F64"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del biselado y delineado de la línea de flotación del casco, mediante la marcación, enmascarado y aplicación controlada de pintura, con el fin de garantizar una transición uniforme, estética y definida entre la obra viva y la obra muerta del buque.</w:t>
            </w:r>
          </w:p>
          <w:p w14:paraId="153FF892"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Previo a la aplicación, el contratista deberá realizar la correcta trazabilidad de la línea de flotación, tomando como referencia las condiciones originales de la unidad. La actividad deberá incluir:</w:t>
            </w:r>
          </w:p>
          <w:p w14:paraId="522FB954" w14:textId="77777777" w:rsidR="007A2C5B" w:rsidRPr="00575CD9" w:rsidRDefault="007A2C5B" w:rsidP="00F9684D">
            <w:pPr>
              <w:pStyle w:val="Prrafodelista"/>
              <w:numPr>
                <w:ilvl w:val="0"/>
                <w:numId w:val="20"/>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Marcación precisa de la línea.</w:t>
            </w:r>
          </w:p>
          <w:p w14:paraId="0BE59F84" w14:textId="77777777" w:rsidR="007A2C5B" w:rsidRPr="00575CD9" w:rsidRDefault="007A2C5B" w:rsidP="00F9684D">
            <w:pPr>
              <w:pStyle w:val="Prrafodelista"/>
              <w:numPr>
                <w:ilvl w:val="0"/>
                <w:numId w:val="20"/>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Instalación de cintas de enmascarado de alta calidad.</w:t>
            </w:r>
          </w:p>
          <w:p w14:paraId="03252FD2" w14:textId="77777777" w:rsidR="007A2C5B" w:rsidRPr="00575CD9" w:rsidRDefault="007A2C5B" w:rsidP="00F9684D">
            <w:pPr>
              <w:pStyle w:val="Prrafodelista"/>
              <w:numPr>
                <w:ilvl w:val="0"/>
                <w:numId w:val="20"/>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Protección de áreas adyacentes.</w:t>
            </w:r>
          </w:p>
          <w:p w14:paraId="44A84CDA" w14:textId="77777777" w:rsidR="007A2C5B" w:rsidRPr="00575CD9" w:rsidRDefault="007A2C5B" w:rsidP="00F9684D">
            <w:pPr>
              <w:pStyle w:val="Prrafodelista"/>
              <w:numPr>
                <w:ilvl w:val="0"/>
                <w:numId w:val="20"/>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Aplicación controlada del recubrimiento correspondiente.</w:t>
            </w:r>
          </w:p>
          <w:p w14:paraId="07991E91"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biselado deberá ejecutarse utilizando técnicas que garanticen bordes nítidos, rectos y continuos, evitando ondulaciones, desviaciones, sangrado de pintura o irregularidades en la línea de transición entre colores.</w:t>
            </w:r>
          </w:p>
        </w:tc>
        <w:tc>
          <w:tcPr>
            <w:tcW w:w="275" w:type="pct"/>
            <w:vAlign w:val="center"/>
          </w:tcPr>
          <w:p w14:paraId="18366337"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GLB</w:t>
            </w:r>
          </w:p>
        </w:tc>
        <w:tc>
          <w:tcPr>
            <w:tcW w:w="274" w:type="pct"/>
            <w:vAlign w:val="center"/>
          </w:tcPr>
          <w:p w14:paraId="7988F3D8"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7A2C5B" w:rsidRPr="00575CD9" w14:paraId="69897C14" w14:textId="77777777" w:rsidTr="007A2C5B">
        <w:trPr>
          <w:trHeight w:val="20"/>
        </w:trPr>
        <w:tc>
          <w:tcPr>
            <w:tcW w:w="196" w:type="pct"/>
            <w:vAlign w:val="center"/>
          </w:tcPr>
          <w:p w14:paraId="080B5146"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35398C73"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5.2</w:t>
            </w:r>
          </w:p>
        </w:tc>
        <w:tc>
          <w:tcPr>
            <w:tcW w:w="197" w:type="pct"/>
            <w:vAlign w:val="center"/>
          </w:tcPr>
          <w:p w14:paraId="7BCDDD15"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354" w:type="pct"/>
            <w:vAlign w:val="center"/>
          </w:tcPr>
          <w:p w14:paraId="23A76F82" w14:textId="77777777" w:rsidR="007A2C5B" w:rsidRPr="00575CD9" w:rsidRDefault="007A2C5B" w:rsidP="00F9684D">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Otras pinturas</w:t>
            </w:r>
          </w:p>
        </w:tc>
        <w:tc>
          <w:tcPr>
            <w:tcW w:w="3507" w:type="pct"/>
            <w:vAlign w:val="bottom"/>
          </w:tcPr>
          <w:p w14:paraId="696D91E2"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Aplicación de Pintura al nombre de la unidad:</w:t>
            </w:r>
          </w:p>
          <w:p w14:paraId="2B828C21"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del suministro y aplicación de pintura para el marcado del nombre de la unidad sobre el espejo de popa de la embarcación, conforme a las especificaciones de diseño, ubicación y dimensiones establecidas, de acuerdo con las condiciones originales del buque.</w:t>
            </w:r>
          </w:p>
          <w:p w14:paraId="4A469F96"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Previo a la aplicación, el contratista deberá realizar la verificación y trazado del área de marcación, asegurando la correcta alineación, nivelación y centrado del nombre en el espejo de la embarcación, manteniendo la simetría y proporciones adecuadas respecto a la superficie disponible.</w:t>
            </w:r>
          </w:p>
          <w:p w14:paraId="12650FEB"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actividad deberá incluir:</w:t>
            </w:r>
          </w:p>
          <w:p w14:paraId="4A20565B" w14:textId="77777777" w:rsidR="007A2C5B" w:rsidRPr="00575CD9" w:rsidRDefault="007A2C5B" w:rsidP="00F9684D">
            <w:pPr>
              <w:pStyle w:val="Prrafodelista"/>
              <w:numPr>
                <w:ilvl w:val="0"/>
                <w:numId w:val="19"/>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Preparación y limpieza de la superficie.</w:t>
            </w:r>
          </w:p>
          <w:p w14:paraId="559DAC6F" w14:textId="77777777" w:rsidR="007A2C5B" w:rsidRPr="00575CD9" w:rsidRDefault="007A2C5B" w:rsidP="00F9684D">
            <w:pPr>
              <w:pStyle w:val="Prrafodelista"/>
              <w:numPr>
                <w:ilvl w:val="0"/>
                <w:numId w:val="19"/>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Marcación previa del texto.</w:t>
            </w:r>
          </w:p>
          <w:p w14:paraId="1CED1430" w14:textId="77777777" w:rsidR="007A2C5B" w:rsidRPr="00575CD9" w:rsidRDefault="007A2C5B" w:rsidP="00F9684D">
            <w:pPr>
              <w:pStyle w:val="Prrafodelista"/>
              <w:numPr>
                <w:ilvl w:val="0"/>
                <w:numId w:val="19"/>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Uso de plantillas, moldes o sistemas de enmascarado.</w:t>
            </w:r>
          </w:p>
          <w:p w14:paraId="4E2C4490" w14:textId="77777777" w:rsidR="007A2C5B" w:rsidRPr="00575CD9" w:rsidRDefault="007A2C5B" w:rsidP="00F9684D">
            <w:pPr>
              <w:pStyle w:val="Prrafodelista"/>
              <w:numPr>
                <w:ilvl w:val="0"/>
                <w:numId w:val="19"/>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Protección de áreas adyacentes.</w:t>
            </w:r>
          </w:p>
          <w:p w14:paraId="134F1AF6" w14:textId="77777777" w:rsidR="007A2C5B" w:rsidRPr="00575CD9" w:rsidRDefault="007A2C5B" w:rsidP="00F9684D">
            <w:pPr>
              <w:pStyle w:val="Prrafodelista"/>
              <w:numPr>
                <w:ilvl w:val="0"/>
                <w:numId w:val="19"/>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Aplicación controlada de la pintura.</w:t>
            </w:r>
          </w:p>
          <w:p w14:paraId="5CCA1041"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nombre deberá aplicarse utilizando pintura compatible con el sistema de recubrimiento final, garantizando adecuada adherencia, uniformidad de color y durabilidad frente a condiciones marinas.</w:t>
            </w:r>
          </w:p>
          <w:p w14:paraId="4EDE72FE"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Se deberá asegurar que los caracteres (letras y números, cuando aplique) mantengan:</w:t>
            </w:r>
          </w:p>
          <w:p w14:paraId="46EE4AE5" w14:textId="77777777" w:rsidR="007A2C5B" w:rsidRPr="00575CD9" w:rsidRDefault="007A2C5B" w:rsidP="00F9684D">
            <w:pPr>
              <w:pStyle w:val="Prrafodelista"/>
              <w:numPr>
                <w:ilvl w:val="0"/>
                <w:numId w:val="18"/>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Uniformidad en tamaño y espesor.</w:t>
            </w:r>
          </w:p>
          <w:p w14:paraId="3EBC1E1D" w14:textId="77777777" w:rsidR="007A2C5B" w:rsidRPr="00575CD9" w:rsidRDefault="007A2C5B" w:rsidP="00F9684D">
            <w:pPr>
              <w:pStyle w:val="Prrafodelista"/>
              <w:numPr>
                <w:ilvl w:val="0"/>
                <w:numId w:val="18"/>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Correcta tipografía.</w:t>
            </w:r>
          </w:p>
          <w:p w14:paraId="51DC2017" w14:textId="77777777" w:rsidR="007A2C5B" w:rsidRPr="00575CD9" w:rsidRDefault="007A2C5B" w:rsidP="00F9684D">
            <w:pPr>
              <w:pStyle w:val="Prrafodelista"/>
              <w:numPr>
                <w:ilvl w:val="0"/>
                <w:numId w:val="18"/>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Espaciado proporcional y alineación horizontal</w:t>
            </w:r>
          </w:p>
          <w:p w14:paraId="04C7FF3B"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garantizar bordes definidos y nítidos, evitando defectos como sangrado de pintura, irregularidades, distorsiones en los caracteres o diferencias de tonalidad.</w:t>
            </w:r>
          </w:p>
        </w:tc>
        <w:tc>
          <w:tcPr>
            <w:tcW w:w="275" w:type="pct"/>
            <w:vAlign w:val="center"/>
          </w:tcPr>
          <w:p w14:paraId="07972AFE"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274" w:type="pct"/>
            <w:vAlign w:val="center"/>
          </w:tcPr>
          <w:p w14:paraId="4D58FA5C"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7A2C5B" w:rsidRPr="00575CD9" w14:paraId="6A2EFABD" w14:textId="77777777" w:rsidTr="007A2C5B">
        <w:trPr>
          <w:trHeight w:val="20"/>
        </w:trPr>
        <w:tc>
          <w:tcPr>
            <w:tcW w:w="196" w:type="pct"/>
            <w:vAlign w:val="center"/>
          </w:tcPr>
          <w:p w14:paraId="5A69F13E"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2D58B988"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5.3</w:t>
            </w:r>
          </w:p>
        </w:tc>
        <w:tc>
          <w:tcPr>
            <w:tcW w:w="197" w:type="pct"/>
            <w:vAlign w:val="center"/>
          </w:tcPr>
          <w:p w14:paraId="3FD2605C"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354" w:type="pct"/>
            <w:vAlign w:val="center"/>
          </w:tcPr>
          <w:p w14:paraId="04C78DFB" w14:textId="77777777" w:rsidR="007A2C5B" w:rsidRPr="00575CD9" w:rsidRDefault="007A2C5B" w:rsidP="00F9684D">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Otras pinturas</w:t>
            </w:r>
          </w:p>
        </w:tc>
        <w:tc>
          <w:tcPr>
            <w:tcW w:w="3507" w:type="pct"/>
            <w:vAlign w:val="bottom"/>
          </w:tcPr>
          <w:p w14:paraId="769E8084"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Aplicación de Pintura Números de calado:</w:t>
            </w:r>
          </w:p>
          <w:p w14:paraId="39B539D8"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y aplicación de pintura para la marcación de los números de calado en el casco de la embarcación, ubicados en las bandas correspondientes (proa y popa), conforme a las condiciones originales de la unidad.</w:t>
            </w:r>
          </w:p>
          <w:p w14:paraId="7878F0E7"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Previo a la aplicación, el contratista deberá verificar la ubicación exacta, alineación y escala de los números de calado, asegurando que correspondan fielmente a las marcas existentes. La actividad deberá incluir:</w:t>
            </w:r>
          </w:p>
          <w:p w14:paraId="52BEBB2A" w14:textId="77777777" w:rsidR="007A2C5B" w:rsidRPr="00575CD9" w:rsidRDefault="007A2C5B" w:rsidP="00F9684D">
            <w:pPr>
              <w:pStyle w:val="Prrafodelista"/>
              <w:numPr>
                <w:ilvl w:val="0"/>
                <w:numId w:val="17"/>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Preparación y limpieza de la superficie</w:t>
            </w:r>
          </w:p>
          <w:p w14:paraId="7A1F0DCD" w14:textId="77777777" w:rsidR="007A2C5B" w:rsidRPr="00575CD9" w:rsidRDefault="007A2C5B" w:rsidP="00F9684D">
            <w:pPr>
              <w:pStyle w:val="Prrafodelista"/>
              <w:numPr>
                <w:ilvl w:val="0"/>
                <w:numId w:val="17"/>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Verificación y replanteo de las posiciones de los números</w:t>
            </w:r>
          </w:p>
          <w:p w14:paraId="14615F9F" w14:textId="77777777" w:rsidR="007A2C5B" w:rsidRPr="00575CD9" w:rsidRDefault="007A2C5B" w:rsidP="00F9684D">
            <w:pPr>
              <w:pStyle w:val="Prrafodelista"/>
              <w:numPr>
                <w:ilvl w:val="0"/>
                <w:numId w:val="17"/>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Uso de plantillas o moldes normalizados</w:t>
            </w:r>
          </w:p>
          <w:p w14:paraId="769E0AD5" w14:textId="77777777" w:rsidR="007A2C5B" w:rsidRPr="00575CD9" w:rsidRDefault="007A2C5B" w:rsidP="00F9684D">
            <w:pPr>
              <w:pStyle w:val="Prrafodelista"/>
              <w:numPr>
                <w:ilvl w:val="0"/>
                <w:numId w:val="17"/>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Enmascarado de áreas adyacentes</w:t>
            </w:r>
          </w:p>
          <w:p w14:paraId="281296CD" w14:textId="77777777" w:rsidR="007A2C5B" w:rsidRPr="00575CD9" w:rsidRDefault="007A2C5B" w:rsidP="00F9684D">
            <w:pPr>
              <w:pStyle w:val="Prrafodelista"/>
              <w:numPr>
                <w:ilvl w:val="0"/>
                <w:numId w:val="17"/>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Aplicación controlada de pintura</w:t>
            </w:r>
          </w:p>
          <w:p w14:paraId="6C2FEF0B"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Los números deberán aplicarse respetando:</w:t>
            </w:r>
          </w:p>
          <w:p w14:paraId="05F25829" w14:textId="77777777" w:rsidR="007A2C5B" w:rsidRPr="00575CD9" w:rsidRDefault="007A2C5B" w:rsidP="00F9684D">
            <w:pPr>
              <w:pStyle w:val="Prrafodelista"/>
              <w:numPr>
                <w:ilvl w:val="0"/>
                <w:numId w:val="16"/>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Dimensiones estandarizadas.</w:t>
            </w:r>
          </w:p>
          <w:p w14:paraId="3D2CC462" w14:textId="77777777" w:rsidR="007A2C5B" w:rsidRPr="00575CD9" w:rsidRDefault="007A2C5B" w:rsidP="00F9684D">
            <w:pPr>
              <w:pStyle w:val="Prrafodelista"/>
              <w:numPr>
                <w:ilvl w:val="0"/>
                <w:numId w:val="16"/>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Espaciado uniforme entre números.</w:t>
            </w:r>
          </w:p>
          <w:p w14:paraId="7976B2DF" w14:textId="77777777" w:rsidR="007A2C5B" w:rsidRPr="00575CD9" w:rsidRDefault="007A2C5B" w:rsidP="00F9684D">
            <w:pPr>
              <w:pStyle w:val="Prrafodelista"/>
              <w:numPr>
                <w:ilvl w:val="0"/>
                <w:numId w:val="16"/>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Alineación vertical precisa.</w:t>
            </w:r>
          </w:p>
          <w:p w14:paraId="59B91BF5" w14:textId="77777777" w:rsidR="007A2C5B" w:rsidRPr="00575CD9" w:rsidRDefault="007A2C5B" w:rsidP="00F9684D">
            <w:pPr>
              <w:pStyle w:val="Prrafodelista"/>
              <w:numPr>
                <w:ilvl w:val="0"/>
                <w:numId w:val="16"/>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Secuencia correcta de lectura.</w:t>
            </w:r>
          </w:p>
          <w:p w14:paraId="2D726517"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recubrimiento deberá ejecutarse con pintura compatible con el sistema aplicado en el casco, garantizando adecuada adherencia, visibilidad, contraste y durabilidad frente a condiciones marinas.</w:t>
            </w:r>
          </w:p>
          <w:p w14:paraId="363F59DF" w14:textId="5487FE19" w:rsidR="007A2C5B" w:rsidRPr="00575CD9" w:rsidRDefault="007A2C5B" w:rsidP="00B372E8">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Los caracteres deberán presentar bordes definidos, nítidos y sin deformaciones, evitando defectos como sangrado, irregularidades, falta de relleno o diferencias de espesor que afecten su legibilidad.</w:t>
            </w:r>
          </w:p>
        </w:tc>
        <w:tc>
          <w:tcPr>
            <w:tcW w:w="275" w:type="pct"/>
            <w:vAlign w:val="center"/>
          </w:tcPr>
          <w:p w14:paraId="37679B6D"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lastRenderedPageBreak/>
              <w:t>C/U</w:t>
            </w:r>
          </w:p>
        </w:tc>
        <w:tc>
          <w:tcPr>
            <w:tcW w:w="274" w:type="pct"/>
            <w:vAlign w:val="center"/>
          </w:tcPr>
          <w:p w14:paraId="1CC26F27"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6</w:t>
            </w:r>
          </w:p>
        </w:tc>
      </w:tr>
      <w:tr w:rsidR="007A2C5B" w:rsidRPr="00575CD9" w14:paraId="17383A5E" w14:textId="77777777" w:rsidTr="007A2C5B">
        <w:trPr>
          <w:trHeight w:val="20"/>
        </w:trPr>
        <w:tc>
          <w:tcPr>
            <w:tcW w:w="196" w:type="pct"/>
            <w:vAlign w:val="center"/>
          </w:tcPr>
          <w:p w14:paraId="2756211E"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2E414A6D"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6.1</w:t>
            </w:r>
          </w:p>
        </w:tc>
        <w:tc>
          <w:tcPr>
            <w:tcW w:w="197" w:type="pct"/>
            <w:vAlign w:val="center"/>
          </w:tcPr>
          <w:p w14:paraId="19D0F8DD"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354" w:type="pct"/>
            <w:vAlign w:val="center"/>
          </w:tcPr>
          <w:p w14:paraId="00E7F1C8"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Logos adhesivos</w:t>
            </w:r>
          </w:p>
        </w:tc>
        <w:tc>
          <w:tcPr>
            <w:tcW w:w="3507" w:type="pct"/>
          </w:tcPr>
          <w:p w14:paraId="5D3341AC" w14:textId="77777777" w:rsidR="007A2C5B" w:rsidRPr="00575CD9" w:rsidRDefault="007A2C5B" w:rsidP="00F9684D">
            <w:pPr>
              <w:spacing w:line="259" w:lineRule="auto"/>
              <w:ind w:right="-36"/>
              <w:jc w:val="both"/>
              <w:rPr>
                <w:rFonts w:ascii="Arial Narrow" w:hAnsi="Arial Narrow" w:cs="Arial"/>
                <w:sz w:val="16"/>
                <w:szCs w:val="16"/>
              </w:rPr>
            </w:pPr>
            <w:r w:rsidRPr="00575CD9">
              <w:rPr>
                <w:rFonts w:ascii="Arial Narrow" w:hAnsi="Arial Narrow" w:cs="Arial"/>
                <w:sz w:val="16"/>
                <w:szCs w:val="16"/>
              </w:rPr>
              <w:t>Servicio de elaboración e instalación de calcomanías pertenecientes a los logos de la unidad impresas en vinilo adhesivo.</w:t>
            </w:r>
          </w:p>
          <w:p w14:paraId="126B5049" w14:textId="77777777" w:rsidR="007A2C5B" w:rsidRPr="00575CD9" w:rsidRDefault="007A2C5B" w:rsidP="00F9684D">
            <w:pPr>
              <w:spacing w:line="259" w:lineRule="auto"/>
              <w:ind w:right="-36"/>
              <w:jc w:val="both"/>
              <w:rPr>
                <w:rFonts w:ascii="Arial Narrow" w:hAnsi="Arial Narrow" w:cs="Arial"/>
                <w:sz w:val="16"/>
                <w:szCs w:val="16"/>
              </w:rPr>
            </w:pPr>
            <w:r w:rsidRPr="00575CD9">
              <w:rPr>
                <w:rFonts w:ascii="Arial Narrow" w:hAnsi="Arial Narrow" w:cs="Arial"/>
                <w:sz w:val="16"/>
                <w:szCs w:val="16"/>
              </w:rPr>
              <w:t>Incluye los siguientes logos: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8"/>
              <w:gridCol w:w="1152"/>
              <w:gridCol w:w="902"/>
            </w:tblGrid>
            <w:tr w:rsidR="007A2C5B" w:rsidRPr="00575CD9" w14:paraId="70FE8BD6" w14:textId="77777777" w:rsidTr="00F9684D">
              <w:trPr>
                <w:trHeight w:val="120"/>
              </w:trPr>
              <w:tc>
                <w:tcPr>
                  <w:tcW w:w="4171" w:type="pct"/>
                  <w:tcMar>
                    <w:left w:w="70" w:type="dxa"/>
                    <w:right w:w="70" w:type="dxa"/>
                  </w:tcMar>
                </w:tcPr>
                <w:p w14:paraId="39F3B592" w14:textId="77777777" w:rsidR="007A2C5B" w:rsidRPr="00575CD9" w:rsidRDefault="007A2C5B" w:rsidP="00F9684D">
                  <w:pPr>
                    <w:ind w:right="-36"/>
                    <w:rPr>
                      <w:rFonts w:ascii="Arial Narrow" w:hAnsi="Arial Narrow" w:cs="Arial"/>
                      <w:sz w:val="16"/>
                      <w:szCs w:val="16"/>
                    </w:rPr>
                  </w:pPr>
                  <w:r w:rsidRPr="00575CD9">
                    <w:rPr>
                      <w:rFonts w:ascii="Arial Narrow" w:eastAsia="Arial" w:hAnsi="Arial Narrow" w:cs="Arial"/>
                      <w:color w:val="000000" w:themeColor="text1"/>
                      <w:sz w:val="16"/>
                      <w:szCs w:val="16"/>
                    </w:rPr>
                    <w:t xml:space="preserve">Logotipo DIMAR impreso por el reverso fondo en vinilo blanco recortado con texto en vinilo blanco espejo, con el nombre de la unidad, para colocar en vidrio. </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Dimensiones aproximadas: 30 cm ancho x 38 cm alto</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Ubicación: Puerta de acceso superestructura, popa.</w:t>
                  </w:r>
                </w:p>
              </w:tc>
              <w:tc>
                <w:tcPr>
                  <w:tcW w:w="465" w:type="pct"/>
                  <w:tcMar>
                    <w:left w:w="70" w:type="dxa"/>
                    <w:right w:w="70" w:type="dxa"/>
                  </w:tcMar>
                  <w:vAlign w:val="center"/>
                </w:tcPr>
                <w:p w14:paraId="55896C97"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364" w:type="pct"/>
                  <w:tcMar>
                    <w:left w:w="70" w:type="dxa"/>
                    <w:right w:w="70" w:type="dxa"/>
                  </w:tcMar>
                  <w:vAlign w:val="center"/>
                </w:tcPr>
                <w:p w14:paraId="1417D2CC"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7A2C5B" w:rsidRPr="00575CD9" w14:paraId="4E45B195" w14:textId="77777777" w:rsidTr="00F9684D">
              <w:trPr>
                <w:trHeight w:val="120"/>
              </w:trPr>
              <w:tc>
                <w:tcPr>
                  <w:tcW w:w="4171" w:type="pct"/>
                  <w:tcMar>
                    <w:left w:w="70" w:type="dxa"/>
                    <w:right w:w="70" w:type="dxa"/>
                  </w:tcMar>
                  <w:vAlign w:val="bottom"/>
                </w:tcPr>
                <w:p w14:paraId="704785A1" w14:textId="77777777" w:rsidR="007A2C5B" w:rsidRPr="00575CD9" w:rsidRDefault="007A2C5B" w:rsidP="00F9684D">
                  <w:pPr>
                    <w:ind w:right="-36"/>
                    <w:rPr>
                      <w:rFonts w:ascii="Arial Narrow" w:hAnsi="Arial Narrow" w:cs="Arial"/>
                      <w:sz w:val="16"/>
                      <w:szCs w:val="16"/>
                    </w:rPr>
                  </w:pPr>
                  <w:r w:rsidRPr="00575CD9">
                    <w:rPr>
                      <w:rFonts w:ascii="Arial Narrow" w:eastAsia="Arial" w:hAnsi="Arial Narrow" w:cs="Arial"/>
                      <w:color w:val="000000" w:themeColor="text1"/>
                      <w:sz w:val="16"/>
                      <w:szCs w:val="16"/>
                    </w:rPr>
                    <w:t xml:space="preserve">Texto en vinilo adhesivo negro recortado en plotter </w:t>
                  </w:r>
                  <w:r w:rsidRPr="00575CD9">
                    <w:rPr>
                      <w:rFonts w:ascii="Arial Narrow" w:eastAsia="Arial" w:hAnsi="Arial Narrow" w:cs="Arial"/>
                      <w:b/>
                      <w:bCs/>
                      <w:color w:val="000000" w:themeColor="text1"/>
                      <w:sz w:val="16"/>
                      <w:szCs w:val="16"/>
                    </w:rPr>
                    <w:t>Autoridad Marítima Colombiana</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Dimensiones aproximadas: 270 cm x 45 cm</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Ubicación: Laterales superestructura, babor y estribor.</w:t>
                  </w:r>
                </w:p>
              </w:tc>
              <w:tc>
                <w:tcPr>
                  <w:tcW w:w="465" w:type="pct"/>
                  <w:tcMar>
                    <w:left w:w="70" w:type="dxa"/>
                    <w:right w:w="70" w:type="dxa"/>
                  </w:tcMar>
                  <w:vAlign w:val="center"/>
                </w:tcPr>
                <w:p w14:paraId="02DE591E"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364" w:type="pct"/>
                  <w:tcMar>
                    <w:left w:w="70" w:type="dxa"/>
                    <w:right w:w="70" w:type="dxa"/>
                  </w:tcMar>
                  <w:vAlign w:val="center"/>
                </w:tcPr>
                <w:p w14:paraId="270D8F78"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2</w:t>
                  </w:r>
                </w:p>
              </w:tc>
            </w:tr>
            <w:tr w:rsidR="007A2C5B" w:rsidRPr="00575CD9" w14:paraId="57353106" w14:textId="77777777" w:rsidTr="00F9684D">
              <w:trPr>
                <w:trHeight w:val="120"/>
              </w:trPr>
              <w:tc>
                <w:tcPr>
                  <w:tcW w:w="4171" w:type="pct"/>
                  <w:tcMar>
                    <w:left w:w="70" w:type="dxa"/>
                    <w:right w:w="70" w:type="dxa"/>
                  </w:tcMar>
                  <w:vAlign w:val="bottom"/>
                </w:tcPr>
                <w:p w14:paraId="62BA7A71" w14:textId="77777777" w:rsidR="007A2C5B" w:rsidRPr="00575CD9" w:rsidRDefault="007A2C5B" w:rsidP="00F9684D">
                  <w:pPr>
                    <w:ind w:right="-36"/>
                    <w:rPr>
                      <w:rFonts w:ascii="Arial Narrow" w:hAnsi="Arial Narrow" w:cs="Arial"/>
                      <w:sz w:val="16"/>
                      <w:szCs w:val="16"/>
                    </w:rPr>
                  </w:pPr>
                  <w:r w:rsidRPr="00575CD9">
                    <w:rPr>
                      <w:rFonts w:ascii="Arial Narrow" w:eastAsia="Arial" w:hAnsi="Arial Narrow" w:cs="Arial"/>
                      <w:b/>
                      <w:bCs/>
                      <w:color w:val="000000" w:themeColor="text1"/>
                      <w:sz w:val="16"/>
                      <w:szCs w:val="16"/>
                    </w:rPr>
                    <w:t>Escudo de DIMAR</w:t>
                  </w:r>
                  <w:r w:rsidRPr="00575CD9">
                    <w:rPr>
                      <w:rFonts w:ascii="Arial Narrow" w:eastAsia="Arial" w:hAnsi="Arial Narrow" w:cs="Arial"/>
                      <w:color w:val="000000" w:themeColor="text1"/>
                      <w:sz w:val="16"/>
                      <w:szCs w:val="16"/>
                    </w:rPr>
                    <w:t xml:space="preserve"> impreso en vinilo blanco, Protegido en Vinilo transparente recortado.</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Dimensiones aproximadas: 71 cm de alto x 53 cm ancho</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Ubicación: Laterales superestructura, babor y estribor y Zona frontal superestructura, proa.</w:t>
                  </w:r>
                </w:p>
              </w:tc>
              <w:tc>
                <w:tcPr>
                  <w:tcW w:w="465" w:type="pct"/>
                  <w:tcMar>
                    <w:left w:w="70" w:type="dxa"/>
                    <w:right w:w="70" w:type="dxa"/>
                  </w:tcMar>
                  <w:vAlign w:val="center"/>
                </w:tcPr>
                <w:p w14:paraId="26F82EAC"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364" w:type="pct"/>
                  <w:tcMar>
                    <w:left w:w="70" w:type="dxa"/>
                    <w:right w:w="70" w:type="dxa"/>
                  </w:tcMar>
                  <w:vAlign w:val="center"/>
                </w:tcPr>
                <w:p w14:paraId="1A234C5C"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3</w:t>
                  </w:r>
                </w:p>
              </w:tc>
            </w:tr>
            <w:tr w:rsidR="007A2C5B" w:rsidRPr="00575CD9" w14:paraId="25C1114A" w14:textId="77777777" w:rsidTr="00F9684D">
              <w:trPr>
                <w:trHeight w:val="120"/>
              </w:trPr>
              <w:tc>
                <w:tcPr>
                  <w:tcW w:w="4171" w:type="pct"/>
                  <w:tcMar>
                    <w:left w:w="70" w:type="dxa"/>
                    <w:right w:w="70" w:type="dxa"/>
                  </w:tcMar>
                  <w:vAlign w:val="bottom"/>
                </w:tcPr>
                <w:p w14:paraId="2EA69796" w14:textId="77777777" w:rsidR="007A2C5B" w:rsidRPr="00575CD9" w:rsidRDefault="007A2C5B" w:rsidP="00F9684D">
                  <w:pPr>
                    <w:ind w:right="-36"/>
                    <w:rPr>
                      <w:rFonts w:ascii="Arial Narrow" w:hAnsi="Arial Narrow" w:cs="Arial"/>
                      <w:sz w:val="16"/>
                      <w:szCs w:val="16"/>
                    </w:rPr>
                  </w:pPr>
                  <w:r w:rsidRPr="00575CD9">
                    <w:rPr>
                      <w:rFonts w:ascii="Arial Narrow" w:eastAsia="Arial" w:hAnsi="Arial Narrow" w:cs="Arial"/>
                      <w:color w:val="000000" w:themeColor="text1"/>
                      <w:sz w:val="16"/>
                      <w:szCs w:val="16"/>
                    </w:rPr>
                    <w:t xml:space="preserve">Texto en vinilo adhesivo negro recortado en plotter </w:t>
                  </w:r>
                  <w:r w:rsidRPr="00575CD9">
                    <w:rPr>
                      <w:rFonts w:ascii="Arial Narrow" w:eastAsia="Arial" w:hAnsi="Arial Narrow" w:cs="Arial"/>
                      <w:b/>
                      <w:bCs/>
                      <w:color w:val="000000" w:themeColor="text1"/>
                      <w:sz w:val="16"/>
                      <w:szCs w:val="16"/>
                    </w:rPr>
                    <w:t>Dirección General Marítima - Autoridad Marítima Colombiana.</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Dimensiones aproximadas: 100 cm x 12 cm</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Ubicación: Zona frontal superestructura, proa.</w:t>
                  </w:r>
                </w:p>
              </w:tc>
              <w:tc>
                <w:tcPr>
                  <w:tcW w:w="465" w:type="pct"/>
                  <w:tcMar>
                    <w:left w:w="70" w:type="dxa"/>
                    <w:right w:w="70" w:type="dxa"/>
                  </w:tcMar>
                  <w:vAlign w:val="center"/>
                </w:tcPr>
                <w:p w14:paraId="48121841"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364" w:type="pct"/>
                  <w:tcMar>
                    <w:left w:w="70" w:type="dxa"/>
                    <w:right w:w="70" w:type="dxa"/>
                  </w:tcMar>
                  <w:vAlign w:val="center"/>
                </w:tcPr>
                <w:p w14:paraId="79394961"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7A2C5B" w:rsidRPr="00575CD9" w14:paraId="3D8CD82D" w14:textId="77777777" w:rsidTr="00F9684D">
              <w:trPr>
                <w:trHeight w:val="120"/>
              </w:trPr>
              <w:tc>
                <w:tcPr>
                  <w:tcW w:w="4171" w:type="pct"/>
                  <w:tcMar>
                    <w:left w:w="70" w:type="dxa"/>
                    <w:right w:w="70" w:type="dxa"/>
                  </w:tcMar>
                  <w:vAlign w:val="bottom"/>
                </w:tcPr>
                <w:p w14:paraId="7AC111E1" w14:textId="77777777" w:rsidR="007A2C5B" w:rsidRPr="00575CD9" w:rsidRDefault="007A2C5B" w:rsidP="00F9684D">
                  <w:pPr>
                    <w:ind w:right="-36"/>
                    <w:rPr>
                      <w:rFonts w:ascii="Arial Narrow" w:hAnsi="Arial Narrow" w:cs="Arial"/>
                      <w:sz w:val="16"/>
                      <w:szCs w:val="16"/>
                    </w:rPr>
                  </w:pPr>
                  <w:r w:rsidRPr="00575CD9">
                    <w:rPr>
                      <w:rFonts w:ascii="Arial Narrow" w:eastAsia="Arial" w:hAnsi="Arial Narrow" w:cs="Arial"/>
                      <w:color w:val="000000" w:themeColor="text1"/>
                      <w:sz w:val="16"/>
                      <w:szCs w:val="16"/>
                    </w:rPr>
                    <w:t xml:space="preserve">Código internacional señales </w:t>
                  </w:r>
                  <w:proofErr w:type="spellStart"/>
                  <w:r w:rsidRPr="00575CD9">
                    <w:rPr>
                      <w:rFonts w:ascii="Arial Narrow" w:eastAsia="Arial" w:hAnsi="Arial Narrow" w:cs="Arial"/>
                      <w:color w:val="000000" w:themeColor="text1"/>
                      <w:sz w:val="16"/>
                      <w:szCs w:val="16"/>
                    </w:rPr>
                    <w:t>maritimas</w:t>
                  </w:r>
                  <w:proofErr w:type="spellEnd"/>
                  <w:r w:rsidRPr="00575CD9">
                    <w:rPr>
                      <w:rFonts w:ascii="Arial Narrow" w:eastAsia="Arial" w:hAnsi="Arial Narrow" w:cs="Arial"/>
                      <w:color w:val="000000" w:themeColor="text1"/>
                      <w:sz w:val="16"/>
                      <w:szCs w:val="16"/>
                    </w:rPr>
                    <w:t xml:space="preserve"> en vinilo adhesivo recortado en plotter, colores según corresponda a cada letra.</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Dimensiones aproximadas: 18 cm ancho x 19 cm alto</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Ubicación: Laterales superestructura, babor y estribor</w:t>
                  </w:r>
                </w:p>
              </w:tc>
              <w:tc>
                <w:tcPr>
                  <w:tcW w:w="465" w:type="pct"/>
                  <w:tcMar>
                    <w:left w:w="70" w:type="dxa"/>
                    <w:right w:w="70" w:type="dxa"/>
                  </w:tcMar>
                  <w:vAlign w:val="center"/>
                </w:tcPr>
                <w:p w14:paraId="5BD7E850"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364" w:type="pct"/>
                  <w:tcMar>
                    <w:left w:w="70" w:type="dxa"/>
                    <w:right w:w="70" w:type="dxa"/>
                  </w:tcMar>
                  <w:vAlign w:val="center"/>
                </w:tcPr>
                <w:p w14:paraId="04F81D68"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8</w:t>
                  </w:r>
                </w:p>
              </w:tc>
            </w:tr>
            <w:tr w:rsidR="007A2C5B" w:rsidRPr="00575CD9" w14:paraId="2DC6FABC" w14:textId="77777777" w:rsidTr="00F9684D">
              <w:trPr>
                <w:trHeight w:val="120"/>
              </w:trPr>
              <w:tc>
                <w:tcPr>
                  <w:tcW w:w="4171" w:type="pct"/>
                  <w:tcMar>
                    <w:left w:w="70" w:type="dxa"/>
                    <w:right w:w="70" w:type="dxa"/>
                  </w:tcMar>
                  <w:vAlign w:val="bottom"/>
                </w:tcPr>
                <w:p w14:paraId="5F4E156E" w14:textId="77777777" w:rsidR="007A2C5B" w:rsidRPr="00575CD9" w:rsidRDefault="007A2C5B" w:rsidP="00F9684D">
                  <w:pPr>
                    <w:ind w:right="-36"/>
                    <w:rPr>
                      <w:rFonts w:ascii="Arial Narrow" w:hAnsi="Arial Narrow" w:cs="Arial"/>
                      <w:sz w:val="16"/>
                      <w:szCs w:val="16"/>
                    </w:rPr>
                  </w:pPr>
                  <w:r w:rsidRPr="00575CD9">
                    <w:rPr>
                      <w:rFonts w:ascii="Arial Narrow" w:eastAsia="Arial" w:hAnsi="Arial Narrow" w:cs="Arial"/>
                      <w:color w:val="000000" w:themeColor="text1"/>
                      <w:sz w:val="16"/>
                      <w:szCs w:val="16"/>
                    </w:rPr>
                    <w:t>Texto en vinilo adhesivo blanco recortado en plotter, con el nombre de la unidad, con película transfer para aplicar.</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Dimensiones aproximadas: 12 cm de alto x 70 cm x 40 cm</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Ubicación: Espejo popa</w:t>
                  </w:r>
                </w:p>
              </w:tc>
              <w:tc>
                <w:tcPr>
                  <w:tcW w:w="465" w:type="pct"/>
                  <w:tcMar>
                    <w:left w:w="70" w:type="dxa"/>
                    <w:right w:w="70" w:type="dxa"/>
                  </w:tcMar>
                  <w:vAlign w:val="center"/>
                </w:tcPr>
                <w:p w14:paraId="51990A0E"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364" w:type="pct"/>
                  <w:tcMar>
                    <w:left w:w="70" w:type="dxa"/>
                    <w:right w:w="70" w:type="dxa"/>
                  </w:tcMar>
                  <w:vAlign w:val="center"/>
                </w:tcPr>
                <w:p w14:paraId="7723A6E8"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bl>
          <w:p w14:paraId="458DB9DD" w14:textId="77777777" w:rsidR="007A2C5B" w:rsidRPr="00575CD9" w:rsidRDefault="007A2C5B" w:rsidP="00F9684D">
            <w:pPr>
              <w:spacing w:line="259" w:lineRule="auto"/>
              <w:ind w:right="-36"/>
              <w:jc w:val="both"/>
              <w:rPr>
                <w:rFonts w:ascii="Arial Narrow" w:hAnsi="Arial Narrow" w:cs="Arial"/>
                <w:sz w:val="16"/>
                <w:szCs w:val="16"/>
              </w:rPr>
            </w:pPr>
          </w:p>
        </w:tc>
        <w:tc>
          <w:tcPr>
            <w:tcW w:w="275" w:type="pct"/>
            <w:vAlign w:val="center"/>
          </w:tcPr>
          <w:p w14:paraId="69203CA2"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GLB</w:t>
            </w:r>
          </w:p>
        </w:tc>
        <w:tc>
          <w:tcPr>
            <w:tcW w:w="274" w:type="pct"/>
            <w:vAlign w:val="center"/>
          </w:tcPr>
          <w:p w14:paraId="14C2FB88"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7A2C5B" w:rsidRPr="00575CD9" w14:paraId="39447120" w14:textId="77777777" w:rsidTr="007A2C5B">
        <w:trPr>
          <w:trHeight w:val="20"/>
        </w:trPr>
        <w:tc>
          <w:tcPr>
            <w:tcW w:w="196" w:type="pct"/>
            <w:vAlign w:val="center"/>
          </w:tcPr>
          <w:p w14:paraId="6323F732"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75CF2B34"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7.1</w:t>
            </w:r>
          </w:p>
        </w:tc>
        <w:tc>
          <w:tcPr>
            <w:tcW w:w="197" w:type="pct"/>
            <w:vAlign w:val="center"/>
          </w:tcPr>
          <w:p w14:paraId="27B95544"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163</w:t>
            </w:r>
          </w:p>
        </w:tc>
        <w:tc>
          <w:tcPr>
            <w:tcW w:w="354" w:type="pct"/>
            <w:vAlign w:val="center"/>
          </w:tcPr>
          <w:p w14:paraId="0C08D06C"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Rejillas y cajas de mar</w:t>
            </w:r>
          </w:p>
        </w:tc>
        <w:tc>
          <w:tcPr>
            <w:tcW w:w="3507" w:type="pct"/>
          </w:tcPr>
          <w:p w14:paraId="493073FC" w14:textId="77777777" w:rsidR="007A2C5B" w:rsidRPr="00575CD9" w:rsidRDefault="007A2C5B" w:rsidP="00F9684D">
            <w:pPr>
              <w:spacing w:line="259" w:lineRule="auto"/>
              <w:ind w:right="-36"/>
              <w:jc w:val="both"/>
              <w:rPr>
                <w:rFonts w:ascii="Arial Narrow" w:hAnsi="Arial Narrow" w:cs="Arial"/>
                <w:sz w:val="16"/>
                <w:szCs w:val="16"/>
              </w:rPr>
            </w:pPr>
            <w:r w:rsidRPr="00575CD9">
              <w:rPr>
                <w:rFonts w:ascii="Arial Narrow" w:hAnsi="Arial Narrow" w:cs="Arial"/>
                <w:sz w:val="16"/>
                <w:szCs w:val="16"/>
              </w:rPr>
              <w:t>Desmontar las rejillas de las cajas de mar y realizar el mismo tratamiento de la obra viva.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54"/>
              <w:gridCol w:w="1497"/>
              <w:gridCol w:w="1341"/>
            </w:tblGrid>
            <w:tr w:rsidR="007A2C5B" w:rsidRPr="00575CD9" w14:paraId="11777C8F" w14:textId="77777777" w:rsidTr="00F9684D">
              <w:trPr>
                <w:trHeight w:val="120"/>
              </w:trPr>
              <w:tc>
                <w:tcPr>
                  <w:tcW w:w="3855" w:type="pct"/>
                  <w:tcMar>
                    <w:left w:w="70" w:type="dxa"/>
                    <w:right w:w="70" w:type="dxa"/>
                  </w:tcMar>
                  <w:vAlign w:val="bottom"/>
                </w:tcPr>
                <w:p w14:paraId="62DE5F97" w14:textId="77777777" w:rsidR="007A2C5B" w:rsidRPr="00575CD9" w:rsidRDefault="007A2C5B" w:rsidP="00F9684D">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Rejilla de caja de Mar Motores propulsores (02 rejillas de 8" c/u)</w:t>
                  </w:r>
                </w:p>
              </w:tc>
              <w:tc>
                <w:tcPr>
                  <w:tcW w:w="604" w:type="pct"/>
                  <w:tcMar>
                    <w:left w:w="70" w:type="dxa"/>
                    <w:right w:w="70" w:type="dxa"/>
                  </w:tcMar>
                  <w:vAlign w:val="center"/>
                </w:tcPr>
                <w:p w14:paraId="080603EB"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PUL</w:t>
                  </w:r>
                </w:p>
              </w:tc>
              <w:tc>
                <w:tcPr>
                  <w:tcW w:w="541" w:type="pct"/>
                  <w:tcMar>
                    <w:left w:w="70" w:type="dxa"/>
                    <w:right w:w="70" w:type="dxa"/>
                  </w:tcMar>
                  <w:vAlign w:val="center"/>
                </w:tcPr>
                <w:p w14:paraId="69D0FC9A"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16</w:t>
                  </w:r>
                </w:p>
              </w:tc>
            </w:tr>
            <w:tr w:rsidR="007A2C5B" w:rsidRPr="00575CD9" w14:paraId="5FBDBB86" w14:textId="77777777" w:rsidTr="00F9684D">
              <w:trPr>
                <w:trHeight w:val="120"/>
              </w:trPr>
              <w:tc>
                <w:tcPr>
                  <w:tcW w:w="3855" w:type="pct"/>
                  <w:tcMar>
                    <w:left w:w="70" w:type="dxa"/>
                    <w:right w:w="70" w:type="dxa"/>
                  </w:tcMar>
                  <w:vAlign w:val="bottom"/>
                </w:tcPr>
                <w:p w14:paraId="2FF240E8" w14:textId="77777777" w:rsidR="007A2C5B" w:rsidRPr="00575CD9" w:rsidRDefault="007A2C5B" w:rsidP="00F9684D">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Rejilla toma de agua de Mar Motor generador (01 rejilla de 4")</w:t>
                  </w:r>
                </w:p>
              </w:tc>
              <w:tc>
                <w:tcPr>
                  <w:tcW w:w="604" w:type="pct"/>
                  <w:tcMar>
                    <w:left w:w="70" w:type="dxa"/>
                    <w:right w:w="70" w:type="dxa"/>
                  </w:tcMar>
                  <w:vAlign w:val="center"/>
                </w:tcPr>
                <w:p w14:paraId="7BB0DEA4"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PUL</w:t>
                  </w:r>
                </w:p>
              </w:tc>
              <w:tc>
                <w:tcPr>
                  <w:tcW w:w="541" w:type="pct"/>
                  <w:tcMar>
                    <w:left w:w="70" w:type="dxa"/>
                    <w:right w:w="70" w:type="dxa"/>
                  </w:tcMar>
                  <w:vAlign w:val="center"/>
                </w:tcPr>
                <w:p w14:paraId="4B5A3C07"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4</w:t>
                  </w:r>
                </w:p>
              </w:tc>
            </w:tr>
            <w:tr w:rsidR="007A2C5B" w:rsidRPr="00575CD9" w14:paraId="72DF01B8" w14:textId="77777777" w:rsidTr="00F9684D">
              <w:trPr>
                <w:trHeight w:val="120"/>
              </w:trPr>
              <w:tc>
                <w:tcPr>
                  <w:tcW w:w="3855" w:type="pct"/>
                  <w:tcMar>
                    <w:left w:w="70" w:type="dxa"/>
                    <w:right w:w="70" w:type="dxa"/>
                  </w:tcMar>
                  <w:vAlign w:val="bottom"/>
                </w:tcPr>
                <w:p w14:paraId="0CCFDB80" w14:textId="77777777" w:rsidR="007A2C5B" w:rsidRPr="00575CD9" w:rsidRDefault="007A2C5B" w:rsidP="00F9684D">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Rejilla toma de agua de Mar sistema A/A (01 rejilla de 2")</w:t>
                  </w:r>
                </w:p>
              </w:tc>
              <w:tc>
                <w:tcPr>
                  <w:tcW w:w="604" w:type="pct"/>
                  <w:tcMar>
                    <w:left w:w="70" w:type="dxa"/>
                    <w:right w:w="70" w:type="dxa"/>
                  </w:tcMar>
                  <w:vAlign w:val="center"/>
                </w:tcPr>
                <w:p w14:paraId="1D246C7C"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PUL</w:t>
                  </w:r>
                </w:p>
              </w:tc>
              <w:tc>
                <w:tcPr>
                  <w:tcW w:w="541" w:type="pct"/>
                  <w:tcMar>
                    <w:left w:w="70" w:type="dxa"/>
                    <w:right w:w="70" w:type="dxa"/>
                  </w:tcMar>
                  <w:vAlign w:val="center"/>
                </w:tcPr>
                <w:p w14:paraId="19628041"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2</w:t>
                  </w:r>
                </w:p>
              </w:tc>
            </w:tr>
            <w:tr w:rsidR="007A2C5B" w:rsidRPr="00575CD9" w14:paraId="31350744" w14:textId="77777777" w:rsidTr="00F9684D">
              <w:trPr>
                <w:trHeight w:val="120"/>
              </w:trPr>
              <w:tc>
                <w:tcPr>
                  <w:tcW w:w="3855" w:type="pct"/>
                  <w:tcMar>
                    <w:left w:w="70" w:type="dxa"/>
                    <w:right w:w="70" w:type="dxa"/>
                  </w:tcMar>
                  <w:vAlign w:val="bottom"/>
                </w:tcPr>
                <w:p w14:paraId="7051F450" w14:textId="77777777" w:rsidR="007A2C5B" w:rsidRPr="00575CD9" w:rsidRDefault="007A2C5B" w:rsidP="00F9684D">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Rejilla toma de agua de Mar sistema sanitario (01 rejilla de 2")</w:t>
                  </w:r>
                </w:p>
              </w:tc>
              <w:tc>
                <w:tcPr>
                  <w:tcW w:w="604" w:type="pct"/>
                  <w:tcMar>
                    <w:left w:w="70" w:type="dxa"/>
                    <w:right w:w="70" w:type="dxa"/>
                  </w:tcMar>
                  <w:vAlign w:val="center"/>
                </w:tcPr>
                <w:p w14:paraId="1316A6AA"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PUL</w:t>
                  </w:r>
                </w:p>
              </w:tc>
              <w:tc>
                <w:tcPr>
                  <w:tcW w:w="541" w:type="pct"/>
                  <w:tcMar>
                    <w:left w:w="70" w:type="dxa"/>
                    <w:right w:w="70" w:type="dxa"/>
                  </w:tcMar>
                  <w:vAlign w:val="center"/>
                </w:tcPr>
                <w:p w14:paraId="67047623"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2</w:t>
                  </w:r>
                </w:p>
              </w:tc>
            </w:tr>
            <w:tr w:rsidR="007A2C5B" w:rsidRPr="00575CD9" w14:paraId="4AA055EA" w14:textId="77777777" w:rsidTr="00F9684D">
              <w:trPr>
                <w:trHeight w:val="120"/>
              </w:trPr>
              <w:tc>
                <w:tcPr>
                  <w:tcW w:w="3855" w:type="pct"/>
                  <w:tcMar>
                    <w:left w:w="70" w:type="dxa"/>
                    <w:right w:w="70" w:type="dxa"/>
                  </w:tcMar>
                  <w:vAlign w:val="bottom"/>
                </w:tcPr>
                <w:p w14:paraId="5A647A6B" w14:textId="77777777" w:rsidR="007A2C5B" w:rsidRPr="00575CD9" w:rsidRDefault="007A2C5B" w:rsidP="00F9684D">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 xml:space="preserve">Rejilla toma de agua de Mar de </w:t>
                  </w:r>
                  <w:proofErr w:type="spellStart"/>
                  <w:r w:rsidRPr="00575CD9">
                    <w:rPr>
                      <w:rFonts w:ascii="Arial Narrow" w:eastAsia="Arial" w:hAnsi="Arial Narrow" w:cs="Arial"/>
                      <w:color w:val="000000" w:themeColor="text1"/>
                      <w:sz w:val="16"/>
                      <w:szCs w:val="16"/>
                    </w:rPr>
                    <w:t>Ultrajets</w:t>
                  </w:r>
                  <w:proofErr w:type="spellEnd"/>
                  <w:r w:rsidRPr="00575CD9">
                    <w:rPr>
                      <w:rFonts w:ascii="Arial Narrow" w:eastAsia="Arial" w:hAnsi="Arial Narrow" w:cs="Arial"/>
                      <w:color w:val="000000" w:themeColor="text1"/>
                      <w:sz w:val="16"/>
                      <w:szCs w:val="16"/>
                    </w:rPr>
                    <w:t xml:space="preserve"> (02 rejillas de 74" c/u)</w:t>
                  </w:r>
                </w:p>
              </w:tc>
              <w:tc>
                <w:tcPr>
                  <w:tcW w:w="604" w:type="pct"/>
                  <w:tcMar>
                    <w:left w:w="70" w:type="dxa"/>
                    <w:right w:w="70" w:type="dxa"/>
                  </w:tcMar>
                  <w:vAlign w:val="center"/>
                </w:tcPr>
                <w:p w14:paraId="5BB935FC"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PUL</w:t>
                  </w:r>
                </w:p>
              </w:tc>
              <w:tc>
                <w:tcPr>
                  <w:tcW w:w="541" w:type="pct"/>
                  <w:tcMar>
                    <w:left w:w="70" w:type="dxa"/>
                    <w:right w:w="70" w:type="dxa"/>
                  </w:tcMar>
                  <w:vAlign w:val="center"/>
                </w:tcPr>
                <w:p w14:paraId="6B58D997" w14:textId="77777777" w:rsidR="007A2C5B" w:rsidRPr="00575CD9" w:rsidRDefault="007A2C5B" w:rsidP="00F9684D">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148</w:t>
                  </w:r>
                </w:p>
              </w:tc>
            </w:tr>
          </w:tbl>
          <w:p w14:paraId="040CC6C1" w14:textId="77777777" w:rsidR="007A2C5B" w:rsidRPr="00575CD9" w:rsidRDefault="007A2C5B" w:rsidP="00F9684D">
            <w:pPr>
              <w:spacing w:line="259" w:lineRule="auto"/>
              <w:ind w:right="-36"/>
              <w:jc w:val="both"/>
              <w:rPr>
                <w:rFonts w:ascii="Arial Narrow" w:hAnsi="Arial Narrow" w:cs="Arial"/>
                <w:sz w:val="16"/>
                <w:szCs w:val="16"/>
              </w:rPr>
            </w:pPr>
          </w:p>
        </w:tc>
        <w:tc>
          <w:tcPr>
            <w:tcW w:w="275" w:type="pct"/>
            <w:vAlign w:val="center"/>
          </w:tcPr>
          <w:p w14:paraId="79319E4B"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GLB</w:t>
            </w:r>
          </w:p>
        </w:tc>
        <w:tc>
          <w:tcPr>
            <w:tcW w:w="274" w:type="pct"/>
            <w:vAlign w:val="center"/>
          </w:tcPr>
          <w:p w14:paraId="7F92AEAF"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7A2C5B" w:rsidRPr="00575CD9" w14:paraId="56883712" w14:textId="77777777" w:rsidTr="007A2C5B">
        <w:trPr>
          <w:trHeight w:val="20"/>
        </w:trPr>
        <w:tc>
          <w:tcPr>
            <w:tcW w:w="196" w:type="pct"/>
            <w:vAlign w:val="center"/>
          </w:tcPr>
          <w:p w14:paraId="11B4B4B7"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5C858D05"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7.2</w:t>
            </w:r>
          </w:p>
        </w:tc>
        <w:tc>
          <w:tcPr>
            <w:tcW w:w="197" w:type="pct"/>
            <w:vAlign w:val="center"/>
          </w:tcPr>
          <w:p w14:paraId="0A7FF008"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163</w:t>
            </w:r>
          </w:p>
        </w:tc>
        <w:tc>
          <w:tcPr>
            <w:tcW w:w="354" w:type="pct"/>
            <w:vAlign w:val="center"/>
          </w:tcPr>
          <w:p w14:paraId="69281601"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Rejillas y cajas de mar</w:t>
            </w:r>
          </w:p>
        </w:tc>
        <w:tc>
          <w:tcPr>
            <w:tcW w:w="3507" w:type="pct"/>
            <w:vAlign w:val="bottom"/>
          </w:tcPr>
          <w:p w14:paraId="41E11FEC"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Caja de mar (propulsores)</w:t>
            </w:r>
          </w:p>
          <w:p w14:paraId="7492685D" w14:textId="77777777" w:rsidR="007A2C5B" w:rsidRPr="00575CD9" w:rsidRDefault="007A2C5B" w:rsidP="00F9684D">
            <w:pPr>
              <w:spacing w:line="259" w:lineRule="auto"/>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Remoción de esquema existente y aplicación de esquema de pintura con acabado en antiincrustante.</w:t>
            </w:r>
          </w:p>
        </w:tc>
        <w:tc>
          <w:tcPr>
            <w:tcW w:w="275" w:type="pct"/>
            <w:vAlign w:val="center"/>
          </w:tcPr>
          <w:p w14:paraId="2FBAAA80"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274" w:type="pct"/>
            <w:vAlign w:val="center"/>
          </w:tcPr>
          <w:p w14:paraId="272BCDF0"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2</w:t>
            </w:r>
          </w:p>
        </w:tc>
      </w:tr>
      <w:tr w:rsidR="007A2C5B" w:rsidRPr="00575CD9" w14:paraId="5109AF1C" w14:textId="77777777" w:rsidTr="007A2C5B">
        <w:trPr>
          <w:trHeight w:val="20"/>
        </w:trPr>
        <w:tc>
          <w:tcPr>
            <w:tcW w:w="196" w:type="pct"/>
            <w:vAlign w:val="center"/>
          </w:tcPr>
          <w:p w14:paraId="42B580EF"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48203108"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8.1</w:t>
            </w:r>
          </w:p>
        </w:tc>
        <w:tc>
          <w:tcPr>
            <w:tcW w:w="197" w:type="pct"/>
            <w:vAlign w:val="center"/>
          </w:tcPr>
          <w:p w14:paraId="1605E271"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163</w:t>
            </w:r>
          </w:p>
        </w:tc>
        <w:tc>
          <w:tcPr>
            <w:tcW w:w="354" w:type="pct"/>
            <w:vAlign w:val="center"/>
          </w:tcPr>
          <w:p w14:paraId="7ACCB70E"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b/>
                <w:bCs/>
                <w:color w:val="000000" w:themeColor="text1"/>
                <w:sz w:val="16"/>
                <w:szCs w:val="16"/>
              </w:rPr>
              <w:t>Válvulas de fondo</w:t>
            </w:r>
          </w:p>
        </w:tc>
        <w:tc>
          <w:tcPr>
            <w:tcW w:w="3507" w:type="pct"/>
            <w:vAlign w:val="bottom"/>
          </w:tcPr>
          <w:p w14:paraId="1A978229"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Efectuar mantenimiento de válvulas de fondo, Válvula de 3 pulgadas o 75 mm (propulsores), consistente en:</w:t>
            </w:r>
          </w:p>
          <w:p w14:paraId="41690BED"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Desmontar de su sitio de trabajo</w:t>
            </w:r>
          </w:p>
          <w:p w14:paraId="75FB634D"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Desmontar de la unidad</w:t>
            </w:r>
          </w:p>
          <w:p w14:paraId="481D89DE"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 Aplicación de </w:t>
            </w:r>
            <w:proofErr w:type="spellStart"/>
            <w:r w:rsidRPr="00575CD9">
              <w:rPr>
                <w:rFonts w:ascii="Arial Narrow" w:eastAsia="Arial" w:hAnsi="Arial Narrow" w:cs="Arial"/>
                <w:color w:val="000000" w:themeColor="text1"/>
                <w:sz w:val="16"/>
                <w:szCs w:val="16"/>
              </w:rPr>
              <w:t>brush</w:t>
            </w:r>
            <w:proofErr w:type="spellEnd"/>
            <w:r w:rsidRPr="00575CD9">
              <w:rPr>
                <w:rFonts w:ascii="Arial Narrow" w:eastAsia="Arial" w:hAnsi="Arial Narrow" w:cs="Arial"/>
                <w:color w:val="000000" w:themeColor="text1"/>
                <w:sz w:val="16"/>
                <w:szCs w:val="16"/>
              </w:rPr>
              <w:t xml:space="preserve"> off a la parte externa.</w:t>
            </w:r>
          </w:p>
          <w:p w14:paraId="303EDE18"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 Aplicación de 01 capa de pintura anticorrosiva parte externa.</w:t>
            </w:r>
          </w:p>
          <w:p w14:paraId="76DB0D64"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Verificación e inspección de la espiga</w:t>
            </w:r>
          </w:p>
          <w:p w14:paraId="4C9DAAE4"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Asentamiento de las superficies de sellos con pasta de esmeril.</w:t>
            </w:r>
          </w:p>
          <w:p w14:paraId="57B1C684"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Armar en buen orden</w:t>
            </w:r>
          </w:p>
          <w:p w14:paraId="5A19A00D"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Cambio de empaque de la torre</w:t>
            </w:r>
          </w:p>
          <w:p w14:paraId="241DF45B"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 Cambio de empaque del prense trenzado </w:t>
            </w:r>
            <w:proofErr w:type="spellStart"/>
            <w:r w:rsidRPr="00575CD9">
              <w:rPr>
                <w:rFonts w:ascii="Arial Narrow" w:eastAsia="Arial" w:hAnsi="Arial Narrow" w:cs="Arial"/>
                <w:color w:val="000000" w:themeColor="text1"/>
                <w:sz w:val="16"/>
                <w:szCs w:val="16"/>
              </w:rPr>
              <w:t>teflonado</w:t>
            </w:r>
            <w:proofErr w:type="spellEnd"/>
          </w:p>
          <w:p w14:paraId="2C341489"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Cambio de empaque de las bridas</w:t>
            </w:r>
          </w:p>
          <w:p w14:paraId="65049E90"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Cambio de tornillería de acero al carbón</w:t>
            </w:r>
          </w:p>
          <w:p w14:paraId="7D43EF7F"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Realizar prueba hidrostática a 150 libras de presión</w:t>
            </w:r>
          </w:p>
          <w:p w14:paraId="3247DEA3" w14:textId="77777777" w:rsidR="007A2C5B" w:rsidRPr="00575CD9" w:rsidRDefault="007A2C5B" w:rsidP="00F9684D">
            <w:pPr>
              <w:spacing w:line="259" w:lineRule="auto"/>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 Montar en su sitio de trabajo</w:t>
            </w:r>
          </w:p>
        </w:tc>
        <w:tc>
          <w:tcPr>
            <w:tcW w:w="275" w:type="pct"/>
            <w:vAlign w:val="center"/>
          </w:tcPr>
          <w:p w14:paraId="0A34E4AA"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lastRenderedPageBreak/>
              <w:t>C/U</w:t>
            </w:r>
          </w:p>
        </w:tc>
        <w:tc>
          <w:tcPr>
            <w:tcW w:w="274" w:type="pct"/>
            <w:vAlign w:val="center"/>
          </w:tcPr>
          <w:p w14:paraId="2A35123E"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2</w:t>
            </w:r>
          </w:p>
        </w:tc>
      </w:tr>
      <w:tr w:rsidR="007A2C5B" w:rsidRPr="00575CD9" w14:paraId="2B2F9C6B" w14:textId="77777777" w:rsidTr="007A2C5B">
        <w:trPr>
          <w:trHeight w:val="20"/>
        </w:trPr>
        <w:tc>
          <w:tcPr>
            <w:tcW w:w="196" w:type="pct"/>
            <w:vAlign w:val="center"/>
          </w:tcPr>
          <w:p w14:paraId="7B8FB629"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534C3FCD"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9.1</w:t>
            </w:r>
          </w:p>
        </w:tc>
        <w:tc>
          <w:tcPr>
            <w:tcW w:w="197" w:type="pct"/>
            <w:vAlign w:val="center"/>
          </w:tcPr>
          <w:p w14:paraId="2F386D85"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354" w:type="pct"/>
            <w:vAlign w:val="center"/>
          </w:tcPr>
          <w:p w14:paraId="22CE5D30"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b/>
                <w:bCs/>
                <w:color w:val="000000" w:themeColor="text1"/>
                <w:sz w:val="16"/>
                <w:szCs w:val="16"/>
              </w:rPr>
              <w:t>Protección anticorrosión casco</w:t>
            </w:r>
          </w:p>
        </w:tc>
        <w:tc>
          <w:tcPr>
            <w:tcW w:w="3507" w:type="pct"/>
            <w:vAlign w:val="center"/>
          </w:tcPr>
          <w:p w14:paraId="61D9B40E" w14:textId="77777777" w:rsidR="007A2C5B" w:rsidRPr="00575CD9" w:rsidRDefault="007A2C5B" w:rsidP="00F9684D">
            <w:pPr>
              <w:spacing w:line="259" w:lineRule="auto"/>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Suministro e instalación de ánodos de sacrificio en el casco.</w:t>
            </w:r>
          </w:p>
          <w:tbl>
            <w:tblPr>
              <w:tblStyle w:val="Tablaconcuadrcula"/>
              <w:tblW w:w="5000" w:type="pct"/>
              <w:tblLook w:val="06A0" w:firstRow="1" w:lastRow="0" w:firstColumn="1" w:lastColumn="0" w:noHBand="1" w:noVBand="1"/>
            </w:tblPr>
            <w:tblGrid>
              <w:gridCol w:w="9438"/>
              <w:gridCol w:w="1460"/>
              <w:gridCol w:w="1494"/>
            </w:tblGrid>
            <w:tr w:rsidR="007A2C5B" w:rsidRPr="00575CD9" w14:paraId="59CC4CDD" w14:textId="77777777" w:rsidTr="00F9684D">
              <w:trPr>
                <w:trHeight w:val="300"/>
              </w:trPr>
              <w:tc>
                <w:tcPr>
                  <w:tcW w:w="3807" w:type="pct"/>
                  <w:vAlign w:val="center"/>
                </w:tcPr>
                <w:p w14:paraId="77DD7112" w14:textId="77777777" w:rsidR="007A2C5B" w:rsidRPr="00575CD9" w:rsidRDefault="007A2C5B" w:rsidP="00F9684D">
                  <w:pPr>
                    <w:ind w:right="-36"/>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Instalación de ánodos en el casco.</w:t>
                  </w:r>
                </w:p>
              </w:tc>
              <w:tc>
                <w:tcPr>
                  <w:tcW w:w="589" w:type="pct"/>
                </w:tcPr>
                <w:p w14:paraId="0547C6A4" w14:textId="77777777" w:rsidR="007A2C5B" w:rsidRPr="00575CD9" w:rsidRDefault="007A2C5B" w:rsidP="00F9684D">
                  <w:pPr>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603" w:type="pct"/>
                </w:tcPr>
                <w:p w14:paraId="2D9C21E0" w14:textId="77777777" w:rsidR="007A2C5B" w:rsidRPr="00575CD9" w:rsidRDefault="007A2C5B" w:rsidP="00F9684D">
                  <w:pPr>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7</w:t>
                  </w:r>
                </w:p>
              </w:tc>
            </w:tr>
            <w:tr w:rsidR="007A2C5B" w:rsidRPr="00575CD9" w14:paraId="053072EC" w14:textId="77777777" w:rsidTr="00F9684D">
              <w:trPr>
                <w:trHeight w:val="300"/>
              </w:trPr>
              <w:tc>
                <w:tcPr>
                  <w:tcW w:w="3807" w:type="pct"/>
                  <w:vAlign w:val="center"/>
                </w:tcPr>
                <w:p w14:paraId="0DADA6DC" w14:textId="77777777" w:rsidR="007A2C5B" w:rsidRPr="00575CD9" w:rsidRDefault="007A2C5B" w:rsidP="00F9684D">
                  <w:pPr>
                    <w:ind w:right="-36"/>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Ánodos. Servicio de mantenimiento mediante el reemplazo de: Martyr 12” </w:t>
                  </w:r>
                  <w:proofErr w:type="spellStart"/>
                  <w:r w:rsidRPr="00575CD9">
                    <w:rPr>
                      <w:rFonts w:ascii="Arial Narrow" w:eastAsia="Arial" w:hAnsi="Arial Narrow" w:cs="Arial"/>
                      <w:color w:val="000000" w:themeColor="text1"/>
                      <w:sz w:val="16"/>
                      <w:szCs w:val="16"/>
                    </w:rPr>
                    <w:t>Streamlined</w:t>
                  </w:r>
                  <w:proofErr w:type="spellEnd"/>
                  <w:r w:rsidRPr="00575CD9">
                    <w:rPr>
                      <w:rFonts w:ascii="Arial Narrow" w:eastAsia="Arial" w:hAnsi="Arial Narrow" w:cs="Arial"/>
                      <w:color w:val="000000" w:themeColor="text1"/>
                      <w:sz w:val="16"/>
                      <w:szCs w:val="16"/>
                    </w:rPr>
                    <w:t xml:space="preserve"> Hull </w:t>
                  </w:r>
                  <w:proofErr w:type="spellStart"/>
                  <w:r w:rsidRPr="00575CD9">
                    <w:rPr>
                      <w:rFonts w:ascii="Arial Narrow" w:eastAsia="Arial" w:hAnsi="Arial Narrow" w:cs="Arial"/>
                      <w:color w:val="000000" w:themeColor="text1"/>
                      <w:sz w:val="16"/>
                      <w:szCs w:val="16"/>
                    </w:rPr>
                    <w:t>Anodes</w:t>
                  </w:r>
                  <w:proofErr w:type="spellEnd"/>
                  <w:r w:rsidRPr="00575CD9">
                    <w:rPr>
                      <w:rFonts w:ascii="Arial Narrow" w:eastAsia="Arial" w:hAnsi="Arial Narrow" w:cs="Arial"/>
                      <w:color w:val="000000" w:themeColor="text1"/>
                      <w:sz w:val="16"/>
                      <w:szCs w:val="16"/>
                    </w:rPr>
                    <w:t xml:space="preserve"> CMZ03AA Aluminio marino </w:t>
                  </w:r>
                </w:p>
              </w:tc>
              <w:tc>
                <w:tcPr>
                  <w:tcW w:w="589" w:type="pct"/>
                </w:tcPr>
                <w:p w14:paraId="59E700F7" w14:textId="77777777" w:rsidR="007A2C5B" w:rsidRPr="00575CD9" w:rsidRDefault="007A2C5B" w:rsidP="00F9684D">
                  <w:pPr>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603" w:type="pct"/>
                </w:tcPr>
                <w:p w14:paraId="0E1CE2AB" w14:textId="77777777" w:rsidR="007A2C5B" w:rsidRPr="00575CD9" w:rsidRDefault="007A2C5B" w:rsidP="00F9684D">
                  <w:pPr>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w:t>
                  </w:r>
                </w:p>
              </w:tc>
            </w:tr>
            <w:tr w:rsidR="007A2C5B" w:rsidRPr="00575CD9" w14:paraId="073212D0" w14:textId="77777777" w:rsidTr="00F9684D">
              <w:trPr>
                <w:trHeight w:val="300"/>
              </w:trPr>
              <w:tc>
                <w:tcPr>
                  <w:tcW w:w="3807" w:type="pct"/>
                  <w:vAlign w:val="center"/>
                </w:tcPr>
                <w:p w14:paraId="2EB56F13" w14:textId="77777777" w:rsidR="007A2C5B" w:rsidRPr="00575CD9" w:rsidRDefault="007A2C5B" w:rsidP="00F9684D">
                  <w:pPr>
                    <w:ind w:right="-36"/>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dos. Servicio de mantenimiento mediante el reemplazo de: Martyr 12” </w:t>
                  </w:r>
                  <w:proofErr w:type="spellStart"/>
                  <w:r w:rsidRPr="00575CD9">
                    <w:rPr>
                      <w:rFonts w:ascii="Arial Narrow" w:eastAsia="Arial" w:hAnsi="Arial Narrow" w:cs="Arial"/>
                      <w:color w:val="000000" w:themeColor="text1"/>
                      <w:sz w:val="16"/>
                      <w:szCs w:val="16"/>
                    </w:rPr>
                    <w:t>Diver´s</w:t>
                  </w:r>
                  <w:proofErr w:type="spellEnd"/>
                  <w:r w:rsidRPr="00575CD9">
                    <w:rPr>
                      <w:rFonts w:ascii="Arial Narrow" w:eastAsia="Arial" w:hAnsi="Arial Narrow" w:cs="Arial"/>
                      <w:color w:val="000000" w:themeColor="text1"/>
                      <w:sz w:val="16"/>
                      <w:szCs w:val="16"/>
                    </w:rPr>
                    <w:t xml:space="preserve"> Dream CMDIVERA, Aluminio marino</w:t>
                  </w:r>
                </w:p>
              </w:tc>
              <w:tc>
                <w:tcPr>
                  <w:tcW w:w="589" w:type="pct"/>
                </w:tcPr>
                <w:p w14:paraId="0172ED3E" w14:textId="77777777" w:rsidR="007A2C5B" w:rsidRPr="00575CD9" w:rsidRDefault="007A2C5B" w:rsidP="00F9684D">
                  <w:pPr>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603" w:type="pct"/>
                </w:tcPr>
                <w:p w14:paraId="310425FC" w14:textId="77777777" w:rsidR="007A2C5B" w:rsidRPr="00575CD9" w:rsidRDefault="007A2C5B" w:rsidP="00F9684D">
                  <w:pPr>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3</w:t>
                  </w:r>
                </w:p>
              </w:tc>
            </w:tr>
          </w:tbl>
          <w:p w14:paraId="27086183"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p>
        </w:tc>
        <w:tc>
          <w:tcPr>
            <w:tcW w:w="275" w:type="pct"/>
            <w:vAlign w:val="center"/>
          </w:tcPr>
          <w:p w14:paraId="0791934E"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274" w:type="pct"/>
            <w:vAlign w:val="center"/>
          </w:tcPr>
          <w:p w14:paraId="76CCD5B6"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7</w:t>
            </w:r>
          </w:p>
        </w:tc>
      </w:tr>
      <w:tr w:rsidR="007A2C5B" w:rsidRPr="00575CD9" w14:paraId="38FB630F" w14:textId="77777777" w:rsidTr="007A2C5B">
        <w:trPr>
          <w:trHeight w:val="20"/>
        </w:trPr>
        <w:tc>
          <w:tcPr>
            <w:tcW w:w="196" w:type="pct"/>
            <w:vAlign w:val="center"/>
          </w:tcPr>
          <w:p w14:paraId="5C908950"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2FF0B71A"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10.1</w:t>
            </w:r>
          </w:p>
        </w:tc>
        <w:tc>
          <w:tcPr>
            <w:tcW w:w="197" w:type="pct"/>
            <w:vAlign w:val="center"/>
          </w:tcPr>
          <w:p w14:paraId="40AD2FA5"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261</w:t>
            </w:r>
          </w:p>
        </w:tc>
        <w:tc>
          <w:tcPr>
            <w:tcW w:w="354" w:type="pct"/>
            <w:vAlign w:val="center"/>
          </w:tcPr>
          <w:p w14:paraId="4F09A68E" w14:textId="77777777" w:rsidR="007A2C5B" w:rsidRPr="00575CD9" w:rsidRDefault="007A2C5B" w:rsidP="00F9684D">
            <w:pPr>
              <w:spacing w:line="259" w:lineRule="auto"/>
              <w:ind w:right="-36"/>
              <w:jc w:val="center"/>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Tanques de combustible</w:t>
            </w:r>
          </w:p>
        </w:tc>
        <w:tc>
          <w:tcPr>
            <w:tcW w:w="3507" w:type="pct"/>
            <w:vAlign w:val="center"/>
          </w:tcPr>
          <w:p w14:paraId="404778B7"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Limpieza, lavada con agua dulce, jabón, secado y desgasificación (450 </w:t>
            </w:r>
            <w:proofErr w:type="spellStart"/>
            <w:r w:rsidRPr="00575CD9">
              <w:rPr>
                <w:rFonts w:ascii="Arial Narrow" w:eastAsia="Arial" w:hAnsi="Arial Narrow" w:cs="Arial"/>
                <w:b/>
                <w:bCs/>
                <w:color w:val="000000" w:themeColor="text1"/>
                <w:sz w:val="16"/>
                <w:szCs w:val="16"/>
              </w:rPr>
              <w:t>Gln</w:t>
            </w:r>
            <w:proofErr w:type="spellEnd"/>
            <w:r w:rsidRPr="00575CD9">
              <w:rPr>
                <w:rFonts w:ascii="Arial Narrow" w:eastAsia="Arial" w:hAnsi="Arial Narrow" w:cs="Arial"/>
                <w:b/>
                <w:bCs/>
                <w:color w:val="000000" w:themeColor="text1"/>
                <w:sz w:val="16"/>
                <w:szCs w:val="16"/>
              </w:rPr>
              <w:t>):</w:t>
            </w:r>
          </w:p>
          <w:p w14:paraId="10EEEA3C"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limpieza integral de los tanques de combustible de la unidad, con capacidad aproximada de cuatrocientos cincuenta (450) galones, mediante procedimientos controlados que incluyen drenaje, lavado, secado y desgasificación, con el fin de garantizar condiciones seguras de operación y mantenimiento.</w:t>
            </w:r>
          </w:p>
          <w:p w14:paraId="389CCCE6"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actividad deberá incluir, como mínimo, las siguientes etapas:</w:t>
            </w:r>
          </w:p>
          <w:p w14:paraId="726D69DF" w14:textId="77777777" w:rsidR="007A2C5B" w:rsidRPr="00575CD9" w:rsidRDefault="007A2C5B" w:rsidP="00F9684D">
            <w:pPr>
              <w:pStyle w:val="Prrafodelista"/>
              <w:numPr>
                <w:ilvl w:val="0"/>
                <w:numId w:val="1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Drenaje y vaciado del tanque: Retiro total del combustible remanente, residuos, lodos y sedimentos presentes en el tanque, garantizando su disposición conforme a la normatividad ambiental vigente.</w:t>
            </w:r>
          </w:p>
          <w:p w14:paraId="6A837370" w14:textId="77777777" w:rsidR="007A2C5B" w:rsidRPr="00575CD9" w:rsidRDefault="007A2C5B" w:rsidP="00F9684D">
            <w:pPr>
              <w:pStyle w:val="Prrafodelista"/>
              <w:numPr>
                <w:ilvl w:val="0"/>
                <w:numId w:val="1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Limpieza interna: Remoción manual y/o mecánica de residuos adheridos en paredes, fondo y elementos internos del tanque, incluyendo sedimentos, contaminantes y acumulaciones de hidrocarburos.</w:t>
            </w:r>
          </w:p>
          <w:p w14:paraId="4FF09163" w14:textId="77777777" w:rsidR="007A2C5B" w:rsidRPr="00575CD9" w:rsidRDefault="007A2C5B" w:rsidP="00F9684D">
            <w:pPr>
              <w:pStyle w:val="Prrafodelista"/>
              <w:numPr>
                <w:ilvl w:val="0"/>
                <w:numId w:val="1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Lavado: Lavado interior mediante la aplicación de agua dulce y detergente o agente desengrasante adecuado, con el fin de eliminar residuos de combustible, grasas y contaminantes. Esta actividad deberá garantizar cobertura total de la superficie interna del tanque.</w:t>
            </w:r>
          </w:p>
          <w:p w14:paraId="5B066CEA" w14:textId="77777777" w:rsidR="007A2C5B" w:rsidRPr="00575CD9" w:rsidRDefault="007A2C5B" w:rsidP="00F9684D">
            <w:pPr>
              <w:pStyle w:val="Prrafodelista"/>
              <w:numPr>
                <w:ilvl w:val="0"/>
                <w:numId w:val="1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Enjuague: Eliminación completa de residuos de detergente mediante agua limpia, asegurando que no queden trazas que puedan afectar la operación del sistema.</w:t>
            </w:r>
          </w:p>
          <w:p w14:paraId="208D20B4" w14:textId="77777777" w:rsidR="007A2C5B" w:rsidRPr="00575CD9" w:rsidRDefault="007A2C5B" w:rsidP="00F9684D">
            <w:pPr>
              <w:pStyle w:val="Prrafodelista"/>
              <w:numPr>
                <w:ilvl w:val="0"/>
                <w:numId w:val="1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Secado: Secado completo del tanque mediante ventilación forzada, aire comprimido o métodos equivalentes, asegurando la ausencia de humedad en su interior.</w:t>
            </w:r>
          </w:p>
          <w:p w14:paraId="612C6F1B" w14:textId="77777777" w:rsidR="007A2C5B" w:rsidRPr="00575CD9" w:rsidRDefault="007A2C5B" w:rsidP="00F9684D">
            <w:pPr>
              <w:pStyle w:val="Prrafodelista"/>
              <w:numPr>
                <w:ilvl w:val="0"/>
                <w:numId w:val="1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Desgasificación: Ejecución del proceso de desgasificación mediante ventilación natural o forzada, con el fin de eliminar vapores inflamables o gases peligrosos, garantizando condiciones seguras para inspección o intervención.</w:t>
            </w:r>
          </w:p>
          <w:p w14:paraId="00AF5739"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realizar mediciones de atmósfera interna del tanque antes, durante y después del proceso, utilizando equipos detectores de gases calibrados, verificando condiciones seguras de acuerdo con los límites permisibles (atmósfera libre de gases inflamables, tóxicos y niveles adecuados de oxígeno).</w:t>
            </w:r>
          </w:p>
          <w:p w14:paraId="61B1D536"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Se deberá garantizar el cumplimiento de todas las normas de seguridad industrial para el trabajo.</w:t>
            </w:r>
          </w:p>
        </w:tc>
        <w:tc>
          <w:tcPr>
            <w:tcW w:w="275" w:type="pct"/>
            <w:vAlign w:val="center"/>
          </w:tcPr>
          <w:p w14:paraId="7E4D5899"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274" w:type="pct"/>
            <w:vAlign w:val="center"/>
          </w:tcPr>
          <w:p w14:paraId="784CE508"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2</w:t>
            </w:r>
          </w:p>
        </w:tc>
      </w:tr>
      <w:tr w:rsidR="007A2C5B" w:rsidRPr="00575CD9" w14:paraId="3D76B426" w14:textId="77777777" w:rsidTr="007A2C5B">
        <w:trPr>
          <w:trHeight w:val="20"/>
        </w:trPr>
        <w:tc>
          <w:tcPr>
            <w:tcW w:w="196" w:type="pct"/>
            <w:vAlign w:val="center"/>
          </w:tcPr>
          <w:p w14:paraId="1F1419BB"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612BE842"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11.1</w:t>
            </w:r>
          </w:p>
        </w:tc>
        <w:tc>
          <w:tcPr>
            <w:tcW w:w="197" w:type="pct"/>
            <w:vAlign w:val="center"/>
          </w:tcPr>
          <w:p w14:paraId="6C7A1732"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354" w:type="pct"/>
            <w:vAlign w:val="center"/>
          </w:tcPr>
          <w:p w14:paraId="22D8D699" w14:textId="77777777" w:rsidR="007A2C5B" w:rsidRPr="00575CD9" w:rsidRDefault="007A2C5B" w:rsidP="00F9684D">
            <w:pPr>
              <w:spacing w:line="259" w:lineRule="auto"/>
              <w:ind w:right="-36"/>
              <w:jc w:val="center"/>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Montaje del buque y servicios de apoyo</w:t>
            </w:r>
          </w:p>
        </w:tc>
        <w:tc>
          <w:tcPr>
            <w:tcW w:w="3507" w:type="pct"/>
            <w:vAlign w:val="center"/>
          </w:tcPr>
          <w:p w14:paraId="73AD61C1"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Preparación de la cuna de varada:</w:t>
            </w:r>
          </w:p>
          <w:p w14:paraId="5D8C0F77"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la preparación de la cuna de varada, destinada a recibir, soportar y estabilizar la embarcación durante su permanencia en dique seco o varadero, garantizando condiciones seguras y adecuadas para la ejecución de las actividades de mantenimiento.</w:t>
            </w:r>
          </w:p>
          <w:p w14:paraId="613A26DD"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preparación de la cuna deberá realizarse con base en las características técnicas de la unidad, incluyendo eslora, manga, forma del casco, puntos estructurales de apoyo y distribución de cargas, asegurando una adecuada transferencia de esfuerzos sin generar deformaciones o daños al casco.</w:t>
            </w:r>
          </w:p>
          <w:p w14:paraId="0EF1D5F0"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actividad deberá incluir, como mínimo:</w:t>
            </w:r>
          </w:p>
          <w:p w14:paraId="6EA91002" w14:textId="77777777" w:rsidR="007A2C5B" w:rsidRPr="00575CD9" w:rsidRDefault="007A2C5B" w:rsidP="00F9684D">
            <w:pPr>
              <w:pStyle w:val="Prrafodelista"/>
              <w:numPr>
                <w:ilvl w:val="0"/>
                <w:numId w:val="1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Revisión del área de varada y condiciones del terreno o superficie.</w:t>
            </w:r>
          </w:p>
          <w:p w14:paraId="66D802ED" w14:textId="77777777" w:rsidR="007A2C5B" w:rsidRPr="00575CD9" w:rsidRDefault="007A2C5B" w:rsidP="00F9684D">
            <w:pPr>
              <w:pStyle w:val="Prrafodelista"/>
              <w:numPr>
                <w:ilvl w:val="0"/>
                <w:numId w:val="1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Ubicación y alineación de los bloques, apoyos y cunas.</w:t>
            </w:r>
          </w:p>
          <w:p w14:paraId="07F53503" w14:textId="77777777" w:rsidR="007A2C5B" w:rsidRPr="00575CD9" w:rsidRDefault="007A2C5B" w:rsidP="00F9684D">
            <w:pPr>
              <w:pStyle w:val="Prrafodelista"/>
              <w:numPr>
                <w:ilvl w:val="0"/>
                <w:numId w:val="1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Nivelación de la estructura de soporte.</w:t>
            </w:r>
          </w:p>
          <w:p w14:paraId="64FF71AE" w14:textId="77777777" w:rsidR="007A2C5B" w:rsidRPr="00575CD9" w:rsidRDefault="007A2C5B" w:rsidP="00F9684D">
            <w:pPr>
              <w:pStyle w:val="Prrafodelista"/>
              <w:numPr>
                <w:ilvl w:val="0"/>
                <w:numId w:val="1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Ajuste de apoyos laterales y longitudinales.</w:t>
            </w:r>
          </w:p>
          <w:p w14:paraId="36B905E4" w14:textId="77777777" w:rsidR="007A2C5B" w:rsidRPr="00575CD9" w:rsidRDefault="007A2C5B" w:rsidP="00F9684D">
            <w:pPr>
              <w:pStyle w:val="Prrafodelista"/>
              <w:numPr>
                <w:ilvl w:val="0"/>
                <w:numId w:val="1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Verificación de estabilidad estructural.</w:t>
            </w:r>
          </w:p>
          <w:p w14:paraId="7323C1F5"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garantizar que los apoyos principales (quillas o puntos estructurales) coincidan con las zonas de mayor resistencia del casco, evitando cargas concentradas sobre áreas no estructurales.</w:t>
            </w:r>
          </w:p>
          <w:p w14:paraId="3DD4D4CE"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Así mismo, se deberá asegurar la correcta alineación longitudinal de la unidad, así como la estabilidad transversal mediante el uso de apoyos laterales adecuados que impidan movimientos o inclinaciones durante la permanencia en seco.</w:t>
            </w:r>
          </w:p>
        </w:tc>
        <w:tc>
          <w:tcPr>
            <w:tcW w:w="275" w:type="pct"/>
            <w:vAlign w:val="center"/>
          </w:tcPr>
          <w:p w14:paraId="28F4C5F8"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GLB</w:t>
            </w:r>
          </w:p>
        </w:tc>
        <w:tc>
          <w:tcPr>
            <w:tcW w:w="274" w:type="pct"/>
            <w:vAlign w:val="center"/>
          </w:tcPr>
          <w:p w14:paraId="515B7A7B"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w:t>
            </w:r>
          </w:p>
        </w:tc>
      </w:tr>
      <w:tr w:rsidR="007A2C5B" w:rsidRPr="00575CD9" w14:paraId="6677A746" w14:textId="77777777" w:rsidTr="007A2C5B">
        <w:trPr>
          <w:trHeight w:val="40"/>
        </w:trPr>
        <w:tc>
          <w:tcPr>
            <w:tcW w:w="196" w:type="pct"/>
            <w:vAlign w:val="center"/>
          </w:tcPr>
          <w:p w14:paraId="0DE9EC20"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621444B1"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11.2</w:t>
            </w:r>
          </w:p>
        </w:tc>
        <w:tc>
          <w:tcPr>
            <w:tcW w:w="197" w:type="pct"/>
            <w:vAlign w:val="center"/>
          </w:tcPr>
          <w:p w14:paraId="3E9C1590"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354" w:type="pct"/>
            <w:vAlign w:val="center"/>
          </w:tcPr>
          <w:p w14:paraId="04F4184C" w14:textId="77777777" w:rsidR="007A2C5B" w:rsidRPr="00575CD9" w:rsidRDefault="007A2C5B" w:rsidP="00F9684D">
            <w:pPr>
              <w:spacing w:line="259" w:lineRule="auto"/>
              <w:ind w:right="-36"/>
              <w:jc w:val="center"/>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Montaje del buque y servicios de apoyo</w:t>
            </w:r>
          </w:p>
        </w:tc>
        <w:tc>
          <w:tcPr>
            <w:tcW w:w="3507" w:type="pct"/>
            <w:vAlign w:val="center"/>
          </w:tcPr>
          <w:p w14:paraId="2354CD10"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Maniobra de subida y bajada (Incluye servicio de buzos para maniobra de subida y bajada, de ser necesario):</w:t>
            </w:r>
          </w:p>
          <w:p w14:paraId="074BB429"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las maniobras de subida (varado) y bajada (botadura) de la embarcación en el varadero o dique seco, utilizando los medios técnicos, equipos y personal especializado necesarios para garantizar la operación segura, controlada y sin afectaciones a la integridad del buque.</w:t>
            </w:r>
          </w:p>
          <w:p w14:paraId="7E4B3819"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maniobra de subida deberá contemplar el ingreso de la embarcación al área de varado, el posicionamiento adecuado sobre la cuna previamente preparada y el asentamiento controlado del casco, asegurando la correcta alineación longitudinal y estabilidad transversal de la unidad.</w:t>
            </w:r>
          </w:p>
          <w:p w14:paraId="26B4018F"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maniobra de bajada deberá contemplar el proceso inverso, garantizando la liberación progresiva de los apoyos, el descenso controlado del buque y su retorno seguro al agua, evitando impactos, inclinaciones o esfuerzos indebidos sobre la estructura.</w:t>
            </w:r>
          </w:p>
          <w:p w14:paraId="62AC82C5"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Para la ejecución de estas maniobras, el contratista deberá disponer de:</w:t>
            </w:r>
          </w:p>
          <w:p w14:paraId="0F21A5C6" w14:textId="77777777" w:rsidR="007A2C5B" w:rsidRPr="00575CD9" w:rsidRDefault="007A2C5B" w:rsidP="00F9684D">
            <w:pPr>
              <w:pStyle w:val="Prrafodelista"/>
              <w:numPr>
                <w:ilvl w:val="0"/>
                <w:numId w:val="13"/>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Personal técnico calificado en maniobras de varado y botadura.</w:t>
            </w:r>
          </w:p>
          <w:p w14:paraId="18E1471E" w14:textId="77777777" w:rsidR="007A2C5B" w:rsidRPr="00575CD9" w:rsidRDefault="007A2C5B" w:rsidP="00F9684D">
            <w:pPr>
              <w:pStyle w:val="Prrafodelista"/>
              <w:numPr>
                <w:ilvl w:val="0"/>
                <w:numId w:val="13"/>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Equipos adecuados.</w:t>
            </w:r>
          </w:p>
          <w:p w14:paraId="1572077E" w14:textId="77777777" w:rsidR="007A2C5B" w:rsidRPr="00575CD9" w:rsidRDefault="007A2C5B" w:rsidP="00F9684D">
            <w:pPr>
              <w:pStyle w:val="Prrafodelista"/>
              <w:numPr>
                <w:ilvl w:val="0"/>
                <w:numId w:val="13"/>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Sistemas de comunicación y coordinación.</w:t>
            </w:r>
          </w:p>
          <w:p w14:paraId="52962C16"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Cuando las condiciones operativas lo requieran, se deberá contar con el servicio de buzos certificados, quienes deberán apoyar las maniobras en aspectos como:</w:t>
            </w:r>
          </w:p>
          <w:p w14:paraId="6626347D" w14:textId="77777777" w:rsidR="007A2C5B" w:rsidRPr="00575CD9" w:rsidRDefault="007A2C5B" w:rsidP="00F9684D">
            <w:pPr>
              <w:pStyle w:val="Prrafodelista"/>
              <w:numPr>
                <w:ilvl w:val="0"/>
                <w:numId w:val="12"/>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Verificación de la correcta posición del casco sobre la cuna.</w:t>
            </w:r>
          </w:p>
          <w:p w14:paraId="62B879D9" w14:textId="77777777" w:rsidR="007A2C5B" w:rsidRPr="00575CD9" w:rsidRDefault="007A2C5B" w:rsidP="00F9684D">
            <w:pPr>
              <w:pStyle w:val="Prrafodelista"/>
              <w:numPr>
                <w:ilvl w:val="0"/>
                <w:numId w:val="12"/>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Inspección de puntos de apoyo.</w:t>
            </w:r>
          </w:p>
          <w:p w14:paraId="5A275CE3" w14:textId="77777777" w:rsidR="007A2C5B" w:rsidRPr="00575CD9" w:rsidRDefault="007A2C5B" w:rsidP="00F9684D">
            <w:pPr>
              <w:pStyle w:val="Prrafodelista"/>
              <w:numPr>
                <w:ilvl w:val="0"/>
                <w:numId w:val="12"/>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Revisión de interferencias, obstáculos o desalineaciones bajo el agua.</w:t>
            </w:r>
          </w:p>
          <w:p w14:paraId="33234F40" w14:textId="77777777" w:rsidR="007A2C5B" w:rsidRPr="00575CD9" w:rsidRDefault="007A2C5B" w:rsidP="00F9684D">
            <w:pPr>
              <w:pStyle w:val="Prrafodelista"/>
              <w:numPr>
                <w:ilvl w:val="0"/>
                <w:numId w:val="12"/>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Apoyo en el guiado y alineación durante la maniobra.</w:t>
            </w:r>
          </w:p>
          <w:p w14:paraId="6CA41B78"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garantizar que las maniobras se ejecuten bajo estrictos protocolos de seguridad, incluyendo:</w:t>
            </w:r>
          </w:p>
          <w:p w14:paraId="6EBEC6E6" w14:textId="77777777" w:rsidR="007A2C5B" w:rsidRPr="00575CD9" w:rsidRDefault="007A2C5B" w:rsidP="00F9684D">
            <w:pPr>
              <w:pStyle w:val="Prrafodelista"/>
              <w:numPr>
                <w:ilvl w:val="0"/>
                <w:numId w:val="11"/>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Planificación previa de la maniobra.</w:t>
            </w:r>
          </w:p>
          <w:p w14:paraId="27E14C95" w14:textId="77777777" w:rsidR="007A2C5B" w:rsidRPr="00575CD9" w:rsidRDefault="007A2C5B" w:rsidP="00F9684D">
            <w:pPr>
              <w:pStyle w:val="Prrafodelista"/>
              <w:numPr>
                <w:ilvl w:val="0"/>
                <w:numId w:val="11"/>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Evaluación de condiciones ambientales (marea, viento, corriente).</w:t>
            </w:r>
          </w:p>
          <w:p w14:paraId="0943C0AE" w14:textId="77777777" w:rsidR="007A2C5B" w:rsidRPr="00575CD9" w:rsidRDefault="007A2C5B" w:rsidP="00F9684D">
            <w:pPr>
              <w:pStyle w:val="Prrafodelista"/>
              <w:numPr>
                <w:ilvl w:val="0"/>
                <w:numId w:val="11"/>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Coordinación entre personal en superficie y apoyo subacuático.</w:t>
            </w:r>
          </w:p>
          <w:p w14:paraId="074390CE" w14:textId="77777777" w:rsidR="007A2C5B" w:rsidRPr="00575CD9" w:rsidRDefault="007A2C5B" w:rsidP="00F9684D">
            <w:pPr>
              <w:pStyle w:val="Prrafodelista"/>
              <w:numPr>
                <w:ilvl w:val="0"/>
                <w:numId w:val="11"/>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Control permanente de la operación.</w:t>
            </w:r>
          </w:p>
          <w:p w14:paraId="4616EE26"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Así mismo, deberá asegurarse que la embarcación no sufra impactos, esfuerzos no controlados, desalineaciones ni apoyos indebidos durante el desarrollo de las maniobras.</w:t>
            </w:r>
          </w:p>
        </w:tc>
        <w:tc>
          <w:tcPr>
            <w:tcW w:w="275" w:type="pct"/>
            <w:vAlign w:val="center"/>
          </w:tcPr>
          <w:p w14:paraId="78BB144C"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GLB</w:t>
            </w:r>
          </w:p>
        </w:tc>
        <w:tc>
          <w:tcPr>
            <w:tcW w:w="274" w:type="pct"/>
            <w:vAlign w:val="center"/>
          </w:tcPr>
          <w:p w14:paraId="3C06A869"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w:t>
            </w:r>
          </w:p>
        </w:tc>
      </w:tr>
      <w:tr w:rsidR="007A2C5B" w:rsidRPr="00575CD9" w14:paraId="2671C829" w14:textId="77777777" w:rsidTr="007A2C5B">
        <w:trPr>
          <w:trHeight w:val="455"/>
        </w:trPr>
        <w:tc>
          <w:tcPr>
            <w:tcW w:w="196" w:type="pct"/>
            <w:vAlign w:val="center"/>
          </w:tcPr>
          <w:p w14:paraId="17590E2F"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4E81EE2D"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11.3</w:t>
            </w:r>
          </w:p>
        </w:tc>
        <w:tc>
          <w:tcPr>
            <w:tcW w:w="197" w:type="pct"/>
            <w:vAlign w:val="center"/>
          </w:tcPr>
          <w:p w14:paraId="699B0AAA"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354" w:type="pct"/>
            <w:vAlign w:val="center"/>
          </w:tcPr>
          <w:p w14:paraId="7BF4FF2F"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507" w:type="pct"/>
            <w:vAlign w:val="center"/>
          </w:tcPr>
          <w:p w14:paraId="00EEAFB4"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Permanencia en varadero por día calendario (Incluye instalación portalón para acceso a la unidad, de ser necesario):</w:t>
            </w:r>
          </w:p>
          <w:p w14:paraId="5FD74928"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Servicio correspondiente a la permanencia de la embarcación en el varadero o dique seco, contabilizado por día calendario, durante el tiempo requerido para la ejecución de las actividades de mantenimiento objeto del contrato.</w:t>
            </w:r>
          </w:p>
          <w:p w14:paraId="611E6949"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Este servicio incluye la disponibilidad del área de varado, el soporte logístico básico necesario para la permanencia segura de la unidad y las condiciones mínimas para la ejecución de los trabajos programados.</w:t>
            </w:r>
          </w:p>
          <w:p w14:paraId="66B9EE15"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Durante el periodo de permanencia, el contratista deberá garantizar:</w:t>
            </w:r>
          </w:p>
          <w:p w14:paraId="05EF904C" w14:textId="77777777" w:rsidR="007A2C5B" w:rsidRPr="00575CD9" w:rsidRDefault="007A2C5B" w:rsidP="00F9684D">
            <w:pPr>
              <w:pStyle w:val="Prrafodelista"/>
              <w:numPr>
                <w:ilvl w:val="0"/>
                <w:numId w:val="10"/>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Condiciones de estabilidad y seguridad del buque sobre la cuna de varada</w:t>
            </w:r>
          </w:p>
          <w:p w14:paraId="527F5FF7" w14:textId="77777777" w:rsidR="007A2C5B" w:rsidRPr="00575CD9" w:rsidRDefault="007A2C5B" w:rsidP="00F9684D">
            <w:pPr>
              <w:pStyle w:val="Prrafodelista"/>
              <w:numPr>
                <w:ilvl w:val="0"/>
                <w:numId w:val="10"/>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Acceso seguro a la unidad para el personal autorizado</w:t>
            </w:r>
          </w:p>
          <w:p w14:paraId="7B9174F2" w14:textId="77777777" w:rsidR="007A2C5B" w:rsidRPr="00575CD9" w:rsidRDefault="007A2C5B" w:rsidP="00F9684D">
            <w:pPr>
              <w:pStyle w:val="Prrafodelista"/>
              <w:numPr>
                <w:ilvl w:val="0"/>
                <w:numId w:val="10"/>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Disponibilidad de áreas de trabajo adecuadas</w:t>
            </w:r>
          </w:p>
          <w:p w14:paraId="16406F8A" w14:textId="77777777" w:rsidR="007A2C5B" w:rsidRPr="00575CD9" w:rsidRDefault="007A2C5B" w:rsidP="00F9684D">
            <w:pPr>
              <w:pStyle w:val="Prrafodelista"/>
              <w:numPr>
                <w:ilvl w:val="0"/>
                <w:numId w:val="10"/>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Orden y limpieza en el entorno de trabajo</w:t>
            </w:r>
          </w:p>
          <w:p w14:paraId="4103ABEB"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Así mismo, el servicio incluye, cuando sea requerido, la instalación de portalón o sistemas de acceso seguros, cumpliendo condiciones de seguridad industrial (estructura firme, superficie antideslizante, barandas, señalización y control de acceso).</w:t>
            </w:r>
          </w:p>
          <w:p w14:paraId="44E72558"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b/>
                <w:bCs/>
                <w:color w:val="000000" w:themeColor="text1"/>
                <w:sz w:val="16"/>
                <w:szCs w:val="16"/>
              </w:rPr>
              <w:t xml:space="preserve">Coordinación con otros contratistas: </w:t>
            </w:r>
            <w:r w:rsidRPr="00575CD9">
              <w:rPr>
                <w:rFonts w:ascii="Arial Narrow" w:eastAsia="Arial" w:hAnsi="Arial Narrow" w:cs="Arial"/>
                <w:color w:val="000000" w:themeColor="text1"/>
                <w:sz w:val="16"/>
                <w:szCs w:val="16"/>
              </w:rPr>
              <w:t>Durante la permanencia en varadero, la Entidad podrá autorizar la intervención de uno o más contratistas adicionales para la ejecución de actividades complementarias sobre la embarcación.</w:t>
            </w:r>
          </w:p>
          <w:p w14:paraId="72908C0A"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En este sentido, el contratista deberá:</w:t>
            </w:r>
          </w:p>
          <w:p w14:paraId="2E594B21" w14:textId="77777777" w:rsidR="007A2C5B" w:rsidRPr="00575CD9" w:rsidRDefault="007A2C5B" w:rsidP="00F9684D">
            <w:pPr>
              <w:pStyle w:val="Prrafodelista"/>
              <w:numPr>
                <w:ilvl w:val="0"/>
                <w:numId w:val="9"/>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Permitir el acceso al personal autorizado de terceros</w:t>
            </w:r>
          </w:p>
          <w:p w14:paraId="32A3EF41" w14:textId="77777777" w:rsidR="007A2C5B" w:rsidRPr="00575CD9" w:rsidRDefault="007A2C5B" w:rsidP="00F9684D">
            <w:pPr>
              <w:pStyle w:val="Prrafodelista"/>
              <w:numPr>
                <w:ilvl w:val="0"/>
                <w:numId w:val="9"/>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Coordinar las actividades para evitar interferencias operativas</w:t>
            </w:r>
          </w:p>
          <w:p w14:paraId="561E6847" w14:textId="77777777" w:rsidR="007A2C5B" w:rsidRPr="00575CD9" w:rsidRDefault="007A2C5B" w:rsidP="00F9684D">
            <w:pPr>
              <w:pStyle w:val="Prrafodelista"/>
              <w:numPr>
                <w:ilvl w:val="0"/>
                <w:numId w:val="9"/>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Ajustar la programación de trabajos cuando sea necesario</w:t>
            </w:r>
          </w:p>
          <w:p w14:paraId="67935990" w14:textId="77777777" w:rsidR="007A2C5B" w:rsidRPr="00575CD9" w:rsidRDefault="007A2C5B" w:rsidP="00F9684D">
            <w:pPr>
              <w:pStyle w:val="Prrafodelista"/>
              <w:numPr>
                <w:ilvl w:val="0"/>
                <w:numId w:val="9"/>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Garantizar condiciones seguras de coexistencia de actividades</w:t>
            </w:r>
          </w:p>
          <w:p w14:paraId="1ADFC720"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autorización de ingreso y ejecución de trabajos por terceros será exclusiva de la Entidad, a través del supervisor del contrato.</w:t>
            </w:r>
          </w:p>
          <w:p w14:paraId="15E6D9FD"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no podrá restringir el acceso a dichos terceros cuando haya autorización expresa, salvo en casos debidamente justificados por condiciones de seguridad, los cuales deberán ser informados inmediatamente al supervisor.</w:t>
            </w:r>
          </w:p>
          <w:p w14:paraId="54457DB3"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coordinación de actividades no exime al contratista de su responsabilidad sobre:</w:t>
            </w:r>
          </w:p>
          <w:p w14:paraId="08F41E1D" w14:textId="77777777" w:rsidR="007A2C5B" w:rsidRPr="00575CD9" w:rsidRDefault="007A2C5B" w:rsidP="00F9684D">
            <w:pPr>
              <w:pStyle w:val="Prrafodelista"/>
              <w:numPr>
                <w:ilvl w:val="0"/>
                <w:numId w:val="8"/>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La seguridad general de la embarcación en varadero</w:t>
            </w:r>
          </w:p>
          <w:p w14:paraId="1833E919" w14:textId="77777777" w:rsidR="007A2C5B" w:rsidRPr="00575CD9" w:rsidRDefault="007A2C5B" w:rsidP="00F9684D">
            <w:pPr>
              <w:pStyle w:val="Prrafodelista"/>
              <w:numPr>
                <w:ilvl w:val="0"/>
                <w:numId w:val="8"/>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El adecuado estado de la cuna y área de trabajo</w:t>
            </w:r>
          </w:p>
          <w:p w14:paraId="1A821E27" w14:textId="77777777" w:rsidR="007A2C5B" w:rsidRPr="00575CD9" w:rsidRDefault="007A2C5B" w:rsidP="00F9684D">
            <w:pPr>
              <w:pStyle w:val="Prrafodelista"/>
              <w:numPr>
                <w:ilvl w:val="0"/>
                <w:numId w:val="8"/>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La prevención de daños derivados de su operación</w:t>
            </w:r>
          </w:p>
          <w:p w14:paraId="0CCB8F3E"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Cada contratista será responsable por las actividades a su cargo; sin embargo, el contratista principal deberá asegurar que la coexistencia de trabajos no genere riesgos operacionales ni afectaciones a la unidad.</w:t>
            </w:r>
          </w:p>
          <w:p w14:paraId="78430587"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permanencia en varadero se contabilizará desde el momento en que la embarcación se encuentra completamente posicionada sobre la cuna, hasta la finalización de las actividades y autorización para la maniobra de botadura.</w:t>
            </w:r>
          </w:p>
        </w:tc>
        <w:tc>
          <w:tcPr>
            <w:tcW w:w="275" w:type="pct"/>
            <w:vAlign w:val="center"/>
          </w:tcPr>
          <w:p w14:paraId="3E37FB3D"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D</w:t>
            </w:r>
          </w:p>
        </w:tc>
        <w:tc>
          <w:tcPr>
            <w:tcW w:w="274" w:type="pct"/>
            <w:vAlign w:val="center"/>
          </w:tcPr>
          <w:p w14:paraId="04AE1BEB"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40</w:t>
            </w:r>
          </w:p>
        </w:tc>
      </w:tr>
      <w:tr w:rsidR="007A2C5B" w:rsidRPr="00575CD9" w14:paraId="21203149" w14:textId="77777777" w:rsidTr="007A2C5B">
        <w:trPr>
          <w:trHeight w:val="20"/>
        </w:trPr>
        <w:tc>
          <w:tcPr>
            <w:tcW w:w="196" w:type="pct"/>
            <w:vAlign w:val="center"/>
          </w:tcPr>
          <w:p w14:paraId="761892CD"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27C4AE5F"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11.4</w:t>
            </w:r>
          </w:p>
        </w:tc>
        <w:tc>
          <w:tcPr>
            <w:tcW w:w="197" w:type="pct"/>
            <w:vAlign w:val="center"/>
          </w:tcPr>
          <w:p w14:paraId="3F623B91"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354" w:type="pct"/>
            <w:vAlign w:val="center"/>
          </w:tcPr>
          <w:p w14:paraId="36940756"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507" w:type="pct"/>
            <w:vAlign w:val="center"/>
          </w:tcPr>
          <w:p w14:paraId="67EA4A07"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Servicio de remolcador para maniobra de subida, con 01 remolcador</w:t>
            </w:r>
          </w:p>
        </w:tc>
        <w:tc>
          <w:tcPr>
            <w:tcW w:w="275" w:type="pct"/>
            <w:vAlign w:val="center"/>
          </w:tcPr>
          <w:p w14:paraId="2226DBF1"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274" w:type="pct"/>
            <w:vAlign w:val="center"/>
          </w:tcPr>
          <w:p w14:paraId="47D06785"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w:t>
            </w:r>
          </w:p>
        </w:tc>
      </w:tr>
      <w:tr w:rsidR="007A2C5B" w:rsidRPr="00575CD9" w14:paraId="2E4A3FA3" w14:textId="77777777" w:rsidTr="007A2C5B">
        <w:trPr>
          <w:trHeight w:val="20"/>
        </w:trPr>
        <w:tc>
          <w:tcPr>
            <w:tcW w:w="196" w:type="pct"/>
            <w:vAlign w:val="center"/>
          </w:tcPr>
          <w:p w14:paraId="6B0F7A6F"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4BD8E803"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11.5</w:t>
            </w:r>
          </w:p>
        </w:tc>
        <w:tc>
          <w:tcPr>
            <w:tcW w:w="197" w:type="pct"/>
            <w:vAlign w:val="center"/>
          </w:tcPr>
          <w:p w14:paraId="5B49A650"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354" w:type="pct"/>
            <w:vAlign w:val="center"/>
          </w:tcPr>
          <w:p w14:paraId="337E2221"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507" w:type="pct"/>
            <w:vAlign w:val="center"/>
          </w:tcPr>
          <w:p w14:paraId="08F02861"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Servicio de remolcador para maniobra de bajada, con 01 remolcador</w:t>
            </w:r>
          </w:p>
        </w:tc>
        <w:tc>
          <w:tcPr>
            <w:tcW w:w="275" w:type="pct"/>
            <w:vAlign w:val="center"/>
          </w:tcPr>
          <w:p w14:paraId="0049C34B"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274" w:type="pct"/>
            <w:vAlign w:val="center"/>
          </w:tcPr>
          <w:p w14:paraId="28D5D49C"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w:t>
            </w:r>
          </w:p>
        </w:tc>
      </w:tr>
      <w:tr w:rsidR="007A2C5B" w:rsidRPr="00575CD9" w14:paraId="3F2FCCD0" w14:textId="77777777" w:rsidTr="007A2C5B">
        <w:trPr>
          <w:trHeight w:val="20"/>
        </w:trPr>
        <w:tc>
          <w:tcPr>
            <w:tcW w:w="196" w:type="pct"/>
            <w:vAlign w:val="center"/>
          </w:tcPr>
          <w:p w14:paraId="717825B5"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294B7443"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11.6</w:t>
            </w:r>
          </w:p>
        </w:tc>
        <w:tc>
          <w:tcPr>
            <w:tcW w:w="197" w:type="pct"/>
            <w:vAlign w:val="center"/>
          </w:tcPr>
          <w:p w14:paraId="4EB7EA35"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354" w:type="pct"/>
            <w:vAlign w:val="center"/>
          </w:tcPr>
          <w:p w14:paraId="00A0D21E"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507" w:type="pct"/>
            <w:vAlign w:val="center"/>
          </w:tcPr>
          <w:p w14:paraId="34A97ABA"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Conexión y desconexión línea de contraincendios:</w:t>
            </w:r>
          </w:p>
          <w:p w14:paraId="64D60364"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la conexión y desconexión de la línea de agua del sistema contraincendios hacia la embarcación durante su permanencia en varadero, garantizando la disponibilidad permanente de suministro de agua para la atención de emergencias durante la ejecución de los trabajos de mantenimiento.</w:t>
            </w:r>
          </w:p>
          <w:p w14:paraId="014D0629"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conexión deberá realizarse al inicio de la permanencia del buque en varadero o previo al inicio de actividades que impliquen riesgo de incendio, asegurando el acople adecuado a las redes disponibles del varadero, mediante conexiones seguras, herméticas y compatibles.</w:t>
            </w:r>
          </w:p>
          <w:p w14:paraId="02F20134"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El contratista deberá verificar que:</w:t>
            </w:r>
          </w:p>
          <w:p w14:paraId="1924E51C" w14:textId="77777777" w:rsidR="007A2C5B" w:rsidRPr="00575CD9" w:rsidRDefault="007A2C5B" w:rsidP="00F9684D">
            <w:pPr>
              <w:pStyle w:val="Prrafodelista"/>
              <w:numPr>
                <w:ilvl w:val="0"/>
                <w:numId w:val="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La conexión se encuentre correctamente instalada y sin fugas</w:t>
            </w:r>
          </w:p>
          <w:p w14:paraId="37763182" w14:textId="77777777" w:rsidR="007A2C5B" w:rsidRPr="00575CD9" w:rsidRDefault="007A2C5B" w:rsidP="00F9684D">
            <w:pPr>
              <w:pStyle w:val="Prrafodelista"/>
              <w:numPr>
                <w:ilvl w:val="0"/>
                <w:numId w:val="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Exista presión suficiente en la línea para garantizar la operatividad del sistema</w:t>
            </w:r>
          </w:p>
          <w:p w14:paraId="4C561A9C" w14:textId="77777777" w:rsidR="007A2C5B" w:rsidRPr="00575CD9" w:rsidRDefault="007A2C5B" w:rsidP="00F9684D">
            <w:pPr>
              <w:pStyle w:val="Prrafodelista"/>
              <w:numPr>
                <w:ilvl w:val="0"/>
                <w:numId w:val="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Los acoples, válvulas y mangueras estén en buen estado</w:t>
            </w:r>
          </w:p>
        </w:tc>
        <w:tc>
          <w:tcPr>
            <w:tcW w:w="275" w:type="pct"/>
            <w:vAlign w:val="center"/>
          </w:tcPr>
          <w:p w14:paraId="1E47B4AE"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274" w:type="pct"/>
            <w:vAlign w:val="center"/>
          </w:tcPr>
          <w:p w14:paraId="3FEB412A"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w:t>
            </w:r>
          </w:p>
        </w:tc>
      </w:tr>
      <w:tr w:rsidR="007A2C5B" w:rsidRPr="00575CD9" w14:paraId="2CB6F8D9" w14:textId="77777777" w:rsidTr="007A2C5B">
        <w:trPr>
          <w:trHeight w:val="20"/>
        </w:trPr>
        <w:tc>
          <w:tcPr>
            <w:tcW w:w="196" w:type="pct"/>
            <w:vAlign w:val="center"/>
          </w:tcPr>
          <w:p w14:paraId="27D11843"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1B9C8DDF"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11.7</w:t>
            </w:r>
          </w:p>
        </w:tc>
        <w:tc>
          <w:tcPr>
            <w:tcW w:w="197" w:type="pct"/>
            <w:vAlign w:val="center"/>
          </w:tcPr>
          <w:p w14:paraId="5FFB5B15"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354" w:type="pct"/>
            <w:vAlign w:val="center"/>
          </w:tcPr>
          <w:p w14:paraId="48E221E0"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507" w:type="pct"/>
            <w:vAlign w:val="center"/>
          </w:tcPr>
          <w:p w14:paraId="263A61C6"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Mantener presión de agua contraincendios:</w:t>
            </w:r>
          </w:p>
          <w:p w14:paraId="28C5A2C7"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y mantenimiento continuo de presión de agua en el sistema contraincendios durante toda la permanencia de la embarcación en varadero, garantizando la disponibilidad inmediata del recurso para la atención de cualquier eventualidad asociada a incendios o situaciones de emergencia.</w:t>
            </w:r>
          </w:p>
          <w:p w14:paraId="41026876"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asegurar que el sistema de agua contraincendios se encuentre en condiciones operativas, incluyendo:</w:t>
            </w:r>
          </w:p>
          <w:p w14:paraId="146E4B3D" w14:textId="77777777" w:rsidR="007A2C5B" w:rsidRPr="00575CD9" w:rsidRDefault="007A2C5B" w:rsidP="00F9684D">
            <w:pPr>
              <w:pStyle w:val="Prrafodelista"/>
              <w:numPr>
                <w:ilvl w:val="0"/>
                <w:numId w:val="6"/>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Disponibilidad permanente de suministro de agua</w:t>
            </w:r>
          </w:p>
          <w:p w14:paraId="66492ADD" w14:textId="77777777" w:rsidR="007A2C5B" w:rsidRPr="00575CD9" w:rsidRDefault="007A2C5B" w:rsidP="00F9684D">
            <w:pPr>
              <w:pStyle w:val="Prrafodelista"/>
              <w:numPr>
                <w:ilvl w:val="0"/>
                <w:numId w:val="6"/>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Presión suficiente en la red para operación efectiva</w:t>
            </w:r>
          </w:p>
          <w:p w14:paraId="1FFE59F9" w14:textId="77777777" w:rsidR="007A2C5B" w:rsidRPr="00575CD9" w:rsidRDefault="007A2C5B" w:rsidP="00F9684D">
            <w:pPr>
              <w:pStyle w:val="Prrafodelista"/>
              <w:numPr>
                <w:ilvl w:val="0"/>
                <w:numId w:val="6"/>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Conexión a hidrantes, mangueras o sistemas disponibles en el varadero</w:t>
            </w:r>
          </w:p>
          <w:p w14:paraId="7BCE5854" w14:textId="77777777" w:rsidR="007A2C5B" w:rsidRPr="00575CD9" w:rsidRDefault="007A2C5B" w:rsidP="00F9684D">
            <w:pPr>
              <w:pStyle w:val="Prrafodelista"/>
              <w:numPr>
                <w:ilvl w:val="0"/>
                <w:numId w:val="6"/>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Funcionamiento de válvulas, acoples y líneas de distribución</w:t>
            </w:r>
          </w:p>
          <w:p w14:paraId="361F9B88"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disponer de los medios necesarios para garantizar la operación del sistema, incluyendo:</w:t>
            </w:r>
          </w:p>
          <w:p w14:paraId="759E848C" w14:textId="77777777" w:rsidR="007A2C5B" w:rsidRPr="00575CD9" w:rsidRDefault="007A2C5B" w:rsidP="00F9684D">
            <w:pPr>
              <w:pStyle w:val="Prrafodelista"/>
              <w:numPr>
                <w:ilvl w:val="0"/>
                <w:numId w:val="7"/>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Mangueras en buen estado</w:t>
            </w:r>
          </w:p>
          <w:p w14:paraId="5D4FEE63" w14:textId="77777777" w:rsidR="007A2C5B" w:rsidRPr="00575CD9" w:rsidRDefault="007A2C5B" w:rsidP="00F9684D">
            <w:pPr>
              <w:pStyle w:val="Prrafodelista"/>
              <w:numPr>
                <w:ilvl w:val="0"/>
                <w:numId w:val="7"/>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Boquillas funcionales</w:t>
            </w:r>
          </w:p>
          <w:p w14:paraId="5E792BCC" w14:textId="77777777" w:rsidR="007A2C5B" w:rsidRPr="00575CD9" w:rsidRDefault="007A2C5B" w:rsidP="00F9684D">
            <w:pPr>
              <w:pStyle w:val="Prrafodelista"/>
              <w:numPr>
                <w:ilvl w:val="0"/>
                <w:numId w:val="7"/>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Equipos auxiliares cuando aplique</w:t>
            </w:r>
          </w:p>
        </w:tc>
        <w:tc>
          <w:tcPr>
            <w:tcW w:w="275" w:type="pct"/>
            <w:vAlign w:val="center"/>
          </w:tcPr>
          <w:p w14:paraId="69921729"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D</w:t>
            </w:r>
          </w:p>
        </w:tc>
        <w:tc>
          <w:tcPr>
            <w:tcW w:w="274" w:type="pct"/>
            <w:vAlign w:val="center"/>
          </w:tcPr>
          <w:p w14:paraId="248F68DF"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40</w:t>
            </w:r>
          </w:p>
        </w:tc>
      </w:tr>
      <w:tr w:rsidR="007A2C5B" w:rsidRPr="00575CD9" w14:paraId="67CA63C9" w14:textId="77777777" w:rsidTr="007A2C5B">
        <w:trPr>
          <w:trHeight w:val="20"/>
        </w:trPr>
        <w:tc>
          <w:tcPr>
            <w:tcW w:w="196" w:type="pct"/>
            <w:vAlign w:val="center"/>
          </w:tcPr>
          <w:p w14:paraId="02755B67"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6B40253B"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11.8</w:t>
            </w:r>
          </w:p>
        </w:tc>
        <w:tc>
          <w:tcPr>
            <w:tcW w:w="197" w:type="pct"/>
            <w:vAlign w:val="center"/>
          </w:tcPr>
          <w:p w14:paraId="16E125B9"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354" w:type="pct"/>
            <w:vAlign w:val="center"/>
          </w:tcPr>
          <w:p w14:paraId="5670FA28"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507" w:type="pct"/>
            <w:vAlign w:val="center"/>
          </w:tcPr>
          <w:p w14:paraId="4739A31A"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7C56F2">
              <w:rPr>
                <w:rFonts w:ascii="Arial Narrow" w:eastAsia="Arial" w:hAnsi="Arial Narrow" w:cs="Arial"/>
                <w:color w:val="000000" w:themeColor="text1"/>
                <w:sz w:val="16"/>
                <w:szCs w:val="16"/>
              </w:rPr>
              <w:t>Recolección y gestión de residuos: Comprende el suministro de recipientes, recolección, separación, identificación, almacenamiento temporal, transporte y entrega de los residuos generados durante la permanencia de cada embarcación en varadero. Los residuos deberán segregarse, como mínimo, en ordinarios no aprovechables, aprovechables, orgánicos, especiales y peligrosos. Los residuos peligrosos, entre ellos residuos de pinturas, solventes, envases contaminados, paños y absorbentes, aceites, grasas, combustibles residuales, lodos y material abrasivo contaminado, deberán entregarse a gestores autorizados. El contratista deberá aportar los certificados, manifiestos o constancias correspondientes y dejar las áreas libres de residuos al finalizar la intervención.</w:t>
            </w:r>
          </w:p>
        </w:tc>
        <w:tc>
          <w:tcPr>
            <w:tcW w:w="275" w:type="pct"/>
            <w:vAlign w:val="center"/>
          </w:tcPr>
          <w:p w14:paraId="0932FCBB"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M3</w:t>
            </w:r>
          </w:p>
        </w:tc>
        <w:tc>
          <w:tcPr>
            <w:tcW w:w="274" w:type="pct"/>
            <w:vAlign w:val="center"/>
          </w:tcPr>
          <w:p w14:paraId="04165513"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w:t>
            </w:r>
          </w:p>
        </w:tc>
      </w:tr>
      <w:tr w:rsidR="007A2C5B" w:rsidRPr="00575CD9" w14:paraId="2C23CE2D" w14:textId="77777777" w:rsidTr="007A2C5B">
        <w:trPr>
          <w:trHeight w:val="20"/>
        </w:trPr>
        <w:tc>
          <w:tcPr>
            <w:tcW w:w="196" w:type="pct"/>
            <w:vAlign w:val="center"/>
          </w:tcPr>
          <w:p w14:paraId="5A630476"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23AF1908"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11.9</w:t>
            </w:r>
          </w:p>
        </w:tc>
        <w:tc>
          <w:tcPr>
            <w:tcW w:w="197" w:type="pct"/>
            <w:vAlign w:val="center"/>
          </w:tcPr>
          <w:p w14:paraId="0F600C8B"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354" w:type="pct"/>
            <w:vAlign w:val="center"/>
          </w:tcPr>
          <w:p w14:paraId="72CDF2A8"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507" w:type="pct"/>
            <w:vAlign w:val="center"/>
          </w:tcPr>
          <w:p w14:paraId="61E2FFC7"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Vigilancia contra incendio por turno ordinario diario de trabajo:</w:t>
            </w:r>
          </w:p>
          <w:p w14:paraId="5C7B7319"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del servicio de vigilancia contra incendio durante cada turno ordinario de trabajo, mediante la asignación de personal capacitado y dedicado exclusivamente a la prevención, detección y control inicial de conatos de incendio durante la ejecución de las actividades de mantenimiento en la embarcación.</w:t>
            </w:r>
          </w:p>
          <w:p w14:paraId="06FB5EF3"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personal asignado deberá contar con formación en prevención y atención de emergencias, manejo de equipos contra incendio y conocimiento de los riesgos asociados a trabajos en varadero, especialmente en actividades de alto riesgo tales como:</w:t>
            </w:r>
          </w:p>
          <w:p w14:paraId="74765416" w14:textId="77777777" w:rsidR="007A2C5B" w:rsidRPr="00575CD9" w:rsidRDefault="007A2C5B" w:rsidP="00F9684D">
            <w:pPr>
              <w:pStyle w:val="Prrafodelista"/>
              <w:numPr>
                <w:ilvl w:val="0"/>
                <w:numId w:val="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Trabajos en caliente (soldadura, corte, esmerilado).</w:t>
            </w:r>
          </w:p>
          <w:p w14:paraId="7A84B897" w14:textId="77777777" w:rsidR="007A2C5B" w:rsidRPr="00575CD9" w:rsidRDefault="007A2C5B" w:rsidP="00F9684D">
            <w:pPr>
              <w:pStyle w:val="Prrafodelista"/>
              <w:numPr>
                <w:ilvl w:val="0"/>
                <w:numId w:val="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Aplicación de pinturas y manejo de solventes.</w:t>
            </w:r>
          </w:p>
          <w:p w14:paraId="50AA6893" w14:textId="77777777" w:rsidR="007A2C5B" w:rsidRPr="00575CD9" w:rsidRDefault="007A2C5B" w:rsidP="00F9684D">
            <w:pPr>
              <w:pStyle w:val="Prrafodelista"/>
              <w:numPr>
                <w:ilvl w:val="0"/>
                <w:numId w:val="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Intervenciones en espacios confinados.</w:t>
            </w:r>
          </w:p>
        </w:tc>
        <w:tc>
          <w:tcPr>
            <w:tcW w:w="275" w:type="pct"/>
            <w:vAlign w:val="center"/>
          </w:tcPr>
          <w:p w14:paraId="347AA2A6"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D</w:t>
            </w:r>
          </w:p>
        </w:tc>
        <w:tc>
          <w:tcPr>
            <w:tcW w:w="274" w:type="pct"/>
            <w:vAlign w:val="center"/>
          </w:tcPr>
          <w:p w14:paraId="5FBE8C93"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40</w:t>
            </w:r>
          </w:p>
        </w:tc>
      </w:tr>
      <w:tr w:rsidR="007A2C5B" w:rsidRPr="00575CD9" w14:paraId="7FC2DAF1" w14:textId="77777777" w:rsidTr="007A2C5B">
        <w:trPr>
          <w:trHeight w:val="20"/>
        </w:trPr>
        <w:tc>
          <w:tcPr>
            <w:tcW w:w="196" w:type="pct"/>
            <w:vAlign w:val="center"/>
          </w:tcPr>
          <w:p w14:paraId="74A967F7"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220663D8"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11.10</w:t>
            </w:r>
          </w:p>
        </w:tc>
        <w:tc>
          <w:tcPr>
            <w:tcW w:w="197" w:type="pct"/>
            <w:vAlign w:val="center"/>
          </w:tcPr>
          <w:p w14:paraId="6A312BB5"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354" w:type="pct"/>
            <w:vAlign w:val="center"/>
          </w:tcPr>
          <w:p w14:paraId="7B66C193"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507" w:type="pct"/>
            <w:vAlign w:val="center"/>
          </w:tcPr>
          <w:p w14:paraId="301D2A27"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Remoción de bloqueada:</w:t>
            </w:r>
          </w:p>
          <w:p w14:paraId="69E6D67C"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la remoción de la bloqueada (bloques, apoyos y elementos de soporte de la cuna de varada), como actividad previa y necesaria para la maniobra de botadura de la embarcación, garantizando una liberación controlada del casco y evitando la generación de esfuerzos indebidos sobre la estructura del buque.</w:t>
            </w:r>
          </w:p>
          <w:p w14:paraId="57BF355A"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actividad deberá realizarse de manera progresiva, ordenada y coordinada, asegurando que la liberación de los apoyos se efectúe conforme a las condiciones de estabilidad de la embarcación y en concordancia con el plan de maniobra de bajada.</w:t>
            </w:r>
          </w:p>
        </w:tc>
        <w:tc>
          <w:tcPr>
            <w:tcW w:w="275" w:type="pct"/>
            <w:vAlign w:val="center"/>
          </w:tcPr>
          <w:p w14:paraId="5D6EA385"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274" w:type="pct"/>
            <w:vAlign w:val="center"/>
          </w:tcPr>
          <w:p w14:paraId="78841FBF"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w:t>
            </w:r>
          </w:p>
        </w:tc>
      </w:tr>
      <w:tr w:rsidR="007A2C5B" w:rsidRPr="00575CD9" w14:paraId="0BF14371" w14:textId="77777777" w:rsidTr="007A2C5B">
        <w:trPr>
          <w:trHeight w:val="20"/>
        </w:trPr>
        <w:tc>
          <w:tcPr>
            <w:tcW w:w="196" w:type="pct"/>
            <w:vAlign w:val="center"/>
          </w:tcPr>
          <w:p w14:paraId="715659CA"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18BF9F88"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11.11</w:t>
            </w:r>
          </w:p>
        </w:tc>
        <w:tc>
          <w:tcPr>
            <w:tcW w:w="197" w:type="pct"/>
            <w:vAlign w:val="center"/>
          </w:tcPr>
          <w:p w14:paraId="0A57F5B5"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354" w:type="pct"/>
            <w:vAlign w:val="center"/>
          </w:tcPr>
          <w:p w14:paraId="6B79D74D"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507" w:type="pct"/>
            <w:vAlign w:val="center"/>
          </w:tcPr>
          <w:p w14:paraId="3C4587CE" w14:textId="77777777" w:rsidR="007A2C5B" w:rsidRPr="00575CD9" w:rsidRDefault="007A2C5B" w:rsidP="00F9684D">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Armado y desarmado:</w:t>
            </w:r>
          </w:p>
          <w:p w14:paraId="5277B3CA"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las actividades de armado y desarmado de estructuras temporales de soporte, necesarias para la adecuada ejecución de los trabajos de mantenimiento en la embarcación, incluyendo, pero sin limitarse a, andamios, plataformas de acceso, sistemas de protección, cubrimientos y demás elementos auxiliares.</w:t>
            </w:r>
          </w:p>
          <w:p w14:paraId="553930F0"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armado deberá realizarse conforme a las especificaciones técnicas de cada sistema, garantizando:</w:t>
            </w:r>
          </w:p>
          <w:p w14:paraId="0E1737E3" w14:textId="77777777" w:rsidR="007A2C5B" w:rsidRPr="00575CD9" w:rsidRDefault="007A2C5B" w:rsidP="00F9684D">
            <w:pPr>
              <w:pStyle w:val="Prrafodelista"/>
              <w:numPr>
                <w:ilvl w:val="0"/>
                <w:numId w:val="3"/>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Correcta instalación y ensamblaje de los elementos</w:t>
            </w:r>
          </w:p>
          <w:p w14:paraId="2BC7CAFE" w14:textId="77777777" w:rsidR="007A2C5B" w:rsidRPr="00575CD9" w:rsidRDefault="007A2C5B" w:rsidP="00F9684D">
            <w:pPr>
              <w:pStyle w:val="Prrafodelista"/>
              <w:numPr>
                <w:ilvl w:val="0"/>
                <w:numId w:val="3"/>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Estabilidad estructural</w:t>
            </w:r>
          </w:p>
          <w:p w14:paraId="2AC34FB6" w14:textId="77777777" w:rsidR="007A2C5B" w:rsidRPr="00575CD9" w:rsidRDefault="007A2C5B" w:rsidP="00F9684D">
            <w:pPr>
              <w:pStyle w:val="Prrafodelista"/>
              <w:numPr>
                <w:ilvl w:val="0"/>
                <w:numId w:val="3"/>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Condiciones seguras para el acceso y trabajo del personal</w:t>
            </w:r>
          </w:p>
          <w:p w14:paraId="21D5C000" w14:textId="77777777" w:rsidR="007A2C5B" w:rsidRPr="00575CD9" w:rsidRDefault="007A2C5B" w:rsidP="00F9684D">
            <w:pPr>
              <w:pStyle w:val="Prrafodelista"/>
              <w:numPr>
                <w:ilvl w:val="0"/>
                <w:numId w:val="3"/>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Adecuada fijación y anclaje de las estructuras</w:t>
            </w:r>
          </w:p>
          <w:p w14:paraId="20339366"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verificar, previo a su uso, que las estructuras armadas se encuentren en condiciones óptimas de seguridad y funcionalidad, realizando las inspecciones necesarias y corrigiendo cualquier deficiencia detectada.</w:t>
            </w:r>
          </w:p>
        </w:tc>
        <w:tc>
          <w:tcPr>
            <w:tcW w:w="275" w:type="pct"/>
            <w:vAlign w:val="center"/>
          </w:tcPr>
          <w:p w14:paraId="75AA69E5"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M3</w:t>
            </w:r>
          </w:p>
        </w:tc>
        <w:tc>
          <w:tcPr>
            <w:tcW w:w="274" w:type="pct"/>
            <w:vAlign w:val="center"/>
          </w:tcPr>
          <w:p w14:paraId="25AD7F16"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276</w:t>
            </w:r>
          </w:p>
        </w:tc>
      </w:tr>
      <w:tr w:rsidR="007A2C5B" w:rsidRPr="00575CD9" w14:paraId="70FDFA4A" w14:textId="77777777" w:rsidTr="007A2C5B">
        <w:trPr>
          <w:trHeight w:val="20"/>
        </w:trPr>
        <w:tc>
          <w:tcPr>
            <w:tcW w:w="196" w:type="pct"/>
            <w:vAlign w:val="center"/>
          </w:tcPr>
          <w:p w14:paraId="41B4EE5D" w14:textId="77777777" w:rsidR="007A2C5B" w:rsidRPr="00575CD9" w:rsidRDefault="007A2C5B"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552934FC" w14:textId="77777777" w:rsidR="007A2C5B" w:rsidRPr="00575CD9" w:rsidRDefault="007A2C5B" w:rsidP="00F9684D">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11.12</w:t>
            </w:r>
          </w:p>
        </w:tc>
        <w:tc>
          <w:tcPr>
            <w:tcW w:w="197" w:type="pct"/>
            <w:vAlign w:val="center"/>
          </w:tcPr>
          <w:p w14:paraId="28E2812A" w14:textId="77777777" w:rsidR="007A2C5B" w:rsidRPr="00575CD9" w:rsidRDefault="007A2C5B" w:rsidP="00F9684D">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354" w:type="pct"/>
            <w:vAlign w:val="center"/>
          </w:tcPr>
          <w:p w14:paraId="1481E507"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507" w:type="pct"/>
            <w:vAlign w:val="center"/>
          </w:tcPr>
          <w:p w14:paraId="563BFCEE"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b/>
                <w:bCs/>
                <w:color w:val="000000" w:themeColor="text1"/>
                <w:sz w:val="16"/>
                <w:szCs w:val="16"/>
              </w:rPr>
              <w:t>Alquiler de andamios</w:t>
            </w:r>
            <w:r>
              <w:rPr>
                <w:rFonts w:ascii="Arial Narrow" w:eastAsia="Arial" w:hAnsi="Arial Narrow" w:cs="Arial"/>
                <w:b/>
                <w:bCs/>
                <w:color w:val="000000" w:themeColor="text1"/>
                <w:sz w:val="16"/>
                <w:szCs w:val="16"/>
              </w:rPr>
              <w:t xml:space="preserve"> (40 días)</w:t>
            </w:r>
            <w:r w:rsidRPr="00575CD9">
              <w:rPr>
                <w:rFonts w:ascii="Arial Narrow" w:eastAsia="Arial" w:hAnsi="Arial Narrow" w:cs="Arial"/>
                <w:b/>
                <w:bCs/>
                <w:color w:val="000000" w:themeColor="text1"/>
                <w:sz w:val="16"/>
                <w:szCs w:val="16"/>
              </w:rPr>
              <w:t>:</w:t>
            </w:r>
            <w:r w:rsidRPr="00575CD9">
              <w:rPr>
                <w:rFonts w:ascii="Arial Narrow" w:eastAsia="Arial" w:hAnsi="Arial Narrow" w:cs="Arial"/>
                <w:color w:val="000000" w:themeColor="text1"/>
                <w:sz w:val="16"/>
                <w:szCs w:val="16"/>
              </w:rPr>
              <w:t xml:space="preserve"> </w:t>
            </w:r>
          </w:p>
          <w:p w14:paraId="566329ED" w14:textId="77777777" w:rsidR="007A2C5B" w:rsidRPr="00575CD9" w:rsidRDefault="007A2C5B" w:rsidP="00F9684D">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instalación, mantenimiento y desmontaje de andamios requeridos para la ejecución de las actividades de mantenimiento en la embarcación, garantizando condiciones seguras de acceso a todas las áreas de trabajo en altura de la obra viva, obra muerta, superestructura y cubierta.</w:t>
            </w:r>
          </w:p>
          <w:p w14:paraId="354C3F6B"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proporcionar andamios adecuados en cantidad, tipo y configuración, conforme a las necesidades de intervención, asegurando cobertura suficiente para permitir la correcta ejecución de actividades tales como preparación de superficie, inspección y aplicación de recubrimientos.</w:t>
            </w:r>
          </w:p>
          <w:p w14:paraId="4929A8F0" w14:textId="77777777" w:rsidR="007A2C5B" w:rsidRPr="00575CD9" w:rsidRDefault="007A2C5B" w:rsidP="00F9684D">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Los andamios deberán cumplir con las normas de seguridad industrial vigentes.</w:t>
            </w:r>
          </w:p>
        </w:tc>
        <w:tc>
          <w:tcPr>
            <w:tcW w:w="275" w:type="pct"/>
            <w:vAlign w:val="center"/>
          </w:tcPr>
          <w:p w14:paraId="5E42DA73"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GLB</w:t>
            </w:r>
          </w:p>
        </w:tc>
        <w:tc>
          <w:tcPr>
            <w:tcW w:w="274" w:type="pct"/>
            <w:vAlign w:val="center"/>
          </w:tcPr>
          <w:p w14:paraId="45C350C2" w14:textId="77777777" w:rsidR="007A2C5B" w:rsidRPr="00575CD9" w:rsidRDefault="007A2C5B" w:rsidP="00F9684D">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w:t>
            </w:r>
          </w:p>
        </w:tc>
      </w:tr>
    </w:tbl>
    <w:p w14:paraId="5A77E497" w14:textId="77777777" w:rsidR="007A2C5B" w:rsidRPr="006752CA" w:rsidRDefault="007A2C5B" w:rsidP="007A2C5B">
      <w:pPr>
        <w:spacing w:before="120" w:after="120"/>
        <w:ind w:right="-36"/>
        <w:jc w:val="both"/>
        <w:rPr>
          <w:rFonts w:ascii="Arial Narrow" w:eastAsia="Arial" w:hAnsi="Arial Narrow" w:cs="Arial"/>
          <w:sz w:val="22"/>
          <w:szCs w:val="22"/>
        </w:rPr>
      </w:pPr>
      <w:r w:rsidRPr="006752CA">
        <w:rPr>
          <w:rFonts w:ascii="Arial Narrow" w:eastAsia="Arial" w:hAnsi="Arial Narrow" w:cs="Arial"/>
          <w:b/>
          <w:bCs/>
          <w:sz w:val="22"/>
          <w:szCs w:val="22"/>
        </w:rPr>
        <w:t>Nota aclaratoria 1:</w:t>
      </w:r>
      <w:r w:rsidRPr="006752CA">
        <w:rPr>
          <w:rFonts w:ascii="Arial Narrow" w:eastAsia="Arial" w:hAnsi="Arial Narrow" w:cs="Arial"/>
          <w:sz w:val="22"/>
          <w:szCs w:val="22"/>
        </w:rPr>
        <w:t xml:space="preserve"> Independientemente de que la unidad de medida se haya expresado como P/E o GLB (ítems 19 y 28), se entenderá que el alcance de las actividades corresponde a la intervención integral de cada buque, abarcando la totalidad de sus dimensiones, sin lugar a interpretaciones de ejecución parcial o proporcional.</w:t>
      </w:r>
    </w:p>
    <w:p w14:paraId="44894A80" w14:textId="77777777" w:rsidR="007A2C5B" w:rsidRPr="006752CA" w:rsidRDefault="007A2C5B" w:rsidP="007A2C5B">
      <w:pPr>
        <w:spacing w:before="120" w:after="120"/>
        <w:ind w:right="-36"/>
        <w:jc w:val="both"/>
        <w:rPr>
          <w:rFonts w:ascii="Arial Narrow" w:eastAsia="Arial" w:hAnsi="Arial Narrow" w:cs="Arial"/>
          <w:sz w:val="22"/>
          <w:szCs w:val="22"/>
        </w:rPr>
      </w:pPr>
      <w:r w:rsidRPr="006752CA">
        <w:rPr>
          <w:rFonts w:ascii="Arial Narrow" w:eastAsia="Arial" w:hAnsi="Arial Narrow" w:cs="Arial"/>
          <w:b/>
          <w:bCs/>
          <w:sz w:val="22"/>
          <w:szCs w:val="22"/>
        </w:rPr>
        <w:t>Nota aclaratoria 2:</w:t>
      </w:r>
      <w:r w:rsidRPr="006752CA">
        <w:rPr>
          <w:rFonts w:ascii="Arial Narrow" w:eastAsia="Arial" w:hAnsi="Arial Narrow" w:cs="Arial"/>
          <w:sz w:val="22"/>
          <w:szCs w:val="22"/>
        </w:rPr>
        <w:t xml:space="preserve"> Se precisa que la organización y clasificación de los ítems técnicos del presente anexo bajo el esquema SWBS (Ship Work </w:t>
      </w:r>
      <w:proofErr w:type="spellStart"/>
      <w:r w:rsidRPr="006752CA">
        <w:rPr>
          <w:rFonts w:ascii="Arial Narrow" w:eastAsia="Arial" w:hAnsi="Arial Narrow" w:cs="Arial"/>
          <w:sz w:val="22"/>
          <w:szCs w:val="22"/>
        </w:rPr>
        <w:t>Breakdown</w:t>
      </w:r>
      <w:proofErr w:type="spellEnd"/>
      <w:r w:rsidRPr="006752CA">
        <w:rPr>
          <w:rFonts w:ascii="Arial Narrow" w:eastAsia="Arial" w:hAnsi="Arial Narrow" w:cs="Arial"/>
          <w:sz w:val="22"/>
          <w:szCs w:val="22"/>
        </w:rPr>
        <w:t xml:space="preserve"> </w:t>
      </w:r>
      <w:proofErr w:type="spellStart"/>
      <w:r w:rsidRPr="006752CA">
        <w:rPr>
          <w:rFonts w:ascii="Arial Narrow" w:eastAsia="Arial" w:hAnsi="Arial Narrow" w:cs="Arial"/>
          <w:sz w:val="22"/>
          <w:szCs w:val="22"/>
        </w:rPr>
        <w:t>Structure</w:t>
      </w:r>
      <w:proofErr w:type="spellEnd"/>
      <w:r w:rsidRPr="006752CA">
        <w:rPr>
          <w:rFonts w:ascii="Arial Narrow" w:eastAsia="Arial" w:hAnsi="Arial Narrow" w:cs="Arial"/>
          <w:sz w:val="22"/>
          <w:szCs w:val="22"/>
        </w:rPr>
        <w:t xml:space="preserve">) corresponde a un estándar de uso internacional en la industria naval, ampliamente adoptado para la estructuración, identificación y control de sistemas y componentes de una embarcación. Así mismo, este sistema de clasificación se encuentra alineado con la doctrina de material </w:t>
      </w:r>
      <w:r w:rsidRPr="006752CA">
        <w:rPr>
          <w:rFonts w:ascii="Arial Narrow" w:eastAsia="Arial" w:hAnsi="Arial Narrow" w:cs="Arial"/>
          <w:sz w:val="22"/>
          <w:szCs w:val="22"/>
        </w:rPr>
        <w:lastRenderedPageBreak/>
        <w:t>de la Armada Nacional de Colombia, siendo utilizado como referencia para la gestión del mantenimiento, inspección y control técnico de unidades a flote. En este sentido, la utilización del SWBS en el presente documento tiene como propósito garantizar una identificación clara, estandarizada y trazable de las actividades a ejecutar, facilitando su control técnico, supervisión y verificación durante la ejecución contractual.</w:t>
      </w:r>
    </w:p>
    <w:p w14:paraId="596B7758" w14:textId="77777777" w:rsidR="001B6807" w:rsidRDefault="001B6807" w:rsidP="007A2C5B">
      <w:pPr>
        <w:spacing w:before="120" w:after="120"/>
        <w:ind w:right="-36"/>
        <w:jc w:val="both"/>
        <w:rPr>
          <w:rFonts w:ascii="Arial Narrow" w:eastAsia="Arial" w:hAnsi="Arial Narrow" w:cs="Arial"/>
          <w:b/>
          <w:bCs/>
          <w:sz w:val="22"/>
          <w:szCs w:val="22"/>
          <w:highlight w:val="green"/>
        </w:rPr>
      </w:pPr>
    </w:p>
    <w:p w14:paraId="61FBDB94" w14:textId="2EE67035" w:rsidR="007A2C5B" w:rsidRPr="006752CA" w:rsidRDefault="007A2C5B" w:rsidP="007A2C5B">
      <w:pPr>
        <w:spacing w:before="120" w:after="120"/>
        <w:ind w:right="-36"/>
        <w:jc w:val="both"/>
        <w:rPr>
          <w:rFonts w:ascii="Arial Narrow" w:eastAsia="Arial" w:hAnsi="Arial Narrow" w:cs="Arial"/>
          <w:sz w:val="22"/>
          <w:szCs w:val="22"/>
        </w:rPr>
      </w:pPr>
      <w:r w:rsidRPr="00F55AD3">
        <w:rPr>
          <w:rFonts w:ascii="Arial Narrow" w:eastAsia="Arial" w:hAnsi="Arial Narrow" w:cs="Arial"/>
          <w:b/>
          <w:bCs/>
          <w:sz w:val="22"/>
          <w:szCs w:val="22"/>
          <w:highlight w:val="green"/>
        </w:rPr>
        <w:t xml:space="preserve">Condiciones complementarias de obligatorio cumplimiento APLICABLE </w:t>
      </w:r>
      <w:r>
        <w:rPr>
          <w:rFonts w:ascii="Arial Narrow" w:eastAsia="Arial" w:hAnsi="Arial Narrow" w:cs="Arial"/>
          <w:b/>
          <w:bCs/>
          <w:sz w:val="22"/>
          <w:szCs w:val="22"/>
          <w:highlight w:val="green"/>
        </w:rPr>
        <w:t xml:space="preserve">AL </w:t>
      </w:r>
      <w:r w:rsidRPr="00F55AD3">
        <w:rPr>
          <w:rFonts w:ascii="Arial Narrow" w:eastAsia="Arial" w:hAnsi="Arial Narrow" w:cs="Arial"/>
          <w:b/>
          <w:bCs/>
          <w:sz w:val="22"/>
          <w:szCs w:val="22"/>
          <w:highlight w:val="green"/>
        </w:rPr>
        <w:t>LOTE</w:t>
      </w:r>
      <w:r>
        <w:rPr>
          <w:rFonts w:ascii="Arial Narrow" w:eastAsia="Arial" w:hAnsi="Arial Narrow" w:cs="Arial"/>
          <w:b/>
          <w:bCs/>
          <w:sz w:val="22"/>
          <w:szCs w:val="22"/>
          <w:highlight w:val="green"/>
        </w:rPr>
        <w:t xml:space="preserve"> 1</w:t>
      </w:r>
      <w:r w:rsidRPr="00F55AD3">
        <w:rPr>
          <w:rFonts w:ascii="Arial Narrow" w:eastAsia="Arial" w:hAnsi="Arial Narrow" w:cs="Arial"/>
          <w:b/>
          <w:bCs/>
          <w:sz w:val="22"/>
          <w:szCs w:val="22"/>
          <w:highlight w:val="green"/>
        </w:rPr>
        <w:t xml:space="preserve">: </w:t>
      </w:r>
      <w:r w:rsidRPr="00F55AD3">
        <w:rPr>
          <w:rFonts w:ascii="Arial Narrow" w:eastAsia="Arial" w:hAnsi="Arial Narrow" w:cs="Arial"/>
          <w:sz w:val="22"/>
          <w:szCs w:val="22"/>
          <w:highlight w:val="green"/>
        </w:rPr>
        <w:t>Intervención de contratistas externos autorizados por la Entidad.</w:t>
      </w:r>
    </w:p>
    <w:p w14:paraId="162396C2" w14:textId="77777777" w:rsidR="007A2C5B" w:rsidRPr="006752CA" w:rsidRDefault="007A2C5B" w:rsidP="007A2C5B">
      <w:pPr>
        <w:spacing w:before="120" w:after="120"/>
        <w:ind w:right="-36"/>
        <w:jc w:val="both"/>
        <w:rPr>
          <w:rFonts w:ascii="Arial Narrow" w:eastAsia="Arial" w:hAnsi="Arial Narrow" w:cs="Arial"/>
          <w:sz w:val="22"/>
          <w:szCs w:val="22"/>
        </w:rPr>
      </w:pPr>
      <w:r w:rsidRPr="006752CA">
        <w:rPr>
          <w:rFonts w:ascii="Arial Narrow" w:eastAsia="Arial" w:hAnsi="Arial Narrow" w:cs="Arial"/>
          <w:sz w:val="22"/>
          <w:szCs w:val="22"/>
        </w:rPr>
        <w:t>Durante la ejecución del contrato y especialmente en la permanencia de la embarcación en varadero, la Dirección General Marítima (DIMAR) requiere autorizar la intervención de un contratista externo para la ejecución de actividades complementarias sobre cada unidad. En este sentido, el contratista deberá:</w:t>
      </w:r>
    </w:p>
    <w:p w14:paraId="6E5B49B8" w14:textId="77777777" w:rsidR="007A2C5B" w:rsidRPr="006752CA" w:rsidRDefault="007A2C5B" w:rsidP="007A2C5B">
      <w:pPr>
        <w:pStyle w:val="Prrafodelista"/>
        <w:numPr>
          <w:ilvl w:val="0"/>
          <w:numId w:val="2"/>
        </w:numPr>
        <w:ind w:right="-36"/>
        <w:jc w:val="both"/>
        <w:rPr>
          <w:rFonts w:ascii="Arial Narrow" w:eastAsia="Arial" w:hAnsi="Arial Narrow" w:cs="Arial"/>
          <w:sz w:val="22"/>
          <w:szCs w:val="22"/>
        </w:rPr>
      </w:pPr>
      <w:r w:rsidRPr="006752CA">
        <w:rPr>
          <w:rFonts w:ascii="Arial Narrow" w:eastAsia="Arial" w:hAnsi="Arial Narrow" w:cs="Arial"/>
          <w:sz w:val="22"/>
          <w:szCs w:val="22"/>
        </w:rPr>
        <w:t>Permitir el acceso a las instalaciones, embarcación y áreas de trabajo al personal autorizado por la Entidad.</w:t>
      </w:r>
    </w:p>
    <w:p w14:paraId="3F280F5B" w14:textId="77777777" w:rsidR="007A2C5B" w:rsidRPr="006752CA" w:rsidRDefault="007A2C5B" w:rsidP="007A2C5B">
      <w:pPr>
        <w:pStyle w:val="Prrafodelista"/>
        <w:numPr>
          <w:ilvl w:val="0"/>
          <w:numId w:val="2"/>
        </w:numPr>
        <w:ind w:right="-36"/>
        <w:jc w:val="both"/>
        <w:rPr>
          <w:rFonts w:ascii="Arial Narrow" w:eastAsia="Arial" w:hAnsi="Arial Narrow" w:cs="Arial"/>
          <w:sz w:val="22"/>
          <w:szCs w:val="22"/>
        </w:rPr>
      </w:pPr>
      <w:r w:rsidRPr="006752CA">
        <w:rPr>
          <w:rFonts w:ascii="Arial Narrow" w:eastAsia="Arial" w:hAnsi="Arial Narrow" w:cs="Arial"/>
          <w:sz w:val="22"/>
          <w:szCs w:val="22"/>
        </w:rPr>
        <w:t>Coordinar las actividades con los contratistas externos, con el fin de evitar interferencias operativas y garantizar la continuidad de los trabajos.</w:t>
      </w:r>
    </w:p>
    <w:p w14:paraId="7EE1E51B" w14:textId="77777777" w:rsidR="007A2C5B" w:rsidRPr="006752CA" w:rsidRDefault="007A2C5B" w:rsidP="007A2C5B">
      <w:pPr>
        <w:pStyle w:val="Prrafodelista"/>
        <w:numPr>
          <w:ilvl w:val="0"/>
          <w:numId w:val="2"/>
        </w:numPr>
        <w:ind w:right="-36"/>
        <w:jc w:val="both"/>
        <w:rPr>
          <w:rFonts w:ascii="Arial Narrow" w:eastAsia="Arial" w:hAnsi="Arial Narrow" w:cs="Arial"/>
          <w:sz w:val="22"/>
          <w:szCs w:val="22"/>
        </w:rPr>
      </w:pPr>
      <w:r w:rsidRPr="006752CA">
        <w:rPr>
          <w:rFonts w:ascii="Arial Narrow" w:eastAsia="Arial" w:hAnsi="Arial Narrow" w:cs="Arial"/>
          <w:sz w:val="22"/>
          <w:szCs w:val="22"/>
        </w:rPr>
        <w:t>Ajustar la programación de actividades cuando sea requerido por la Entidad.</w:t>
      </w:r>
    </w:p>
    <w:p w14:paraId="3B1F2EDA" w14:textId="77777777" w:rsidR="007A2C5B" w:rsidRPr="006752CA" w:rsidRDefault="007A2C5B" w:rsidP="007A2C5B">
      <w:pPr>
        <w:pStyle w:val="Prrafodelista"/>
        <w:numPr>
          <w:ilvl w:val="0"/>
          <w:numId w:val="2"/>
        </w:numPr>
        <w:ind w:right="-36"/>
        <w:jc w:val="both"/>
        <w:rPr>
          <w:rFonts w:ascii="Arial Narrow" w:eastAsia="Arial" w:hAnsi="Arial Narrow" w:cs="Arial"/>
          <w:sz w:val="22"/>
          <w:szCs w:val="22"/>
        </w:rPr>
      </w:pPr>
      <w:r w:rsidRPr="006752CA">
        <w:rPr>
          <w:rFonts w:ascii="Arial Narrow" w:eastAsia="Arial" w:hAnsi="Arial Narrow" w:cs="Arial"/>
          <w:sz w:val="22"/>
          <w:szCs w:val="22"/>
        </w:rPr>
        <w:t>Garantizar condiciones de seguridad durante la ejecución simultánea de trabajos.</w:t>
      </w:r>
    </w:p>
    <w:p w14:paraId="3655265B" w14:textId="77777777" w:rsidR="007A2C5B" w:rsidRPr="006752CA" w:rsidRDefault="007A2C5B" w:rsidP="007A2C5B">
      <w:pPr>
        <w:spacing w:before="120" w:after="120"/>
        <w:ind w:right="-36"/>
        <w:jc w:val="both"/>
        <w:rPr>
          <w:rFonts w:ascii="Arial Narrow" w:eastAsia="Arial" w:hAnsi="Arial Narrow" w:cs="Arial"/>
          <w:sz w:val="22"/>
          <w:szCs w:val="22"/>
        </w:rPr>
      </w:pPr>
      <w:r w:rsidRPr="006752CA">
        <w:rPr>
          <w:rFonts w:ascii="Arial Narrow" w:eastAsia="Arial" w:hAnsi="Arial Narrow" w:cs="Arial"/>
          <w:sz w:val="22"/>
          <w:szCs w:val="22"/>
        </w:rPr>
        <w:t>La autorización de ingreso, permanencia y ejecución de actividades de terceros será exclusiva de la Entidad, a través del supervisor del contrato.</w:t>
      </w:r>
    </w:p>
    <w:p w14:paraId="7BAD3DA2" w14:textId="3E8D7D2C" w:rsidR="007A2C5B" w:rsidRPr="006752CA" w:rsidRDefault="007A2C5B" w:rsidP="007A2C5B">
      <w:pPr>
        <w:spacing w:before="120" w:after="120"/>
        <w:ind w:right="-36"/>
        <w:jc w:val="both"/>
        <w:rPr>
          <w:rFonts w:ascii="Arial Narrow" w:eastAsia="Arial" w:hAnsi="Arial Narrow" w:cs="Arial"/>
          <w:sz w:val="22"/>
          <w:szCs w:val="22"/>
        </w:rPr>
      </w:pPr>
      <w:r w:rsidRPr="006752CA">
        <w:rPr>
          <w:rFonts w:ascii="Arial Narrow" w:eastAsia="Arial" w:hAnsi="Arial Narrow" w:cs="Arial"/>
          <w:sz w:val="22"/>
          <w:szCs w:val="22"/>
        </w:rPr>
        <w:t>El contratista aceptará y permitirá el acceso de dichos terceros, salvo en situaciones debidamente justificadas por condiciones de seguridad, las cuales deberán ser informadas de manera inmediata al supervisor.</w:t>
      </w:r>
    </w:p>
    <w:p w14:paraId="4022621E" w14:textId="77777777" w:rsidR="007A2C5B" w:rsidRPr="006752CA" w:rsidRDefault="007A2C5B" w:rsidP="007A2C5B">
      <w:pPr>
        <w:spacing w:before="120" w:after="120"/>
        <w:ind w:right="-36"/>
        <w:jc w:val="both"/>
        <w:rPr>
          <w:rFonts w:ascii="Arial Narrow" w:eastAsia="Arial" w:hAnsi="Arial Narrow" w:cs="Arial"/>
          <w:sz w:val="22"/>
          <w:szCs w:val="22"/>
        </w:rPr>
      </w:pPr>
      <w:r w:rsidRPr="006752CA">
        <w:rPr>
          <w:rFonts w:ascii="Arial Narrow" w:eastAsia="Arial" w:hAnsi="Arial Narrow" w:cs="Arial"/>
          <w:sz w:val="22"/>
          <w:szCs w:val="22"/>
        </w:rPr>
        <w:t>La coexistencia de actividades con otros contratistas no exime al actual contratista de:</w:t>
      </w:r>
    </w:p>
    <w:p w14:paraId="021AF2E4" w14:textId="77777777" w:rsidR="007A2C5B" w:rsidRPr="006752CA" w:rsidRDefault="007A2C5B" w:rsidP="007A2C5B">
      <w:pPr>
        <w:pStyle w:val="Prrafodelista"/>
        <w:numPr>
          <w:ilvl w:val="0"/>
          <w:numId w:val="1"/>
        </w:numPr>
        <w:ind w:right="-36"/>
        <w:jc w:val="both"/>
        <w:rPr>
          <w:rFonts w:ascii="Arial Narrow" w:eastAsia="Arial" w:hAnsi="Arial Narrow" w:cs="Arial"/>
          <w:sz w:val="22"/>
          <w:szCs w:val="22"/>
        </w:rPr>
      </w:pPr>
      <w:r w:rsidRPr="006752CA">
        <w:rPr>
          <w:rFonts w:ascii="Arial Narrow" w:eastAsia="Arial" w:hAnsi="Arial Narrow" w:cs="Arial"/>
          <w:sz w:val="22"/>
          <w:szCs w:val="22"/>
        </w:rPr>
        <w:t>El cumplimiento de sus obligaciones contractuales</w:t>
      </w:r>
    </w:p>
    <w:p w14:paraId="5EE4CE12" w14:textId="77777777" w:rsidR="007A2C5B" w:rsidRPr="006752CA" w:rsidRDefault="007A2C5B" w:rsidP="007A2C5B">
      <w:pPr>
        <w:pStyle w:val="Prrafodelista"/>
        <w:numPr>
          <w:ilvl w:val="0"/>
          <w:numId w:val="1"/>
        </w:numPr>
        <w:ind w:right="-36"/>
        <w:jc w:val="both"/>
        <w:rPr>
          <w:rFonts w:ascii="Arial Narrow" w:eastAsia="Arial" w:hAnsi="Arial Narrow" w:cs="Arial"/>
          <w:sz w:val="22"/>
          <w:szCs w:val="22"/>
        </w:rPr>
      </w:pPr>
      <w:r w:rsidRPr="006752CA">
        <w:rPr>
          <w:rFonts w:ascii="Arial Narrow" w:eastAsia="Arial" w:hAnsi="Arial Narrow" w:cs="Arial"/>
          <w:sz w:val="22"/>
          <w:szCs w:val="22"/>
        </w:rPr>
        <w:t>La calidad de los trabajos ejecutados</w:t>
      </w:r>
    </w:p>
    <w:p w14:paraId="0AC2800E" w14:textId="77777777" w:rsidR="007A2C5B" w:rsidRPr="006752CA" w:rsidRDefault="007A2C5B" w:rsidP="007A2C5B">
      <w:pPr>
        <w:pStyle w:val="Prrafodelista"/>
        <w:numPr>
          <w:ilvl w:val="0"/>
          <w:numId w:val="1"/>
        </w:numPr>
        <w:ind w:right="-36"/>
        <w:jc w:val="both"/>
        <w:rPr>
          <w:rFonts w:ascii="Arial Narrow" w:eastAsia="Arial" w:hAnsi="Arial Narrow" w:cs="Arial"/>
          <w:sz w:val="22"/>
          <w:szCs w:val="22"/>
        </w:rPr>
      </w:pPr>
      <w:r w:rsidRPr="006752CA">
        <w:rPr>
          <w:rFonts w:ascii="Arial Narrow" w:eastAsia="Arial" w:hAnsi="Arial Narrow" w:cs="Arial"/>
          <w:sz w:val="22"/>
          <w:szCs w:val="22"/>
        </w:rPr>
        <w:t>La responsabilidad sobre la seguridad de su operación</w:t>
      </w:r>
    </w:p>
    <w:p w14:paraId="62B758B3" w14:textId="77777777" w:rsidR="007A2C5B" w:rsidRPr="006752CA" w:rsidRDefault="007A2C5B" w:rsidP="007A2C5B">
      <w:pPr>
        <w:spacing w:before="120" w:after="120"/>
        <w:ind w:right="-36"/>
        <w:jc w:val="both"/>
        <w:rPr>
          <w:rFonts w:ascii="Arial Narrow" w:eastAsia="Arial" w:hAnsi="Arial Narrow" w:cs="Arial"/>
          <w:sz w:val="22"/>
          <w:szCs w:val="22"/>
        </w:rPr>
      </w:pPr>
      <w:r w:rsidRPr="006752CA">
        <w:rPr>
          <w:rFonts w:ascii="Arial Narrow" w:eastAsia="Arial" w:hAnsi="Arial Narrow" w:cs="Arial"/>
          <w:sz w:val="22"/>
          <w:szCs w:val="22"/>
        </w:rPr>
        <w:t>Cada contratista será responsable por las actividades a su cargo; sin embargo, el contratista principal deberá asegurar que la simultaneidad de trabajos no genere riesgos operacionales ni afectaciones a la embarcación.</w:t>
      </w:r>
    </w:p>
    <w:p w14:paraId="2ED2AD09" w14:textId="77777777" w:rsidR="007A2C5B" w:rsidRPr="006752CA" w:rsidRDefault="007A2C5B" w:rsidP="007A2C5B">
      <w:pPr>
        <w:spacing w:before="120" w:after="120"/>
        <w:ind w:right="-36"/>
        <w:jc w:val="both"/>
        <w:rPr>
          <w:rFonts w:ascii="Arial Narrow" w:eastAsia="Arial" w:hAnsi="Arial Narrow" w:cs="Arial"/>
          <w:sz w:val="22"/>
          <w:szCs w:val="22"/>
        </w:rPr>
      </w:pPr>
      <w:r w:rsidRPr="006752CA">
        <w:rPr>
          <w:rFonts w:ascii="Arial Narrow" w:eastAsia="Arial" w:hAnsi="Arial Narrow" w:cs="Arial"/>
          <w:sz w:val="22"/>
          <w:szCs w:val="22"/>
        </w:rPr>
        <w:t>El incumplimiento de esta disposición será considerado como incumplimiento contractual, pudiendo dar lugar a las acciones y medidas correspondientes por parte de la Entidad.</w:t>
      </w:r>
    </w:p>
    <w:p w14:paraId="6344FC39" w14:textId="77777777" w:rsidR="007A2C5B" w:rsidRPr="006752CA" w:rsidRDefault="007A2C5B" w:rsidP="007A2C5B">
      <w:pPr>
        <w:spacing w:before="120" w:after="120"/>
        <w:ind w:right="-36"/>
        <w:jc w:val="both"/>
        <w:rPr>
          <w:rFonts w:ascii="Arial Narrow" w:hAnsi="Arial Narrow"/>
          <w:sz w:val="22"/>
          <w:szCs w:val="22"/>
        </w:rPr>
      </w:pPr>
      <w:r w:rsidRPr="006752CA">
        <w:rPr>
          <w:rFonts w:ascii="Arial Narrow" w:eastAsia="Arial" w:hAnsi="Arial Narrow" w:cs="Arial"/>
          <w:sz w:val="22"/>
          <w:szCs w:val="22"/>
        </w:rPr>
        <w:t>Para acreditar la capacidad técnica mínima requerida para la ejecución del mantenimiento mayor en dique seco de las unidades a flote objeto del presente proceso, los oferentes deberán cumplir con los requisitos habilitantes técnicos que se relacionan a continuación.</w:t>
      </w:r>
    </w:p>
    <w:p w14:paraId="688CFB42" w14:textId="77777777" w:rsidR="007A2C5B" w:rsidRPr="00A11AAA" w:rsidRDefault="007A2C5B" w:rsidP="007A2C5B">
      <w:pPr>
        <w:pStyle w:val="Ttulo2"/>
        <w:spacing w:before="120" w:after="120"/>
        <w:ind w:left="426" w:right="-36" w:hanging="360"/>
        <w:jc w:val="left"/>
        <w:rPr>
          <w:rFonts w:ascii="Arial Narrow" w:eastAsia="Arial" w:hAnsi="Arial Narrow" w:cs="Arial"/>
          <w:bCs/>
          <w:sz w:val="22"/>
          <w:szCs w:val="22"/>
          <w:lang w:val="es-CO"/>
        </w:rPr>
      </w:pPr>
      <w:r w:rsidRPr="006752CA">
        <w:rPr>
          <w:rFonts w:ascii="Arial Narrow" w:eastAsia="Arial" w:hAnsi="Arial Narrow" w:cs="Arial"/>
          <w:bCs/>
          <w:sz w:val="22"/>
          <w:szCs w:val="22"/>
          <w:lang w:val="es-CO"/>
        </w:rPr>
        <w:t>Requisitos habilitantes técnicos.</w:t>
      </w:r>
    </w:p>
    <w:p w14:paraId="03900A0B" w14:textId="77777777" w:rsidR="007A2C5B" w:rsidRPr="00A11AAA" w:rsidRDefault="007A2C5B" w:rsidP="007A2C5B">
      <w:pPr>
        <w:pStyle w:val="Ttulo3"/>
        <w:spacing w:before="120" w:after="120"/>
        <w:ind w:left="360" w:right="-36" w:hanging="360"/>
        <w:jc w:val="both"/>
        <w:rPr>
          <w:rFonts w:ascii="Arial Narrow" w:eastAsia="Arial" w:hAnsi="Arial Narrow" w:cs="Arial"/>
          <w:sz w:val="22"/>
          <w:szCs w:val="22"/>
        </w:rPr>
      </w:pPr>
      <w:r w:rsidRPr="006752CA">
        <w:rPr>
          <w:rFonts w:ascii="Arial Narrow" w:eastAsia="Arial" w:hAnsi="Arial Narrow" w:cs="Arial"/>
          <w:sz w:val="22"/>
          <w:szCs w:val="22"/>
        </w:rPr>
        <w:t>Infraestructura mínima del varadero o astillero</w:t>
      </w:r>
    </w:p>
    <w:p w14:paraId="47DDED29" w14:textId="77777777" w:rsidR="007A2C5B" w:rsidRPr="006752CA" w:rsidRDefault="007A2C5B" w:rsidP="007A2C5B">
      <w:pPr>
        <w:spacing w:before="120" w:after="120"/>
        <w:ind w:right="-36"/>
        <w:jc w:val="both"/>
        <w:rPr>
          <w:rFonts w:ascii="Arial Narrow" w:hAnsi="Arial Narrow"/>
          <w:sz w:val="22"/>
          <w:szCs w:val="22"/>
        </w:rPr>
      </w:pPr>
      <w:r w:rsidRPr="006752CA">
        <w:rPr>
          <w:rFonts w:ascii="Arial Narrow" w:eastAsia="Arial" w:hAnsi="Arial Narrow" w:cs="Arial"/>
          <w:sz w:val="22"/>
          <w:szCs w:val="22"/>
        </w:rPr>
        <w:t>El oferente deberá certificar que dispone de un varadero o astillero debidamente habilitado, que cuente como mínimo con:</w:t>
      </w:r>
    </w:p>
    <w:p w14:paraId="27E01B55" w14:textId="77777777" w:rsidR="007A2C5B" w:rsidRPr="006752CA" w:rsidRDefault="007A2C5B" w:rsidP="007A2C5B">
      <w:pPr>
        <w:pStyle w:val="Prrafodelista"/>
        <w:numPr>
          <w:ilvl w:val="0"/>
          <w:numId w:val="33"/>
        </w:numPr>
        <w:ind w:right="-36"/>
        <w:jc w:val="both"/>
        <w:rPr>
          <w:rFonts w:ascii="Arial Narrow" w:eastAsia="Arial" w:hAnsi="Arial Narrow" w:cs="Arial"/>
          <w:sz w:val="22"/>
          <w:szCs w:val="22"/>
        </w:rPr>
      </w:pPr>
      <w:r w:rsidRPr="006752CA">
        <w:rPr>
          <w:rFonts w:ascii="Arial Narrow" w:eastAsia="Arial" w:hAnsi="Arial Narrow" w:cs="Arial"/>
          <w:sz w:val="22"/>
          <w:szCs w:val="22"/>
        </w:rPr>
        <w:t xml:space="preserve">Capacidad de izado adecuada para las unidades a intervenir mediante </w:t>
      </w:r>
      <w:proofErr w:type="spellStart"/>
      <w:r w:rsidRPr="006752CA">
        <w:rPr>
          <w:rFonts w:ascii="Arial Narrow" w:eastAsia="Arial" w:hAnsi="Arial Narrow" w:cs="Arial"/>
          <w:sz w:val="22"/>
          <w:szCs w:val="22"/>
        </w:rPr>
        <w:t>travelift</w:t>
      </w:r>
      <w:proofErr w:type="spellEnd"/>
      <w:r w:rsidRPr="006752CA">
        <w:rPr>
          <w:rFonts w:ascii="Arial Narrow" w:eastAsia="Arial" w:hAnsi="Arial Narrow" w:cs="Arial"/>
          <w:sz w:val="22"/>
          <w:szCs w:val="22"/>
        </w:rPr>
        <w:t>, dique seco o sistema técnicamente equivalente.</w:t>
      </w:r>
    </w:p>
    <w:p w14:paraId="5B8552C2" w14:textId="77777777" w:rsidR="007A2C5B" w:rsidRPr="006752CA" w:rsidRDefault="007A2C5B" w:rsidP="007A2C5B">
      <w:pPr>
        <w:pStyle w:val="Prrafodelista"/>
        <w:numPr>
          <w:ilvl w:val="0"/>
          <w:numId w:val="33"/>
        </w:numPr>
        <w:ind w:right="-36"/>
        <w:jc w:val="both"/>
        <w:rPr>
          <w:rFonts w:ascii="Arial Narrow" w:eastAsia="Arial" w:hAnsi="Arial Narrow" w:cs="Arial"/>
          <w:sz w:val="22"/>
          <w:szCs w:val="22"/>
        </w:rPr>
      </w:pPr>
      <w:r w:rsidRPr="006752CA">
        <w:rPr>
          <w:rFonts w:ascii="Arial Narrow" w:eastAsia="Arial" w:hAnsi="Arial Narrow" w:cs="Arial"/>
          <w:sz w:val="22"/>
          <w:szCs w:val="22"/>
        </w:rPr>
        <w:t xml:space="preserve">Sistema de </w:t>
      </w:r>
      <w:proofErr w:type="spellStart"/>
      <w:r w:rsidRPr="006752CA">
        <w:rPr>
          <w:rFonts w:ascii="Arial Narrow" w:eastAsia="Arial" w:hAnsi="Arial Narrow" w:cs="Arial"/>
          <w:sz w:val="22"/>
          <w:szCs w:val="22"/>
        </w:rPr>
        <w:t>blocking</w:t>
      </w:r>
      <w:proofErr w:type="spellEnd"/>
      <w:r w:rsidRPr="006752CA">
        <w:rPr>
          <w:rFonts w:ascii="Arial Narrow" w:eastAsia="Arial" w:hAnsi="Arial Narrow" w:cs="Arial"/>
          <w:sz w:val="22"/>
          <w:szCs w:val="22"/>
        </w:rPr>
        <w:t>, cuna y soporte estructural compatible con embarcaciones de casco en aluminio, que garantice la estabilidad durante la varada.</w:t>
      </w:r>
    </w:p>
    <w:p w14:paraId="24C4D63D" w14:textId="77777777" w:rsidR="007A2C5B" w:rsidRPr="006752CA" w:rsidRDefault="007A2C5B" w:rsidP="007A2C5B">
      <w:pPr>
        <w:pStyle w:val="Prrafodelista"/>
        <w:numPr>
          <w:ilvl w:val="0"/>
          <w:numId w:val="33"/>
        </w:numPr>
        <w:ind w:right="-36"/>
        <w:jc w:val="both"/>
        <w:rPr>
          <w:rFonts w:ascii="Arial Narrow" w:eastAsia="Arial" w:hAnsi="Arial Narrow" w:cs="Arial"/>
          <w:sz w:val="22"/>
          <w:szCs w:val="22"/>
        </w:rPr>
      </w:pPr>
      <w:r w:rsidRPr="006752CA">
        <w:rPr>
          <w:rFonts w:ascii="Arial Narrow" w:eastAsia="Arial" w:hAnsi="Arial Narrow" w:cs="Arial"/>
          <w:sz w:val="22"/>
          <w:szCs w:val="22"/>
        </w:rPr>
        <w:t>Disponibilidad de planos operativos y certificados de carga del equipo de izado.</w:t>
      </w:r>
    </w:p>
    <w:p w14:paraId="2E5B9C02" w14:textId="77777777" w:rsidR="007A2C5B" w:rsidRPr="006752CA" w:rsidRDefault="007A2C5B" w:rsidP="007A2C5B">
      <w:pPr>
        <w:pStyle w:val="Prrafodelista"/>
        <w:numPr>
          <w:ilvl w:val="0"/>
          <w:numId w:val="33"/>
        </w:numPr>
        <w:ind w:right="-36"/>
        <w:jc w:val="both"/>
        <w:rPr>
          <w:rFonts w:ascii="Arial Narrow" w:eastAsia="Arial" w:hAnsi="Arial Narrow" w:cs="Arial"/>
          <w:sz w:val="22"/>
          <w:szCs w:val="22"/>
        </w:rPr>
      </w:pPr>
      <w:r w:rsidRPr="006752CA">
        <w:rPr>
          <w:rFonts w:ascii="Arial Narrow" w:eastAsia="Arial" w:hAnsi="Arial Narrow" w:cs="Arial"/>
          <w:sz w:val="22"/>
          <w:szCs w:val="22"/>
        </w:rPr>
        <w:t>Servicios de apoyo indispensables para la ejecución del mantenimiento, tales como suministro de agua, energía, sistema contraincendios y áreas de acceso seguro.</w:t>
      </w:r>
    </w:p>
    <w:p w14:paraId="0B7CB4E6" w14:textId="77777777" w:rsidR="007A2C5B" w:rsidRPr="00E80889" w:rsidRDefault="007A2C5B" w:rsidP="007A2C5B">
      <w:pPr>
        <w:pStyle w:val="Sinespaciado"/>
        <w:rPr>
          <w:sz w:val="8"/>
          <w:szCs w:val="4"/>
        </w:rPr>
      </w:pPr>
      <w:r w:rsidRPr="006752CA">
        <w:rPr>
          <w:rFonts w:eastAsia="Arial"/>
        </w:rPr>
        <w:t xml:space="preserve"> </w:t>
      </w:r>
    </w:p>
    <w:p w14:paraId="4A34898F" w14:textId="77777777" w:rsidR="007A2C5B" w:rsidRPr="00B0152F" w:rsidRDefault="007A2C5B" w:rsidP="007A2C5B">
      <w:pPr>
        <w:pStyle w:val="Ttulo3"/>
        <w:spacing w:before="120" w:after="120"/>
        <w:ind w:left="360" w:right="-36" w:hanging="360"/>
        <w:jc w:val="both"/>
        <w:rPr>
          <w:rFonts w:ascii="Arial Narrow" w:eastAsia="Arial" w:hAnsi="Arial Narrow" w:cs="Arial"/>
          <w:b/>
          <w:bCs/>
          <w:sz w:val="22"/>
          <w:szCs w:val="22"/>
        </w:rPr>
      </w:pPr>
      <w:r w:rsidRPr="00B0152F">
        <w:rPr>
          <w:rFonts w:ascii="Arial Narrow" w:eastAsia="Arial" w:hAnsi="Arial Narrow" w:cs="Arial"/>
          <w:b/>
          <w:bCs/>
          <w:sz w:val="22"/>
          <w:szCs w:val="22"/>
        </w:rPr>
        <w:lastRenderedPageBreak/>
        <w:t>Personal técnico mínimo certificado</w:t>
      </w:r>
    </w:p>
    <w:p w14:paraId="5C8E2104" w14:textId="77777777" w:rsidR="007A2C5B" w:rsidRPr="006752CA" w:rsidRDefault="007A2C5B" w:rsidP="007A2C5B">
      <w:pPr>
        <w:spacing w:before="120" w:after="120"/>
        <w:ind w:right="-36"/>
        <w:jc w:val="both"/>
        <w:rPr>
          <w:rFonts w:ascii="Arial Narrow" w:hAnsi="Arial Narrow"/>
          <w:sz w:val="22"/>
          <w:szCs w:val="22"/>
        </w:rPr>
      </w:pPr>
      <w:r w:rsidRPr="006752CA">
        <w:rPr>
          <w:rFonts w:ascii="Arial Narrow" w:eastAsia="Arial" w:hAnsi="Arial Narrow" w:cs="Arial"/>
          <w:sz w:val="22"/>
          <w:szCs w:val="22"/>
        </w:rPr>
        <w:t>El oferente deberá acreditar la disponibilidad de personal técnico competente, directamente o mediante subcontratación permitida, que permita garantizar la adecuada ejecución de las actividades contratadas. Como mínimo, deberá contar con:</w:t>
      </w:r>
    </w:p>
    <w:p w14:paraId="53959023" w14:textId="77777777" w:rsidR="007A2C5B" w:rsidRPr="006752CA" w:rsidRDefault="007A2C5B" w:rsidP="007A2C5B">
      <w:pPr>
        <w:pStyle w:val="Prrafodelista"/>
        <w:numPr>
          <w:ilvl w:val="0"/>
          <w:numId w:val="32"/>
        </w:numPr>
        <w:ind w:right="-36"/>
        <w:jc w:val="both"/>
        <w:rPr>
          <w:rFonts w:ascii="Arial Narrow" w:eastAsia="Arial" w:hAnsi="Arial Narrow" w:cs="Arial"/>
          <w:sz w:val="22"/>
          <w:szCs w:val="22"/>
        </w:rPr>
      </w:pPr>
      <w:r w:rsidRPr="006752CA">
        <w:rPr>
          <w:rFonts w:ascii="Arial Narrow" w:eastAsia="Arial" w:hAnsi="Arial Narrow" w:cs="Arial"/>
          <w:sz w:val="22"/>
          <w:szCs w:val="22"/>
        </w:rPr>
        <w:t>Soldadores certificados conforme a normas reconocidas (AWS, ABS o equivalentes).</w:t>
      </w:r>
    </w:p>
    <w:p w14:paraId="2BC767F5" w14:textId="77777777" w:rsidR="007A2C5B" w:rsidRPr="006752CA" w:rsidRDefault="007A2C5B" w:rsidP="007A2C5B">
      <w:pPr>
        <w:pStyle w:val="Prrafodelista"/>
        <w:numPr>
          <w:ilvl w:val="0"/>
          <w:numId w:val="32"/>
        </w:numPr>
        <w:ind w:right="-36"/>
        <w:jc w:val="both"/>
        <w:rPr>
          <w:rFonts w:ascii="Arial Narrow" w:eastAsia="Arial" w:hAnsi="Arial Narrow" w:cs="Arial"/>
          <w:b/>
          <w:bCs/>
          <w:sz w:val="22"/>
          <w:szCs w:val="22"/>
        </w:rPr>
      </w:pPr>
      <w:r w:rsidRPr="006752CA">
        <w:rPr>
          <w:rFonts w:ascii="Arial Narrow" w:eastAsia="Arial" w:hAnsi="Arial Narrow" w:cs="Arial"/>
          <w:sz w:val="22"/>
          <w:szCs w:val="22"/>
        </w:rPr>
        <w:t>Personal calificado para ensayos no destructivos (END)</w:t>
      </w:r>
      <w:r w:rsidRPr="006752CA">
        <w:rPr>
          <w:rFonts w:ascii="Arial Narrow" w:eastAsia="Arial" w:hAnsi="Arial Narrow" w:cs="Arial"/>
          <w:b/>
          <w:bCs/>
          <w:sz w:val="22"/>
          <w:szCs w:val="22"/>
        </w:rPr>
        <w:t>.</w:t>
      </w:r>
    </w:p>
    <w:p w14:paraId="1BEBE24B" w14:textId="77777777" w:rsidR="007A2C5B" w:rsidRPr="006752CA" w:rsidRDefault="007A2C5B" w:rsidP="007A2C5B">
      <w:pPr>
        <w:pStyle w:val="Prrafodelista"/>
        <w:numPr>
          <w:ilvl w:val="0"/>
          <w:numId w:val="32"/>
        </w:numPr>
        <w:ind w:right="-36"/>
        <w:jc w:val="both"/>
        <w:rPr>
          <w:rFonts w:ascii="Arial Narrow" w:eastAsia="Arial" w:hAnsi="Arial Narrow" w:cs="Arial"/>
          <w:sz w:val="22"/>
          <w:szCs w:val="22"/>
        </w:rPr>
      </w:pPr>
      <w:r w:rsidRPr="006752CA">
        <w:rPr>
          <w:rFonts w:ascii="Arial Narrow" w:eastAsia="Arial" w:hAnsi="Arial Narrow" w:cs="Arial"/>
          <w:sz w:val="22"/>
          <w:szCs w:val="22"/>
        </w:rPr>
        <w:t>Personal con formación y experiencia en seguridad y salud en el trabajo (HSEQ).</w:t>
      </w:r>
    </w:p>
    <w:p w14:paraId="43552B3E" w14:textId="77777777" w:rsidR="007A2C5B" w:rsidRPr="006752CA" w:rsidRDefault="007A2C5B" w:rsidP="007A2C5B">
      <w:pPr>
        <w:pStyle w:val="Prrafodelista"/>
        <w:numPr>
          <w:ilvl w:val="0"/>
          <w:numId w:val="32"/>
        </w:numPr>
        <w:ind w:right="-36"/>
        <w:jc w:val="both"/>
        <w:rPr>
          <w:rFonts w:ascii="Arial Narrow" w:eastAsia="Arial" w:hAnsi="Arial Narrow" w:cs="Arial"/>
          <w:sz w:val="22"/>
          <w:szCs w:val="22"/>
        </w:rPr>
      </w:pPr>
      <w:r w:rsidRPr="006752CA">
        <w:rPr>
          <w:rFonts w:ascii="Arial Narrow" w:eastAsia="Arial" w:hAnsi="Arial Narrow" w:cs="Arial"/>
          <w:sz w:val="22"/>
          <w:szCs w:val="22"/>
        </w:rPr>
        <w:t>Personal certificado para trabajo en alturas, cuando aplique.</w:t>
      </w:r>
    </w:p>
    <w:p w14:paraId="3568B4C1" w14:textId="77777777" w:rsidR="007A2C5B" w:rsidRPr="00A11AAA" w:rsidRDefault="007A2C5B" w:rsidP="007A2C5B">
      <w:pPr>
        <w:pStyle w:val="Prrafodelista"/>
        <w:numPr>
          <w:ilvl w:val="0"/>
          <w:numId w:val="32"/>
        </w:numPr>
        <w:ind w:right="-36"/>
        <w:jc w:val="both"/>
        <w:rPr>
          <w:rFonts w:ascii="Arial Narrow" w:eastAsia="Arial" w:hAnsi="Arial Narrow" w:cs="Arial"/>
          <w:sz w:val="22"/>
          <w:szCs w:val="22"/>
        </w:rPr>
      </w:pPr>
      <w:r w:rsidRPr="006752CA">
        <w:rPr>
          <w:rFonts w:ascii="Arial Narrow" w:eastAsia="Arial" w:hAnsi="Arial Narrow" w:cs="Arial"/>
          <w:sz w:val="22"/>
          <w:szCs w:val="22"/>
        </w:rPr>
        <w:t>Personal con experiencia comprobable en mantenimiento naval y maniobras de varada.</w:t>
      </w:r>
    </w:p>
    <w:p w14:paraId="0CEB11AE" w14:textId="77777777" w:rsidR="007A2C5B" w:rsidRPr="00B0152F" w:rsidRDefault="007A2C5B" w:rsidP="007A2C5B">
      <w:pPr>
        <w:pStyle w:val="Ttulo3"/>
        <w:spacing w:before="120" w:after="120"/>
        <w:ind w:left="360" w:right="-36" w:hanging="360"/>
        <w:jc w:val="both"/>
        <w:rPr>
          <w:rFonts w:ascii="Arial Narrow" w:eastAsia="Arial" w:hAnsi="Arial Narrow" w:cs="Arial"/>
          <w:b/>
          <w:bCs/>
          <w:sz w:val="22"/>
          <w:szCs w:val="22"/>
        </w:rPr>
      </w:pPr>
      <w:r w:rsidRPr="00B0152F">
        <w:rPr>
          <w:rFonts w:ascii="Arial Narrow" w:eastAsia="Arial" w:hAnsi="Arial Narrow" w:cs="Arial"/>
          <w:b/>
          <w:bCs/>
          <w:sz w:val="22"/>
          <w:szCs w:val="22"/>
        </w:rPr>
        <w:t>Procedimientos técnicos documentados</w:t>
      </w:r>
    </w:p>
    <w:p w14:paraId="3111F137" w14:textId="77777777" w:rsidR="007A2C5B" w:rsidRPr="006752CA" w:rsidRDefault="007A2C5B" w:rsidP="007A2C5B">
      <w:pPr>
        <w:spacing w:before="120" w:after="120"/>
        <w:ind w:right="-36"/>
        <w:jc w:val="both"/>
        <w:rPr>
          <w:rFonts w:ascii="Arial Narrow" w:hAnsi="Arial Narrow"/>
          <w:sz w:val="22"/>
          <w:szCs w:val="22"/>
        </w:rPr>
      </w:pPr>
      <w:r w:rsidRPr="006752CA">
        <w:rPr>
          <w:rFonts w:ascii="Arial Narrow" w:eastAsia="Arial" w:hAnsi="Arial Narrow" w:cs="Arial"/>
          <w:sz w:val="22"/>
          <w:szCs w:val="22"/>
        </w:rPr>
        <w:t>El oferente deberá presentar o acreditar la disponibilidad de procedimientos técnicos documentados aplicables a la ejecución del contrato, como mínimo para:</w:t>
      </w:r>
    </w:p>
    <w:p w14:paraId="185F9CE1" w14:textId="77777777" w:rsidR="007A2C5B" w:rsidRPr="006752CA" w:rsidRDefault="007A2C5B" w:rsidP="007A2C5B">
      <w:pPr>
        <w:pStyle w:val="Prrafodelista"/>
        <w:numPr>
          <w:ilvl w:val="0"/>
          <w:numId w:val="31"/>
        </w:numPr>
        <w:ind w:right="-36"/>
        <w:jc w:val="both"/>
        <w:rPr>
          <w:rFonts w:ascii="Arial Narrow" w:eastAsia="Arial" w:hAnsi="Arial Narrow" w:cs="Arial"/>
          <w:sz w:val="22"/>
          <w:szCs w:val="22"/>
        </w:rPr>
      </w:pPr>
      <w:r w:rsidRPr="006752CA">
        <w:rPr>
          <w:rFonts w:ascii="Arial Narrow" w:eastAsia="Arial" w:hAnsi="Arial Narrow" w:cs="Arial"/>
          <w:sz w:val="22"/>
          <w:szCs w:val="22"/>
        </w:rPr>
        <w:t>Maniobras de varada y botadura.</w:t>
      </w:r>
    </w:p>
    <w:p w14:paraId="27122BAC" w14:textId="77777777" w:rsidR="007A2C5B" w:rsidRPr="006752CA" w:rsidRDefault="007A2C5B" w:rsidP="007A2C5B">
      <w:pPr>
        <w:pStyle w:val="Prrafodelista"/>
        <w:numPr>
          <w:ilvl w:val="0"/>
          <w:numId w:val="31"/>
        </w:numPr>
        <w:ind w:right="-36"/>
        <w:jc w:val="both"/>
        <w:rPr>
          <w:rFonts w:ascii="Arial Narrow" w:eastAsia="Arial" w:hAnsi="Arial Narrow" w:cs="Arial"/>
          <w:sz w:val="22"/>
          <w:szCs w:val="22"/>
        </w:rPr>
      </w:pPr>
      <w:r w:rsidRPr="006752CA">
        <w:rPr>
          <w:rFonts w:ascii="Arial Narrow" w:eastAsia="Arial" w:hAnsi="Arial Narrow" w:cs="Arial"/>
          <w:sz w:val="22"/>
          <w:szCs w:val="22"/>
        </w:rPr>
        <w:t>Seguridad industrial durante la ejecución de los trabajos.</w:t>
      </w:r>
    </w:p>
    <w:p w14:paraId="7F222758" w14:textId="77777777" w:rsidR="007A2C5B" w:rsidRPr="00A11AAA" w:rsidRDefault="007A2C5B" w:rsidP="007A2C5B">
      <w:pPr>
        <w:pStyle w:val="Prrafodelista"/>
        <w:numPr>
          <w:ilvl w:val="0"/>
          <w:numId w:val="31"/>
        </w:numPr>
        <w:ind w:right="-36"/>
        <w:jc w:val="both"/>
        <w:rPr>
          <w:rFonts w:ascii="Arial Narrow" w:eastAsia="Arial" w:hAnsi="Arial Narrow" w:cs="Arial"/>
          <w:sz w:val="22"/>
          <w:szCs w:val="22"/>
        </w:rPr>
      </w:pPr>
      <w:r w:rsidRPr="006752CA">
        <w:rPr>
          <w:rFonts w:ascii="Arial Narrow" w:eastAsia="Arial" w:hAnsi="Arial Narrow" w:cs="Arial"/>
          <w:sz w:val="22"/>
          <w:szCs w:val="22"/>
        </w:rPr>
        <w:t>Manejo ambiental, disposición de residuos y control de impactos.</w:t>
      </w:r>
    </w:p>
    <w:p w14:paraId="5C4C4E35" w14:textId="77777777" w:rsidR="007A2C5B" w:rsidRPr="00B0152F" w:rsidRDefault="007A2C5B" w:rsidP="007A2C5B">
      <w:pPr>
        <w:pStyle w:val="Ttulo3"/>
        <w:spacing w:before="120" w:after="120"/>
        <w:ind w:left="360" w:right="-36" w:hanging="360"/>
        <w:jc w:val="both"/>
        <w:rPr>
          <w:rFonts w:ascii="Arial Narrow" w:eastAsia="Arial" w:hAnsi="Arial Narrow" w:cs="Arial"/>
          <w:b/>
          <w:bCs/>
          <w:sz w:val="22"/>
          <w:szCs w:val="22"/>
        </w:rPr>
      </w:pPr>
      <w:r w:rsidRPr="00B0152F">
        <w:rPr>
          <w:rFonts w:ascii="Arial Narrow" w:eastAsia="Arial" w:hAnsi="Arial Narrow" w:cs="Arial"/>
          <w:b/>
          <w:bCs/>
          <w:sz w:val="22"/>
          <w:szCs w:val="22"/>
        </w:rPr>
        <w:t>Certificación de cumplimiento del Anexo Técnico</w:t>
      </w:r>
    </w:p>
    <w:p w14:paraId="76612F2D" w14:textId="77777777" w:rsidR="007A2C5B" w:rsidRPr="006752CA" w:rsidRDefault="007A2C5B" w:rsidP="007A2C5B">
      <w:pPr>
        <w:spacing w:before="120" w:after="120"/>
        <w:ind w:right="-36"/>
        <w:jc w:val="both"/>
        <w:rPr>
          <w:rFonts w:ascii="Arial Narrow" w:hAnsi="Arial Narrow"/>
          <w:sz w:val="22"/>
          <w:szCs w:val="22"/>
        </w:rPr>
      </w:pPr>
      <w:r w:rsidRPr="006752CA">
        <w:rPr>
          <w:rFonts w:ascii="Arial Narrow" w:eastAsia="Arial" w:hAnsi="Arial Narrow" w:cs="Arial"/>
          <w:sz w:val="22"/>
          <w:szCs w:val="22"/>
        </w:rPr>
        <w:t>El oferente deberá presentar una certificación expresa en la cual manifieste que:</w:t>
      </w:r>
    </w:p>
    <w:p w14:paraId="095BCF15" w14:textId="77777777" w:rsidR="007A2C5B" w:rsidRPr="006752CA" w:rsidRDefault="007A2C5B" w:rsidP="007A2C5B">
      <w:pPr>
        <w:pStyle w:val="Prrafodelista"/>
        <w:numPr>
          <w:ilvl w:val="0"/>
          <w:numId w:val="30"/>
        </w:numPr>
        <w:ind w:right="-36"/>
        <w:jc w:val="both"/>
        <w:rPr>
          <w:rFonts w:ascii="Arial Narrow" w:eastAsia="Arial" w:hAnsi="Arial Narrow" w:cs="Arial"/>
          <w:sz w:val="22"/>
          <w:szCs w:val="22"/>
        </w:rPr>
      </w:pPr>
      <w:r w:rsidRPr="006752CA">
        <w:rPr>
          <w:rFonts w:ascii="Arial Narrow" w:eastAsia="Arial" w:hAnsi="Arial Narrow" w:cs="Arial"/>
          <w:sz w:val="22"/>
          <w:szCs w:val="22"/>
        </w:rPr>
        <w:t>Acepta de forma integral, expresa y sin condicionamientos el Anexo Técnico.</w:t>
      </w:r>
    </w:p>
    <w:p w14:paraId="22240450" w14:textId="77777777" w:rsidR="007A2C5B" w:rsidRPr="006752CA" w:rsidRDefault="007A2C5B" w:rsidP="007A2C5B">
      <w:pPr>
        <w:pStyle w:val="Prrafodelista"/>
        <w:numPr>
          <w:ilvl w:val="0"/>
          <w:numId w:val="30"/>
        </w:numPr>
        <w:ind w:right="-36"/>
        <w:jc w:val="both"/>
        <w:rPr>
          <w:rFonts w:ascii="Arial Narrow" w:eastAsia="Arial" w:hAnsi="Arial Narrow" w:cs="Arial"/>
          <w:sz w:val="22"/>
          <w:szCs w:val="22"/>
        </w:rPr>
      </w:pPr>
      <w:r w:rsidRPr="006752CA">
        <w:rPr>
          <w:rFonts w:ascii="Arial Narrow" w:eastAsia="Arial" w:hAnsi="Arial Narrow" w:cs="Arial"/>
          <w:sz w:val="22"/>
          <w:szCs w:val="22"/>
        </w:rPr>
        <w:t>Ejecutará todas las actividades conforme a las especificaciones técnicas mínimas definidas por la Entidad.</w:t>
      </w:r>
    </w:p>
    <w:p w14:paraId="5AC646EE" w14:textId="77777777" w:rsidR="007A2C5B" w:rsidRDefault="007A2C5B" w:rsidP="007A2C5B">
      <w:pPr>
        <w:pStyle w:val="Prrafodelista"/>
        <w:numPr>
          <w:ilvl w:val="0"/>
          <w:numId w:val="30"/>
        </w:numPr>
        <w:ind w:right="-36"/>
        <w:jc w:val="both"/>
        <w:rPr>
          <w:rFonts w:ascii="Arial Narrow" w:eastAsia="Arial" w:hAnsi="Arial Narrow" w:cs="Arial"/>
          <w:sz w:val="22"/>
          <w:szCs w:val="22"/>
        </w:rPr>
      </w:pPr>
      <w:r w:rsidRPr="006752CA">
        <w:rPr>
          <w:rFonts w:ascii="Arial Narrow" w:eastAsia="Arial" w:hAnsi="Arial Narrow" w:cs="Arial"/>
          <w:sz w:val="22"/>
          <w:szCs w:val="22"/>
        </w:rPr>
        <w:t>No introducirá modificaciones, sustituciones de calidad inferior ni limitaciones al alcance técnico establecido.</w:t>
      </w:r>
    </w:p>
    <w:p w14:paraId="039BF873" w14:textId="77777777" w:rsidR="007A2C5B" w:rsidRDefault="007A2C5B" w:rsidP="007A2C5B">
      <w:pPr>
        <w:ind w:right="-36"/>
        <w:jc w:val="both"/>
        <w:rPr>
          <w:rFonts w:ascii="Arial Narrow" w:eastAsia="Arial" w:hAnsi="Arial Narrow" w:cs="Arial"/>
          <w:sz w:val="22"/>
          <w:szCs w:val="22"/>
        </w:rPr>
      </w:pPr>
    </w:p>
    <w:p w14:paraId="1196FB0B" w14:textId="77777777" w:rsidR="007A2C5B" w:rsidRPr="007C56F2" w:rsidRDefault="007A2C5B" w:rsidP="007A2C5B">
      <w:pPr>
        <w:ind w:right="-36"/>
        <w:jc w:val="both"/>
        <w:rPr>
          <w:rFonts w:ascii="Arial Narrow" w:eastAsia="Arial" w:hAnsi="Arial Narrow" w:cs="Arial"/>
          <w:sz w:val="22"/>
          <w:szCs w:val="22"/>
        </w:rPr>
      </w:pPr>
      <w:r w:rsidRPr="001A7F93">
        <w:rPr>
          <w:rFonts w:ascii="Arial Narrow" w:eastAsia="Arial" w:hAnsi="Arial Narrow" w:cs="Arial"/>
          <w:b/>
          <w:bCs/>
          <w:sz w:val="22"/>
          <w:szCs w:val="22"/>
        </w:rPr>
        <w:t>Nota</w:t>
      </w:r>
      <w:r>
        <w:rPr>
          <w:rFonts w:ascii="Arial Narrow" w:eastAsia="Arial" w:hAnsi="Arial Narrow" w:cs="Arial"/>
          <w:sz w:val="22"/>
          <w:szCs w:val="22"/>
        </w:rPr>
        <w:t xml:space="preserve">: </w:t>
      </w:r>
      <w:r w:rsidRPr="007C56F2">
        <w:rPr>
          <w:rFonts w:ascii="Arial Narrow" w:eastAsia="Arial" w:hAnsi="Arial Narrow" w:cs="Arial"/>
          <w:sz w:val="22"/>
          <w:szCs w:val="22"/>
        </w:rPr>
        <w:t>Todas las actividades descritas en el presente Anexo Técnico deberán ejecutarse aplicando las medidas de prevención, control, mitigación, corrección y contingencia ambiental correspondientes. Los costos relacionados con confinamiento, recolección de aguas, control de partículas, manejo de sustancias químicas, almacenamiento, transporte y disposición de residuos, atención de derrames, limpieza final y elaboración de registros se entienden incluidos en los respectivos precios unitarios y no generarán reconocimientos económicos adicionales.</w:t>
      </w:r>
    </w:p>
    <w:p w14:paraId="54DEB822" w14:textId="77777777" w:rsidR="007A2C5B" w:rsidRDefault="007A2C5B" w:rsidP="006752CA">
      <w:pPr>
        <w:ind w:right="-36"/>
        <w:rPr>
          <w:rFonts w:ascii="Arial Narrow" w:hAnsi="Arial Narrow"/>
          <w:sz w:val="22"/>
          <w:szCs w:val="22"/>
        </w:rPr>
      </w:pPr>
    </w:p>
    <w:p w14:paraId="742460FF" w14:textId="77777777" w:rsidR="007A2C5B" w:rsidRDefault="007A2C5B" w:rsidP="006752CA">
      <w:pPr>
        <w:ind w:right="-36"/>
        <w:rPr>
          <w:rFonts w:ascii="Arial Narrow" w:hAnsi="Arial Narrow"/>
          <w:sz w:val="22"/>
          <w:szCs w:val="22"/>
        </w:rPr>
      </w:pPr>
    </w:p>
    <w:p w14:paraId="3E24B6ED" w14:textId="77777777" w:rsidR="007A2C5B" w:rsidRDefault="007A2C5B" w:rsidP="006752CA">
      <w:pPr>
        <w:ind w:right="-36"/>
        <w:rPr>
          <w:rFonts w:ascii="Arial Narrow" w:hAnsi="Arial Narrow"/>
          <w:sz w:val="22"/>
          <w:szCs w:val="22"/>
        </w:rPr>
      </w:pPr>
    </w:p>
    <w:p w14:paraId="5A5105E2" w14:textId="002BD8EE" w:rsidR="00B372E8" w:rsidRDefault="00B372E8">
      <w:pPr>
        <w:rPr>
          <w:rFonts w:ascii="Arial Narrow" w:hAnsi="Arial Narrow"/>
          <w:sz w:val="22"/>
          <w:szCs w:val="22"/>
        </w:rPr>
      </w:pPr>
      <w:r>
        <w:rPr>
          <w:rFonts w:ascii="Arial Narrow" w:hAnsi="Arial Narrow"/>
          <w:sz w:val="22"/>
          <w:szCs w:val="22"/>
        </w:rPr>
        <w:br w:type="page"/>
      </w:r>
    </w:p>
    <w:p w14:paraId="2A403C30" w14:textId="77777777" w:rsidR="001B6807" w:rsidRDefault="001B6807" w:rsidP="00B31975">
      <w:pPr>
        <w:pStyle w:val="NormalWeb"/>
        <w:spacing w:before="120" w:beforeAutospacing="0" w:after="120" w:afterAutospacing="0"/>
        <w:ind w:right="-36"/>
        <w:rPr>
          <w:rFonts w:ascii="Arial Narrow" w:eastAsia="Arial" w:hAnsi="Arial Narrow" w:cs="Arial"/>
          <w:b/>
          <w:bCs/>
          <w:color w:val="000000" w:themeColor="text1"/>
          <w:sz w:val="22"/>
          <w:szCs w:val="22"/>
          <w:highlight w:val="green"/>
          <w:lang w:val="es-CO"/>
        </w:rPr>
      </w:pPr>
    </w:p>
    <w:p w14:paraId="5636A048" w14:textId="7D51B8ED" w:rsidR="000954E3" w:rsidRPr="000F59A3" w:rsidRDefault="000954E3" w:rsidP="00B31975">
      <w:pPr>
        <w:pStyle w:val="NormalWeb"/>
        <w:spacing w:before="120" w:beforeAutospacing="0" w:after="120" w:afterAutospacing="0"/>
        <w:ind w:right="-36"/>
        <w:rPr>
          <w:rFonts w:ascii="Arial Narrow" w:eastAsia="Arial" w:hAnsi="Arial Narrow" w:cs="Arial"/>
          <w:b/>
          <w:bCs/>
          <w:color w:val="000000" w:themeColor="text1"/>
          <w:sz w:val="22"/>
          <w:szCs w:val="22"/>
          <w:highlight w:val="green"/>
          <w:lang w:val="es-CO"/>
        </w:rPr>
      </w:pPr>
      <w:r w:rsidRPr="000F59A3">
        <w:rPr>
          <w:rFonts w:ascii="Arial Narrow" w:eastAsia="Arial" w:hAnsi="Arial Narrow" w:cs="Arial"/>
          <w:b/>
          <w:bCs/>
          <w:color w:val="000000" w:themeColor="text1"/>
          <w:sz w:val="22"/>
          <w:szCs w:val="22"/>
          <w:highlight w:val="green"/>
          <w:lang w:val="es-CO"/>
        </w:rPr>
        <w:t>LOTE No. 2 – Lugar de ejecución en Santa Marta (Magdalena)</w:t>
      </w:r>
    </w:p>
    <w:p w14:paraId="0535184F" w14:textId="07EB411C" w:rsidR="000954E3" w:rsidRPr="000F59A3" w:rsidRDefault="000954E3" w:rsidP="000954E3">
      <w:pPr>
        <w:pStyle w:val="NormalWeb"/>
        <w:spacing w:before="120" w:beforeAutospacing="0" w:after="120" w:afterAutospacing="0"/>
        <w:ind w:right="-36"/>
        <w:jc w:val="both"/>
        <w:rPr>
          <w:rFonts w:ascii="Arial Narrow" w:hAnsi="Arial Narrow"/>
          <w:sz w:val="22"/>
          <w:szCs w:val="22"/>
          <w:highlight w:val="green"/>
        </w:rPr>
      </w:pPr>
      <w:r w:rsidRPr="000F59A3">
        <w:rPr>
          <w:rFonts w:ascii="Arial Narrow" w:eastAsia="Arial" w:hAnsi="Arial Narrow" w:cs="Arial"/>
          <w:color w:val="000000" w:themeColor="text1"/>
          <w:sz w:val="22"/>
          <w:szCs w:val="22"/>
          <w:highlight w:val="green"/>
          <w:lang w:val="es-CO"/>
        </w:rPr>
        <w:t xml:space="preserve">Las especificaciones, condiciones y requerimientos deberán ser aplicados y ejecutados en su totalidad para cada una de las unidades objeto del contrato, esto es, de manera independiente y completa en cada uno de los siguientes buques: </w:t>
      </w:r>
      <w:r w:rsidRPr="000F59A3">
        <w:rPr>
          <w:rFonts w:ascii="Arial Narrow" w:eastAsia="Arial" w:hAnsi="Arial Narrow" w:cs="Arial"/>
          <w:b/>
          <w:bCs/>
          <w:color w:val="000000" w:themeColor="text1"/>
          <w:sz w:val="22"/>
          <w:szCs w:val="22"/>
          <w:highlight w:val="green"/>
          <w:lang w:val="es-CO"/>
        </w:rPr>
        <w:t>ARC Isla Morro</w:t>
      </w:r>
      <w:r w:rsidRPr="000F59A3">
        <w:rPr>
          <w:rFonts w:ascii="Arial Narrow" w:eastAsia="Arial" w:hAnsi="Arial Narrow" w:cs="Arial"/>
          <w:color w:val="000000" w:themeColor="text1"/>
          <w:sz w:val="22"/>
          <w:szCs w:val="22"/>
          <w:highlight w:val="green"/>
          <w:lang w:val="es-CO"/>
        </w:rPr>
        <w:t xml:space="preserve"> </w:t>
      </w:r>
    </w:p>
    <w:p w14:paraId="60F236C9" w14:textId="77777777" w:rsidR="000954E3" w:rsidRPr="006752CA" w:rsidRDefault="000954E3" w:rsidP="000954E3">
      <w:pPr>
        <w:pStyle w:val="NormalWeb"/>
        <w:spacing w:before="120" w:beforeAutospacing="0" w:after="120" w:afterAutospacing="0"/>
        <w:ind w:right="-36"/>
        <w:jc w:val="both"/>
        <w:rPr>
          <w:rFonts w:ascii="Arial Narrow" w:hAnsi="Arial Narrow"/>
          <w:sz w:val="22"/>
          <w:szCs w:val="22"/>
        </w:rPr>
      </w:pPr>
      <w:r w:rsidRPr="000F59A3">
        <w:rPr>
          <w:rFonts w:ascii="Arial Narrow" w:eastAsia="Arial" w:hAnsi="Arial Narrow" w:cs="Arial"/>
          <w:color w:val="000000" w:themeColor="text1"/>
          <w:sz w:val="22"/>
          <w:szCs w:val="22"/>
          <w:highlight w:val="green"/>
          <w:lang w:val="es-CO"/>
        </w:rPr>
        <w:t>En consecuencia, el contratista deberá considerar que el alcance técnico establecido es repetitivo por unidad, debiendo garantizar la ejecución integral de todas las actividades descritas para cada buque, en el presente anexo</w:t>
      </w:r>
      <w:r w:rsidRPr="006752CA">
        <w:rPr>
          <w:rFonts w:ascii="Arial Narrow" w:eastAsia="Arial" w:hAnsi="Arial Narrow" w:cs="Arial"/>
          <w:color w:val="000000" w:themeColor="text1"/>
          <w:sz w:val="22"/>
          <w:szCs w:val="22"/>
          <w:lang w:val="es-CO"/>
        </w:rPr>
        <w:t>.</w:t>
      </w:r>
    </w:p>
    <w:tbl>
      <w:tblPr>
        <w:tblStyle w:val="Tablaconcuadrcula"/>
        <w:tblW w:w="5002" w:type="pct"/>
        <w:tblLook w:val="04A0" w:firstRow="1" w:lastRow="0" w:firstColumn="1" w:lastColumn="0" w:noHBand="0" w:noVBand="1"/>
      </w:tblPr>
      <w:tblGrid>
        <w:gridCol w:w="842"/>
        <w:gridCol w:w="709"/>
        <w:gridCol w:w="853"/>
        <w:gridCol w:w="2833"/>
        <w:gridCol w:w="9643"/>
        <w:gridCol w:w="990"/>
        <w:gridCol w:w="1137"/>
        <w:gridCol w:w="990"/>
      </w:tblGrid>
      <w:tr w:rsidR="004D2250" w:rsidRPr="00C36948" w14:paraId="2EC9DECC" w14:textId="77777777" w:rsidTr="000954E3">
        <w:trPr>
          <w:trHeight w:val="20"/>
          <w:tblHeader/>
        </w:trPr>
        <w:tc>
          <w:tcPr>
            <w:tcW w:w="234" w:type="pct"/>
            <w:shd w:val="clear" w:color="auto" w:fill="002060"/>
            <w:vAlign w:val="center"/>
          </w:tcPr>
          <w:p w14:paraId="1C893082" w14:textId="77777777" w:rsidR="004D2250" w:rsidRPr="00C36948" w:rsidRDefault="004D2250" w:rsidP="00123622">
            <w:pPr>
              <w:spacing w:line="259" w:lineRule="auto"/>
              <w:ind w:right="-36"/>
              <w:jc w:val="center"/>
              <w:rPr>
                <w:rFonts w:ascii="Arial Narrow" w:hAnsi="Arial Narrow" w:cs="Arial"/>
                <w:b/>
                <w:bCs/>
                <w:sz w:val="16"/>
                <w:szCs w:val="16"/>
              </w:rPr>
            </w:pPr>
            <w:proofErr w:type="spellStart"/>
            <w:r w:rsidRPr="00C36948">
              <w:rPr>
                <w:rFonts w:ascii="Arial Narrow" w:hAnsi="Arial Narrow" w:cs="Arial"/>
                <w:b/>
                <w:bCs/>
                <w:sz w:val="16"/>
                <w:szCs w:val="16"/>
              </w:rPr>
              <w:t>Num</w:t>
            </w:r>
            <w:proofErr w:type="spellEnd"/>
          </w:p>
        </w:tc>
        <w:tc>
          <w:tcPr>
            <w:tcW w:w="197" w:type="pct"/>
            <w:shd w:val="clear" w:color="auto" w:fill="002060"/>
            <w:vAlign w:val="center"/>
          </w:tcPr>
          <w:p w14:paraId="56169AAD" w14:textId="77777777" w:rsidR="004D2250" w:rsidRPr="00C36948" w:rsidRDefault="004D2250" w:rsidP="00123622">
            <w:pPr>
              <w:spacing w:line="259" w:lineRule="auto"/>
              <w:ind w:right="-36"/>
              <w:jc w:val="center"/>
              <w:rPr>
                <w:rFonts w:ascii="Arial Narrow" w:hAnsi="Arial Narrow" w:cs="Arial"/>
                <w:b/>
                <w:bCs/>
                <w:sz w:val="16"/>
                <w:szCs w:val="16"/>
              </w:rPr>
            </w:pPr>
            <w:r w:rsidRPr="00C36948">
              <w:rPr>
                <w:rFonts w:ascii="Arial Narrow" w:hAnsi="Arial Narrow" w:cs="Arial"/>
                <w:b/>
                <w:bCs/>
                <w:sz w:val="16"/>
                <w:szCs w:val="16"/>
              </w:rPr>
              <w:t>Ítems</w:t>
            </w:r>
          </w:p>
        </w:tc>
        <w:tc>
          <w:tcPr>
            <w:tcW w:w="237" w:type="pct"/>
            <w:shd w:val="clear" w:color="auto" w:fill="002060"/>
            <w:vAlign w:val="center"/>
          </w:tcPr>
          <w:p w14:paraId="3C38AFFF" w14:textId="77777777" w:rsidR="004D2250" w:rsidRPr="00C36948" w:rsidRDefault="004D2250" w:rsidP="00123622">
            <w:pPr>
              <w:spacing w:line="259" w:lineRule="auto"/>
              <w:ind w:right="-36"/>
              <w:jc w:val="center"/>
              <w:rPr>
                <w:rFonts w:ascii="Arial Narrow" w:hAnsi="Arial Narrow" w:cs="Arial"/>
                <w:b/>
                <w:bCs/>
                <w:sz w:val="16"/>
                <w:szCs w:val="16"/>
              </w:rPr>
            </w:pPr>
            <w:r w:rsidRPr="00C36948">
              <w:rPr>
                <w:rFonts w:ascii="Arial Narrow" w:hAnsi="Arial Narrow" w:cs="Arial"/>
                <w:b/>
                <w:bCs/>
                <w:sz w:val="16"/>
                <w:szCs w:val="16"/>
              </w:rPr>
              <w:t xml:space="preserve">SWBS  </w:t>
            </w:r>
          </w:p>
        </w:tc>
        <w:tc>
          <w:tcPr>
            <w:tcW w:w="3466" w:type="pct"/>
            <w:gridSpan w:val="2"/>
            <w:shd w:val="clear" w:color="auto" w:fill="002060"/>
            <w:vAlign w:val="center"/>
          </w:tcPr>
          <w:p w14:paraId="65C4989C" w14:textId="77777777" w:rsidR="004D2250" w:rsidRPr="00C36948" w:rsidRDefault="004D2250" w:rsidP="00123622">
            <w:pPr>
              <w:spacing w:line="259" w:lineRule="auto"/>
              <w:ind w:right="-36"/>
              <w:jc w:val="center"/>
              <w:rPr>
                <w:rFonts w:ascii="Arial Narrow" w:hAnsi="Arial Narrow" w:cs="Arial"/>
                <w:b/>
                <w:bCs/>
                <w:sz w:val="16"/>
                <w:szCs w:val="16"/>
              </w:rPr>
            </w:pPr>
            <w:r w:rsidRPr="00C36948">
              <w:rPr>
                <w:rFonts w:ascii="Arial Narrow" w:hAnsi="Arial Narrow" w:cs="Arial"/>
                <w:b/>
                <w:bCs/>
                <w:sz w:val="16"/>
                <w:szCs w:val="16"/>
              </w:rPr>
              <w:t>Descripción técnica del bien y/o servicio</w:t>
            </w:r>
          </w:p>
        </w:tc>
        <w:tc>
          <w:tcPr>
            <w:tcW w:w="275" w:type="pct"/>
            <w:shd w:val="clear" w:color="auto" w:fill="002060"/>
            <w:vAlign w:val="center"/>
          </w:tcPr>
          <w:p w14:paraId="421F83BF" w14:textId="77777777" w:rsidR="004D2250" w:rsidRPr="00C36948" w:rsidRDefault="004D2250" w:rsidP="00123622">
            <w:pPr>
              <w:spacing w:line="259" w:lineRule="auto"/>
              <w:ind w:right="-36"/>
              <w:jc w:val="center"/>
              <w:rPr>
                <w:rFonts w:ascii="Arial Narrow" w:hAnsi="Arial Narrow" w:cs="Arial"/>
                <w:b/>
                <w:bCs/>
                <w:sz w:val="16"/>
                <w:szCs w:val="16"/>
              </w:rPr>
            </w:pPr>
            <w:r w:rsidRPr="00C36948">
              <w:rPr>
                <w:rFonts w:ascii="Arial Narrow" w:hAnsi="Arial Narrow" w:cs="Arial"/>
                <w:b/>
                <w:bCs/>
                <w:sz w:val="16"/>
                <w:szCs w:val="16"/>
              </w:rPr>
              <w:t>Unidad de medida</w:t>
            </w:r>
          </w:p>
        </w:tc>
        <w:tc>
          <w:tcPr>
            <w:tcW w:w="316" w:type="pct"/>
            <w:shd w:val="clear" w:color="auto" w:fill="002060"/>
            <w:vAlign w:val="center"/>
          </w:tcPr>
          <w:p w14:paraId="4E0DFF84" w14:textId="77777777" w:rsidR="004D2250" w:rsidRPr="00C36948" w:rsidRDefault="004D2250" w:rsidP="00123622">
            <w:pPr>
              <w:spacing w:line="259" w:lineRule="auto"/>
              <w:ind w:right="-36"/>
              <w:jc w:val="center"/>
              <w:rPr>
                <w:rFonts w:ascii="Arial Narrow" w:hAnsi="Arial Narrow" w:cs="Arial"/>
                <w:b/>
                <w:bCs/>
                <w:sz w:val="16"/>
                <w:szCs w:val="16"/>
              </w:rPr>
            </w:pPr>
            <w:r w:rsidRPr="00C36948">
              <w:rPr>
                <w:rFonts w:ascii="Arial Narrow" w:hAnsi="Arial Narrow" w:cs="Arial"/>
                <w:b/>
                <w:bCs/>
                <w:sz w:val="16"/>
                <w:szCs w:val="16"/>
              </w:rPr>
              <w:t>Cantidad</w:t>
            </w:r>
            <w:r>
              <w:rPr>
                <w:rFonts w:ascii="Arial Narrow" w:hAnsi="Arial Narrow" w:cs="Arial"/>
                <w:b/>
                <w:bCs/>
                <w:sz w:val="16"/>
                <w:szCs w:val="16"/>
              </w:rPr>
              <w:t xml:space="preserve"> de servicios</w:t>
            </w:r>
          </w:p>
        </w:tc>
        <w:tc>
          <w:tcPr>
            <w:tcW w:w="275" w:type="pct"/>
            <w:shd w:val="clear" w:color="auto" w:fill="002060"/>
          </w:tcPr>
          <w:p w14:paraId="0A104F96" w14:textId="77777777" w:rsidR="004D2250" w:rsidRPr="00C36948" w:rsidRDefault="004D2250" w:rsidP="00123622">
            <w:pPr>
              <w:spacing w:line="259" w:lineRule="auto"/>
              <w:ind w:right="-36"/>
              <w:jc w:val="center"/>
              <w:rPr>
                <w:rFonts w:ascii="Arial Narrow" w:hAnsi="Arial Narrow" w:cs="Arial"/>
                <w:b/>
                <w:bCs/>
                <w:sz w:val="16"/>
                <w:szCs w:val="16"/>
              </w:rPr>
            </w:pPr>
            <w:r w:rsidRPr="00C36948">
              <w:rPr>
                <w:rFonts w:ascii="Arial Narrow" w:hAnsi="Arial Narrow" w:cs="Arial"/>
                <w:b/>
                <w:bCs/>
                <w:sz w:val="16"/>
                <w:szCs w:val="16"/>
              </w:rPr>
              <w:t>Cantidad de buques</w:t>
            </w:r>
          </w:p>
        </w:tc>
      </w:tr>
      <w:tr w:rsidR="000954E3" w:rsidRPr="00C36948" w14:paraId="710643FB" w14:textId="77777777" w:rsidTr="000954E3">
        <w:trPr>
          <w:trHeight w:val="20"/>
        </w:trPr>
        <w:tc>
          <w:tcPr>
            <w:tcW w:w="234" w:type="pct"/>
          </w:tcPr>
          <w:p w14:paraId="1174FF85" w14:textId="13EDCA54" w:rsidR="000954E3" w:rsidRPr="000954E3" w:rsidRDefault="000954E3" w:rsidP="005B6F2A">
            <w:pPr>
              <w:pStyle w:val="Prrafodelista"/>
              <w:numPr>
                <w:ilvl w:val="0"/>
                <w:numId w:val="95"/>
              </w:numPr>
              <w:tabs>
                <w:tab w:val="left" w:pos="390"/>
              </w:tabs>
              <w:spacing w:line="259" w:lineRule="auto"/>
              <w:ind w:right="-36"/>
              <w:contextualSpacing/>
              <w:jc w:val="center"/>
              <w:rPr>
                <w:rFonts w:ascii="Arial Narrow" w:hAnsi="Arial Narrow" w:cs="Arial"/>
                <w:sz w:val="16"/>
                <w:szCs w:val="16"/>
              </w:rPr>
            </w:pPr>
          </w:p>
        </w:tc>
        <w:tc>
          <w:tcPr>
            <w:tcW w:w="197" w:type="pct"/>
            <w:vAlign w:val="center"/>
          </w:tcPr>
          <w:p w14:paraId="507B48C3"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1.1</w:t>
            </w:r>
          </w:p>
        </w:tc>
        <w:tc>
          <w:tcPr>
            <w:tcW w:w="237" w:type="pct"/>
            <w:vAlign w:val="center"/>
          </w:tcPr>
          <w:p w14:paraId="24A34A91"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630</w:t>
            </w:r>
          </w:p>
        </w:tc>
        <w:tc>
          <w:tcPr>
            <w:tcW w:w="787" w:type="pct"/>
            <w:vAlign w:val="center"/>
          </w:tcPr>
          <w:p w14:paraId="27705B78"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sz w:val="16"/>
                <w:szCs w:val="16"/>
              </w:rPr>
              <w:t>Obra viva</w:t>
            </w:r>
          </w:p>
        </w:tc>
        <w:tc>
          <w:tcPr>
            <w:tcW w:w="2679" w:type="pct"/>
            <w:vAlign w:val="center"/>
          </w:tcPr>
          <w:p w14:paraId="1C71C650" w14:textId="77777777" w:rsidR="000954E3" w:rsidRPr="00C36948" w:rsidRDefault="000954E3" w:rsidP="000954E3">
            <w:pPr>
              <w:spacing w:line="259" w:lineRule="auto"/>
              <w:ind w:right="-36"/>
              <w:rPr>
                <w:rFonts w:ascii="Arial Narrow" w:hAnsi="Arial Narrow" w:cs="Arial"/>
                <w:sz w:val="16"/>
                <w:szCs w:val="16"/>
              </w:rPr>
            </w:pPr>
            <w:r w:rsidRPr="00C36948">
              <w:rPr>
                <w:rFonts w:ascii="Arial Narrow" w:eastAsia="Arial" w:hAnsi="Arial Narrow" w:cs="Arial"/>
                <w:color w:val="000000" w:themeColor="text1"/>
                <w:sz w:val="16"/>
                <w:szCs w:val="16"/>
              </w:rPr>
              <w:t>Limpieza caracolejo casco</w:t>
            </w:r>
          </w:p>
        </w:tc>
        <w:tc>
          <w:tcPr>
            <w:tcW w:w="275" w:type="pct"/>
            <w:vAlign w:val="center"/>
          </w:tcPr>
          <w:p w14:paraId="53D1BBFC"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M2</w:t>
            </w:r>
          </w:p>
        </w:tc>
        <w:tc>
          <w:tcPr>
            <w:tcW w:w="316" w:type="pct"/>
            <w:vAlign w:val="center"/>
          </w:tcPr>
          <w:p w14:paraId="302592FB"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100</w:t>
            </w:r>
          </w:p>
        </w:tc>
        <w:tc>
          <w:tcPr>
            <w:tcW w:w="275" w:type="pct"/>
          </w:tcPr>
          <w:p w14:paraId="2C847842" w14:textId="39BE4CD6"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Pr>
                <w:rFonts w:ascii="Arial Narrow" w:eastAsia="Arial" w:hAnsi="Arial Narrow" w:cs="Arial"/>
                <w:color w:val="000000" w:themeColor="text1"/>
                <w:sz w:val="16"/>
                <w:szCs w:val="16"/>
              </w:rPr>
              <w:t>1</w:t>
            </w:r>
          </w:p>
        </w:tc>
      </w:tr>
      <w:tr w:rsidR="000954E3" w:rsidRPr="00C36948" w14:paraId="672E11F2" w14:textId="77777777" w:rsidTr="000954E3">
        <w:trPr>
          <w:trHeight w:val="20"/>
        </w:trPr>
        <w:tc>
          <w:tcPr>
            <w:tcW w:w="234" w:type="pct"/>
          </w:tcPr>
          <w:p w14:paraId="186AE361" w14:textId="77777777" w:rsidR="000954E3" w:rsidRPr="00C36948" w:rsidRDefault="000954E3" w:rsidP="005B6F2A">
            <w:pPr>
              <w:pStyle w:val="Prrafodelista"/>
              <w:numPr>
                <w:ilvl w:val="0"/>
                <w:numId w:val="95"/>
              </w:numPr>
              <w:tabs>
                <w:tab w:val="left" w:pos="360"/>
              </w:tabs>
              <w:spacing w:line="259" w:lineRule="auto"/>
              <w:ind w:right="-36"/>
              <w:contextualSpacing/>
              <w:jc w:val="center"/>
              <w:rPr>
                <w:rFonts w:ascii="Arial Narrow" w:hAnsi="Arial Narrow" w:cs="Arial"/>
                <w:sz w:val="16"/>
                <w:szCs w:val="16"/>
              </w:rPr>
            </w:pPr>
          </w:p>
        </w:tc>
        <w:tc>
          <w:tcPr>
            <w:tcW w:w="197" w:type="pct"/>
            <w:vAlign w:val="center"/>
          </w:tcPr>
          <w:p w14:paraId="57A1C8FE"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1.2</w:t>
            </w:r>
          </w:p>
        </w:tc>
        <w:tc>
          <w:tcPr>
            <w:tcW w:w="237" w:type="pct"/>
            <w:vAlign w:val="center"/>
          </w:tcPr>
          <w:p w14:paraId="74A8A06C"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630</w:t>
            </w:r>
          </w:p>
        </w:tc>
        <w:tc>
          <w:tcPr>
            <w:tcW w:w="787" w:type="pct"/>
            <w:vAlign w:val="center"/>
          </w:tcPr>
          <w:p w14:paraId="041F3B82"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sz w:val="16"/>
                <w:szCs w:val="16"/>
              </w:rPr>
              <w:t>Obra viva</w:t>
            </w:r>
          </w:p>
        </w:tc>
        <w:tc>
          <w:tcPr>
            <w:tcW w:w="2679" w:type="pct"/>
            <w:vAlign w:val="center"/>
          </w:tcPr>
          <w:p w14:paraId="3D3AAFD6" w14:textId="77777777" w:rsidR="000954E3" w:rsidRPr="00C36948" w:rsidRDefault="000954E3" w:rsidP="000954E3">
            <w:pPr>
              <w:spacing w:line="259" w:lineRule="auto"/>
              <w:ind w:right="-36"/>
              <w:rPr>
                <w:rFonts w:ascii="Arial Narrow" w:hAnsi="Arial Narrow" w:cs="Arial"/>
                <w:sz w:val="16"/>
                <w:szCs w:val="16"/>
              </w:rPr>
            </w:pPr>
            <w:r w:rsidRPr="00C36948">
              <w:rPr>
                <w:rFonts w:ascii="Arial Narrow" w:eastAsia="Arial" w:hAnsi="Arial Narrow" w:cs="Arial"/>
                <w:color w:val="000000" w:themeColor="text1"/>
                <w:sz w:val="16"/>
                <w:szCs w:val="16"/>
              </w:rPr>
              <w:t>Lavado agua dulce a alta presión 3200 PSI</w:t>
            </w:r>
          </w:p>
        </w:tc>
        <w:tc>
          <w:tcPr>
            <w:tcW w:w="275" w:type="pct"/>
            <w:vAlign w:val="center"/>
          </w:tcPr>
          <w:p w14:paraId="0F7874C5"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M2</w:t>
            </w:r>
          </w:p>
        </w:tc>
        <w:tc>
          <w:tcPr>
            <w:tcW w:w="316" w:type="pct"/>
            <w:vAlign w:val="center"/>
          </w:tcPr>
          <w:p w14:paraId="1B245CBF"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100</w:t>
            </w:r>
          </w:p>
        </w:tc>
        <w:tc>
          <w:tcPr>
            <w:tcW w:w="275" w:type="pct"/>
          </w:tcPr>
          <w:p w14:paraId="5D06C12F" w14:textId="0489DFB9"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3C7E24BC" w14:textId="77777777" w:rsidTr="000954E3">
        <w:trPr>
          <w:trHeight w:val="20"/>
        </w:trPr>
        <w:tc>
          <w:tcPr>
            <w:tcW w:w="234" w:type="pct"/>
          </w:tcPr>
          <w:p w14:paraId="6D736400" w14:textId="77777777" w:rsidR="000954E3" w:rsidRPr="000954E3" w:rsidRDefault="000954E3" w:rsidP="005B6F2A">
            <w:pPr>
              <w:pStyle w:val="Prrafodelista"/>
              <w:numPr>
                <w:ilvl w:val="0"/>
                <w:numId w:val="95"/>
              </w:numPr>
              <w:tabs>
                <w:tab w:val="left" w:pos="360"/>
              </w:tabs>
              <w:spacing w:line="259" w:lineRule="auto"/>
              <w:ind w:right="-36"/>
              <w:contextualSpacing/>
              <w:jc w:val="center"/>
              <w:rPr>
                <w:rFonts w:ascii="Arial Narrow" w:hAnsi="Arial Narrow" w:cs="Arial"/>
                <w:sz w:val="16"/>
                <w:szCs w:val="16"/>
              </w:rPr>
            </w:pPr>
          </w:p>
        </w:tc>
        <w:tc>
          <w:tcPr>
            <w:tcW w:w="197" w:type="pct"/>
            <w:vAlign w:val="center"/>
          </w:tcPr>
          <w:p w14:paraId="7ED05433"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1.3</w:t>
            </w:r>
          </w:p>
        </w:tc>
        <w:tc>
          <w:tcPr>
            <w:tcW w:w="237" w:type="pct"/>
            <w:vAlign w:val="center"/>
          </w:tcPr>
          <w:p w14:paraId="193B20A4"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630</w:t>
            </w:r>
          </w:p>
        </w:tc>
        <w:tc>
          <w:tcPr>
            <w:tcW w:w="787" w:type="pct"/>
            <w:vAlign w:val="center"/>
          </w:tcPr>
          <w:p w14:paraId="0C5FEDA7"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sz w:val="16"/>
                <w:szCs w:val="16"/>
              </w:rPr>
              <w:t>Obra viva</w:t>
            </w:r>
          </w:p>
        </w:tc>
        <w:tc>
          <w:tcPr>
            <w:tcW w:w="2679" w:type="pct"/>
            <w:vAlign w:val="center"/>
          </w:tcPr>
          <w:p w14:paraId="572CCA60" w14:textId="77777777" w:rsidR="000954E3" w:rsidRPr="00C36948" w:rsidRDefault="000954E3" w:rsidP="000954E3">
            <w:pPr>
              <w:spacing w:line="259" w:lineRule="auto"/>
              <w:ind w:right="-36"/>
              <w:rPr>
                <w:rFonts w:ascii="Arial Narrow" w:hAnsi="Arial Narrow" w:cs="Arial"/>
                <w:sz w:val="16"/>
                <w:szCs w:val="16"/>
              </w:rPr>
            </w:pPr>
            <w:r w:rsidRPr="00C36948">
              <w:rPr>
                <w:rFonts w:ascii="Arial Narrow" w:eastAsia="Arial" w:hAnsi="Arial Narrow" w:cs="Arial"/>
                <w:color w:val="000000" w:themeColor="text1"/>
                <w:sz w:val="16"/>
                <w:szCs w:val="16"/>
              </w:rPr>
              <w:t>Limpieza con Granalla silicato aluminio</w:t>
            </w:r>
          </w:p>
        </w:tc>
        <w:tc>
          <w:tcPr>
            <w:tcW w:w="275" w:type="pct"/>
            <w:vAlign w:val="center"/>
          </w:tcPr>
          <w:p w14:paraId="6C5CB33E"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M2</w:t>
            </w:r>
          </w:p>
        </w:tc>
        <w:tc>
          <w:tcPr>
            <w:tcW w:w="316" w:type="pct"/>
            <w:vAlign w:val="center"/>
          </w:tcPr>
          <w:p w14:paraId="3B5540B8"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100</w:t>
            </w:r>
          </w:p>
        </w:tc>
        <w:tc>
          <w:tcPr>
            <w:tcW w:w="275" w:type="pct"/>
          </w:tcPr>
          <w:p w14:paraId="50A09B99" w14:textId="30DE9F7C"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29A0F637" w14:textId="77777777" w:rsidTr="000954E3">
        <w:trPr>
          <w:trHeight w:val="20"/>
        </w:trPr>
        <w:tc>
          <w:tcPr>
            <w:tcW w:w="234" w:type="pct"/>
          </w:tcPr>
          <w:p w14:paraId="4E540634" w14:textId="77777777" w:rsidR="000954E3" w:rsidRPr="00C36948" w:rsidRDefault="000954E3" w:rsidP="005B6F2A">
            <w:pPr>
              <w:pStyle w:val="Prrafodelista"/>
              <w:numPr>
                <w:ilvl w:val="0"/>
                <w:numId w:val="95"/>
              </w:numPr>
              <w:tabs>
                <w:tab w:val="left" w:pos="360"/>
              </w:tabs>
              <w:spacing w:line="259" w:lineRule="auto"/>
              <w:ind w:right="-36"/>
              <w:contextualSpacing/>
              <w:jc w:val="center"/>
              <w:rPr>
                <w:rFonts w:ascii="Arial Narrow" w:hAnsi="Arial Narrow" w:cs="Arial"/>
                <w:sz w:val="16"/>
                <w:szCs w:val="16"/>
              </w:rPr>
            </w:pPr>
          </w:p>
        </w:tc>
        <w:tc>
          <w:tcPr>
            <w:tcW w:w="197" w:type="pct"/>
            <w:vAlign w:val="center"/>
          </w:tcPr>
          <w:p w14:paraId="087EE4CB"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1.4</w:t>
            </w:r>
          </w:p>
        </w:tc>
        <w:tc>
          <w:tcPr>
            <w:tcW w:w="237" w:type="pct"/>
            <w:vAlign w:val="center"/>
          </w:tcPr>
          <w:p w14:paraId="071BE271"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631</w:t>
            </w:r>
          </w:p>
        </w:tc>
        <w:tc>
          <w:tcPr>
            <w:tcW w:w="787" w:type="pct"/>
            <w:vAlign w:val="center"/>
          </w:tcPr>
          <w:p w14:paraId="53CAC059"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sz w:val="16"/>
                <w:szCs w:val="16"/>
              </w:rPr>
              <w:t>Obra viva</w:t>
            </w:r>
          </w:p>
        </w:tc>
        <w:tc>
          <w:tcPr>
            <w:tcW w:w="2679" w:type="pct"/>
            <w:vAlign w:val="center"/>
          </w:tcPr>
          <w:p w14:paraId="2441F21F" w14:textId="77777777" w:rsidR="000954E3" w:rsidRPr="00C36948" w:rsidRDefault="000954E3" w:rsidP="000954E3">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capa de pintura anticorrosiva Pintuco 13244 para un espesor de 4 </w:t>
            </w:r>
            <w:proofErr w:type="spellStart"/>
            <w:r w:rsidRPr="00C36948">
              <w:rPr>
                <w:rFonts w:ascii="Arial Narrow" w:eastAsia="Arial" w:hAnsi="Arial Narrow" w:cs="Arial"/>
                <w:color w:val="000000" w:themeColor="text1"/>
                <w:sz w:val="16"/>
                <w:szCs w:val="16"/>
              </w:rPr>
              <w:t>mils</w:t>
            </w:r>
            <w:proofErr w:type="spellEnd"/>
          </w:p>
        </w:tc>
        <w:tc>
          <w:tcPr>
            <w:tcW w:w="275" w:type="pct"/>
            <w:vAlign w:val="center"/>
          </w:tcPr>
          <w:p w14:paraId="10F2564C"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3BE55C94"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100</w:t>
            </w:r>
          </w:p>
        </w:tc>
        <w:tc>
          <w:tcPr>
            <w:tcW w:w="275" w:type="pct"/>
          </w:tcPr>
          <w:p w14:paraId="691D71BB" w14:textId="78C89DE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1218FCA1" w14:textId="77777777" w:rsidTr="000954E3">
        <w:trPr>
          <w:trHeight w:val="20"/>
        </w:trPr>
        <w:tc>
          <w:tcPr>
            <w:tcW w:w="234" w:type="pct"/>
          </w:tcPr>
          <w:p w14:paraId="1F12694F" w14:textId="77777777" w:rsidR="000954E3" w:rsidRPr="00C36948" w:rsidRDefault="000954E3" w:rsidP="005B6F2A">
            <w:pPr>
              <w:pStyle w:val="Prrafodelista"/>
              <w:numPr>
                <w:ilvl w:val="0"/>
                <w:numId w:val="95"/>
              </w:numPr>
              <w:tabs>
                <w:tab w:val="left" w:pos="360"/>
              </w:tabs>
              <w:spacing w:line="259" w:lineRule="auto"/>
              <w:ind w:right="-36"/>
              <w:contextualSpacing/>
              <w:jc w:val="center"/>
              <w:rPr>
                <w:rFonts w:ascii="Arial Narrow" w:hAnsi="Arial Narrow" w:cs="Arial"/>
                <w:sz w:val="16"/>
                <w:szCs w:val="16"/>
              </w:rPr>
            </w:pPr>
          </w:p>
        </w:tc>
        <w:tc>
          <w:tcPr>
            <w:tcW w:w="197" w:type="pct"/>
            <w:vAlign w:val="center"/>
          </w:tcPr>
          <w:p w14:paraId="205EC090"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1.5</w:t>
            </w:r>
          </w:p>
        </w:tc>
        <w:tc>
          <w:tcPr>
            <w:tcW w:w="237" w:type="pct"/>
            <w:vAlign w:val="center"/>
          </w:tcPr>
          <w:p w14:paraId="6E0E0503"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631</w:t>
            </w:r>
          </w:p>
        </w:tc>
        <w:tc>
          <w:tcPr>
            <w:tcW w:w="787" w:type="pct"/>
            <w:vAlign w:val="center"/>
          </w:tcPr>
          <w:p w14:paraId="2AE346D7"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sz w:val="16"/>
                <w:szCs w:val="16"/>
              </w:rPr>
              <w:t>Obra viva</w:t>
            </w:r>
          </w:p>
        </w:tc>
        <w:tc>
          <w:tcPr>
            <w:tcW w:w="2679" w:type="pct"/>
            <w:vAlign w:val="center"/>
          </w:tcPr>
          <w:p w14:paraId="6C217E98" w14:textId="77777777" w:rsidR="000954E3" w:rsidRPr="00C36948" w:rsidRDefault="000954E3" w:rsidP="000954E3">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02 capas de pintura intermedia Pintuco 13202 epoxi altos sólidos con un espesor de 5 </w:t>
            </w:r>
            <w:proofErr w:type="spellStart"/>
            <w:r w:rsidRPr="00C36948">
              <w:rPr>
                <w:rFonts w:ascii="Arial Narrow" w:eastAsia="Arial" w:hAnsi="Arial Narrow" w:cs="Arial"/>
                <w:color w:val="000000" w:themeColor="text1"/>
                <w:sz w:val="16"/>
                <w:szCs w:val="16"/>
              </w:rPr>
              <w:t>mils</w:t>
            </w:r>
            <w:proofErr w:type="spellEnd"/>
            <w:r w:rsidRPr="00C36948">
              <w:rPr>
                <w:rFonts w:ascii="Arial Narrow" w:eastAsia="Arial" w:hAnsi="Arial Narrow" w:cs="Arial"/>
                <w:color w:val="000000" w:themeColor="text1"/>
                <w:sz w:val="16"/>
                <w:szCs w:val="16"/>
              </w:rPr>
              <w:t xml:space="preserve">, para un espesor total de 10 </w:t>
            </w:r>
            <w:proofErr w:type="spellStart"/>
            <w:r w:rsidRPr="00C36948">
              <w:rPr>
                <w:rFonts w:ascii="Arial Narrow" w:eastAsia="Arial" w:hAnsi="Arial Narrow" w:cs="Arial"/>
                <w:color w:val="000000" w:themeColor="text1"/>
                <w:sz w:val="16"/>
                <w:szCs w:val="16"/>
              </w:rPr>
              <w:t>mils</w:t>
            </w:r>
            <w:proofErr w:type="spellEnd"/>
          </w:p>
        </w:tc>
        <w:tc>
          <w:tcPr>
            <w:tcW w:w="275" w:type="pct"/>
            <w:vAlign w:val="center"/>
          </w:tcPr>
          <w:p w14:paraId="5C027AEA"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663239D9"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100</w:t>
            </w:r>
          </w:p>
        </w:tc>
        <w:tc>
          <w:tcPr>
            <w:tcW w:w="275" w:type="pct"/>
          </w:tcPr>
          <w:p w14:paraId="2FE227AE" w14:textId="2288B33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123BA347" w14:textId="77777777" w:rsidTr="000954E3">
        <w:trPr>
          <w:trHeight w:val="20"/>
        </w:trPr>
        <w:tc>
          <w:tcPr>
            <w:tcW w:w="234" w:type="pct"/>
          </w:tcPr>
          <w:p w14:paraId="63A06BBA" w14:textId="77777777" w:rsidR="000954E3" w:rsidRPr="00C36948" w:rsidRDefault="000954E3" w:rsidP="005B6F2A">
            <w:pPr>
              <w:pStyle w:val="Prrafodelista"/>
              <w:numPr>
                <w:ilvl w:val="0"/>
                <w:numId w:val="95"/>
              </w:numPr>
              <w:tabs>
                <w:tab w:val="left" w:pos="360"/>
              </w:tabs>
              <w:spacing w:line="259" w:lineRule="auto"/>
              <w:ind w:right="-36"/>
              <w:contextualSpacing/>
              <w:jc w:val="center"/>
              <w:rPr>
                <w:rFonts w:ascii="Arial Narrow" w:hAnsi="Arial Narrow" w:cs="Arial"/>
                <w:sz w:val="16"/>
                <w:szCs w:val="16"/>
              </w:rPr>
            </w:pPr>
          </w:p>
        </w:tc>
        <w:tc>
          <w:tcPr>
            <w:tcW w:w="197" w:type="pct"/>
            <w:vAlign w:val="center"/>
          </w:tcPr>
          <w:p w14:paraId="1C51A41A"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1.6</w:t>
            </w:r>
          </w:p>
        </w:tc>
        <w:tc>
          <w:tcPr>
            <w:tcW w:w="237" w:type="pct"/>
            <w:vAlign w:val="center"/>
          </w:tcPr>
          <w:p w14:paraId="031131A5"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631</w:t>
            </w:r>
          </w:p>
        </w:tc>
        <w:tc>
          <w:tcPr>
            <w:tcW w:w="787" w:type="pct"/>
            <w:vAlign w:val="center"/>
          </w:tcPr>
          <w:p w14:paraId="45AA4342"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sz w:val="16"/>
                <w:szCs w:val="16"/>
              </w:rPr>
              <w:t>Obra viva</w:t>
            </w:r>
          </w:p>
        </w:tc>
        <w:tc>
          <w:tcPr>
            <w:tcW w:w="2679" w:type="pct"/>
            <w:vAlign w:val="center"/>
          </w:tcPr>
          <w:p w14:paraId="2FE31D49" w14:textId="77777777" w:rsidR="000954E3" w:rsidRPr="00C36948" w:rsidRDefault="000954E3" w:rsidP="000954E3">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02 capas de pintura </w:t>
            </w:r>
            <w:proofErr w:type="spellStart"/>
            <w:r w:rsidRPr="00C36948">
              <w:rPr>
                <w:rFonts w:ascii="Arial Narrow" w:eastAsia="Arial" w:hAnsi="Arial Narrow" w:cs="Arial"/>
                <w:color w:val="000000" w:themeColor="text1"/>
                <w:sz w:val="16"/>
                <w:szCs w:val="16"/>
              </w:rPr>
              <w:t>anti-incrustante</w:t>
            </w:r>
            <w:proofErr w:type="spellEnd"/>
            <w:r w:rsidRPr="00C36948">
              <w:rPr>
                <w:rFonts w:ascii="Arial Narrow" w:eastAsia="Arial" w:hAnsi="Arial Narrow" w:cs="Arial"/>
                <w:color w:val="000000" w:themeColor="text1"/>
                <w:sz w:val="16"/>
                <w:szCs w:val="16"/>
              </w:rPr>
              <w:t xml:space="preserve"> de 5mils </w:t>
            </w:r>
            <w:proofErr w:type="spellStart"/>
            <w:r w:rsidRPr="00C36948">
              <w:rPr>
                <w:rFonts w:ascii="Arial Narrow" w:eastAsia="Arial" w:hAnsi="Arial Narrow" w:cs="Arial"/>
                <w:color w:val="000000" w:themeColor="text1"/>
                <w:sz w:val="16"/>
                <w:szCs w:val="16"/>
              </w:rPr>
              <w:t>Pintuboat</w:t>
            </w:r>
            <w:proofErr w:type="spellEnd"/>
            <w:r w:rsidRPr="00C36948">
              <w:rPr>
                <w:rFonts w:ascii="Arial Narrow" w:eastAsia="Arial" w:hAnsi="Arial Narrow" w:cs="Arial"/>
                <w:color w:val="000000" w:themeColor="text1"/>
                <w:sz w:val="16"/>
                <w:szCs w:val="16"/>
              </w:rPr>
              <w:t xml:space="preserve"> 4119 para un espesor total de 10 </w:t>
            </w:r>
            <w:proofErr w:type="spellStart"/>
            <w:r w:rsidRPr="00C36948">
              <w:rPr>
                <w:rFonts w:ascii="Arial Narrow" w:eastAsia="Arial" w:hAnsi="Arial Narrow" w:cs="Arial"/>
                <w:color w:val="000000" w:themeColor="text1"/>
                <w:sz w:val="16"/>
                <w:szCs w:val="16"/>
              </w:rPr>
              <w:t>mils</w:t>
            </w:r>
            <w:proofErr w:type="spellEnd"/>
          </w:p>
        </w:tc>
        <w:tc>
          <w:tcPr>
            <w:tcW w:w="275" w:type="pct"/>
            <w:vAlign w:val="center"/>
          </w:tcPr>
          <w:p w14:paraId="36E74FFD"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62F467E9"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100</w:t>
            </w:r>
          </w:p>
        </w:tc>
        <w:tc>
          <w:tcPr>
            <w:tcW w:w="275" w:type="pct"/>
          </w:tcPr>
          <w:p w14:paraId="55434F07" w14:textId="23F8924F"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608969BE" w14:textId="77777777" w:rsidTr="000954E3">
        <w:trPr>
          <w:trHeight w:val="20"/>
        </w:trPr>
        <w:tc>
          <w:tcPr>
            <w:tcW w:w="234" w:type="pct"/>
          </w:tcPr>
          <w:p w14:paraId="14F38535" w14:textId="77777777" w:rsidR="000954E3" w:rsidRPr="00C36948" w:rsidRDefault="000954E3" w:rsidP="005B6F2A">
            <w:pPr>
              <w:pStyle w:val="Prrafodelista"/>
              <w:numPr>
                <w:ilvl w:val="0"/>
                <w:numId w:val="95"/>
              </w:numPr>
              <w:tabs>
                <w:tab w:val="left" w:pos="360"/>
              </w:tabs>
              <w:spacing w:line="259" w:lineRule="auto"/>
              <w:ind w:right="-36"/>
              <w:contextualSpacing/>
              <w:jc w:val="center"/>
              <w:rPr>
                <w:rFonts w:ascii="Arial Narrow" w:hAnsi="Arial Narrow" w:cs="Arial"/>
                <w:sz w:val="16"/>
                <w:szCs w:val="16"/>
              </w:rPr>
            </w:pPr>
          </w:p>
        </w:tc>
        <w:tc>
          <w:tcPr>
            <w:tcW w:w="197" w:type="pct"/>
            <w:vAlign w:val="center"/>
          </w:tcPr>
          <w:p w14:paraId="5D49EE63"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2.1</w:t>
            </w:r>
          </w:p>
        </w:tc>
        <w:tc>
          <w:tcPr>
            <w:tcW w:w="237" w:type="pct"/>
            <w:vAlign w:val="center"/>
          </w:tcPr>
          <w:p w14:paraId="784B2547"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630</w:t>
            </w:r>
          </w:p>
        </w:tc>
        <w:tc>
          <w:tcPr>
            <w:tcW w:w="787" w:type="pct"/>
            <w:vAlign w:val="center"/>
          </w:tcPr>
          <w:p w14:paraId="75E20269"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Obra muerta</w:t>
            </w:r>
          </w:p>
        </w:tc>
        <w:tc>
          <w:tcPr>
            <w:tcW w:w="2679" w:type="pct"/>
            <w:vAlign w:val="center"/>
          </w:tcPr>
          <w:p w14:paraId="7A836C74" w14:textId="77777777" w:rsidR="000954E3" w:rsidRPr="00C36948" w:rsidRDefault="000954E3" w:rsidP="000954E3">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Lavado con agua potable a alta presión 3.200 PSI</w:t>
            </w:r>
          </w:p>
        </w:tc>
        <w:tc>
          <w:tcPr>
            <w:tcW w:w="275" w:type="pct"/>
            <w:vAlign w:val="center"/>
          </w:tcPr>
          <w:p w14:paraId="1EE49727"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42877422"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82</w:t>
            </w:r>
          </w:p>
        </w:tc>
        <w:tc>
          <w:tcPr>
            <w:tcW w:w="275" w:type="pct"/>
          </w:tcPr>
          <w:p w14:paraId="617F0255" w14:textId="47FE0D8E"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22659CAE" w14:textId="77777777" w:rsidTr="000954E3">
        <w:trPr>
          <w:trHeight w:val="20"/>
        </w:trPr>
        <w:tc>
          <w:tcPr>
            <w:tcW w:w="234" w:type="pct"/>
          </w:tcPr>
          <w:p w14:paraId="12AA8953" w14:textId="77777777" w:rsidR="000954E3" w:rsidRPr="00C36948" w:rsidRDefault="000954E3" w:rsidP="005B6F2A">
            <w:pPr>
              <w:pStyle w:val="Prrafodelista"/>
              <w:numPr>
                <w:ilvl w:val="0"/>
                <w:numId w:val="95"/>
              </w:numPr>
              <w:tabs>
                <w:tab w:val="left" w:pos="360"/>
              </w:tabs>
              <w:spacing w:line="259" w:lineRule="auto"/>
              <w:ind w:right="-36"/>
              <w:contextualSpacing/>
              <w:jc w:val="center"/>
              <w:rPr>
                <w:rFonts w:ascii="Arial Narrow" w:hAnsi="Arial Narrow" w:cs="Arial"/>
                <w:sz w:val="16"/>
                <w:szCs w:val="16"/>
              </w:rPr>
            </w:pPr>
          </w:p>
        </w:tc>
        <w:tc>
          <w:tcPr>
            <w:tcW w:w="197" w:type="pct"/>
            <w:vAlign w:val="center"/>
          </w:tcPr>
          <w:p w14:paraId="3362ECD3"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2.2</w:t>
            </w:r>
          </w:p>
        </w:tc>
        <w:tc>
          <w:tcPr>
            <w:tcW w:w="237" w:type="pct"/>
            <w:vAlign w:val="center"/>
          </w:tcPr>
          <w:p w14:paraId="752432EA"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630</w:t>
            </w:r>
          </w:p>
        </w:tc>
        <w:tc>
          <w:tcPr>
            <w:tcW w:w="787" w:type="pct"/>
            <w:vAlign w:val="center"/>
          </w:tcPr>
          <w:p w14:paraId="08C23A2A"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Obra muerta</w:t>
            </w:r>
          </w:p>
        </w:tc>
        <w:tc>
          <w:tcPr>
            <w:tcW w:w="2679" w:type="pct"/>
            <w:vAlign w:val="center"/>
          </w:tcPr>
          <w:p w14:paraId="1E3E1A2D" w14:textId="77777777" w:rsidR="000954E3" w:rsidRPr="00C36948" w:rsidRDefault="000954E3" w:rsidP="000954E3">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Limpieza con granalla de silicato de aluminio</w:t>
            </w:r>
          </w:p>
        </w:tc>
        <w:tc>
          <w:tcPr>
            <w:tcW w:w="275" w:type="pct"/>
            <w:vAlign w:val="center"/>
          </w:tcPr>
          <w:p w14:paraId="4F7EFDAC"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55D69AB5"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82</w:t>
            </w:r>
          </w:p>
        </w:tc>
        <w:tc>
          <w:tcPr>
            <w:tcW w:w="275" w:type="pct"/>
          </w:tcPr>
          <w:p w14:paraId="24F9E8D3" w14:textId="4E46F29E"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219A56F5" w14:textId="77777777" w:rsidTr="000954E3">
        <w:trPr>
          <w:trHeight w:val="20"/>
        </w:trPr>
        <w:tc>
          <w:tcPr>
            <w:tcW w:w="234" w:type="pct"/>
          </w:tcPr>
          <w:p w14:paraId="2F387144" w14:textId="77777777" w:rsidR="000954E3" w:rsidRPr="00C36948" w:rsidRDefault="000954E3" w:rsidP="005B6F2A">
            <w:pPr>
              <w:pStyle w:val="Prrafodelista"/>
              <w:numPr>
                <w:ilvl w:val="0"/>
                <w:numId w:val="95"/>
              </w:numPr>
              <w:tabs>
                <w:tab w:val="left" w:pos="360"/>
              </w:tabs>
              <w:spacing w:line="259" w:lineRule="auto"/>
              <w:ind w:right="-36"/>
              <w:contextualSpacing/>
              <w:jc w:val="center"/>
              <w:rPr>
                <w:rFonts w:ascii="Arial Narrow" w:hAnsi="Arial Narrow" w:cs="Arial"/>
                <w:sz w:val="16"/>
                <w:szCs w:val="16"/>
              </w:rPr>
            </w:pPr>
          </w:p>
        </w:tc>
        <w:tc>
          <w:tcPr>
            <w:tcW w:w="197" w:type="pct"/>
            <w:vAlign w:val="center"/>
          </w:tcPr>
          <w:p w14:paraId="235DFE12"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2.3</w:t>
            </w:r>
          </w:p>
        </w:tc>
        <w:tc>
          <w:tcPr>
            <w:tcW w:w="237" w:type="pct"/>
            <w:vAlign w:val="center"/>
          </w:tcPr>
          <w:p w14:paraId="67E8AD23"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6447052F"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Obra muerta</w:t>
            </w:r>
          </w:p>
        </w:tc>
        <w:tc>
          <w:tcPr>
            <w:tcW w:w="2679" w:type="pct"/>
            <w:vAlign w:val="center"/>
          </w:tcPr>
          <w:p w14:paraId="139EC461" w14:textId="77777777" w:rsidR="000954E3" w:rsidRPr="00C36948" w:rsidRDefault="000954E3" w:rsidP="000954E3">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capa de pintura anticorrosiva Pintuco 13244 para un espesor de 4 </w:t>
            </w:r>
            <w:proofErr w:type="spellStart"/>
            <w:r w:rsidRPr="00C36948">
              <w:rPr>
                <w:rFonts w:ascii="Arial Narrow" w:eastAsia="Arial" w:hAnsi="Arial Narrow" w:cs="Arial"/>
                <w:color w:val="000000" w:themeColor="text1"/>
                <w:sz w:val="16"/>
                <w:szCs w:val="16"/>
              </w:rPr>
              <w:t>mils</w:t>
            </w:r>
            <w:proofErr w:type="spellEnd"/>
          </w:p>
        </w:tc>
        <w:tc>
          <w:tcPr>
            <w:tcW w:w="275" w:type="pct"/>
            <w:vAlign w:val="center"/>
          </w:tcPr>
          <w:p w14:paraId="4CE06AB8"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586AF87F"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82</w:t>
            </w:r>
          </w:p>
        </w:tc>
        <w:tc>
          <w:tcPr>
            <w:tcW w:w="275" w:type="pct"/>
          </w:tcPr>
          <w:p w14:paraId="1ACC104F" w14:textId="4807FFBA"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3CCABC35" w14:textId="77777777" w:rsidTr="000954E3">
        <w:trPr>
          <w:trHeight w:val="20"/>
        </w:trPr>
        <w:tc>
          <w:tcPr>
            <w:tcW w:w="234" w:type="pct"/>
          </w:tcPr>
          <w:p w14:paraId="3906A795" w14:textId="77777777" w:rsidR="000954E3" w:rsidRPr="00C36948" w:rsidRDefault="000954E3" w:rsidP="005B6F2A">
            <w:pPr>
              <w:pStyle w:val="Prrafodelista"/>
              <w:numPr>
                <w:ilvl w:val="0"/>
                <w:numId w:val="95"/>
              </w:numPr>
              <w:tabs>
                <w:tab w:val="left" w:pos="360"/>
              </w:tabs>
              <w:spacing w:line="259" w:lineRule="auto"/>
              <w:ind w:right="-36"/>
              <w:contextualSpacing/>
              <w:jc w:val="center"/>
              <w:rPr>
                <w:rFonts w:ascii="Arial Narrow" w:hAnsi="Arial Narrow" w:cs="Arial"/>
                <w:sz w:val="16"/>
                <w:szCs w:val="16"/>
              </w:rPr>
            </w:pPr>
          </w:p>
        </w:tc>
        <w:tc>
          <w:tcPr>
            <w:tcW w:w="197" w:type="pct"/>
            <w:vAlign w:val="center"/>
          </w:tcPr>
          <w:p w14:paraId="4F57C9E8"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2.4</w:t>
            </w:r>
          </w:p>
        </w:tc>
        <w:tc>
          <w:tcPr>
            <w:tcW w:w="237" w:type="pct"/>
            <w:vAlign w:val="center"/>
          </w:tcPr>
          <w:p w14:paraId="75E9ADC2"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20BBDB92"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Obra muerta</w:t>
            </w:r>
          </w:p>
        </w:tc>
        <w:tc>
          <w:tcPr>
            <w:tcW w:w="2679" w:type="pct"/>
            <w:vAlign w:val="center"/>
          </w:tcPr>
          <w:p w14:paraId="61E33FB0" w14:textId="77777777" w:rsidR="000954E3" w:rsidRPr="00C36948" w:rsidRDefault="000954E3" w:rsidP="000954E3">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capa de pintura intermedia Pintuco 13202 epoxi altos sólidos con un espesor de 5 </w:t>
            </w:r>
            <w:proofErr w:type="spellStart"/>
            <w:r w:rsidRPr="00C36948">
              <w:rPr>
                <w:rFonts w:ascii="Arial Narrow" w:eastAsia="Arial" w:hAnsi="Arial Narrow" w:cs="Arial"/>
                <w:color w:val="000000" w:themeColor="text1"/>
                <w:sz w:val="16"/>
                <w:szCs w:val="16"/>
              </w:rPr>
              <w:t>mils</w:t>
            </w:r>
            <w:proofErr w:type="spellEnd"/>
          </w:p>
        </w:tc>
        <w:tc>
          <w:tcPr>
            <w:tcW w:w="275" w:type="pct"/>
            <w:vAlign w:val="center"/>
          </w:tcPr>
          <w:p w14:paraId="660F1FFF"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6D4B6A67"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82</w:t>
            </w:r>
          </w:p>
        </w:tc>
        <w:tc>
          <w:tcPr>
            <w:tcW w:w="275" w:type="pct"/>
          </w:tcPr>
          <w:p w14:paraId="013DD96C" w14:textId="3D439EA9"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31625E4E" w14:textId="77777777" w:rsidTr="000954E3">
        <w:trPr>
          <w:trHeight w:val="20"/>
        </w:trPr>
        <w:tc>
          <w:tcPr>
            <w:tcW w:w="234" w:type="pct"/>
          </w:tcPr>
          <w:p w14:paraId="48A30B08" w14:textId="77777777" w:rsidR="000954E3" w:rsidRPr="00C36948" w:rsidRDefault="000954E3" w:rsidP="005B6F2A">
            <w:pPr>
              <w:pStyle w:val="Prrafodelista"/>
              <w:numPr>
                <w:ilvl w:val="0"/>
                <w:numId w:val="95"/>
              </w:numPr>
              <w:tabs>
                <w:tab w:val="left" w:pos="360"/>
              </w:tabs>
              <w:spacing w:line="259" w:lineRule="auto"/>
              <w:ind w:right="-36"/>
              <w:contextualSpacing/>
              <w:jc w:val="center"/>
              <w:rPr>
                <w:rFonts w:ascii="Arial Narrow" w:hAnsi="Arial Narrow" w:cs="Arial"/>
                <w:sz w:val="16"/>
                <w:szCs w:val="16"/>
              </w:rPr>
            </w:pPr>
          </w:p>
        </w:tc>
        <w:tc>
          <w:tcPr>
            <w:tcW w:w="197" w:type="pct"/>
            <w:vAlign w:val="center"/>
          </w:tcPr>
          <w:p w14:paraId="31EB05AD"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2.5</w:t>
            </w:r>
          </w:p>
        </w:tc>
        <w:tc>
          <w:tcPr>
            <w:tcW w:w="237" w:type="pct"/>
            <w:vAlign w:val="center"/>
          </w:tcPr>
          <w:p w14:paraId="20459A89"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294647B2"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Obra muerta</w:t>
            </w:r>
          </w:p>
        </w:tc>
        <w:tc>
          <w:tcPr>
            <w:tcW w:w="2679" w:type="pct"/>
            <w:vAlign w:val="center"/>
          </w:tcPr>
          <w:p w14:paraId="08394DE9" w14:textId="77777777" w:rsidR="000954E3" w:rsidRPr="00C36948" w:rsidRDefault="000954E3" w:rsidP="000954E3">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01 capa de pintura </w:t>
            </w:r>
            <w:proofErr w:type="gramStart"/>
            <w:r w:rsidRPr="00C36948">
              <w:rPr>
                <w:rFonts w:ascii="Arial Narrow" w:eastAsia="Arial" w:hAnsi="Arial Narrow" w:cs="Arial"/>
                <w:color w:val="000000" w:themeColor="text1"/>
                <w:sz w:val="16"/>
                <w:szCs w:val="16"/>
              </w:rPr>
              <w:t>Acabado Acrílica</w:t>
            </w:r>
            <w:proofErr w:type="gramEnd"/>
            <w:r w:rsidRPr="00C36948">
              <w:rPr>
                <w:rFonts w:ascii="Arial Narrow" w:eastAsia="Arial" w:hAnsi="Arial Narrow" w:cs="Arial"/>
                <w:color w:val="000000" w:themeColor="text1"/>
                <w:sz w:val="16"/>
                <w:szCs w:val="16"/>
              </w:rPr>
              <w:t xml:space="preserve"> Uretano Pintuco Ref. 11415 con un espesor de 3 </w:t>
            </w:r>
            <w:proofErr w:type="spellStart"/>
            <w:r w:rsidRPr="00C36948">
              <w:rPr>
                <w:rFonts w:ascii="Arial Narrow" w:eastAsia="Arial" w:hAnsi="Arial Narrow" w:cs="Arial"/>
                <w:color w:val="000000" w:themeColor="text1"/>
                <w:sz w:val="16"/>
                <w:szCs w:val="16"/>
              </w:rPr>
              <w:t>mils</w:t>
            </w:r>
            <w:proofErr w:type="spellEnd"/>
            <w:r w:rsidRPr="00C36948">
              <w:rPr>
                <w:rFonts w:ascii="Arial Narrow" w:eastAsia="Arial" w:hAnsi="Arial Narrow" w:cs="Arial"/>
                <w:color w:val="000000" w:themeColor="text1"/>
                <w:sz w:val="16"/>
                <w:szCs w:val="16"/>
              </w:rPr>
              <w:t>.</w:t>
            </w:r>
          </w:p>
        </w:tc>
        <w:tc>
          <w:tcPr>
            <w:tcW w:w="275" w:type="pct"/>
            <w:vAlign w:val="center"/>
          </w:tcPr>
          <w:p w14:paraId="196E99BF"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430CED68"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82</w:t>
            </w:r>
          </w:p>
        </w:tc>
        <w:tc>
          <w:tcPr>
            <w:tcW w:w="275" w:type="pct"/>
          </w:tcPr>
          <w:p w14:paraId="61FC9163" w14:textId="0717DC3C"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74C5EEC4" w14:textId="77777777" w:rsidTr="000954E3">
        <w:trPr>
          <w:trHeight w:val="20"/>
        </w:trPr>
        <w:tc>
          <w:tcPr>
            <w:tcW w:w="234" w:type="pct"/>
          </w:tcPr>
          <w:p w14:paraId="25C899EC" w14:textId="77777777" w:rsidR="000954E3" w:rsidRPr="00C36948" w:rsidRDefault="000954E3" w:rsidP="005B6F2A">
            <w:pPr>
              <w:pStyle w:val="Prrafodelista"/>
              <w:numPr>
                <w:ilvl w:val="0"/>
                <w:numId w:val="95"/>
              </w:numPr>
              <w:tabs>
                <w:tab w:val="left" w:pos="360"/>
              </w:tabs>
              <w:spacing w:line="259" w:lineRule="auto"/>
              <w:ind w:right="-36"/>
              <w:contextualSpacing/>
              <w:jc w:val="center"/>
              <w:rPr>
                <w:rFonts w:ascii="Arial Narrow" w:hAnsi="Arial Narrow" w:cs="Arial"/>
                <w:sz w:val="16"/>
                <w:szCs w:val="16"/>
              </w:rPr>
            </w:pPr>
          </w:p>
        </w:tc>
        <w:tc>
          <w:tcPr>
            <w:tcW w:w="197" w:type="pct"/>
            <w:vAlign w:val="center"/>
          </w:tcPr>
          <w:p w14:paraId="1BC5C66F"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3.1</w:t>
            </w:r>
          </w:p>
        </w:tc>
        <w:tc>
          <w:tcPr>
            <w:tcW w:w="237" w:type="pct"/>
            <w:vAlign w:val="center"/>
          </w:tcPr>
          <w:p w14:paraId="0D5A3FAF"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630</w:t>
            </w:r>
          </w:p>
        </w:tc>
        <w:tc>
          <w:tcPr>
            <w:tcW w:w="787" w:type="pct"/>
            <w:vAlign w:val="center"/>
          </w:tcPr>
          <w:p w14:paraId="5A49C842"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Superestructura</w:t>
            </w:r>
          </w:p>
        </w:tc>
        <w:tc>
          <w:tcPr>
            <w:tcW w:w="2679" w:type="pct"/>
            <w:vAlign w:val="center"/>
          </w:tcPr>
          <w:p w14:paraId="5B9461D8" w14:textId="77777777" w:rsidR="000954E3" w:rsidRPr="00C36948" w:rsidRDefault="000954E3" w:rsidP="000954E3">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Lavado con agua potable a alta presión 3.200 PSI</w:t>
            </w:r>
          </w:p>
        </w:tc>
        <w:tc>
          <w:tcPr>
            <w:tcW w:w="275" w:type="pct"/>
            <w:vAlign w:val="center"/>
          </w:tcPr>
          <w:p w14:paraId="667A7B73"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03DEDEC5"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45</w:t>
            </w:r>
          </w:p>
        </w:tc>
        <w:tc>
          <w:tcPr>
            <w:tcW w:w="275" w:type="pct"/>
          </w:tcPr>
          <w:p w14:paraId="1814E5F0" w14:textId="7F718090"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4096B835" w14:textId="77777777" w:rsidTr="000954E3">
        <w:trPr>
          <w:trHeight w:val="20"/>
        </w:trPr>
        <w:tc>
          <w:tcPr>
            <w:tcW w:w="234" w:type="pct"/>
          </w:tcPr>
          <w:p w14:paraId="6865D973" w14:textId="77777777" w:rsidR="000954E3" w:rsidRPr="00C36948" w:rsidRDefault="000954E3" w:rsidP="005B6F2A">
            <w:pPr>
              <w:pStyle w:val="Prrafodelista"/>
              <w:numPr>
                <w:ilvl w:val="0"/>
                <w:numId w:val="95"/>
              </w:numPr>
              <w:tabs>
                <w:tab w:val="left" w:pos="360"/>
              </w:tabs>
              <w:spacing w:line="259" w:lineRule="auto"/>
              <w:ind w:right="-36"/>
              <w:contextualSpacing/>
              <w:jc w:val="center"/>
              <w:rPr>
                <w:rFonts w:ascii="Arial Narrow" w:hAnsi="Arial Narrow" w:cs="Arial"/>
                <w:sz w:val="16"/>
                <w:szCs w:val="16"/>
              </w:rPr>
            </w:pPr>
          </w:p>
        </w:tc>
        <w:tc>
          <w:tcPr>
            <w:tcW w:w="197" w:type="pct"/>
            <w:vAlign w:val="center"/>
          </w:tcPr>
          <w:p w14:paraId="2654018C"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3.2</w:t>
            </w:r>
          </w:p>
        </w:tc>
        <w:tc>
          <w:tcPr>
            <w:tcW w:w="237" w:type="pct"/>
            <w:vAlign w:val="center"/>
          </w:tcPr>
          <w:p w14:paraId="7FCC197E"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630</w:t>
            </w:r>
          </w:p>
        </w:tc>
        <w:tc>
          <w:tcPr>
            <w:tcW w:w="787" w:type="pct"/>
            <w:vAlign w:val="center"/>
          </w:tcPr>
          <w:p w14:paraId="53FAFB78"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Superestructura</w:t>
            </w:r>
          </w:p>
        </w:tc>
        <w:tc>
          <w:tcPr>
            <w:tcW w:w="2679" w:type="pct"/>
            <w:vAlign w:val="center"/>
          </w:tcPr>
          <w:p w14:paraId="5E8E1ECE" w14:textId="77777777" w:rsidR="000954E3" w:rsidRPr="00C36948" w:rsidRDefault="000954E3" w:rsidP="000954E3">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Limpieza con granalla de silicato de aluminio</w:t>
            </w:r>
          </w:p>
        </w:tc>
        <w:tc>
          <w:tcPr>
            <w:tcW w:w="275" w:type="pct"/>
            <w:vAlign w:val="center"/>
          </w:tcPr>
          <w:p w14:paraId="0D40BA7A"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073E948B"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45</w:t>
            </w:r>
          </w:p>
        </w:tc>
        <w:tc>
          <w:tcPr>
            <w:tcW w:w="275" w:type="pct"/>
          </w:tcPr>
          <w:p w14:paraId="06D55125" w14:textId="710A02F1"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48008C8B" w14:textId="77777777" w:rsidTr="000954E3">
        <w:trPr>
          <w:trHeight w:val="20"/>
        </w:trPr>
        <w:tc>
          <w:tcPr>
            <w:tcW w:w="234" w:type="pct"/>
          </w:tcPr>
          <w:p w14:paraId="712592D5" w14:textId="77777777" w:rsidR="000954E3" w:rsidRPr="00C36948" w:rsidRDefault="000954E3" w:rsidP="005B6F2A">
            <w:pPr>
              <w:pStyle w:val="Prrafodelista"/>
              <w:numPr>
                <w:ilvl w:val="0"/>
                <w:numId w:val="95"/>
              </w:numPr>
              <w:tabs>
                <w:tab w:val="left" w:pos="360"/>
              </w:tabs>
              <w:spacing w:line="259" w:lineRule="auto"/>
              <w:ind w:right="-36"/>
              <w:contextualSpacing/>
              <w:jc w:val="center"/>
              <w:rPr>
                <w:rFonts w:ascii="Arial Narrow" w:hAnsi="Arial Narrow" w:cs="Arial"/>
                <w:sz w:val="16"/>
                <w:szCs w:val="16"/>
              </w:rPr>
            </w:pPr>
          </w:p>
        </w:tc>
        <w:tc>
          <w:tcPr>
            <w:tcW w:w="197" w:type="pct"/>
            <w:vAlign w:val="center"/>
          </w:tcPr>
          <w:p w14:paraId="497EDD74"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3.3</w:t>
            </w:r>
          </w:p>
        </w:tc>
        <w:tc>
          <w:tcPr>
            <w:tcW w:w="237" w:type="pct"/>
            <w:vAlign w:val="center"/>
          </w:tcPr>
          <w:p w14:paraId="23029085"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346F0EF1"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Superestructura</w:t>
            </w:r>
          </w:p>
        </w:tc>
        <w:tc>
          <w:tcPr>
            <w:tcW w:w="2679" w:type="pct"/>
            <w:vAlign w:val="center"/>
          </w:tcPr>
          <w:p w14:paraId="239CF81D" w14:textId="77777777" w:rsidR="000954E3" w:rsidRPr="00C36948" w:rsidRDefault="000954E3" w:rsidP="000954E3">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capa de pintura anticorrosiva Pintuco 13244 para un espesor de 4 </w:t>
            </w:r>
            <w:proofErr w:type="spellStart"/>
            <w:r w:rsidRPr="00C36948">
              <w:rPr>
                <w:rFonts w:ascii="Arial Narrow" w:eastAsia="Arial" w:hAnsi="Arial Narrow" w:cs="Arial"/>
                <w:color w:val="000000" w:themeColor="text1"/>
                <w:sz w:val="16"/>
                <w:szCs w:val="16"/>
              </w:rPr>
              <w:t>mils</w:t>
            </w:r>
            <w:proofErr w:type="spellEnd"/>
          </w:p>
        </w:tc>
        <w:tc>
          <w:tcPr>
            <w:tcW w:w="275" w:type="pct"/>
            <w:vAlign w:val="center"/>
          </w:tcPr>
          <w:p w14:paraId="57E72BBA"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5A856B71"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45</w:t>
            </w:r>
          </w:p>
        </w:tc>
        <w:tc>
          <w:tcPr>
            <w:tcW w:w="275" w:type="pct"/>
          </w:tcPr>
          <w:p w14:paraId="4B77A4F8" w14:textId="6942F1D2"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05EB4DE1" w14:textId="77777777" w:rsidTr="000954E3">
        <w:trPr>
          <w:trHeight w:val="20"/>
        </w:trPr>
        <w:tc>
          <w:tcPr>
            <w:tcW w:w="234" w:type="pct"/>
          </w:tcPr>
          <w:p w14:paraId="581C9127" w14:textId="77777777" w:rsidR="000954E3" w:rsidRPr="00C36948" w:rsidRDefault="000954E3" w:rsidP="005B6F2A">
            <w:pPr>
              <w:pStyle w:val="Prrafodelista"/>
              <w:numPr>
                <w:ilvl w:val="0"/>
                <w:numId w:val="95"/>
              </w:numPr>
              <w:tabs>
                <w:tab w:val="left" w:pos="360"/>
              </w:tabs>
              <w:spacing w:line="259" w:lineRule="auto"/>
              <w:ind w:right="-36"/>
              <w:contextualSpacing/>
              <w:jc w:val="center"/>
              <w:rPr>
                <w:rFonts w:ascii="Arial Narrow" w:hAnsi="Arial Narrow" w:cs="Arial"/>
                <w:sz w:val="16"/>
                <w:szCs w:val="16"/>
              </w:rPr>
            </w:pPr>
          </w:p>
        </w:tc>
        <w:tc>
          <w:tcPr>
            <w:tcW w:w="197" w:type="pct"/>
            <w:vAlign w:val="center"/>
          </w:tcPr>
          <w:p w14:paraId="5AF96B25"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3.4</w:t>
            </w:r>
          </w:p>
        </w:tc>
        <w:tc>
          <w:tcPr>
            <w:tcW w:w="237" w:type="pct"/>
            <w:vAlign w:val="center"/>
          </w:tcPr>
          <w:p w14:paraId="2D904C73"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13D1A1BC"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Superestructura</w:t>
            </w:r>
          </w:p>
        </w:tc>
        <w:tc>
          <w:tcPr>
            <w:tcW w:w="2679" w:type="pct"/>
            <w:vAlign w:val="center"/>
          </w:tcPr>
          <w:p w14:paraId="6C36677C" w14:textId="77777777" w:rsidR="000954E3" w:rsidRPr="00C36948" w:rsidRDefault="000954E3" w:rsidP="000954E3">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capa de pintura intermedia Pintuco 13202 epoxi altos sólidos con un espesor de 5 </w:t>
            </w:r>
            <w:proofErr w:type="spellStart"/>
            <w:r w:rsidRPr="00C36948">
              <w:rPr>
                <w:rFonts w:ascii="Arial Narrow" w:eastAsia="Arial" w:hAnsi="Arial Narrow" w:cs="Arial"/>
                <w:color w:val="000000" w:themeColor="text1"/>
                <w:sz w:val="16"/>
                <w:szCs w:val="16"/>
              </w:rPr>
              <w:t>mils</w:t>
            </w:r>
            <w:proofErr w:type="spellEnd"/>
          </w:p>
        </w:tc>
        <w:tc>
          <w:tcPr>
            <w:tcW w:w="275" w:type="pct"/>
            <w:vAlign w:val="center"/>
          </w:tcPr>
          <w:p w14:paraId="7E2CF71B"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1E10B8C7"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45</w:t>
            </w:r>
          </w:p>
        </w:tc>
        <w:tc>
          <w:tcPr>
            <w:tcW w:w="275" w:type="pct"/>
          </w:tcPr>
          <w:p w14:paraId="028D686A" w14:textId="7160494D"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1BD71E84" w14:textId="77777777" w:rsidTr="000954E3">
        <w:trPr>
          <w:trHeight w:val="20"/>
        </w:trPr>
        <w:tc>
          <w:tcPr>
            <w:tcW w:w="234" w:type="pct"/>
          </w:tcPr>
          <w:p w14:paraId="2F175A07" w14:textId="77777777" w:rsidR="000954E3" w:rsidRPr="00C36948" w:rsidRDefault="000954E3" w:rsidP="005B6F2A">
            <w:pPr>
              <w:pStyle w:val="Prrafodelista"/>
              <w:numPr>
                <w:ilvl w:val="0"/>
                <w:numId w:val="95"/>
              </w:numPr>
              <w:tabs>
                <w:tab w:val="left" w:pos="360"/>
              </w:tabs>
              <w:spacing w:line="259" w:lineRule="auto"/>
              <w:ind w:right="-36"/>
              <w:contextualSpacing/>
              <w:jc w:val="center"/>
              <w:rPr>
                <w:rFonts w:ascii="Arial Narrow" w:hAnsi="Arial Narrow" w:cs="Arial"/>
                <w:sz w:val="16"/>
                <w:szCs w:val="16"/>
              </w:rPr>
            </w:pPr>
          </w:p>
        </w:tc>
        <w:tc>
          <w:tcPr>
            <w:tcW w:w="197" w:type="pct"/>
            <w:vAlign w:val="center"/>
          </w:tcPr>
          <w:p w14:paraId="2DE58C3C"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3.5</w:t>
            </w:r>
          </w:p>
        </w:tc>
        <w:tc>
          <w:tcPr>
            <w:tcW w:w="237" w:type="pct"/>
            <w:vAlign w:val="center"/>
          </w:tcPr>
          <w:p w14:paraId="5A41B240"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25601848"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Superestructura</w:t>
            </w:r>
          </w:p>
        </w:tc>
        <w:tc>
          <w:tcPr>
            <w:tcW w:w="2679" w:type="pct"/>
            <w:vAlign w:val="center"/>
          </w:tcPr>
          <w:p w14:paraId="729047D6" w14:textId="77777777" w:rsidR="000954E3" w:rsidRPr="00C36948" w:rsidRDefault="000954E3" w:rsidP="000954E3">
            <w:pPr>
              <w:spacing w:line="259" w:lineRule="auto"/>
              <w:ind w:right="-36"/>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Aplicación de 01 capa de pintura </w:t>
            </w:r>
            <w:proofErr w:type="gramStart"/>
            <w:r w:rsidRPr="00C36948">
              <w:rPr>
                <w:rFonts w:ascii="Arial Narrow" w:eastAsia="Arial" w:hAnsi="Arial Narrow" w:cs="Arial"/>
                <w:color w:val="000000" w:themeColor="text1"/>
                <w:sz w:val="16"/>
                <w:szCs w:val="16"/>
              </w:rPr>
              <w:t>Acabado Acrílica</w:t>
            </w:r>
            <w:proofErr w:type="gramEnd"/>
            <w:r w:rsidRPr="00C36948">
              <w:rPr>
                <w:rFonts w:ascii="Arial Narrow" w:eastAsia="Arial" w:hAnsi="Arial Narrow" w:cs="Arial"/>
                <w:color w:val="000000" w:themeColor="text1"/>
                <w:sz w:val="16"/>
                <w:szCs w:val="16"/>
              </w:rPr>
              <w:t xml:space="preserve"> Uretano Pintuco Ref. 11415 con un espesor de 3 </w:t>
            </w:r>
            <w:proofErr w:type="spellStart"/>
            <w:r w:rsidRPr="00C36948">
              <w:rPr>
                <w:rFonts w:ascii="Arial Narrow" w:eastAsia="Arial" w:hAnsi="Arial Narrow" w:cs="Arial"/>
                <w:color w:val="000000" w:themeColor="text1"/>
                <w:sz w:val="16"/>
                <w:szCs w:val="16"/>
              </w:rPr>
              <w:t>mils</w:t>
            </w:r>
            <w:proofErr w:type="spellEnd"/>
            <w:r w:rsidRPr="00C36948">
              <w:rPr>
                <w:rFonts w:ascii="Arial Narrow" w:eastAsia="Arial" w:hAnsi="Arial Narrow" w:cs="Arial"/>
                <w:color w:val="000000" w:themeColor="text1"/>
                <w:sz w:val="16"/>
                <w:szCs w:val="16"/>
              </w:rPr>
              <w:t>.</w:t>
            </w:r>
          </w:p>
        </w:tc>
        <w:tc>
          <w:tcPr>
            <w:tcW w:w="275" w:type="pct"/>
            <w:vAlign w:val="center"/>
          </w:tcPr>
          <w:p w14:paraId="2420DA19"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M2</w:t>
            </w:r>
          </w:p>
        </w:tc>
        <w:tc>
          <w:tcPr>
            <w:tcW w:w="316" w:type="pct"/>
            <w:vAlign w:val="center"/>
          </w:tcPr>
          <w:p w14:paraId="1B5BC694"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45</w:t>
            </w:r>
          </w:p>
        </w:tc>
        <w:tc>
          <w:tcPr>
            <w:tcW w:w="275" w:type="pct"/>
          </w:tcPr>
          <w:p w14:paraId="2ADDD8E9" w14:textId="26B07D46"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1D04FF10" w14:textId="77777777" w:rsidTr="000954E3">
        <w:trPr>
          <w:trHeight w:val="20"/>
        </w:trPr>
        <w:tc>
          <w:tcPr>
            <w:tcW w:w="234" w:type="pct"/>
          </w:tcPr>
          <w:p w14:paraId="26BA6673"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57F921F8"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4.1</w:t>
            </w:r>
          </w:p>
        </w:tc>
        <w:tc>
          <w:tcPr>
            <w:tcW w:w="237" w:type="pct"/>
            <w:vAlign w:val="center"/>
          </w:tcPr>
          <w:p w14:paraId="0B98F8EB"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630</w:t>
            </w:r>
          </w:p>
        </w:tc>
        <w:tc>
          <w:tcPr>
            <w:tcW w:w="787" w:type="pct"/>
            <w:vAlign w:val="center"/>
          </w:tcPr>
          <w:p w14:paraId="06921056"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Cubierta</w:t>
            </w:r>
          </w:p>
        </w:tc>
        <w:tc>
          <w:tcPr>
            <w:tcW w:w="2679" w:type="pct"/>
          </w:tcPr>
          <w:p w14:paraId="2C89793A" w14:textId="77777777" w:rsidR="000954E3" w:rsidRPr="00C36948" w:rsidRDefault="000954E3" w:rsidP="000954E3">
            <w:pPr>
              <w:ind w:right="-36"/>
              <w:jc w:val="both"/>
              <w:rPr>
                <w:rFonts w:ascii="Arial Narrow" w:hAnsi="Arial Narrow" w:cs="Arial"/>
                <w:sz w:val="16"/>
                <w:szCs w:val="16"/>
              </w:rPr>
            </w:pPr>
            <w:r w:rsidRPr="00C36948">
              <w:rPr>
                <w:rFonts w:ascii="Arial Narrow" w:eastAsia="Arial" w:hAnsi="Arial Narrow" w:cs="Arial"/>
                <w:color w:val="000000" w:themeColor="text1"/>
                <w:sz w:val="16"/>
                <w:szCs w:val="16"/>
              </w:rPr>
              <w:t>Servicio de mantenimiento al sistema de protección de la cubierta de la unidad</w:t>
            </w:r>
          </w:p>
        </w:tc>
        <w:tc>
          <w:tcPr>
            <w:tcW w:w="275" w:type="pct"/>
            <w:vAlign w:val="center"/>
          </w:tcPr>
          <w:p w14:paraId="30FC7293"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GLB</w:t>
            </w:r>
          </w:p>
        </w:tc>
        <w:tc>
          <w:tcPr>
            <w:tcW w:w="316" w:type="pct"/>
            <w:vAlign w:val="center"/>
          </w:tcPr>
          <w:p w14:paraId="5FC43656"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w:t>
            </w:r>
          </w:p>
        </w:tc>
        <w:tc>
          <w:tcPr>
            <w:tcW w:w="275" w:type="pct"/>
          </w:tcPr>
          <w:p w14:paraId="05655F48" w14:textId="58291651"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735E0DCA" w14:textId="77777777" w:rsidTr="000954E3">
        <w:trPr>
          <w:trHeight w:val="20"/>
        </w:trPr>
        <w:tc>
          <w:tcPr>
            <w:tcW w:w="234" w:type="pct"/>
          </w:tcPr>
          <w:p w14:paraId="63B9BB3D"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6750F65D"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4.2</w:t>
            </w:r>
          </w:p>
        </w:tc>
        <w:tc>
          <w:tcPr>
            <w:tcW w:w="237" w:type="pct"/>
            <w:vAlign w:val="center"/>
          </w:tcPr>
          <w:p w14:paraId="28083A82"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630</w:t>
            </w:r>
          </w:p>
        </w:tc>
        <w:tc>
          <w:tcPr>
            <w:tcW w:w="787" w:type="pct"/>
            <w:vAlign w:val="center"/>
          </w:tcPr>
          <w:p w14:paraId="5EB95635"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sz w:val="16"/>
                <w:szCs w:val="16"/>
              </w:rPr>
              <w:t>Cubierta</w:t>
            </w:r>
          </w:p>
        </w:tc>
        <w:tc>
          <w:tcPr>
            <w:tcW w:w="2679" w:type="pct"/>
            <w:vAlign w:val="bottom"/>
          </w:tcPr>
          <w:p w14:paraId="072D05F3" w14:textId="77777777" w:rsidR="000954E3" w:rsidRPr="00C36948" w:rsidRDefault="000954E3" w:rsidP="000954E3">
            <w:pPr>
              <w:spacing w:line="259" w:lineRule="auto"/>
              <w:ind w:right="-36"/>
              <w:jc w:val="both"/>
              <w:rPr>
                <w:rFonts w:ascii="Arial Narrow" w:hAnsi="Arial Narrow" w:cs="Arial"/>
                <w:sz w:val="16"/>
                <w:szCs w:val="16"/>
              </w:rPr>
            </w:pPr>
            <w:r w:rsidRPr="00C36948">
              <w:rPr>
                <w:rFonts w:ascii="Arial Narrow" w:eastAsia="Arial" w:hAnsi="Arial Narrow" w:cs="Arial"/>
                <w:color w:val="000000" w:themeColor="text1"/>
                <w:sz w:val="16"/>
                <w:szCs w:val="16"/>
              </w:rPr>
              <w:t xml:space="preserve">Instalación de protección en elementos de superestructura y cubierta como ventanas, venteos, salidas de exhostos situados en el casco del buque. </w:t>
            </w:r>
          </w:p>
        </w:tc>
        <w:tc>
          <w:tcPr>
            <w:tcW w:w="275" w:type="pct"/>
            <w:vAlign w:val="center"/>
          </w:tcPr>
          <w:p w14:paraId="6549F4D2"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GLB</w:t>
            </w:r>
          </w:p>
        </w:tc>
        <w:tc>
          <w:tcPr>
            <w:tcW w:w="316" w:type="pct"/>
            <w:vAlign w:val="center"/>
          </w:tcPr>
          <w:p w14:paraId="6142094F"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w:t>
            </w:r>
          </w:p>
        </w:tc>
        <w:tc>
          <w:tcPr>
            <w:tcW w:w="275" w:type="pct"/>
          </w:tcPr>
          <w:p w14:paraId="3D6C008E" w14:textId="21C2FFA9"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262665A4" w14:textId="77777777" w:rsidTr="000954E3">
        <w:trPr>
          <w:trHeight w:val="20"/>
        </w:trPr>
        <w:tc>
          <w:tcPr>
            <w:tcW w:w="234" w:type="pct"/>
          </w:tcPr>
          <w:p w14:paraId="7A440626"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1EACE51B"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5.1</w:t>
            </w:r>
          </w:p>
        </w:tc>
        <w:tc>
          <w:tcPr>
            <w:tcW w:w="237" w:type="pct"/>
            <w:vAlign w:val="center"/>
          </w:tcPr>
          <w:p w14:paraId="69DDF5AD"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0326E8E2"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Otras pinturas</w:t>
            </w:r>
          </w:p>
        </w:tc>
        <w:tc>
          <w:tcPr>
            <w:tcW w:w="2679" w:type="pct"/>
            <w:vAlign w:val="bottom"/>
          </w:tcPr>
          <w:p w14:paraId="06C0E352" w14:textId="77777777" w:rsidR="000954E3" w:rsidRPr="00C36948" w:rsidRDefault="000954E3" w:rsidP="000954E3">
            <w:pPr>
              <w:spacing w:line="259" w:lineRule="auto"/>
              <w:ind w:right="-36"/>
              <w:jc w:val="both"/>
              <w:rPr>
                <w:rFonts w:ascii="Arial Narrow" w:hAnsi="Arial Narrow" w:cs="Arial"/>
                <w:sz w:val="16"/>
                <w:szCs w:val="16"/>
              </w:rPr>
            </w:pPr>
            <w:r w:rsidRPr="00C36948">
              <w:rPr>
                <w:rFonts w:ascii="Arial Narrow" w:eastAsia="Arial" w:hAnsi="Arial Narrow" w:cs="Arial"/>
                <w:color w:val="000000" w:themeColor="text1"/>
                <w:sz w:val="16"/>
                <w:szCs w:val="16"/>
              </w:rPr>
              <w:t>Biselado línea flotación</w:t>
            </w:r>
          </w:p>
        </w:tc>
        <w:tc>
          <w:tcPr>
            <w:tcW w:w="275" w:type="pct"/>
            <w:vAlign w:val="center"/>
          </w:tcPr>
          <w:p w14:paraId="30DD83A1"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GLB</w:t>
            </w:r>
          </w:p>
        </w:tc>
        <w:tc>
          <w:tcPr>
            <w:tcW w:w="316" w:type="pct"/>
            <w:vAlign w:val="center"/>
          </w:tcPr>
          <w:p w14:paraId="3D0F82DB"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w:t>
            </w:r>
          </w:p>
        </w:tc>
        <w:tc>
          <w:tcPr>
            <w:tcW w:w="275" w:type="pct"/>
          </w:tcPr>
          <w:p w14:paraId="171BF22D" w14:textId="57CF2FB5"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3A291522" w14:textId="77777777" w:rsidTr="000954E3">
        <w:trPr>
          <w:trHeight w:val="20"/>
        </w:trPr>
        <w:tc>
          <w:tcPr>
            <w:tcW w:w="234" w:type="pct"/>
          </w:tcPr>
          <w:p w14:paraId="2A160E62"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2B329C38"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5.2</w:t>
            </w:r>
          </w:p>
        </w:tc>
        <w:tc>
          <w:tcPr>
            <w:tcW w:w="237" w:type="pct"/>
            <w:vAlign w:val="center"/>
          </w:tcPr>
          <w:p w14:paraId="4F9FE948"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44C5604C"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Otras pinturas</w:t>
            </w:r>
          </w:p>
        </w:tc>
        <w:tc>
          <w:tcPr>
            <w:tcW w:w="2679" w:type="pct"/>
            <w:vAlign w:val="bottom"/>
          </w:tcPr>
          <w:p w14:paraId="630C2816" w14:textId="77777777" w:rsidR="000954E3" w:rsidRPr="00C36948" w:rsidRDefault="000954E3" w:rsidP="000954E3">
            <w:pPr>
              <w:spacing w:line="259" w:lineRule="auto"/>
              <w:ind w:right="-36"/>
              <w:jc w:val="both"/>
              <w:rPr>
                <w:rFonts w:ascii="Arial Narrow" w:hAnsi="Arial Narrow" w:cs="Arial"/>
                <w:sz w:val="16"/>
                <w:szCs w:val="16"/>
              </w:rPr>
            </w:pPr>
            <w:r w:rsidRPr="00C36948">
              <w:rPr>
                <w:rFonts w:ascii="Arial Narrow" w:eastAsia="Arial" w:hAnsi="Arial Narrow" w:cs="Arial"/>
                <w:color w:val="000000" w:themeColor="text1"/>
                <w:sz w:val="16"/>
                <w:szCs w:val="16"/>
              </w:rPr>
              <w:t>Aplicación de Pintura al nombre de la unidad</w:t>
            </w:r>
          </w:p>
        </w:tc>
        <w:tc>
          <w:tcPr>
            <w:tcW w:w="275" w:type="pct"/>
            <w:vAlign w:val="center"/>
          </w:tcPr>
          <w:p w14:paraId="646AC415"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C/U</w:t>
            </w:r>
          </w:p>
        </w:tc>
        <w:tc>
          <w:tcPr>
            <w:tcW w:w="316" w:type="pct"/>
            <w:vAlign w:val="center"/>
          </w:tcPr>
          <w:p w14:paraId="6EF14FA3"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w:t>
            </w:r>
          </w:p>
        </w:tc>
        <w:tc>
          <w:tcPr>
            <w:tcW w:w="275" w:type="pct"/>
          </w:tcPr>
          <w:p w14:paraId="3A8923A4" w14:textId="60515123"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2286B3F1" w14:textId="77777777" w:rsidTr="000954E3">
        <w:trPr>
          <w:trHeight w:val="20"/>
        </w:trPr>
        <w:tc>
          <w:tcPr>
            <w:tcW w:w="234" w:type="pct"/>
          </w:tcPr>
          <w:p w14:paraId="551C88ED"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42BDC231"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5.3</w:t>
            </w:r>
          </w:p>
        </w:tc>
        <w:tc>
          <w:tcPr>
            <w:tcW w:w="237" w:type="pct"/>
            <w:vAlign w:val="center"/>
          </w:tcPr>
          <w:p w14:paraId="04CFA054"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2C4677C8" w14:textId="77777777" w:rsidR="000954E3" w:rsidRPr="00C36948" w:rsidRDefault="000954E3" w:rsidP="000954E3">
            <w:pPr>
              <w:spacing w:line="259" w:lineRule="auto"/>
              <w:ind w:right="-36"/>
              <w:jc w:val="center"/>
              <w:rPr>
                <w:rFonts w:ascii="Arial Narrow" w:eastAsia="Arial" w:hAnsi="Arial Narrow" w:cs="Arial"/>
                <w:sz w:val="16"/>
                <w:szCs w:val="16"/>
              </w:rPr>
            </w:pPr>
            <w:r w:rsidRPr="00C36948">
              <w:rPr>
                <w:rFonts w:ascii="Arial Narrow" w:eastAsia="Arial" w:hAnsi="Arial Narrow" w:cs="Arial"/>
                <w:sz w:val="16"/>
                <w:szCs w:val="16"/>
              </w:rPr>
              <w:t>Otras pinturas</w:t>
            </w:r>
          </w:p>
        </w:tc>
        <w:tc>
          <w:tcPr>
            <w:tcW w:w="2679" w:type="pct"/>
            <w:vAlign w:val="bottom"/>
          </w:tcPr>
          <w:p w14:paraId="266DEF27" w14:textId="77777777" w:rsidR="000954E3" w:rsidRPr="00C36948" w:rsidRDefault="000954E3" w:rsidP="000954E3">
            <w:pPr>
              <w:spacing w:line="259" w:lineRule="auto"/>
              <w:ind w:right="-36"/>
              <w:jc w:val="both"/>
              <w:rPr>
                <w:rFonts w:ascii="Arial Narrow" w:hAnsi="Arial Narrow" w:cs="Arial"/>
                <w:sz w:val="16"/>
                <w:szCs w:val="16"/>
              </w:rPr>
            </w:pPr>
            <w:r w:rsidRPr="00C36948">
              <w:rPr>
                <w:rFonts w:ascii="Arial Narrow" w:eastAsia="Arial" w:hAnsi="Arial Narrow" w:cs="Arial"/>
                <w:color w:val="000000" w:themeColor="text1"/>
                <w:sz w:val="16"/>
                <w:szCs w:val="16"/>
              </w:rPr>
              <w:t>Aplicación de Pintura Números de calado</w:t>
            </w:r>
          </w:p>
        </w:tc>
        <w:tc>
          <w:tcPr>
            <w:tcW w:w="275" w:type="pct"/>
            <w:vAlign w:val="center"/>
          </w:tcPr>
          <w:p w14:paraId="627C672F"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C/U</w:t>
            </w:r>
          </w:p>
        </w:tc>
        <w:tc>
          <w:tcPr>
            <w:tcW w:w="316" w:type="pct"/>
            <w:vAlign w:val="center"/>
          </w:tcPr>
          <w:p w14:paraId="598F62DE"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6</w:t>
            </w:r>
          </w:p>
        </w:tc>
        <w:tc>
          <w:tcPr>
            <w:tcW w:w="275" w:type="pct"/>
          </w:tcPr>
          <w:p w14:paraId="6CD0D4F5" w14:textId="3CEF5073"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21F88379" w14:textId="77777777" w:rsidTr="000954E3">
        <w:trPr>
          <w:trHeight w:val="20"/>
        </w:trPr>
        <w:tc>
          <w:tcPr>
            <w:tcW w:w="234" w:type="pct"/>
          </w:tcPr>
          <w:p w14:paraId="24B1DE9F"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56B64AD5"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6.1</w:t>
            </w:r>
          </w:p>
        </w:tc>
        <w:tc>
          <w:tcPr>
            <w:tcW w:w="237" w:type="pct"/>
            <w:vAlign w:val="center"/>
          </w:tcPr>
          <w:p w14:paraId="2A61BBC0"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026C7D96"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Logos adhesivos</w:t>
            </w:r>
          </w:p>
        </w:tc>
        <w:tc>
          <w:tcPr>
            <w:tcW w:w="2679" w:type="pct"/>
          </w:tcPr>
          <w:p w14:paraId="171A85E3" w14:textId="77777777" w:rsidR="000954E3" w:rsidRPr="00C36948" w:rsidRDefault="000954E3" w:rsidP="000954E3">
            <w:pPr>
              <w:spacing w:line="259" w:lineRule="auto"/>
              <w:ind w:right="-36"/>
              <w:jc w:val="both"/>
              <w:rPr>
                <w:rFonts w:ascii="Arial Narrow" w:hAnsi="Arial Narrow" w:cs="Arial"/>
                <w:sz w:val="16"/>
                <w:szCs w:val="16"/>
              </w:rPr>
            </w:pPr>
            <w:r w:rsidRPr="00C36948">
              <w:rPr>
                <w:rFonts w:ascii="Arial Narrow" w:hAnsi="Arial Narrow" w:cs="Arial"/>
                <w:sz w:val="16"/>
                <w:szCs w:val="16"/>
              </w:rPr>
              <w:t>Servicio de elaboración e instalación de calcomanías pertenecientes a los logos de la unidad impresas en vinilo adhesivo.</w:t>
            </w:r>
          </w:p>
        </w:tc>
        <w:tc>
          <w:tcPr>
            <w:tcW w:w="275" w:type="pct"/>
            <w:vAlign w:val="center"/>
          </w:tcPr>
          <w:p w14:paraId="6F8F1740"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GLB</w:t>
            </w:r>
          </w:p>
        </w:tc>
        <w:tc>
          <w:tcPr>
            <w:tcW w:w="316" w:type="pct"/>
            <w:vAlign w:val="center"/>
          </w:tcPr>
          <w:p w14:paraId="5F7BF586"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w:t>
            </w:r>
          </w:p>
        </w:tc>
        <w:tc>
          <w:tcPr>
            <w:tcW w:w="275" w:type="pct"/>
          </w:tcPr>
          <w:p w14:paraId="3186F883" w14:textId="21FAD203"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34C6C308" w14:textId="77777777" w:rsidTr="000954E3">
        <w:trPr>
          <w:trHeight w:val="20"/>
        </w:trPr>
        <w:tc>
          <w:tcPr>
            <w:tcW w:w="234" w:type="pct"/>
          </w:tcPr>
          <w:p w14:paraId="55D8702E"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6B546987"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7.1</w:t>
            </w:r>
          </w:p>
        </w:tc>
        <w:tc>
          <w:tcPr>
            <w:tcW w:w="237" w:type="pct"/>
            <w:vAlign w:val="center"/>
          </w:tcPr>
          <w:p w14:paraId="20615190"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163</w:t>
            </w:r>
          </w:p>
        </w:tc>
        <w:tc>
          <w:tcPr>
            <w:tcW w:w="787" w:type="pct"/>
            <w:vAlign w:val="center"/>
          </w:tcPr>
          <w:p w14:paraId="5082BBFB"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Rejillas y cajas de mar</w:t>
            </w:r>
          </w:p>
        </w:tc>
        <w:tc>
          <w:tcPr>
            <w:tcW w:w="2679" w:type="pct"/>
          </w:tcPr>
          <w:p w14:paraId="42726EA4" w14:textId="77777777" w:rsidR="000954E3" w:rsidRPr="00C36948" w:rsidRDefault="000954E3" w:rsidP="000954E3">
            <w:pPr>
              <w:spacing w:line="259" w:lineRule="auto"/>
              <w:ind w:right="-36"/>
              <w:jc w:val="both"/>
              <w:rPr>
                <w:rFonts w:ascii="Arial Narrow" w:hAnsi="Arial Narrow" w:cs="Arial"/>
                <w:sz w:val="16"/>
                <w:szCs w:val="16"/>
              </w:rPr>
            </w:pPr>
            <w:r w:rsidRPr="00C36948">
              <w:rPr>
                <w:rFonts w:ascii="Arial Narrow" w:hAnsi="Arial Narrow" w:cs="Arial"/>
                <w:sz w:val="16"/>
                <w:szCs w:val="16"/>
              </w:rPr>
              <w:t>Desmontar las rejillas de las cajas de mar y realizar el mismo tratamiento de la obra viva.</w:t>
            </w:r>
          </w:p>
        </w:tc>
        <w:tc>
          <w:tcPr>
            <w:tcW w:w="275" w:type="pct"/>
            <w:vAlign w:val="center"/>
          </w:tcPr>
          <w:p w14:paraId="3B0B56FB"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GLB</w:t>
            </w:r>
          </w:p>
        </w:tc>
        <w:tc>
          <w:tcPr>
            <w:tcW w:w="316" w:type="pct"/>
            <w:vAlign w:val="center"/>
          </w:tcPr>
          <w:p w14:paraId="3D14A703"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1</w:t>
            </w:r>
          </w:p>
        </w:tc>
        <w:tc>
          <w:tcPr>
            <w:tcW w:w="275" w:type="pct"/>
          </w:tcPr>
          <w:p w14:paraId="5C57F109" w14:textId="6EF8B4A4"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7DEAE909" w14:textId="77777777" w:rsidTr="000954E3">
        <w:trPr>
          <w:trHeight w:val="20"/>
        </w:trPr>
        <w:tc>
          <w:tcPr>
            <w:tcW w:w="234" w:type="pct"/>
          </w:tcPr>
          <w:p w14:paraId="4834DECD"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2F543098"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7.2</w:t>
            </w:r>
          </w:p>
        </w:tc>
        <w:tc>
          <w:tcPr>
            <w:tcW w:w="237" w:type="pct"/>
            <w:vAlign w:val="center"/>
          </w:tcPr>
          <w:p w14:paraId="4BD9140E"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163</w:t>
            </w:r>
          </w:p>
        </w:tc>
        <w:tc>
          <w:tcPr>
            <w:tcW w:w="787" w:type="pct"/>
            <w:vAlign w:val="center"/>
          </w:tcPr>
          <w:p w14:paraId="61E338F2"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Rejillas y cajas de mar</w:t>
            </w:r>
          </w:p>
        </w:tc>
        <w:tc>
          <w:tcPr>
            <w:tcW w:w="2679" w:type="pct"/>
          </w:tcPr>
          <w:p w14:paraId="650C9047" w14:textId="77777777" w:rsidR="000954E3" w:rsidRPr="00C36948" w:rsidRDefault="000954E3" w:rsidP="000954E3">
            <w:pPr>
              <w:spacing w:line="259" w:lineRule="auto"/>
              <w:ind w:right="-36"/>
              <w:jc w:val="both"/>
              <w:rPr>
                <w:rFonts w:ascii="Arial Narrow" w:hAnsi="Arial Narrow" w:cs="Arial"/>
                <w:sz w:val="16"/>
                <w:szCs w:val="16"/>
              </w:rPr>
            </w:pPr>
            <w:r w:rsidRPr="00C36948">
              <w:rPr>
                <w:rFonts w:ascii="Arial Narrow" w:hAnsi="Arial Narrow" w:cs="Arial"/>
                <w:sz w:val="16"/>
                <w:szCs w:val="16"/>
              </w:rPr>
              <w:t>Caja de mar (propulsores). Remoción del esquema existente y aplicación de esquema de pintura con acabado en antiincrustante.</w:t>
            </w:r>
          </w:p>
        </w:tc>
        <w:tc>
          <w:tcPr>
            <w:tcW w:w="275" w:type="pct"/>
            <w:vAlign w:val="center"/>
          </w:tcPr>
          <w:p w14:paraId="2E07D101"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C/U</w:t>
            </w:r>
          </w:p>
        </w:tc>
        <w:tc>
          <w:tcPr>
            <w:tcW w:w="316" w:type="pct"/>
            <w:vAlign w:val="center"/>
          </w:tcPr>
          <w:p w14:paraId="7CE9EBB3"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2</w:t>
            </w:r>
          </w:p>
        </w:tc>
        <w:tc>
          <w:tcPr>
            <w:tcW w:w="275" w:type="pct"/>
          </w:tcPr>
          <w:p w14:paraId="35043826" w14:textId="15DAE4AF"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7C07BA35" w14:textId="77777777" w:rsidTr="000954E3">
        <w:trPr>
          <w:trHeight w:val="20"/>
        </w:trPr>
        <w:tc>
          <w:tcPr>
            <w:tcW w:w="234" w:type="pct"/>
          </w:tcPr>
          <w:p w14:paraId="37FAF94D"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323AE2B4"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8.1</w:t>
            </w:r>
          </w:p>
        </w:tc>
        <w:tc>
          <w:tcPr>
            <w:tcW w:w="237" w:type="pct"/>
            <w:vAlign w:val="center"/>
          </w:tcPr>
          <w:p w14:paraId="1817E42B"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163</w:t>
            </w:r>
          </w:p>
        </w:tc>
        <w:tc>
          <w:tcPr>
            <w:tcW w:w="787" w:type="pct"/>
            <w:vAlign w:val="center"/>
          </w:tcPr>
          <w:p w14:paraId="6798F1C0"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Válvulas de fondo</w:t>
            </w:r>
          </w:p>
        </w:tc>
        <w:tc>
          <w:tcPr>
            <w:tcW w:w="2679" w:type="pct"/>
            <w:vAlign w:val="bottom"/>
          </w:tcPr>
          <w:p w14:paraId="717F526D" w14:textId="77777777" w:rsidR="000954E3" w:rsidRPr="00C36948" w:rsidRDefault="000954E3" w:rsidP="000954E3">
            <w:pPr>
              <w:spacing w:line="259" w:lineRule="auto"/>
              <w:ind w:right="-36"/>
              <w:jc w:val="both"/>
              <w:rPr>
                <w:rFonts w:ascii="Arial Narrow" w:hAnsi="Arial Narrow" w:cs="Arial"/>
                <w:sz w:val="16"/>
                <w:szCs w:val="16"/>
              </w:rPr>
            </w:pPr>
            <w:r w:rsidRPr="00C36948">
              <w:rPr>
                <w:rFonts w:ascii="Arial Narrow" w:eastAsia="Arial" w:hAnsi="Arial Narrow" w:cs="Arial"/>
                <w:color w:val="000000" w:themeColor="text1"/>
                <w:sz w:val="16"/>
                <w:szCs w:val="16"/>
              </w:rPr>
              <w:t>Efectuar mantenimiento de válvulas de fondo, Válvula de 3 pulgada o 75 mm (propulsores)</w:t>
            </w:r>
          </w:p>
        </w:tc>
        <w:tc>
          <w:tcPr>
            <w:tcW w:w="275" w:type="pct"/>
            <w:vAlign w:val="center"/>
          </w:tcPr>
          <w:p w14:paraId="3C8A0D38"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C/U</w:t>
            </w:r>
          </w:p>
        </w:tc>
        <w:tc>
          <w:tcPr>
            <w:tcW w:w="316" w:type="pct"/>
            <w:vAlign w:val="center"/>
          </w:tcPr>
          <w:p w14:paraId="1729ED4C"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2</w:t>
            </w:r>
          </w:p>
        </w:tc>
        <w:tc>
          <w:tcPr>
            <w:tcW w:w="275" w:type="pct"/>
          </w:tcPr>
          <w:p w14:paraId="3E8128D1" w14:textId="2129E386"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0CE5EC02" w14:textId="77777777" w:rsidTr="000954E3">
        <w:trPr>
          <w:trHeight w:val="20"/>
        </w:trPr>
        <w:tc>
          <w:tcPr>
            <w:tcW w:w="234" w:type="pct"/>
          </w:tcPr>
          <w:p w14:paraId="4F7F6CC1"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667BF85C"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9.1</w:t>
            </w:r>
          </w:p>
        </w:tc>
        <w:tc>
          <w:tcPr>
            <w:tcW w:w="237" w:type="pct"/>
            <w:vAlign w:val="center"/>
          </w:tcPr>
          <w:p w14:paraId="3CF3CFDE"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631</w:t>
            </w:r>
          </w:p>
        </w:tc>
        <w:tc>
          <w:tcPr>
            <w:tcW w:w="787" w:type="pct"/>
            <w:vAlign w:val="center"/>
          </w:tcPr>
          <w:p w14:paraId="707A4772"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Protección anticorrosión casco</w:t>
            </w:r>
          </w:p>
        </w:tc>
        <w:tc>
          <w:tcPr>
            <w:tcW w:w="2679" w:type="pct"/>
            <w:vAlign w:val="center"/>
          </w:tcPr>
          <w:p w14:paraId="1E13CB6A" w14:textId="77777777" w:rsidR="000954E3" w:rsidRPr="00C36948" w:rsidRDefault="000954E3" w:rsidP="000954E3">
            <w:pPr>
              <w:spacing w:line="259" w:lineRule="auto"/>
              <w:ind w:right="-36"/>
              <w:jc w:val="both"/>
              <w:rPr>
                <w:rFonts w:ascii="Arial Narrow" w:hAnsi="Arial Narrow" w:cs="Arial"/>
                <w:sz w:val="16"/>
                <w:szCs w:val="16"/>
              </w:rPr>
            </w:pPr>
            <w:r w:rsidRPr="00C36948">
              <w:rPr>
                <w:rFonts w:ascii="Arial Narrow" w:eastAsia="Arial" w:hAnsi="Arial Narrow" w:cs="Arial"/>
                <w:color w:val="000000" w:themeColor="text1"/>
                <w:sz w:val="16"/>
                <w:szCs w:val="16"/>
              </w:rPr>
              <w:t>Suministro e instalación de ánodos de sacrificio en el casco.</w:t>
            </w:r>
          </w:p>
        </w:tc>
        <w:tc>
          <w:tcPr>
            <w:tcW w:w="275" w:type="pct"/>
            <w:vAlign w:val="center"/>
          </w:tcPr>
          <w:p w14:paraId="786F63AB"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C/U</w:t>
            </w:r>
          </w:p>
        </w:tc>
        <w:tc>
          <w:tcPr>
            <w:tcW w:w="316" w:type="pct"/>
            <w:vAlign w:val="center"/>
          </w:tcPr>
          <w:p w14:paraId="644F7FDE"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eastAsia="Arial" w:hAnsi="Arial Narrow" w:cs="Arial"/>
                <w:color w:val="000000" w:themeColor="text1"/>
                <w:sz w:val="16"/>
                <w:szCs w:val="16"/>
              </w:rPr>
              <w:t>7</w:t>
            </w:r>
          </w:p>
        </w:tc>
        <w:tc>
          <w:tcPr>
            <w:tcW w:w="275" w:type="pct"/>
          </w:tcPr>
          <w:p w14:paraId="58E96574" w14:textId="282587B2"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7E440141" w14:textId="77777777" w:rsidTr="000954E3">
        <w:trPr>
          <w:trHeight w:val="20"/>
        </w:trPr>
        <w:tc>
          <w:tcPr>
            <w:tcW w:w="234" w:type="pct"/>
          </w:tcPr>
          <w:p w14:paraId="6B9BCC89"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53028C5E"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10.1</w:t>
            </w:r>
          </w:p>
        </w:tc>
        <w:tc>
          <w:tcPr>
            <w:tcW w:w="237" w:type="pct"/>
            <w:vAlign w:val="center"/>
          </w:tcPr>
          <w:p w14:paraId="23CFE1DE"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261</w:t>
            </w:r>
          </w:p>
        </w:tc>
        <w:tc>
          <w:tcPr>
            <w:tcW w:w="787" w:type="pct"/>
            <w:vAlign w:val="center"/>
          </w:tcPr>
          <w:p w14:paraId="7918D4D1"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Tanques de combustible</w:t>
            </w:r>
          </w:p>
        </w:tc>
        <w:tc>
          <w:tcPr>
            <w:tcW w:w="2679" w:type="pct"/>
            <w:vAlign w:val="center"/>
          </w:tcPr>
          <w:p w14:paraId="48A94798" w14:textId="77777777" w:rsidR="000954E3" w:rsidRPr="00C36948" w:rsidRDefault="000954E3" w:rsidP="000954E3">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Limpieza, lavada con agua dulce, jabón, secado y desgasificación (450 </w:t>
            </w:r>
            <w:proofErr w:type="spellStart"/>
            <w:r w:rsidRPr="00C36948">
              <w:rPr>
                <w:rFonts w:ascii="Arial Narrow" w:eastAsia="Arial" w:hAnsi="Arial Narrow" w:cs="Arial"/>
                <w:color w:val="000000" w:themeColor="text1"/>
                <w:sz w:val="16"/>
                <w:szCs w:val="16"/>
              </w:rPr>
              <w:t>Gln</w:t>
            </w:r>
            <w:proofErr w:type="spellEnd"/>
            <w:r w:rsidRPr="00C36948">
              <w:rPr>
                <w:rFonts w:ascii="Arial Narrow" w:eastAsia="Arial" w:hAnsi="Arial Narrow" w:cs="Arial"/>
                <w:color w:val="000000" w:themeColor="text1"/>
                <w:sz w:val="16"/>
                <w:szCs w:val="16"/>
              </w:rPr>
              <w:t>)</w:t>
            </w:r>
          </w:p>
        </w:tc>
        <w:tc>
          <w:tcPr>
            <w:tcW w:w="275" w:type="pct"/>
            <w:vAlign w:val="center"/>
          </w:tcPr>
          <w:p w14:paraId="212C5AD4"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C/U</w:t>
            </w:r>
          </w:p>
        </w:tc>
        <w:tc>
          <w:tcPr>
            <w:tcW w:w="316" w:type="pct"/>
            <w:vAlign w:val="center"/>
          </w:tcPr>
          <w:p w14:paraId="3DA52ADE"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2</w:t>
            </w:r>
          </w:p>
        </w:tc>
        <w:tc>
          <w:tcPr>
            <w:tcW w:w="275" w:type="pct"/>
          </w:tcPr>
          <w:p w14:paraId="046A54CD" w14:textId="4637996D"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32D8F512" w14:textId="77777777" w:rsidTr="000954E3">
        <w:trPr>
          <w:trHeight w:val="20"/>
        </w:trPr>
        <w:tc>
          <w:tcPr>
            <w:tcW w:w="234" w:type="pct"/>
          </w:tcPr>
          <w:p w14:paraId="11F11114"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6828E67C"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11.1</w:t>
            </w:r>
          </w:p>
        </w:tc>
        <w:tc>
          <w:tcPr>
            <w:tcW w:w="237" w:type="pct"/>
            <w:vAlign w:val="center"/>
          </w:tcPr>
          <w:p w14:paraId="041F020F"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349EB937"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79" w:type="pct"/>
            <w:vAlign w:val="center"/>
          </w:tcPr>
          <w:p w14:paraId="48343C8F" w14:textId="77777777" w:rsidR="000954E3" w:rsidRPr="00C36948" w:rsidRDefault="000954E3" w:rsidP="000954E3">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Preparación de la cuna de varada.</w:t>
            </w:r>
          </w:p>
        </w:tc>
        <w:tc>
          <w:tcPr>
            <w:tcW w:w="275" w:type="pct"/>
            <w:vAlign w:val="center"/>
          </w:tcPr>
          <w:p w14:paraId="17042207"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GLB</w:t>
            </w:r>
          </w:p>
        </w:tc>
        <w:tc>
          <w:tcPr>
            <w:tcW w:w="316" w:type="pct"/>
            <w:vAlign w:val="center"/>
          </w:tcPr>
          <w:p w14:paraId="149A257C"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w:t>
            </w:r>
          </w:p>
        </w:tc>
        <w:tc>
          <w:tcPr>
            <w:tcW w:w="275" w:type="pct"/>
          </w:tcPr>
          <w:p w14:paraId="789CCFB3" w14:textId="20F70FB6"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11FA9A6B" w14:textId="77777777" w:rsidTr="000954E3">
        <w:trPr>
          <w:trHeight w:val="40"/>
        </w:trPr>
        <w:tc>
          <w:tcPr>
            <w:tcW w:w="234" w:type="pct"/>
          </w:tcPr>
          <w:p w14:paraId="483E94DF"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23E206FB"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11.2</w:t>
            </w:r>
          </w:p>
        </w:tc>
        <w:tc>
          <w:tcPr>
            <w:tcW w:w="237" w:type="pct"/>
            <w:vAlign w:val="center"/>
          </w:tcPr>
          <w:p w14:paraId="3132881A"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7A9C1AC5"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79" w:type="pct"/>
            <w:vAlign w:val="center"/>
          </w:tcPr>
          <w:p w14:paraId="51BBE2CA" w14:textId="77777777" w:rsidR="000954E3" w:rsidRPr="00C36948" w:rsidRDefault="000954E3" w:rsidP="000954E3">
            <w:pPr>
              <w:spacing w:line="259" w:lineRule="auto"/>
              <w:ind w:right="-36"/>
              <w:jc w:val="both"/>
              <w:rPr>
                <w:rFonts w:ascii="Arial Narrow" w:eastAsia="Arial" w:hAnsi="Arial Narrow" w:cs="Arial"/>
                <w:sz w:val="16"/>
                <w:szCs w:val="16"/>
              </w:rPr>
            </w:pPr>
            <w:r w:rsidRPr="00C36948">
              <w:rPr>
                <w:rFonts w:ascii="Arial Narrow" w:eastAsia="Arial" w:hAnsi="Arial Narrow" w:cs="Arial"/>
                <w:sz w:val="16"/>
                <w:szCs w:val="16"/>
              </w:rPr>
              <w:t>Maniobra de subida y bajada (Incluye servicio de buzos para maniobra de subida y bajada, de ser necesario).</w:t>
            </w:r>
          </w:p>
        </w:tc>
        <w:tc>
          <w:tcPr>
            <w:tcW w:w="275" w:type="pct"/>
            <w:vAlign w:val="center"/>
          </w:tcPr>
          <w:p w14:paraId="2FF83687"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GLB</w:t>
            </w:r>
          </w:p>
        </w:tc>
        <w:tc>
          <w:tcPr>
            <w:tcW w:w="316" w:type="pct"/>
            <w:vAlign w:val="center"/>
          </w:tcPr>
          <w:p w14:paraId="60509608"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w:t>
            </w:r>
          </w:p>
        </w:tc>
        <w:tc>
          <w:tcPr>
            <w:tcW w:w="275" w:type="pct"/>
          </w:tcPr>
          <w:p w14:paraId="0E98AB91" w14:textId="63B7D1D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2129DFDF" w14:textId="77777777" w:rsidTr="000954E3">
        <w:trPr>
          <w:trHeight w:val="40"/>
        </w:trPr>
        <w:tc>
          <w:tcPr>
            <w:tcW w:w="234" w:type="pct"/>
          </w:tcPr>
          <w:p w14:paraId="5602ABF3"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3F8B6225"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11.3</w:t>
            </w:r>
          </w:p>
        </w:tc>
        <w:tc>
          <w:tcPr>
            <w:tcW w:w="237" w:type="pct"/>
            <w:vAlign w:val="center"/>
          </w:tcPr>
          <w:p w14:paraId="6140E940"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124124DA"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79" w:type="pct"/>
            <w:vAlign w:val="center"/>
          </w:tcPr>
          <w:p w14:paraId="682F888C" w14:textId="77777777" w:rsidR="000954E3" w:rsidRPr="00C36948" w:rsidRDefault="000954E3" w:rsidP="000954E3">
            <w:pPr>
              <w:spacing w:line="259" w:lineRule="auto"/>
              <w:ind w:right="-36"/>
              <w:jc w:val="both"/>
              <w:rPr>
                <w:rFonts w:ascii="Arial Narrow" w:eastAsia="Arial" w:hAnsi="Arial Narrow" w:cs="Arial"/>
                <w:sz w:val="16"/>
                <w:szCs w:val="16"/>
              </w:rPr>
            </w:pPr>
            <w:r w:rsidRPr="00C36948">
              <w:rPr>
                <w:rFonts w:ascii="Arial Narrow" w:eastAsia="Arial" w:hAnsi="Arial Narrow" w:cs="Arial"/>
                <w:sz w:val="16"/>
                <w:szCs w:val="16"/>
              </w:rPr>
              <w:t>Permanencia en varadero por día calendario (Incluye la instalación portalón para acceso a la unidad).</w:t>
            </w:r>
          </w:p>
        </w:tc>
        <w:tc>
          <w:tcPr>
            <w:tcW w:w="275" w:type="pct"/>
            <w:vAlign w:val="center"/>
          </w:tcPr>
          <w:p w14:paraId="02965C66"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D</w:t>
            </w:r>
          </w:p>
        </w:tc>
        <w:tc>
          <w:tcPr>
            <w:tcW w:w="316" w:type="pct"/>
            <w:vAlign w:val="center"/>
          </w:tcPr>
          <w:p w14:paraId="5D6359FE"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40</w:t>
            </w:r>
          </w:p>
        </w:tc>
        <w:tc>
          <w:tcPr>
            <w:tcW w:w="275" w:type="pct"/>
          </w:tcPr>
          <w:p w14:paraId="4780542B" w14:textId="1FC10185"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38E45C17" w14:textId="77777777" w:rsidTr="000954E3">
        <w:trPr>
          <w:trHeight w:val="20"/>
        </w:trPr>
        <w:tc>
          <w:tcPr>
            <w:tcW w:w="234" w:type="pct"/>
          </w:tcPr>
          <w:p w14:paraId="5E7E3737"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2B192494"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11.4</w:t>
            </w:r>
          </w:p>
        </w:tc>
        <w:tc>
          <w:tcPr>
            <w:tcW w:w="237" w:type="pct"/>
            <w:vAlign w:val="center"/>
          </w:tcPr>
          <w:p w14:paraId="7E9D154F"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6B4765D7"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79" w:type="pct"/>
            <w:vAlign w:val="center"/>
          </w:tcPr>
          <w:p w14:paraId="2D1AE9E9" w14:textId="77777777" w:rsidR="000954E3" w:rsidRPr="00C36948" w:rsidRDefault="000954E3" w:rsidP="000954E3">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Servicio de remolcador para maniobra de subida, con 01 remolcador</w:t>
            </w:r>
          </w:p>
        </w:tc>
        <w:tc>
          <w:tcPr>
            <w:tcW w:w="275" w:type="pct"/>
            <w:vAlign w:val="center"/>
          </w:tcPr>
          <w:p w14:paraId="7C8C4C68"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C/U</w:t>
            </w:r>
          </w:p>
        </w:tc>
        <w:tc>
          <w:tcPr>
            <w:tcW w:w="316" w:type="pct"/>
            <w:vAlign w:val="center"/>
          </w:tcPr>
          <w:p w14:paraId="2D5C3DE6"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w:t>
            </w:r>
          </w:p>
        </w:tc>
        <w:tc>
          <w:tcPr>
            <w:tcW w:w="275" w:type="pct"/>
          </w:tcPr>
          <w:p w14:paraId="46BF6DCE" w14:textId="7D8AF15E"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479FF43B" w14:textId="77777777" w:rsidTr="000954E3">
        <w:trPr>
          <w:trHeight w:val="20"/>
        </w:trPr>
        <w:tc>
          <w:tcPr>
            <w:tcW w:w="234" w:type="pct"/>
          </w:tcPr>
          <w:p w14:paraId="2BADB98B"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42B3E582"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11.5</w:t>
            </w:r>
          </w:p>
        </w:tc>
        <w:tc>
          <w:tcPr>
            <w:tcW w:w="237" w:type="pct"/>
            <w:vAlign w:val="center"/>
          </w:tcPr>
          <w:p w14:paraId="0A78882B"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4D0C883A"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79" w:type="pct"/>
            <w:vAlign w:val="center"/>
          </w:tcPr>
          <w:p w14:paraId="74D2F228" w14:textId="77777777" w:rsidR="000954E3" w:rsidRPr="00C36948" w:rsidRDefault="000954E3" w:rsidP="000954E3">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Servicio de remolcador para maniobra de bajada, con 01 remolcador</w:t>
            </w:r>
          </w:p>
        </w:tc>
        <w:tc>
          <w:tcPr>
            <w:tcW w:w="275" w:type="pct"/>
            <w:vAlign w:val="center"/>
          </w:tcPr>
          <w:p w14:paraId="5BA0E79C"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C/U</w:t>
            </w:r>
          </w:p>
        </w:tc>
        <w:tc>
          <w:tcPr>
            <w:tcW w:w="316" w:type="pct"/>
            <w:vAlign w:val="center"/>
          </w:tcPr>
          <w:p w14:paraId="46E227E9"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w:t>
            </w:r>
          </w:p>
        </w:tc>
        <w:tc>
          <w:tcPr>
            <w:tcW w:w="275" w:type="pct"/>
          </w:tcPr>
          <w:p w14:paraId="6D21E01F" w14:textId="6ADE0C09"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5FBFD862" w14:textId="77777777" w:rsidTr="000954E3">
        <w:trPr>
          <w:trHeight w:val="20"/>
        </w:trPr>
        <w:tc>
          <w:tcPr>
            <w:tcW w:w="234" w:type="pct"/>
          </w:tcPr>
          <w:p w14:paraId="5E6955B8"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0A0A6F54"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11.6</w:t>
            </w:r>
          </w:p>
        </w:tc>
        <w:tc>
          <w:tcPr>
            <w:tcW w:w="237" w:type="pct"/>
            <w:vAlign w:val="center"/>
          </w:tcPr>
          <w:p w14:paraId="4D5DAA2E"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1D567730"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79" w:type="pct"/>
            <w:vAlign w:val="center"/>
          </w:tcPr>
          <w:p w14:paraId="19272310" w14:textId="77777777" w:rsidR="000954E3" w:rsidRPr="00C36948" w:rsidRDefault="000954E3" w:rsidP="000954E3">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Conexión y desconexión línea de contraincendios</w:t>
            </w:r>
          </w:p>
        </w:tc>
        <w:tc>
          <w:tcPr>
            <w:tcW w:w="275" w:type="pct"/>
            <w:vAlign w:val="center"/>
          </w:tcPr>
          <w:p w14:paraId="0D78E040"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C/U</w:t>
            </w:r>
          </w:p>
        </w:tc>
        <w:tc>
          <w:tcPr>
            <w:tcW w:w="316" w:type="pct"/>
            <w:vAlign w:val="center"/>
          </w:tcPr>
          <w:p w14:paraId="713FBD01"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w:t>
            </w:r>
          </w:p>
        </w:tc>
        <w:tc>
          <w:tcPr>
            <w:tcW w:w="275" w:type="pct"/>
          </w:tcPr>
          <w:p w14:paraId="3542D3B0" w14:textId="569D0FE1"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38E8C899" w14:textId="77777777" w:rsidTr="000954E3">
        <w:trPr>
          <w:trHeight w:val="20"/>
        </w:trPr>
        <w:tc>
          <w:tcPr>
            <w:tcW w:w="234" w:type="pct"/>
          </w:tcPr>
          <w:p w14:paraId="5DDD1273"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0519A05F"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11.7</w:t>
            </w:r>
          </w:p>
        </w:tc>
        <w:tc>
          <w:tcPr>
            <w:tcW w:w="237" w:type="pct"/>
            <w:vAlign w:val="center"/>
          </w:tcPr>
          <w:p w14:paraId="432A00C7"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3D6CA8D6"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79" w:type="pct"/>
            <w:vAlign w:val="center"/>
          </w:tcPr>
          <w:p w14:paraId="0C95EBB8" w14:textId="77777777" w:rsidR="000954E3" w:rsidRPr="00C36948" w:rsidRDefault="000954E3" w:rsidP="000954E3">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Mantener presión de agua contraincendios</w:t>
            </w:r>
          </w:p>
        </w:tc>
        <w:tc>
          <w:tcPr>
            <w:tcW w:w="275" w:type="pct"/>
            <w:vAlign w:val="center"/>
          </w:tcPr>
          <w:p w14:paraId="6E809A61"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D</w:t>
            </w:r>
          </w:p>
        </w:tc>
        <w:tc>
          <w:tcPr>
            <w:tcW w:w="316" w:type="pct"/>
            <w:vAlign w:val="center"/>
          </w:tcPr>
          <w:p w14:paraId="56AF5F57"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40</w:t>
            </w:r>
          </w:p>
        </w:tc>
        <w:tc>
          <w:tcPr>
            <w:tcW w:w="275" w:type="pct"/>
          </w:tcPr>
          <w:p w14:paraId="20E98039" w14:textId="0D83F615"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674EFF93" w14:textId="77777777" w:rsidTr="000954E3">
        <w:trPr>
          <w:trHeight w:val="20"/>
        </w:trPr>
        <w:tc>
          <w:tcPr>
            <w:tcW w:w="234" w:type="pct"/>
          </w:tcPr>
          <w:p w14:paraId="556470C5"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09471195"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11.8</w:t>
            </w:r>
          </w:p>
        </w:tc>
        <w:tc>
          <w:tcPr>
            <w:tcW w:w="237" w:type="pct"/>
            <w:vAlign w:val="center"/>
          </w:tcPr>
          <w:p w14:paraId="067A36B5"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19916C5D"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79" w:type="pct"/>
            <w:vAlign w:val="center"/>
          </w:tcPr>
          <w:p w14:paraId="7AF6DE82" w14:textId="77777777" w:rsidR="000954E3" w:rsidRPr="00C36948" w:rsidRDefault="000954E3" w:rsidP="000954E3">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Recolección de basuras</w:t>
            </w:r>
          </w:p>
        </w:tc>
        <w:tc>
          <w:tcPr>
            <w:tcW w:w="275" w:type="pct"/>
            <w:vAlign w:val="center"/>
          </w:tcPr>
          <w:p w14:paraId="6BC3204D"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M3</w:t>
            </w:r>
          </w:p>
        </w:tc>
        <w:tc>
          <w:tcPr>
            <w:tcW w:w="316" w:type="pct"/>
            <w:vAlign w:val="center"/>
          </w:tcPr>
          <w:p w14:paraId="37BB2C93"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w:t>
            </w:r>
          </w:p>
        </w:tc>
        <w:tc>
          <w:tcPr>
            <w:tcW w:w="275" w:type="pct"/>
          </w:tcPr>
          <w:p w14:paraId="22A9CDF5" w14:textId="60BB1084"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4335F603" w14:textId="77777777" w:rsidTr="000954E3">
        <w:trPr>
          <w:trHeight w:val="20"/>
        </w:trPr>
        <w:tc>
          <w:tcPr>
            <w:tcW w:w="234" w:type="pct"/>
          </w:tcPr>
          <w:p w14:paraId="5CAFA6DB"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59A11472"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11.9</w:t>
            </w:r>
          </w:p>
        </w:tc>
        <w:tc>
          <w:tcPr>
            <w:tcW w:w="237" w:type="pct"/>
            <w:vAlign w:val="center"/>
          </w:tcPr>
          <w:p w14:paraId="139A410B"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1FBDFE7E"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79" w:type="pct"/>
            <w:vAlign w:val="center"/>
          </w:tcPr>
          <w:p w14:paraId="56D8E3CA" w14:textId="77777777" w:rsidR="000954E3" w:rsidRPr="00C36948" w:rsidRDefault="000954E3" w:rsidP="000954E3">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Vigilancia contra incendio por turno ordinario diario de trabajo</w:t>
            </w:r>
          </w:p>
        </w:tc>
        <w:tc>
          <w:tcPr>
            <w:tcW w:w="275" w:type="pct"/>
            <w:vAlign w:val="center"/>
          </w:tcPr>
          <w:p w14:paraId="59A7A92D"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D</w:t>
            </w:r>
          </w:p>
        </w:tc>
        <w:tc>
          <w:tcPr>
            <w:tcW w:w="316" w:type="pct"/>
            <w:vAlign w:val="center"/>
          </w:tcPr>
          <w:p w14:paraId="101219AA"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40</w:t>
            </w:r>
          </w:p>
        </w:tc>
        <w:tc>
          <w:tcPr>
            <w:tcW w:w="275" w:type="pct"/>
          </w:tcPr>
          <w:p w14:paraId="216F3AF8" w14:textId="502D35C8"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7A9619BD" w14:textId="77777777" w:rsidTr="000954E3">
        <w:trPr>
          <w:trHeight w:val="20"/>
        </w:trPr>
        <w:tc>
          <w:tcPr>
            <w:tcW w:w="234" w:type="pct"/>
          </w:tcPr>
          <w:p w14:paraId="082BBA98"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10A2031B"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11.10</w:t>
            </w:r>
          </w:p>
        </w:tc>
        <w:tc>
          <w:tcPr>
            <w:tcW w:w="237" w:type="pct"/>
            <w:vAlign w:val="center"/>
          </w:tcPr>
          <w:p w14:paraId="325DEAE4"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5808FCA0"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79" w:type="pct"/>
            <w:vAlign w:val="center"/>
          </w:tcPr>
          <w:p w14:paraId="6BD0711F" w14:textId="77777777" w:rsidR="000954E3" w:rsidRPr="00C36948" w:rsidRDefault="000954E3" w:rsidP="000954E3">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Remoción de bloqueada</w:t>
            </w:r>
          </w:p>
        </w:tc>
        <w:tc>
          <w:tcPr>
            <w:tcW w:w="275" w:type="pct"/>
            <w:vAlign w:val="center"/>
          </w:tcPr>
          <w:p w14:paraId="36909ACA"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C/U</w:t>
            </w:r>
          </w:p>
        </w:tc>
        <w:tc>
          <w:tcPr>
            <w:tcW w:w="316" w:type="pct"/>
            <w:vAlign w:val="center"/>
          </w:tcPr>
          <w:p w14:paraId="648EF9D8"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4</w:t>
            </w:r>
          </w:p>
        </w:tc>
        <w:tc>
          <w:tcPr>
            <w:tcW w:w="275" w:type="pct"/>
          </w:tcPr>
          <w:p w14:paraId="5C13B1BA" w14:textId="35038F18"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1BD82347" w14:textId="77777777" w:rsidTr="000954E3">
        <w:trPr>
          <w:trHeight w:val="20"/>
        </w:trPr>
        <w:tc>
          <w:tcPr>
            <w:tcW w:w="234" w:type="pct"/>
          </w:tcPr>
          <w:p w14:paraId="6B665A73"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50A8D21B"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11.11</w:t>
            </w:r>
          </w:p>
        </w:tc>
        <w:tc>
          <w:tcPr>
            <w:tcW w:w="237" w:type="pct"/>
            <w:vAlign w:val="center"/>
          </w:tcPr>
          <w:p w14:paraId="77913809"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191FB67F"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79" w:type="pct"/>
            <w:vAlign w:val="center"/>
          </w:tcPr>
          <w:p w14:paraId="70A8D81C" w14:textId="77777777" w:rsidR="000954E3" w:rsidRPr="00C36948" w:rsidRDefault="000954E3" w:rsidP="000954E3">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Armado y desarmado</w:t>
            </w:r>
          </w:p>
        </w:tc>
        <w:tc>
          <w:tcPr>
            <w:tcW w:w="275" w:type="pct"/>
            <w:vAlign w:val="center"/>
          </w:tcPr>
          <w:p w14:paraId="1877B04C"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M3</w:t>
            </w:r>
          </w:p>
        </w:tc>
        <w:tc>
          <w:tcPr>
            <w:tcW w:w="316" w:type="pct"/>
            <w:vAlign w:val="center"/>
          </w:tcPr>
          <w:p w14:paraId="42B30C7B"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276</w:t>
            </w:r>
          </w:p>
        </w:tc>
        <w:tc>
          <w:tcPr>
            <w:tcW w:w="275" w:type="pct"/>
          </w:tcPr>
          <w:p w14:paraId="69F29F5A" w14:textId="4E38A0BB"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r w:rsidR="000954E3" w:rsidRPr="00C36948" w14:paraId="23722098" w14:textId="77777777" w:rsidTr="000954E3">
        <w:trPr>
          <w:trHeight w:val="20"/>
        </w:trPr>
        <w:tc>
          <w:tcPr>
            <w:tcW w:w="234" w:type="pct"/>
          </w:tcPr>
          <w:p w14:paraId="4DCE1DA1" w14:textId="77777777" w:rsidR="000954E3" w:rsidRPr="00C36948" w:rsidRDefault="000954E3" w:rsidP="005B6F2A">
            <w:pPr>
              <w:pStyle w:val="Prrafodelista"/>
              <w:numPr>
                <w:ilvl w:val="0"/>
                <w:numId w:val="95"/>
              </w:numPr>
              <w:tabs>
                <w:tab w:val="left" w:pos="360"/>
              </w:tabs>
              <w:spacing w:line="259" w:lineRule="auto"/>
              <w:ind w:right="-36"/>
              <w:jc w:val="center"/>
              <w:rPr>
                <w:rFonts w:ascii="Arial Narrow" w:hAnsi="Arial Narrow" w:cs="Arial"/>
                <w:sz w:val="16"/>
                <w:szCs w:val="16"/>
              </w:rPr>
            </w:pPr>
          </w:p>
        </w:tc>
        <w:tc>
          <w:tcPr>
            <w:tcW w:w="197" w:type="pct"/>
            <w:vAlign w:val="center"/>
          </w:tcPr>
          <w:p w14:paraId="77538439"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11.12</w:t>
            </w:r>
          </w:p>
        </w:tc>
        <w:tc>
          <w:tcPr>
            <w:tcW w:w="237" w:type="pct"/>
            <w:vAlign w:val="center"/>
          </w:tcPr>
          <w:p w14:paraId="5A047DA2" w14:textId="77777777" w:rsidR="000954E3" w:rsidRPr="00C36948" w:rsidRDefault="000954E3" w:rsidP="000954E3">
            <w:pPr>
              <w:spacing w:line="259" w:lineRule="auto"/>
              <w:ind w:right="-36"/>
              <w:jc w:val="center"/>
              <w:rPr>
                <w:rFonts w:ascii="Arial Narrow" w:hAnsi="Arial Narrow" w:cs="Arial"/>
                <w:sz w:val="16"/>
                <w:szCs w:val="16"/>
              </w:rPr>
            </w:pPr>
            <w:r w:rsidRPr="00C36948">
              <w:rPr>
                <w:rFonts w:ascii="Arial Narrow" w:hAnsi="Arial Narrow" w:cs="Arial"/>
                <w:sz w:val="16"/>
                <w:szCs w:val="16"/>
              </w:rPr>
              <w:t>997</w:t>
            </w:r>
          </w:p>
        </w:tc>
        <w:tc>
          <w:tcPr>
            <w:tcW w:w="787" w:type="pct"/>
            <w:vAlign w:val="center"/>
          </w:tcPr>
          <w:p w14:paraId="7954A4A9"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Montaje del buque y servicios de apoyo</w:t>
            </w:r>
          </w:p>
        </w:tc>
        <w:tc>
          <w:tcPr>
            <w:tcW w:w="2679" w:type="pct"/>
            <w:vAlign w:val="center"/>
          </w:tcPr>
          <w:p w14:paraId="3F3DEE6A" w14:textId="77777777" w:rsidR="000954E3" w:rsidRPr="00C36948" w:rsidRDefault="000954E3" w:rsidP="000954E3">
            <w:pPr>
              <w:spacing w:line="259" w:lineRule="auto"/>
              <w:ind w:right="-36"/>
              <w:jc w:val="both"/>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 xml:space="preserve">Alquiler de andamios </w:t>
            </w:r>
            <w:r>
              <w:rPr>
                <w:rFonts w:ascii="Arial Narrow" w:eastAsia="Arial" w:hAnsi="Arial Narrow" w:cs="Arial"/>
                <w:color w:val="000000" w:themeColor="text1"/>
                <w:sz w:val="16"/>
                <w:szCs w:val="16"/>
              </w:rPr>
              <w:t>(40 días)</w:t>
            </w:r>
          </w:p>
        </w:tc>
        <w:tc>
          <w:tcPr>
            <w:tcW w:w="275" w:type="pct"/>
            <w:vAlign w:val="center"/>
          </w:tcPr>
          <w:p w14:paraId="45F03EA3"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GLB</w:t>
            </w:r>
          </w:p>
        </w:tc>
        <w:tc>
          <w:tcPr>
            <w:tcW w:w="316" w:type="pct"/>
            <w:vAlign w:val="center"/>
          </w:tcPr>
          <w:p w14:paraId="2C9FBCCC" w14:textId="7777777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C36948">
              <w:rPr>
                <w:rFonts w:ascii="Arial Narrow" w:eastAsia="Arial" w:hAnsi="Arial Narrow" w:cs="Arial"/>
                <w:color w:val="000000" w:themeColor="text1"/>
                <w:sz w:val="16"/>
                <w:szCs w:val="16"/>
              </w:rPr>
              <w:t>1</w:t>
            </w:r>
          </w:p>
        </w:tc>
        <w:tc>
          <w:tcPr>
            <w:tcW w:w="275" w:type="pct"/>
          </w:tcPr>
          <w:p w14:paraId="071A9FD3" w14:textId="226863F7" w:rsidR="000954E3" w:rsidRPr="00C36948" w:rsidRDefault="000954E3" w:rsidP="000954E3">
            <w:pPr>
              <w:spacing w:line="259" w:lineRule="auto"/>
              <w:ind w:right="-36"/>
              <w:jc w:val="center"/>
              <w:rPr>
                <w:rFonts w:ascii="Arial Narrow" w:eastAsia="Arial" w:hAnsi="Arial Narrow" w:cs="Arial"/>
                <w:color w:val="000000" w:themeColor="text1"/>
                <w:sz w:val="16"/>
                <w:szCs w:val="16"/>
              </w:rPr>
            </w:pPr>
            <w:r w:rsidRPr="00DB308F">
              <w:rPr>
                <w:rFonts w:ascii="Arial Narrow" w:eastAsia="Arial" w:hAnsi="Arial Narrow" w:cs="Arial"/>
                <w:color w:val="000000" w:themeColor="text1"/>
                <w:sz w:val="16"/>
                <w:szCs w:val="16"/>
              </w:rPr>
              <w:t>1</w:t>
            </w:r>
          </w:p>
        </w:tc>
      </w:tr>
    </w:tbl>
    <w:p w14:paraId="0BA2887E" w14:textId="77777777" w:rsidR="00B5112D" w:rsidRDefault="00B5112D" w:rsidP="00575CD9">
      <w:pPr>
        <w:ind w:right="-36"/>
        <w:jc w:val="both"/>
        <w:rPr>
          <w:rFonts w:ascii="Arial Narrow" w:hAnsi="Arial Narrow" w:cs="Arial"/>
          <w:b/>
          <w:bCs/>
          <w:sz w:val="22"/>
          <w:szCs w:val="22"/>
        </w:rPr>
      </w:pPr>
    </w:p>
    <w:p w14:paraId="74482D78" w14:textId="52B375AD" w:rsidR="004E0734" w:rsidRPr="006752CA" w:rsidRDefault="004E0734" w:rsidP="00575CD9">
      <w:pPr>
        <w:ind w:right="-36"/>
        <w:jc w:val="both"/>
        <w:rPr>
          <w:rFonts w:ascii="Arial Narrow" w:hAnsi="Arial Narrow" w:cs="Arial"/>
          <w:b/>
          <w:bCs/>
          <w:sz w:val="22"/>
          <w:szCs w:val="22"/>
        </w:rPr>
      </w:pPr>
      <w:r w:rsidRPr="00F55AD3">
        <w:rPr>
          <w:rFonts w:ascii="Arial Narrow" w:hAnsi="Arial Narrow" w:cs="Arial"/>
          <w:b/>
          <w:bCs/>
          <w:sz w:val="22"/>
          <w:szCs w:val="22"/>
          <w:highlight w:val="green"/>
        </w:rPr>
        <w:t xml:space="preserve">ESPECIFICACIONES </w:t>
      </w:r>
      <w:r w:rsidR="00C36948" w:rsidRPr="00F55AD3">
        <w:rPr>
          <w:rFonts w:ascii="Arial Narrow" w:hAnsi="Arial Narrow" w:cs="Arial"/>
          <w:b/>
          <w:bCs/>
          <w:sz w:val="22"/>
          <w:szCs w:val="22"/>
          <w:highlight w:val="green"/>
        </w:rPr>
        <w:t>TÉCNICAS</w:t>
      </w:r>
      <w:r w:rsidRPr="00F55AD3">
        <w:rPr>
          <w:rFonts w:ascii="Arial Narrow" w:hAnsi="Arial Narrow" w:cs="Arial"/>
          <w:b/>
          <w:bCs/>
          <w:sz w:val="22"/>
          <w:szCs w:val="22"/>
          <w:highlight w:val="green"/>
        </w:rPr>
        <w:t xml:space="preserve"> DETALLADAS</w:t>
      </w:r>
      <w:r w:rsidR="00F55AD3" w:rsidRPr="00F55AD3">
        <w:rPr>
          <w:rFonts w:ascii="Arial Narrow" w:hAnsi="Arial Narrow" w:cs="Arial"/>
          <w:b/>
          <w:bCs/>
          <w:sz w:val="22"/>
          <w:szCs w:val="22"/>
          <w:highlight w:val="green"/>
        </w:rPr>
        <w:t xml:space="preserve"> APLICABLES </w:t>
      </w:r>
      <w:r w:rsidR="007A2C5B">
        <w:rPr>
          <w:rFonts w:ascii="Arial Narrow" w:hAnsi="Arial Narrow" w:cs="Arial"/>
          <w:b/>
          <w:bCs/>
          <w:sz w:val="22"/>
          <w:szCs w:val="22"/>
          <w:highlight w:val="green"/>
        </w:rPr>
        <w:t>AL</w:t>
      </w:r>
      <w:r w:rsidR="00F55AD3" w:rsidRPr="00F55AD3">
        <w:rPr>
          <w:rFonts w:ascii="Arial Narrow" w:hAnsi="Arial Narrow" w:cs="Arial"/>
          <w:b/>
          <w:bCs/>
          <w:sz w:val="22"/>
          <w:szCs w:val="22"/>
          <w:highlight w:val="green"/>
        </w:rPr>
        <w:t xml:space="preserve"> LOTE</w:t>
      </w:r>
      <w:r w:rsidR="007A2C5B">
        <w:rPr>
          <w:rFonts w:ascii="Arial Narrow" w:hAnsi="Arial Narrow" w:cs="Arial"/>
          <w:b/>
          <w:bCs/>
          <w:sz w:val="22"/>
          <w:szCs w:val="22"/>
          <w:highlight w:val="green"/>
        </w:rPr>
        <w:t xml:space="preserve"> 2</w:t>
      </w:r>
      <w:r w:rsidR="00C36948" w:rsidRPr="00F55AD3">
        <w:rPr>
          <w:rFonts w:ascii="Arial Narrow" w:hAnsi="Arial Narrow" w:cs="Arial"/>
          <w:b/>
          <w:bCs/>
          <w:sz w:val="22"/>
          <w:szCs w:val="22"/>
          <w:highlight w:val="green"/>
        </w:rPr>
        <w:t xml:space="preserve">. </w:t>
      </w:r>
      <w:r w:rsidR="00C36948" w:rsidRPr="00F55AD3">
        <w:rPr>
          <w:rFonts w:ascii="Arial Narrow" w:hAnsi="Arial Narrow" w:cs="Arial"/>
          <w:sz w:val="22"/>
          <w:szCs w:val="22"/>
          <w:highlight w:val="green"/>
        </w:rPr>
        <w:t xml:space="preserve">Las siguientes descripciones corresponden a las </w:t>
      </w:r>
      <w:r w:rsidR="00575CD9" w:rsidRPr="00F55AD3">
        <w:rPr>
          <w:rFonts w:ascii="Arial Narrow" w:hAnsi="Arial Narrow" w:cs="Arial"/>
          <w:sz w:val="22"/>
          <w:szCs w:val="22"/>
          <w:highlight w:val="green"/>
        </w:rPr>
        <w:t>condiciones Mínimas que el proponente (contratista) deberá observar para dar cumplimiento al anexo técnico.</w:t>
      </w:r>
    </w:p>
    <w:p w14:paraId="3F984793" w14:textId="77777777" w:rsidR="00B5112D" w:rsidRPr="006752CA" w:rsidRDefault="00B5112D" w:rsidP="006752CA">
      <w:pPr>
        <w:ind w:right="-36"/>
        <w:rPr>
          <w:rFonts w:ascii="Arial Narrow" w:hAnsi="Arial Narrow"/>
          <w:sz w:val="22"/>
          <w:szCs w:val="22"/>
        </w:rPr>
      </w:pPr>
    </w:p>
    <w:tbl>
      <w:tblPr>
        <w:tblStyle w:val="Tablaconcuadrcula"/>
        <w:tblW w:w="5000" w:type="pct"/>
        <w:tblLook w:val="04A0" w:firstRow="1" w:lastRow="0" w:firstColumn="1" w:lastColumn="0" w:noHBand="0" w:noVBand="1"/>
      </w:tblPr>
      <w:tblGrid>
        <w:gridCol w:w="705"/>
        <w:gridCol w:w="709"/>
        <w:gridCol w:w="709"/>
        <w:gridCol w:w="1558"/>
        <w:gridCol w:w="12334"/>
        <w:gridCol w:w="989"/>
        <w:gridCol w:w="986"/>
      </w:tblGrid>
      <w:tr w:rsidR="004E0734" w:rsidRPr="00575CD9" w14:paraId="4A40FEA1" w14:textId="77777777" w:rsidTr="00C561AF">
        <w:trPr>
          <w:trHeight w:val="20"/>
          <w:tblHeader/>
        </w:trPr>
        <w:tc>
          <w:tcPr>
            <w:tcW w:w="196" w:type="pct"/>
            <w:shd w:val="clear" w:color="auto" w:fill="002060"/>
            <w:vAlign w:val="center"/>
          </w:tcPr>
          <w:p w14:paraId="090F7DAA" w14:textId="77777777" w:rsidR="004E0734" w:rsidRPr="00575CD9" w:rsidRDefault="004E0734" w:rsidP="006752CA">
            <w:pPr>
              <w:spacing w:line="259" w:lineRule="auto"/>
              <w:ind w:right="-36"/>
              <w:jc w:val="center"/>
              <w:rPr>
                <w:rFonts w:ascii="Arial Narrow" w:hAnsi="Arial Narrow" w:cs="Arial"/>
                <w:b/>
                <w:bCs/>
                <w:sz w:val="16"/>
                <w:szCs w:val="16"/>
              </w:rPr>
            </w:pPr>
            <w:proofErr w:type="spellStart"/>
            <w:r w:rsidRPr="00575CD9">
              <w:rPr>
                <w:rFonts w:ascii="Arial Narrow" w:hAnsi="Arial Narrow" w:cs="Arial"/>
                <w:b/>
                <w:bCs/>
                <w:sz w:val="16"/>
                <w:szCs w:val="16"/>
              </w:rPr>
              <w:t>Num</w:t>
            </w:r>
            <w:proofErr w:type="spellEnd"/>
          </w:p>
        </w:tc>
        <w:tc>
          <w:tcPr>
            <w:tcW w:w="197" w:type="pct"/>
            <w:shd w:val="clear" w:color="auto" w:fill="002060"/>
            <w:vAlign w:val="center"/>
          </w:tcPr>
          <w:p w14:paraId="32549616"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Ítems</w:t>
            </w:r>
          </w:p>
        </w:tc>
        <w:tc>
          <w:tcPr>
            <w:tcW w:w="197" w:type="pct"/>
            <w:shd w:val="clear" w:color="auto" w:fill="002060"/>
            <w:vAlign w:val="center"/>
          </w:tcPr>
          <w:p w14:paraId="720E8DBA" w14:textId="3C04EF7B"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SWBS</w:t>
            </w:r>
          </w:p>
        </w:tc>
        <w:tc>
          <w:tcPr>
            <w:tcW w:w="3861" w:type="pct"/>
            <w:gridSpan w:val="2"/>
            <w:shd w:val="clear" w:color="auto" w:fill="002060"/>
            <w:vAlign w:val="center"/>
          </w:tcPr>
          <w:p w14:paraId="335FFA34"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Descripción técnica del bien y/o servicio</w:t>
            </w:r>
          </w:p>
        </w:tc>
        <w:tc>
          <w:tcPr>
            <w:tcW w:w="275" w:type="pct"/>
            <w:shd w:val="clear" w:color="auto" w:fill="002060"/>
            <w:vAlign w:val="center"/>
          </w:tcPr>
          <w:p w14:paraId="040E6A72"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Unidad de medida</w:t>
            </w:r>
          </w:p>
        </w:tc>
        <w:tc>
          <w:tcPr>
            <w:tcW w:w="274" w:type="pct"/>
            <w:shd w:val="clear" w:color="auto" w:fill="002060"/>
            <w:vAlign w:val="center"/>
          </w:tcPr>
          <w:p w14:paraId="38164AD1" w14:textId="0EFE7A4F"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Cantidad</w:t>
            </w:r>
            <w:r w:rsidR="00575CD9">
              <w:rPr>
                <w:rFonts w:ascii="Arial Narrow" w:hAnsi="Arial Narrow" w:cs="Arial"/>
                <w:b/>
                <w:bCs/>
                <w:sz w:val="16"/>
                <w:szCs w:val="16"/>
              </w:rPr>
              <w:t xml:space="preserve"> de servicios por buque</w:t>
            </w:r>
          </w:p>
        </w:tc>
      </w:tr>
      <w:tr w:rsidR="004E0734" w:rsidRPr="00575CD9" w14:paraId="506879AD" w14:textId="77777777" w:rsidTr="00C561AF">
        <w:trPr>
          <w:trHeight w:val="20"/>
        </w:trPr>
        <w:tc>
          <w:tcPr>
            <w:tcW w:w="196" w:type="pct"/>
            <w:vAlign w:val="center"/>
          </w:tcPr>
          <w:p w14:paraId="3A754400"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3FBE81DA" w14:textId="77777777" w:rsidR="004E0734" w:rsidRPr="00575CD9" w:rsidRDefault="004E0734" w:rsidP="006752CA">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1.1</w:t>
            </w:r>
          </w:p>
        </w:tc>
        <w:tc>
          <w:tcPr>
            <w:tcW w:w="197" w:type="pct"/>
            <w:vAlign w:val="center"/>
          </w:tcPr>
          <w:p w14:paraId="1F0E74AF" w14:textId="7445B711" w:rsidR="744DC375" w:rsidRPr="00575CD9" w:rsidRDefault="744DC375"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630</w:t>
            </w:r>
          </w:p>
        </w:tc>
        <w:tc>
          <w:tcPr>
            <w:tcW w:w="433" w:type="pct"/>
            <w:vAlign w:val="center"/>
          </w:tcPr>
          <w:p w14:paraId="2B90772E"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sz w:val="16"/>
                <w:szCs w:val="16"/>
              </w:rPr>
              <w:t>Obra viva</w:t>
            </w:r>
          </w:p>
        </w:tc>
        <w:tc>
          <w:tcPr>
            <w:tcW w:w="3428" w:type="pct"/>
            <w:vAlign w:val="center"/>
          </w:tcPr>
          <w:p w14:paraId="52ECDFD4" w14:textId="5215A164" w:rsidR="004E0734" w:rsidRPr="00575CD9" w:rsidRDefault="004E0734" w:rsidP="006752CA">
            <w:pPr>
              <w:spacing w:line="259" w:lineRule="auto"/>
              <w:ind w:right="-36"/>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Limpieza caracolejo casco</w:t>
            </w:r>
            <w:r w:rsidR="7C9CE0D9" w:rsidRPr="00575CD9">
              <w:rPr>
                <w:rFonts w:ascii="Arial Narrow" w:eastAsia="Arial" w:hAnsi="Arial Narrow" w:cs="Arial"/>
                <w:b/>
                <w:bCs/>
                <w:color w:val="000000" w:themeColor="text1"/>
                <w:sz w:val="16"/>
                <w:szCs w:val="16"/>
              </w:rPr>
              <w:t>:</w:t>
            </w:r>
          </w:p>
          <w:p w14:paraId="1E47B20A" w14:textId="306221B4" w:rsidR="004E0734" w:rsidRPr="00575CD9" w:rsidRDefault="7C9CE0D9"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Ejecución de limpieza integral de la obra viva del casco mediante la remoción de caracolejo, </w:t>
            </w:r>
            <w:proofErr w:type="spellStart"/>
            <w:r w:rsidRPr="00575CD9">
              <w:rPr>
                <w:rFonts w:ascii="Arial Narrow" w:eastAsia="Arial" w:hAnsi="Arial Narrow" w:cs="Arial"/>
                <w:color w:val="000000" w:themeColor="text1"/>
                <w:sz w:val="16"/>
                <w:szCs w:val="16"/>
              </w:rPr>
              <w:t>bioincrustaciones</w:t>
            </w:r>
            <w:proofErr w:type="spellEnd"/>
            <w:r w:rsidRPr="00575CD9">
              <w:rPr>
                <w:rFonts w:ascii="Arial Narrow" w:eastAsia="Arial" w:hAnsi="Arial Narrow" w:cs="Arial"/>
                <w:color w:val="000000" w:themeColor="text1"/>
                <w:sz w:val="16"/>
                <w:szCs w:val="16"/>
              </w:rPr>
              <w:t>, organismos marinos adheridos, sedimentos y cualquier otro material contaminante presente sobre la superficie sumergida.</w:t>
            </w:r>
          </w:p>
          <w:p w14:paraId="6038D85B" w14:textId="432A53FE" w:rsidR="004E0734" w:rsidRPr="00575CD9" w:rsidRDefault="7C9CE0D9"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actividad deberá realizarse empleando equipos, complementado, de ser necesario, con herramientas manuales o mecánicas (rasquetas, espátulas, cepillos especializados u otros), con el fin de garantizar la completa eliminación de incrustaciones sin generar daños mecánicos al material base del casco en aluminio.</w:t>
            </w:r>
          </w:p>
        </w:tc>
        <w:tc>
          <w:tcPr>
            <w:tcW w:w="275" w:type="pct"/>
            <w:vAlign w:val="center"/>
          </w:tcPr>
          <w:p w14:paraId="7FD1012F"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M2</w:t>
            </w:r>
          </w:p>
        </w:tc>
        <w:tc>
          <w:tcPr>
            <w:tcW w:w="274" w:type="pct"/>
            <w:vAlign w:val="center"/>
          </w:tcPr>
          <w:p w14:paraId="10275805"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100</w:t>
            </w:r>
          </w:p>
        </w:tc>
      </w:tr>
      <w:tr w:rsidR="004E0734" w:rsidRPr="00575CD9" w14:paraId="41FCDFC7" w14:textId="77777777" w:rsidTr="00C561AF">
        <w:trPr>
          <w:trHeight w:val="20"/>
        </w:trPr>
        <w:tc>
          <w:tcPr>
            <w:tcW w:w="196" w:type="pct"/>
            <w:vAlign w:val="center"/>
          </w:tcPr>
          <w:p w14:paraId="5310D516"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47CB94C5" w14:textId="77777777" w:rsidR="004E0734" w:rsidRPr="00575CD9" w:rsidRDefault="004E0734" w:rsidP="006752CA">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1.2</w:t>
            </w:r>
          </w:p>
        </w:tc>
        <w:tc>
          <w:tcPr>
            <w:tcW w:w="197" w:type="pct"/>
            <w:vAlign w:val="center"/>
          </w:tcPr>
          <w:p w14:paraId="5BC5142B" w14:textId="770D1DB5" w:rsidR="744DC375" w:rsidRPr="00575CD9" w:rsidRDefault="744DC375"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630</w:t>
            </w:r>
          </w:p>
        </w:tc>
        <w:tc>
          <w:tcPr>
            <w:tcW w:w="433" w:type="pct"/>
            <w:vAlign w:val="center"/>
          </w:tcPr>
          <w:p w14:paraId="58409AC6"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sz w:val="16"/>
                <w:szCs w:val="16"/>
              </w:rPr>
              <w:t>Obra viva</w:t>
            </w:r>
          </w:p>
        </w:tc>
        <w:tc>
          <w:tcPr>
            <w:tcW w:w="3428" w:type="pct"/>
            <w:vAlign w:val="center"/>
          </w:tcPr>
          <w:p w14:paraId="5D0926F2" w14:textId="54BAFFFC" w:rsidR="004E0734" w:rsidRPr="00575CD9" w:rsidRDefault="004E0734" w:rsidP="006752CA">
            <w:pPr>
              <w:spacing w:line="259" w:lineRule="auto"/>
              <w:ind w:right="-36"/>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Lavado agua dulce a alta presión 3200 PSI</w:t>
            </w:r>
            <w:r w:rsidR="52235341" w:rsidRPr="00575CD9">
              <w:rPr>
                <w:rFonts w:ascii="Arial Narrow" w:eastAsia="Arial" w:hAnsi="Arial Narrow" w:cs="Arial"/>
                <w:b/>
                <w:bCs/>
                <w:color w:val="000000" w:themeColor="text1"/>
                <w:sz w:val="16"/>
                <w:szCs w:val="16"/>
              </w:rPr>
              <w:t>:</w:t>
            </w:r>
          </w:p>
          <w:p w14:paraId="38836B6E" w14:textId="58277910" w:rsidR="004E0734" w:rsidRPr="00575CD9" w:rsidRDefault="52235341"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Ejecución de lavado integral de la obra viva del casco mediante la aplicación de agua dulce a alta presión (mínimo 3.200 PSI), con el propósito de remover residuos salinos, sedimentos, partículas sueltas, restos de </w:t>
            </w:r>
            <w:proofErr w:type="spellStart"/>
            <w:r w:rsidRPr="00575CD9">
              <w:rPr>
                <w:rFonts w:ascii="Arial Narrow" w:eastAsia="Arial" w:hAnsi="Arial Narrow" w:cs="Arial"/>
                <w:color w:val="000000" w:themeColor="text1"/>
                <w:sz w:val="16"/>
                <w:szCs w:val="16"/>
              </w:rPr>
              <w:t>bioincrustación</w:t>
            </w:r>
            <w:proofErr w:type="spellEnd"/>
            <w:r w:rsidRPr="00575CD9">
              <w:rPr>
                <w:rFonts w:ascii="Arial Narrow" w:eastAsia="Arial" w:hAnsi="Arial Narrow" w:cs="Arial"/>
                <w:color w:val="000000" w:themeColor="text1"/>
                <w:sz w:val="16"/>
                <w:szCs w:val="16"/>
              </w:rPr>
              <w:t xml:space="preserve"> previamente desprendidos y contaminantes superficiales adheridos al casco.</w:t>
            </w:r>
          </w:p>
          <w:p w14:paraId="417E8B7A" w14:textId="1DDE69D2" w:rsidR="00B5112D" w:rsidRPr="00B5112D" w:rsidRDefault="52235341"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La actividad deberá realizarse posterior a la remoción mecánica de caracolejo y </w:t>
            </w:r>
            <w:proofErr w:type="spellStart"/>
            <w:r w:rsidRPr="00575CD9">
              <w:rPr>
                <w:rFonts w:ascii="Arial Narrow" w:eastAsia="Arial" w:hAnsi="Arial Narrow" w:cs="Arial"/>
                <w:color w:val="000000" w:themeColor="text1"/>
                <w:sz w:val="16"/>
                <w:szCs w:val="16"/>
              </w:rPr>
              <w:t>bioincrustaciones</w:t>
            </w:r>
            <w:proofErr w:type="spellEnd"/>
            <w:r w:rsidRPr="00575CD9">
              <w:rPr>
                <w:rFonts w:ascii="Arial Narrow" w:eastAsia="Arial" w:hAnsi="Arial Narrow" w:cs="Arial"/>
                <w:color w:val="000000" w:themeColor="text1"/>
                <w:sz w:val="16"/>
                <w:szCs w:val="16"/>
              </w:rPr>
              <w:t>, garantizando la limpieza profunda de la superficie y la eliminación de sales que puedan afectar la adherencia y desempeño de los recubrimientos posteriores.</w:t>
            </w:r>
          </w:p>
        </w:tc>
        <w:tc>
          <w:tcPr>
            <w:tcW w:w="275" w:type="pct"/>
            <w:vAlign w:val="center"/>
          </w:tcPr>
          <w:p w14:paraId="2EB9903A"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M2</w:t>
            </w:r>
          </w:p>
        </w:tc>
        <w:tc>
          <w:tcPr>
            <w:tcW w:w="274" w:type="pct"/>
            <w:vAlign w:val="center"/>
          </w:tcPr>
          <w:p w14:paraId="1FDED0CC"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100</w:t>
            </w:r>
          </w:p>
        </w:tc>
      </w:tr>
      <w:tr w:rsidR="004E0734" w:rsidRPr="00575CD9" w14:paraId="22100C8B" w14:textId="77777777" w:rsidTr="00C561AF">
        <w:trPr>
          <w:trHeight w:val="20"/>
        </w:trPr>
        <w:tc>
          <w:tcPr>
            <w:tcW w:w="196" w:type="pct"/>
            <w:vAlign w:val="center"/>
          </w:tcPr>
          <w:p w14:paraId="1D219B94"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2D5A3EC7" w14:textId="77777777" w:rsidR="004E0734" w:rsidRPr="00575CD9" w:rsidRDefault="004E0734" w:rsidP="006752CA">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1.3</w:t>
            </w:r>
          </w:p>
        </w:tc>
        <w:tc>
          <w:tcPr>
            <w:tcW w:w="197" w:type="pct"/>
            <w:vAlign w:val="center"/>
          </w:tcPr>
          <w:p w14:paraId="1097C74A" w14:textId="3481D462" w:rsidR="744DC375" w:rsidRPr="00575CD9" w:rsidRDefault="744DC375"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630</w:t>
            </w:r>
          </w:p>
        </w:tc>
        <w:tc>
          <w:tcPr>
            <w:tcW w:w="433" w:type="pct"/>
            <w:vAlign w:val="center"/>
          </w:tcPr>
          <w:p w14:paraId="4CE07257"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sz w:val="16"/>
                <w:szCs w:val="16"/>
              </w:rPr>
              <w:t>Obra viva</w:t>
            </w:r>
          </w:p>
        </w:tc>
        <w:tc>
          <w:tcPr>
            <w:tcW w:w="3428" w:type="pct"/>
            <w:vAlign w:val="center"/>
          </w:tcPr>
          <w:p w14:paraId="030D094D" w14:textId="4F24A81C" w:rsidR="004E0734" w:rsidRPr="00575CD9" w:rsidRDefault="004E0734" w:rsidP="006752CA">
            <w:pPr>
              <w:spacing w:line="259" w:lineRule="auto"/>
              <w:ind w:right="-36"/>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Limpieza con Granalla silicato aluminio</w:t>
            </w:r>
            <w:r w:rsidR="588A8C91" w:rsidRPr="00575CD9">
              <w:rPr>
                <w:rFonts w:ascii="Arial Narrow" w:eastAsia="Arial" w:hAnsi="Arial Narrow" w:cs="Arial"/>
                <w:b/>
                <w:bCs/>
                <w:color w:val="000000" w:themeColor="text1"/>
                <w:sz w:val="16"/>
                <w:szCs w:val="16"/>
              </w:rPr>
              <w:t>:</w:t>
            </w:r>
          </w:p>
          <w:p w14:paraId="6EDCC8B3" w14:textId="1FA6B18C" w:rsidR="004E0734" w:rsidRPr="00575CD9" w:rsidRDefault="588A8C91"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preparación de superficie de la obra viva del casco mediante proceso de limpieza abrasiva por proyección de granalla de silicato de aluminio, orientado a la remoción de óxidos, residuos de pintura deteriorada, incrustaciones persistentes y contaminantes adheridos, garantizando la obtención de una superficie apta para la aplicación de sistemas de recubrimiento.</w:t>
            </w:r>
          </w:p>
          <w:p w14:paraId="39C58631" w14:textId="3D19E57D" w:rsidR="004E0734" w:rsidRPr="00575CD9" w:rsidRDefault="588A8C91"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proceso deberá realizarse utilizando equipos especializados de chorro abrasivo, asegurando condiciones controladas de presión, caudal y granulometría del material abrasivo.</w:t>
            </w:r>
          </w:p>
          <w:p w14:paraId="598F6439" w14:textId="492B627A" w:rsidR="004E0734" w:rsidRPr="00575CD9" w:rsidRDefault="588A8C91"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grado de limpieza deberá alcanzar como mínimo un estándar equivalente a SSPC-SP 6 (Limpieza con chorro comercial) o superior, garantizando la eliminación de contaminantes visibles, óxido, recubrimientos sueltos y cualquier material que comprometa la adherencia.</w:t>
            </w:r>
            <w:r w:rsidR="71294A62" w:rsidRPr="00575CD9">
              <w:rPr>
                <w:rFonts w:ascii="Arial Narrow" w:eastAsia="Arial" w:hAnsi="Arial Narrow" w:cs="Arial"/>
                <w:color w:val="000000" w:themeColor="text1"/>
                <w:sz w:val="16"/>
                <w:szCs w:val="16"/>
              </w:rPr>
              <w:t xml:space="preserve"> </w:t>
            </w:r>
            <w:r w:rsidRPr="00575CD9">
              <w:rPr>
                <w:rFonts w:ascii="Arial Narrow" w:eastAsia="Arial" w:hAnsi="Arial Narrow" w:cs="Arial"/>
                <w:color w:val="000000" w:themeColor="text1"/>
                <w:sz w:val="16"/>
                <w:szCs w:val="16"/>
              </w:rPr>
              <w:t xml:space="preserve">Así mismo, se deberá lograr un perfil de anclaje uniforme, adecuado para la correcta adherencia del </w:t>
            </w:r>
            <w:r w:rsidR="49ABDC75" w:rsidRPr="00575CD9">
              <w:rPr>
                <w:rFonts w:ascii="Arial Narrow" w:eastAsia="Arial" w:hAnsi="Arial Narrow" w:cs="Arial"/>
                <w:color w:val="000000" w:themeColor="text1"/>
                <w:sz w:val="16"/>
                <w:szCs w:val="16"/>
              </w:rPr>
              <w:t>esqu</w:t>
            </w:r>
            <w:r w:rsidRPr="00575CD9">
              <w:rPr>
                <w:rFonts w:ascii="Arial Narrow" w:eastAsia="Arial" w:hAnsi="Arial Narrow" w:cs="Arial"/>
                <w:color w:val="000000" w:themeColor="text1"/>
                <w:sz w:val="16"/>
                <w:szCs w:val="16"/>
              </w:rPr>
              <w:t>ema de pintura.</w:t>
            </w:r>
          </w:p>
        </w:tc>
        <w:tc>
          <w:tcPr>
            <w:tcW w:w="275" w:type="pct"/>
            <w:vAlign w:val="center"/>
          </w:tcPr>
          <w:p w14:paraId="6D04B8C5"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M2</w:t>
            </w:r>
          </w:p>
        </w:tc>
        <w:tc>
          <w:tcPr>
            <w:tcW w:w="274" w:type="pct"/>
            <w:vAlign w:val="center"/>
          </w:tcPr>
          <w:p w14:paraId="69314424"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100</w:t>
            </w:r>
          </w:p>
        </w:tc>
      </w:tr>
      <w:tr w:rsidR="004E0734" w:rsidRPr="00575CD9" w14:paraId="7E18E829" w14:textId="77777777" w:rsidTr="00C561AF">
        <w:trPr>
          <w:trHeight w:val="20"/>
        </w:trPr>
        <w:tc>
          <w:tcPr>
            <w:tcW w:w="196" w:type="pct"/>
            <w:vAlign w:val="center"/>
          </w:tcPr>
          <w:p w14:paraId="5CBE06D0"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01183CFF" w14:textId="77777777" w:rsidR="004E0734" w:rsidRPr="00575CD9" w:rsidRDefault="004E0734" w:rsidP="006752CA">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1.4</w:t>
            </w:r>
          </w:p>
        </w:tc>
        <w:tc>
          <w:tcPr>
            <w:tcW w:w="197" w:type="pct"/>
            <w:vAlign w:val="center"/>
          </w:tcPr>
          <w:p w14:paraId="4DE0C268" w14:textId="57A17289" w:rsidR="744DC375" w:rsidRPr="00575CD9" w:rsidRDefault="744DC375"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631</w:t>
            </w:r>
          </w:p>
        </w:tc>
        <w:tc>
          <w:tcPr>
            <w:tcW w:w="433" w:type="pct"/>
            <w:vAlign w:val="center"/>
          </w:tcPr>
          <w:p w14:paraId="0FD5E5C1"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sz w:val="16"/>
                <w:szCs w:val="16"/>
              </w:rPr>
              <w:t>Obra viva</w:t>
            </w:r>
          </w:p>
        </w:tc>
        <w:tc>
          <w:tcPr>
            <w:tcW w:w="3428" w:type="pct"/>
            <w:vAlign w:val="center"/>
          </w:tcPr>
          <w:p w14:paraId="23C56652" w14:textId="1E6F7F15"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capa de pintura anticorrosiva Pintuco 13244 para un espesor de 4 </w:t>
            </w:r>
            <w:proofErr w:type="spellStart"/>
            <w:r w:rsidRPr="00575CD9">
              <w:rPr>
                <w:rFonts w:ascii="Arial Narrow" w:eastAsia="Arial" w:hAnsi="Arial Narrow" w:cs="Arial"/>
                <w:b/>
                <w:bCs/>
                <w:color w:val="000000" w:themeColor="text1"/>
                <w:sz w:val="16"/>
                <w:szCs w:val="16"/>
              </w:rPr>
              <w:t>mils</w:t>
            </w:r>
            <w:proofErr w:type="spellEnd"/>
            <w:r w:rsidR="7C2F18DD" w:rsidRPr="00575CD9">
              <w:rPr>
                <w:rFonts w:ascii="Arial Narrow" w:eastAsia="Arial" w:hAnsi="Arial Narrow" w:cs="Arial"/>
                <w:b/>
                <w:bCs/>
                <w:color w:val="000000" w:themeColor="text1"/>
                <w:sz w:val="16"/>
                <w:szCs w:val="16"/>
              </w:rPr>
              <w:t>:</w:t>
            </w:r>
          </w:p>
          <w:p w14:paraId="0949B7ED" w14:textId="3846AE21" w:rsidR="004E0734" w:rsidRPr="00575CD9" w:rsidRDefault="7C2F18DD"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y aplicación de una capa de pintura anticorrosiva tipo Pintuco línea 13244 o equivalente técnico aprobado expresamente por el supervisor del contrato, sobre la superficie previamente preparada de la obra viva del casco, conforme a las condiciones técnicas establecidas para protección de estructuras en ambiente marino.</w:t>
            </w:r>
          </w:p>
          <w:p w14:paraId="2AA52CD2" w14:textId="54AE8B52" w:rsidR="004E0734" w:rsidRPr="00575CD9" w:rsidRDefault="7C2F18DD"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producto deberá ser aplicado mediante equipo adecuado (pistola </w:t>
            </w:r>
            <w:proofErr w:type="spellStart"/>
            <w:r w:rsidRPr="00575CD9">
              <w:rPr>
                <w:rFonts w:ascii="Arial Narrow" w:eastAsia="Arial" w:hAnsi="Arial Narrow" w:cs="Arial"/>
                <w:color w:val="000000" w:themeColor="text1"/>
                <w:sz w:val="16"/>
                <w:szCs w:val="16"/>
              </w:rPr>
              <w:t>airless</w:t>
            </w:r>
            <w:proofErr w:type="spellEnd"/>
            <w:r w:rsidRPr="00575CD9">
              <w:rPr>
                <w:rFonts w:ascii="Arial Narrow" w:eastAsia="Arial" w:hAnsi="Arial Narrow" w:cs="Arial"/>
                <w:color w:val="000000" w:themeColor="text1"/>
                <w:sz w:val="16"/>
                <w:szCs w:val="16"/>
              </w:rPr>
              <w:t xml:space="preserve"> o método equivalente), asegurando una distribución uniforme y continua en toda el área intervenida, evitando la presencia de discontinuidades, poros, escurrimientos, zonas sin recubrimiento o acumulaciones excesivas de material.</w:t>
            </w:r>
          </w:p>
          <w:p w14:paraId="1BDBDA12" w14:textId="340B84A5" w:rsidR="004E0734" w:rsidRPr="00575CD9" w:rsidRDefault="7C2F18DD"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la película seca (DFT – Dry Film </w:t>
            </w:r>
            <w:proofErr w:type="spellStart"/>
            <w:r w:rsidRPr="00575CD9">
              <w:rPr>
                <w:rFonts w:ascii="Arial Narrow" w:eastAsia="Arial" w:hAnsi="Arial Narrow" w:cs="Arial"/>
                <w:color w:val="000000" w:themeColor="text1"/>
                <w:sz w:val="16"/>
                <w:szCs w:val="16"/>
              </w:rPr>
              <w:t>Thickness</w:t>
            </w:r>
            <w:proofErr w:type="spellEnd"/>
            <w:r w:rsidRPr="00575CD9">
              <w:rPr>
                <w:rFonts w:ascii="Arial Narrow" w:eastAsia="Arial" w:hAnsi="Arial Narrow" w:cs="Arial"/>
                <w:color w:val="000000" w:themeColor="text1"/>
                <w:sz w:val="16"/>
                <w:szCs w:val="16"/>
              </w:rPr>
              <w:t xml:space="preserve">) deberá ser de cuatro (4)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cumpliendo con las tolerancias establecidas por el fabricante. El control de espesor deberá realizarse mediante equipos de medición debidamente calibrados, efectuando lecturas en diferentes puntos de la superficie tratada, con registro de los resultados para efectos de verificación por parte del supervisor.</w:t>
            </w:r>
          </w:p>
        </w:tc>
        <w:tc>
          <w:tcPr>
            <w:tcW w:w="275" w:type="pct"/>
            <w:vAlign w:val="center"/>
          </w:tcPr>
          <w:p w14:paraId="5C49A22B"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0FDF219B"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100</w:t>
            </w:r>
          </w:p>
        </w:tc>
      </w:tr>
      <w:tr w:rsidR="004E0734" w:rsidRPr="00575CD9" w14:paraId="5F125A10" w14:textId="77777777" w:rsidTr="00C561AF">
        <w:trPr>
          <w:trHeight w:val="20"/>
        </w:trPr>
        <w:tc>
          <w:tcPr>
            <w:tcW w:w="196" w:type="pct"/>
            <w:vAlign w:val="center"/>
          </w:tcPr>
          <w:p w14:paraId="1C8F5738"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4211CF98" w14:textId="77777777" w:rsidR="004E0734" w:rsidRPr="00575CD9" w:rsidRDefault="004E0734" w:rsidP="006752CA">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1.5</w:t>
            </w:r>
          </w:p>
        </w:tc>
        <w:tc>
          <w:tcPr>
            <w:tcW w:w="197" w:type="pct"/>
            <w:vAlign w:val="center"/>
          </w:tcPr>
          <w:p w14:paraId="3400FB05" w14:textId="7B9D3DDA" w:rsidR="744DC375" w:rsidRPr="00575CD9" w:rsidRDefault="744DC375"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631</w:t>
            </w:r>
          </w:p>
        </w:tc>
        <w:tc>
          <w:tcPr>
            <w:tcW w:w="433" w:type="pct"/>
            <w:vAlign w:val="center"/>
          </w:tcPr>
          <w:p w14:paraId="350BD3C6"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sz w:val="16"/>
                <w:szCs w:val="16"/>
              </w:rPr>
              <w:t>Obra viva</w:t>
            </w:r>
          </w:p>
        </w:tc>
        <w:tc>
          <w:tcPr>
            <w:tcW w:w="3428" w:type="pct"/>
            <w:vAlign w:val="center"/>
          </w:tcPr>
          <w:p w14:paraId="18F070EF" w14:textId="3B4BEF89"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02 capas de pintura intermedia Pintuco 13202 epoxi altos sólidos con un espesor de 5 </w:t>
            </w:r>
            <w:proofErr w:type="spellStart"/>
            <w:r w:rsidRPr="00575CD9">
              <w:rPr>
                <w:rFonts w:ascii="Arial Narrow" w:eastAsia="Arial" w:hAnsi="Arial Narrow" w:cs="Arial"/>
                <w:b/>
                <w:bCs/>
                <w:color w:val="000000" w:themeColor="text1"/>
                <w:sz w:val="16"/>
                <w:szCs w:val="16"/>
              </w:rPr>
              <w:t>mils</w:t>
            </w:r>
            <w:proofErr w:type="spellEnd"/>
            <w:r w:rsidRPr="00575CD9">
              <w:rPr>
                <w:rFonts w:ascii="Arial Narrow" w:eastAsia="Arial" w:hAnsi="Arial Narrow" w:cs="Arial"/>
                <w:b/>
                <w:bCs/>
                <w:color w:val="000000" w:themeColor="text1"/>
                <w:sz w:val="16"/>
                <w:szCs w:val="16"/>
              </w:rPr>
              <w:t xml:space="preserve">, para un espesor total de 10 </w:t>
            </w:r>
            <w:proofErr w:type="spellStart"/>
            <w:r w:rsidRPr="00575CD9">
              <w:rPr>
                <w:rFonts w:ascii="Arial Narrow" w:eastAsia="Arial" w:hAnsi="Arial Narrow" w:cs="Arial"/>
                <w:b/>
                <w:bCs/>
                <w:color w:val="000000" w:themeColor="text1"/>
                <w:sz w:val="16"/>
                <w:szCs w:val="16"/>
              </w:rPr>
              <w:t>mils</w:t>
            </w:r>
            <w:proofErr w:type="spellEnd"/>
            <w:r w:rsidR="2E737ED9" w:rsidRPr="00575CD9">
              <w:rPr>
                <w:rFonts w:ascii="Arial Narrow" w:eastAsia="Arial" w:hAnsi="Arial Narrow" w:cs="Arial"/>
                <w:b/>
                <w:bCs/>
                <w:color w:val="000000" w:themeColor="text1"/>
                <w:sz w:val="16"/>
                <w:szCs w:val="16"/>
              </w:rPr>
              <w:t>:</w:t>
            </w:r>
          </w:p>
          <w:p w14:paraId="6DA661F4" w14:textId="429BB4FD" w:rsidR="004E0734" w:rsidRPr="00575CD9" w:rsidRDefault="2E737ED9"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Suministro y aplicación de dos (02) capas de pintura intermedia </w:t>
            </w:r>
            <w:proofErr w:type="spellStart"/>
            <w:r w:rsidRPr="00575CD9">
              <w:rPr>
                <w:rFonts w:ascii="Arial Narrow" w:eastAsia="Arial" w:hAnsi="Arial Narrow" w:cs="Arial"/>
                <w:color w:val="000000" w:themeColor="text1"/>
                <w:sz w:val="16"/>
                <w:szCs w:val="16"/>
              </w:rPr>
              <w:t>epóxica</w:t>
            </w:r>
            <w:proofErr w:type="spellEnd"/>
            <w:r w:rsidRPr="00575CD9">
              <w:rPr>
                <w:rFonts w:ascii="Arial Narrow" w:eastAsia="Arial" w:hAnsi="Arial Narrow" w:cs="Arial"/>
                <w:color w:val="000000" w:themeColor="text1"/>
                <w:sz w:val="16"/>
                <w:szCs w:val="16"/>
              </w:rPr>
              <w:t xml:space="preserve"> de altos sólidos tipo Pintuco línea 13202 o equivalente técnico aprobado de manera expresa por el supervisor del contrato, sobre la superficie previamente tratada y con la capa anticorrosiva ya aplicada y curada, conforme a las condiciones propias de operación en ambiente marino.</w:t>
            </w:r>
          </w:p>
          <w:p w14:paraId="561A1D0A" w14:textId="2798D386" w:rsidR="004E0734" w:rsidRPr="00575CD9" w:rsidRDefault="2E737ED9"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lastRenderedPageBreak/>
              <w:t>Cada capa deberá ser aplicada de manera uniforme, continua y controlada, utilizando equipos adecuados, garantizando la correcta formación de película y evitando defectos tales como porosidad, discontinuidades, escurrimientos, piel de naranja o zonas sin cubrimiento.</w:t>
            </w:r>
          </w:p>
          <w:p w14:paraId="0A4B1A5D" w14:textId="0726968B" w:rsidR="004E0734" w:rsidRPr="00575CD9" w:rsidRDefault="2E737ED9"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película seca (DFT) deberá ser de cinco (5)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xml:space="preserve"> por capa, para un espesor total acumulado de diez (10)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w:t>
            </w:r>
          </w:p>
          <w:p w14:paraId="0FCF7DD3" w14:textId="4735ECED" w:rsidR="004E0734" w:rsidRPr="00575CD9" w:rsidRDefault="2E737ED9"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Entre la aplicación de cada capa, el contratista deberá respetar los tiempos de secado y curado indicados por el fabricante, así como verificar que la superficie se encuentre libre de contaminación (polvo, humedad, grasas o sales), garantizando la correcta adherencia entre capas.</w:t>
            </w:r>
          </w:p>
          <w:p w14:paraId="21C81791" w14:textId="24EF04AD" w:rsidR="004E0734" w:rsidRPr="00575CD9" w:rsidRDefault="2E737ED9"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Se deberá realizar control de espesores mediante equipos de medición debidamente calibrados, efectuando lecturas representativas en toda el área intervenida, las cuales deberán ser registradas y puestas a disposición del supervisor del contrato para su verificación.</w:t>
            </w:r>
          </w:p>
        </w:tc>
        <w:tc>
          <w:tcPr>
            <w:tcW w:w="275" w:type="pct"/>
            <w:vAlign w:val="center"/>
          </w:tcPr>
          <w:p w14:paraId="143CD7D7"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M2</w:t>
            </w:r>
          </w:p>
        </w:tc>
        <w:tc>
          <w:tcPr>
            <w:tcW w:w="274" w:type="pct"/>
            <w:vAlign w:val="center"/>
          </w:tcPr>
          <w:p w14:paraId="7D31157D" w14:textId="148E550F" w:rsidR="004E0734" w:rsidRPr="00575CD9" w:rsidRDefault="61E42ED9"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2</w:t>
            </w:r>
            <w:r w:rsidR="004E0734" w:rsidRPr="00575CD9">
              <w:rPr>
                <w:rFonts w:ascii="Arial Narrow" w:eastAsia="Arial" w:hAnsi="Arial Narrow" w:cs="Arial"/>
                <w:color w:val="000000" w:themeColor="text1"/>
                <w:sz w:val="16"/>
                <w:szCs w:val="16"/>
              </w:rPr>
              <w:t>00</w:t>
            </w:r>
          </w:p>
        </w:tc>
      </w:tr>
      <w:tr w:rsidR="004E0734" w:rsidRPr="00575CD9" w14:paraId="7B09A2F5" w14:textId="77777777" w:rsidTr="00C561AF">
        <w:trPr>
          <w:trHeight w:val="20"/>
        </w:trPr>
        <w:tc>
          <w:tcPr>
            <w:tcW w:w="196" w:type="pct"/>
            <w:vAlign w:val="center"/>
          </w:tcPr>
          <w:p w14:paraId="5E16092D"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0E6AFCBC" w14:textId="77777777" w:rsidR="004E0734" w:rsidRPr="00575CD9" w:rsidRDefault="004E0734" w:rsidP="006752CA">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1.6</w:t>
            </w:r>
          </w:p>
        </w:tc>
        <w:tc>
          <w:tcPr>
            <w:tcW w:w="197" w:type="pct"/>
            <w:vAlign w:val="center"/>
          </w:tcPr>
          <w:p w14:paraId="4B1CE645" w14:textId="1895909A" w:rsidR="744DC375" w:rsidRPr="00575CD9" w:rsidRDefault="744DC375"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631</w:t>
            </w:r>
          </w:p>
        </w:tc>
        <w:tc>
          <w:tcPr>
            <w:tcW w:w="433" w:type="pct"/>
            <w:vAlign w:val="center"/>
          </w:tcPr>
          <w:p w14:paraId="5DA4CB87"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sz w:val="16"/>
                <w:szCs w:val="16"/>
              </w:rPr>
              <w:t>Obra viva</w:t>
            </w:r>
          </w:p>
        </w:tc>
        <w:tc>
          <w:tcPr>
            <w:tcW w:w="3428" w:type="pct"/>
            <w:vAlign w:val="center"/>
          </w:tcPr>
          <w:p w14:paraId="16C874E9" w14:textId="246E3010"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02 capas de pintura </w:t>
            </w:r>
            <w:proofErr w:type="spellStart"/>
            <w:r w:rsidRPr="00575CD9">
              <w:rPr>
                <w:rFonts w:ascii="Arial Narrow" w:eastAsia="Arial" w:hAnsi="Arial Narrow" w:cs="Arial"/>
                <w:b/>
                <w:bCs/>
                <w:color w:val="000000" w:themeColor="text1"/>
                <w:sz w:val="16"/>
                <w:szCs w:val="16"/>
              </w:rPr>
              <w:t>anti-incrustante</w:t>
            </w:r>
            <w:proofErr w:type="spellEnd"/>
            <w:r w:rsidRPr="00575CD9">
              <w:rPr>
                <w:rFonts w:ascii="Arial Narrow" w:eastAsia="Arial" w:hAnsi="Arial Narrow" w:cs="Arial"/>
                <w:b/>
                <w:bCs/>
                <w:color w:val="000000" w:themeColor="text1"/>
                <w:sz w:val="16"/>
                <w:szCs w:val="16"/>
              </w:rPr>
              <w:t xml:space="preserve"> de 5mils </w:t>
            </w:r>
            <w:proofErr w:type="spellStart"/>
            <w:r w:rsidRPr="00575CD9">
              <w:rPr>
                <w:rFonts w:ascii="Arial Narrow" w:eastAsia="Arial" w:hAnsi="Arial Narrow" w:cs="Arial"/>
                <w:b/>
                <w:bCs/>
                <w:color w:val="000000" w:themeColor="text1"/>
                <w:sz w:val="16"/>
                <w:szCs w:val="16"/>
              </w:rPr>
              <w:t>Pintuboat</w:t>
            </w:r>
            <w:proofErr w:type="spellEnd"/>
            <w:r w:rsidRPr="00575CD9">
              <w:rPr>
                <w:rFonts w:ascii="Arial Narrow" w:eastAsia="Arial" w:hAnsi="Arial Narrow" w:cs="Arial"/>
                <w:b/>
                <w:bCs/>
                <w:color w:val="000000" w:themeColor="text1"/>
                <w:sz w:val="16"/>
                <w:szCs w:val="16"/>
              </w:rPr>
              <w:t xml:space="preserve"> 4119 para un espesor total de 10 </w:t>
            </w:r>
            <w:proofErr w:type="spellStart"/>
            <w:r w:rsidRPr="00575CD9">
              <w:rPr>
                <w:rFonts w:ascii="Arial Narrow" w:eastAsia="Arial" w:hAnsi="Arial Narrow" w:cs="Arial"/>
                <w:b/>
                <w:bCs/>
                <w:color w:val="000000" w:themeColor="text1"/>
                <w:sz w:val="16"/>
                <w:szCs w:val="16"/>
              </w:rPr>
              <w:t>mils</w:t>
            </w:r>
            <w:proofErr w:type="spellEnd"/>
          </w:p>
          <w:p w14:paraId="25D0AB02" w14:textId="6A872DCD" w:rsidR="004E0734" w:rsidRPr="00575CD9" w:rsidRDefault="535BC16A"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Suministro y aplicación de dos (02) capas de pintura </w:t>
            </w:r>
            <w:proofErr w:type="spellStart"/>
            <w:r w:rsidRPr="00575CD9">
              <w:rPr>
                <w:rFonts w:ascii="Arial Narrow" w:eastAsia="Arial" w:hAnsi="Arial Narrow" w:cs="Arial"/>
                <w:color w:val="000000" w:themeColor="text1"/>
                <w:sz w:val="16"/>
                <w:szCs w:val="16"/>
              </w:rPr>
              <w:t>anti</w:t>
            </w:r>
            <w:r w:rsidR="004E0734" w:rsidRPr="00575CD9">
              <w:rPr>
                <w:rFonts w:ascii="Arial Narrow" w:hAnsi="Arial Narrow"/>
                <w:sz w:val="16"/>
                <w:szCs w:val="16"/>
              </w:rPr>
              <w:noBreakHyphen/>
            </w:r>
            <w:r w:rsidRPr="00575CD9">
              <w:rPr>
                <w:rFonts w:ascii="Arial Narrow" w:eastAsia="Arial" w:hAnsi="Arial Narrow" w:cs="Arial"/>
                <w:color w:val="000000" w:themeColor="text1"/>
                <w:sz w:val="16"/>
                <w:szCs w:val="16"/>
              </w:rPr>
              <w:t>incrustante</w:t>
            </w:r>
            <w:proofErr w:type="spellEnd"/>
            <w:r w:rsidRPr="00575CD9">
              <w:rPr>
                <w:rFonts w:ascii="Arial Narrow" w:eastAsia="Arial" w:hAnsi="Arial Narrow" w:cs="Arial"/>
                <w:color w:val="000000" w:themeColor="text1"/>
                <w:sz w:val="16"/>
                <w:szCs w:val="16"/>
              </w:rPr>
              <w:t xml:space="preserve"> tipo </w:t>
            </w:r>
            <w:proofErr w:type="spellStart"/>
            <w:r w:rsidRPr="00575CD9">
              <w:rPr>
                <w:rFonts w:ascii="Arial Narrow" w:eastAsia="Arial" w:hAnsi="Arial Narrow" w:cs="Arial"/>
                <w:color w:val="000000" w:themeColor="text1"/>
                <w:sz w:val="16"/>
                <w:szCs w:val="16"/>
              </w:rPr>
              <w:t>Pintuboat</w:t>
            </w:r>
            <w:proofErr w:type="spellEnd"/>
            <w:r w:rsidRPr="00575CD9">
              <w:rPr>
                <w:rFonts w:ascii="Arial Narrow" w:eastAsia="Arial" w:hAnsi="Arial Narrow" w:cs="Arial"/>
                <w:color w:val="000000" w:themeColor="text1"/>
                <w:sz w:val="16"/>
                <w:szCs w:val="16"/>
              </w:rPr>
              <w:t xml:space="preserve"> línea 4119 o equivalente técnico aprobado de manera expresa por el supervisor de contrato.</w:t>
            </w:r>
          </w:p>
          <w:p w14:paraId="1745CD1D" w14:textId="20046882" w:rsidR="004E0734" w:rsidRPr="00575CD9" w:rsidRDefault="535BC16A"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realizarse sobre la superficie previamente tratada y con el sistema de recubrimiento intermedio completamente curado, asegurando condiciones óptimas de adherencia.</w:t>
            </w:r>
          </w:p>
          <w:p w14:paraId="260013AA" w14:textId="3E2B6957" w:rsidR="004E0734" w:rsidRPr="00575CD9" w:rsidRDefault="535BC16A"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Cada capa deberá aplicarse de manera uniforme y continua mediante equipos adecuados, evitando defectos tales como discontinuidades, zonas sin recubrimiento, escurrimientos, acumulaciones excesivas o diferencias de espesor que afecten el desempeño del sistema.</w:t>
            </w:r>
          </w:p>
          <w:p w14:paraId="5A663550" w14:textId="0DF592D1" w:rsidR="004E0734" w:rsidRPr="00575CD9" w:rsidRDefault="535BC16A"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película seca (DFT) deberá ser de cinco (5)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xml:space="preserve"> por capa, para un espesor total acumulado de diez (10)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cumpliendo con las tolerancias establecidas por el fabricante.</w:t>
            </w:r>
          </w:p>
          <w:p w14:paraId="7761C45A" w14:textId="7D423A2A" w:rsidR="004E0734" w:rsidRPr="00575CD9" w:rsidRDefault="535BC16A"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Entre la aplicación de cada capa, el contratista deberá respetar los tiempos de secado indicados por el fabricante y garantizar que la superficie esté libre de contaminantes tales como polvo, humedad, grasas o residuos que afecten la adherencia entre capas.</w:t>
            </w:r>
          </w:p>
          <w:p w14:paraId="1620F2E8" w14:textId="786BFEA7" w:rsidR="004E0734" w:rsidRPr="00575CD9" w:rsidRDefault="535BC16A"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Se deberá efectuar control de espesores mediante equipos de medición debidamente calibrados, realizando lecturas representativas en toda el área intervenida, cuyos resultados deberán ser registrados para verificación por parte del supervisor del contrato.</w:t>
            </w:r>
          </w:p>
        </w:tc>
        <w:tc>
          <w:tcPr>
            <w:tcW w:w="275" w:type="pct"/>
            <w:vAlign w:val="center"/>
          </w:tcPr>
          <w:p w14:paraId="0913613C"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4786020E"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100</w:t>
            </w:r>
          </w:p>
        </w:tc>
      </w:tr>
      <w:tr w:rsidR="004E0734" w:rsidRPr="00575CD9" w14:paraId="1D41BA64" w14:textId="77777777" w:rsidTr="00C561AF">
        <w:trPr>
          <w:trHeight w:val="20"/>
        </w:trPr>
        <w:tc>
          <w:tcPr>
            <w:tcW w:w="196" w:type="pct"/>
            <w:vAlign w:val="center"/>
          </w:tcPr>
          <w:p w14:paraId="3BBD82F8"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70564892"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2.1</w:t>
            </w:r>
          </w:p>
        </w:tc>
        <w:tc>
          <w:tcPr>
            <w:tcW w:w="197" w:type="pct"/>
            <w:vAlign w:val="center"/>
          </w:tcPr>
          <w:p w14:paraId="47FDA5D1" w14:textId="171740BE"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630</w:t>
            </w:r>
          </w:p>
        </w:tc>
        <w:tc>
          <w:tcPr>
            <w:tcW w:w="433" w:type="pct"/>
            <w:vAlign w:val="center"/>
          </w:tcPr>
          <w:p w14:paraId="40A45D00" w14:textId="77777777" w:rsidR="004E0734" w:rsidRPr="00575CD9" w:rsidRDefault="004E0734"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Obra muerta</w:t>
            </w:r>
          </w:p>
        </w:tc>
        <w:tc>
          <w:tcPr>
            <w:tcW w:w="3428" w:type="pct"/>
            <w:vAlign w:val="center"/>
          </w:tcPr>
          <w:p w14:paraId="55EB1E5A" w14:textId="5E4DE68E" w:rsidR="004E0734" w:rsidRPr="00575CD9" w:rsidRDefault="004E0734" w:rsidP="006752CA">
            <w:pPr>
              <w:spacing w:line="259" w:lineRule="auto"/>
              <w:ind w:right="-36"/>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Lavado con agua potable a alta presión 3.200 PSI</w:t>
            </w:r>
            <w:r w:rsidR="6329E751" w:rsidRPr="00575CD9">
              <w:rPr>
                <w:rFonts w:ascii="Arial Narrow" w:eastAsia="Arial" w:hAnsi="Arial Narrow" w:cs="Arial"/>
                <w:b/>
                <w:bCs/>
                <w:color w:val="000000" w:themeColor="text1"/>
                <w:sz w:val="16"/>
                <w:szCs w:val="16"/>
              </w:rPr>
              <w:t>:</w:t>
            </w:r>
          </w:p>
          <w:p w14:paraId="54567B6F" w14:textId="14A12F72" w:rsidR="004E0734" w:rsidRPr="00575CD9" w:rsidRDefault="6329E751"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lavado integral de la obra muerta del casco, mediante la aplicación de agua potable a alta presión (mínimo 3.200 PSI), con el fin de remover suciedad superficial, residuos salinos, polvo, grasas, contaminantes ambientales y restos de recubrimientos deteriorados.</w:t>
            </w:r>
          </w:p>
          <w:p w14:paraId="2572D7B3" w14:textId="67C9A22D" w:rsidR="004E0734" w:rsidRPr="00575CD9" w:rsidRDefault="6329E751"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actividad deberá ejecutarse de manera uniforme sobre la totalidad de las superficies a intervenir, utilizando equipos que garanticen presión constante y adecuada cobertura, evitando la generación de zonas sin tratamiento o con limpieza parcial.</w:t>
            </w:r>
          </w:p>
          <w:p w14:paraId="399F5BF2" w14:textId="45DAD339" w:rsidR="004E0734" w:rsidRPr="00575CD9" w:rsidRDefault="6329E751"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lavado deberá asegurar la eliminación de sales y contaminantes que puedan afectar la adherencia de los sistemas de pintura posteriores, constituyendo una etapa previa obligatoria para la preparación de superficie.</w:t>
            </w:r>
          </w:p>
          <w:p w14:paraId="1E2D9185" w14:textId="78563C5A" w:rsidR="004E0734" w:rsidRPr="00575CD9" w:rsidRDefault="6329E751"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tener especial cuidado en no afectar elementos sensibles como equipos, accesorios, sistemas eléctricos, ventanas, sellos y componentes instalados en la superestructura, implementando las protecciones necesarias durante la ejecución de la actividad.</w:t>
            </w:r>
          </w:p>
          <w:p w14:paraId="7C90A60F" w14:textId="1145611D" w:rsidR="004E0734" w:rsidRPr="00575CD9" w:rsidRDefault="6329E751"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Así mismo, se deberá evitar la generación de daños mecánicos en la superficie metálica o en recubrimientos en buen estado, controlando la distancia y presión de aplicación del chorro.</w:t>
            </w:r>
          </w:p>
        </w:tc>
        <w:tc>
          <w:tcPr>
            <w:tcW w:w="275" w:type="pct"/>
            <w:vAlign w:val="center"/>
          </w:tcPr>
          <w:p w14:paraId="543F7E37"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22D9EC0F"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82</w:t>
            </w:r>
          </w:p>
        </w:tc>
      </w:tr>
      <w:tr w:rsidR="004E0734" w:rsidRPr="00575CD9" w14:paraId="5887A6A7" w14:textId="77777777" w:rsidTr="00C561AF">
        <w:trPr>
          <w:trHeight w:val="20"/>
        </w:trPr>
        <w:tc>
          <w:tcPr>
            <w:tcW w:w="196" w:type="pct"/>
            <w:vAlign w:val="center"/>
          </w:tcPr>
          <w:p w14:paraId="7D9857FB"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5874273A"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2.2</w:t>
            </w:r>
          </w:p>
        </w:tc>
        <w:tc>
          <w:tcPr>
            <w:tcW w:w="197" w:type="pct"/>
            <w:vAlign w:val="center"/>
          </w:tcPr>
          <w:p w14:paraId="391B6B72" w14:textId="5DB6DF83"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630</w:t>
            </w:r>
          </w:p>
        </w:tc>
        <w:tc>
          <w:tcPr>
            <w:tcW w:w="433" w:type="pct"/>
            <w:vAlign w:val="center"/>
          </w:tcPr>
          <w:p w14:paraId="729BF062" w14:textId="77777777" w:rsidR="004E0734" w:rsidRPr="00575CD9" w:rsidRDefault="004E0734"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Obra muerta</w:t>
            </w:r>
          </w:p>
        </w:tc>
        <w:tc>
          <w:tcPr>
            <w:tcW w:w="3428" w:type="pct"/>
            <w:vAlign w:val="center"/>
          </w:tcPr>
          <w:p w14:paraId="0292789C" w14:textId="1DE4371A" w:rsidR="004E0734" w:rsidRPr="00575CD9" w:rsidRDefault="004E0734" w:rsidP="006752CA">
            <w:pPr>
              <w:spacing w:line="259" w:lineRule="auto"/>
              <w:ind w:right="-36"/>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Limpieza con granalla de silicato de aluminio</w:t>
            </w:r>
          </w:p>
          <w:p w14:paraId="55E3C519" w14:textId="1C5EE838" w:rsidR="004E0734" w:rsidRPr="00575CD9" w:rsidRDefault="27D84879"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preparación de superficie en la obra muerta del casco, mediante proceso de limpieza abrasiva por proyección de granalla de silicato de aluminio, orientado a la remoción de óxidos, recubrimientos deteriorados, contaminantes y cualquier material que afecte la adherencia de los sistemas de pintura.</w:t>
            </w:r>
          </w:p>
          <w:p w14:paraId="69272854" w14:textId="58A42BA0" w:rsidR="004E0734" w:rsidRPr="00575CD9" w:rsidRDefault="27D84879"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proceso deberá realizarse mediante equipos especializados de granallado, garantizando el control de presión, caudal y granulometría del abrasivo, conforme a los estándares aplicables (SSPC / NACE).</w:t>
            </w:r>
          </w:p>
          <w:p w14:paraId="4EE92B03" w14:textId="531081C4" w:rsidR="004E0734" w:rsidRPr="00575CD9" w:rsidRDefault="27D84879"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grado de preparación de superficie deberá cumplir como mínimo con un estándar equivalente a SSPC-SP 6 (Limpieza con chorro comercial) o superior, asegurando la eliminación de contaminantes visibles, óxido y pintura suelta o deteriorada.</w:t>
            </w:r>
          </w:p>
          <w:p w14:paraId="386B70DE" w14:textId="2D3595D2" w:rsidR="004E0734" w:rsidRPr="00575CD9" w:rsidRDefault="27D84879"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Así mismo, se deberá garantizar la generación de un perfil de anclaje uniforme, adecuado para la aplicación de los </w:t>
            </w:r>
            <w:r w:rsidR="18E754E9" w:rsidRPr="00575CD9">
              <w:rPr>
                <w:rFonts w:ascii="Arial Narrow" w:eastAsia="Arial" w:hAnsi="Arial Narrow" w:cs="Arial"/>
                <w:color w:val="000000" w:themeColor="text1"/>
                <w:sz w:val="16"/>
                <w:szCs w:val="16"/>
              </w:rPr>
              <w:t>esqu</w:t>
            </w:r>
            <w:r w:rsidRPr="00575CD9">
              <w:rPr>
                <w:rFonts w:ascii="Arial Narrow" w:eastAsia="Arial" w:hAnsi="Arial Narrow" w:cs="Arial"/>
                <w:color w:val="000000" w:themeColor="text1"/>
                <w:sz w:val="16"/>
                <w:szCs w:val="16"/>
              </w:rPr>
              <w:t>emas de pintura.</w:t>
            </w:r>
          </w:p>
          <w:p w14:paraId="6361C308" w14:textId="5D203350" w:rsidR="004E0734" w:rsidRPr="00575CD9" w:rsidRDefault="27D84879"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Durante la ejecución de la actividad, el contratista deberá proteger adecuadamente todos los equipos, accesorios, sistemas eléctricos, instrumentación, ventanas, superficies no intervenidas y demás elementos sensibles, evitando afectaciones por impacto de abrasivo o contaminación por polvo.</w:t>
            </w:r>
          </w:p>
        </w:tc>
        <w:tc>
          <w:tcPr>
            <w:tcW w:w="275" w:type="pct"/>
            <w:vAlign w:val="center"/>
          </w:tcPr>
          <w:p w14:paraId="3883E53F"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36FE6579"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82</w:t>
            </w:r>
          </w:p>
        </w:tc>
      </w:tr>
      <w:tr w:rsidR="004E0734" w:rsidRPr="00575CD9" w14:paraId="7FE7AF64" w14:textId="77777777" w:rsidTr="00C561AF">
        <w:trPr>
          <w:trHeight w:val="20"/>
        </w:trPr>
        <w:tc>
          <w:tcPr>
            <w:tcW w:w="196" w:type="pct"/>
            <w:vAlign w:val="center"/>
          </w:tcPr>
          <w:p w14:paraId="67112A62"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1893EA04"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2.3</w:t>
            </w:r>
          </w:p>
        </w:tc>
        <w:tc>
          <w:tcPr>
            <w:tcW w:w="197" w:type="pct"/>
            <w:vAlign w:val="center"/>
          </w:tcPr>
          <w:p w14:paraId="43C16F4A" w14:textId="7801F6B2"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433" w:type="pct"/>
            <w:vAlign w:val="center"/>
          </w:tcPr>
          <w:p w14:paraId="7D9978FC" w14:textId="77777777" w:rsidR="004E0734" w:rsidRPr="00575CD9" w:rsidRDefault="004E0734"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Obra muerta</w:t>
            </w:r>
          </w:p>
        </w:tc>
        <w:tc>
          <w:tcPr>
            <w:tcW w:w="3428" w:type="pct"/>
            <w:vAlign w:val="center"/>
          </w:tcPr>
          <w:p w14:paraId="6E07A31D" w14:textId="1EB45EFF"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capa de pintura anticorrosiva Pintuco 13244 para un espesor de 4 </w:t>
            </w:r>
            <w:proofErr w:type="spellStart"/>
            <w:r w:rsidRPr="00575CD9">
              <w:rPr>
                <w:rFonts w:ascii="Arial Narrow" w:eastAsia="Arial" w:hAnsi="Arial Narrow" w:cs="Arial"/>
                <w:b/>
                <w:bCs/>
                <w:color w:val="000000" w:themeColor="text1"/>
                <w:sz w:val="16"/>
                <w:szCs w:val="16"/>
              </w:rPr>
              <w:t>mils</w:t>
            </w:r>
            <w:proofErr w:type="spellEnd"/>
          </w:p>
          <w:p w14:paraId="0FDCB034" w14:textId="69B6E2CB" w:rsidR="004E0734" w:rsidRPr="00575CD9" w:rsidRDefault="563B6F00"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y aplicación de una capa de pintura anticorrosiva tipo Pintuco línea 13244 o equivalente técnico aprobado de manera expresa por el supervisor de contrato, sobre la superficie de la obra muerta previamente preparada.</w:t>
            </w:r>
          </w:p>
          <w:p w14:paraId="6EF10F73" w14:textId="448CF921" w:rsidR="004E0734" w:rsidRPr="00575CD9" w:rsidRDefault="563B6F00"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realizarse mediante equipos adecuados, garantizando la formación de una capa uniforme, continua y con adecuada adherencia, evitando defectos tales como discontinuidades, poros, escurrimientos, piel de naranja, zonas descubiertas o acumulaciones de material.</w:t>
            </w:r>
          </w:p>
          <w:p w14:paraId="03C34F9D" w14:textId="243446B2" w:rsidR="004E0734" w:rsidRPr="00575CD9" w:rsidRDefault="563B6F00"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lastRenderedPageBreak/>
              <w:t xml:space="preserve">El espesor de película seca (DFT – Dry Film </w:t>
            </w:r>
            <w:proofErr w:type="spellStart"/>
            <w:r w:rsidRPr="00575CD9">
              <w:rPr>
                <w:rFonts w:ascii="Arial Narrow" w:eastAsia="Arial" w:hAnsi="Arial Narrow" w:cs="Arial"/>
                <w:color w:val="000000" w:themeColor="text1"/>
                <w:sz w:val="16"/>
                <w:szCs w:val="16"/>
              </w:rPr>
              <w:t>Thickness</w:t>
            </w:r>
            <w:proofErr w:type="spellEnd"/>
            <w:r w:rsidRPr="00575CD9">
              <w:rPr>
                <w:rFonts w:ascii="Arial Narrow" w:eastAsia="Arial" w:hAnsi="Arial Narrow" w:cs="Arial"/>
                <w:color w:val="000000" w:themeColor="text1"/>
                <w:sz w:val="16"/>
                <w:szCs w:val="16"/>
              </w:rPr>
              <w:t xml:space="preserve">) deberá ser de cuatro (4)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El control del espesor deberá efectuarse mediante instrumentos de medición debidamente calibrados, realizando lecturas en múltiples puntos representativos de la superficie intervenida.</w:t>
            </w:r>
          </w:p>
        </w:tc>
        <w:tc>
          <w:tcPr>
            <w:tcW w:w="275" w:type="pct"/>
            <w:vAlign w:val="center"/>
          </w:tcPr>
          <w:p w14:paraId="76D1FB72"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M2</w:t>
            </w:r>
          </w:p>
        </w:tc>
        <w:tc>
          <w:tcPr>
            <w:tcW w:w="274" w:type="pct"/>
            <w:vAlign w:val="center"/>
          </w:tcPr>
          <w:p w14:paraId="70A83434"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82</w:t>
            </w:r>
          </w:p>
        </w:tc>
      </w:tr>
      <w:tr w:rsidR="004E0734" w:rsidRPr="00575CD9" w14:paraId="0018D397" w14:textId="77777777" w:rsidTr="00C561AF">
        <w:trPr>
          <w:trHeight w:val="20"/>
        </w:trPr>
        <w:tc>
          <w:tcPr>
            <w:tcW w:w="196" w:type="pct"/>
            <w:vAlign w:val="center"/>
          </w:tcPr>
          <w:p w14:paraId="76407CF2"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2306463A"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2.4</w:t>
            </w:r>
          </w:p>
        </w:tc>
        <w:tc>
          <w:tcPr>
            <w:tcW w:w="197" w:type="pct"/>
            <w:vAlign w:val="center"/>
          </w:tcPr>
          <w:p w14:paraId="361C8E91" w14:textId="23E61019"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433" w:type="pct"/>
            <w:vAlign w:val="center"/>
          </w:tcPr>
          <w:p w14:paraId="7F05E0BA" w14:textId="77777777" w:rsidR="004E0734" w:rsidRPr="00575CD9" w:rsidRDefault="004E0734"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Obra muerta</w:t>
            </w:r>
          </w:p>
        </w:tc>
        <w:tc>
          <w:tcPr>
            <w:tcW w:w="3428" w:type="pct"/>
            <w:vAlign w:val="center"/>
          </w:tcPr>
          <w:p w14:paraId="6118C4C7" w14:textId="47CBA682"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capa de pintura intermedia Pintuco 13202 epoxi altos sólidos con un espesor de 5 </w:t>
            </w:r>
            <w:proofErr w:type="spellStart"/>
            <w:r w:rsidRPr="00575CD9">
              <w:rPr>
                <w:rFonts w:ascii="Arial Narrow" w:eastAsia="Arial" w:hAnsi="Arial Narrow" w:cs="Arial"/>
                <w:b/>
                <w:bCs/>
                <w:color w:val="000000" w:themeColor="text1"/>
                <w:sz w:val="16"/>
                <w:szCs w:val="16"/>
              </w:rPr>
              <w:t>mils</w:t>
            </w:r>
            <w:proofErr w:type="spellEnd"/>
            <w:r w:rsidR="23006389" w:rsidRPr="00575CD9">
              <w:rPr>
                <w:rFonts w:ascii="Arial Narrow" w:eastAsia="Arial" w:hAnsi="Arial Narrow" w:cs="Arial"/>
                <w:b/>
                <w:bCs/>
                <w:color w:val="000000" w:themeColor="text1"/>
                <w:sz w:val="16"/>
                <w:szCs w:val="16"/>
              </w:rPr>
              <w:t>:</w:t>
            </w:r>
          </w:p>
          <w:p w14:paraId="75203A77" w14:textId="79B9059E" w:rsidR="004E0734" w:rsidRPr="00575CD9" w:rsidRDefault="23006389"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Suministro y aplicación de una capa de pintura intermedia </w:t>
            </w:r>
            <w:proofErr w:type="spellStart"/>
            <w:r w:rsidRPr="00575CD9">
              <w:rPr>
                <w:rFonts w:ascii="Arial Narrow" w:eastAsia="Arial" w:hAnsi="Arial Narrow" w:cs="Arial"/>
                <w:color w:val="000000" w:themeColor="text1"/>
                <w:sz w:val="16"/>
                <w:szCs w:val="16"/>
              </w:rPr>
              <w:t>epóxica</w:t>
            </w:r>
            <w:proofErr w:type="spellEnd"/>
            <w:r w:rsidRPr="00575CD9">
              <w:rPr>
                <w:rFonts w:ascii="Arial Narrow" w:eastAsia="Arial" w:hAnsi="Arial Narrow" w:cs="Arial"/>
                <w:color w:val="000000" w:themeColor="text1"/>
                <w:sz w:val="16"/>
                <w:szCs w:val="16"/>
              </w:rPr>
              <w:t xml:space="preserve"> de altos sólidos tipo Pintuco línea 13202 o equivalente técnico aprobado de manera expresa por el supervisor del contrato, sobre la superficie de la obra muerta previamente preparada y con la capa anticorrosiva aplicada y curada, conforme a las especificaciones técnicas del fabricante y las condiciones propias de operación en ambiente marino.</w:t>
            </w:r>
          </w:p>
          <w:p w14:paraId="1BF9C067" w14:textId="12D8ED77" w:rsidR="004E0734" w:rsidRPr="00575CD9" w:rsidRDefault="23006389"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realizarse mediante equipos adecuados, asegurando la formación de una película uniforme, continua y sin defectos visibles, evitando la presencia de poros, escurrimientos, piel de naranja, acumulaciones excesivas o zonas sin cubrimiento.</w:t>
            </w:r>
          </w:p>
          <w:p w14:paraId="1F8B4B50" w14:textId="69128671" w:rsidR="004E0734" w:rsidRPr="00575CD9" w:rsidRDefault="23006389"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película seca (DFT – Dry Film </w:t>
            </w:r>
            <w:proofErr w:type="spellStart"/>
            <w:r w:rsidRPr="00575CD9">
              <w:rPr>
                <w:rFonts w:ascii="Arial Narrow" w:eastAsia="Arial" w:hAnsi="Arial Narrow" w:cs="Arial"/>
                <w:color w:val="000000" w:themeColor="text1"/>
                <w:sz w:val="16"/>
                <w:szCs w:val="16"/>
              </w:rPr>
              <w:t>Thickness</w:t>
            </w:r>
            <w:proofErr w:type="spellEnd"/>
            <w:r w:rsidRPr="00575CD9">
              <w:rPr>
                <w:rFonts w:ascii="Arial Narrow" w:eastAsia="Arial" w:hAnsi="Arial Narrow" w:cs="Arial"/>
                <w:color w:val="000000" w:themeColor="text1"/>
                <w:sz w:val="16"/>
                <w:szCs w:val="16"/>
              </w:rPr>
              <w:t xml:space="preserve">) deberá ser de cinco (5)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El control de espesores deberá efectuarse mediante equipos de medición debidamente calibrados, ejecutando lecturas en distintos puntos representativos del área intervenida.</w:t>
            </w:r>
          </w:p>
        </w:tc>
        <w:tc>
          <w:tcPr>
            <w:tcW w:w="275" w:type="pct"/>
            <w:vAlign w:val="center"/>
          </w:tcPr>
          <w:p w14:paraId="3DD50CC3"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3157605E"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82</w:t>
            </w:r>
          </w:p>
        </w:tc>
      </w:tr>
      <w:tr w:rsidR="004E0734" w:rsidRPr="00575CD9" w14:paraId="6936B1F4" w14:textId="77777777" w:rsidTr="00C561AF">
        <w:trPr>
          <w:trHeight w:val="20"/>
        </w:trPr>
        <w:tc>
          <w:tcPr>
            <w:tcW w:w="196" w:type="pct"/>
            <w:vAlign w:val="center"/>
          </w:tcPr>
          <w:p w14:paraId="5379E860"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06D47E47"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2.5</w:t>
            </w:r>
          </w:p>
        </w:tc>
        <w:tc>
          <w:tcPr>
            <w:tcW w:w="197" w:type="pct"/>
            <w:vAlign w:val="center"/>
          </w:tcPr>
          <w:p w14:paraId="49C3A1FF" w14:textId="43AA12B6"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433" w:type="pct"/>
            <w:vAlign w:val="center"/>
          </w:tcPr>
          <w:p w14:paraId="2698716D" w14:textId="77777777" w:rsidR="004E0734" w:rsidRPr="00575CD9" w:rsidRDefault="004E0734"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Obra muerta</w:t>
            </w:r>
          </w:p>
        </w:tc>
        <w:tc>
          <w:tcPr>
            <w:tcW w:w="3428" w:type="pct"/>
            <w:vAlign w:val="center"/>
          </w:tcPr>
          <w:p w14:paraId="5564ACB1" w14:textId="34C74EB7"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01 capa de pintura </w:t>
            </w:r>
            <w:proofErr w:type="gramStart"/>
            <w:r w:rsidRPr="00575CD9">
              <w:rPr>
                <w:rFonts w:ascii="Arial Narrow" w:eastAsia="Arial" w:hAnsi="Arial Narrow" w:cs="Arial"/>
                <w:b/>
                <w:bCs/>
                <w:color w:val="000000" w:themeColor="text1"/>
                <w:sz w:val="16"/>
                <w:szCs w:val="16"/>
              </w:rPr>
              <w:t>Acabado Acrílica</w:t>
            </w:r>
            <w:proofErr w:type="gramEnd"/>
            <w:r w:rsidRPr="00575CD9">
              <w:rPr>
                <w:rFonts w:ascii="Arial Narrow" w:eastAsia="Arial" w:hAnsi="Arial Narrow" w:cs="Arial"/>
                <w:b/>
                <w:bCs/>
                <w:color w:val="000000" w:themeColor="text1"/>
                <w:sz w:val="16"/>
                <w:szCs w:val="16"/>
              </w:rPr>
              <w:t xml:space="preserve"> Uretano Pintuco Ref. 11415 con un espesor de 3 </w:t>
            </w:r>
            <w:proofErr w:type="spellStart"/>
            <w:r w:rsidRPr="00575CD9">
              <w:rPr>
                <w:rFonts w:ascii="Arial Narrow" w:eastAsia="Arial" w:hAnsi="Arial Narrow" w:cs="Arial"/>
                <w:b/>
                <w:bCs/>
                <w:color w:val="000000" w:themeColor="text1"/>
                <w:sz w:val="16"/>
                <w:szCs w:val="16"/>
              </w:rPr>
              <w:t>mils</w:t>
            </w:r>
            <w:proofErr w:type="spellEnd"/>
            <w:r w:rsidR="60199F70" w:rsidRPr="00575CD9">
              <w:rPr>
                <w:rFonts w:ascii="Arial Narrow" w:eastAsia="Arial" w:hAnsi="Arial Narrow" w:cs="Arial"/>
                <w:b/>
                <w:bCs/>
                <w:color w:val="000000" w:themeColor="text1"/>
                <w:sz w:val="16"/>
                <w:szCs w:val="16"/>
              </w:rPr>
              <w:t>:</w:t>
            </w:r>
          </w:p>
          <w:p w14:paraId="088AABC6" w14:textId="17FA748B" w:rsidR="004E0734" w:rsidRPr="00575CD9" w:rsidRDefault="60199F70"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y aplicación de una (01) capa de pintura de acabado tipo acrílica uretano Pintuco Ref. 11415 o equivalente técnico aprobado de manera expresa por parte del supervisor del contrato, aplicada sobre la capa intermedia previamente curada, destinada a proporcionar protección final y acabado estético a la obra muerta del casco y superestructura.</w:t>
            </w:r>
          </w:p>
          <w:p w14:paraId="7FDD223F" w14:textId="06605546" w:rsidR="004E0734" w:rsidRPr="00575CD9" w:rsidRDefault="60199F70"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realizarse sobre superficie limpia, seca, libre de polvo, grasa, humedad y cualquier otro contaminante, garantizando condiciones óptimas de adherencia del recubrimiento final.</w:t>
            </w:r>
          </w:p>
          <w:p w14:paraId="5AE8F582" w14:textId="4BDA8272" w:rsidR="004E0734" w:rsidRPr="00575CD9" w:rsidRDefault="60199F70"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producto deberá ser aplicado mediante equipos adecuados, asegurando una película uniforme, continua y de alta calidad estética, evitando defectos tales como escurrimientos, piel de naranja, marcas de aplicación, diferencias de tono, porosidades, inclusiones o zonas sin cobertura.</w:t>
            </w:r>
          </w:p>
          <w:p w14:paraId="414421D6" w14:textId="671C25C4" w:rsidR="004E0734" w:rsidRPr="00575CD9" w:rsidRDefault="60199F70"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película seca (DFT – Dry Film </w:t>
            </w:r>
            <w:proofErr w:type="spellStart"/>
            <w:r w:rsidRPr="00575CD9">
              <w:rPr>
                <w:rFonts w:ascii="Arial Narrow" w:eastAsia="Arial" w:hAnsi="Arial Narrow" w:cs="Arial"/>
                <w:color w:val="000000" w:themeColor="text1"/>
                <w:sz w:val="16"/>
                <w:szCs w:val="16"/>
              </w:rPr>
              <w:t>Thickness</w:t>
            </w:r>
            <w:proofErr w:type="spellEnd"/>
            <w:r w:rsidRPr="00575CD9">
              <w:rPr>
                <w:rFonts w:ascii="Arial Narrow" w:eastAsia="Arial" w:hAnsi="Arial Narrow" w:cs="Arial"/>
                <w:color w:val="000000" w:themeColor="text1"/>
                <w:sz w:val="16"/>
                <w:szCs w:val="16"/>
              </w:rPr>
              <w:t xml:space="preserve">) deberá ser de tres (3)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El control del espesor deberá realizarse mediante equipos de medición debidamente calibrados, efectuando lecturas en diferentes puntos representativos de la superficie intervenida.</w:t>
            </w:r>
          </w:p>
        </w:tc>
        <w:tc>
          <w:tcPr>
            <w:tcW w:w="275" w:type="pct"/>
            <w:vAlign w:val="center"/>
          </w:tcPr>
          <w:p w14:paraId="6DD2F444"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50F1D9A0"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82</w:t>
            </w:r>
          </w:p>
        </w:tc>
      </w:tr>
      <w:tr w:rsidR="004E0734" w:rsidRPr="00575CD9" w14:paraId="12CC6A6A" w14:textId="77777777" w:rsidTr="00C561AF">
        <w:trPr>
          <w:trHeight w:val="20"/>
        </w:trPr>
        <w:tc>
          <w:tcPr>
            <w:tcW w:w="196" w:type="pct"/>
            <w:vAlign w:val="center"/>
          </w:tcPr>
          <w:p w14:paraId="7255CDE1"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60C834AF"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3.1</w:t>
            </w:r>
          </w:p>
        </w:tc>
        <w:tc>
          <w:tcPr>
            <w:tcW w:w="197" w:type="pct"/>
            <w:vAlign w:val="center"/>
          </w:tcPr>
          <w:p w14:paraId="50A783B2" w14:textId="4A773F19"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630</w:t>
            </w:r>
          </w:p>
        </w:tc>
        <w:tc>
          <w:tcPr>
            <w:tcW w:w="433" w:type="pct"/>
            <w:vAlign w:val="center"/>
          </w:tcPr>
          <w:p w14:paraId="61B77580" w14:textId="77777777" w:rsidR="004E0734" w:rsidRPr="00575CD9" w:rsidRDefault="004E0734"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Superestructura</w:t>
            </w:r>
          </w:p>
        </w:tc>
        <w:tc>
          <w:tcPr>
            <w:tcW w:w="3428" w:type="pct"/>
            <w:vAlign w:val="center"/>
          </w:tcPr>
          <w:p w14:paraId="106A245C" w14:textId="247AD992" w:rsidR="004E0734" w:rsidRPr="00575CD9" w:rsidRDefault="004E0734" w:rsidP="006752CA">
            <w:pPr>
              <w:spacing w:line="259" w:lineRule="auto"/>
              <w:ind w:right="-36"/>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Lavado con agua potable a alta presión 3.200 PSI</w:t>
            </w:r>
            <w:r w:rsidR="7B406C08" w:rsidRPr="00575CD9">
              <w:rPr>
                <w:rFonts w:ascii="Arial Narrow" w:eastAsia="Arial" w:hAnsi="Arial Narrow" w:cs="Arial"/>
                <w:b/>
                <w:bCs/>
                <w:color w:val="000000" w:themeColor="text1"/>
                <w:sz w:val="16"/>
                <w:szCs w:val="16"/>
              </w:rPr>
              <w:t>:</w:t>
            </w:r>
          </w:p>
          <w:p w14:paraId="66C5463F" w14:textId="0B1260FD" w:rsidR="004E0734" w:rsidRPr="00575CD9" w:rsidRDefault="7B406C08"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lavado integral de la superestructura de la unidad, incluyendo mamparos, cubiertas expuestas, estructuras verticales, barandas, soportes, y demás superficies, mediante la aplicación de agua potable a alta presión (mínimo 3.200 PSI), con el fin de remover suciedad, polvo, residuos salinos, grasas, contaminantes ambientales y material suelto.</w:t>
            </w:r>
          </w:p>
          <w:p w14:paraId="1D1DA563" w14:textId="2CE7ED33" w:rsidR="004E0734" w:rsidRPr="00575CD9" w:rsidRDefault="7B406C08"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Se deberá asegurar especial cuidado en la protección de equipos sensibles tales como sistemas eléctricos, instrumentación, antenas, sensores, luminarias, tableros, sellos, ventanas y demás componentes instalados en la superestructura, mediante la implementación de cubrimientos, aislamiento o protecciones temporales que eviten su afectación durante el proceso de lavado.</w:t>
            </w:r>
          </w:p>
          <w:p w14:paraId="7FBF5C67" w14:textId="6858DFA9" w:rsidR="004E0734" w:rsidRPr="00575CD9" w:rsidRDefault="7B406C08"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controlar la presión, distancia y ángulo de aplicación del chorro, evitando causar daños mecánicos en superficies metálicas, recubrimientos en buen estado, empaques, juntas, ventanales o elementos de sellado.</w:t>
            </w:r>
          </w:p>
          <w:p w14:paraId="56238C56" w14:textId="0FCAABC8" w:rsidR="004E0734" w:rsidRPr="00575CD9" w:rsidRDefault="7B406C08"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Así mismo, se deberá evitar la filtración de agua en compartimientos, equipos o sistemas sensibles, adoptando las medidas preventivas necesarias durante la ejecución de la actividad.</w:t>
            </w:r>
          </w:p>
        </w:tc>
        <w:tc>
          <w:tcPr>
            <w:tcW w:w="275" w:type="pct"/>
            <w:vAlign w:val="center"/>
          </w:tcPr>
          <w:p w14:paraId="2CCB9B1B"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1A0A28D0"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45</w:t>
            </w:r>
          </w:p>
        </w:tc>
      </w:tr>
      <w:tr w:rsidR="004E0734" w:rsidRPr="00575CD9" w14:paraId="0EF73DFD" w14:textId="77777777" w:rsidTr="00C561AF">
        <w:trPr>
          <w:trHeight w:val="20"/>
        </w:trPr>
        <w:tc>
          <w:tcPr>
            <w:tcW w:w="196" w:type="pct"/>
            <w:vAlign w:val="center"/>
          </w:tcPr>
          <w:p w14:paraId="471B167C"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753A72CD"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3.2</w:t>
            </w:r>
          </w:p>
        </w:tc>
        <w:tc>
          <w:tcPr>
            <w:tcW w:w="197" w:type="pct"/>
            <w:vAlign w:val="center"/>
          </w:tcPr>
          <w:p w14:paraId="398AB216" w14:textId="3D806DF5"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630</w:t>
            </w:r>
          </w:p>
        </w:tc>
        <w:tc>
          <w:tcPr>
            <w:tcW w:w="433" w:type="pct"/>
            <w:vAlign w:val="center"/>
          </w:tcPr>
          <w:p w14:paraId="372F4F8B" w14:textId="77777777" w:rsidR="004E0734" w:rsidRPr="00575CD9" w:rsidRDefault="004E0734"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Superestructura</w:t>
            </w:r>
          </w:p>
        </w:tc>
        <w:tc>
          <w:tcPr>
            <w:tcW w:w="3428" w:type="pct"/>
            <w:vAlign w:val="center"/>
          </w:tcPr>
          <w:p w14:paraId="1F23792F" w14:textId="1C0BA025" w:rsidR="004E0734" w:rsidRPr="00575CD9" w:rsidRDefault="004E0734" w:rsidP="006752CA">
            <w:pPr>
              <w:spacing w:line="259" w:lineRule="auto"/>
              <w:ind w:right="-36"/>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Limpieza con granalla de silicato de aluminio</w:t>
            </w:r>
          </w:p>
          <w:p w14:paraId="2810E561" w14:textId="54651076" w:rsidR="004E0734" w:rsidRPr="00575CD9" w:rsidRDefault="2CFA5672"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preparación de superficie en la superestructura de la unidad, incluyendo mamparos, cubiertas, estructuras metálicas, soportes, barandas y demás elementos, mediante proceso de limpieza abrasiva por proyección de granalla de silicato de aluminio, orientado a la remoción de óxidos, recubrimientos deteriorados, contaminantes y materiales adheridos que afecten la adherencia del sistema de pintura.</w:t>
            </w:r>
          </w:p>
          <w:p w14:paraId="5B1DA024" w14:textId="41032FD8" w:rsidR="004E0734" w:rsidRPr="00575CD9" w:rsidRDefault="2CFA5672"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proceso deberá efectuarse con equipos especializados de granallado, garantizando el control de variables como presión, caudal y granulometría del abrasivo, conforme a estándares técnicos aplicables.</w:t>
            </w:r>
          </w:p>
          <w:p w14:paraId="052E99D5" w14:textId="0960BE10" w:rsidR="004E0734" w:rsidRPr="00575CD9" w:rsidRDefault="2CFA5672"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grado de preparación de superficie deberá cumplir como mínimo con un estándar equivalente a SSPC-SP 6 (Limpieza con chorro comercial) o superior.</w:t>
            </w:r>
          </w:p>
          <w:p w14:paraId="20EC0A92" w14:textId="1EB40C9F" w:rsidR="004E0734" w:rsidRPr="00575CD9" w:rsidRDefault="2CFA5672"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Se deberá garantizar la obtención de un perfil de anclaje uniforme, adecuado para la correcta adherencia del sistema de recubrimiento.</w:t>
            </w:r>
          </w:p>
          <w:p w14:paraId="2D0B53ED" w14:textId="02C9DC95" w:rsidR="004E0734" w:rsidRPr="00575CD9" w:rsidRDefault="2CFA5672"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Previo al inicio del proceso, el contratista deberá asegurar la protección total de equipos, sistemas eléctricos, instrumentación, antenas, sensores, luminarias, ventanas, superficies acrílicas, elementos de navegación y cualquier componente sensible, mediante cubrimientos, sellado o aislamiento físico, evitando su afectación por impacto del abrasivo o contaminación por polvo.</w:t>
            </w:r>
          </w:p>
        </w:tc>
        <w:tc>
          <w:tcPr>
            <w:tcW w:w="275" w:type="pct"/>
            <w:vAlign w:val="center"/>
          </w:tcPr>
          <w:p w14:paraId="269F6911"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4C8E6CF8"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45</w:t>
            </w:r>
          </w:p>
        </w:tc>
      </w:tr>
      <w:tr w:rsidR="004E0734" w:rsidRPr="00575CD9" w14:paraId="27234AFE" w14:textId="77777777" w:rsidTr="00C561AF">
        <w:trPr>
          <w:trHeight w:val="20"/>
        </w:trPr>
        <w:tc>
          <w:tcPr>
            <w:tcW w:w="196" w:type="pct"/>
            <w:vAlign w:val="center"/>
          </w:tcPr>
          <w:p w14:paraId="3E11C8DC"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4B53715E"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3.3</w:t>
            </w:r>
          </w:p>
        </w:tc>
        <w:tc>
          <w:tcPr>
            <w:tcW w:w="197" w:type="pct"/>
            <w:vAlign w:val="center"/>
          </w:tcPr>
          <w:p w14:paraId="08022FC7" w14:textId="51D3236E"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433" w:type="pct"/>
            <w:vAlign w:val="center"/>
          </w:tcPr>
          <w:p w14:paraId="03F2CA3B" w14:textId="77777777" w:rsidR="004E0734" w:rsidRPr="00575CD9" w:rsidRDefault="004E0734"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Superestructura</w:t>
            </w:r>
          </w:p>
        </w:tc>
        <w:tc>
          <w:tcPr>
            <w:tcW w:w="3428" w:type="pct"/>
            <w:vAlign w:val="center"/>
          </w:tcPr>
          <w:p w14:paraId="66645924" w14:textId="1B508FFE"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capa de pintura anticorrosiva Pintuco 13244 para un espesor de 4 </w:t>
            </w:r>
            <w:proofErr w:type="spellStart"/>
            <w:r w:rsidRPr="00575CD9">
              <w:rPr>
                <w:rFonts w:ascii="Arial Narrow" w:eastAsia="Arial" w:hAnsi="Arial Narrow" w:cs="Arial"/>
                <w:b/>
                <w:bCs/>
                <w:color w:val="000000" w:themeColor="text1"/>
                <w:sz w:val="16"/>
                <w:szCs w:val="16"/>
              </w:rPr>
              <w:t>mils</w:t>
            </w:r>
            <w:proofErr w:type="spellEnd"/>
            <w:r w:rsidR="420173A6" w:rsidRPr="00575CD9">
              <w:rPr>
                <w:rFonts w:ascii="Arial Narrow" w:eastAsia="Arial" w:hAnsi="Arial Narrow" w:cs="Arial"/>
                <w:b/>
                <w:bCs/>
                <w:color w:val="000000" w:themeColor="text1"/>
                <w:sz w:val="16"/>
                <w:szCs w:val="16"/>
              </w:rPr>
              <w:t>:</w:t>
            </w:r>
          </w:p>
          <w:p w14:paraId="07CCE3D1" w14:textId="73F7E897" w:rsidR="004E0734" w:rsidRPr="00575CD9" w:rsidRDefault="420173A6"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y aplicación de una capa de pintura anticorrosiva tipo Pintuco línea 13244 o equivalente técnico aprobado de manera expresa por el supervisor del contrato, sobre las superficies de la superestructura previamente preparadas.</w:t>
            </w:r>
          </w:p>
          <w:p w14:paraId="39F74C5D" w14:textId="19BB06CC" w:rsidR="004E0734" w:rsidRPr="00575CD9" w:rsidRDefault="420173A6"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realizarse mediante equipos adecuados, garantizando una película uniforme, continua y con adecuada adherencia, evitando defectos como porosidad, escurrimientos, piel de naranja, acumulaciones excesivas o zonas sin cubrimiento.</w:t>
            </w:r>
          </w:p>
          <w:p w14:paraId="1444DDB4" w14:textId="40E18C50" w:rsidR="004E0734" w:rsidRPr="00575CD9" w:rsidRDefault="420173A6"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película seca (DFT – Dry Film </w:t>
            </w:r>
            <w:proofErr w:type="spellStart"/>
            <w:r w:rsidRPr="00575CD9">
              <w:rPr>
                <w:rFonts w:ascii="Arial Narrow" w:eastAsia="Arial" w:hAnsi="Arial Narrow" w:cs="Arial"/>
                <w:color w:val="000000" w:themeColor="text1"/>
                <w:sz w:val="16"/>
                <w:szCs w:val="16"/>
              </w:rPr>
              <w:t>Thickness</w:t>
            </w:r>
            <w:proofErr w:type="spellEnd"/>
            <w:r w:rsidRPr="00575CD9">
              <w:rPr>
                <w:rFonts w:ascii="Arial Narrow" w:eastAsia="Arial" w:hAnsi="Arial Narrow" w:cs="Arial"/>
                <w:color w:val="000000" w:themeColor="text1"/>
                <w:sz w:val="16"/>
                <w:szCs w:val="16"/>
              </w:rPr>
              <w:t xml:space="preserve">) deberá ser de cuatro (4)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cumpliendo con las tolerancias establecidas por el fabricante. El control del espesor deberá realizarse mediante equipos de medición debidamente calibrados, efectuando lecturas en diferentes puntos representativos de la superficie intervenida.</w:t>
            </w:r>
          </w:p>
        </w:tc>
        <w:tc>
          <w:tcPr>
            <w:tcW w:w="275" w:type="pct"/>
            <w:vAlign w:val="center"/>
          </w:tcPr>
          <w:p w14:paraId="30F9F292"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7FDB9D02"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45</w:t>
            </w:r>
          </w:p>
        </w:tc>
      </w:tr>
      <w:tr w:rsidR="004E0734" w:rsidRPr="00575CD9" w14:paraId="73973D8B" w14:textId="77777777" w:rsidTr="00C561AF">
        <w:trPr>
          <w:trHeight w:val="20"/>
        </w:trPr>
        <w:tc>
          <w:tcPr>
            <w:tcW w:w="196" w:type="pct"/>
            <w:vAlign w:val="center"/>
          </w:tcPr>
          <w:p w14:paraId="1000B018"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05703694"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3.4</w:t>
            </w:r>
          </w:p>
        </w:tc>
        <w:tc>
          <w:tcPr>
            <w:tcW w:w="197" w:type="pct"/>
            <w:vAlign w:val="center"/>
          </w:tcPr>
          <w:p w14:paraId="72CE1776" w14:textId="2E9ED13A"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433" w:type="pct"/>
            <w:vAlign w:val="center"/>
          </w:tcPr>
          <w:p w14:paraId="0C11B456" w14:textId="77777777" w:rsidR="004E0734" w:rsidRPr="00575CD9" w:rsidRDefault="004E0734"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Superestructura</w:t>
            </w:r>
          </w:p>
        </w:tc>
        <w:tc>
          <w:tcPr>
            <w:tcW w:w="3428" w:type="pct"/>
            <w:vAlign w:val="center"/>
          </w:tcPr>
          <w:p w14:paraId="271DB5CE" w14:textId="01FC5CB2"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capa de pintura intermedia Pintuco 13202 epoxi altos sólidos con un espesor de 5 </w:t>
            </w:r>
            <w:proofErr w:type="spellStart"/>
            <w:r w:rsidRPr="00575CD9">
              <w:rPr>
                <w:rFonts w:ascii="Arial Narrow" w:eastAsia="Arial" w:hAnsi="Arial Narrow" w:cs="Arial"/>
                <w:b/>
                <w:bCs/>
                <w:color w:val="000000" w:themeColor="text1"/>
                <w:sz w:val="16"/>
                <w:szCs w:val="16"/>
              </w:rPr>
              <w:t>mils</w:t>
            </w:r>
            <w:proofErr w:type="spellEnd"/>
            <w:r w:rsidR="3A1198F8" w:rsidRPr="00575CD9">
              <w:rPr>
                <w:rFonts w:ascii="Arial Narrow" w:eastAsia="Arial" w:hAnsi="Arial Narrow" w:cs="Arial"/>
                <w:b/>
                <w:bCs/>
                <w:color w:val="000000" w:themeColor="text1"/>
                <w:sz w:val="16"/>
                <w:szCs w:val="16"/>
              </w:rPr>
              <w:t>:</w:t>
            </w:r>
          </w:p>
          <w:p w14:paraId="6A1A1713" w14:textId="0A9ADA47" w:rsidR="004E0734" w:rsidRPr="00575CD9" w:rsidRDefault="3A1198F8"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 xml:space="preserve">Suministro y aplicación de una capa de pintura intermedia </w:t>
            </w:r>
            <w:proofErr w:type="spellStart"/>
            <w:r w:rsidRPr="00575CD9">
              <w:rPr>
                <w:rFonts w:ascii="Arial Narrow" w:eastAsia="Arial" w:hAnsi="Arial Narrow" w:cs="Arial"/>
                <w:color w:val="000000" w:themeColor="text1"/>
                <w:sz w:val="16"/>
                <w:szCs w:val="16"/>
              </w:rPr>
              <w:t>epóxica</w:t>
            </w:r>
            <w:proofErr w:type="spellEnd"/>
            <w:r w:rsidRPr="00575CD9">
              <w:rPr>
                <w:rFonts w:ascii="Arial Narrow" w:eastAsia="Arial" w:hAnsi="Arial Narrow" w:cs="Arial"/>
                <w:color w:val="000000" w:themeColor="text1"/>
                <w:sz w:val="16"/>
                <w:szCs w:val="16"/>
              </w:rPr>
              <w:t xml:space="preserve"> de altos sólidos tipo Pintuco línea 13202 o equivalente técnico aprobado de manera expresa por el supervisor del contrato, sobre las superficies de la superestructura previamente tratadas y con la capa anticorrosiva aplicada y debidamente curada.</w:t>
            </w:r>
          </w:p>
          <w:p w14:paraId="577EFAC8" w14:textId="21F2F4FE" w:rsidR="004E0734" w:rsidRPr="00575CD9" w:rsidRDefault="3A1198F8"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realizarse mediante equipos adecuados, asegurando una película uniforme, continua y sin defectos, evitando la presencia de escurrimientos, poros, zonas sin cubrimiento, piel de naranja o acumulaciones excesivas de material.</w:t>
            </w:r>
          </w:p>
          <w:p w14:paraId="14595C57" w14:textId="5960403C" w:rsidR="004E0734" w:rsidRPr="00575CD9" w:rsidRDefault="3A1198F8"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película seca (DFT – Dry Film </w:t>
            </w:r>
            <w:proofErr w:type="spellStart"/>
            <w:r w:rsidRPr="00575CD9">
              <w:rPr>
                <w:rFonts w:ascii="Arial Narrow" w:eastAsia="Arial" w:hAnsi="Arial Narrow" w:cs="Arial"/>
                <w:color w:val="000000" w:themeColor="text1"/>
                <w:sz w:val="16"/>
                <w:szCs w:val="16"/>
              </w:rPr>
              <w:t>Thickness</w:t>
            </w:r>
            <w:proofErr w:type="spellEnd"/>
            <w:r w:rsidRPr="00575CD9">
              <w:rPr>
                <w:rFonts w:ascii="Arial Narrow" w:eastAsia="Arial" w:hAnsi="Arial Narrow" w:cs="Arial"/>
                <w:color w:val="000000" w:themeColor="text1"/>
                <w:sz w:val="16"/>
                <w:szCs w:val="16"/>
              </w:rPr>
              <w:t xml:space="preserve">) deberá ser de cinco (5)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El control del espesor deberá realizarse mediante equipos de medición debidamente calibrados, ejecutando lecturas representativas en la totalidad del área intervenida.</w:t>
            </w:r>
          </w:p>
          <w:p w14:paraId="1E3FF95F" w14:textId="4FFEBB87" w:rsidR="0022529A" w:rsidRPr="00575CD9" w:rsidRDefault="58A4CC2B"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El contratista deberá garantizar la protección total de equipos, sistemas eléctricos, instrumentación, antenas, sensores, ventanas, luminarias y demás componentes presentes en la superestructura, evitando su contaminación o afectación durante la ejecución de la actividad.</w:t>
            </w:r>
          </w:p>
        </w:tc>
        <w:tc>
          <w:tcPr>
            <w:tcW w:w="275" w:type="pct"/>
            <w:vAlign w:val="center"/>
          </w:tcPr>
          <w:p w14:paraId="174E78D9"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M2</w:t>
            </w:r>
          </w:p>
        </w:tc>
        <w:tc>
          <w:tcPr>
            <w:tcW w:w="274" w:type="pct"/>
            <w:vAlign w:val="center"/>
          </w:tcPr>
          <w:p w14:paraId="387ECD50"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45</w:t>
            </w:r>
          </w:p>
        </w:tc>
      </w:tr>
      <w:tr w:rsidR="004E0734" w:rsidRPr="00575CD9" w14:paraId="361AC064" w14:textId="77777777" w:rsidTr="00C561AF">
        <w:trPr>
          <w:trHeight w:val="20"/>
        </w:trPr>
        <w:tc>
          <w:tcPr>
            <w:tcW w:w="196" w:type="pct"/>
            <w:vAlign w:val="center"/>
          </w:tcPr>
          <w:p w14:paraId="0C20E247" w14:textId="77777777" w:rsidR="004E0734" w:rsidRPr="00575CD9" w:rsidRDefault="004E0734" w:rsidP="005B6F2A">
            <w:pPr>
              <w:pStyle w:val="Prrafodelista"/>
              <w:numPr>
                <w:ilvl w:val="0"/>
                <w:numId w:val="60"/>
              </w:numPr>
              <w:spacing w:line="259" w:lineRule="auto"/>
              <w:ind w:right="-36"/>
              <w:contextualSpacing/>
              <w:jc w:val="center"/>
              <w:rPr>
                <w:rFonts w:ascii="Arial Narrow" w:hAnsi="Arial Narrow" w:cs="Arial"/>
                <w:sz w:val="16"/>
                <w:szCs w:val="16"/>
              </w:rPr>
            </w:pPr>
          </w:p>
        </w:tc>
        <w:tc>
          <w:tcPr>
            <w:tcW w:w="197" w:type="pct"/>
            <w:vAlign w:val="center"/>
          </w:tcPr>
          <w:p w14:paraId="64957D1B"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3.5</w:t>
            </w:r>
          </w:p>
        </w:tc>
        <w:tc>
          <w:tcPr>
            <w:tcW w:w="197" w:type="pct"/>
            <w:vAlign w:val="center"/>
          </w:tcPr>
          <w:p w14:paraId="4509DB8B" w14:textId="21FE2C54"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433" w:type="pct"/>
            <w:vAlign w:val="center"/>
          </w:tcPr>
          <w:p w14:paraId="0EBAC7C7" w14:textId="77777777" w:rsidR="004E0734" w:rsidRPr="00575CD9" w:rsidRDefault="004E0734"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Superestructura</w:t>
            </w:r>
          </w:p>
        </w:tc>
        <w:tc>
          <w:tcPr>
            <w:tcW w:w="3428" w:type="pct"/>
            <w:vAlign w:val="center"/>
          </w:tcPr>
          <w:p w14:paraId="5DB5E202" w14:textId="23BB5ABA"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Aplicación de 01 capa de pintura </w:t>
            </w:r>
            <w:proofErr w:type="gramStart"/>
            <w:r w:rsidRPr="00575CD9">
              <w:rPr>
                <w:rFonts w:ascii="Arial Narrow" w:eastAsia="Arial" w:hAnsi="Arial Narrow" w:cs="Arial"/>
                <w:b/>
                <w:bCs/>
                <w:color w:val="000000" w:themeColor="text1"/>
                <w:sz w:val="16"/>
                <w:szCs w:val="16"/>
              </w:rPr>
              <w:t>Acabado Acrílica</w:t>
            </w:r>
            <w:proofErr w:type="gramEnd"/>
            <w:r w:rsidRPr="00575CD9">
              <w:rPr>
                <w:rFonts w:ascii="Arial Narrow" w:eastAsia="Arial" w:hAnsi="Arial Narrow" w:cs="Arial"/>
                <w:b/>
                <w:bCs/>
                <w:color w:val="000000" w:themeColor="text1"/>
                <w:sz w:val="16"/>
                <w:szCs w:val="16"/>
              </w:rPr>
              <w:t xml:space="preserve"> Uretano Pintuco Ref. 11415 con un espesor de 3 </w:t>
            </w:r>
            <w:proofErr w:type="spellStart"/>
            <w:r w:rsidRPr="00575CD9">
              <w:rPr>
                <w:rFonts w:ascii="Arial Narrow" w:eastAsia="Arial" w:hAnsi="Arial Narrow" w:cs="Arial"/>
                <w:b/>
                <w:bCs/>
                <w:color w:val="000000" w:themeColor="text1"/>
                <w:sz w:val="16"/>
                <w:szCs w:val="16"/>
              </w:rPr>
              <w:t>mils</w:t>
            </w:r>
            <w:proofErr w:type="spellEnd"/>
            <w:r w:rsidR="3B4C589C" w:rsidRPr="00575CD9">
              <w:rPr>
                <w:rFonts w:ascii="Arial Narrow" w:eastAsia="Arial" w:hAnsi="Arial Narrow" w:cs="Arial"/>
                <w:b/>
                <w:bCs/>
                <w:color w:val="000000" w:themeColor="text1"/>
                <w:sz w:val="16"/>
                <w:szCs w:val="16"/>
              </w:rPr>
              <w:t>:</w:t>
            </w:r>
          </w:p>
          <w:p w14:paraId="4065DA41" w14:textId="5C1F2779" w:rsidR="004E0734" w:rsidRPr="00575CD9" w:rsidRDefault="3B4C589C"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y aplicación de una (01) capa de pintura de acabado tipo acrílica uretano Pintuco Ref. 11415 o equivalente técnico aprobado de manera expresa por el supervisor del contrato, aplicada sobre la capa intermedia previamente curada.</w:t>
            </w:r>
          </w:p>
          <w:p w14:paraId="2A3F255B" w14:textId="32F2D032" w:rsidR="004E0734" w:rsidRPr="00575CD9" w:rsidRDefault="3B4C589C"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realizarse mediante equipos adecuados, asegurando la formación de una película uniforme, continua y de alta calidad estética, evitando defectos como escurrimientos, piel de naranja, marcas de aplicación, diferencias de tonalidad, inclusión de partículas, porosidades o zonas sin cubrimiento.</w:t>
            </w:r>
          </w:p>
          <w:p w14:paraId="612166C1" w14:textId="0AA73E40" w:rsidR="004E0734" w:rsidRPr="00575CD9" w:rsidRDefault="3B4C589C"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 xml:space="preserve">El espesor de película seca (DFT – Dry Film </w:t>
            </w:r>
            <w:proofErr w:type="spellStart"/>
            <w:r w:rsidRPr="00575CD9">
              <w:rPr>
                <w:rFonts w:ascii="Arial Narrow" w:eastAsia="Arial" w:hAnsi="Arial Narrow" w:cs="Arial"/>
                <w:color w:val="000000" w:themeColor="text1"/>
                <w:sz w:val="16"/>
                <w:szCs w:val="16"/>
              </w:rPr>
              <w:t>Thickness</w:t>
            </w:r>
            <w:proofErr w:type="spellEnd"/>
            <w:r w:rsidRPr="00575CD9">
              <w:rPr>
                <w:rFonts w:ascii="Arial Narrow" w:eastAsia="Arial" w:hAnsi="Arial Narrow" w:cs="Arial"/>
                <w:color w:val="000000" w:themeColor="text1"/>
                <w:sz w:val="16"/>
                <w:szCs w:val="16"/>
              </w:rPr>
              <w:t xml:space="preserve">) deberá ser de tres (3) </w:t>
            </w:r>
            <w:proofErr w:type="spellStart"/>
            <w:r w:rsidRPr="00575CD9">
              <w:rPr>
                <w:rFonts w:ascii="Arial Narrow" w:eastAsia="Arial" w:hAnsi="Arial Narrow" w:cs="Arial"/>
                <w:color w:val="000000" w:themeColor="text1"/>
                <w:sz w:val="16"/>
                <w:szCs w:val="16"/>
              </w:rPr>
              <w:t>mils</w:t>
            </w:r>
            <w:proofErr w:type="spellEnd"/>
            <w:r w:rsidRPr="00575CD9">
              <w:rPr>
                <w:rFonts w:ascii="Arial Narrow" w:eastAsia="Arial" w:hAnsi="Arial Narrow" w:cs="Arial"/>
                <w:color w:val="000000" w:themeColor="text1"/>
                <w:sz w:val="16"/>
                <w:szCs w:val="16"/>
              </w:rPr>
              <w:t>. El control del espesor deberá realizarse mediante equipos de medición debidamente calibrados, ejecutando lecturas en diferentes puntos representativos de la superficie intervenida.</w:t>
            </w:r>
          </w:p>
          <w:p w14:paraId="2E8ED9FC" w14:textId="3134D634" w:rsidR="004E0734" w:rsidRPr="00575CD9" w:rsidRDefault="3B4C589C"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asegurar la protección total de equipos, instrumentación, sistemas eléctricos, antenas, sensores, ventanas, superficies acrílicas y demás elementos de la superestructura, evitando su afectación o contaminación durante la aplicación del recubrimiento.</w:t>
            </w:r>
          </w:p>
        </w:tc>
        <w:tc>
          <w:tcPr>
            <w:tcW w:w="275" w:type="pct"/>
            <w:vAlign w:val="center"/>
          </w:tcPr>
          <w:p w14:paraId="394D7755"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M2</w:t>
            </w:r>
          </w:p>
        </w:tc>
        <w:tc>
          <w:tcPr>
            <w:tcW w:w="274" w:type="pct"/>
            <w:vAlign w:val="center"/>
          </w:tcPr>
          <w:p w14:paraId="6BE7C919"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45</w:t>
            </w:r>
          </w:p>
        </w:tc>
      </w:tr>
      <w:tr w:rsidR="004E0734" w:rsidRPr="00575CD9" w14:paraId="0D11AD61" w14:textId="77777777" w:rsidTr="00C561AF">
        <w:trPr>
          <w:trHeight w:val="20"/>
        </w:trPr>
        <w:tc>
          <w:tcPr>
            <w:tcW w:w="196" w:type="pct"/>
            <w:vAlign w:val="center"/>
          </w:tcPr>
          <w:p w14:paraId="3B537CFE"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0CEEECC0"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4.1</w:t>
            </w:r>
          </w:p>
        </w:tc>
        <w:tc>
          <w:tcPr>
            <w:tcW w:w="197" w:type="pct"/>
            <w:vAlign w:val="center"/>
          </w:tcPr>
          <w:p w14:paraId="7B3B6469" w14:textId="3AD2B9FD"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630</w:t>
            </w:r>
          </w:p>
        </w:tc>
        <w:tc>
          <w:tcPr>
            <w:tcW w:w="433" w:type="pct"/>
            <w:vAlign w:val="center"/>
          </w:tcPr>
          <w:p w14:paraId="41687E50" w14:textId="77777777" w:rsidR="004E0734" w:rsidRPr="00575CD9" w:rsidRDefault="004E0734" w:rsidP="006752CA">
            <w:pPr>
              <w:spacing w:line="259" w:lineRule="auto"/>
              <w:ind w:right="-36"/>
              <w:jc w:val="center"/>
              <w:rPr>
                <w:rFonts w:ascii="Arial Narrow" w:eastAsia="Arial" w:hAnsi="Arial Narrow" w:cs="Arial"/>
                <w:sz w:val="16"/>
                <w:szCs w:val="16"/>
              </w:rPr>
            </w:pPr>
            <w:r w:rsidRPr="00575CD9">
              <w:rPr>
                <w:rFonts w:ascii="Arial Narrow" w:eastAsia="Arial" w:hAnsi="Arial Narrow" w:cs="Arial"/>
                <w:sz w:val="16"/>
                <w:szCs w:val="16"/>
              </w:rPr>
              <w:t>Cubierta</w:t>
            </w:r>
          </w:p>
        </w:tc>
        <w:tc>
          <w:tcPr>
            <w:tcW w:w="3428" w:type="pct"/>
          </w:tcPr>
          <w:p w14:paraId="60C288D2" w14:textId="77777777" w:rsidR="004E0734" w:rsidRPr="00575CD9" w:rsidRDefault="004E0734" w:rsidP="006752CA">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Servicio de mantenimiento al sistema de protección de la cubierta de la unidad, mediante el desarrollo de las siguientes actividades:</w:t>
            </w:r>
          </w:p>
          <w:tbl>
            <w:tblPr>
              <w:tblW w:w="5000" w:type="pct"/>
              <w:tblLook w:val="04A0" w:firstRow="1" w:lastRow="0" w:firstColumn="1" w:lastColumn="0" w:noHBand="0" w:noVBand="1"/>
            </w:tblPr>
            <w:tblGrid>
              <w:gridCol w:w="10092"/>
              <w:gridCol w:w="1125"/>
              <w:gridCol w:w="881"/>
            </w:tblGrid>
            <w:tr w:rsidR="004E0734" w:rsidRPr="00575CD9" w14:paraId="3455E166" w14:textId="77777777">
              <w:trPr>
                <w:trHeight w:val="120"/>
              </w:trPr>
              <w:tc>
                <w:tcPr>
                  <w:tcW w:w="4171" w:type="pct"/>
                  <w:tcBorders>
                    <w:top w:val="single" w:sz="8" w:space="0" w:color="auto"/>
                    <w:left w:val="dotted" w:sz="8" w:space="0" w:color="auto"/>
                    <w:bottom w:val="dotted" w:sz="8" w:space="0" w:color="auto"/>
                    <w:right w:val="dotted" w:sz="8" w:space="0" w:color="auto"/>
                  </w:tcBorders>
                  <w:tcMar>
                    <w:left w:w="70" w:type="dxa"/>
                    <w:right w:w="70" w:type="dxa"/>
                  </w:tcMar>
                  <w:vAlign w:val="bottom"/>
                </w:tcPr>
                <w:p w14:paraId="2207BE40" w14:textId="77777777" w:rsidR="004E0734" w:rsidRPr="00575CD9" w:rsidRDefault="004E0734" w:rsidP="006752CA">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Cubierta principal</w:t>
                  </w:r>
                </w:p>
              </w:tc>
              <w:tc>
                <w:tcPr>
                  <w:tcW w:w="465" w:type="pct"/>
                  <w:tcBorders>
                    <w:top w:val="single" w:sz="8" w:space="0" w:color="auto"/>
                    <w:left w:val="dotted" w:sz="8" w:space="0" w:color="auto"/>
                    <w:bottom w:val="dotted" w:sz="8" w:space="0" w:color="auto"/>
                    <w:right w:val="dotted" w:sz="8" w:space="0" w:color="auto"/>
                  </w:tcBorders>
                  <w:tcMar>
                    <w:left w:w="70" w:type="dxa"/>
                    <w:right w:w="70" w:type="dxa"/>
                  </w:tcMar>
                  <w:vAlign w:val="center"/>
                </w:tcPr>
                <w:p w14:paraId="1E1A6E8D"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M2</w:t>
                  </w:r>
                </w:p>
              </w:tc>
              <w:tc>
                <w:tcPr>
                  <w:tcW w:w="364" w:type="pct"/>
                  <w:tcBorders>
                    <w:top w:val="single" w:sz="8" w:space="0" w:color="auto"/>
                    <w:left w:val="dotted" w:sz="8" w:space="0" w:color="auto"/>
                    <w:bottom w:val="dotted" w:sz="8" w:space="0" w:color="auto"/>
                    <w:right w:val="dotted" w:sz="8" w:space="0" w:color="auto"/>
                  </w:tcBorders>
                  <w:tcMar>
                    <w:left w:w="70" w:type="dxa"/>
                    <w:right w:w="70" w:type="dxa"/>
                  </w:tcMar>
                  <w:vAlign w:val="center"/>
                </w:tcPr>
                <w:p w14:paraId="770FCDC4"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35</w:t>
                  </w:r>
                </w:p>
              </w:tc>
            </w:tr>
            <w:tr w:rsidR="004E0734" w:rsidRPr="00575CD9" w14:paraId="042D182A" w14:textId="77777777">
              <w:trPr>
                <w:trHeight w:val="120"/>
              </w:trPr>
              <w:tc>
                <w:tcPr>
                  <w:tcW w:w="4171" w:type="pct"/>
                  <w:tcBorders>
                    <w:top w:val="dotted" w:sz="8" w:space="0" w:color="auto"/>
                    <w:left w:val="dotted" w:sz="8" w:space="0" w:color="auto"/>
                    <w:bottom w:val="dotted" w:sz="8" w:space="0" w:color="auto"/>
                    <w:right w:val="dotted" w:sz="8" w:space="0" w:color="auto"/>
                  </w:tcBorders>
                  <w:tcMar>
                    <w:left w:w="70" w:type="dxa"/>
                    <w:right w:w="70" w:type="dxa"/>
                  </w:tcMar>
                  <w:vAlign w:val="bottom"/>
                </w:tcPr>
                <w:p w14:paraId="5DB4D002" w14:textId="77777777" w:rsidR="004E0734" w:rsidRPr="00575CD9" w:rsidRDefault="004E0734" w:rsidP="006752CA">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Cubierta 01</w:t>
                  </w:r>
                </w:p>
              </w:tc>
              <w:tc>
                <w:tcPr>
                  <w:tcW w:w="465" w:type="pct"/>
                  <w:tcBorders>
                    <w:top w:val="dotted" w:sz="8" w:space="0" w:color="auto"/>
                    <w:left w:val="dotted" w:sz="8" w:space="0" w:color="auto"/>
                    <w:bottom w:val="dotted" w:sz="8" w:space="0" w:color="auto"/>
                    <w:right w:val="dotted" w:sz="8" w:space="0" w:color="auto"/>
                  </w:tcBorders>
                  <w:tcMar>
                    <w:left w:w="70" w:type="dxa"/>
                    <w:right w:w="70" w:type="dxa"/>
                  </w:tcMar>
                  <w:vAlign w:val="center"/>
                </w:tcPr>
                <w:p w14:paraId="7C9CC147"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M2</w:t>
                  </w:r>
                </w:p>
              </w:tc>
              <w:tc>
                <w:tcPr>
                  <w:tcW w:w="364" w:type="pct"/>
                  <w:tcBorders>
                    <w:top w:val="dotted" w:sz="8" w:space="0" w:color="auto"/>
                    <w:left w:val="dotted" w:sz="8" w:space="0" w:color="auto"/>
                    <w:bottom w:val="dotted" w:sz="8" w:space="0" w:color="auto"/>
                    <w:right w:val="dotted" w:sz="8" w:space="0" w:color="auto"/>
                  </w:tcBorders>
                  <w:tcMar>
                    <w:left w:w="70" w:type="dxa"/>
                    <w:right w:w="70" w:type="dxa"/>
                  </w:tcMar>
                  <w:vAlign w:val="center"/>
                </w:tcPr>
                <w:p w14:paraId="24AFB7DB"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25</w:t>
                  </w:r>
                </w:p>
              </w:tc>
            </w:tr>
            <w:tr w:rsidR="004E0734" w:rsidRPr="00575CD9" w14:paraId="5803D9DC" w14:textId="77777777">
              <w:trPr>
                <w:trHeight w:val="120"/>
              </w:trPr>
              <w:tc>
                <w:tcPr>
                  <w:tcW w:w="4171" w:type="pct"/>
                  <w:tcBorders>
                    <w:top w:val="dotted" w:sz="8" w:space="0" w:color="auto"/>
                    <w:left w:val="dotted" w:sz="8" w:space="0" w:color="auto"/>
                    <w:bottom w:val="dotted" w:sz="8" w:space="0" w:color="auto"/>
                    <w:right w:val="dotted" w:sz="8" w:space="0" w:color="auto"/>
                  </w:tcBorders>
                  <w:tcMar>
                    <w:left w:w="70" w:type="dxa"/>
                    <w:right w:w="70" w:type="dxa"/>
                  </w:tcMar>
                  <w:vAlign w:val="bottom"/>
                </w:tcPr>
                <w:p w14:paraId="5104C14C" w14:textId="77777777" w:rsidR="004E0734" w:rsidRPr="00575CD9" w:rsidRDefault="004E0734" w:rsidP="006752CA">
                  <w:pPr>
                    <w:ind w:right="-36"/>
                    <w:rPr>
                      <w:rFonts w:ascii="Arial Narrow" w:hAnsi="Arial Narrow" w:cs="Arial"/>
                      <w:sz w:val="16"/>
                      <w:szCs w:val="16"/>
                    </w:rPr>
                  </w:pPr>
                  <w:r w:rsidRPr="00575CD9">
                    <w:rPr>
                      <w:rFonts w:ascii="Arial Narrow" w:eastAsia="Arial" w:hAnsi="Arial Narrow" w:cs="Arial"/>
                      <w:color w:val="000000" w:themeColor="text1"/>
                      <w:sz w:val="16"/>
                      <w:szCs w:val="16"/>
                    </w:rPr>
                    <w:t xml:space="preserve">Rutina y preparación de superficie. </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 Lavado con agua potable a alta presión 3200 PSI.</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 Limpieza con granalla de silicato de aluminio.</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 Limpieza y recolección de residuos.</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 Enmascarado y desenmascarado del área.</w:t>
                  </w:r>
                </w:p>
              </w:tc>
              <w:tc>
                <w:tcPr>
                  <w:tcW w:w="465" w:type="pct"/>
                  <w:tcBorders>
                    <w:top w:val="dotted" w:sz="8" w:space="0" w:color="auto"/>
                    <w:left w:val="dotted" w:sz="8" w:space="0" w:color="auto"/>
                    <w:bottom w:val="dotted" w:sz="8" w:space="0" w:color="auto"/>
                    <w:right w:val="dotted" w:sz="8" w:space="0" w:color="auto"/>
                  </w:tcBorders>
                  <w:tcMar>
                    <w:left w:w="70" w:type="dxa"/>
                    <w:right w:w="70" w:type="dxa"/>
                  </w:tcMar>
                  <w:vAlign w:val="center"/>
                </w:tcPr>
                <w:p w14:paraId="3E7869BC"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M2</w:t>
                  </w:r>
                </w:p>
              </w:tc>
              <w:tc>
                <w:tcPr>
                  <w:tcW w:w="364" w:type="pct"/>
                  <w:tcBorders>
                    <w:top w:val="dotted" w:sz="8" w:space="0" w:color="auto"/>
                    <w:left w:val="dotted" w:sz="8" w:space="0" w:color="auto"/>
                    <w:bottom w:val="dotted" w:sz="8" w:space="0" w:color="auto"/>
                    <w:right w:val="dotted" w:sz="8" w:space="0" w:color="auto"/>
                  </w:tcBorders>
                  <w:tcMar>
                    <w:left w:w="70" w:type="dxa"/>
                    <w:right w:w="70" w:type="dxa"/>
                  </w:tcMar>
                  <w:vAlign w:val="center"/>
                </w:tcPr>
                <w:p w14:paraId="2C7D2511"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60</w:t>
                  </w:r>
                </w:p>
              </w:tc>
            </w:tr>
            <w:tr w:rsidR="004E0734" w:rsidRPr="00575CD9" w14:paraId="25060ADD" w14:textId="77777777">
              <w:trPr>
                <w:trHeight w:val="120"/>
              </w:trPr>
              <w:tc>
                <w:tcPr>
                  <w:tcW w:w="5000" w:type="pct"/>
                  <w:gridSpan w:val="3"/>
                  <w:tcBorders>
                    <w:top w:val="dotted" w:sz="8" w:space="0" w:color="auto"/>
                    <w:left w:val="dotted" w:sz="8" w:space="0" w:color="auto"/>
                    <w:bottom w:val="single" w:sz="8" w:space="0" w:color="auto"/>
                    <w:right w:val="dotted" w:sz="8" w:space="0" w:color="auto"/>
                  </w:tcBorders>
                  <w:tcMar>
                    <w:left w:w="70" w:type="dxa"/>
                    <w:right w:w="70" w:type="dxa"/>
                  </w:tcMar>
                </w:tcPr>
                <w:p w14:paraId="26C9C136" w14:textId="77777777" w:rsidR="004E0734" w:rsidRPr="00575CD9" w:rsidRDefault="004E0734" w:rsidP="006752CA">
                  <w:pPr>
                    <w:ind w:right="-36"/>
                    <w:rPr>
                      <w:rFonts w:ascii="Arial Narrow" w:hAnsi="Arial Narrow" w:cs="Arial"/>
                      <w:sz w:val="16"/>
                      <w:szCs w:val="16"/>
                    </w:rPr>
                  </w:pPr>
                  <w:r w:rsidRPr="00575CD9">
                    <w:rPr>
                      <w:rFonts w:ascii="Arial Narrow" w:eastAsia="Arial" w:hAnsi="Arial Narrow" w:cs="Arial"/>
                      <w:color w:val="000000" w:themeColor="text1"/>
                      <w:sz w:val="16"/>
                      <w:szCs w:val="16"/>
                    </w:rPr>
                    <w:t>Aplicación de pisos antideslizantes.</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 INTERSHIELD 300 IMP ENA300 (anticorrosivo epóxido en dos partes para láminas de acero, resistente a la abrasión pigmentado con aluminio para dar una excelente protección anticorrosiva a largo plazo).</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 INTERSHIELD 6GV EGA650 (Antideslizante de altos sólidos, larga duración y de baja absorción solar).</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 ACRILICO URETANO GRIS CUBIERTA 11416 (Poliuretano de alta resistencia). </w:t>
                  </w:r>
                </w:p>
              </w:tc>
            </w:tr>
          </w:tbl>
          <w:p w14:paraId="73DB7661" w14:textId="77777777" w:rsidR="004E0734" w:rsidRPr="00575CD9" w:rsidRDefault="004E0734" w:rsidP="006752CA">
            <w:pPr>
              <w:spacing w:line="259" w:lineRule="auto"/>
              <w:ind w:right="-36"/>
              <w:jc w:val="both"/>
              <w:rPr>
                <w:rFonts w:ascii="Arial Narrow" w:hAnsi="Arial Narrow" w:cs="Arial"/>
                <w:sz w:val="16"/>
                <w:szCs w:val="16"/>
              </w:rPr>
            </w:pPr>
          </w:p>
        </w:tc>
        <w:tc>
          <w:tcPr>
            <w:tcW w:w="275" w:type="pct"/>
            <w:vAlign w:val="center"/>
          </w:tcPr>
          <w:p w14:paraId="45596CFC"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GLB</w:t>
            </w:r>
          </w:p>
        </w:tc>
        <w:tc>
          <w:tcPr>
            <w:tcW w:w="274" w:type="pct"/>
            <w:vAlign w:val="center"/>
          </w:tcPr>
          <w:p w14:paraId="12B6E23B"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4E0734" w:rsidRPr="00575CD9" w14:paraId="67170800" w14:textId="77777777" w:rsidTr="00C561AF">
        <w:trPr>
          <w:trHeight w:val="20"/>
        </w:trPr>
        <w:tc>
          <w:tcPr>
            <w:tcW w:w="196" w:type="pct"/>
            <w:vAlign w:val="center"/>
          </w:tcPr>
          <w:p w14:paraId="7A3521B3"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635ACA75"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4.2</w:t>
            </w:r>
          </w:p>
        </w:tc>
        <w:tc>
          <w:tcPr>
            <w:tcW w:w="197" w:type="pct"/>
            <w:vAlign w:val="center"/>
          </w:tcPr>
          <w:p w14:paraId="5700E661" w14:textId="1870A3CE"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630</w:t>
            </w:r>
          </w:p>
        </w:tc>
        <w:tc>
          <w:tcPr>
            <w:tcW w:w="433" w:type="pct"/>
            <w:vAlign w:val="center"/>
          </w:tcPr>
          <w:p w14:paraId="3BBA805C"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b/>
                <w:bCs/>
                <w:sz w:val="16"/>
                <w:szCs w:val="16"/>
              </w:rPr>
              <w:t>Cubierta</w:t>
            </w:r>
          </w:p>
        </w:tc>
        <w:tc>
          <w:tcPr>
            <w:tcW w:w="3428" w:type="pct"/>
            <w:vAlign w:val="bottom"/>
          </w:tcPr>
          <w:p w14:paraId="5140B49E" w14:textId="12436F45" w:rsidR="004E0734" w:rsidRPr="00575CD9" w:rsidRDefault="004E0734" w:rsidP="006752CA">
            <w:pPr>
              <w:spacing w:line="259" w:lineRule="auto"/>
              <w:ind w:right="-36"/>
              <w:jc w:val="both"/>
              <w:rPr>
                <w:rFonts w:ascii="Arial Narrow" w:hAnsi="Arial Narrow" w:cs="Arial"/>
                <w:sz w:val="16"/>
                <w:szCs w:val="16"/>
              </w:rPr>
            </w:pPr>
            <w:r w:rsidRPr="00575CD9">
              <w:rPr>
                <w:rFonts w:ascii="Arial Narrow" w:eastAsia="Arial" w:hAnsi="Arial Narrow" w:cs="Arial"/>
                <w:b/>
                <w:bCs/>
                <w:color w:val="000000" w:themeColor="text1"/>
                <w:sz w:val="16"/>
                <w:szCs w:val="16"/>
              </w:rPr>
              <w:t>Instalación de protección en elementos de superestructura y cubierta como ventanas, venteos, salidas de exhostos situados en el casco del buque</w:t>
            </w:r>
            <w:r w:rsidR="2B9B480C" w:rsidRPr="00575CD9">
              <w:rPr>
                <w:rFonts w:ascii="Arial Narrow" w:eastAsia="Arial" w:hAnsi="Arial Narrow" w:cs="Arial"/>
                <w:b/>
                <w:bCs/>
                <w:color w:val="000000" w:themeColor="text1"/>
                <w:sz w:val="16"/>
                <w:szCs w:val="16"/>
              </w:rPr>
              <w:t>:</w:t>
            </w:r>
            <w:r w:rsidRPr="00575CD9">
              <w:rPr>
                <w:rFonts w:ascii="Arial Narrow" w:eastAsia="Arial" w:hAnsi="Arial Narrow" w:cs="Arial"/>
                <w:color w:val="000000" w:themeColor="text1"/>
                <w:sz w:val="16"/>
                <w:szCs w:val="16"/>
              </w:rPr>
              <w:t xml:space="preserve"> </w:t>
            </w:r>
          </w:p>
          <w:p w14:paraId="629376A9" w14:textId="706EE55A" w:rsidR="004E0734" w:rsidRPr="00575CD9" w:rsidRDefault="6BC75707"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instalación de sistemas de protección temporal sobre los elementos de la superestructura y cubierta, incluyendo, pero sin limitarse a, ventanas, venteos, salidas de gases (exhaustos), rejillas, equipos, instrumentación y demás componentes ubicados en el casco y cubierta del buque, con el fin de evitar su afectación durante la ejecución de actividades de mantenimiento tales como lavado, granallado, pintura y demás intervenciones.</w:t>
            </w:r>
          </w:p>
          <w:p w14:paraId="15590D67" w14:textId="5683000E" w:rsidR="004E0734" w:rsidRPr="00575CD9" w:rsidRDefault="6BC75707"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protección deberá realizarse mediante el uso de materiales adecuados tales como plásticos industriales, lonas, cintas especializadas, cubiertas rígidas o cualquier otro sistema que garantice el aislamiento efectivo frente a:</w:t>
            </w:r>
          </w:p>
          <w:p w14:paraId="7E3DE2B7" w14:textId="5771AAA5" w:rsidR="004E0734" w:rsidRPr="00575CD9" w:rsidRDefault="6BC75707" w:rsidP="006752CA">
            <w:pPr>
              <w:pStyle w:val="Prrafodelista"/>
              <w:numPr>
                <w:ilvl w:val="0"/>
                <w:numId w:val="21"/>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Impacto de abrasivo durante granallado</w:t>
            </w:r>
            <w:r w:rsidR="447E0019" w:rsidRPr="00575CD9">
              <w:rPr>
                <w:rFonts w:ascii="Arial Narrow" w:eastAsia="Arial" w:hAnsi="Arial Narrow" w:cs="Arial"/>
                <w:color w:val="000000" w:themeColor="text1"/>
                <w:sz w:val="16"/>
                <w:szCs w:val="16"/>
              </w:rPr>
              <w:t>.</w:t>
            </w:r>
          </w:p>
          <w:p w14:paraId="24149122" w14:textId="0BF93858" w:rsidR="004E0734" w:rsidRPr="00575CD9" w:rsidRDefault="6BC75707" w:rsidP="006752CA">
            <w:pPr>
              <w:pStyle w:val="Prrafodelista"/>
              <w:numPr>
                <w:ilvl w:val="0"/>
                <w:numId w:val="21"/>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Proyección de agua a presión</w:t>
            </w:r>
            <w:r w:rsidR="447E0019" w:rsidRPr="00575CD9">
              <w:rPr>
                <w:rFonts w:ascii="Arial Narrow" w:eastAsia="Arial" w:hAnsi="Arial Narrow" w:cs="Arial"/>
                <w:color w:val="000000" w:themeColor="text1"/>
                <w:sz w:val="16"/>
                <w:szCs w:val="16"/>
              </w:rPr>
              <w:t>.</w:t>
            </w:r>
          </w:p>
          <w:p w14:paraId="7025C979" w14:textId="2FB62E13" w:rsidR="004E0734" w:rsidRPr="00575CD9" w:rsidRDefault="6BC75707" w:rsidP="006752CA">
            <w:pPr>
              <w:pStyle w:val="Prrafodelista"/>
              <w:numPr>
                <w:ilvl w:val="0"/>
                <w:numId w:val="21"/>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Contaminación por polvo, pintura o residuos</w:t>
            </w:r>
            <w:r w:rsidR="00A0DBDA" w:rsidRPr="00575CD9">
              <w:rPr>
                <w:rFonts w:ascii="Arial Narrow" w:eastAsia="Arial" w:hAnsi="Arial Narrow" w:cs="Arial"/>
                <w:color w:val="000000" w:themeColor="text1"/>
                <w:sz w:val="16"/>
                <w:szCs w:val="16"/>
              </w:rPr>
              <w:t>.</w:t>
            </w:r>
          </w:p>
          <w:p w14:paraId="4A23D2E4" w14:textId="294F8EB4" w:rsidR="004E0734" w:rsidRPr="00575CD9" w:rsidRDefault="6BC75707" w:rsidP="006752CA">
            <w:pPr>
              <w:pStyle w:val="Prrafodelista"/>
              <w:numPr>
                <w:ilvl w:val="0"/>
                <w:numId w:val="21"/>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Infiltración de líquidos o humedad</w:t>
            </w:r>
            <w:r w:rsidR="00A0DBDA" w:rsidRPr="00575CD9">
              <w:rPr>
                <w:rFonts w:ascii="Arial Narrow" w:eastAsia="Arial" w:hAnsi="Arial Narrow" w:cs="Arial"/>
                <w:color w:val="000000" w:themeColor="text1"/>
                <w:sz w:val="16"/>
                <w:szCs w:val="16"/>
              </w:rPr>
              <w:t>.</w:t>
            </w:r>
          </w:p>
          <w:p w14:paraId="7CDB18EB" w14:textId="7E2D5534" w:rsidR="004E0734" w:rsidRPr="00575CD9" w:rsidRDefault="6BC75707"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Estas protecciones deberán instalarse previo al inicio de las actividades de intervención y mantenerse en condiciones adecuadas durante todo el proceso de mantenimiento, siendo revisadas y ajustadas cuando sea necesario para garantizar su efectividad.</w:t>
            </w:r>
          </w:p>
        </w:tc>
        <w:tc>
          <w:tcPr>
            <w:tcW w:w="275" w:type="pct"/>
            <w:vAlign w:val="center"/>
          </w:tcPr>
          <w:p w14:paraId="7C57E4DB"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GLB</w:t>
            </w:r>
          </w:p>
        </w:tc>
        <w:tc>
          <w:tcPr>
            <w:tcW w:w="274" w:type="pct"/>
            <w:vAlign w:val="center"/>
          </w:tcPr>
          <w:p w14:paraId="52F39E91"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4E0734" w:rsidRPr="00575CD9" w14:paraId="247987F5" w14:textId="77777777" w:rsidTr="00C561AF">
        <w:trPr>
          <w:trHeight w:val="20"/>
        </w:trPr>
        <w:tc>
          <w:tcPr>
            <w:tcW w:w="196" w:type="pct"/>
            <w:vAlign w:val="center"/>
          </w:tcPr>
          <w:p w14:paraId="799AD458"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43D126D5"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5.1</w:t>
            </w:r>
          </w:p>
        </w:tc>
        <w:tc>
          <w:tcPr>
            <w:tcW w:w="197" w:type="pct"/>
            <w:vAlign w:val="center"/>
          </w:tcPr>
          <w:p w14:paraId="24E7BDCE" w14:textId="489D7C04"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433" w:type="pct"/>
            <w:vAlign w:val="center"/>
          </w:tcPr>
          <w:p w14:paraId="247C3EC1" w14:textId="77777777" w:rsidR="004E0734" w:rsidRPr="00575CD9" w:rsidRDefault="004E0734" w:rsidP="006752CA">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Otras pinturas</w:t>
            </w:r>
          </w:p>
        </w:tc>
        <w:tc>
          <w:tcPr>
            <w:tcW w:w="3428" w:type="pct"/>
            <w:vAlign w:val="bottom"/>
          </w:tcPr>
          <w:p w14:paraId="0230F4D5" w14:textId="32BC751C"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Biselado línea flotación</w:t>
            </w:r>
            <w:r w:rsidR="35ADD215" w:rsidRPr="00575CD9">
              <w:rPr>
                <w:rFonts w:ascii="Arial Narrow" w:eastAsia="Arial" w:hAnsi="Arial Narrow" w:cs="Arial"/>
                <w:b/>
                <w:bCs/>
                <w:color w:val="000000" w:themeColor="text1"/>
                <w:sz w:val="16"/>
                <w:szCs w:val="16"/>
              </w:rPr>
              <w:t>:</w:t>
            </w:r>
          </w:p>
          <w:p w14:paraId="61B41CBF" w14:textId="6107DA94" w:rsidR="004E0734" w:rsidRPr="00575CD9" w:rsidRDefault="35ADD215"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del biselado y delineado de la línea de flotación del casco, mediante la marcación, enmascarado y aplicación controlada de pintura, con el fin de garantizar una transición uniforme, estética y definida entre la obra viva y la obra muerta del buque.</w:t>
            </w:r>
          </w:p>
          <w:p w14:paraId="33356B46" w14:textId="1DCDC961" w:rsidR="004E0734" w:rsidRPr="00575CD9" w:rsidRDefault="35ADD215"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Previo a la aplicación, el contratista deberá realizar la correcta trazabilidad de la línea de flotación, tomando como referencia las condiciones originales de la unidad.</w:t>
            </w:r>
            <w:r w:rsidR="0CE1F205" w:rsidRPr="00575CD9">
              <w:rPr>
                <w:rFonts w:ascii="Arial Narrow" w:eastAsia="Arial" w:hAnsi="Arial Narrow" w:cs="Arial"/>
                <w:color w:val="000000" w:themeColor="text1"/>
                <w:sz w:val="16"/>
                <w:szCs w:val="16"/>
              </w:rPr>
              <w:t xml:space="preserve"> </w:t>
            </w:r>
            <w:r w:rsidRPr="00575CD9">
              <w:rPr>
                <w:rFonts w:ascii="Arial Narrow" w:eastAsia="Arial" w:hAnsi="Arial Narrow" w:cs="Arial"/>
                <w:color w:val="000000" w:themeColor="text1"/>
                <w:sz w:val="16"/>
                <w:szCs w:val="16"/>
              </w:rPr>
              <w:t>La actividad deberá incluir:</w:t>
            </w:r>
          </w:p>
          <w:p w14:paraId="242E2A16" w14:textId="44F05C7B" w:rsidR="004E0734" w:rsidRPr="00575CD9" w:rsidRDefault="35ADD215" w:rsidP="006752CA">
            <w:pPr>
              <w:pStyle w:val="Prrafodelista"/>
              <w:numPr>
                <w:ilvl w:val="0"/>
                <w:numId w:val="20"/>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Marcación precisa de la línea</w:t>
            </w:r>
            <w:r w:rsidR="443E0FE1" w:rsidRPr="00575CD9">
              <w:rPr>
                <w:rFonts w:ascii="Arial Narrow" w:eastAsia="Arial" w:hAnsi="Arial Narrow" w:cs="Arial"/>
                <w:color w:val="000000" w:themeColor="text1"/>
                <w:sz w:val="16"/>
                <w:szCs w:val="16"/>
              </w:rPr>
              <w:t>.</w:t>
            </w:r>
          </w:p>
          <w:p w14:paraId="0F802AC0" w14:textId="5B154419" w:rsidR="004E0734" w:rsidRPr="00575CD9" w:rsidRDefault="35ADD215" w:rsidP="006752CA">
            <w:pPr>
              <w:pStyle w:val="Prrafodelista"/>
              <w:numPr>
                <w:ilvl w:val="0"/>
                <w:numId w:val="20"/>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Instalación de cintas de enmascarado de alta calidad</w:t>
            </w:r>
            <w:r w:rsidR="11CD258A" w:rsidRPr="00575CD9">
              <w:rPr>
                <w:rFonts w:ascii="Arial Narrow" w:eastAsia="Arial" w:hAnsi="Arial Narrow" w:cs="Arial"/>
                <w:color w:val="000000" w:themeColor="text1"/>
                <w:sz w:val="16"/>
                <w:szCs w:val="16"/>
              </w:rPr>
              <w:t>.</w:t>
            </w:r>
          </w:p>
          <w:p w14:paraId="285A5FAE" w14:textId="32F6CA06" w:rsidR="004E0734" w:rsidRPr="00575CD9" w:rsidRDefault="35ADD215" w:rsidP="006752CA">
            <w:pPr>
              <w:pStyle w:val="Prrafodelista"/>
              <w:numPr>
                <w:ilvl w:val="0"/>
                <w:numId w:val="20"/>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Protección de áreas adyacentes</w:t>
            </w:r>
            <w:r w:rsidR="335C924A" w:rsidRPr="00575CD9">
              <w:rPr>
                <w:rFonts w:ascii="Arial Narrow" w:eastAsia="Arial" w:hAnsi="Arial Narrow" w:cs="Arial"/>
                <w:color w:val="000000" w:themeColor="text1"/>
                <w:sz w:val="16"/>
                <w:szCs w:val="16"/>
              </w:rPr>
              <w:t>.</w:t>
            </w:r>
          </w:p>
          <w:p w14:paraId="0EFA5EC5" w14:textId="784C33AC" w:rsidR="004E0734" w:rsidRPr="00575CD9" w:rsidRDefault="35ADD215" w:rsidP="006752CA">
            <w:pPr>
              <w:pStyle w:val="Prrafodelista"/>
              <w:numPr>
                <w:ilvl w:val="0"/>
                <w:numId w:val="20"/>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Aplicación controlada del recubrimiento correspondiente</w:t>
            </w:r>
            <w:r w:rsidR="359FD5B0" w:rsidRPr="00575CD9">
              <w:rPr>
                <w:rFonts w:ascii="Arial Narrow" w:eastAsia="Arial" w:hAnsi="Arial Narrow" w:cs="Arial"/>
                <w:color w:val="000000" w:themeColor="text1"/>
                <w:sz w:val="16"/>
                <w:szCs w:val="16"/>
              </w:rPr>
              <w:t>.</w:t>
            </w:r>
          </w:p>
          <w:p w14:paraId="4D804642" w14:textId="34060989" w:rsidR="004E0734" w:rsidRPr="00575CD9" w:rsidRDefault="35ADD215"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biselado deberá ejecutarse utilizando técnicas que garanticen bordes nítidos, rectos y continuos, evitando ondulaciones, desviaciones, sangrado de pintura o irregularidades en la línea de transición entre colores.</w:t>
            </w:r>
          </w:p>
        </w:tc>
        <w:tc>
          <w:tcPr>
            <w:tcW w:w="275" w:type="pct"/>
            <w:vAlign w:val="center"/>
          </w:tcPr>
          <w:p w14:paraId="4D142B24"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GLB</w:t>
            </w:r>
          </w:p>
        </w:tc>
        <w:tc>
          <w:tcPr>
            <w:tcW w:w="274" w:type="pct"/>
            <w:vAlign w:val="center"/>
          </w:tcPr>
          <w:p w14:paraId="19C7E3C4"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4E0734" w:rsidRPr="00575CD9" w14:paraId="29CA8581" w14:textId="77777777" w:rsidTr="00C561AF">
        <w:trPr>
          <w:trHeight w:val="20"/>
        </w:trPr>
        <w:tc>
          <w:tcPr>
            <w:tcW w:w="196" w:type="pct"/>
            <w:vAlign w:val="center"/>
          </w:tcPr>
          <w:p w14:paraId="65618CDB"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6A659901"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5.2</w:t>
            </w:r>
          </w:p>
        </w:tc>
        <w:tc>
          <w:tcPr>
            <w:tcW w:w="197" w:type="pct"/>
            <w:vAlign w:val="center"/>
          </w:tcPr>
          <w:p w14:paraId="2F6AA9D8" w14:textId="675CCE5B"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433" w:type="pct"/>
            <w:vAlign w:val="center"/>
          </w:tcPr>
          <w:p w14:paraId="123F5E45" w14:textId="77777777" w:rsidR="004E0734" w:rsidRPr="00575CD9" w:rsidRDefault="004E0734" w:rsidP="006752CA">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Otras pinturas</w:t>
            </w:r>
          </w:p>
        </w:tc>
        <w:tc>
          <w:tcPr>
            <w:tcW w:w="3428" w:type="pct"/>
            <w:vAlign w:val="bottom"/>
          </w:tcPr>
          <w:p w14:paraId="036526D4" w14:textId="75168224"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Aplicación de Pintura al nombre de la unidad</w:t>
            </w:r>
            <w:r w:rsidR="43D0E42D" w:rsidRPr="00575CD9">
              <w:rPr>
                <w:rFonts w:ascii="Arial Narrow" w:eastAsia="Arial" w:hAnsi="Arial Narrow" w:cs="Arial"/>
                <w:b/>
                <w:bCs/>
                <w:color w:val="000000" w:themeColor="text1"/>
                <w:sz w:val="16"/>
                <w:szCs w:val="16"/>
              </w:rPr>
              <w:t>:</w:t>
            </w:r>
          </w:p>
          <w:p w14:paraId="5D192027" w14:textId="0C7EF834" w:rsidR="004E0734" w:rsidRPr="00575CD9" w:rsidRDefault="43D0E42D"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del suministro y aplicación de pintura para el marcado del nombre de la unidad sobre el espejo de popa de la embarcación, conforme a las especificaciones de diseño, ubicación y dimensiones establecidas, de acuerdo con las condiciones originales del buque.</w:t>
            </w:r>
          </w:p>
          <w:p w14:paraId="1EB46CEE" w14:textId="4A94869D" w:rsidR="004E0734" w:rsidRPr="00575CD9" w:rsidRDefault="43D0E42D"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Previo a la aplicación, el contratista deberá realizar la verificación y trazado del área de marcación, asegurando la correcta alineación, nivelación y centrado del nombre en el espejo de la embarcación, manteniendo la simetría y proporciones adecuadas respecto a la superficie disponible.</w:t>
            </w:r>
          </w:p>
          <w:p w14:paraId="567EE206" w14:textId="178B0594" w:rsidR="004E0734" w:rsidRPr="00575CD9" w:rsidRDefault="43D0E42D"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actividad deberá incluir:</w:t>
            </w:r>
          </w:p>
          <w:p w14:paraId="7F5A2C42" w14:textId="1B6E884A" w:rsidR="004E0734" w:rsidRPr="00575CD9" w:rsidRDefault="43D0E42D" w:rsidP="006752CA">
            <w:pPr>
              <w:pStyle w:val="Prrafodelista"/>
              <w:numPr>
                <w:ilvl w:val="0"/>
                <w:numId w:val="19"/>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Preparación y limpieza de la superficie</w:t>
            </w:r>
            <w:r w:rsidR="2551FC98" w:rsidRPr="00575CD9">
              <w:rPr>
                <w:rFonts w:ascii="Arial Narrow" w:eastAsia="Arial" w:hAnsi="Arial Narrow" w:cs="Arial"/>
                <w:color w:val="000000" w:themeColor="text1"/>
                <w:sz w:val="16"/>
                <w:szCs w:val="16"/>
              </w:rPr>
              <w:t>.</w:t>
            </w:r>
          </w:p>
          <w:p w14:paraId="35123FEB" w14:textId="7199571C" w:rsidR="004E0734" w:rsidRPr="00575CD9" w:rsidRDefault="43D0E42D" w:rsidP="006752CA">
            <w:pPr>
              <w:pStyle w:val="Prrafodelista"/>
              <w:numPr>
                <w:ilvl w:val="0"/>
                <w:numId w:val="19"/>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Marcación previa del texto</w:t>
            </w:r>
            <w:r w:rsidR="2551FC98" w:rsidRPr="00575CD9">
              <w:rPr>
                <w:rFonts w:ascii="Arial Narrow" w:eastAsia="Arial" w:hAnsi="Arial Narrow" w:cs="Arial"/>
                <w:color w:val="000000" w:themeColor="text1"/>
                <w:sz w:val="16"/>
                <w:szCs w:val="16"/>
              </w:rPr>
              <w:t>.</w:t>
            </w:r>
          </w:p>
          <w:p w14:paraId="3B6F4289" w14:textId="3C169BD2" w:rsidR="004E0734" w:rsidRPr="00575CD9" w:rsidRDefault="43D0E42D" w:rsidP="006752CA">
            <w:pPr>
              <w:pStyle w:val="Prrafodelista"/>
              <w:numPr>
                <w:ilvl w:val="0"/>
                <w:numId w:val="19"/>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Uso de plantillas, moldes o sistemas de enmascarado</w:t>
            </w:r>
            <w:r w:rsidR="66E7034B" w:rsidRPr="00575CD9">
              <w:rPr>
                <w:rFonts w:ascii="Arial Narrow" w:eastAsia="Arial" w:hAnsi="Arial Narrow" w:cs="Arial"/>
                <w:color w:val="000000" w:themeColor="text1"/>
                <w:sz w:val="16"/>
                <w:szCs w:val="16"/>
              </w:rPr>
              <w:t>.</w:t>
            </w:r>
          </w:p>
          <w:p w14:paraId="3B5B0718" w14:textId="6A65E8FA" w:rsidR="004E0734" w:rsidRPr="00575CD9" w:rsidRDefault="43D0E42D" w:rsidP="006752CA">
            <w:pPr>
              <w:pStyle w:val="Prrafodelista"/>
              <w:numPr>
                <w:ilvl w:val="0"/>
                <w:numId w:val="19"/>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Protección de áreas adyacentes</w:t>
            </w:r>
            <w:r w:rsidR="66E7034B" w:rsidRPr="00575CD9">
              <w:rPr>
                <w:rFonts w:ascii="Arial Narrow" w:eastAsia="Arial" w:hAnsi="Arial Narrow" w:cs="Arial"/>
                <w:color w:val="000000" w:themeColor="text1"/>
                <w:sz w:val="16"/>
                <w:szCs w:val="16"/>
              </w:rPr>
              <w:t>.</w:t>
            </w:r>
          </w:p>
          <w:p w14:paraId="0A4781CE" w14:textId="3FE414C4" w:rsidR="004E0734" w:rsidRPr="00575CD9" w:rsidRDefault="43D0E42D" w:rsidP="006752CA">
            <w:pPr>
              <w:pStyle w:val="Prrafodelista"/>
              <w:numPr>
                <w:ilvl w:val="0"/>
                <w:numId w:val="19"/>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Aplicación controlada de la pintura</w:t>
            </w:r>
            <w:r w:rsidR="4A74E62B" w:rsidRPr="00575CD9">
              <w:rPr>
                <w:rFonts w:ascii="Arial Narrow" w:eastAsia="Arial" w:hAnsi="Arial Narrow" w:cs="Arial"/>
                <w:color w:val="000000" w:themeColor="text1"/>
                <w:sz w:val="16"/>
                <w:szCs w:val="16"/>
              </w:rPr>
              <w:t>.</w:t>
            </w:r>
          </w:p>
          <w:p w14:paraId="2A21BE9C" w14:textId="74BD68B7" w:rsidR="004E0734" w:rsidRPr="00575CD9" w:rsidRDefault="43D0E42D"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nombre deberá aplicarse utilizando pintura compatible con el sistema de recubrimiento final, garantizando adecuada adherencia, uniformidad de color y durabilidad frente a condiciones marinas.</w:t>
            </w:r>
          </w:p>
          <w:p w14:paraId="133C8911" w14:textId="6B427AEB" w:rsidR="004E0734" w:rsidRPr="00575CD9" w:rsidRDefault="43D0E42D"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Se deberá asegurar que los caracteres (letras y números, cuando aplique) mantengan:</w:t>
            </w:r>
          </w:p>
          <w:p w14:paraId="3E065FF6" w14:textId="587FC4C5" w:rsidR="004E0734" w:rsidRPr="00575CD9" w:rsidRDefault="43D0E42D" w:rsidP="006752CA">
            <w:pPr>
              <w:pStyle w:val="Prrafodelista"/>
              <w:numPr>
                <w:ilvl w:val="0"/>
                <w:numId w:val="18"/>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Uniformidad en tamaño y espesor</w:t>
            </w:r>
            <w:r w:rsidR="36DD276F" w:rsidRPr="00575CD9">
              <w:rPr>
                <w:rFonts w:ascii="Arial Narrow" w:eastAsia="Arial" w:hAnsi="Arial Narrow" w:cs="Arial"/>
                <w:color w:val="000000" w:themeColor="text1"/>
                <w:sz w:val="16"/>
                <w:szCs w:val="16"/>
              </w:rPr>
              <w:t>.</w:t>
            </w:r>
          </w:p>
          <w:p w14:paraId="78C3B703" w14:textId="0E51B1BF" w:rsidR="004E0734" w:rsidRPr="00575CD9" w:rsidRDefault="43D0E42D" w:rsidP="006752CA">
            <w:pPr>
              <w:pStyle w:val="Prrafodelista"/>
              <w:numPr>
                <w:ilvl w:val="0"/>
                <w:numId w:val="18"/>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Correcta tipografía</w:t>
            </w:r>
            <w:r w:rsidR="4B21A524" w:rsidRPr="00575CD9">
              <w:rPr>
                <w:rFonts w:ascii="Arial Narrow" w:eastAsia="Arial" w:hAnsi="Arial Narrow" w:cs="Arial"/>
                <w:color w:val="000000" w:themeColor="text1"/>
                <w:sz w:val="16"/>
                <w:szCs w:val="16"/>
              </w:rPr>
              <w:t>.</w:t>
            </w:r>
          </w:p>
          <w:p w14:paraId="04FE5E1B" w14:textId="1FE0A355" w:rsidR="004E0734" w:rsidRPr="00575CD9" w:rsidRDefault="43D0E42D" w:rsidP="006752CA">
            <w:pPr>
              <w:pStyle w:val="Prrafodelista"/>
              <w:numPr>
                <w:ilvl w:val="0"/>
                <w:numId w:val="18"/>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Espaciado proporcional y alineación horizontal</w:t>
            </w:r>
          </w:p>
          <w:p w14:paraId="2410303F" w14:textId="730C393C" w:rsidR="004E0734" w:rsidRPr="00575CD9" w:rsidRDefault="43D0E42D"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aplicación deberá garantizar bordes definidos y nítidos, evitando defectos como sangrado de pintura, irregularidades, distorsiones en los caracteres o diferencias de tonalidad.</w:t>
            </w:r>
          </w:p>
        </w:tc>
        <w:tc>
          <w:tcPr>
            <w:tcW w:w="275" w:type="pct"/>
            <w:vAlign w:val="center"/>
          </w:tcPr>
          <w:p w14:paraId="1C1796B0"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274" w:type="pct"/>
            <w:vAlign w:val="center"/>
          </w:tcPr>
          <w:p w14:paraId="4FFCA172"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4E0734" w:rsidRPr="00575CD9" w14:paraId="1593332D" w14:textId="77777777" w:rsidTr="00C561AF">
        <w:trPr>
          <w:trHeight w:val="20"/>
        </w:trPr>
        <w:tc>
          <w:tcPr>
            <w:tcW w:w="196" w:type="pct"/>
            <w:vAlign w:val="center"/>
          </w:tcPr>
          <w:p w14:paraId="59707FB3"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4BDFEE10"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5.3</w:t>
            </w:r>
          </w:p>
        </w:tc>
        <w:tc>
          <w:tcPr>
            <w:tcW w:w="197" w:type="pct"/>
            <w:vAlign w:val="center"/>
          </w:tcPr>
          <w:p w14:paraId="21A4ECA8" w14:textId="2620CC94"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433" w:type="pct"/>
            <w:vAlign w:val="center"/>
          </w:tcPr>
          <w:p w14:paraId="2A805A1E" w14:textId="77777777" w:rsidR="004E0734" w:rsidRPr="00575CD9" w:rsidRDefault="004E0734" w:rsidP="006752CA">
            <w:pPr>
              <w:spacing w:line="259" w:lineRule="auto"/>
              <w:ind w:right="-36"/>
              <w:jc w:val="center"/>
              <w:rPr>
                <w:rFonts w:ascii="Arial Narrow" w:eastAsia="Arial" w:hAnsi="Arial Narrow" w:cs="Arial"/>
                <w:b/>
                <w:bCs/>
                <w:sz w:val="16"/>
                <w:szCs w:val="16"/>
              </w:rPr>
            </w:pPr>
            <w:r w:rsidRPr="00575CD9">
              <w:rPr>
                <w:rFonts w:ascii="Arial Narrow" w:eastAsia="Arial" w:hAnsi="Arial Narrow" w:cs="Arial"/>
                <w:b/>
                <w:bCs/>
                <w:sz w:val="16"/>
                <w:szCs w:val="16"/>
              </w:rPr>
              <w:t>Otras pinturas</w:t>
            </w:r>
          </w:p>
        </w:tc>
        <w:tc>
          <w:tcPr>
            <w:tcW w:w="3428" w:type="pct"/>
            <w:vAlign w:val="bottom"/>
          </w:tcPr>
          <w:p w14:paraId="50548693" w14:textId="6DAAB4E2"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Aplicación de Pintura Números de calado</w:t>
            </w:r>
            <w:r w:rsidR="6FAB9C92" w:rsidRPr="00575CD9">
              <w:rPr>
                <w:rFonts w:ascii="Arial Narrow" w:eastAsia="Arial" w:hAnsi="Arial Narrow" w:cs="Arial"/>
                <w:b/>
                <w:bCs/>
                <w:color w:val="000000" w:themeColor="text1"/>
                <w:sz w:val="16"/>
                <w:szCs w:val="16"/>
              </w:rPr>
              <w:t>:</w:t>
            </w:r>
          </w:p>
          <w:p w14:paraId="1930F3F5" w14:textId="2FCDA61E" w:rsidR="004E0734" w:rsidRPr="00575CD9" w:rsidRDefault="6FAB9C92"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y aplicación de pintura para la marcación de los números de calado en el casco de la embarcación, ubicados en las bandas correspondientes (proa y popa), conforme a las condiciones originales de la unidad.</w:t>
            </w:r>
          </w:p>
          <w:p w14:paraId="00767B8B" w14:textId="2F544C9E" w:rsidR="004E0734" w:rsidRPr="00575CD9" w:rsidRDefault="6FAB9C92"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Previo a la aplicación, el contratista deberá verificar la ubicación exacta, alineación y escala de los números de calado, asegurando que correspondan fielmente a las marcas existentes. La actividad deberá incluir:</w:t>
            </w:r>
          </w:p>
          <w:p w14:paraId="025A38DD" w14:textId="24923142" w:rsidR="004E0734" w:rsidRPr="00575CD9" w:rsidRDefault="6FAB9C92" w:rsidP="006752CA">
            <w:pPr>
              <w:pStyle w:val="Prrafodelista"/>
              <w:numPr>
                <w:ilvl w:val="0"/>
                <w:numId w:val="17"/>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Preparación y limpieza de la superficie</w:t>
            </w:r>
          </w:p>
          <w:p w14:paraId="65F5778F" w14:textId="6201EB24" w:rsidR="004E0734" w:rsidRPr="00575CD9" w:rsidRDefault="6FAB9C92" w:rsidP="006752CA">
            <w:pPr>
              <w:pStyle w:val="Prrafodelista"/>
              <w:numPr>
                <w:ilvl w:val="0"/>
                <w:numId w:val="17"/>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Verificación y replanteo de las posiciones de los números</w:t>
            </w:r>
          </w:p>
          <w:p w14:paraId="2F360F59" w14:textId="1AE18B87" w:rsidR="004E0734" w:rsidRPr="00575CD9" w:rsidRDefault="6FAB9C92" w:rsidP="006752CA">
            <w:pPr>
              <w:pStyle w:val="Prrafodelista"/>
              <w:numPr>
                <w:ilvl w:val="0"/>
                <w:numId w:val="17"/>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Uso de plantillas o moldes normalizados</w:t>
            </w:r>
          </w:p>
          <w:p w14:paraId="4FF41AEB" w14:textId="1FD73736" w:rsidR="004E0734" w:rsidRPr="00575CD9" w:rsidRDefault="6FAB9C92" w:rsidP="006752CA">
            <w:pPr>
              <w:pStyle w:val="Prrafodelista"/>
              <w:numPr>
                <w:ilvl w:val="0"/>
                <w:numId w:val="17"/>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Enmascarado de áreas adyacentes</w:t>
            </w:r>
          </w:p>
          <w:p w14:paraId="1B44BCD3" w14:textId="06B5D1FC" w:rsidR="004E0734" w:rsidRPr="00575CD9" w:rsidRDefault="6FAB9C92" w:rsidP="006752CA">
            <w:pPr>
              <w:pStyle w:val="Prrafodelista"/>
              <w:numPr>
                <w:ilvl w:val="0"/>
                <w:numId w:val="17"/>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Aplicación controlada de pintura</w:t>
            </w:r>
          </w:p>
          <w:p w14:paraId="60CDE605" w14:textId="2D6455D0" w:rsidR="004E0734" w:rsidRPr="00575CD9" w:rsidRDefault="6FAB9C92"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Los números deberán aplicarse respetando:</w:t>
            </w:r>
          </w:p>
          <w:p w14:paraId="390CF29D" w14:textId="2973D57A" w:rsidR="004E0734" w:rsidRPr="00575CD9" w:rsidRDefault="6FAB9C92" w:rsidP="006752CA">
            <w:pPr>
              <w:pStyle w:val="Prrafodelista"/>
              <w:numPr>
                <w:ilvl w:val="0"/>
                <w:numId w:val="16"/>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Dimensiones estandarizadas</w:t>
            </w:r>
            <w:r w:rsidR="4A6ED872" w:rsidRPr="00575CD9">
              <w:rPr>
                <w:rFonts w:ascii="Arial Narrow" w:eastAsia="Arial" w:hAnsi="Arial Narrow" w:cs="Arial"/>
                <w:color w:val="000000" w:themeColor="text1"/>
                <w:sz w:val="16"/>
                <w:szCs w:val="16"/>
              </w:rPr>
              <w:t>.</w:t>
            </w:r>
          </w:p>
          <w:p w14:paraId="0E73FA1A" w14:textId="4BB2F4B9" w:rsidR="004E0734" w:rsidRPr="00575CD9" w:rsidRDefault="6FAB9C92" w:rsidP="006752CA">
            <w:pPr>
              <w:pStyle w:val="Prrafodelista"/>
              <w:numPr>
                <w:ilvl w:val="0"/>
                <w:numId w:val="16"/>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Espaciado uniforme entre números</w:t>
            </w:r>
            <w:r w:rsidR="4A18EE1D" w:rsidRPr="00575CD9">
              <w:rPr>
                <w:rFonts w:ascii="Arial Narrow" w:eastAsia="Arial" w:hAnsi="Arial Narrow" w:cs="Arial"/>
                <w:color w:val="000000" w:themeColor="text1"/>
                <w:sz w:val="16"/>
                <w:szCs w:val="16"/>
              </w:rPr>
              <w:t>.</w:t>
            </w:r>
          </w:p>
          <w:p w14:paraId="12ABACCE" w14:textId="236BB57C" w:rsidR="004E0734" w:rsidRPr="00575CD9" w:rsidRDefault="6FAB9C92" w:rsidP="006752CA">
            <w:pPr>
              <w:pStyle w:val="Prrafodelista"/>
              <w:numPr>
                <w:ilvl w:val="0"/>
                <w:numId w:val="16"/>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Alineación vertical precisa</w:t>
            </w:r>
            <w:r w:rsidR="177502BD" w:rsidRPr="00575CD9">
              <w:rPr>
                <w:rFonts w:ascii="Arial Narrow" w:eastAsia="Arial" w:hAnsi="Arial Narrow" w:cs="Arial"/>
                <w:color w:val="000000" w:themeColor="text1"/>
                <w:sz w:val="16"/>
                <w:szCs w:val="16"/>
              </w:rPr>
              <w:t>.</w:t>
            </w:r>
          </w:p>
          <w:p w14:paraId="53575D94" w14:textId="2CB17B8C" w:rsidR="004E0734" w:rsidRPr="00575CD9" w:rsidRDefault="6FAB9C92" w:rsidP="006752CA">
            <w:pPr>
              <w:pStyle w:val="Prrafodelista"/>
              <w:numPr>
                <w:ilvl w:val="0"/>
                <w:numId w:val="16"/>
              </w:num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Secuencia correcta de lectura</w:t>
            </w:r>
            <w:r w:rsidR="78FB2EEF" w:rsidRPr="00575CD9">
              <w:rPr>
                <w:rFonts w:ascii="Arial Narrow" w:eastAsia="Arial" w:hAnsi="Arial Narrow" w:cs="Arial"/>
                <w:color w:val="000000" w:themeColor="text1"/>
                <w:sz w:val="16"/>
                <w:szCs w:val="16"/>
              </w:rPr>
              <w:t>.</w:t>
            </w:r>
          </w:p>
          <w:p w14:paraId="346C0744" w14:textId="62DCE43A" w:rsidR="004E0734" w:rsidRPr="00575CD9" w:rsidRDefault="6FAB9C92"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recubrimiento deberá ejecutarse con pintura compatible con el sistema aplicado en el casco, garantizando adecuada adherencia, visibilidad, contraste y durabilidad frente a condiciones marinas.</w:t>
            </w:r>
          </w:p>
          <w:p w14:paraId="665F9320" w14:textId="77777777" w:rsidR="004E0734" w:rsidRDefault="6FAB9C92"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Los caracteres deberán presentar bordes definidos, nítidos y sin deformaciones, evitando defectos como sangrado, irregularidades, falta de relleno o diferencias de espesor que afecten su legibilidad.</w:t>
            </w:r>
          </w:p>
          <w:p w14:paraId="2F03E6F8" w14:textId="77777777" w:rsidR="0022529A" w:rsidRDefault="0022529A" w:rsidP="006752CA">
            <w:pPr>
              <w:spacing w:line="259" w:lineRule="auto"/>
              <w:ind w:right="-36"/>
              <w:jc w:val="both"/>
              <w:rPr>
                <w:rFonts w:ascii="Arial Narrow" w:eastAsia="Arial" w:hAnsi="Arial Narrow"/>
                <w:color w:val="000000" w:themeColor="text1"/>
                <w:sz w:val="16"/>
                <w:szCs w:val="16"/>
              </w:rPr>
            </w:pPr>
          </w:p>
          <w:p w14:paraId="4C74DD76" w14:textId="77777777" w:rsidR="0022529A" w:rsidRDefault="0022529A" w:rsidP="006752CA">
            <w:pPr>
              <w:spacing w:line="259" w:lineRule="auto"/>
              <w:ind w:right="-36"/>
              <w:jc w:val="both"/>
              <w:rPr>
                <w:rFonts w:ascii="Arial Narrow" w:eastAsia="Arial" w:hAnsi="Arial Narrow"/>
                <w:color w:val="000000" w:themeColor="text1"/>
                <w:sz w:val="16"/>
                <w:szCs w:val="16"/>
              </w:rPr>
            </w:pPr>
          </w:p>
          <w:p w14:paraId="190DFCA7" w14:textId="766A24C4" w:rsidR="0022529A" w:rsidRPr="00575CD9" w:rsidRDefault="0022529A" w:rsidP="006752CA">
            <w:pPr>
              <w:spacing w:line="259" w:lineRule="auto"/>
              <w:ind w:right="-36"/>
              <w:jc w:val="both"/>
              <w:rPr>
                <w:rFonts w:ascii="Arial Narrow" w:hAnsi="Arial Narrow"/>
                <w:sz w:val="16"/>
                <w:szCs w:val="16"/>
              </w:rPr>
            </w:pPr>
          </w:p>
        </w:tc>
        <w:tc>
          <w:tcPr>
            <w:tcW w:w="275" w:type="pct"/>
            <w:vAlign w:val="center"/>
          </w:tcPr>
          <w:p w14:paraId="48A25EA5"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lastRenderedPageBreak/>
              <w:t>C/U</w:t>
            </w:r>
          </w:p>
        </w:tc>
        <w:tc>
          <w:tcPr>
            <w:tcW w:w="274" w:type="pct"/>
            <w:vAlign w:val="center"/>
          </w:tcPr>
          <w:p w14:paraId="1815C0D4"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6</w:t>
            </w:r>
          </w:p>
        </w:tc>
      </w:tr>
      <w:tr w:rsidR="004E0734" w:rsidRPr="00575CD9" w14:paraId="3FF5EEFD" w14:textId="77777777" w:rsidTr="00C561AF">
        <w:trPr>
          <w:trHeight w:val="20"/>
        </w:trPr>
        <w:tc>
          <w:tcPr>
            <w:tcW w:w="196" w:type="pct"/>
            <w:vAlign w:val="center"/>
          </w:tcPr>
          <w:p w14:paraId="4B1EF4A1"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7D9B8F90"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6.1</w:t>
            </w:r>
          </w:p>
        </w:tc>
        <w:tc>
          <w:tcPr>
            <w:tcW w:w="197" w:type="pct"/>
            <w:vAlign w:val="center"/>
          </w:tcPr>
          <w:p w14:paraId="6084C5A8" w14:textId="51A32B4B"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433" w:type="pct"/>
            <w:vAlign w:val="center"/>
          </w:tcPr>
          <w:p w14:paraId="41646471"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Logos adhesivos</w:t>
            </w:r>
          </w:p>
        </w:tc>
        <w:tc>
          <w:tcPr>
            <w:tcW w:w="3428" w:type="pct"/>
          </w:tcPr>
          <w:p w14:paraId="436E1B2B" w14:textId="77777777" w:rsidR="004E0734" w:rsidRPr="00575CD9" w:rsidRDefault="004E0734" w:rsidP="006752CA">
            <w:pPr>
              <w:spacing w:line="259" w:lineRule="auto"/>
              <w:ind w:right="-36"/>
              <w:jc w:val="both"/>
              <w:rPr>
                <w:rFonts w:ascii="Arial Narrow" w:hAnsi="Arial Narrow" w:cs="Arial"/>
                <w:sz w:val="16"/>
                <w:szCs w:val="16"/>
              </w:rPr>
            </w:pPr>
            <w:r w:rsidRPr="00575CD9">
              <w:rPr>
                <w:rFonts w:ascii="Arial Narrow" w:hAnsi="Arial Narrow" w:cs="Arial"/>
                <w:sz w:val="16"/>
                <w:szCs w:val="16"/>
              </w:rPr>
              <w:t>Servicio de elaboración e instalación de calcomanías pertenecientes a los logos de la unidad impresas en vinilo adhesivo.</w:t>
            </w:r>
          </w:p>
          <w:p w14:paraId="72150B79" w14:textId="77777777" w:rsidR="004E0734" w:rsidRPr="00575CD9" w:rsidRDefault="004E0734" w:rsidP="006752CA">
            <w:pPr>
              <w:spacing w:line="259" w:lineRule="auto"/>
              <w:ind w:right="-36"/>
              <w:jc w:val="both"/>
              <w:rPr>
                <w:rFonts w:ascii="Arial Narrow" w:hAnsi="Arial Narrow" w:cs="Arial"/>
                <w:sz w:val="16"/>
                <w:szCs w:val="16"/>
              </w:rPr>
            </w:pPr>
            <w:r w:rsidRPr="00575CD9">
              <w:rPr>
                <w:rFonts w:ascii="Arial Narrow" w:hAnsi="Arial Narrow" w:cs="Arial"/>
                <w:sz w:val="16"/>
                <w:szCs w:val="16"/>
              </w:rPr>
              <w:t>Incluye los siguientes logos: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1"/>
              <w:gridCol w:w="1126"/>
              <w:gridCol w:w="881"/>
            </w:tblGrid>
            <w:tr w:rsidR="004E0734" w:rsidRPr="00575CD9" w14:paraId="09D8F505" w14:textId="77777777">
              <w:trPr>
                <w:trHeight w:val="120"/>
              </w:trPr>
              <w:tc>
                <w:tcPr>
                  <w:tcW w:w="4171" w:type="pct"/>
                  <w:tcMar>
                    <w:left w:w="70" w:type="dxa"/>
                    <w:right w:w="70" w:type="dxa"/>
                  </w:tcMar>
                </w:tcPr>
                <w:p w14:paraId="2C660C68" w14:textId="77777777" w:rsidR="004E0734" w:rsidRPr="00575CD9" w:rsidRDefault="004E0734" w:rsidP="006752CA">
                  <w:pPr>
                    <w:ind w:right="-36"/>
                    <w:rPr>
                      <w:rFonts w:ascii="Arial Narrow" w:hAnsi="Arial Narrow" w:cs="Arial"/>
                      <w:sz w:val="16"/>
                      <w:szCs w:val="16"/>
                    </w:rPr>
                  </w:pPr>
                  <w:r w:rsidRPr="00575CD9">
                    <w:rPr>
                      <w:rFonts w:ascii="Arial Narrow" w:eastAsia="Arial" w:hAnsi="Arial Narrow" w:cs="Arial"/>
                      <w:color w:val="000000" w:themeColor="text1"/>
                      <w:sz w:val="16"/>
                      <w:szCs w:val="16"/>
                    </w:rPr>
                    <w:t xml:space="preserve">Logotipo DIMAR impreso por el reverso fondo en vinilo blanco recortado con texto en vinilo blanco espejo, con el nombre de la unidad, para colocar en vidrio. </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Dimensiones aproximadas: 30 cm ancho x 38 cm alto</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Ubicación: Puerta de acceso superestructura, popa.</w:t>
                  </w:r>
                </w:p>
              </w:tc>
              <w:tc>
                <w:tcPr>
                  <w:tcW w:w="465" w:type="pct"/>
                  <w:tcMar>
                    <w:left w:w="70" w:type="dxa"/>
                    <w:right w:w="70" w:type="dxa"/>
                  </w:tcMar>
                  <w:vAlign w:val="center"/>
                </w:tcPr>
                <w:p w14:paraId="61F6B78A"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364" w:type="pct"/>
                  <w:tcMar>
                    <w:left w:w="70" w:type="dxa"/>
                    <w:right w:w="70" w:type="dxa"/>
                  </w:tcMar>
                  <w:vAlign w:val="center"/>
                </w:tcPr>
                <w:p w14:paraId="50EC0718"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4E0734" w:rsidRPr="00575CD9" w14:paraId="663FF160" w14:textId="77777777">
              <w:trPr>
                <w:trHeight w:val="120"/>
              </w:trPr>
              <w:tc>
                <w:tcPr>
                  <w:tcW w:w="4171" w:type="pct"/>
                  <w:tcMar>
                    <w:left w:w="70" w:type="dxa"/>
                    <w:right w:w="70" w:type="dxa"/>
                  </w:tcMar>
                  <w:vAlign w:val="bottom"/>
                </w:tcPr>
                <w:p w14:paraId="633C775D" w14:textId="77777777" w:rsidR="004E0734" w:rsidRPr="00575CD9" w:rsidRDefault="004E0734" w:rsidP="006752CA">
                  <w:pPr>
                    <w:ind w:right="-36"/>
                    <w:rPr>
                      <w:rFonts w:ascii="Arial Narrow" w:hAnsi="Arial Narrow" w:cs="Arial"/>
                      <w:sz w:val="16"/>
                      <w:szCs w:val="16"/>
                    </w:rPr>
                  </w:pPr>
                  <w:r w:rsidRPr="00575CD9">
                    <w:rPr>
                      <w:rFonts w:ascii="Arial Narrow" w:eastAsia="Arial" w:hAnsi="Arial Narrow" w:cs="Arial"/>
                      <w:color w:val="000000" w:themeColor="text1"/>
                      <w:sz w:val="16"/>
                      <w:szCs w:val="16"/>
                    </w:rPr>
                    <w:t xml:space="preserve">Texto en vinilo adhesivo negro recortado en plotter </w:t>
                  </w:r>
                  <w:r w:rsidRPr="00575CD9">
                    <w:rPr>
                      <w:rFonts w:ascii="Arial Narrow" w:eastAsia="Arial" w:hAnsi="Arial Narrow" w:cs="Arial"/>
                      <w:b/>
                      <w:bCs/>
                      <w:color w:val="000000" w:themeColor="text1"/>
                      <w:sz w:val="16"/>
                      <w:szCs w:val="16"/>
                    </w:rPr>
                    <w:t>Autoridad Marítima Colombiana</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Dimensiones aproximadas: 270 cm x 45 cm</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Ubicación: Laterales superestructura, babor y estribor.</w:t>
                  </w:r>
                </w:p>
              </w:tc>
              <w:tc>
                <w:tcPr>
                  <w:tcW w:w="465" w:type="pct"/>
                  <w:tcMar>
                    <w:left w:w="70" w:type="dxa"/>
                    <w:right w:w="70" w:type="dxa"/>
                  </w:tcMar>
                  <w:vAlign w:val="center"/>
                </w:tcPr>
                <w:p w14:paraId="21BC0D9E"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364" w:type="pct"/>
                  <w:tcMar>
                    <w:left w:w="70" w:type="dxa"/>
                    <w:right w:w="70" w:type="dxa"/>
                  </w:tcMar>
                  <w:vAlign w:val="center"/>
                </w:tcPr>
                <w:p w14:paraId="46633047"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2</w:t>
                  </w:r>
                </w:p>
              </w:tc>
            </w:tr>
            <w:tr w:rsidR="004E0734" w:rsidRPr="00575CD9" w14:paraId="53CB8E68" w14:textId="77777777">
              <w:trPr>
                <w:trHeight w:val="120"/>
              </w:trPr>
              <w:tc>
                <w:tcPr>
                  <w:tcW w:w="4171" w:type="pct"/>
                  <w:tcMar>
                    <w:left w:w="70" w:type="dxa"/>
                    <w:right w:w="70" w:type="dxa"/>
                  </w:tcMar>
                  <w:vAlign w:val="bottom"/>
                </w:tcPr>
                <w:p w14:paraId="3E1BEB0F" w14:textId="77777777" w:rsidR="004E0734" w:rsidRPr="00575CD9" w:rsidRDefault="004E0734" w:rsidP="006752CA">
                  <w:pPr>
                    <w:ind w:right="-36"/>
                    <w:rPr>
                      <w:rFonts w:ascii="Arial Narrow" w:hAnsi="Arial Narrow" w:cs="Arial"/>
                      <w:sz w:val="16"/>
                      <w:szCs w:val="16"/>
                    </w:rPr>
                  </w:pPr>
                  <w:r w:rsidRPr="00575CD9">
                    <w:rPr>
                      <w:rFonts w:ascii="Arial Narrow" w:eastAsia="Arial" w:hAnsi="Arial Narrow" w:cs="Arial"/>
                      <w:b/>
                      <w:bCs/>
                      <w:color w:val="000000" w:themeColor="text1"/>
                      <w:sz w:val="16"/>
                      <w:szCs w:val="16"/>
                    </w:rPr>
                    <w:t>Escudo de DIMAR</w:t>
                  </w:r>
                  <w:r w:rsidRPr="00575CD9">
                    <w:rPr>
                      <w:rFonts w:ascii="Arial Narrow" w:eastAsia="Arial" w:hAnsi="Arial Narrow" w:cs="Arial"/>
                      <w:color w:val="000000" w:themeColor="text1"/>
                      <w:sz w:val="16"/>
                      <w:szCs w:val="16"/>
                    </w:rPr>
                    <w:t xml:space="preserve"> impreso en vinilo blanco, Protegido en Vinilo transparente recortado.</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Dimensiones aproximadas: 71 cm de alto x 53 cm ancho</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Ubicación: Laterales superestructura, babor y estribor y Zona frontal superestructura, proa.</w:t>
                  </w:r>
                </w:p>
              </w:tc>
              <w:tc>
                <w:tcPr>
                  <w:tcW w:w="465" w:type="pct"/>
                  <w:tcMar>
                    <w:left w:w="70" w:type="dxa"/>
                    <w:right w:w="70" w:type="dxa"/>
                  </w:tcMar>
                  <w:vAlign w:val="center"/>
                </w:tcPr>
                <w:p w14:paraId="5015699A"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364" w:type="pct"/>
                  <w:tcMar>
                    <w:left w:w="70" w:type="dxa"/>
                    <w:right w:w="70" w:type="dxa"/>
                  </w:tcMar>
                  <w:vAlign w:val="center"/>
                </w:tcPr>
                <w:p w14:paraId="608119E7"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3</w:t>
                  </w:r>
                </w:p>
              </w:tc>
            </w:tr>
            <w:tr w:rsidR="004E0734" w:rsidRPr="00575CD9" w14:paraId="2A36C933" w14:textId="77777777">
              <w:trPr>
                <w:trHeight w:val="120"/>
              </w:trPr>
              <w:tc>
                <w:tcPr>
                  <w:tcW w:w="4171" w:type="pct"/>
                  <w:tcMar>
                    <w:left w:w="70" w:type="dxa"/>
                    <w:right w:w="70" w:type="dxa"/>
                  </w:tcMar>
                  <w:vAlign w:val="bottom"/>
                </w:tcPr>
                <w:p w14:paraId="4322FD4E" w14:textId="77777777" w:rsidR="004E0734" w:rsidRPr="00575CD9" w:rsidRDefault="004E0734" w:rsidP="006752CA">
                  <w:pPr>
                    <w:ind w:right="-36"/>
                    <w:rPr>
                      <w:rFonts w:ascii="Arial Narrow" w:hAnsi="Arial Narrow" w:cs="Arial"/>
                      <w:sz w:val="16"/>
                      <w:szCs w:val="16"/>
                    </w:rPr>
                  </w:pPr>
                  <w:r w:rsidRPr="00575CD9">
                    <w:rPr>
                      <w:rFonts w:ascii="Arial Narrow" w:eastAsia="Arial" w:hAnsi="Arial Narrow" w:cs="Arial"/>
                      <w:color w:val="000000" w:themeColor="text1"/>
                      <w:sz w:val="16"/>
                      <w:szCs w:val="16"/>
                    </w:rPr>
                    <w:t xml:space="preserve">Texto en vinilo adhesivo negro recortado en plotter </w:t>
                  </w:r>
                  <w:r w:rsidRPr="00575CD9">
                    <w:rPr>
                      <w:rFonts w:ascii="Arial Narrow" w:eastAsia="Arial" w:hAnsi="Arial Narrow" w:cs="Arial"/>
                      <w:b/>
                      <w:bCs/>
                      <w:color w:val="000000" w:themeColor="text1"/>
                      <w:sz w:val="16"/>
                      <w:szCs w:val="16"/>
                    </w:rPr>
                    <w:t>Dirección General Marítima - Autoridad Marítima Colombiana.</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Dimensiones aproximadas: 100 cm x 12 cm</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Ubicación: Zona frontal superestructura, proa.</w:t>
                  </w:r>
                </w:p>
              </w:tc>
              <w:tc>
                <w:tcPr>
                  <w:tcW w:w="465" w:type="pct"/>
                  <w:tcMar>
                    <w:left w:w="70" w:type="dxa"/>
                    <w:right w:w="70" w:type="dxa"/>
                  </w:tcMar>
                  <w:vAlign w:val="center"/>
                </w:tcPr>
                <w:p w14:paraId="305C64CA"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364" w:type="pct"/>
                  <w:tcMar>
                    <w:left w:w="70" w:type="dxa"/>
                    <w:right w:w="70" w:type="dxa"/>
                  </w:tcMar>
                  <w:vAlign w:val="center"/>
                </w:tcPr>
                <w:p w14:paraId="63936FD9"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4E0734" w:rsidRPr="00575CD9" w14:paraId="653FB9FB" w14:textId="77777777">
              <w:trPr>
                <w:trHeight w:val="120"/>
              </w:trPr>
              <w:tc>
                <w:tcPr>
                  <w:tcW w:w="4171" w:type="pct"/>
                  <w:tcMar>
                    <w:left w:w="70" w:type="dxa"/>
                    <w:right w:w="70" w:type="dxa"/>
                  </w:tcMar>
                  <w:vAlign w:val="bottom"/>
                </w:tcPr>
                <w:p w14:paraId="12D17C8D" w14:textId="77777777" w:rsidR="004E0734" w:rsidRPr="00575CD9" w:rsidRDefault="004E0734" w:rsidP="006752CA">
                  <w:pPr>
                    <w:ind w:right="-36"/>
                    <w:rPr>
                      <w:rFonts w:ascii="Arial Narrow" w:hAnsi="Arial Narrow" w:cs="Arial"/>
                      <w:sz w:val="16"/>
                      <w:szCs w:val="16"/>
                    </w:rPr>
                  </w:pPr>
                  <w:r w:rsidRPr="00575CD9">
                    <w:rPr>
                      <w:rFonts w:ascii="Arial Narrow" w:eastAsia="Arial" w:hAnsi="Arial Narrow" w:cs="Arial"/>
                      <w:color w:val="000000" w:themeColor="text1"/>
                      <w:sz w:val="16"/>
                      <w:szCs w:val="16"/>
                    </w:rPr>
                    <w:t xml:space="preserve">Código internacional señales </w:t>
                  </w:r>
                  <w:proofErr w:type="spellStart"/>
                  <w:r w:rsidRPr="00575CD9">
                    <w:rPr>
                      <w:rFonts w:ascii="Arial Narrow" w:eastAsia="Arial" w:hAnsi="Arial Narrow" w:cs="Arial"/>
                      <w:color w:val="000000" w:themeColor="text1"/>
                      <w:sz w:val="16"/>
                      <w:szCs w:val="16"/>
                    </w:rPr>
                    <w:t>maritimas</w:t>
                  </w:r>
                  <w:proofErr w:type="spellEnd"/>
                  <w:r w:rsidRPr="00575CD9">
                    <w:rPr>
                      <w:rFonts w:ascii="Arial Narrow" w:eastAsia="Arial" w:hAnsi="Arial Narrow" w:cs="Arial"/>
                      <w:color w:val="000000" w:themeColor="text1"/>
                      <w:sz w:val="16"/>
                      <w:szCs w:val="16"/>
                    </w:rPr>
                    <w:t xml:space="preserve"> en vinilo adhesivo recortado en plotter, colores según corresponda a cada letra.</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Dimensiones aproximadas: 18 cm ancho x 19 cm alto</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Ubicación: Laterales superestructura, babor y estribor</w:t>
                  </w:r>
                </w:p>
              </w:tc>
              <w:tc>
                <w:tcPr>
                  <w:tcW w:w="465" w:type="pct"/>
                  <w:tcMar>
                    <w:left w:w="70" w:type="dxa"/>
                    <w:right w:w="70" w:type="dxa"/>
                  </w:tcMar>
                  <w:vAlign w:val="center"/>
                </w:tcPr>
                <w:p w14:paraId="09A3EA98"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364" w:type="pct"/>
                  <w:tcMar>
                    <w:left w:w="70" w:type="dxa"/>
                    <w:right w:w="70" w:type="dxa"/>
                  </w:tcMar>
                  <w:vAlign w:val="center"/>
                </w:tcPr>
                <w:p w14:paraId="706B73A0"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8</w:t>
                  </w:r>
                </w:p>
              </w:tc>
            </w:tr>
            <w:tr w:rsidR="004E0734" w:rsidRPr="00575CD9" w14:paraId="1E63CE52" w14:textId="77777777">
              <w:trPr>
                <w:trHeight w:val="120"/>
              </w:trPr>
              <w:tc>
                <w:tcPr>
                  <w:tcW w:w="4171" w:type="pct"/>
                  <w:tcMar>
                    <w:left w:w="70" w:type="dxa"/>
                    <w:right w:w="70" w:type="dxa"/>
                  </w:tcMar>
                  <w:vAlign w:val="bottom"/>
                </w:tcPr>
                <w:p w14:paraId="58CED1EF" w14:textId="77777777" w:rsidR="004E0734" w:rsidRPr="00575CD9" w:rsidRDefault="004E0734" w:rsidP="006752CA">
                  <w:pPr>
                    <w:ind w:right="-36"/>
                    <w:rPr>
                      <w:rFonts w:ascii="Arial Narrow" w:hAnsi="Arial Narrow" w:cs="Arial"/>
                      <w:sz w:val="16"/>
                      <w:szCs w:val="16"/>
                    </w:rPr>
                  </w:pPr>
                  <w:r w:rsidRPr="00575CD9">
                    <w:rPr>
                      <w:rFonts w:ascii="Arial Narrow" w:eastAsia="Arial" w:hAnsi="Arial Narrow" w:cs="Arial"/>
                      <w:color w:val="000000" w:themeColor="text1"/>
                      <w:sz w:val="16"/>
                      <w:szCs w:val="16"/>
                    </w:rPr>
                    <w:t>Texto en vinilo adhesivo blanco recortado en plotter, con el nombre de la unidad, con película transfer para aplicar.</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Dimensiones aproximadas: 12 cm de alto x 70 cm x 40 cm</w:t>
                  </w:r>
                  <w:r w:rsidRPr="00575CD9">
                    <w:rPr>
                      <w:rFonts w:ascii="Arial Narrow" w:hAnsi="Arial Narrow" w:cs="Arial"/>
                      <w:sz w:val="16"/>
                      <w:szCs w:val="16"/>
                    </w:rPr>
                    <w:br/>
                  </w:r>
                  <w:r w:rsidRPr="00575CD9">
                    <w:rPr>
                      <w:rFonts w:ascii="Arial Narrow" w:eastAsia="Arial" w:hAnsi="Arial Narrow" w:cs="Arial"/>
                      <w:color w:val="000000" w:themeColor="text1"/>
                      <w:sz w:val="16"/>
                      <w:szCs w:val="16"/>
                    </w:rPr>
                    <w:t xml:space="preserve"> Ubicación: Espejo popa</w:t>
                  </w:r>
                </w:p>
              </w:tc>
              <w:tc>
                <w:tcPr>
                  <w:tcW w:w="465" w:type="pct"/>
                  <w:tcMar>
                    <w:left w:w="70" w:type="dxa"/>
                    <w:right w:w="70" w:type="dxa"/>
                  </w:tcMar>
                  <w:vAlign w:val="center"/>
                </w:tcPr>
                <w:p w14:paraId="1158B26A"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364" w:type="pct"/>
                  <w:tcMar>
                    <w:left w:w="70" w:type="dxa"/>
                    <w:right w:w="70" w:type="dxa"/>
                  </w:tcMar>
                  <w:vAlign w:val="center"/>
                </w:tcPr>
                <w:p w14:paraId="12C15843"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bl>
          <w:p w14:paraId="75EEDA4E" w14:textId="77777777" w:rsidR="004E0734" w:rsidRPr="00575CD9" w:rsidRDefault="004E0734" w:rsidP="006752CA">
            <w:pPr>
              <w:spacing w:line="259" w:lineRule="auto"/>
              <w:ind w:right="-36"/>
              <w:jc w:val="both"/>
              <w:rPr>
                <w:rFonts w:ascii="Arial Narrow" w:hAnsi="Arial Narrow" w:cs="Arial"/>
                <w:sz w:val="16"/>
                <w:szCs w:val="16"/>
              </w:rPr>
            </w:pPr>
          </w:p>
        </w:tc>
        <w:tc>
          <w:tcPr>
            <w:tcW w:w="275" w:type="pct"/>
            <w:vAlign w:val="center"/>
          </w:tcPr>
          <w:p w14:paraId="6739DD37"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GLB</w:t>
            </w:r>
          </w:p>
        </w:tc>
        <w:tc>
          <w:tcPr>
            <w:tcW w:w="274" w:type="pct"/>
            <w:vAlign w:val="center"/>
          </w:tcPr>
          <w:p w14:paraId="31E882FD"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4E0734" w:rsidRPr="00575CD9" w14:paraId="4A7C63A3" w14:textId="77777777" w:rsidTr="00C561AF">
        <w:trPr>
          <w:trHeight w:val="20"/>
        </w:trPr>
        <w:tc>
          <w:tcPr>
            <w:tcW w:w="196" w:type="pct"/>
            <w:vAlign w:val="center"/>
          </w:tcPr>
          <w:p w14:paraId="58DE39E6"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60600C29"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7.1</w:t>
            </w:r>
          </w:p>
        </w:tc>
        <w:tc>
          <w:tcPr>
            <w:tcW w:w="197" w:type="pct"/>
            <w:vAlign w:val="center"/>
          </w:tcPr>
          <w:p w14:paraId="5F98DFBA" w14:textId="32844BBA"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163</w:t>
            </w:r>
          </w:p>
        </w:tc>
        <w:tc>
          <w:tcPr>
            <w:tcW w:w="433" w:type="pct"/>
            <w:vAlign w:val="center"/>
          </w:tcPr>
          <w:p w14:paraId="4F7AFCC1"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Rejillas y cajas de mar</w:t>
            </w:r>
          </w:p>
        </w:tc>
        <w:tc>
          <w:tcPr>
            <w:tcW w:w="3428" w:type="pct"/>
          </w:tcPr>
          <w:p w14:paraId="3C3F6330" w14:textId="77777777" w:rsidR="004E0734" w:rsidRPr="00575CD9" w:rsidRDefault="004E0734" w:rsidP="006752CA">
            <w:pPr>
              <w:spacing w:line="259" w:lineRule="auto"/>
              <w:ind w:right="-36"/>
              <w:jc w:val="both"/>
              <w:rPr>
                <w:rFonts w:ascii="Arial Narrow" w:hAnsi="Arial Narrow" w:cs="Arial"/>
                <w:sz w:val="16"/>
                <w:szCs w:val="16"/>
              </w:rPr>
            </w:pPr>
            <w:r w:rsidRPr="00575CD9">
              <w:rPr>
                <w:rFonts w:ascii="Arial Narrow" w:hAnsi="Arial Narrow" w:cs="Arial"/>
                <w:sz w:val="16"/>
                <w:szCs w:val="16"/>
              </w:rPr>
              <w:t>Desmontar las rejillas de las cajas de mar y realizar el mismo tratamiento de la obra viva.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gridCol w:w="1463"/>
              <w:gridCol w:w="1310"/>
            </w:tblGrid>
            <w:tr w:rsidR="004E0734" w:rsidRPr="00575CD9" w14:paraId="5700E1C5" w14:textId="77777777">
              <w:trPr>
                <w:trHeight w:val="120"/>
              </w:trPr>
              <w:tc>
                <w:tcPr>
                  <w:tcW w:w="3855" w:type="pct"/>
                  <w:tcMar>
                    <w:left w:w="70" w:type="dxa"/>
                    <w:right w:w="70" w:type="dxa"/>
                  </w:tcMar>
                  <w:vAlign w:val="bottom"/>
                </w:tcPr>
                <w:p w14:paraId="66CCF191" w14:textId="77777777" w:rsidR="004E0734" w:rsidRPr="00575CD9" w:rsidRDefault="004E0734" w:rsidP="006752CA">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Rejilla de caja de Mar Motores propulsores (02 rejillas de 8" c/u)</w:t>
                  </w:r>
                </w:p>
              </w:tc>
              <w:tc>
                <w:tcPr>
                  <w:tcW w:w="604" w:type="pct"/>
                  <w:tcMar>
                    <w:left w:w="70" w:type="dxa"/>
                    <w:right w:w="70" w:type="dxa"/>
                  </w:tcMar>
                  <w:vAlign w:val="center"/>
                </w:tcPr>
                <w:p w14:paraId="5F5C2C4E"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PUL</w:t>
                  </w:r>
                </w:p>
              </w:tc>
              <w:tc>
                <w:tcPr>
                  <w:tcW w:w="541" w:type="pct"/>
                  <w:tcMar>
                    <w:left w:w="70" w:type="dxa"/>
                    <w:right w:w="70" w:type="dxa"/>
                  </w:tcMar>
                  <w:vAlign w:val="center"/>
                </w:tcPr>
                <w:p w14:paraId="6E1C8400"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16</w:t>
                  </w:r>
                </w:p>
              </w:tc>
            </w:tr>
            <w:tr w:rsidR="004E0734" w:rsidRPr="00575CD9" w14:paraId="2F99F495" w14:textId="77777777">
              <w:trPr>
                <w:trHeight w:val="120"/>
              </w:trPr>
              <w:tc>
                <w:tcPr>
                  <w:tcW w:w="3855" w:type="pct"/>
                  <w:tcMar>
                    <w:left w:w="70" w:type="dxa"/>
                    <w:right w:w="70" w:type="dxa"/>
                  </w:tcMar>
                  <w:vAlign w:val="bottom"/>
                </w:tcPr>
                <w:p w14:paraId="57E22073" w14:textId="77777777" w:rsidR="004E0734" w:rsidRPr="00575CD9" w:rsidRDefault="004E0734" w:rsidP="006752CA">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Rejilla toma de agua de Mar Motor generador (01 rejilla de 4")</w:t>
                  </w:r>
                </w:p>
              </w:tc>
              <w:tc>
                <w:tcPr>
                  <w:tcW w:w="604" w:type="pct"/>
                  <w:tcMar>
                    <w:left w:w="70" w:type="dxa"/>
                    <w:right w:w="70" w:type="dxa"/>
                  </w:tcMar>
                  <w:vAlign w:val="center"/>
                </w:tcPr>
                <w:p w14:paraId="1903CC79"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PUL</w:t>
                  </w:r>
                </w:p>
              </w:tc>
              <w:tc>
                <w:tcPr>
                  <w:tcW w:w="541" w:type="pct"/>
                  <w:tcMar>
                    <w:left w:w="70" w:type="dxa"/>
                    <w:right w:w="70" w:type="dxa"/>
                  </w:tcMar>
                  <w:vAlign w:val="center"/>
                </w:tcPr>
                <w:p w14:paraId="41C7F8A0"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4</w:t>
                  </w:r>
                </w:p>
              </w:tc>
            </w:tr>
            <w:tr w:rsidR="004E0734" w:rsidRPr="00575CD9" w14:paraId="078F13CA" w14:textId="77777777">
              <w:trPr>
                <w:trHeight w:val="120"/>
              </w:trPr>
              <w:tc>
                <w:tcPr>
                  <w:tcW w:w="3855" w:type="pct"/>
                  <w:tcMar>
                    <w:left w:w="70" w:type="dxa"/>
                    <w:right w:w="70" w:type="dxa"/>
                  </w:tcMar>
                  <w:vAlign w:val="bottom"/>
                </w:tcPr>
                <w:p w14:paraId="4048C588" w14:textId="77777777" w:rsidR="004E0734" w:rsidRPr="00575CD9" w:rsidRDefault="004E0734" w:rsidP="006752CA">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Rejilla toma de agua de Mar sistema A/A (01 rejilla de 2")</w:t>
                  </w:r>
                </w:p>
              </w:tc>
              <w:tc>
                <w:tcPr>
                  <w:tcW w:w="604" w:type="pct"/>
                  <w:tcMar>
                    <w:left w:w="70" w:type="dxa"/>
                    <w:right w:w="70" w:type="dxa"/>
                  </w:tcMar>
                  <w:vAlign w:val="center"/>
                </w:tcPr>
                <w:p w14:paraId="42CEBE3C"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PUL</w:t>
                  </w:r>
                </w:p>
              </w:tc>
              <w:tc>
                <w:tcPr>
                  <w:tcW w:w="541" w:type="pct"/>
                  <w:tcMar>
                    <w:left w:w="70" w:type="dxa"/>
                    <w:right w:w="70" w:type="dxa"/>
                  </w:tcMar>
                  <w:vAlign w:val="center"/>
                </w:tcPr>
                <w:p w14:paraId="1064D6BF"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2</w:t>
                  </w:r>
                </w:p>
              </w:tc>
            </w:tr>
            <w:tr w:rsidR="004E0734" w:rsidRPr="00575CD9" w14:paraId="208ACD84" w14:textId="77777777">
              <w:trPr>
                <w:trHeight w:val="120"/>
              </w:trPr>
              <w:tc>
                <w:tcPr>
                  <w:tcW w:w="3855" w:type="pct"/>
                  <w:tcMar>
                    <w:left w:w="70" w:type="dxa"/>
                    <w:right w:w="70" w:type="dxa"/>
                  </w:tcMar>
                  <w:vAlign w:val="bottom"/>
                </w:tcPr>
                <w:p w14:paraId="16F6DAEB" w14:textId="77777777" w:rsidR="004E0734" w:rsidRPr="00575CD9" w:rsidRDefault="004E0734" w:rsidP="006752CA">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Rejilla toma de agua de Mar sistema sanitario (01 rejilla de 2")</w:t>
                  </w:r>
                </w:p>
              </w:tc>
              <w:tc>
                <w:tcPr>
                  <w:tcW w:w="604" w:type="pct"/>
                  <w:tcMar>
                    <w:left w:w="70" w:type="dxa"/>
                    <w:right w:w="70" w:type="dxa"/>
                  </w:tcMar>
                  <w:vAlign w:val="center"/>
                </w:tcPr>
                <w:p w14:paraId="17391522"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PUL</w:t>
                  </w:r>
                </w:p>
              </w:tc>
              <w:tc>
                <w:tcPr>
                  <w:tcW w:w="541" w:type="pct"/>
                  <w:tcMar>
                    <w:left w:w="70" w:type="dxa"/>
                    <w:right w:w="70" w:type="dxa"/>
                  </w:tcMar>
                  <w:vAlign w:val="center"/>
                </w:tcPr>
                <w:p w14:paraId="03EC6FD4"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2</w:t>
                  </w:r>
                </w:p>
              </w:tc>
            </w:tr>
            <w:tr w:rsidR="004E0734" w:rsidRPr="00575CD9" w14:paraId="3B3AD987" w14:textId="77777777">
              <w:trPr>
                <w:trHeight w:val="120"/>
              </w:trPr>
              <w:tc>
                <w:tcPr>
                  <w:tcW w:w="3855" w:type="pct"/>
                  <w:tcMar>
                    <w:left w:w="70" w:type="dxa"/>
                    <w:right w:w="70" w:type="dxa"/>
                  </w:tcMar>
                  <w:vAlign w:val="bottom"/>
                </w:tcPr>
                <w:p w14:paraId="07FB0EF5" w14:textId="77777777" w:rsidR="004E0734" w:rsidRPr="00575CD9" w:rsidRDefault="004E0734" w:rsidP="006752CA">
                  <w:pPr>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 xml:space="preserve">Rejilla toma de agua de Mar de </w:t>
                  </w:r>
                  <w:proofErr w:type="spellStart"/>
                  <w:r w:rsidRPr="00575CD9">
                    <w:rPr>
                      <w:rFonts w:ascii="Arial Narrow" w:eastAsia="Arial" w:hAnsi="Arial Narrow" w:cs="Arial"/>
                      <w:color w:val="000000" w:themeColor="text1"/>
                      <w:sz w:val="16"/>
                      <w:szCs w:val="16"/>
                    </w:rPr>
                    <w:t>Ultrajets</w:t>
                  </w:r>
                  <w:proofErr w:type="spellEnd"/>
                  <w:r w:rsidRPr="00575CD9">
                    <w:rPr>
                      <w:rFonts w:ascii="Arial Narrow" w:eastAsia="Arial" w:hAnsi="Arial Narrow" w:cs="Arial"/>
                      <w:color w:val="000000" w:themeColor="text1"/>
                      <w:sz w:val="16"/>
                      <w:szCs w:val="16"/>
                    </w:rPr>
                    <w:t xml:space="preserve"> (02 rejillas de 74" c/u)</w:t>
                  </w:r>
                </w:p>
              </w:tc>
              <w:tc>
                <w:tcPr>
                  <w:tcW w:w="604" w:type="pct"/>
                  <w:tcMar>
                    <w:left w:w="70" w:type="dxa"/>
                    <w:right w:w="70" w:type="dxa"/>
                  </w:tcMar>
                  <w:vAlign w:val="center"/>
                </w:tcPr>
                <w:p w14:paraId="457983DA"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PUL</w:t>
                  </w:r>
                </w:p>
              </w:tc>
              <w:tc>
                <w:tcPr>
                  <w:tcW w:w="541" w:type="pct"/>
                  <w:tcMar>
                    <w:left w:w="70" w:type="dxa"/>
                    <w:right w:w="70" w:type="dxa"/>
                  </w:tcMar>
                  <w:vAlign w:val="center"/>
                </w:tcPr>
                <w:p w14:paraId="61C41A89" w14:textId="77777777" w:rsidR="004E0734" w:rsidRPr="00575CD9" w:rsidRDefault="004E0734" w:rsidP="006752CA">
                  <w:pPr>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148</w:t>
                  </w:r>
                </w:p>
              </w:tc>
            </w:tr>
          </w:tbl>
          <w:p w14:paraId="2DCF1209" w14:textId="77777777" w:rsidR="004E0734" w:rsidRPr="00575CD9" w:rsidRDefault="004E0734" w:rsidP="006752CA">
            <w:pPr>
              <w:spacing w:line="259" w:lineRule="auto"/>
              <w:ind w:right="-36"/>
              <w:jc w:val="both"/>
              <w:rPr>
                <w:rFonts w:ascii="Arial Narrow" w:hAnsi="Arial Narrow" w:cs="Arial"/>
                <w:sz w:val="16"/>
                <w:szCs w:val="16"/>
              </w:rPr>
            </w:pPr>
          </w:p>
        </w:tc>
        <w:tc>
          <w:tcPr>
            <w:tcW w:w="275" w:type="pct"/>
            <w:vAlign w:val="center"/>
          </w:tcPr>
          <w:p w14:paraId="7BF3BEAE"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GLB</w:t>
            </w:r>
          </w:p>
        </w:tc>
        <w:tc>
          <w:tcPr>
            <w:tcW w:w="274" w:type="pct"/>
            <w:vAlign w:val="center"/>
          </w:tcPr>
          <w:p w14:paraId="50E70A21"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1</w:t>
            </w:r>
          </w:p>
        </w:tc>
      </w:tr>
      <w:tr w:rsidR="007E3065" w:rsidRPr="00575CD9" w14:paraId="12DC4C64" w14:textId="77777777" w:rsidTr="00C561AF">
        <w:trPr>
          <w:trHeight w:val="20"/>
        </w:trPr>
        <w:tc>
          <w:tcPr>
            <w:tcW w:w="196" w:type="pct"/>
            <w:vAlign w:val="center"/>
          </w:tcPr>
          <w:p w14:paraId="345DDC90" w14:textId="77777777" w:rsidR="007E3065" w:rsidRPr="00575CD9" w:rsidRDefault="007E3065"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0FE35D3A" w14:textId="4450BBAC" w:rsidR="007E3065" w:rsidRPr="00575CD9" w:rsidRDefault="2C7DD3DE"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7.2</w:t>
            </w:r>
          </w:p>
        </w:tc>
        <w:tc>
          <w:tcPr>
            <w:tcW w:w="197" w:type="pct"/>
            <w:vAlign w:val="center"/>
          </w:tcPr>
          <w:p w14:paraId="73C40FA6" w14:textId="25DA4097"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163</w:t>
            </w:r>
          </w:p>
        </w:tc>
        <w:tc>
          <w:tcPr>
            <w:tcW w:w="433" w:type="pct"/>
            <w:vAlign w:val="center"/>
          </w:tcPr>
          <w:p w14:paraId="58451603" w14:textId="6BC23896" w:rsidR="007E3065" w:rsidRPr="00575CD9" w:rsidRDefault="45C77FA1"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Rejillas y cajas de mar</w:t>
            </w:r>
          </w:p>
        </w:tc>
        <w:tc>
          <w:tcPr>
            <w:tcW w:w="3428" w:type="pct"/>
            <w:vAlign w:val="bottom"/>
          </w:tcPr>
          <w:p w14:paraId="77F116EA" w14:textId="77777777" w:rsidR="007E3065" w:rsidRPr="00575CD9" w:rsidRDefault="007E3065"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Caja de mar (propulsores)</w:t>
            </w:r>
          </w:p>
          <w:p w14:paraId="6D6A4EAC" w14:textId="770913DA" w:rsidR="007E3065" w:rsidRPr="00575CD9" w:rsidRDefault="007E3065" w:rsidP="006752CA">
            <w:pPr>
              <w:spacing w:line="259" w:lineRule="auto"/>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Remoción de esquema existente y aplicación de esquema de pintura con acabado en antiincrustante.</w:t>
            </w:r>
          </w:p>
        </w:tc>
        <w:tc>
          <w:tcPr>
            <w:tcW w:w="275" w:type="pct"/>
            <w:vAlign w:val="center"/>
          </w:tcPr>
          <w:p w14:paraId="225917AB" w14:textId="31B060B9" w:rsidR="007E3065" w:rsidRPr="00575CD9" w:rsidRDefault="007E3065"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274" w:type="pct"/>
            <w:vAlign w:val="center"/>
          </w:tcPr>
          <w:p w14:paraId="4EEDC646" w14:textId="431D0B73" w:rsidR="007E3065" w:rsidRPr="00575CD9" w:rsidRDefault="007E3065"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2</w:t>
            </w:r>
          </w:p>
        </w:tc>
      </w:tr>
      <w:tr w:rsidR="004E0734" w:rsidRPr="00575CD9" w14:paraId="66FA95BB" w14:textId="77777777" w:rsidTr="00C561AF">
        <w:trPr>
          <w:trHeight w:val="20"/>
        </w:trPr>
        <w:tc>
          <w:tcPr>
            <w:tcW w:w="196" w:type="pct"/>
            <w:vAlign w:val="center"/>
          </w:tcPr>
          <w:p w14:paraId="21074147"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2E600B33"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8.1</w:t>
            </w:r>
          </w:p>
        </w:tc>
        <w:tc>
          <w:tcPr>
            <w:tcW w:w="197" w:type="pct"/>
            <w:vAlign w:val="center"/>
          </w:tcPr>
          <w:p w14:paraId="628B9749" w14:textId="7680969B"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163</w:t>
            </w:r>
          </w:p>
        </w:tc>
        <w:tc>
          <w:tcPr>
            <w:tcW w:w="433" w:type="pct"/>
            <w:vAlign w:val="center"/>
          </w:tcPr>
          <w:p w14:paraId="7F27DA97"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b/>
                <w:bCs/>
                <w:color w:val="000000" w:themeColor="text1"/>
                <w:sz w:val="16"/>
                <w:szCs w:val="16"/>
              </w:rPr>
              <w:t>Válvulas de fondo</w:t>
            </w:r>
          </w:p>
        </w:tc>
        <w:tc>
          <w:tcPr>
            <w:tcW w:w="3428" w:type="pct"/>
            <w:vAlign w:val="bottom"/>
          </w:tcPr>
          <w:p w14:paraId="36F9C6FF" w14:textId="0C625846"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Efectuar mantenimiento de válvulas de fondo, Válvula de 3 pulgada</w:t>
            </w:r>
            <w:r w:rsidR="1DF7870D" w:rsidRPr="00575CD9">
              <w:rPr>
                <w:rFonts w:ascii="Arial Narrow" w:eastAsia="Arial" w:hAnsi="Arial Narrow" w:cs="Arial"/>
                <w:color w:val="000000" w:themeColor="text1"/>
                <w:sz w:val="16"/>
                <w:szCs w:val="16"/>
              </w:rPr>
              <w:t>s</w:t>
            </w:r>
            <w:r w:rsidRPr="00575CD9">
              <w:rPr>
                <w:rFonts w:ascii="Arial Narrow" w:eastAsia="Arial" w:hAnsi="Arial Narrow" w:cs="Arial"/>
                <w:color w:val="000000" w:themeColor="text1"/>
                <w:sz w:val="16"/>
                <w:szCs w:val="16"/>
              </w:rPr>
              <w:t xml:space="preserve"> o 75 mm (propulsores), consistente en:</w:t>
            </w:r>
          </w:p>
          <w:p w14:paraId="2753ED18" w14:textId="77777777"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Desmontar de su sitio de trabajo</w:t>
            </w:r>
          </w:p>
          <w:p w14:paraId="59BB7DFF" w14:textId="77777777"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Desmontar de la unidad</w:t>
            </w:r>
          </w:p>
          <w:p w14:paraId="08DD7608" w14:textId="77777777"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 Aplicación de </w:t>
            </w:r>
            <w:proofErr w:type="spellStart"/>
            <w:r w:rsidRPr="00575CD9">
              <w:rPr>
                <w:rFonts w:ascii="Arial Narrow" w:eastAsia="Arial" w:hAnsi="Arial Narrow" w:cs="Arial"/>
                <w:color w:val="000000" w:themeColor="text1"/>
                <w:sz w:val="16"/>
                <w:szCs w:val="16"/>
              </w:rPr>
              <w:t>brush</w:t>
            </w:r>
            <w:proofErr w:type="spellEnd"/>
            <w:r w:rsidRPr="00575CD9">
              <w:rPr>
                <w:rFonts w:ascii="Arial Narrow" w:eastAsia="Arial" w:hAnsi="Arial Narrow" w:cs="Arial"/>
                <w:color w:val="000000" w:themeColor="text1"/>
                <w:sz w:val="16"/>
                <w:szCs w:val="16"/>
              </w:rPr>
              <w:t xml:space="preserve"> off a la parte externa.</w:t>
            </w:r>
          </w:p>
          <w:p w14:paraId="3305D4F1" w14:textId="77777777"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Aplicación de 01 capa de pintura anticorrosiva parte externa.</w:t>
            </w:r>
          </w:p>
          <w:p w14:paraId="01C6F8B2" w14:textId="77777777"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Verificación e inspección de la espiga</w:t>
            </w:r>
          </w:p>
          <w:p w14:paraId="493F81A8" w14:textId="77777777"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Asentamiento de las superficies de sellos con pasta de esmeril.</w:t>
            </w:r>
          </w:p>
          <w:p w14:paraId="245DDE54" w14:textId="77777777"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 Armar en buen orden</w:t>
            </w:r>
          </w:p>
          <w:p w14:paraId="40271442" w14:textId="77777777"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Cambio de empaque de la torre</w:t>
            </w:r>
          </w:p>
          <w:p w14:paraId="3640F65A" w14:textId="77777777"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 Cambio de empaque del prense trenzado </w:t>
            </w:r>
            <w:proofErr w:type="spellStart"/>
            <w:r w:rsidRPr="00575CD9">
              <w:rPr>
                <w:rFonts w:ascii="Arial Narrow" w:eastAsia="Arial" w:hAnsi="Arial Narrow" w:cs="Arial"/>
                <w:color w:val="000000" w:themeColor="text1"/>
                <w:sz w:val="16"/>
                <w:szCs w:val="16"/>
              </w:rPr>
              <w:t>teflonado</w:t>
            </w:r>
            <w:proofErr w:type="spellEnd"/>
          </w:p>
          <w:p w14:paraId="7537B462" w14:textId="77777777"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Cambio de empaque de las bridas</w:t>
            </w:r>
          </w:p>
          <w:p w14:paraId="750FFDB2" w14:textId="77777777"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Cambio de tornillería de acero al carbón</w:t>
            </w:r>
          </w:p>
          <w:p w14:paraId="01849DAA" w14:textId="77777777"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Realizar prueba hidrostática a 150 libras de presión</w:t>
            </w:r>
          </w:p>
          <w:p w14:paraId="57A129F2" w14:textId="77777777" w:rsidR="004E0734" w:rsidRPr="00575CD9" w:rsidRDefault="004E0734" w:rsidP="006752CA">
            <w:pPr>
              <w:spacing w:line="259" w:lineRule="auto"/>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 Montar en su sitio de trabajo</w:t>
            </w:r>
          </w:p>
        </w:tc>
        <w:tc>
          <w:tcPr>
            <w:tcW w:w="275" w:type="pct"/>
            <w:vAlign w:val="center"/>
          </w:tcPr>
          <w:p w14:paraId="5CD302AE"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lastRenderedPageBreak/>
              <w:t>C/U</w:t>
            </w:r>
          </w:p>
        </w:tc>
        <w:tc>
          <w:tcPr>
            <w:tcW w:w="274" w:type="pct"/>
            <w:vAlign w:val="center"/>
          </w:tcPr>
          <w:p w14:paraId="261AA361"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2</w:t>
            </w:r>
          </w:p>
        </w:tc>
      </w:tr>
      <w:tr w:rsidR="004E0734" w:rsidRPr="00575CD9" w14:paraId="1B8E7AE1" w14:textId="77777777" w:rsidTr="00C561AF">
        <w:trPr>
          <w:trHeight w:val="20"/>
        </w:trPr>
        <w:tc>
          <w:tcPr>
            <w:tcW w:w="196" w:type="pct"/>
            <w:vAlign w:val="center"/>
          </w:tcPr>
          <w:p w14:paraId="364F0A70"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11504CEC"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9.1</w:t>
            </w:r>
          </w:p>
        </w:tc>
        <w:tc>
          <w:tcPr>
            <w:tcW w:w="197" w:type="pct"/>
            <w:vAlign w:val="center"/>
          </w:tcPr>
          <w:p w14:paraId="1586E7CC" w14:textId="6B621F95"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631</w:t>
            </w:r>
          </w:p>
        </w:tc>
        <w:tc>
          <w:tcPr>
            <w:tcW w:w="433" w:type="pct"/>
            <w:vAlign w:val="center"/>
          </w:tcPr>
          <w:p w14:paraId="32F959A0"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b/>
                <w:bCs/>
                <w:color w:val="000000" w:themeColor="text1"/>
                <w:sz w:val="16"/>
                <w:szCs w:val="16"/>
              </w:rPr>
              <w:t>Protección anticorrosión casco</w:t>
            </w:r>
          </w:p>
        </w:tc>
        <w:tc>
          <w:tcPr>
            <w:tcW w:w="3428" w:type="pct"/>
            <w:vAlign w:val="center"/>
          </w:tcPr>
          <w:p w14:paraId="62161D38" w14:textId="161B0DBD" w:rsidR="004E0734" w:rsidRPr="00575CD9" w:rsidRDefault="004E0734" w:rsidP="006752CA">
            <w:pPr>
              <w:spacing w:line="259" w:lineRule="auto"/>
              <w:ind w:right="-36"/>
              <w:jc w:val="both"/>
              <w:rPr>
                <w:rFonts w:ascii="Arial Narrow" w:hAnsi="Arial Narrow" w:cs="Arial"/>
                <w:sz w:val="16"/>
                <w:szCs w:val="16"/>
              </w:rPr>
            </w:pPr>
            <w:r w:rsidRPr="00575CD9">
              <w:rPr>
                <w:rFonts w:ascii="Arial Narrow" w:eastAsia="Arial" w:hAnsi="Arial Narrow" w:cs="Arial"/>
                <w:color w:val="000000" w:themeColor="text1"/>
                <w:sz w:val="16"/>
                <w:szCs w:val="16"/>
              </w:rPr>
              <w:t>Suministro e instalación de ánodos de sacrificio en el casco.</w:t>
            </w:r>
          </w:p>
          <w:tbl>
            <w:tblPr>
              <w:tblStyle w:val="Tablaconcuadrcula"/>
              <w:tblW w:w="5000" w:type="pct"/>
              <w:tblLook w:val="06A0" w:firstRow="1" w:lastRow="0" w:firstColumn="1" w:lastColumn="0" w:noHBand="1" w:noVBand="1"/>
            </w:tblPr>
            <w:tblGrid>
              <w:gridCol w:w="9222"/>
              <w:gridCol w:w="1426"/>
              <w:gridCol w:w="1460"/>
            </w:tblGrid>
            <w:tr w:rsidR="744DC375" w:rsidRPr="00575CD9" w14:paraId="1D07745B" w14:textId="77777777" w:rsidTr="005B6967">
              <w:trPr>
                <w:trHeight w:val="300"/>
              </w:trPr>
              <w:tc>
                <w:tcPr>
                  <w:tcW w:w="3807" w:type="pct"/>
                  <w:vAlign w:val="center"/>
                </w:tcPr>
                <w:p w14:paraId="5AE2DE3A" w14:textId="23A95364" w:rsidR="0AEE7076" w:rsidRPr="00575CD9" w:rsidRDefault="0AEE7076" w:rsidP="005B6967">
                  <w:pPr>
                    <w:ind w:right="-36"/>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Instalación de ánodos en el casco.</w:t>
                  </w:r>
                </w:p>
              </w:tc>
              <w:tc>
                <w:tcPr>
                  <w:tcW w:w="589" w:type="pct"/>
                </w:tcPr>
                <w:p w14:paraId="34E99D54" w14:textId="57A6440B" w:rsidR="4C8F6150" w:rsidRPr="00575CD9" w:rsidRDefault="4C8F6150" w:rsidP="006752CA">
                  <w:pPr>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603" w:type="pct"/>
                </w:tcPr>
                <w:p w14:paraId="4E28657B" w14:textId="3DD54141" w:rsidR="4C8F6150" w:rsidRPr="00575CD9" w:rsidRDefault="4C8F6150" w:rsidP="006752CA">
                  <w:pPr>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7</w:t>
                  </w:r>
                </w:p>
              </w:tc>
            </w:tr>
            <w:tr w:rsidR="744DC375" w:rsidRPr="00575CD9" w14:paraId="310F2026" w14:textId="77777777" w:rsidTr="005B6967">
              <w:trPr>
                <w:trHeight w:val="300"/>
              </w:trPr>
              <w:tc>
                <w:tcPr>
                  <w:tcW w:w="3807" w:type="pct"/>
                  <w:vAlign w:val="center"/>
                </w:tcPr>
                <w:p w14:paraId="3357F210" w14:textId="1F0FC837" w:rsidR="0AEE7076" w:rsidRPr="00575CD9" w:rsidRDefault="0AEE7076" w:rsidP="005B6967">
                  <w:pPr>
                    <w:ind w:right="-36"/>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Ánodos. </w:t>
                  </w:r>
                  <w:r w:rsidR="7D91C85F" w:rsidRPr="00575CD9">
                    <w:rPr>
                      <w:rFonts w:ascii="Arial Narrow" w:eastAsia="Arial" w:hAnsi="Arial Narrow" w:cs="Arial"/>
                      <w:color w:val="000000" w:themeColor="text1"/>
                      <w:sz w:val="16"/>
                      <w:szCs w:val="16"/>
                    </w:rPr>
                    <w:t>Servicio de m</w:t>
                  </w:r>
                  <w:r w:rsidRPr="00575CD9">
                    <w:rPr>
                      <w:rFonts w:ascii="Arial Narrow" w:eastAsia="Arial" w:hAnsi="Arial Narrow" w:cs="Arial"/>
                      <w:color w:val="000000" w:themeColor="text1"/>
                      <w:sz w:val="16"/>
                      <w:szCs w:val="16"/>
                    </w:rPr>
                    <w:t xml:space="preserve">antenimiento </w:t>
                  </w:r>
                  <w:r w:rsidR="2B0616DE" w:rsidRPr="00575CD9">
                    <w:rPr>
                      <w:rFonts w:ascii="Arial Narrow" w:eastAsia="Arial" w:hAnsi="Arial Narrow" w:cs="Arial"/>
                      <w:color w:val="000000" w:themeColor="text1"/>
                      <w:sz w:val="16"/>
                      <w:szCs w:val="16"/>
                    </w:rPr>
                    <w:t xml:space="preserve">mediante el reemplazo </w:t>
                  </w:r>
                  <w:r w:rsidRPr="00575CD9">
                    <w:rPr>
                      <w:rFonts w:ascii="Arial Narrow" w:eastAsia="Arial" w:hAnsi="Arial Narrow" w:cs="Arial"/>
                      <w:color w:val="000000" w:themeColor="text1"/>
                      <w:sz w:val="16"/>
                      <w:szCs w:val="16"/>
                    </w:rPr>
                    <w:t>de</w:t>
                  </w:r>
                  <w:r w:rsidR="61508C0A" w:rsidRPr="00575CD9">
                    <w:rPr>
                      <w:rFonts w:ascii="Arial Narrow" w:eastAsia="Arial" w:hAnsi="Arial Narrow" w:cs="Arial"/>
                      <w:color w:val="000000" w:themeColor="text1"/>
                      <w:sz w:val="16"/>
                      <w:szCs w:val="16"/>
                    </w:rPr>
                    <w:t xml:space="preserve">: Martyr 12” </w:t>
                  </w:r>
                  <w:proofErr w:type="spellStart"/>
                  <w:r w:rsidR="61508C0A" w:rsidRPr="00575CD9">
                    <w:rPr>
                      <w:rFonts w:ascii="Arial Narrow" w:eastAsia="Arial" w:hAnsi="Arial Narrow" w:cs="Arial"/>
                      <w:color w:val="000000" w:themeColor="text1"/>
                      <w:sz w:val="16"/>
                      <w:szCs w:val="16"/>
                    </w:rPr>
                    <w:t>Streamlined</w:t>
                  </w:r>
                  <w:proofErr w:type="spellEnd"/>
                  <w:r w:rsidR="61508C0A" w:rsidRPr="00575CD9">
                    <w:rPr>
                      <w:rFonts w:ascii="Arial Narrow" w:eastAsia="Arial" w:hAnsi="Arial Narrow" w:cs="Arial"/>
                      <w:color w:val="000000" w:themeColor="text1"/>
                      <w:sz w:val="16"/>
                      <w:szCs w:val="16"/>
                    </w:rPr>
                    <w:t xml:space="preserve"> Hull </w:t>
                  </w:r>
                  <w:proofErr w:type="spellStart"/>
                  <w:r w:rsidR="61508C0A" w:rsidRPr="00575CD9">
                    <w:rPr>
                      <w:rFonts w:ascii="Arial Narrow" w:eastAsia="Arial" w:hAnsi="Arial Narrow" w:cs="Arial"/>
                      <w:color w:val="000000" w:themeColor="text1"/>
                      <w:sz w:val="16"/>
                      <w:szCs w:val="16"/>
                    </w:rPr>
                    <w:t>Anodes</w:t>
                  </w:r>
                  <w:proofErr w:type="spellEnd"/>
                  <w:r w:rsidR="61508C0A" w:rsidRPr="00575CD9">
                    <w:rPr>
                      <w:rFonts w:ascii="Arial Narrow" w:eastAsia="Arial" w:hAnsi="Arial Narrow" w:cs="Arial"/>
                      <w:color w:val="000000" w:themeColor="text1"/>
                      <w:sz w:val="16"/>
                      <w:szCs w:val="16"/>
                    </w:rPr>
                    <w:t xml:space="preserve"> CMZ03AA Aluminio marino</w:t>
                  </w:r>
                  <w:r w:rsidRPr="00575CD9">
                    <w:rPr>
                      <w:rFonts w:ascii="Arial Narrow" w:eastAsia="Arial" w:hAnsi="Arial Narrow" w:cs="Arial"/>
                      <w:color w:val="000000" w:themeColor="text1"/>
                      <w:sz w:val="16"/>
                      <w:szCs w:val="16"/>
                    </w:rPr>
                    <w:t xml:space="preserve"> </w:t>
                  </w:r>
                </w:p>
              </w:tc>
              <w:tc>
                <w:tcPr>
                  <w:tcW w:w="589" w:type="pct"/>
                </w:tcPr>
                <w:p w14:paraId="102D5566" w14:textId="130288D5" w:rsidR="61B3D6E2" w:rsidRPr="00575CD9" w:rsidRDefault="61B3D6E2" w:rsidP="006752CA">
                  <w:pPr>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603" w:type="pct"/>
                </w:tcPr>
                <w:p w14:paraId="5F1D41FB" w14:textId="6A56EA5B" w:rsidR="61B3D6E2" w:rsidRPr="00575CD9" w:rsidRDefault="61B3D6E2" w:rsidP="006752CA">
                  <w:pPr>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w:t>
                  </w:r>
                </w:p>
              </w:tc>
            </w:tr>
            <w:tr w:rsidR="744DC375" w:rsidRPr="00575CD9" w14:paraId="6AD8498E" w14:textId="77777777" w:rsidTr="005B6967">
              <w:trPr>
                <w:trHeight w:val="300"/>
              </w:trPr>
              <w:tc>
                <w:tcPr>
                  <w:tcW w:w="3807" w:type="pct"/>
                  <w:vAlign w:val="center"/>
                </w:tcPr>
                <w:p w14:paraId="6C14614A" w14:textId="564CBED4" w:rsidR="5F944CCB" w:rsidRPr="00575CD9" w:rsidRDefault="5F944CCB" w:rsidP="005B6967">
                  <w:pPr>
                    <w:ind w:right="-36"/>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dos. Servicio de mantenimiento mediante el reemplazo de: Martyr 12” </w:t>
                  </w:r>
                  <w:proofErr w:type="spellStart"/>
                  <w:r w:rsidRPr="00575CD9">
                    <w:rPr>
                      <w:rFonts w:ascii="Arial Narrow" w:eastAsia="Arial" w:hAnsi="Arial Narrow" w:cs="Arial"/>
                      <w:color w:val="000000" w:themeColor="text1"/>
                      <w:sz w:val="16"/>
                      <w:szCs w:val="16"/>
                    </w:rPr>
                    <w:t>Diver´s</w:t>
                  </w:r>
                  <w:proofErr w:type="spellEnd"/>
                  <w:r w:rsidRPr="00575CD9">
                    <w:rPr>
                      <w:rFonts w:ascii="Arial Narrow" w:eastAsia="Arial" w:hAnsi="Arial Narrow" w:cs="Arial"/>
                      <w:color w:val="000000" w:themeColor="text1"/>
                      <w:sz w:val="16"/>
                      <w:szCs w:val="16"/>
                    </w:rPr>
                    <w:t xml:space="preserve"> Dream CMDIVERA, Aluminio marino</w:t>
                  </w:r>
                </w:p>
              </w:tc>
              <w:tc>
                <w:tcPr>
                  <w:tcW w:w="589" w:type="pct"/>
                </w:tcPr>
                <w:p w14:paraId="72536755" w14:textId="53F51922" w:rsidR="6F0507F0" w:rsidRPr="00575CD9" w:rsidRDefault="6F0507F0" w:rsidP="006752CA">
                  <w:pPr>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603" w:type="pct"/>
                </w:tcPr>
                <w:p w14:paraId="22E78DDD" w14:textId="127E62A9" w:rsidR="6F0507F0" w:rsidRPr="00575CD9" w:rsidRDefault="6F0507F0" w:rsidP="006752CA">
                  <w:pPr>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3</w:t>
                  </w:r>
                </w:p>
              </w:tc>
            </w:tr>
          </w:tbl>
          <w:p w14:paraId="22F020F3" w14:textId="6933B880" w:rsidR="004E0734" w:rsidRPr="00575CD9" w:rsidRDefault="004E0734" w:rsidP="006752CA">
            <w:pPr>
              <w:spacing w:line="259" w:lineRule="auto"/>
              <w:ind w:right="-36"/>
              <w:jc w:val="both"/>
              <w:rPr>
                <w:rFonts w:ascii="Arial Narrow" w:eastAsia="Arial" w:hAnsi="Arial Narrow" w:cs="Arial"/>
                <w:color w:val="000000" w:themeColor="text1"/>
                <w:sz w:val="16"/>
                <w:szCs w:val="16"/>
              </w:rPr>
            </w:pPr>
          </w:p>
        </w:tc>
        <w:tc>
          <w:tcPr>
            <w:tcW w:w="275" w:type="pct"/>
            <w:vAlign w:val="center"/>
          </w:tcPr>
          <w:p w14:paraId="712CCB3D"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C/U</w:t>
            </w:r>
          </w:p>
        </w:tc>
        <w:tc>
          <w:tcPr>
            <w:tcW w:w="274" w:type="pct"/>
            <w:vAlign w:val="center"/>
          </w:tcPr>
          <w:p w14:paraId="5E7DCF81" w14:textId="77777777" w:rsidR="004E0734" w:rsidRPr="00575CD9" w:rsidRDefault="004E0734" w:rsidP="006752CA">
            <w:pPr>
              <w:spacing w:line="259" w:lineRule="auto"/>
              <w:ind w:right="-36"/>
              <w:jc w:val="center"/>
              <w:rPr>
                <w:rFonts w:ascii="Arial Narrow" w:hAnsi="Arial Narrow" w:cs="Arial"/>
                <w:sz w:val="16"/>
                <w:szCs w:val="16"/>
              </w:rPr>
            </w:pPr>
            <w:r w:rsidRPr="00575CD9">
              <w:rPr>
                <w:rFonts w:ascii="Arial Narrow" w:eastAsia="Arial" w:hAnsi="Arial Narrow" w:cs="Arial"/>
                <w:color w:val="000000" w:themeColor="text1"/>
                <w:sz w:val="16"/>
                <w:szCs w:val="16"/>
              </w:rPr>
              <w:t>7</w:t>
            </w:r>
          </w:p>
        </w:tc>
      </w:tr>
      <w:tr w:rsidR="004E0734" w:rsidRPr="00575CD9" w14:paraId="2287B2B3" w14:textId="77777777" w:rsidTr="00C561AF">
        <w:trPr>
          <w:trHeight w:val="20"/>
        </w:trPr>
        <w:tc>
          <w:tcPr>
            <w:tcW w:w="196" w:type="pct"/>
            <w:vAlign w:val="center"/>
          </w:tcPr>
          <w:p w14:paraId="440CDC9C"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3C782277"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10.1</w:t>
            </w:r>
          </w:p>
        </w:tc>
        <w:tc>
          <w:tcPr>
            <w:tcW w:w="197" w:type="pct"/>
            <w:vAlign w:val="center"/>
          </w:tcPr>
          <w:p w14:paraId="1E537E11" w14:textId="42C490FF"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261</w:t>
            </w:r>
          </w:p>
        </w:tc>
        <w:tc>
          <w:tcPr>
            <w:tcW w:w="433" w:type="pct"/>
            <w:vAlign w:val="center"/>
          </w:tcPr>
          <w:p w14:paraId="0C7C2AA3" w14:textId="77777777" w:rsidR="004E0734" w:rsidRPr="00575CD9" w:rsidRDefault="004E0734" w:rsidP="006752CA">
            <w:pPr>
              <w:spacing w:line="259" w:lineRule="auto"/>
              <w:ind w:right="-36"/>
              <w:jc w:val="center"/>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Tanques de combustible</w:t>
            </w:r>
          </w:p>
        </w:tc>
        <w:tc>
          <w:tcPr>
            <w:tcW w:w="3428" w:type="pct"/>
            <w:vAlign w:val="center"/>
          </w:tcPr>
          <w:p w14:paraId="7E6412DA" w14:textId="76B69C54"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Limpieza, lavada con agua dulce, jabón, secado y desgasificación (450 </w:t>
            </w:r>
            <w:proofErr w:type="spellStart"/>
            <w:r w:rsidRPr="00575CD9">
              <w:rPr>
                <w:rFonts w:ascii="Arial Narrow" w:eastAsia="Arial" w:hAnsi="Arial Narrow" w:cs="Arial"/>
                <w:b/>
                <w:bCs/>
                <w:color w:val="000000" w:themeColor="text1"/>
                <w:sz w:val="16"/>
                <w:szCs w:val="16"/>
              </w:rPr>
              <w:t>Gln</w:t>
            </w:r>
            <w:proofErr w:type="spellEnd"/>
            <w:r w:rsidRPr="00575CD9">
              <w:rPr>
                <w:rFonts w:ascii="Arial Narrow" w:eastAsia="Arial" w:hAnsi="Arial Narrow" w:cs="Arial"/>
                <w:b/>
                <w:bCs/>
                <w:color w:val="000000" w:themeColor="text1"/>
                <w:sz w:val="16"/>
                <w:szCs w:val="16"/>
              </w:rPr>
              <w:t>)</w:t>
            </w:r>
            <w:r w:rsidR="1A41359D" w:rsidRPr="00575CD9">
              <w:rPr>
                <w:rFonts w:ascii="Arial Narrow" w:eastAsia="Arial" w:hAnsi="Arial Narrow" w:cs="Arial"/>
                <w:b/>
                <w:bCs/>
                <w:color w:val="000000" w:themeColor="text1"/>
                <w:sz w:val="16"/>
                <w:szCs w:val="16"/>
              </w:rPr>
              <w:t>:</w:t>
            </w:r>
          </w:p>
          <w:p w14:paraId="619C2C3B" w14:textId="009356D0" w:rsidR="004E0734" w:rsidRPr="00575CD9" w:rsidRDefault="401886A7"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limpieza integral de los tanques de combustible de la unidad, con capacidad aproximada de cuatrocientos cincuenta (450) galones, mediante procedimientos controlados que incluyen drenaje, lavado, secado y desgasificación, con el fin de garantizar condiciones seguras de operación y mantenimiento.</w:t>
            </w:r>
          </w:p>
          <w:p w14:paraId="74DE5093" w14:textId="0CD66FFE" w:rsidR="004E0734" w:rsidRPr="00575CD9" w:rsidRDefault="401886A7"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actividad deberá incluir, como mínimo, las siguientes etapas:</w:t>
            </w:r>
          </w:p>
          <w:p w14:paraId="181E0A3F" w14:textId="6F76BE60" w:rsidR="004E0734" w:rsidRPr="00575CD9" w:rsidRDefault="401886A7" w:rsidP="006752CA">
            <w:pPr>
              <w:pStyle w:val="Prrafodelista"/>
              <w:numPr>
                <w:ilvl w:val="0"/>
                <w:numId w:val="1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Drenaje y vaciado del tanque:</w:t>
            </w:r>
            <w:r w:rsidR="61E6E3A8" w:rsidRPr="00575CD9">
              <w:rPr>
                <w:rFonts w:ascii="Arial Narrow" w:eastAsia="Arial" w:hAnsi="Arial Narrow" w:cs="Arial"/>
                <w:color w:val="000000" w:themeColor="text1"/>
                <w:sz w:val="16"/>
                <w:szCs w:val="16"/>
              </w:rPr>
              <w:t xml:space="preserve"> </w:t>
            </w:r>
            <w:r w:rsidRPr="00575CD9">
              <w:rPr>
                <w:rFonts w:ascii="Arial Narrow" w:eastAsia="Arial" w:hAnsi="Arial Narrow" w:cs="Arial"/>
                <w:color w:val="000000" w:themeColor="text1"/>
                <w:sz w:val="16"/>
                <w:szCs w:val="16"/>
              </w:rPr>
              <w:t>Retiro total del combustible remanente, residuos, lodos y sedimentos presentes en el tanque, garantizando su disposición conforme a la normatividad ambiental vigente.</w:t>
            </w:r>
          </w:p>
          <w:p w14:paraId="13BFA0F1" w14:textId="23D712CC" w:rsidR="004E0734" w:rsidRPr="00575CD9" w:rsidRDefault="401886A7" w:rsidP="006752CA">
            <w:pPr>
              <w:pStyle w:val="Prrafodelista"/>
              <w:numPr>
                <w:ilvl w:val="0"/>
                <w:numId w:val="1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Limpieza interna:</w:t>
            </w:r>
            <w:r w:rsidR="6F2DFC9F" w:rsidRPr="00575CD9">
              <w:rPr>
                <w:rFonts w:ascii="Arial Narrow" w:eastAsia="Arial" w:hAnsi="Arial Narrow" w:cs="Arial"/>
                <w:color w:val="000000" w:themeColor="text1"/>
                <w:sz w:val="16"/>
                <w:szCs w:val="16"/>
              </w:rPr>
              <w:t xml:space="preserve"> </w:t>
            </w:r>
            <w:r w:rsidRPr="00575CD9">
              <w:rPr>
                <w:rFonts w:ascii="Arial Narrow" w:eastAsia="Arial" w:hAnsi="Arial Narrow" w:cs="Arial"/>
                <w:color w:val="000000" w:themeColor="text1"/>
                <w:sz w:val="16"/>
                <w:szCs w:val="16"/>
              </w:rPr>
              <w:t>Remoción manual y/o mecánica de residuos adheridos en paredes, fondo y elementos internos del tanque, incluyendo sedimentos, contaminantes y acumulaciones de hidrocarburos.</w:t>
            </w:r>
          </w:p>
          <w:p w14:paraId="2D0422E9" w14:textId="404F841D" w:rsidR="004E0734" w:rsidRPr="00575CD9" w:rsidRDefault="401886A7" w:rsidP="006752CA">
            <w:pPr>
              <w:pStyle w:val="Prrafodelista"/>
              <w:numPr>
                <w:ilvl w:val="0"/>
                <w:numId w:val="1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Lavado:</w:t>
            </w:r>
            <w:r w:rsidR="648C1200" w:rsidRPr="00575CD9">
              <w:rPr>
                <w:rFonts w:ascii="Arial Narrow" w:eastAsia="Arial" w:hAnsi="Arial Narrow" w:cs="Arial"/>
                <w:color w:val="000000" w:themeColor="text1"/>
                <w:sz w:val="16"/>
                <w:szCs w:val="16"/>
              </w:rPr>
              <w:t xml:space="preserve"> </w:t>
            </w:r>
            <w:r w:rsidRPr="00575CD9">
              <w:rPr>
                <w:rFonts w:ascii="Arial Narrow" w:eastAsia="Arial" w:hAnsi="Arial Narrow" w:cs="Arial"/>
                <w:color w:val="000000" w:themeColor="text1"/>
                <w:sz w:val="16"/>
                <w:szCs w:val="16"/>
              </w:rPr>
              <w:t>Lavado interior mediante la aplicación de agua dulce y detergente o agente desengrasante adecuado, con el fin de eliminar residuos de combustible, grasas y contaminantes. Esta actividad deberá garantizar cobertura total de la superficie interna del tanque.</w:t>
            </w:r>
          </w:p>
          <w:p w14:paraId="46D4BCB2" w14:textId="251814B7" w:rsidR="004E0734" w:rsidRPr="00575CD9" w:rsidRDefault="401886A7" w:rsidP="006752CA">
            <w:pPr>
              <w:pStyle w:val="Prrafodelista"/>
              <w:numPr>
                <w:ilvl w:val="0"/>
                <w:numId w:val="1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Enjuague:</w:t>
            </w:r>
            <w:r w:rsidR="1581EE92" w:rsidRPr="00575CD9">
              <w:rPr>
                <w:rFonts w:ascii="Arial Narrow" w:eastAsia="Arial" w:hAnsi="Arial Narrow" w:cs="Arial"/>
                <w:color w:val="000000" w:themeColor="text1"/>
                <w:sz w:val="16"/>
                <w:szCs w:val="16"/>
              </w:rPr>
              <w:t xml:space="preserve"> </w:t>
            </w:r>
            <w:r w:rsidRPr="00575CD9">
              <w:rPr>
                <w:rFonts w:ascii="Arial Narrow" w:eastAsia="Arial" w:hAnsi="Arial Narrow" w:cs="Arial"/>
                <w:color w:val="000000" w:themeColor="text1"/>
                <w:sz w:val="16"/>
                <w:szCs w:val="16"/>
              </w:rPr>
              <w:t>Eliminación completa de residuos de detergente mediante agua limpia, asegurando que no queden trazas que puedan afectar la operación del sistema.</w:t>
            </w:r>
          </w:p>
          <w:p w14:paraId="78D68456" w14:textId="4D062D96" w:rsidR="004E0734" w:rsidRPr="00575CD9" w:rsidRDefault="401886A7" w:rsidP="006752CA">
            <w:pPr>
              <w:pStyle w:val="Prrafodelista"/>
              <w:numPr>
                <w:ilvl w:val="0"/>
                <w:numId w:val="1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Secado:</w:t>
            </w:r>
            <w:r w:rsidR="1838BF5C" w:rsidRPr="00575CD9">
              <w:rPr>
                <w:rFonts w:ascii="Arial Narrow" w:eastAsia="Arial" w:hAnsi="Arial Narrow" w:cs="Arial"/>
                <w:color w:val="000000" w:themeColor="text1"/>
                <w:sz w:val="16"/>
                <w:szCs w:val="16"/>
              </w:rPr>
              <w:t xml:space="preserve"> </w:t>
            </w:r>
            <w:r w:rsidRPr="00575CD9">
              <w:rPr>
                <w:rFonts w:ascii="Arial Narrow" w:eastAsia="Arial" w:hAnsi="Arial Narrow" w:cs="Arial"/>
                <w:color w:val="000000" w:themeColor="text1"/>
                <w:sz w:val="16"/>
                <w:szCs w:val="16"/>
              </w:rPr>
              <w:t>Secado completo del tanque mediante ventilación forzada, aire comprimido o métodos equivalentes, asegurando la ausencia de humedad en su interior.</w:t>
            </w:r>
          </w:p>
          <w:p w14:paraId="465123B1" w14:textId="4A93A7F8" w:rsidR="004E0734" w:rsidRPr="00575CD9" w:rsidRDefault="401886A7" w:rsidP="006752CA">
            <w:pPr>
              <w:pStyle w:val="Prrafodelista"/>
              <w:numPr>
                <w:ilvl w:val="0"/>
                <w:numId w:val="1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Desgasificación:</w:t>
            </w:r>
            <w:r w:rsidR="7B9A821B" w:rsidRPr="00575CD9">
              <w:rPr>
                <w:rFonts w:ascii="Arial Narrow" w:eastAsia="Arial" w:hAnsi="Arial Narrow" w:cs="Arial"/>
                <w:color w:val="000000" w:themeColor="text1"/>
                <w:sz w:val="16"/>
                <w:szCs w:val="16"/>
              </w:rPr>
              <w:t xml:space="preserve"> </w:t>
            </w:r>
            <w:r w:rsidRPr="00575CD9">
              <w:rPr>
                <w:rFonts w:ascii="Arial Narrow" w:eastAsia="Arial" w:hAnsi="Arial Narrow" w:cs="Arial"/>
                <w:color w:val="000000" w:themeColor="text1"/>
                <w:sz w:val="16"/>
                <w:szCs w:val="16"/>
              </w:rPr>
              <w:t>Ejecución del proceso de desgasificación mediante ventilación natural o forzada, con el fin de eliminar vapores inflamables o gases peligrosos, garantizando condiciones seguras para inspección o intervención.</w:t>
            </w:r>
          </w:p>
          <w:p w14:paraId="5894D612" w14:textId="0C1FE6D5" w:rsidR="004E0734" w:rsidRPr="00575CD9" w:rsidRDefault="401886A7"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realizar mediciones de atmósfera interna del tanque antes, durante y después del proceso, utilizando equipos detectores de gases calibrados, verificando condiciones seguras de acuerdo con los límites permisibles (atmósfera libre de gases inflamables, tóxicos y niveles adecuados de oxígeno).</w:t>
            </w:r>
          </w:p>
          <w:p w14:paraId="127C6936" w14:textId="25416310" w:rsidR="004E0734" w:rsidRPr="00575CD9" w:rsidRDefault="401886A7"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 xml:space="preserve">Se deberá garantizar el cumplimiento de todas las normas de seguridad industrial para </w:t>
            </w:r>
            <w:r w:rsidR="5046C388" w:rsidRPr="00575CD9">
              <w:rPr>
                <w:rFonts w:ascii="Arial Narrow" w:eastAsia="Arial" w:hAnsi="Arial Narrow" w:cs="Arial"/>
                <w:color w:val="000000" w:themeColor="text1"/>
                <w:sz w:val="16"/>
                <w:szCs w:val="16"/>
              </w:rPr>
              <w:t xml:space="preserve">el </w:t>
            </w:r>
            <w:r w:rsidRPr="00575CD9">
              <w:rPr>
                <w:rFonts w:ascii="Arial Narrow" w:eastAsia="Arial" w:hAnsi="Arial Narrow" w:cs="Arial"/>
                <w:color w:val="000000" w:themeColor="text1"/>
                <w:sz w:val="16"/>
                <w:szCs w:val="16"/>
              </w:rPr>
              <w:t>trabajo</w:t>
            </w:r>
            <w:r w:rsidR="79669303" w:rsidRPr="00575CD9">
              <w:rPr>
                <w:rFonts w:ascii="Arial Narrow" w:eastAsia="Arial" w:hAnsi="Arial Narrow" w:cs="Arial"/>
                <w:color w:val="000000" w:themeColor="text1"/>
                <w:sz w:val="16"/>
                <w:szCs w:val="16"/>
              </w:rPr>
              <w:t>.</w:t>
            </w:r>
          </w:p>
        </w:tc>
        <w:tc>
          <w:tcPr>
            <w:tcW w:w="275" w:type="pct"/>
            <w:vAlign w:val="center"/>
          </w:tcPr>
          <w:p w14:paraId="49DD06B9"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274" w:type="pct"/>
            <w:vAlign w:val="center"/>
          </w:tcPr>
          <w:p w14:paraId="3F57B356"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2</w:t>
            </w:r>
          </w:p>
        </w:tc>
      </w:tr>
      <w:tr w:rsidR="004E0734" w:rsidRPr="00575CD9" w14:paraId="31886051" w14:textId="77777777" w:rsidTr="00C561AF">
        <w:trPr>
          <w:trHeight w:val="20"/>
        </w:trPr>
        <w:tc>
          <w:tcPr>
            <w:tcW w:w="196" w:type="pct"/>
            <w:vAlign w:val="center"/>
          </w:tcPr>
          <w:p w14:paraId="4ADF494E"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730C0BBA" w14:textId="77777777"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11.1</w:t>
            </w:r>
          </w:p>
        </w:tc>
        <w:tc>
          <w:tcPr>
            <w:tcW w:w="197" w:type="pct"/>
            <w:vAlign w:val="center"/>
          </w:tcPr>
          <w:p w14:paraId="17A91273" w14:textId="70246DD6"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433" w:type="pct"/>
            <w:vAlign w:val="center"/>
          </w:tcPr>
          <w:p w14:paraId="746CA93C" w14:textId="77777777" w:rsidR="004E0734" w:rsidRPr="00575CD9" w:rsidRDefault="004E0734" w:rsidP="006752CA">
            <w:pPr>
              <w:spacing w:line="259" w:lineRule="auto"/>
              <w:ind w:right="-36"/>
              <w:jc w:val="center"/>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Montaje del buque y servicios de apoyo</w:t>
            </w:r>
          </w:p>
        </w:tc>
        <w:tc>
          <w:tcPr>
            <w:tcW w:w="3428" w:type="pct"/>
            <w:vAlign w:val="center"/>
          </w:tcPr>
          <w:p w14:paraId="05561E91" w14:textId="5867957F"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Preparación de la cuna de varada</w:t>
            </w:r>
            <w:r w:rsidR="085E3AC0" w:rsidRPr="00575CD9">
              <w:rPr>
                <w:rFonts w:ascii="Arial Narrow" w:eastAsia="Arial" w:hAnsi="Arial Narrow" w:cs="Arial"/>
                <w:b/>
                <w:bCs/>
                <w:color w:val="000000" w:themeColor="text1"/>
                <w:sz w:val="16"/>
                <w:szCs w:val="16"/>
              </w:rPr>
              <w:t>:</w:t>
            </w:r>
          </w:p>
          <w:p w14:paraId="0950A539" w14:textId="6F5651B7" w:rsidR="004E0734" w:rsidRPr="00575CD9" w:rsidRDefault="085E3AC0"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la preparación de la cuna de varada, destinada a recibir, soportar y estabilizar la embarcación durante su permanencia en dique seco o varadero, garantizando condiciones seguras y adecuadas para la ejecución de las actividades de mantenimiento.</w:t>
            </w:r>
          </w:p>
          <w:p w14:paraId="6D1FBD34" w14:textId="5BD9A7F1" w:rsidR="004E0734" w:rsidRPr="00575CD9" w:rsidRDefault="085E3AC0"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preparación de la cuna deberá realizarse con base en las características técnicas de la unidad, incluyendo eslora, manga, forma del casco, puntos estructurales de apoyo y distribución de cargas, asegurando una adecuada transferencia de esfuerzos sin generar deformaciones o daños al casco.</w:t>
            </w:r>
          </w:p>
          <w:p w14:paraId="4C1BAAEB" w14:textId="617DE4DA" w:rsidR="004E0734" w:rsidRPr="00575CD9" w:rsidRDefault="085E3AC0"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actividad deberá incluir, como mínimo:</w:t>
            </w:r>
          </w:p>
          <w:p w14:paraId="59A2B258" w14:textId="2C89F406" w:rsidR="004E0734" w:rsidRPr="00575CD9" w:rsidRDefault="085E3AC0" w:rsidP="006752CA">
            <w:pPr>
              <w:pStyle w:val="Prrafodelista"/>
              <w:numPr>
                <w:ilvl w:val="0"/>
                <w:numId w:val="1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Revisión del área de varada y condiciones del terreno o superficie.</w:t>
            </w:r>
          </w:p>
          <w:p w14:paraId="6606DC51" w14:textId="435A93BE" w:rsidR="004E0734" w:rsidRPr="00575CD9" w:rsidRDefault="085E3AC0" w:rsidP="006752CA">
            <w:pPr>
              <w:pStyle w:val="Prrafodelista"/>
              <w:numPr>
                <w:ilvl w:val="0"/>
                <w:numId w:val="1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Ubicación y alineación de los bloques, apoyos y cunas.</w:t>
            </w:r>
          </w:p>
          <w:p w14:paraId="6ED0DF2B" w14:textId="7A3AE1D3" w:rsidR="004E0734" w:rsidRPr="00575CD9" w:rsidRDefault="085E3AC0" w:rsidP="006752CA">
            <w:pPr>
              <w:pStyle w:val="Prrafodelista"/>
              <w:numPr>
                <w:ilvl w:val="0"/>
                <w:numId w:val="1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Nivelación de la estructura de soporte.</w:t>
            </w:r>
          </w:p>
          <w:p w14:paraId="3AACE172" w14:textId="1CA372B6" w:rsidR="004E0734" w:rsidRPr="00575CD9" w:rsidRDefault="085E3AC0" w:rsidP="006752CA">
            <w:pPr>
              <w:pStyle w:val="Prrafodelista"/>
              <w:numPr>
                <w:ilvl w:val="0"/>
                <w:numId w:val="1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Ajuste de apoyos laterales y longitudinales.</w:t>
            </w:r>
          </w:p>
          <w:p w14:paraId="1AE39897" w14:textId="0A55E6ED" w:rsidR="004E0734" w:rsidRPr="00575CD9" w:rsidRDefault="085E3AC0" w:rsidP="006752CA">
            <w:pPr>
              <w:pStyle w:val="Prrafodelista"/>
              <w:numPr>
                <w:ilvl w:val="0"/>
                <w:numId w:val="1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Verificación de estabilidad estructural.</w:t>
            </w:r>
          </w:p>
          <w:p w14:paraId="481BEF10" w14:textId="3BF4D95E" w:rsidR="004E0734" w:rsidRPr="00575CD9" w:rsidRDefault="085E3AC0"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garantizar que los apoyos principales (quillas o puntos estructurales) coincidan con las zonas de mayor resistencia del casco, evitando cargas concentradas sobre áreas no estructurales.</w:t>
            </w:r>
          </w:p>
          <w:p w14:paraId="07A54628" w14:textId="5EB7FF01" w:rsidR="004E0734" w:rsidRPr="00575CD9" w:rsidRDefault="085E3AC0"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lastRenderedPageBreak/>
              <w:t>Así mismo, se deberá asegurar la correcta alineación longitudinal de la unidad, así como la estabilidad transversal mediante el uso de apoyos laterales adecuados que impidan movimientos o inclinaciones durante la permanencia en seco.</w:t>
            </w:r>
          </w:p>
        </w:tc>
        <w:tc>
          <w:tcPr>
            <w:tcW w:w="275" w:type="pct"/>
            <w:vAlign w:val="center"/>
          </w:tcPr>
          <w:p w14:paraId="6A811A9C"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GLB</w:t>
            </w:r>
          </w:p>
        </w:tc>
        <w:tc>
          <w:tcPr>
            <w:tcW w:w="274" w:type="pct"/>
            <w:vAlign w:val="center"/>
          </w:tcPr>
          <w:p w14:paraId="75E6C7B5"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w:t>
            </w:r>
          </w:p>
        </w:tc>
      </w:tr>
      <w:tr w:rsidR="004E0734" w:rsidRPr="00575CD9" w14:paraId="50C9F623" w14:textId="77777777" w:rsidTr="00C561AF">
        <w:trPr>
          <w:trHeight w:val="40"/>
        </w:trPr>
        <w:tc>
          <w:tcPr>
            <w:tcW w:w="196" w:type="pct"/>
            <w:vAlign w:val="center"/>
          </w:tcPr>
          <w:p w14:paraId="57E3DD1D"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2343AAFD" w14:textId="5FA1D786"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11.2</w:t>
            </w:r>
          </w:p>
        </w:tc>
        <w:tc>
          <w:tcPr>
            <w:tcW w:w="197" w:type="pct"/>
            <w:vAlign w:val="center"/>
          </w:tcPr>
          <w:p w14:paraId="0FD9BFA9" w14:textId="5E384D3D"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433" w:type="pct"/>
            <w:vAlign w:val="center"/>
          </w:tcPr>
          <w:p w14:paraId="12A6F3DE" w14:textId="5B03BA7F" w:rsidR="004E0734" w:rsidRPr="00575CD9" w:rsidRDefault="004E0734" w:rsidP="006752CA">
            <w:pPr>
              <w:spacing w:line="259" w:lineRule="auto"/>
              <w:ind w:right="-36"/>
              <w:jc w:val="center"/>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Montaje del buque y servicios de apoyo</w:t>
            </w:r>
          </w:p>
        </w:tc>
        <w:tc>
          <w:tcPr>
            <w:tcW w:w="3428" w:type="pct"/>
            <w:vAlign w:val="center"/>
          </w:tcPr>
          <w:p w14:paraId="04051BEA" w14:textId="31E27FF5"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Maniobra de subida y bajada </w:t>
            </w:r>
            <w:r w:rsidR="5915FBFE" w:rsidRPr="00575CD9">
              <w:rPr>
                <w:rFonts w:ascii="Arial Narrow" w:eastAsia="Arial" w:hAnsi="Arial Narrow" w:cs="Arial"/>
                <w:b/>
                <w:bCs/>
                <w:color w:val="000000" w:themeColor="text1"/>
                <w:sz w:val="16"/>
                <w:szCs w:val="16"/>
              </w:rPr>
              <w:t>(</w:t>
            </w:r>
            <w:r w:rsidR="48D6A5BA" w:rsidRPr="00575CD9">
              <w:rPr>
                <w:rFonts w:ascii="Arial Narrow" w:eastAsia="Arial" w:hAnsi="Arial Narrow" w:cs="Arial"/>
                <w:b/>
                <w:bCs/>
                <w:color w:val="000000" w:themeColor="text1"/>
                <w:sz w:val="16"/>
                <w:szCs w:val="16"/>
              </w:rPr>
              <w:t>I</w:t>
            </w:r>
            <w:r w:rsidR="096A4923" w:rsidRPr="00575CD9">
              <w:rPr>
                <w:rFonts w:ascii="Arial Narrow" w:eastAsia="Arial" w:hAnsi="Arial Narrow" w:cs="Arial"/>
                <w:b/>
                <w:bCs/>
                <w:color w:val="000000" w:themeColor="text1"/>
                <w:sz w:val="16"/>
                <w:szCs w:val="16"/>
              </w:rPr>
              <w:t>ncluye</w:t>
            </w:r>
            <w:r w:rsidR="5915FBFE" w:rsidRPr="00575CD9">
              <w:rPr>
                <w:rFonts w:ascii="Arial Narrow" w:eastAsia="Arial" w:hAnsi="Arial Narrow" w:cs="Arial"/>
                <w:b/>
                <w:bCs/>
                <w:color w:val="000000" w:themeColor="text1"/>
                <w:sz w:val="16"/>
                <w:szCs w:val="16"/>
              </w:rPr>
              <w:t xml:space="preserve"> </w:t>
            </w:r>
            <w:r w:rsidR="41AE3641" w:rsidRPr="00575CD9">
              <w:rPr>
                <w:rFonts w:ascii="Arial Narrow" w:eastAsia="Arial" w:hAnsi="Arial Narrow" w:cs="Arial"/>
                <w:b/>
                <w:bCs/>
                <w:color w:val="000000" w:themeColor="text1"/>
                <w:sz w:val="16"/>
                <w:szCs w:val="16"/>
              </w:rPr>
              <w:t>s</w:t>
            </w:r>
            <w:r w:rsidRPr="00575CD9">
              <w:rPr>
                <w:rFonts w:ascii="Arial Narrow" w:eastAsia="Arial" w:hAnsi="Arial Narrow" w:cs="Arial"/>
                <w:b/>
                <w:bCs/>
                <w:color w:val="000000" w:themeColor="text1"/>
                <w:sz w:val="16"/>
                <w:szCs w:val="16"/>
              </w:rPr>
              <w:t>ervicio de buzos para maniobra de subida y bajada</w:t>
            </w:r>
            <w:r w:rsidR="7724E2D3" w:rsidRPr="00575CD9">
              <w:rPr>
                <w:rFonts w:ascii="Arial Narrow" w:eastAsia="Arial" w:hAnsi="Arial Narrow" w:cs="Arial"/>
                <w:b/>
                <w:bCs/>
                <w:color w:val="000000" w:themeColor="text1"/>
                <w:sz w:val="16"/>
                <w:szCs w:val="16"/>
              </w:rPr>
              <w:t>, de ser necesario)</w:t>
            </w:r>
            <w:r w:rsidR="03EB1D57" w:rsidRPr="00575CD9">
              <w:rPr>
                <w:rFonts w:ascii="Arial Narrow" w:eastAsia="Arial" w:hAnsi="Arial Narrow" w:cs="Arial"/>
                <w:b/>
                <w:bCs/>
                <w:color w:val="000000" w:themeColor="text1"/>
                <w:sz w:val="16"/>
                <w:szCs w:val="16"/>
              </w:rPr>
              <w:t>:</w:t>
            </w:r>
          </w:p>
          <w:p w14:paraId="6CE31F85" w14:textId="10A05598" w:rsidR="03EB1D57" w:rsidRPr="00575CD9" w:rsidRDefault="03EB1D57"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las maniobras de subida (varado) y bajada (botadura) de la embarcación en el varadero o dique seco, utilizando los medios técnicos, equipos y personal especializado necesarios para garantizar la operación segura, controlada y sin afectaciones a la integridad del buque.</w:t>
            </w:r>
          </w:p>
          <w:p w14:paraId="53ACF3F0" w14:textId="22FD47F2" w:rsidR="03EB1D57" w:rsidRPr="00575CD9" w:rsidRDefault="03EB1D57"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maniobra de subida deberá contemplar el ingreso de la embarcación al área de varado, el posicionamiento adecuado sobre la cuna previamente preparada y el asentamiento controlado del casco, asegurando la correcta alineación longitudinal y estabilidad transversal de la unidad.</w:t>
            </w:r>
          </w:p>
          <w:p w14:paraId="6095BA21" w14:textId="027FC2D0" w:rsidR="03EB1D57" w:rsidRPr="00575CD9" w:rsidRDefault="03EB1D57"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maniobra de bajada deberá contemplar el proceso inverso, garantizando la liberación progresiva de los apoyos, el descenso controlado del buque y su retorno seguro al agua, evitando impactos, inclinaciones o esfuerzos indebidos sobre la estructura.</w:t>
            </w:r>
          </w:p>
          <w:p w14:paraId="27C04E46" w14:textId="7F835F1B" w:rsidR="03EB1D57" w:rsidRPr="00575CD9" w:rsidRDefault="03EB1D57"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Para la ejecución de estas maniobras, el contratista deberá disponer de:</w:t>
            </w:r>
          </w:p>
          <w:p w14:paraId="5E84C40C" w14:textId="28B01511" w:rsidR="03EB1D57" w:rsidRPr="00575CD9" w:rsidRDefault="03EB1D57" w:rsidP="006752CA">
            <w:pPr>
              <w:pStyle w:val="Prrafodelista"/>
              <w:numPr>
                <w:ilvl w:val="0"/>
                <w:numId w:val="13"/>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Personal técnico calificado en maniobras de varado y botadura</w:t>
            </w:r>
            <w:r w:rsidR="0336E249" w:rsidRPr="00575CD9">
              <w:rPr>
                <w:rFonts w:ascii="Arial Narrow" w:eastAsia="Arial" w:hAnsi="Arial Narrow" w:cs="Arial"/>
                <w:color w:val="000000" w:themeColor="text1"/>
                <w:sz w:val="16"/>
                <w:szCs w:val="16"/>
              </w:rPr>
              <w:t>.</w:t>
            </w:r>
          </w:p>
          <w:p w14:paraId="7C49981D" w14:textId="52574C59" w:rsidR="03EB1D57" w:rsidRPr="00575CD9" w:rsidRDefault="03EB1D57" w:rsidP="006752CA">
            <w:pPr>
              <w:pStyle w:val="Prrafodelista"/>
              <w:numPr>
                <w:ilvl w:val="0"/>
                <w:numId w:val="13"/>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Equipos adecuados</w:t>
            </w:r>
            <w:r w:rsidR="0336E249" w:rsidRPr="00575CD9">
              <w:rPr>
                <w:rFonts w:ascii="Arial Narrow" w:eastAsia="Arial" w:hAnsi="Arial Narrow" w:cs="Arial"/>
                <w:color w:val="000000" w:themeColor="text1"/>
                <w:sz w:val="16"/>
                <w:szCs w:val="16"/>
              </w:rPr>
              <w:t>.</w:t>
            </w:r>
          </w:p>
          <w:p w14:paraId="447DA00C" w14:textId="0E640BAB" w:rsidR="03EB1D57" w:rsidRPr="00575CD9" w:rsidRDefault="03EB1D57" w:rsidP="006752CA">
            <w:pPr>
              <w:pStyle w:val="Prrafodelista"/>
              <w:numPr>
                <w:ilvl w:val="0"/>
                <w:numId w:val="13"/>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Sistemas de comunicación y coordinación</w:t>
            </w:r>
            <w:r w:rsidR="6F5DA31F" w:rsidRPr="00575CD9">
              <w:rPr>
                <w:rFonts w:ascii="Arial Narrow" w:eastAsia="Arial" w:hAnsi="Arial Narrow" w:cs="Arial"/>
                <w:color w:val="000000" w:themeColor="text1"/>
                <w:sz w:val="16"/>
                <w:szCs w:val="16"/>
              </w:rPr>
              <w:t>.</w:t>
            </w:r>
          </w:p>
          <w:p w14:paraId="7EC28D5E" w14:textId="7619C8A9" w:rsidR="03EB1D57" w:rsidRPr="00575CD9" w:rsidRDefault="03EB1D57"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Cuando las condiciones operativas lo requieran, se deberá contar con el servicio de buzos certificados, quienes deberán apoyar las maniobras en aspectos como:</w:t>
            </w:r>
          </w:p>
          <w:p w14:paraId="2C82C3E3" w14:textId="1F1093E4" w:rsidR="03EB1D57" w:rsidRPr="00575CD9" w:rsidRDefault="03EB1D57" w:rsidP="006752CA">
            <w:pPr>
              <w:pStyle w:val="Prrafodelista"/>
              <w:numPr>
                <w:ilvl w:val="0"/>
                <w:numId w:val="12"/>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Verificación de la correcta posición del casco sobre la cuna</w:t>
            </w:r>
            <w:r w:rsidR="4106E06A" w:rsidRPr="00575CD9">
              <w:rPr>
                <w:rFonts w:ascii="Arial Narrow" w:eastAsia="Arial" w:hAnsi="Arial Narrow" w:cs="Arial"/>
                <w:color w:val="000000" w:themeColor="text1"/>
                <w:sz w:val="16"/>
                <w:szCs w:val="16"/>
              </w:rPr>
              <w:t>.</w:t>
            </w:r>
          </w:p>
          <w:p w14:paraId="690C7B94" w14:textId="727BAA81" w:rsidR="03EB1D57" w:rsidRPr="00575CD9" w:rsidRDefault="03EB1D57" w:rsidP="006752CA">
            <w:pPr>
              <w:pStyle w:val="Prrafodelista"/>
              <w:numPr>
                <w:ilvl w:val="0"/>
                <w:numId w:val="12"/>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Inspección de puntos de apoyo</w:t>
            </w:r>
            <w:r w:rsidR="3BF3F7C3" w:rsidRPr="00575CD9">
              <w:rPr>
                <w:rFonts w:ascii="Arial Narrow" w:eastAsia="Arial" w:hAnsi="Arial Narrow" w:cs="Arial"/>
                <w:color w:val="000000" w:themeColor="text1"/>
                <w:sz w:val="16"/>
                <w:szCs w:val="16"/>
              </w:rPr>
              <w:t>.</w:t>
            </w:r>
          </w:p>
          <w:p w14:paraId="1DD20DCE" w14:textId="0BB96301" w:rsidR="03EB1D57" w:rsidRPr="00575CD9" w:rsidRDefault="03EB1D57" w:rsidP="006752CA">
            <w:pPr>
              <w:pStyle w:val="Prrafodelista"/>
              <w:numPr>
                <w:ilvl w:val="0"/>
                <w:numId w:val="12"/>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Revisión de interferencias, obstáculos o desalineaciones bajo el agua</w:t>
            </w:r>
            <w:r w:rsidR="2C298279" w:rsidRPr="00575CD9">
              <w:rPr>
                <w:rFonts w:ascii="Arial Narrow" w:eastAsia="Arial" w:hAnsi="Arial Narrow" w:cs="Arial"/>
                <w:color w:val="000000" w:themeColor="text1"/>
                <w:sz w:val="16"/>
                <w:szCs w:val="16"/>
              </w:rPr>
              <w:t>.</w:t>
            </w:r>
          </w:p>
          <w:p w14:paraId="46D49CBC" w14:textId="2A20E8BD" w:rsidR="03EB1D57" w:rsidRPr="00575CD9" w:rsidRDefault="03EB1D57" w:rsidP="006752CA">
            <w:pPr>
              <w:pStyle w:val="Prrafodelista"/>
              <w:numPr>
                <w:ilvl w:val="0"/>
                <w:numId w:val="12"/>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Apoyo en el guiado y alineación durante la maniobra</w:t>
            </w:r>
            <w:r w:rsidR="2CD5C10D" w:rsidRPr="00575CD9">
              <w:rPr>
                <w:rFonts w:ascii="Arial Narrow" w:eastAsia="Arial" w:hAnsi="Arial Narrow" w:cs="Arial"/>
                <w:color w:val="000000" w:themeColor="text1"/>
                <w:sz w:val="16"/>
                <w:szCs w:val="16"/>
              </w:rPr>
              <w:t>.</w:t>
            </w:r>
          </w:p>
          <w:p w14:paraId="2A1A12F5" w14:textId="78F244CE" w:rsidR="03EB1D57" w:rsidRPr="00575CD9" w:rsidRDefault="03EB1D57"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garantizar que las maniobras se ejecuten bajo estrictos protocolos de seguridad, incluyendo:</w:t>
            </w:r>
          </w:p>
          <w:p w14:paraId="205E6EC1" w14:textId="5362E266" w:rsidR="03EB1D57" w:rsidRPr="00575CD9" w:rsidRDefault="03EB1D57" w:rsidP="006752CA">
            <w:pPr>
              <w:pStyle w:val="Prrafodelista"/>
              <w:numPr>
                <w:ilvl w:val="0"/>
                <w:numId w:val="11"/>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Planificación previa de la maniobra</w:t>
            </w:r>
            <w:r w:rsidR="271F41F3" w:rsidRPr="00575CD9">
              <w:rPr>
                <w:rFonts w:ascii="Arial Narrow" w:eastAsia="Arial" w:hAnsi="Arial Narrow" w:cs="Arial"/>
                <w:color w:val="000000" w:themeColor="text1"/>
                <w:sz w:val="16"/>
                <w:szCs w:val="16"/>
              </w:rPr>
              <w:t>.</w:t>
            </w:r>
          </w:p>
          <w:p w14:paraId="3B790EB0" w14:textId="49A46CA3" w:rsidR="03EB1D57" w:rsidRPr="00575CD9" w:rsidRDefault="03EB1D57" w:rsidP="006752CA">
            <w:pPr>
              <w:pStyle w:val="Prrafodelista"/>
              <w:numPr>
                <w:ilvl w:val="0"/>
                <w:numId w:val="11"/>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Evaluación de condiciones ambientales (marea, viento, corriente)</w:t>
            </w:r>
            <w:r w:rsidR="732417D7" w:rsidRPr="00575CD9">
              <w:rPr>
                <w:rFonts w:ascii="Arial Narrow" w:eastAsia="Arial" w:hAnsi="Arial Narrow" w:cs="Arial"/>
                <w:color w:val="000000" w:themeColor="text1"/>
                <w:sz w:val="16"/>
                <w:szCs w:val="16"/>
              </w:rPr>
              <w:t>.</w:t>
            </w:r>
          </w:p>
          <w:p w14:paraId="7B864397" w14:textId="7FE4AEE3" w:rsidR="03EB1D57" w:rsidRPr="00575CD9" w:rsidRDefault="03EB1D57" w:rsidP="006752CA">
            <w:pPr>
              <w:pStyle w:val="Prrafodelista"/>
              <w:numPr>
                <w:ilvl w:val="0"/>
                <w:numId w:val="11"/>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Coordinación entre personal en superficie y apoyo subacuático</w:t>
            </w:r>
            <w:r w:rsidR="3593E38A" w:rsidRPr="00575CD9">
              <w:rPr>
                <w:rFonts w:ascii="Arial Narrow" w:eastAsia="Arial" w:hAnsi="Arial Narrow" w:cs="Arial"/>
                <w:color w:val="000000" w:themeColor="text1"/>
                <w:sz w:val="16"/>
                <w:szCs w:val="16"/>
              </w:rPr>
              <w:t>.</w:t>
            </w:r>
          </w:p>
          <w:p w14:paraId="1C874F14" w14:textId="67AA3593" w:rsidR="03EB1D57" w:rsidRPr="00575CD9" w:rsidRDefault="03EB1D57" w:rsidP="006752CA">
            <w:pPr>
              <w:pStyle w:val="Prrafodelista"/>
              <w:numPr>
                <w:ilvl w:val="0"/>
                <w:numId w:val="11"/>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Control permanente de la operación</w:t>
            </w:r>
            <w:r w:rsidR="255AEF7E" w:rsidRPr="00575CD9">
              <w:rPr>
                <w:rFonts w:ascii="Arial Narrow" w:eastAsia="Arial" w:hAnsi="Arial Narrow" w:cs="Arial"/>
                <w:color w:val="000000" w:themeColor="text1"/>
                <w:sz w:val="16"/>
                <w:szCs w:val="16"/>
              </w:rPr>
              <w:t>.</w:t>
            </w:r>
          </w:p>
          <w:p w14:paraId="73DAEA37" w14:textId="0CF220FA" w:rsidR="03EB1D57" w:rsidRPr="00575CD9" w:rsidRDefault="03EB1D57"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Así mismo, deberá asegurarse que la embarcación no sufra impactos, esfuerzos no controlados, desalineaciones ni apoyos indebidos durante el desarrollo de las maniobras.</w:t>
            </w:r>
          </w:p>
        </w:tc>
        <w:tc>
          <w:tcPr>
            <w:tcW w:w="275" w:type="pct"/>
            <w:vAlign w:val="center"/>
          </w:tcPr>
          <w:p w14:paraId="02CCAE08" w14:textId="0716F3B2"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GLB</w:t>
            </w:r>
          </w:p>
        </w:tc>
        <w:tc>
          <w:tcPr>
            <w:tcW w:w="274" w:type="pct"/>
            <w:vAlign w:val="center"/>
          </w:tcPr>
          <w:p w14:paraId="428C5184" w14:textId="49B0880E"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w:t>
            </w:r>
          </w:p>
        </w:tc>
      </w:tr>
      <w:tr w:rsidR="004E0734" w:rsidRPr="00575CD9" w14:paraId="61830EB7" w14:textId="77777777" w:rsidTr="00C561AF">
        <w:trPr>
          <w:trHeight w:val="455"/>
        </w:trPr>
        <w:tc>
          <w:tcPr>
            <w:tcW w:w="196" w:type="pct"/>
            <w:vAlign w:val="center"/>
          </w:tcPr>
          <w:p w14:paraId="23CF6CA4"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532984E9" w14:textId="525A5171"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w:t>
            </w:r>
            <w:r w:rsidR="436F32A1" w:rsidRPr="00575CD9">
              <w:rPr>
                <w:rFonts w:ascii="Arial Narrow" w:hAnsi="Arial Narrow" w:cs="Arial"/>
                <w:b/>
                <w:bCs/>
                <w:sz w:val="16"/>
                <w:szCs w:val="16"/>
              </w:rPr>
              <w:t>3</w:t>
            </w:r>
          </w:p>
        </w:tc>
        <w:tc>
          <w:tcPr>
            <w:tcW w:w="197" w:type="pct"/>
            <w:vAlign w:val="center"/>
          </w:tcPr>
          <w:p w14:paraId="413B8D0B" w14:textId="1888E504"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433" w:type="pct"/>
            <w:vAlign w:val="center"/>
          </w:tcPr>
          <w:p w14:paraId="3F352AA4" w14:textId="4142F3B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428" w:type="pct"/>
            <w:vAlign w:val="center"/>
          </w:tcPr>
          <w:p w14:paraId="0DA68226" w14:textId="64AA6B02"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 xml:space="preserve">Permanencia en varadero por día calendario </w:t>
            </w:r>
            <w:r w:rsidR="6FFC0934" w:rsidRPr="00575CD9">
              <w:rPr>
                <w:rFonts w:ascii="Arial Narrow" w:eastAsia="Arial" w:hAnsi="Arial Narrow" w:cs="Arial"/>
                <w:b/>
                <w:bCs/>
                <w:color w:val="000000" w:themeColor="text1"/>
                <w:sz w:val="16"/>
                <w:szCs w:val="16"/>
              </w:rPr>
              <w:t>(</w:t>
            </w:r>
            <w:r w:rsidR="567BC57A" w:rsidRPr="00575CD9">
              <w:rPr>
                <w:rFonts w:ascii="Arial Narrow" w:eastAsia="Arial" w:hAnsi="Arial Narrow" w:cs="Arial"/>
                <w:b/>
                <w:bCs/>
                <w:color w:val="000000" w:themeColor="text1"/>
                <w:sz w:val="16"/>
                <w:szCs w:val="16"/>
              </w:rPr>
              <w:t>I</w:t>
            </w:r>
            <w:r w:rsidR="6FFC0934" w:rsidRPr="00575CD9">
              <w:rPr>
                <w:rFonts w:ascii="Arial Narrow" w:eastAsia="Arial" w:hAnsi="Arial Narrow" w:cs="Arial"/>
                <w:b/>
                <w:bCs/>
                <w:color w:val="000000" w:themeColor="text1"/>
                <w:sz w:val="16"/>
                <w:szCs w:val="16"/>
              </w:rPr>
              <w:t xml:space="preserve">ncluye </w:t>
            </w:r>
            <w:r w:rsidR="19E6E988" w:rsidRPr="00575CD9">
              <w:rPr>
                <w:rFonts w:ascii="Arial Narrow" w:eastAsia="Arial" w:hAnsi="Arial Narrow" w:cs="Arial"/>
                <w:b/>
                <w:bCs/>
                <w:color w:val="000000" w:themeColor="text1"/>
                <w:sz w:val="16"/>
                <w:szCs w:val="16"/>
              </w:rPr>
              <w:t>i</w:t>
            </w:r>
            <w:r w:rsidRPr="00575CD9">
              <w:rPr>
                <w:rFonts w:ascii="Arial Narrow" w:eastAsia="Arial" w:hAnsi="Arial Narrow" w:cs="Arial"/>
                <w:b/>
                <w:bCs/>
                <w:color w:val="000000" w:themeColor="text1"/>
                <w:sz w:val="16"/>
                <w:szCs w:val="16"/>
              </w:rPr>
              <w:t>nstalación portalón para acceso a la unidad</w:t>
            </w:r>
            <w:r w:rsidR="576B564D" w:rsidRPr="00575CD9">
              <w:rPr>
                <w:rFonts w:ascii="Arial Narrow" w:eastAsia="Arial" w:hAnsi="Arial Narrow" w:cs="Arial"/>
                <w:b/>
                <w:bCs/>
                <w:color w:val="000000" w:themeColor="text1"/>
                <w:sz w:val="16"/>
                <w:szCs w:val="16"/>
              </w:rPr>
              <w:t>, de ser necesario)</w:t>
            </w:r>
            <w:r w:rsidR="416E710E" w:rsidRPr="00575CD9">
              <w:rPr>
                <w:rFonts w:ascii="Arial Narrow" w:eastAsia="Arial" w:hAnsi="Arial Narrow" w:cs="Arial"/>
                <w:b/>
                <w:bCs/>
                <w:color w:val="000000" w:themeColor="text1"/>
                <w:sz w:val="16"/>
                <w:szCs w:val="16"/>
              </w:rPr>
              <w:t>:</w:t>
            </w:r>
          </w:p>
          <w:p w14:paraId="262C7C93" w14:textId="56A73F4C" w:rsidR="416E710E" w:rsidRPr="00575CD9" w:rsidRDefault="416E710E"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Servicio correspondiente a la permanencia de la embarcación en el varadero o dique seco, contabilizado por día calendario, durante el tiempo requerido para la ejecución de las actividades de mantenimiento objeto del contrato.</w:t>
            </w:r>
          </w:p>
          <w:p w14:paraId="41C4C842" w14:textId="54BAB189" w:rsidR="416E710E" w:rsidRPr="00575CD9" w:rsidRDefault="416E710E"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Este servicio incluye la disponibilidad del área de varado, el soporte logístico básico necesario para la permanencia segura de la unidad y las condiciones mínimas para la ejecución de los trabajos programados.</w:t>
            </w:r>
          </w:p>
          <w:p w14:paraId="6B9624E7" w14:textId="1C212C64" w:rsidR="416E710E" w:rsidRPr="00575CD9" w:rsidRDefault="416E710E"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Durante el periodo de permanencia, el contratista deberá garantizar:</w:t>
            </w:r>
          </w:p>
          <w:p w14:paraId="4FD5511D" w14:textId="36B7D37B" w:rsidR="416E710E" w:rsidRPr="00575CD9" w:rsidRDefault="416E710E" w:rsidP="006752CA">
            <w:pPr>
              <w:pStyle w:val="Prrafodelista"/>
              <w:numPr>
                <w:ilvl w:val="0"/>
                <w:numId w:val="10"/>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Condiciones de estabilidad y seguridad del buque sobre la cuna de varada</w:t>
            </w:r>
          </w:p>
          <w:p w14:paraId="10B86C5B" w14:textId="4380704C" w:rsidR="416E710E" w:rsidRPr="00575CD9" w:rsidRDefault="416E710E" w:rsidP="006752CA">
            <w:pPr>
              <w:pStyle w:val="Prrafodelista"/>
              <w:numPr>
                <w:ilvl w:val="0"/>
                <w:numId w:val="10"/>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Acceso seguro a la unidad para el personal autorizado</w:t>
            </w:r>
          </w:p>
          <w:p w14:paraId="1ED37630" w14:textId="3F6F1A81" w:rsidR="416E710E" w:rsidRPr="00575CD9" w:rsidRDefault="416E710E" w:rsidP="006752CA">
            <w:pPr>
              <w:pStyle w:val="Prrafodelista"/>
              <w:numPr>
                <w:ilvl w:val="0"/>
                <w:numId w:val="10"/>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Disponibilidad de áreas de trabajo adecuadas</w:t>
            </w:r>
          </w:p>
          <w:p w14:paraId="17DCCB06" w14:textId="65CEA01D" w:rsidR="416E710E" w:rsidRPr="00575CD9" w:rsidRDefault="416E710E" w:rsidP="006752CA">
            <w:pPr>
              <w:pStyle w:val="Prrafodelista"/>
              <w:numPr>
                <w:ilvl w:val="0"/>
                <w:numId w:val="10"/>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Orden y limpieza en el entorno de trabajo</w:t>
            </w:r>
          </w:p>
          <w:p w14:paraId="3C661B0A" w14:textId="772F5508" w:rsidR="416E710E" w:rsidRPr="00575CD9" w:rsidRDefault="416E710E"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Así mismo, el servicio incluye, cuando sea requerido, la instalación de portalón o sistemas de acceso seguros, cumpliendo condiciones de seguridad industrial (estructura firme, superficie antideslizante, barandas, señalización y control de acceso).</w:t>
            </w:r>
          </w:p>
          <w:p w14:paraId="1FCB1333" w14:textId="3BE9280D" w:rsidR="416E710E" w:rsidRPr="00575CD9" w:rsidRDefault="416E710E" w:rsidP="006752CA">
            <w:pPr>
              <w:spacing w:line="259" w:lineRule="auto"/>
              <w:ind w:right="-36"/>
              <w:jc w:val="both"/>
              <w:rPr>
                <w:rFonts w:ascii="Arial Narrow" w:hAnsi="Arial Narrow"/>
                <w:sz w:val="16"/>
                <w:szCs w:val="16"/>
              </w:rPr>
            </w:pPr>
            <w:r w:rsidRPr="00575CD9">
              <w:rPr>
                <w:rFonts w:ascii="Arial Narrow" w:eastAsia="Arial" w:hAnsi="Arial Narrow" w:cs="Arial"/>
                <w:b/>
                <w:bCs/>
                <w:color w:val="000000" w:themeColor="text1"/>
                <w:sz w:val="16"/>
                <w:szCs w:val="16"/>
              </w:rPr>
              <w:t>Coordinación con otros contratistas:</w:t>
            </w:r>
            <w:r w:rsidR="481A3EAD" w:rsidRPr="00575CD9">
              <w:rPr>
                <w:rFonts w:ascii="Arial Narrow" w:eastAsia="Arial" w:hAnsi="Arial Narrow" w:cs="Arial"/>
                <w:b/>
                <w:bCs/>
                <w:color w:val="000000" w:themeColor="text1"/>
                <w:sz w:val="16"/>
                <w:szCs w:val="16"/>
              </w:rPr>
              <w:t xml:space="preserve"> </w:t>
            </w:r>
            <w:r w:rsidRPr="00575CD9">
              <w:rPr>
                <w:rFonts w:ascii="Arial Narrow" w:eastAsia="Arial" w:hAnsi="Arial Narrow" w:cs="Arial"/>
                <w:color w:val="000000" w:themeColor="text1"/>
                <w:sz w:val="16"/>
                <w:szCs w:val="16"/>
              </w:rPr>
              <w:t>Durante la permanencia en varadero, la Entidad podrá autorizar la intervención de uno o más contratistas adicionales para la ejecución de actividades complementarias sobre la embarcación.</w:t>
            </w:r>
          </w:p>
          <w:p w14:paraId="48CD6A6C" w14:textId="0B9D3368" w:rsidR="416E710E" w:rsidRPr="00575CD9" w:rsidRDefault="416E710E"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En este sentido, el contratista deberá:</w:t>
            </w:r>
          </w:p>
          <w:p w14:paraId="054B9169" w14:textId="3C678817" w:rsidR="416E710E" w:rsidRPr="00575CD9" w:rsidRDefault="416E710E" w:rsidP="006752CA">
            <w:pPr>
              <w:pStyle w:val="Prrafodelista"/>
              <w:numPr>
                <w:ilvl w:val="0"/>
                <w:numId w:val="9"/>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Permitir el acceso al personal autorizado de terceros</w:t>
            </w:r>
          </w:p>
          <w:p w14:paraId="6F256BE8" w14:textId="4233B334" w:rsidR="416E710E" w:rsidRPr="00575CD9" w:rsidRDefault="416E710E" w:rsidP="006752CA">
            <w:pPr>
              <w:pStyle w:val="Prrafodelista"/>
              <w:numPr>
                <w:ilvl w:val="0"/>
                <w:numId w:val="9"/>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Coordinar las actividades para evitar interferencias operativas</w:t>
            </w:r>
          </w:p>
          <w:p w14:paraId="3B477DFC" w14:textId="064A1FA6" w:rsidR="416E710E" w:rsidRPr="00575CD9" w:rsidRDefault="416E710E" w:rsidP="006752CA">
            <w:pPr>
              <w:pStyle w:val="Prrafodelista"/>
              <w:numPr>
                <w:ilvl w:val="0"/>
                <w:numId w:val="9"/>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Ajustar la programación de trabajos cuando sea necesario</w:t>
            </w:r>
          </w:p>
          <w:p w14:paraId="50E3A3C5" w14:textId="4F475DE7" w:rsidR="416E710E" w:rsidRPr="00575CD9" w:rsidRDefault="416E710E" w:rsidP="006752CA">
            <w:pPr>
              <w:pStyle w:val="Prrafodelista"/>
              <w:numPr>
                <w:ilvl w:val="0"/>
                <w:numId w:val="9"/>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Garantizar condiciones seguras de coexistencia de actividades</w:t>
            </w:r>
          </w:p>
          <w:p w14:paraId="22F5B08C" w14:textId="30B7B831" w:rsidR="416E710E" w:rsidRPr="00575CD9" w:rsidRDefault="416E710E"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autorización de ingreso y ejecución de trabajos por terceros será exclusiva de la Entidad, a través del supervisor del contrato.</w:t>
            </w:r>
          </w:p>
          <w:p w14:paraId="56BB69B7" w14:textId="1E68D355" w:rsidR="416E710E" w:rsidRPr="00575CD9" w:rsidRDefault="416E710E"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no podrá restringir el acceso a dichos terceros cuando haya autorización expresa, salvo en casos debidamente justificados por condiciones de seguridad, los cuales deberán ser informados inmediatamente al supervisor.</w:t>
            </w:r>
          </w:p>
          <w:p w14:paraId="2757071D" w14:textId="5DE9812D" w:rsidR="416E710E" w:rsidRPr="00575CD9" w:rsidRDefault="416E710E"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coordinación de actividades no exime al contratista de su responsabilidad sobre:</w:t>
            </w:r>
          </w:p>
          <w:p w14:paraId="1BF5D543" w14:textId="55EA81C8" w:rsidR="416E710E" w:rsidRPr="00575CD9" w:rsidRDefault="416E710E" w:rsidP="006752CA">
            <w:pPr>
              <w:pStyle w:val="Prrafodelista"/>
              <w:numPr>
                <w:ilvl w:val="0"/>
                <w:numId w:val="8"/>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La seguridad general de la embarcación en varadero</w:t>
            </w:r>
          </w:p>
          <w:p w14:paraId="17D82B5F" w14:textId="3E99DA14" w:rsidR="416E710E" w:rsidRPr="00575CD9" w:rsidRDefault="416E710E" w:rsidP="006752CA">
            <w:pPr>
              <w:pStyle w:val="Prrafodelista"/>
              <w:numPr>
                <w:ilvl w:val="0"/>
                <w:numId w:val="8"/>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El adecuado estado de la cuna y área de trabajo</w:t>
            </w:r>
          </w:p>
          <w:p w14:paraId="5C553B86" w14:textId="79C9C152" w:rsidR="416E710E" w:rsidRPr="00575CD9" w:rsidRDefault="416E710E" w:rsidP="006752CA">
            <w:pPr>
              <w:pStyle w:val="Prrafodelista"/>
              <w:numPr>
                <w:ilvl w:val="0"/>
                <w:numId w:val="8"/>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La prevención de daños derivados de su operación</w:t>
            </w:r>
          </w:p>
          <w:p w14:paraId="625AAB79" w14:textId="57A4D56C" w:rsidR="416E710E" w:rsidRPr="00575CD9" w:rsidRDefault="416E710E"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Cada contratista será responsable por las actividades a su cargo; sin embargo, el contratista principal deberá asegurar que la coexistencia de trabajos no genere riesgos operacionales ni afectaciones a la unidad.</w:t>
            </w:r>
          </w:p>
          <w:p w14:paraId="1B5406FF" w14:textId="02FA39D8" w:rsidR="416E710E" w:rsidRPr="00575CD9" w:rsidRDefault="416E710E"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permanencia en varadero se contabilizará desde el momento en que la embarcación se encuentra completamente posicionada sobre la cuna, hasta la finalización de las actividades y autorización para la maniobra de botadura.</w:t>
            </w:r>
          </w:p>
        </w:tc>
        <w:tc>
          <w:tcPr>
            <w:tcW w:w="275" w:type="pct"/>
            <w:vAlign w:val="center"/>
          </w:tcPr>
          <w:p w14:paraId="63E393A5" w14:textId="6C4DBB26"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lastRenderedPageBreak/>
              <w:t>D</w:t>
            </w:r>
          </w:p>
        </w:tc>
        <w:tc>
          <w:tcPr>
            <w:tcW w:w="274" w:type="pct"/>
            <w:vAlign w:val="center"/>
          </w:tcPr>
          <w:p w14:paraId="250677B7" w14:textId="397DBAF5"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40</w:t>
            </w:r>
          </w:p>
        </w:tc>
      </w:tr>
      <w:tr w:rsidR="004E0734" w:rsidRPr="00575CD9" w14:paraId="3A77DACE" w14:textId="77777777" w:rsidTr="00C561AF">
        <w:trPr>
          <w:trHeight w:val="20"/>
        </w:trPr>
        <w:tc>
          <w:tcPr>
            <w:tcW w:w="196" w:type="pct"/>
            <w:vAlign w:val="center"/>
          </w:tcPr>
          <w:p w14:paraId="2BF2A9D2"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1769A7C5" w14:textId="52F026DE"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w:t>
            </w:r>
            <w:r w:rsidR="43444174" w:rsidRPr="00575CD9">
              <w:rPr>
                <w:rFonts w:ascii="Arial Narrow" w:hAnsi="Arial Narrow" w:cs="Arial"/>
                <w:b/>
                <w:bCs/>
                <w:sz w:val="16"/>
                <w:szCs w:val="16"/>
              </w:rPr>
              <w:t>4</w:t>
            </w:r>
          </w:p>
        </w:tc>
        <w:tc>
          <w:tcPr>
            <w:tcW w:w="197" w:type="pct"/>
            <w:vAlign w:val="center"/>
          </w:tcPr>
          <w:p w14:paraId="62C918C5" w14:textId="7545A1B4"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433" w:type="pct"/>
            <w:vAlign w:val="center"/>
          </w:tcPr>
          <w:p w14:paraId="3C44E733"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428" w:type="pct"/>
            <w:vAlign w:val="center"/>
          </w:tcPr>
          <w:p w14:paraId="3A665DAE" w14:textId="77777777"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Servicio de remolcador para maniobra de subida, con 01 remolcador</w:t>
            </w:r>
          </w:p>
        </w:tc>
        <w:tc>
          <w:tcPr>
            <w:tcW w:w="275" w:type="pct"/>
            <w:vAlign w:val="center"/>
          </w:tcPr>
          <w:p w14:paraId="0424A100"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274" w:type="pct"/>
            <w:vAlign w:val="center"/>
          </w:tcPr>
          <w:p w14:paraId="0C4126BD"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w:t>
            </w:r>
          </w:p>
        </w:tc>
      </w:tr>
      <w:tr w:rsidR="004E0734" w:rsidRPr="00575CD9" w14:paraId="3C778977" w14:textId="77777777" w:rsidTr="00C561AF">
        <w:trPr>
          <w:trHeight w:val="20"/>
        </w:trPr>
        <w:tc>
          <w:tcPr>
            <w:tcW w:w="196" w:type="pct"/>
            <w:vAlign w:val="center"/>
          </w:tcPr>
          <w:p w14:paraId="2311E8E1"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011FC3A1" w14:textId="45AF2432"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w:t>
            </w:r>
            <w:r w:rsidR="3100F200" w:rsidRPr="00575CD9">
              <w:rPr>
                <w:rFonts w:ascii="Arial Narrow" w:hAnsi="Arial Narrow" w:cs="Arial"/>
                <w:b/>
                <w:bCs/>
                <w:sz w:val="16"/>
                <w:szCs w:val="16"/>
              </w:rPr>
              <w:t>5</w:t>
            </w:r>
          </w:p>
        </w:tc>
        <w:tc>
          <w:tcPr>
            <w:tcW w:w="197" w:type="pct"/>
            <w:vAlign w:val="center"/>
          </w:tcPr>
          <w:p w14:paraId="0F44F85E" w14:textId="23154781"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433" w:type="pct"/>
            <w:vAlign w:val="center"/>
          </w:tcPr>
          <w:p w14:paraId="3E4D741D"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428" w:type="pct"/>
            <w:vAlign w:val="center"/>
          </w:tcPr>
          <w:p w14:paraId="3C6C5B8B" w14:textId="77777777"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Servicio de remolcador para maniobra de bajada, con 01 remolcador</w:t>
            </w:r>
          </w:p>
        </w:tc>
        <w:tc>
          <w:tcPr>
            <w:tcW w:w="275" w:type="pct"/>
            <w:vAlign w:val="center"/>
          </w:tcPr>
          <w:p w14:paraId="2400C9A0"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274" w:type="pct"/>
            <w:vAlign w:val="center"/>
          </w:tcPr>
          <w:p w14:paraId="4D43C8B4"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w:t>
            </w:r>
          </w:p>
        </w:tc>
      </w:tr>
      <w:tr w:rsidR="004E0734" w:rsidRPr="00575CD9" w14:paraId="63E048DA" w14:textId="77777777" w:rsidTr="00C561AF">
        <w:trPr>
          <w:trHeight w:val="20"/>
        </w:trPr>
        <w:tc>
          <w:tcPr>
            <w:tcW w:w="196" w:type="pct"/>
            <w:vAlign w:val="center"/>
          </w:tcPr>
          <w:p w14:paraId="50E17F88"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75E6746C" w14:textId="5BB0C2DE"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w:t>
            </w:r>
            <w:r w:rsidR="026974FC" w:rsidRPr="00575CD9">
              <w:rPr>
                <w:rFonts w:ascii="Arial Narrow" w:hAnsi="Arial Narrow" w:cs="Arial"/>
                <w:b/>
                <w:bCs/>
                <w:sz w:val="16"/>
                <w:szCs w:val="16"/>
              </w:rPr>
              <w:t>6</w:t>
            </w:r>
          </w:p>
        </w:tc>
        <w:tc>
          <w:tcPr>
            <w:tcW w:w="197" w:type="pct"/>
            <w:vAlign w:val="center"/>
          </w:tcPr>
          <w:p w14:paraId="54A7AB3B" w14:textId="0816D5F4"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433" w:type="pct"/>
            <w:vAlign w:val="center"/>
          </w:tcPr>
          <w:p w14:paraId="08B47F21"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428" w:type="pct"/>
            <w:vAlign w:val="center"/>
          </w:tcPr>
          <w:p w14:paraId="4C2FD529" w14:textId="0E33A47C"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Conexión y desconexión línea de contraincendios</w:t>
            </w:r>
            <w:r w:rsidR="3FE1DBFA" w:rsidRPr="00575CD9">
              <w:rPr>
                <w:rFonts w:ascii="Arial Narrow" w:eastAsia="Arial" w:hAnsi="Arial Narrow" w:cs="Arial"/>
                <w:b/>
                <w:bCs/>
                <w:color w:val="000000" w:themeColor="text1"/>
                <w:sz w:val="16"/>
                <w:szCs w:val="16"/>
              </w:rPr>
              <w:t>:</w:t>
            </w:r>
          </w:p>
          <w:p w14:paraId="297385E9" w14:textId="79C51A3A" w:rsidR="004E0734" w:rsidRPr="00575CD9" w:rsidRDefault="3FE1DBFA"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la conexión y desconexión de la línea de agua del sistema contraincendios hacia la embarcación durante su permanencia en varadero, garantizando la disponibilidad permanente de suministro de agua para la atención de emergencias durante la ejecución de los trabajos de mantenimiento.</w:t>
            </w:r>
          </w:p>
          <w:p w14:paraId="0201094C" w14:textId="3DFA4365" w:rsidR="004E0734" w:rsidRPr="00575CD9" w:rsidRDefault="3FE1DBFA"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conexión deberá realizarse al inicio de la permanencia del buque en varadero o previo al inicio de actividades que impliquen riesgo de incendio, asegurando el acople adecuado a las redes disponibles del varadero, mediante conexiones seguras, herméticas y compatibles.</w:t>
            </w:r>
          </w:p>
          <w:p w14:paraId="750AE41F" w14:textId="31668109" w:rsidR="004E0734" w:rsidRPr="00575CD9" w:rsidRDefault="3FE1DBFA"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El contratista deberá verificar que:</w:t>
            </w:r>
          </w:p>
          <w:p w14:paraId="1B26B631" w14:textId="63A2A40E" w:rsidR="004E0734" w:rsidRPr="00575CD9" w:rsidRDefault="3FE1DBFA" w:rsidP="006752CA">
            <w:pPr>
              <w:pStyle w:val="Prrafodelista"/>
              <w:numPr>
                <w:ilvl w:val="0"/>
                <w:numId w:val="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La conexión se encuentre correctamente instalada y sin fugas</w:t>
            </w:r>
          </w:p>
          <w:p w14:paraId="1CC4E60A" w14:textId="0D8F1DF8" w:rsidR="004E0734" w:rsidRPr="00575CD9" w:rsidRDefault="3FE1DBFA" w:rsidP="006752CA">
            <w:pPr>
              <w:pStyle w:val="Prrafodelista"/>
              <w:numPr>
                <w:ilvl w:val="0"/>
                <w:numId w:val="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Exista presión suficiente en la línea para garantizar la operatividad del sistema</w:t>
            </w:r>
          </w:p>
          <w:p w14:paraId="0F7DC698" w14:textId="0056D1CF" w:rsidR="004E0734" w:rsidRPr="00575CD9" w:rsidRDefault="3FE1DBFA" w:rsidP="006752CA">
            <w:pPr>
              <w:pStyle w:val="Prrafodelista"/>
              <w:numPr>
                <w:ilvl w:val="0"/>
                <w:numId w:val="4"/>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Los acoples, válvulas y mangueras estén en buen estado</w:t>
            </w:r>
          </w:p>
        </w:tc>
        <w:tc>
          <w:tcPr>
            <w:tcW w:w="275" w:type="pct"/>
            <w:vAlign w:val="center"/>
          </w:tcPr>
          <w:p w14:paraId="67387222"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274" w:type="pct"/>
            <w:vAlign w:val="center"/>
          </w:tcPr>
          <w:p w14:paraId="7B7F760A"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w:t>
            </w:r>
          </w:p>
        </w:tc>
      </w:tr>
      <w:tr w:rsidR="004E0734" w:rsidRPr="00575CD9" w14:paraId="42CD84E9" w14:textId="77777777" w:rsidTr="00C561AF">
        <w:trPr>
          <w:trHeight w:val="20"/>
        </w:trPr>
        <w:tc>
          <w:tcPr>
            <w:tcW w:w="196" w:type="pct"/>
            <w:vAlign w:val="center"/>
          </w:tcPr>
          <w:p w14:paraId="2E57D0B4"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79EE4661" w14:textId="47CD2830"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w:t>
            </w:r>
            <w:r w:rsidR="685A67CE" w:rsidRPr="00575CD9">
              <w:rPr>
                <w:rFonts w:ascii="Arial Narrow" w:hAnsi="Arial Narrow" w:cs="Arial"/>
                <w:b/>
                <w:bCs/>
                <w:sz w:val="16"/>
                <w:szCs w:val="16"/>
              </w:rPr>
              <w:t>7</w:t>
            </w:r>
          </w:p>
        </w:tc>
        <w:tc>
          <w:tcPr>
            <w:tcW w:w="197" w:type="pct"/>
            <w:vAlign w:val="center"/>
          </w:tcPr>
          <w:p w14:paraId="326F631F" w14:textId="68A4E630"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433" w:type="pct"/>
            <w:vAlign w:val="center"/>
          </w:tcPr>
          <w:p w14:paraId="6962C55E"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428" w:type="pct"/>
            <w:vAlign w:val="center"/>
          </w:tcPr>
          <w:p w14:paraId="2F07BA13" w14:textId="2B3C2564"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Mantener presión de agua contraincendios</w:t>
            </w:r>
            <w:r w:rsidR="24406552" w:rsidRPr="00575CD9">
              <w:rPr>
                <w:rFonts w:ascii="Arial Narrow" w:eastAsia="Arial" w:hAnsi="Arial Narrow" w:cs="Arial"/>
                <w:b/>
                <w:bCs/>
                <w:color w:val="000000" w:themeColor="text1"/>
                <w:sz w:val="16"/>
                <w:szCs w:val="16"/>
              </w:rPr>
              <w:t>:</w:t>
            </w:r>
          </w:p>
          <w:p w14:paraId="5FFCDEFF" w14:textId="25DBACF8" w:rsidR="004E0734" w:rsidRPr="00575CD9" w:rsidRDefault="24406552"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y mantenimiento continuo de presión de agua en el sistema contraincendios durante toda la permanencia de la embarcación en varadero, garantizando la disponibilidad inmediata del recurso para la atención de cualquier eventualidad asociada a incendios o situaciones de emergencia.</w:t>
            </w:r>
          </w:p>
          <w:p w14:paraId="03CC4E5D" w14:textId="50D38785" w:rsidR="004E0734" w:rsidRPr="00575CD9" w:rsidRDefault="24406552"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asegurar que el sistema de agua contraincendios se encuentre en condiciones operativas, incluyendo:</w:t>
            </w:r>
          </w:p>
          <w:p w14:paraId="3C21CB30" w14:textId="439997A5" w:rsidR="004E0734" w:rsidRPr="00575CD9" w:rsidRDefault="24406552" w:rsidP="006752CA">
            <w:pPr>
              <w:pStyle w:val="Prrafodelista"/>
              <w:numPr>
                <w:ilvl w:val="0"/>
                <w:numId w:val="6"/>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Disponibilidad permanente de suministro de agua</w:t>
            </w:r>
          </w:p>
          <w:p w14:paraId="0DC982EA" w14:textId="17392980" w:rsidR="004E0734" w:rsidRPr="00575CD9" w:rsidRDefault="24406552" w:rsidP="006752CA">
            <w:pPr>
              <w:pStyle w:val="Prrafodelista"/>
              <w:numPr>
                <w:ilvl w:val="0"/>
                <w:numId w:val="6"/>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Presión suficiente en la red para operación efectiva</w:t>
            </w:r>
          </w:p>
          <w:p w14:paraId="5ADBFD80" w14:textId="7671E73E" w:rsidR="004E0734" w:rsidRPr="00575CD9" w:rsidRDefault="24406552" w:rsidP="006752CA">
            <w:pPr>
              <w:pStyle w:val="Prrafodelista"/>
              <w:numPr>
                <w:ilvl w:val="0"/>
                <w:numId w:val="6"/>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Conexión a hidrantes, mangueras o sistemas disponibles en el varadero</w:t>
            </w:r>
          </w:p>
          <w:p w14:paraId="1E3CF9C7" w14:textId="1417FA4C" w:rsidR="004E0734" w:rsidRPr="00575CD9" w:rsidRDefault="24406552" w:rsidP="006752CA">
            <w:pPr>
              <w:pStyle w:val="Prrafodelista"/>
              <w:numPr>
                <w:ilvl w:val="0"/>
                <w:numId w:val="6"/>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Funcionamiento de válvulas, acoples y líneas de distribución</w:t>
            </w:r>
          </w:p>
          <w:p w14:paraId="327F760A" w14:textId="1932F730" w:rsidR="004E0734" w:rsidRPr="00575CD9" w:rsidRDefault="24406552"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disponer de los medios necesarios para garantizar la operación del sistema, incluyendo:</w:t>
            </w:r>
          </w:p>
          <w:p w14:paraId="53E4B560" w14:textId="4AB316B8" w:rsidR="004E0734" w:rsidRPr="00575CD9" w:rsidRDefault="24406552" w:rsidP="006752CA">
            <w:pPr>
              <w:pStyle w:val="Prrafodelista"/>
              <w:numPr>
                <w:ilvl w:val="0"/>
                <w:numId w:val="7"/>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Mangueras en buen estado</w:t>
            </w:r>
          </w:p>
          <w:p w14:paraId="230FAEA2" w14:textId="5DD617F1" w:rsidR="004E0734" w:rsidRPr="00575CD9" w:rsidRDefault="24406552" w:rsidP="006752CA">
            <w:pPr>
              <w:pStyle w:val="Prrafodelista"/>
              <w:numPr>
                <w:ilvl w:val="0"/>
                <w:numId w:val="7"/>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Boquillas funcionales</w:t>
            </w:r>
          </w:p>
          <w:p w14:paraId="0D3A8590" w14:textId="48579D6F" w:rsidR="004E0734" w:rsidRPr="00575CD9" w:rsidRDefault="24406552" w:rsidP="006752CA">
            <w:pPr>
              <w:pStyle w:val="Prrafodelista"/>
              <w:numPr>
                <w:ilvl w:val="0"/>
                <w:numId w:val="7"/>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Equipos auxiliares cuando aplique</w:t>
            </w:r>
          </w:p>
        </w:tc>
        <w:tc>
          <w:tcPr>
            <w:tcW w:w="275" w:type="pct"/>
            <w:vAlign w:val="center"/>
          </w:tcPr>
          <w:p w14:paraId="192293B2"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D</w:t>
            </w:r>
          </w:p>
        </w:tc>
        <w:tc>
          <w:tcPr>
            <w:tcW w:w="274" w:type="pct"/>
            <w:vAlign w:val="center"/>
          </w:tcPr>
          <w:p w14:paraId="5E88D7D9"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40</w:t>
            </w:r>
          </w:p>
        </w:tc>
      </w:tr>
      <w:tr w:rsidR="001A7F93" w:rsidRPr="00575CD9" w14:paraId="3A745F79" w14:textId="77777777" w:rsidTr="00C561AF">
        <w:trPr>
          <w:trHeight w:val="20"/>
        </w:trPr>
        <w:tc>
          <w:tcPr>
            <w:tcW w:w="196" w:type="pct"/>
            <w:vAlign w:val="center"/>
          </w:tcPr>
          <w:p w14:paraId="6170B9C1" w14:textId="77777777" w:rsidR="001A7F93" w:rsidRPr="00575CD9" w:rsidRDefault="001A7F93"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3C931C85" w14:textId="11705A6D" w:rsidR="001A7F93" w:rsidRPr="00575CD9" w:rsidRDefault="001A7F93" w:rsidP="001A7F93">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11.8</w:t>
            </w:r>
          </w:p>
        </w:tc>
        <w:tc>
          <w:tcPr>
            <w:tcW w:w="197" w:type="pct"/>
            <w:vAlign w:val="center"/>
          </w:tcPr>
          <w:p w14:paraId="0E99BD81" w14:textId="58DEA4DC" w:rsidR="001A7F93" w:rsidRPr="00575CD9" w:rsidRDefault="001A7F93" w:rsidP="001A7F93">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433" w:type="pct"/>
            <w:vAlign w:val="center"/>
          </w:tcPr>
          <w:p w14:paraId="63C70978" w14:textId="77777777" w:rsidR="001A7F93" w:rsidRPr="00575CD9" w:rsidRDefault="001A7F93" w:rsidP="001A7F93">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428" w:type="pct"/>
            <w:vAlign w:val="center"/>
          </w:tcPr>
          <w:p w14:paraId="65C31D47" w14:textId="421572E9" w:rsidR="001A7F93" w:rsidRPr="00575CD9" w:rsidRDefault="001A7F93" w:rsidP="001A7F93">
            <w:pPr>
              <w:spacing w:line="259" w:lineRule="auto"/>
              <w:ind w:right="-36"/>
              <w:jc w:val="both"/>
              <w:rPr>
                <w:rFonts w:ascii="Arial Narrow" w:eastAsia="Arial" w:hAnsi="Arial Narrow" w:cs="Arial"/>
                <w:color w:val="000000" w:themeColor="text1"/>
                <w:sz w:val="16"/>
                <w:szCs w:val="16"/>
              </w:rPr>
            </w:pPr>
            <w:r w:rsidRPr="007C56F2">
              <w:rPr>
                <w:rFonts w:ascii="Arial Narrow" w:eastAsia="Arial" w:hAnsi="Arial Narrow" w:cs="Arial"/>
                <w:color w:val="000000" w:themeColor="text1"/>
                <w:sz w:val="16"/>
                <w:szCs w:val="16"/>
              </w:rPr>
              <w:t>Recolección y gestión de residuos: Comprende el suministro de recipientes, recolección, separación, identificación, almacenamiento temporal, transporte y entrega de los residuos generados durante la permanencia de cada embarcación en varadero. Los residuos deberán segregarse, como mínimo, en ordinarios no aprovechables, aprovechables, orgánicos, especiales y peligrosos. Los residuos peligrosos, entre ellos residuos de pinturas, solventes, envases contaminados, paños y absorbentes, aceites, grasas, combustibles residuales, lodos y material abrasivo contaminado, deberán entregarse a gestores autorizados. El contratista deberá aportar los certificados, manifiestos o constancias correspondientes y dejar las áreas libres de residuos al finalizar la intervención.</w:t>
            </w:r>
          </w:p>
        </w:tc>
        <w:tc>
          <w:tcPr>
            <w:tcW w:w="275" w:type="pct"/>
            <w:vAlign w:val="center"/>
          </w:tcPr>
          <w:p w14:paraId="09472116" w14:textId="77777777" w:rsidR="001A7F93" w:rsidRPr="00575CD9" w:rsidRDefault="001A7F93" w:rsidP="001A7F93">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M3</w:t>
            </w:r>
          </w:p>
        </w:tc>
        <w:tc>
          <w:tcPr>
            <w:tcW w:w="274" w:type="pct"/>
            <w:vAlign w:val="center"/>
          </w:tcPr>
          <w:p w14:paraId="08CCF8E0" w14:textId="77777777" w:rsidR="001A7F93" w:rsidRPr="00575CD9" w:rsidRDefault="001A7F93" w:rsidP="001A7F93">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w:t>
            </w:r>
          </w:p>
        </w:tc>
      </w:tr>
      <w:tr w:rsidR="004E0734" w:rsidRPr="00575CD9" w14:paraId="620E8473" w14:textId="77777777" w:rsidTr="00C561AF">
        <w:trPr>
          <w:trHeight w:val="20"/>
        </w:trPr>
        <w:tc>
          <w:tcPr>
            <w:tcW w:w="196" w:type="pct"/>
            <w:vAlign w:val="center"/>
          </w:tcPr>
          <w:p w14:paraId="1D7F8458"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4004E036" w14:textId="5F0BBE38"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w:t>
            </w:r>
            <w:r w:rsidR="5AC9FE0F" w:rsidRPr="00575CD9">
              <w:rPr>
                <w:rFonts w:ascii="Arial Narrow" w:hAnsi="Arial Narrow" w:cs="Arial"/>
                <w:b/>
                <w:bCs/>
                <w:sz w:val="16"/>
                <w:szCs w:val="16"/>
              </w:rPr>
              <w:t>9</w:t>
            </w:r>
          </w:p>
        </w:tc>
        <w:tc>
          <w:tcPr>
            <w:tcW w:w="197" w:type="pct"/>
            <w:vAlign w:val="center"/>
          </w:tcPr>
          <w:p w14:paraId="6C4267CF" w14:textId="377819F7"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433" w:type="pct"/>
            <w:vAlign w:val="center"/>
          </w:tcPr>
          <w:p w14:paraId="0AED4498"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428" w:type="pct"/>
            <w:vAlign w:val="center"/>
          </w:tcPr>
          <w:p w14:paraId="05A6443F" w14:textId="3DF2996B"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Vigilancia contra incendio por turno ordinario diario de trabajo</w:t>
            </w:r>
            <w:r w:rsidR="79A9806D" w:rsidRPr="00575CD9">
              <w:rPr>
                <w:rFonts w:ascii="Arial Narrow" w:eastAsia="Arial" w:hAnsi="Arial Narrow" w:cs="Arial"/>
                <w:b/>
                <w:bCs/>
                <w:color w:val="000000" w:themeColor="text1"/>
                <w:sz w:val="16"/>
                <w:szCs w:val="16"/>
              </w:rPr>
              <w:t>:</w:t>
            </w:r>
          </w:p>
          <w:p w14:paraId="735488A9" w14:textId="24A69BF7" w:rsidR="004E0734" w:rsidRPr="00575CD9" w:rsidRDefault="79A9806D"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del servicio de vigilancia contra incendio durante cada turno ordinario de trabajo, mediante la asignación de personal capacitado y dedicado exclusivamente a la prevención, detección y control inicial de conatos de incendio durante la ejecución de las actividades de mantenimiento en la embarcación.</w:t>
            </w:r>
          </w:p>
          <w:p w14:paraId="237CBB27" w14:textId="6E972602" w:rsidR="004E0734" w:rsidRPr="00575CD9" w:rsidRDefault="79A9806D"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personal asignado deberá contar con formación en prevención y atención de emergencias, manejo de equipos contra incendio y conocimiento de los riesgos asociados a trabajos en varadero, especialmente en actividades de alto riesgo tales como:</w:t>
            </w:r>
          </w:p>
          <w:p w14:paraId="0D0D603D" w14:textId="1D7725DC" w:rsidR="004E0734" w:rsidRPr="00575CD9" w:rsidRDefault="79A9806D" w:rsidP="006752CA">
            <w:pPr>
              <w:pStyle w:val="Prrafodelista"/>
              <w:numPr>
                <w:ilvl w:val="0"/>
                <w:numId w:val="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Trabajos en caliente (soldadura, corte, esmerilado).</w:t>
            </w:r>
          </w:p>
          <w:p w14:paraId="2D97D94C" w14:textId="3F126BC8" w:rsidR="004E0734" w:rsidRPr="00575CD9" w:rsidRDefault="79A9806D" w:rsidP="006752CA">
            <w:pPr>
              <w:pStyle w:val="Prrafodelista"/>
              <w:numPr>
                <w:ilvl w:val="0"/>
                <w:numId w:val="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Aplicación de pinturas y manejo de solventes.</w:t>
            </w:r>
          </w:p>
          <w:p w14:paraId="4B6D288D" w14:textId="157E1DB0" w:rsidR="004E0734" w:rsidRPr="00575CD9" w:rsidRDefault="79A9806D" w:rsidP="006752CA">
            <w:pPr>
              <w:pStyle w:val="Prrafodelista"/>
              <w:numPr>
                <w:ilvl w:val="0"/>
                <w:numId w:val="5"/>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Intervenciones en espacios confinados.</w:t>
            </w:r>
          </w:p>
        </w:tc>
        <w:tc>
          <w:tcPr>
            <w:tcW w:w="275" w:type="pct"/>
            <w:vAlign w:val="center"/>
          </w:tcPr>
          <w:p w14:paraId="35B97EF1"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D</w:t>
            </w:r>
          </w:p>
        </w:tc>
        <w:tc>
          <w:tcPr>
            <w:tcW w:w="274" w:type="pct"/>
            <w:vAlign w:val="center"/>
          </w:tcPr>
          <w:p w14:paraId="2847B599"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40</w:t>
            </w:r>
          </w:p>
        </w:tc>
      </w:tr>
      <w:tr w:rsidR="004E0734" w:rsidRPr="00575CD9" w14:paraId="59387D36" w14:textId="77777777" w:rsidTr="00C561AF">
        <w:trPr>
          <w:trHeight w:val="20"/>
        </w:trPr>
        <w:tc>
          <w:tcPr>
            <w:tcW w:w="196" w:type="pct"/>
            <w:vAlign w:val="center"/>
          </w:tcPr>
          <w:p w14:paraId="61FC0FC2"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1DF57978" w14:textId="120FBF7B"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11.1</w:t>
            </w:r>
            <w:r w:rsidR="7534AFF5" w:rsidRPr="00575CD9">
              <w:rPr>
                <w:rFonts w:ascii="Arial Narrow" w:hAnsi="Arial Narrow" w:cs="Arial"/>
                <w:b/>
                <w:bCs/>
                <w:sz w:val="16"/>
                <w:szCs w:val="16"/>
              </w:rPr>
              <w:t>0</w:t>
            </w:r>
          </w:p>
        </w:tc>
        <w:tc>
          <w:tcPr>
            <w:tcW w:w="197" w:type="pct"/>
            <w:vAlign w:val="center"/>
          </w:tcPr>
          <w:p w14:paraId="48886E7A" w14:textId="2841858A" w:rsidR="744DC375" w:rsidRPr="00575CD9" w:rsidRDefault="744DC375"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433" w:type="pct"/>
            <w:vAlign w:val="center"/>
          </w:tcPr>
          <w:p w14:paraId="0B488C51"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428" w:type="pct"/>
            <w:vAlign w:val="center"/>
          </w:tcPr>
          <w:p w14:paraId="24987507" w14:textId="3708C843"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Remoción de bloqueada</w:t>
            </w:r>
            <w:r w:rsidR="13FCDB79" w:rsidRPr="00575CD9">
              <w:rPr>
                <w:rFonts w:ascii="Arial Narrow" w:eastAsia="Arial" w:hAnsi="Arial Narrow" w:cs="Arial"/>
                <w:b/>
                <w:bCs/>
                <w:color w:val="000000" w:themeColor="text1"/>
                <w:sz w:val="16"/>
                <w:szCs w:val="16"/>
              </w:rPr>
              <w:t>:</w:t>
            </w:r>
          </w:p>
          <w:p w14:paraId="6CA5176E" w14:textId="15B3A81C" w:rsidR="004E0734" w:rsidRPr="00575CD9" w:rsidRDefault="13FCDB79"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la remoción de la bloqueada (bloques, apoyos y elementos de soporte de la cuna de varada), como actividad previa y necesaria para la maniobra de botadura de la embarcación, garantizando una liberación controlada del casco y evitando la generación de esfuerzos indebidos sobre la estructura del buque.</w:t>
            </w:r>
          </w:p>
          <w:p w14:paraId="793BB718" w14:textId="11B1E84D" w:rsidR="004E0734" w:rsidRPr="00575CD9" w:rsidRDefault="13FCDB79"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La actividad deberá realizarse de manera progresiva, ordenada y coordinada, asegurando que la liberación de los apoyos se efectúe conforme a las condiciones de estabilidad de la embarcación y en concordancia con el plan de maniobra de bajada.</w:t>
            </w:r>
          </w:p>
        </w:tc>
        <w:tc>
          <w:tcPr>
            <w:tcW w:w="275" w:type="pct"/>
            <w:vAlign w:val="center"/>
          </w:tcPr>
          <w:p w14:paraId="02EC125A"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C/U</w:t>
            </w:r>
          </w:p>
        </w:tc>
        <w:tc>
          <w:tcPr>
            <w:tcW w:w="274" w:type="pct"/>
            <w:vAlign w:val="center"/>
          </w:tcPr>
          <w:p w14:paraId="3588B946"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4</w:t>
            </w:r>
          </w:p>
        </w:tc>
      </w:tr>
      <w:tr w:rsidR="004E0734" w:rsidRPr="00575CD9" w14:paraId="42D105B8" w14:textId="77777777" w:rsidTr="00C561AF">
        <w:trPr>
          <w:trHeight w:val="20"/>
        </w:trPr>
        <w:tc>
          <w:tcPr>
            <w:tcW w:w="196" w:type="pct"/>
            <w:vAlign w:val="center"/>
          </w:tcPr>
          <w:p w14:paraId="672855BC"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116DF454" w14:textId="5E2A6C29"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11.1</w:t>
            </w:r>
            <w:r w:rsidR="355D39A3" w:rsidRPr="00575CD9">
              <w:rPr>
                <w:rFonts w:ascii="Arial Narrow" w:hAnsi="Arial Narrow" w:cs="Arial"/>
                <w:b/>
                <w:bCs/>
                <w:sz w:val="16"/>
                <w:szCs w:val="16"/>
              </w:rPr>
              <w:t>1</w:t>
            </w:r>
          </w:p>
        </w:tc>
        <w:tc>
          <w:tcPr>
            <w:tcW w:w="197" w:type="pct"/>
            <w:vAlign w:val="center"/>
          </w:tcPr>
          <w:p w14:paraId="4242E4A0" w14:textId="07AA89B4" w:rsidR="004E0734" w:rsidRPr="00575CD9" w:rsidRDefault="3B3A77FD"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433" w:type="pct"/>
            <w:vAlign w:val="center"/>
          </w:tcPr>
          <w:p w14:paraId="1B49AB1D"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428" w:type="pct"/>
            <w:vAlign w:val="center"/>
          </w:tcPr>
          <w:p w14:paraId="1FC3D5B8" w14:textId="605C6CAC" w:rsidR="004E0734" w:rsidRPr="00575CD9" w:rsidRDefault="004E0734" w:rsidP="006752CA">
            <w:pPr>
              <w:spacing w:line="259" w:lineRule="auto"/>
              <w:ind w:right="-36"/>
              <w:jc w:val="both"/>
              <w:rPr>
                <w:rFonts w:ascii="Arial Narrow" w:eastAsia="Arial" w:hAnsi="Arial Narrow" w:cs="Arial"/>
                <w:b/>
                <w:bCs/>
                <w:color w:val="000000" w:themeColor="text1"/>
                <w:sz w:val="16"/>
                <w:szCs w:val="16"/>
              </w:rPr>
            </w:pPr>
            <w:r w:rsidRPr="00575CD9">
              <w:rPr>
                <w:rFonts w:ascii="Arial Narrow" w:eastAsia="Arial" w:hAnsi="Arial Narrow" w:cs="Arial"/>
                <w:b/>
                <w:bCs/>
                <w:color w:val="000000" w:themeColor="text1"/>
                <w:sz w:val="16"/>
                <w:szCs w:val="16"/>
              </w:rPr>
              <w:t>Armado y desarmado</w:t>
            </w:r>
            <w:r w:rsidR="53DAA121" w:rsidRPr="00575CD9">
              <w:rPr>
                <w:rFonts w:ascii="Arial Narrow" w:eastAsia="Arial" w:hAnsi="Arial Narrow" w:cs="Arial"/>
                <w:b/>
                <w:bCs/>
                <w:color w:val="000000" w:themeColor="text1"/>
                <w:sz w:val="16"/>
                <w:szCs w:val="16"/>
              </w:rPr>
              <w:t>:</w:t>
            </w:r>
          </w:p>
          <w:p w14:paraId="1FF448AB" w14:textId="2FB65DFC" w:rsidR="004E0734" w:rsidRPr="00575CD9" w:rsidRDefault="53DAA121"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Ejecución de las actividades de armado y desarmado de estructuras temporales de soporte, necesarias para la adecuada ejecución de los trabajos de mantenimiento en la embarcación, incluyendo, pero sin limitarse a, andamios, plataformas de acceso, sistemas de protección, cubrimientos y demás elementos auxiliares.</w:t>
            </w:r>
          </w:p>
          <w:p w14:paraId="4CDC66D7" w14:textId="69C6C8F1" w:rsidR="004E0734" w:rsidRPr="00575CD9" w:rsidRDefault="53DAA121"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armado deberá realizarse conforme a las especificaciones técnicas de cada sistema, garantizando:</w:t>
            </w:r>
          </w:p>
          <w:p w14:paraId="614DFB99" w14:textId="1F83D938" w:rsidR="004E0734" w:rsidRPr="00575CD9" w:rsidRDefault="53DAA121" w:rsidP="006752CA">
            <w:pPr>
              <w:pStyle w:val="Prrafodelista"/>
              <w:numPr>
                <w:ilvl w:val="0"/>
                <w:numId w:val="3"/>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Correcta instalación y ensamblaje de los elementos</w:t>
            </w:r>
          </w:p>
          <w:p w14:paraId="76ED7234" w14:textId="0CBEBA51" w:rsidR="004E0734" w:rsidRPr="00575CD9" w:rsidRDefault="53DAA121" w:rsidP="006752CA">
            <w:pPr>
              <w:pStyle w:val="Prrafodelista"/>
              <w:numPr>
                <w:ilvl w:val="0"/>
                <w:numId w:val="3"/>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Estabilidad estructural</w:t>
            </w:r>
          </w:p>
          <w:p w14:paraId="73E8F56F" w14:textId="64ED8711" w:rsidR="004E0734" w:rsidRPr="00575CD9" w:rsidRDefault="53DAA121" w:rsidP="006752CA">
            <w:pPr>
              <w:pStyle w:val="Prrafodelista"/>
              <w:numPr>
                <w:ilvl w:val="0"/>
                <w:numId w:val="3"/>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Condiciones seguras para el acceso y trabajo del personal</w:t>
            </w:r>
          </w:p>
          <w:p w14:paraId="11693B1F" w14:textId="713784BC" w:rsidR="004E0734" w:rsidRPr="00575CD9" w:rsidRDefault="53DAA121" w:rsidP="006752CA">
            <w:pPr>
              <w:pStyle w:val="Prrafodelista"/>
              <w:numPr>
                <w:ilvl w:val="0"/>
                <w:numId w:val="3"/>
              </w:numPr>
              <w:spacing w:line="259" w:lineRule="auto"/>
              <w:ind w:left="360"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Adecuada fijación y anclaje de las estructuras</w:t>
            </w:r>
          </w:p>
          <w:p w14:paraId="74363AF8" w14:textId="2E9DD833" w:rsidR="004E0734" w:rsidRPr="00575CD9" w:rsidRDefault="53DAA121"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verificar, previo a su uso, que las estructuras armadas se encuentren en condiciones óptimas de seguridad y funcionalidad, realizando las inspecciones necesarias y corrigiendo cualquier deficiencia detectada.</w:t>
            </w:r>
          </w:p>
        </w:tc>
        <w:tc>
          <w:tcPr>
            <w:tcW w:w="275" w:type="pct"/>
            <w:vAlign w:val="center"/>
          </w:tcPr>
          <w:p w14:paraId="5F812837"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M3</w:t>
            </w:r>
          </w:p>
        </w:tc>
        <w:tc>
          <w:tcPr>
            <w:tcW w:w="274" w:type="pct"/>
            <w:vAlign w:val="center"/>
          </w:tcPr>
          <w:p w14:paraId="78F0A403"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276</w:t>
            </w:r>
          </w:p>
        </w:tc>
      </w:tr>
      <w:tr w:rsidR="004E0734" w:rsidRPr="00575CD9" w14:paraId="0CDBFA35" w14:textId="77777777" w:rsidTr="00C561AF">
        <w:trPr>
          <w:trHeight w:val="20"/>
        </w:trPr>
        <w:tc>
          <w:tcPr>
            <w:tcW w:w="196" w:type="pct"/>
            <w:vAlign w:val="center"/>
          </w:tcPr>
          <w:p w14:paraId="67D53CC8" w14:textId="77777777" w:rsidR="004E0734" w:rsidRPr="00575CD9" w:rsidRDefault="004E0734" w:rsidP="005B6F2A">
            <w:pPr>
              <w:pStyle w:val="Prrafodelista"/>
              <w:numPr>
                <w:ilvl w:val="0"/>
                <w:numId w:val="60"/>
              </w:numPr>
              <w:spacing w:line="259" w:lineRule="auto"/>
              <w:ind w:right="-36"/>
              <w:jc w:val="center"/>
              <w:rPr>
                <w:rFonts w:ascii="Arial Narrow" w:hAnsi="Arial Narrow" w:cs="Arial"/>
                <w:sz w:val="16"/>
                <w:szCs w:val="16"/>
              </w:rPr>
            </w:pPr>
          </w:p>
        </w:tc>
        <w:tc>
          <w:tcPr>
            <w:tcW w:w="197" w:type="pct"/>
            <w:vAlign w:val="center"/>
          </w:tcPr>
          <w:p w14:paraId="7A89B5CB" w14:textId="0D955AD0" w:rsidR="004E0734" w:rsidRPr="00575CD9" w:rsidRDefault="004E0734" w:rsidP="006752CA">
            <w:pPr>
              <w:spacing w:line="259" w:lineRule="auto"/>
              <w:ind w:right="-36"/>
              <w:jc w:val="center"/>
              <w:rPr>
                <w:rFonts w:ascii="Arial Narrow" w:hAnsi="Arial Narrow" w:cs="Arial"/>
                <w:b/>
                <w:bCs/>
                <w:sz w:val="16"/>
                <w:szCs w:val="16"/>
              </w:rPr>
            </w:pPr>
            <w:r w:rsidRPr="00575CD9">
              <w:rPr>
                <w:rFonts w:ascii="Arial Narrow" w:hAnsi="Arial Narrow" w:cs="Arial"/>
                <w:b/>
                <w:bCs/>
                <w:sz w:val="16"/>
                <w:szCs w:val="16"/>
              </w:rPr>
              <w:t>11.1</w:t>
            </w:r>
            <w:r w:rsidR="77C1A04E" w:rsidRPr="00575CD9">
              <w:rPr>
                <w:rFonts w:ascii="Arial Narrow" w:hAnsi="Arial Narrow" w:cs="Arial"/>
                <w:b/>
                <w:bCs/>
                <w:sz w:val="16"/>
                <w:szCs w:val="16"/>
              </w:rPr>
              <w:t>2</w:t>
            </w:r>
          </w:p>
        </w:tc>
        <w:tc>
          <w:tcPr>
            <w:tcW w:w="197" w:type="pct"/>
            <w:vAlign w:val="center"/>
          </w:tcPr>
          <w:p w14:paraId="10103797" w14:textId="78B1DF08" w:rsidR="004E0734" w:rsidRPr="00575CD9" w:rsidRDefault="6C45F84D" w:rsidP="006752CA">
            <w:pPr>
              <w:spacing w:line="259" w:lineRule="auto"/>
              <w:ind w:right="-36"/>
              <w:jc w:val="center"/>
              <w:rPr>
                <w:rFonts w:ascii="Arial Narrow" w:hAnsi="Arial Narrow" w:cs="Arial"/>
                <w:sz w:val="16"/>
                <w:szCs w:val="16"/>
              </w:rPr>
            </w:pPr>
            <w:r w:rsidRPr="00575CD9">
              <w:rPr>
                <w:rFonts w:ascii="Arial Narrow" w:hAnsi="Arial Narrow" w:cs="Arial"/>
                <w:sz w:val="16"/>
                <w:szCs w:val="16"/>
              </w:rPr>
              <w:t>997</w:t>
            </w:r>
          </w:p>
        </w:tc>
        <w:tc>
          <w:tcPr>
            <w:tcW w:w="433" w:type="pct"/>
            <w:vAlign w:val="center"/>
          </w:tcPr>
          <w:p w14:paraId="593165A9"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Montaje del buque y servicios de apoyo</w:t>
            </w:r>
          </w:p>
        </w:tc>
        <w:tc>
          <w:tcPr>
            <w:tcW w:w="3428" w:type="pct"/>
            <w:vAlign w:val="center"/>
          </w:tcPr>
          <w:p w14:paraId="78DD2C02" w14:textId="38955D48" w:rsidR="004E0734" w:rsidRPr="00575CD9" w:rsidRDefault="004E0734"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b/>
                <w:bCs/>
                <w:color w:val="000000" w:themeColor="text1"/>
                <w:sz w:val="16"/>
                <w:szCs w:val="16"/>
              </w:rPr>
              <w:t>Alquiler de andamios</w:t>
            </w:r>
            <w:r w:rsidR="00CA0835">
              <w:rPr>
                <w:rFonts w:ascii="Arial Narrow" w:eastAsia="Arial" w:hAnsi="Arial Narrow" w:cs="Arial"/>
                <w:b/>
                <w:bCs/>
                <w:color w:val="000000" w:themeColor="text1"/>
                <w:sz w:val="16"/>
                <w:szCs w:val="16"/>
              </w:rPr>
              <w:t xml:space="preserve"> (40 </w:t>
            </w:r>
            <w:r w:rsidR="00141651">
              <w:rPr>
                <w:rFonts w:ascii="Arial Narrow" w:eastAsia="Arial" w:hAnsi="Arial Narrow" w:cs="Arial"/>
                <w:b/>
                <w:bCs/>
                <w:color w:val="000000" w:themeColor="text1"/>
                <w:sz w:val="16"/>
                <w:szCs w:val="16"/>
              </w:rPr>
              <w:t>días</w:t>
            </w:r>
            <w:r w:rsidR="00CA0835">
              <w:rPr>
                <w:rFonts w:ascii="Arial Narrow" w:eastAsia="Arial" w:hAnsi="Arial Narrow" w:cs="Arial"/>
                <w:b/>
                <w:bCs/>
                <w:color w:val="000000" w:themeColor="text1"/>
                <w:sz w:val="16"/>
                <w:szCs w:val="16"/>
              </w:rPr>
              <w:t>)</w:t>
            </w:r>
            <w:r w:rsidR="7465D90A" w:rsidRPr="00575CD9">
              <w:rPr>
                <w:rFonts w:ascii="Arial Narrow" w:eastAsia="Arial" w:hAnsi="Arial Narrow" w:cs="Arial"/>
                <w:b/>
                <w:bCs/>
                <w:color w:val="000000" w:themeColor="text1"/>
                <w:sz w:val="16"/>
                <w:szCs w:val="16"/>
              </w:rPr>
              <w:t>:</w:t>
            </w:r>
            <w:r w:rsidRPr="00575CD9">
              <w:rPr>
                <w:rFonts w:ascii="Arial Narrow" w:eastAsia="Arial" w:hAnsi="Arial Narrow" w:cs="Arial"/>
                <w:color w:val="000000" w:themeColor="text1"/>
                <w:sz w:val="16"/>
                <w:szCs w:val="16"/>
              </w:rPr>
              <w:t xml:space="preserve"> </w:t>
            </w:r>
          </w:p>
          <w:p w14:paraId="10031C88" w14:textId="3AB16C10" w:rsidR="004E0734" w:rsidRPr="00575CD9" w:rsidRDefault="25165B0B" w:rsidP="006752CA">
            <w:pPr>
              <w:spacing w:line="259" w:lineRule="auto"/>
              <w:ind w:right="-36"/>
              <w:jc w:val="both"/>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Suministro, instalación, mantenimiento y desmontaje de andamios requeridos para la ejecución de las actividades de mantenimiento en la embarcación, garantizando condiciones seguras de acceso a todas las áreas de trabajo en altura de la obra viva, obra muerta, superestructura y cubierta.</w:t>
            </w:r>
          </w:p>
          <w:p w14:paraId="436C00E1" w14:textId="25C67FFB" w:rsidR="004E0734" w:rsidRPr="00575CD9" w:rsidRDefault="25165B0B"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El contratista deberá proporcionar andamios adecuados en cantidad, tipo y configuración, conforme a las necesidades de intervención, asegurando cobertura suficiente para permitir la correcta ejecución de actividades tales como preparación de superficie, inspección y aplicación de recubrimientos.</w:t>
            </w:r>
          </w:p>
          <w:p w14:paraId="5715DB03" w14:textId="01DA9286" w:rsidR="004E0734" w:rsidRPr="00575CD9" w:rsidRDefault="25165B0B" w:rsidP="006752CA">
            <w:pPr>
              <w:spacing w:line="259" w:lineRule="auto"/>
              <w:ind w:right="-36"/>
              <w:jc w:val="both"/>
              <w:rPr>
                <w:rFonts w:ascii="Arial Narrow" w:hAnsi="Arial Narrow"/>
                <w:sz w:val="16"/>
                <w:szCs w:val="16"/>
              </w:rPr>
            </w:pPr>
            <w:r w:rsidRPr="00575CD9">
              <w:rPr>
                <w:rFonts w:ascii="Arial Narrow" w:eastAsia="Arial" w:hAnsi="Arial Narrow" w:cs="Arial"/>
                <w:color w:val="000000" w:themeColor="text1"/>
                <w:sz w:val="16"/>
                <w:szCs w:val="16"/>
              </w:rPr>
              <w:t>Los andamios deberán cumplir con las normas de seguridad industrial vigentes</w:t>
            </w:r>
            <w:r w:rsidR="1A9AC042" w:rsidRPr="00575CD9">
              <w:rPr>
                <w:rFonts w:ascii="Arial Narrow" w:eastAsia="Arial" w:hAnsi="Arial Narrow" w:cs="Arial"/>
                <w:color w:val="000000" w:themeColor="text1"/>
                <w:sz w:val="16"/>
                <w:szCs w:val="16"/>
              </w:rPr>
              <w:t>.</w:t>
            </w:r>
          </w:p>
        </w:tc>
        <w:tc>
          <w:tcPr>
            <w:tcW w:w="275" w:type="pct"/>
            <w:vAlign w:val="center"/>
          </w:tcPr>
          <w:p w14:paraId="7C7FDB07"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GLB</w:t>
            </w:r>
          </w:p>
        </w:tc>
        <w:tc>
          <w:tcPr>
            <w:tcW w:w="274" w:type="pct"/>
            <w:vAlign w:val="center"/>
          </w:tcPr>
          <w:p w14:paraId="50028CAF" w14:textId="77777777" w:rsidR="004E0734" w:rsidRPr="00575CD9" w:rsidRDefault="004E0734" w:rsidP="006752CA">
            <w:pPr>
              <w:spacing w:line="259" w:lineRule="auto"/>
              <w:ind w:right="-36"/>
              <w:jc w:val="center"/>
              <w:rPr>
                <w:rFonts w:ascii="Arial Narrow" w:eastAsia="Arial" w:hAnsi="Arial Narrow" w:cs="Arial"/>
                <w:color w:val="000000" w:themeColor="text1"/>
                <w:sz w:val="16"/>
                <w:szCs w:val="16"/>
              </w:rPr>
            </w:pPr>
            <w:r w:rsidRPr="00575CD9">
              <w:rPr>
                <w:rFonts w:ascii="Arial Narrow" w:eastAsia="Arial" w:hAnsi="Arial Narrow" w:cs="Arial"/>
                <w:color w:val="000000" w:themeColor="text1"/>
                <w:sz w:val="16"/>
                <w:szCs w:val="16"/>
              </w:rPr>
              <w:t>1</w:t>
            </w:r>
          </w:p>
        </w:tc>
      </w:tr>
    </w:tbl>
    <w:p w14:paraId="3ECCFBFE" w14:textId="2D3A9672" w:rsidR="004E0734" w:rsidRPr="006752CA" w:rsidRDefault="48BE6EDC" w:rsidP="00A11AAA">
      <w:pPr>
        <w:spacing w:before="120" w:after="120"/>
        <w:ind w:right="-36"/>
        <w:jc w:val="both"/>
        <w:rPr>
          <w:rFonts w:ascii="Arial Narrow" w:eastAsia="Arial" w:hAnsi="Arial Narrow" w:cs="Arial"/>
          <w:sz w:val="22"/>
          <w:szCs w:val="22"/>
        </w:rPr>
      </w:pPr>
      <w:r w:rsidRPr="006752CA">
        <w:rPr>
          <w:rFonts w:ascii="Arial Narrow" w:eastAsia="Arial" w:hAnsi="Arial Narrow" w:cs="Arial"/>
          <w:b/>
          <w:bCs/>
          <w:sz w:val="22"/>
          <w:szCs w:val="22"/>
        </w:rPr>
        <w:t>Nota aclaratoria 1:</w:t>
      </w:r>
      <w:r w:rsidRPr="006752CA">
        <w:rPr>
          <w:rFonts w:ascii="Arial Narrow" w:eastAsia="Arial" w:hAnsi="Arial Narrow" w:cs="Arial"/>
          <w:sz w:val="22"/>
          <w:szCs w:val="22"/>
        </w:rPr>
        <w:t xml:space="preserve"> </w:t>
      </w:r>
      <w:r w:rsidR="67BADB76" w:rsidRPr="006752CA">
        <w:rPr>
          <w:rFonts w:ascii="Arial Narrow" w:eastAsia="Arial" w:hAnsi="Arial Narrow" w:cs="Arial"/>
          <w:sz w:val="22"/>
          <w:szCs w:val="22"/>
        </w:rPr>
        <w:t>Independientemente de que la unidad de medida se haya expresado como P/E o GLB (</w:t>
      </w:r>
      <w:r w:rsidR="002275FE" w:rsidRPr="006752CA">
        <w:rPr>
          <w:rFonts w:ascii="Arial Narrow" w:eastAsia="Arial" w:hAnsi="Arial Narrow" w:cs="Arial"/>
          <w:sz w:val="22"/>
          <w:szCs w:val="22"/>
        </w:rPr>
        <w:t>ítems</w:t>
      </w:r>
      <w:r w:rsidR="67BADB76" w:rsidRPr="006752CA">
        <w:rPr>
          <w:rFonts w:ascii="Arial Narrow" w:eastAsia="Arial" w:hAnsi="Arial Narrow" w:cs="Arial"/>
          <w:sz w:val="22"/>
          <w:szCs w:val="22"/>
        </w:rPr>
        <w:t xml:space="preserve"> 19 y 28), se entenderá que el alcance de las actividades corresponde a la intervención integral de cada buque, abarcando la totalidad de sus dimensiones, sin lugar a interpretaciones de ejecución parcial o proporcional.</w:t>
      </w:r>
    </w:p>
    <w:p w14:paraId="539C82BD" w14:textId="10A7DE0A" w:rsidR="2C3396FE" w:rsidRPr="006752CA" w:rsidRDefault="2C3396FE" w:rsidP="00A11AAA">
      <w:pPr>
        <w:spacing w:before="120" w:after="120"/>
        <w:ind w:right="-36"/>
        <w:jc w:val="both"/>
        <w:rPr>
          <w:rFonts w:ascii="Arial Narrow" w:eastAsia="Arial" w:hAnsi="Arial Narrow" w:cs="Arial"/>
          <w:sz w:val="22"/>
          <w:szCs w:val="22"/>
        </w:rPr>
      </w:pPr>
      <w:r w:rsidRPr="006752CA">
        <w:rPr>
          <w:rFonts w:ascii="Arial Narrow" w:eastAsia="Arial" w:hAnsi="Arial Narrow" w:cs="Arial"/>
          <w:b/>
          <w:bCs/>
          <w:sz w:val="22"/>
          <w:szCs w:val="22"/>
        </w:rPr>
        <w:t>Nota aclaratoria 2:</w:t>
      </w:r>
      <w:r w:rsidRPr="006752CA">
        <w:rPr>
          <w:rFonts w:ascii="Arial Narrow" w:eastAsia="Arial" w:hAnsi="Arial Narrow" w:cs="Arial"/>
          <w:sz w:val="22"/>
          <w:szCs w:val="22"/>
        </w:rPr>
        <w:t xml:space="preserve"> Se precisa que la organización y clasificación de los ítems técnicos del presente anexo bajo el esquema SWBS (Ship Work </w:t>
      </w:r>
      <w:proofErr w:type="spellStart"/>
      <w:r w:rsidRPr="006752CA">
        <w:rPr>
          <w:rFonts w:ascii="Arial Narrow" w:eastAsia="Arial" w:hAnsi="Arial Narrow" w:cs="Arial"/>
          <w:sz w:val="22"/>
          <w:szCs w:val="22"/>
        </w:rPr>
        <w:t>Breakdown</w:t>
      </w:r>
      <w:proofErr w:type="spellEnd"/>
      <w:r w:rsidRPr="006752CA">
        <w:rPr>
          <w:rFonts w:ascii="Arial Narrow" w:eastAsia="Arial" w:hAnsi="Arial Narrow" w:cs="Arial"/>
          <w:sz w:val="22"/>
          <w:szCs w:val="22"/>
        </w:rPr>
        <w:t xml:space="preserve"> </w:t>
      </w:r>
      <w:proofErr w:type="spellStart"/>
      <w:r w:rsidRPr="006752CA">
        <w:rPr>
          <w:rFonts w:ascii="Arial Narrow" w:eastAsia="Arial" w:hAnsi="Arial Narrow" w:cs="Arial"/>
          <w:sz w:val="22"/>
          <w:szCs w:val="22"/>
        </w:rPr>
        <w:t>Structure</w:t>
      </w:r>
      <w:proofErr w:type="spellEnd"/>
      <w:r w:rsidRPr="006752CA">
        <w:rPr>
          <w:rFonts w:ascii="Arial Narrow" w:eastAsia="Arial" w:hAnsi="Arial Narrow" w:cs="Arial"/>
          <w:sz w:val="22"/>
          <w:szCs w:val="22"/>
        </w:rPr>
        <w:t>) corresponde a un estándar de uso internacional en la industria naval, ampliamente adoptado para la estructuración, identificación y control de sistemas y componentes de una embarcación. Así mismo, este sistema de clasificación se encuentra alineado con la doctrina de material de la Armada Nacional de Colombia, siendo utilizado como referencia para la gestión del mantenimiento, inspección y control técnico de unidades a flote. En este sentido, la utilización del SWBS en el presente documento tiene como propósito garantizar una identificación clara, estandarizada y trazable de las actividades a ejecutar, facilitando su control técnico, supervisión y verificación durante la ejecución contractual.</w:t>
      </w:r>
    </w:p>
    <w:p w14:paraId="5E2B1452" w14:textId="292287E1" w:rsidR="05B43D9D" w:rsidRPr="006752CA" w:rsidRDefault="05B43D9D" w:rsidP="00A11AAA">
      <w:pPr>
        <w:spacing w:before="120" w:after="120"/>
        <w:ind w:right="-36"/>
        <w:jc w:val="both"/>
        <w:rPr>
          <w:rFonts w:ascii="Arial Narrow" w:eastAsia="Arial" w:hAnsi="Arial Narrow" w:cs="Arial"/>
          <w:sz w:val="22"/>
          <w:szCs w:val="22"/>
        </w:rPr>
      </w:pPr>
      <w:r w:rsidRPr="00F55AD3">
        <w:rPr>
          <w:rFonts w:ascii="Arial Narrow" w:eastAsia="Arial" w:hAnsi="Arial Narrow" w:cs="Arial"/>
          <w:b/>
          <w:bCs/>
          <w:sz w:val="22"/>
          <w:szCs w:val="22"/>
          <w:highlight w:val="green"/>
        </w:rPr>
        <w:t>Condiciones complementarias de obligatorio cumplimiento</w:t>
      </w:r>
      <w:r w:rsidR="00F55AD3" w:rsidRPr="00F55AD3">
        <w:rPr>
          <w:rFonts w:ascii="Arial Narrow" w:eastAsia="Arial" w:hAnsi="Arial Narrow" w:cs="Arial"/>
          <w:b/>
          <w:bCs/>
          <w:sz w:val="22"/>
          <w:szCs w:val="22"/>
          <w:highlight w:val="green"/>
        </w:rPr>
        <w:t xml:space="preserve"> APLICABLE </w:t>
      </w:r>
      <w:r w:rsidR="007A2C5B">
        <w:rPr>
          <w:rFonts w:ascii="Arial Narrow" w:eastAsia="Arial" w:hAnsi="Arial Narrow" w:cs="Arial"/>
          <w:b/>
          <w:bCs/>
          <w:sz w:val="22"/>
          <w:szCs w:val="22"/>
          <w:highlight w:val="green"/>
        </w:rPr>
        <w:t>AL</w:t>
      </w:r>
      <w:r w:rsidR="00F55AD3" w:rsidRPr="00F55AD3">
        <w:rPr>
          <w:rFonts w:ascii="Arial Narrow" w:eastAsia="Arial" w:hAnsi="Arial Narrow" w:cs="Arial"/>
          <w:b/>
          <w:bCs/>
          <w:sz w:val="22"/>
          <w:szCs w:val="22"/>
          <w:highlight w:val="green"/>
        </w:rPr>
        <w:t xml:space="preserve"> LOTE</w:t>
      </w:r>
      <w:r w:rsidR="007A2C5B">
        <w:rPr>
          <w:rFonts w:ascii="Arial Narrow" w:eastAsia="Arial" w:hAnsi="Arial Narrow" w:cs="Arial"/>
          <w:b/>
          <w:bCs/>
          <w:sz w:val="22"/>
          <w:szCs w:val="22"/>
          <w:highlight w:val="green"/>
        </w:rPr>
        <w:t xml:space="preserve"> 2</w:t>
      </w:r>
      <w:r w:rsidRPr="00F55AD3">
        <w:rPr>
          <w:rFonts w:ascii="Arial Narrow" w:eastAsia="Arial" w:hAnsi="Arial Narrow" w:cs="Arial"/>
          <w:b/>
          <w:bCs/>
          <w:sz w:val="22"/>
          <w:szCs w:val="22"/>
          <w:highlight w:val="green"/>
        </w:rPr>
        <w:t xml:space="preserve">: </w:t>
      </w:r>
      <w:r w:rsidRPr="00F55AD3">
        <w:rPr>
          <w:rFonts w:ascii="Arial Narrow" w:eastAsia="Arial" w:hAnsi="Arial Narrow" w:cs="Arial"/>
          <w:sz w:val="22"/>
          <w:szCs w:val="22"/>
          <w:highlight w:val="green"/>
        </w:rPr>
        <w:t>Intervención de contratistas externos autorizados por la Entidad.</w:t>
      </w:r>
    </w:p>
    <w:p w14:paraId="4DE76274" w14:textId="3DC0940A" w:rsidR="05B43D9D" w:rsidRPr="006752CA" w:rsidRDefault="05B43D9D" w:rsidP="00A11AAA">
      <w:pPr>
        <w:spacing w:before="120" w:after="120"/>
        <w:ind w:right="-36"/>
        <w:jc w:val="both"/>
        <w:rPr>
          <w:rFonts w:ascii="Arial Narrow" w:eastAsia="Arial" w:hAnsi="Arial Narrow" w:cs="Arial"/>
          <w:sz w:val="22"/>
          <w:szCs w:val="22"/>
        </w:rPr>
      </w:pPr>
      <w:r w:rsidRPr="006752CA">
        <w:rPr>
          <w:rFonts w:ascii="Arial Narrow" w:eastAsia="Arial" w:hAnsi="Arial Narrow" w:cs="Arial"/>
          <w:sz w:val="22"/>
          <w:szCs w:val="22"/>
        </w:rPr>
        <w:lastRenderedPageBreak/>
        <w:t>Durante la ejecución del contrato y especialmente en la permanencia de la embarcación en varadero, la Dirección General Marítima (DIMAR) requiere autorizar la intervención de</w:t>
      </w:r>
      <w:r w:rsidR="17DD4260" w:rsidRPr="006752CA">
        <w:rPr>
          <w:rFonts w:ascii="Arial Narrow" w:eastAsia="Arial" w:hAnsi="Arial Narrow" w:cs="Arial"/>
          <w:sz w:val="22"/>
          <w:szCs w:val="22"/>
        </w:rPr>
        <w:t xml:space="preserve"> un</w:t>
      </w:r>
      <w:r w:rsidRPr="006752CA">
        <w:rPr>
          <w:rFonts w:ascii="Arial Narrow" w:eastAsia="Arial" w:hAnsi="Arial Narrow" w:cs="Arial"/>
          <w:sz w:val="22"/>
          <w:szCs w:val="22"/>
        </w:rPr>
        <w:t xml:space="preserve"> contratista externo para la ejecución de actividades complementarias sobre </w:t>
      </w:r>
      <w:r w:rsidR="44D8848E" w:rsidRPr="006752CA">
        <w:rPr>
          <w:rFonts w:ascii="Arial Narrow" w:eastAsia="Arial" w:hAnsi="Arial Narrow" w:cs="Arial"/>
          <w:sz w:val="22"/>
          <w:szCs w:val="22"/>
        </w:rPr>
        <w:t>cad</w:t>
      </w:r>
      <w:r w:rsidRPr="006752CA">
        <w:rPr>
          <w:rFonts w:ascii="Arial Narrow" w:eastAsia="Arial" w:hAnsi="Arial Narrow" w:cs="Arial"/>
          <w:sz w:val="22"/>
          <w:szCs w:val="22"/>
        </w:rPr>
        <w:t>a unidad. En este sentido, el contratista deberá:</w:t>
      </w:r>
    </w:p>
    <w:p w14:paraId="6A657743" w14:textId="64FCB6FD" w:rsidR="05B43D9D" w:rsidRPr="006752CA" w:rsidRDefault="05B43D9D" w:rsidP="006752CA">
      <w:pPr>
        <w:pStyle w:val="Prrafodelista"/>
        <w:numPr>
          <w:ilvl w:val="0"/>
          <w:numId w:val="2"/>
        </w:numPr>
        <w:ind w:right="-36"/>
        <w:jc w:val="both"/>
        <w:rPr>
          <w:rFonts w:ascii="Arial Narrow" w:eastAsia="Arial" w:hAnsi="Arial Narrow" w:cs="Arial"/>
          <w:sz w:val="22"/>
          <w:szCs w:val="22"/>
        </w:rPr>
      </w:pPr>
      <w:r w:rsidRPr="006752CA">
        <w:rPr>
          <w:rFonts w:ascii="Arial Narrow" w:eastAsia="Arial" w:hAnsi="Arial Narrow" w:cs="Arial"/>
          <w:sz w:val="22"/>
          <w:szCs w:val="22"/>
        </w:rPr>
        <w:t>Permitir el acceso a las instalaciones, embarcación y áreas de trabajo al personal autorizado por la Entidad.</w:t>
      </w:r>
    </w:p>
    <w:p w14:paraId="4A4DDB9F" w14:textId="1883D49B" w:rsidR="05B43D9D" w:rsidRPr="006752CA" w:rsidRDefault="05B43D9D" w:rsidP="006752CA">
      <w:pPr>
        <w:pStyle w:val="Prrafodelista"/>
        <w:numPr>
          <w:ilvl w:val="0"/>
          <w:numId w:val="2"/>
        </w:numPr>
        <w:ind w:right="-36"/>
        <w:jc w:val="both"/>
        <w:rPr>
          <w:rFonts w:ascii="Arial Narrow" w:eastAsia="Arial" w:hAnsi="Arial Narrow" w:cs="Arial"/>
          <w:sz w:val="22"/>
          <w:szCs w:val="22"/>
        </w:rPr>
      </w:pPr>
      <w:r w:rsidRPr="006752CA">
        <w:rPr>
          <w:rFonts w:ascii="Arial Narrow" w:eastAsia="Arial" w:hAnsi="Arial Narrow" w:cs="Arial"/>
          <w:sz w:val="22"/>
          <w:szCs w:val="22"/>
        </w:rPr>
        <w:t>Coordinar las actividades con los contratistas externos, con el fin de evitar interferencias operativas y garantizar la continuidad de los trabajos</w:t>
      </w:r>
      <w:r w:rsidR="6608A328" w:rsidRPr="006752CA">
        <w:rPr>
          <w:rFonts w:ascii="Arial Narrow" w:eastAsia="Arial" w:hAnsi="Arial Narrow" w:cs="Arial"/>
          <w:sz w:val="22"/>
          <w:szCs w:val="22"/>
        </w:rPr>
        <w:t>.</w:t>
      </w:r>
    </w:p>
    <w:p w14:paraId="3A31A4FF" w14:textId="040E03C5" w:rsidR="05B43D9D" w:rsidRPr="006752CA" w:rsidRDefault="05B43D9D" w:rsidP="006752CA">
      <w:pPr>
        <w:pStyle w:val="Prrafodelista"/>
        <w:numPr>
          <w:ilvl w:val="0"/>
          <w:numId w:val="2"/>
        </w:numPr>
        <w:ind w:right="-36"/>
        <w:jc w:val="both"/>
        <w:rPr>
          <w:rFonts w:ascii="Arial Narrow" w:eastAsia="Arial" w:hAnsi="Arial Narrow" w:cs="Arial"/>
          <w:sz w:val="22"/>
          <w:szCs w:val="22"/>
        </w:rPr>
      </w:pPr>
      <w:r w:rsidRPr="006752CA">
        <w:rPr>
          <w:rFonts w:ascii="Arial Narrow" w:eastAsia="Arial" w:hAnsi="Arial Narrow" w:cs="Arial"/>
          <w:sz w:val="22"/>
          <w:szCs w:val="22"/>
        </w:rPr>
        <w:t>Ajustar la programación de actividades cuando sea requerido por la Entidad</w:t>
      </w:r>
      <w:r w:rsidR="16140A59" w:rsidRPr="006752CA">
        <w:rPr>
          <w:rFonts w:ascii="Arial Narrow" w:eastAsia="Arial" w:hAnsi="Arial Narrow" w:cs="Arial"/>
          <w:sz w:val="22"/>
          <w:szCs w:val="22"/>
        </w:rPr>
        <w:t>.</w:t>
      </w:r>
    </w:p>
    <w:p w14:paraId="33AE84C7" w14:textId="3AFFFF76" w:rsidR="05B43D9D" w:rsidRPr="006752CA" w:rsidRDefault="05B43D9D" w:rsidP="006752CA">
      <w:pPr>
        <w:pStyle w:val="Prrafodelista"/>
        <w:numPr>
          <w:ilvl w:val="0"/>
          <w:numId w:val="2"/>
        </w:numPr>
        <w:ind w:right="-36"/>
        <w:jc w:val="both"/>
        <w:rPr>
          <w:rFonts w:ascii="Arial Narrow" w:eastAsia="Arial" w:hAnsi="Arial Narrow" w:cs="Arial"/>
          <w:sz w:val="22"/>
          <w:szCs w:val="22"/>
        </w:rPr>
      </w:pPr>
      <w:r w:rsidRPr="006752CA">
        <w:rPr>
          <w:rFonts w:ascii="Arial Narrow" w:eastAsia="Arial" w:hAnsi="Arial Narrow" w:cs="Arial"/>
          <w:sz w:val="22"/>
          <w:szCs w:val="22"/>
        </w:rPr>
        <w:t>Garantizar condiciones de seguridad durante la ejecución simultánea de trabajos</w:t>
      </w:r>
      <w:r w:rsidR="596AFEFE" w:rsidRPr="006752CA">
        <w:rPr>
          <w:rFonts w:ascii="Arial Narrow" w:eastAsia="Arial" w:hAnsi="Arial Narrow" w:cs="Arial"/>
          <w:sz w:val="22"/>
          <w:szCs w:val="22"/>
        </w:rPr>
        <w:t>.</w:t>
      </w:r>
    </w:p>
    <w:p w14:paraId="59CF776B" w14:textId="11A35D41" w:rsidR="05B43D9D" w:rsidRPr="006752CA" w:rsidRDefault="05B43D9D" w:rsidP="00A11AAA">
      <w:pPr>
        <w:spacing w:before="120" w:after="120"/>
        <w:ind w:right="-36"/>
        <w:jc w:val="both"/>
        <w:rPr>
          <w:rFonts w:ascii="Arial Narrow" w:eastAsia="Arial" w:hAnsi="Arial Narrow" w:cs="Arial"/>
          <w:sz w:val="22"/>
          <w:szCs w:val="22"/>
        </w:rPr>
      </w:pPr>
      <w:r w:rsidRPr="006752CA">
        <w:rPr>
          <w:rFonts w:ascii="Arial Narrow" w:eastAsia="Arial" w:hAnsi="Arial Narrow" w:cs="Arial"/>
          <w:sz w:val="22"/>
          <w:szCs w:val="22"/>
        </w:rPr>
        <w:t>La autorización de ingreso, permanencia y ejecución de actividades de terceros será exclusiva de la Entidad, a través del supervisor del contrato.</w:t>
      </w:r>
    </w:p>
    <w:p w14:paraId="3FE15E96" w14:textId="4A0CAC30" w:rsidR="05B43D9D" w:rsidRPr="006752CA" w:rsidRDefault="05B43D9D" w:rsidP="00A11AAA">
      <w:pPr>
        <w:spacing w:before="120" w:after="120"/>
        <w:ind w:right="-36"/>
        <w:jc w:val="both"/>
        <w:rPr>
          <w:rFonts w:ascii="Arial Narrow" w:eastAsia="Arial" w:hAnsi="Arial Narrow" w:cs="Arial"/>
          <w:sz w:val="22"/>
          <w:szCs w:val="22"/>
        </w:rPr>
      </w:pPr>
      <w:r w:rsidRPr="006752CA">
        <w:rPr>
          <w:rFonts w:ascii="Arial Narrow" w:eastAsia="Arial" w:hAnsi="Arial Narrow" w:cs="Arial"/>
          <w:sz w:val="22"/>
          <w:szCs w:val="22"/>
        </w:rPr>
        <w:t xml:space="preserve">El contratista </w:t>
      </w:r>
      <w:proofErr w:type="gramStart"/>
      <w:r w:rsidR="43E2CE07" w:rsidRPr="006752CA">
        <w:rPr>
          <w:rFonts w:ascii="Arial Narrow" w:eastAsia="Arial" w:hAnsi="Arial Narrow" w:cs="Arial"/>
          <w:sz w:val="22"/>
          <w:szCs w:val="22"/>
        </w:rPr>
        <w:t>aceptara</w:t>
      </w:r>
      <w:proofErr w:type="gramEnd"/>
      <w:r w:rsidR="43E2CE07" w:rsidRPr="006752CA">
        <w:rPr>
          <w:rFonts w:ascii="Arial Narrow" w:eastAsia="Arial" w:hAnsi="Arial Narrow" w:cs="Arial"/>
          <w:sz w:val="22"/>
          <w:szCs w:val="22"/>
        </w:rPr>
        <w:t xml:space="preserve"> y </w:t>
      </w:r>
      <w:r w:rsidR="000954E3" w:rsidRPr="006752CA">
        <w:rPr>
          <w:rFonts w:ascii="Arial Narrow" w:eastAsia="Arial" w:hAnsi="Arial Narrow" w:cs="Arial"/>
          <w:sz w:val="22"/>
          <w:szCs w:val="22"/>
        </w:rPr>
        <w:t>permitirá</w:t>
      </w:r>
      <w:r w:rsidRPr="006752CA">
        <w:rPr>
          <w:rFonts w:ascii="Arial Narrow" w:eastAsia="Arial" w:hAnsi="Arial Narrow" w:cs="Arial"/>
          <w:sz w:val="22"/>
          <w:szCs w:val="22"/>
        </w:rPr>
        <w:t xml:space="preserve"> el acceso de dichos terceros, salvo en situaciones debidamente justificadas por condiciones de seguridad, las cuales deberán ser informadas de manera inmediata al supervisor.</w:t>
      </w:r>
    </w:p>
    <w:p w14:paraId="630C7255" w14:textId="0869A264" w:rsidR="05B43D9D" w:rsidRPr="006752CA" w:rsidRDefault="05B43D9D" w:rsidP="00A11AAA">
      <w:pPr>
        <w:spacing w:before="120" w:after="120"/>
        <w:ind w:right="-36"/>
        <w:jc w:val="both"/>
        <w:rPr>
          <w:rFonts w:ascii="Arial Narrow" w:eastAsia="Arial" w:hAnsi="Arial Narrow" w:cs="Arial"/>
          <w:sz w:val="22"/>
          <w:szCs w:val="22"/>
        </w:rPr>
      </w:pPr>
      <w:r w:rsidRPr="006752CA">
        <w:rPr>
          <w:rFonts w:ascii="Arial Narrow" w:eastAsia="Arial" w:hAnsi="Arial Narrow" w:cs="Arial"/>
          <w:sz w:val="22"/>
          <w:szCs w:val="22"/>
        </w:rPr>
        <w:t xml:space="preserve">La coexistencia de actividades con otros contratistas no exime al </w:t>
      </w:r>
      <w:r w:rsidR="7EDC20A4" w:rsidRPr="006752CA">
        <w:rPr>
          <w:rFonts w:ascii="Arial Narrow" w:eastAsia="Arial" w:hAnsi="Arial Narrow" w:cs="Arial"/>
          <w:sz w:val="22"/>
          <w:szCs w:val="22"/>
        </w:rPr>
        <w:t xml:space="preserve">actual </w:t>
      </w:r>
      <w:r w:rsidRPr="006752CA">
        <w:rPr>
          <w:rFonts w:ascii="Arial Narrow" w:eastAsia="Arial" w:hAnsi="Arial Narrow" w:cs="Arial"/>
          <w:sz w:val="22"/>
          <w:szCs w:val="22"/>
        </w:rPr>
        <w:t>contratista de:</w:t>
      </w:r>
    </w:p>
    <w:p w14:paraId="7037CA61" w14:textId="7B372821" w:rsidR="05B43D9D" w:rsidRPr="006752CA" w:rsidRDefault="05B43D9D" w:rsidP="006752CA">
      <w:pPr>
        <w:pStyle w:val="Prrafodelista"/>
        <w:numPr>
          <w:ilvl w:val="0"/>
          <w:numId w:val="1"/>
        </w:numPr>
        <w:ind w:right="-36"/>
        <w:jc w:val="both"/>
        <w:rPr>
          <w:rFonts w:ascii="Arial Narrow" w:eastAsia="Arial" w:hAnsi="Arial Narrow" w:cs="Arial"/>
          <w:sz w:val="22"/>
          <w:szCs w:val="22"/>
        </w:rPr>
      </w:pPr>
      <w:r w:rsidRPr="006752CA">
        <w:rPr>
          <w:rFonts w:ascii="Arial Narrow" w:eastAsia="Arial" w:hAnsi="Arial Narrow" w:cs="Arial"/>
          <w:sz w:val="22"/>
          <w:szCs w:val="22"/>
        </w:rPr>
        <w:t>El cumplimiento de sus obligaciones contractuales</w:t>
      </w:r>
    </w:p>
    <w:p w14:paraId="4C35C14F" w14:textId="4BC0125F" w:rsidR="05B43D9D" w:rsidRPr="006752CA" w:rsidRDefault="05B43D9D" w:rsidP="006752CA">
      <w:pPr>
        <w:pStyle w:val="Prrafodelista"/>
        <w:numPr>
          <w:ilvl w:val="0"/>
          <w:numId w:val="1"/>
        </w:numPr>
        <w:ind w:right="-36"/>
        <w:jc w:val="both"/>
        <w:rPr>
          <w:rFonts w:ascii="Arial Narrow" w:eastAsia="Arial" w:hAnsi="Arial Narrow" w:cs="Arial"/>
          <w:sz w:val="22"/>
          <w:szCs w:val="22"/>
        </w:rPr>
      </w:pPr>
      <w:r w:rsidRPr="006752CA">
        <w:rPr>
          <w:rFonts w:ascii="Arial Narrow" w:eastAsia="Arial" w:hAnsi="Arial Narrow" w:cs="Arial"/>
          <w:sz w:val="22"/>
          <w:szCs w:val="22"/>
        </w:rPr>
        <w:t>La calidad de los trabajos ejecutados</w:t>
      </w:r>
    </w:p>
    <w:p w14:paraId="360EEFBC" w14:textId="6783C4ED" w:rsidR="05B43D9D" w:rsidRPr="006752CA" w:rsidRDefault="05B43D9D" w:rsidP="006752CA">
      <w:pPr>
        <w:pStyle w:val="Prrafodelista"/>
        <w:numPr>
          <w:ilvl w:val="0"/>
          <w:numId w:val="1"/>
        </w:numPr>
        <w:ind w:right="-36"/>
        <w:jc w:val="both"/>
        <w:rPr>
          <w:rFonts w:ascii="Arial Narrow" w:eastAsia="Arial" w:hAnsi="Arial Narrow" w:cs="Arial"/>
          <w:sz w:val="22"/>
          <w:szCs w:val="22"/>
        </w:rPr>
      </w:pPr>
      <w:r w:rsidRPr="006752CA">
        <w:rPr>
          <w:rFonts w:ascii="Arial Narrow" w:eastAsia="Arial" w:hAnsi="Arial Narrow" w:cs="Arial"/>
          <w:sz w:val="22"/>
          <w:szCs w:val="22"/>
        </w:rPr>
        <w:t>La responsabilidad sobre la seguridad de su operación</w:t>
      </w:r>
    </w:p>
    <w:p w14:paraId="1BBD53C5" w14:textId="325C8070" w:rsidR="05B43D9D" w:rsidRPr="006752CA" w:rsidRDefault="05B43D9D" w:rsidP="00A11AAA">
      <w:pPr>
        <w:spacing w:before="120" w:after="120"/>
        <w:ind w:right="-36"/>
        <w:jc w:val="both"/>
        <w:rPr>
          <w:rFonts w:ascii="Arial Narrow" w:eastAsia="Arial" w:hAnsi="Arial Narrow" w:cs="Arial"/>
          <w:sz w:val="22"/>
          <w:szCs w:val="22"/>
        </w:rPr>
      </w:pPr>
      <w:r w:rsidRPr="006752CA">
        <w:rPr>
          <w:rFonts w:ascii="Arial Narrow" w:eastAsia="Arial" w:hAnsi="Arial Narrow" w:cs="Arial"/>
          <w:sz w:val="22"/>
          <w:szCs w:val="22"/>
        </w:rPr>
        <w:t>Cada contratista será responsable por las actividades a su cargo; sin embargo, el contratista principal deberá asegurar que la simultaneidad de trabajos no genere riesgos operacionales ni afectaciones a la embarcación.</w:t>
      </w:r>
    </w:p>
    <w:p w14:paraId="6F25578C" w14:textId="0BB14ED7" w:rsidR="05B43D9D" w:rsidRPr="006752CA" w:rsidRDefault="05B43D9D" w:rsidP="00A11AAA">
      <w:pPr>
        <w:spacing w:before="120" w:after="120"/>
        <w:ind w:right="-36"/>
        <w:jc w:val="both"/>
        <w:rPr>
          <w:rFonts w:ascii="Arial Narrow" w:eastAsia="Arial" w:hAnsi="Arial Narrow" w:cs="Arial"/>
          <w:sz w:val="22"/>
          <w:szCs w:val="22"/>
        </w:rPr>
      </w:pPr>
      <w:r w:rsidRPr="006752CA">
        <w:rPr>
          <w:rFonts w:ascii="Arial Narrow" w:eastAsia="Arial" w:hAnsi="Arial Narrow" w:cs="Arial"/>
          <w:sz w:val="22"/>
          <w:szCs w:val="22"/>
        </w:rPr>
        <w:t>El incumplimiento de esta disposición será considerado como incumplimiento contractual, pudiendo dar lugar a las acciones y medidas correspondientes por parte de la Entidad.</w:t>
      </w:r>
    </w:p>
    <w:p w14:paraId="7EA0B47D" w14:textId="2FC9C807" w:rsidR="799EA9F9" w:rsidRPr="006752CA" w:rsidRDefault="799EA9F9" w:rsidP="00A11AAA">
      <w:pPr>
        <w:spacing w:before="120" w:after="120"/>
        <w:ind w:right="-36"/>
        <w:jc w:val="both"/>
        <w:rPr>
          <w:rFonts w:ascii="Arial Narrow" w:hAnsi="Arial Narrow"/>
          <w:sz w:val="22"/>
          <w:szCs w:val="22"/>
        </w:rPr>
      </w:pPr>
      <w:r w:rsidRPr="006752CA">
        <w:rPr>
          <w:rFonts w:ascii="Arial Narrow" w:eastAsia="Arial" w:hAnsi="Arial Narrow" w:cs="Arial"/>
          <w:sz w:val="22"/>
          <w:szCs w:val="22"/>
        </w:rPr>
        <w:t>Para acreditar la capacidad técnica mínima requerida para la ejecución del mantenimiento mayor en dique seco de las unidades a flote objeto del presente proceso, los oferentes deberán cumplir con los requisitos habilitantes técnicos que se relacionan a continuación.</w:t>
      </w:r>
    </w:p>
    <w:p w14:paraId="60C8474E" w14:textId="41C6CF57" w:rsidR="799EA9F9" w:rsidRPr="00A11AAA" w:rsidRDefault="799EA9F9" w:rsidP="00A11AAA">
      <w:pPr>
        <w:pStyle w:val="Ttulo2"/>
        <w:spacing w:before="120" w:after="120"/>
        <w:ind w:left="426" w:right="-36" w:hanging="360"/>
        <w:jc w:val="left"/>
        <w:rPr>
          <w:rFonts w:ascii="Arial Narrow" w:eastAsia="Arial" w:hAnsi="Arial Narrow" w:cs="Arial"/>
          <w:bCs/>
          <w:sz w:val="22"/>
          <w:szCs w:val="22"/>
          <w:lang w:val="es-CO"/>
        </w:rPr>
      </w:pPr>
      <w:r w:rsidRPr="006752CA">
        <w:rPr>
          <w:rFonts w:ascii="Arial Narrow" w:eastAsia="Arial" w:hAnsi="Arial Narrow" w:cs="Arial"/>
          <w:bCs/>
          <w:sz w:val="22"/>
          <w:szCs w:val="22"/>
          <w:lang w:val="es-CO"/>
        </w:rPr>
        <w:t>Requisitos habilitantes técnicos.</w:t>
      </w:r>
    </w:p>
    <w:p w14:paraId="26EA5019" w14:textId="478E9E39" w:rsidR="799EA9F9" w:rsidRPr="00A11AAA" w:rsidRDefault="799EA9F9" w:rsidP="00A11AAA">
      <w:pPr>
        <w:pStyle w:val="Ttulo3"/>
        <w:spacing w:before="120" w:after="120"/>
        <w:ind w:left="360" w:right="-36" w:hanging="360"/>
        <w:jc w:val="both"/>
        <w:rPr>
          <w:rFonts w:ascii="Arial Narrow" w:eastAsia="Arial" w:hAnsi="Arial Narrow" w:cs="Arial"/>
          <w:sz w:val="22"/>
          <w:szCs w:val="22"/>
        </w:rPr>
      </w:pPr>
      <w:r w:rsidRPr="006752CA">
        <w:rPr>
          <w:rFonts w:ascii="Arial Narrow" w:eastAsia="Arial" w:hAnsi="Arial Narrow" w:cs="Arial"/>
          <w:sz w:val="22"/>
          <w:szCs w:val="22"/>
        </w:rPr>
        <w:t>Infraestructura mínima del varadero o astillero</w:t>
      </w:r>
    </w:p>
    <w:p w14:paraId="26865DDE" w14:textId="7D8C1FB0" w:rsidR="799EA9F9" w:rsidRPr="006752CA" w:rsidRDefault="799EA9F9" w:rsidP="00A11AAA">
      <w:pPr>
        <w:spacing w:before="120" w:after="120"/>
        <w:ind w:right="-36"/>
        <w:jc w:val="both"/>
        <w:rPr>
          <w:rFonts w:ascii="Arial Narrow" w:hAnsi="Arial Narrow"/>
          <w:sz w:val="22"/>
          <w:szCs w:val="22"/>
        </w:rPr>
      </w:pPr>
      <w:r w:rsidRPr="006752CA">
        <w:rPr>
          <w:rFonts w:ascii="Arial Narrow" w:eastAsia="Arial" w:hAnsi="Arial Narrow" w:cs="Arial"/>
          <w:sz w:val="22"/>
          <w:szCs w:val="22"/>
        </w:rPr>
        <w:t>El oferente deberá certificar que dispone de un varadero o astillero debidamente habilitado, que cuente como mínimo con:</w:t>
      </w:r>
    </w:p>
    <w:p w14:paraId="63909C92" w14:textId="0DA4C360" w:rsidR="799EA9F9" w:rsidRPr="006752CA" w:rsidRDefault="799EA9F9" w:rsidP="009D4549">
      <w:pPr>
        <w:pStyle w:val="Prrafodelista"/>
        <w:numPr>
          <w:ilvl w:val="0"/>
          <w:numId w:val="33"/>
        </w:numPr>
        <w:ind w:right="-36"/>
        <w:jc w:val="both"/>
        <w:rPr>
          <w:rFonts w:ascii="Arial Narrow" w:eastAsia="Arial" w:hAnsi="Arial Narrow" w:cs="Arial"/>
          <w:sz w:val="22"/>
          <w:szCs w:val="22"/>
        </w:rPr>
      </w:pPr>
      <w:r w:rsidRPr="006752CA">
        <w:rPr>
          <w:rFonts w:ascii="Arial Narrow" w:eastAsia="Arial" w:hAnsi="Arial Narrow" w:cs="Arial"/>
          <w:sz w:val="22"/>
          <w:szCs w:val="22"/>
        </w:rPr>
        <w:t xml:space="preserve">Capacidad de izado adecuada para las unidades a intervenir mediante </w:t>
      </w:r>
      <w:proofErr w:type="spellStart"/>
      <w:r w:rsidRPr="006752CA">
        <w:rPr>
          <w:rFonts w:ascii="Arial Narrow" w:eastAsia="Arial" w:hAnsi="Arial Narrow" w:cs="Arial"/>
          <w:sz w:val="22"/>
          <w:szCs w:val="22"/>
        </w:rPr>
        <w:t>travelift</w:t>
      </w:r>
      <w:proofErr w:type="spellEnd"/>
      <w:r w:rsidRPr="006752CA">
        <w:rPr>
          <w:rFonts w:ascii="Arial Narrow" w:eastAsia="Arial" w:hAnsi="Arial Narrow" w:cs="Arial"/>
          <w:sz w:val="22"/>
          <w:szCs w:val="22"/>
        </w:rPr>
        <w:t>, dique seco o sistema técnicamente equivalente.</w:t>
      </w:r>
    </w:p>
    <w:p w14:paraId="5E9F6A39" w14:textId="382866A0" w:rsidR="799EA9F9" w:rsidRPr="006752CA" w:rsidRDefault="799EA9F9" w:rsidP="009D4549">
      <w:pPr>
        <w:pStyle w:val="Prrafodelista"/>
        <w:numPr>
          <w:ilvl w:val="0"/>
          <w:numId w:val="33"/>
        </w:numPr>
        <w:ind w:right="-36"/>
        <w:jc w:val="both"/>
        <w:rPr>
          <w:rFonts w:ascii="Arial Narrow" w:eastAsia="Arial" w:hAnsi="Arial Narrow" w:cs="Arial"/>
          <w:sz w:val="22"/>
          <w:szCs w:val="22"/>
        </w:rPr>
      </w:pPr>
      <w:r w:rsidRPr="006752CA">
        <w:rPr>
          <w:rFonts w:ascii="Arial Narrow" w:eastAsia="Arial" w:hAnsi="Arial Narrow" w:cs="Arial"/>
          <w:sz w:val="22"/>
          <w:szCs w:val="22"/>
        </w:rPr>
        <w:t xml:space="preserve">Sistema de </w:t>
      </w:r>
      <w:proofErr w:type="spellStart"/>
      <w:r w:rsidRPr="006752CA">
        <w:rPr>
          <w:rFonts w:ascii="Arial Narrow" w:eastAsia="Arial" w:hAnsi="Arial Narrow" w:cs="Arial"/>
          <w:sz w:val="22"/>
          <w:szCs w:val="22"/>
        </w:rPr>
        <w:t>blocking</w:t>
      </w:r>
      <w:proofErr w:type="spellEnd"/>
      <w:r w:rsidRPr="006752CA">
        <w:rPr>
          <w:rFonts w:ascii="Arial Narrow" w:eastAsia="Arial" w:hAnsi="Arial Narrow" w:cs="Arial"/>
          <w:sz w:val="22"/>
          <w:szCs w:val="22"/>
        </w:rPr>
        <w:t>, cuna y soporte estructural compatible con embarcaciones de casco en aluminio, que garantice la estabilidad durante la varada.</w:t>
      </w:r>
    </w:p>
    <w:p w14:paraId="6E5A2DC5" w14:textId="213DCFF4" w:rsidR="799EA9F9" w:rsidRPr="006752CA" w:rsidRDefault="799EA9F9" w:rsidP="009D4549">
      <w:pPr>
        <w:pStyle w:val="Prrafodelista"/>
        <w:numPr>
          <w:ilvl w:val="0"/>
          <w:numId w:val="33"/>
        </w:numPr>
        <w:ind w:right="-36"/>
        <w:jc w:val="both"/>
        <w:rPr>
          <w:rFonts w:ascii="Arial Narrow" w:eastAsia="Arial" w:hAnsi="Arial Narrow" w:cs="Arial"/>
          <w:sz w:val="22"/>
          <w:szCs w:val="22"/>
        </w:rPr>
      </w:pPr>
      <w:r w:rsidRPr="006752CA">
        <w:rPr>
          <w:rFonts w:ascii="Arial Narrow" w:eastAsia="Arial" w:hAnsi="Arial Narrow" w:cs="Arial"/>
          <w:sz w:val="22"/>
          <w:szCs w:val="22"/>
        </w:rPr>
        <w:t>Disponibilidad de planos operativos y certificados de carga del equipo de izado.</w:t>
      </w:r>
    </w:p>
    <w:p w14:paraId="78D40562" w14:textId="18C537CA" w:rsidR="799EA9F9" w:rsidRPr="006752CA" w:rsidRDefault="799EA9F9" w:rsidP="009D4549">
      <w:pPr>
        <w:pStyle w:val="Prrafodelista"/>
        <w:numPr>
          <w:ilvl w:val="0"/>
          <w:numId w:val="33"/>
        </w:numPr>
        <w:ind w:right="-36"/>
        <w:jc w:val="both"/>
        <w:rPr>
          <w:rFonts w:ascii="Arial Narrow" w:eastAsia="Arial" w:hAnsi="Arial Narrow" w:cs="Arial"/>
          <w:sz w:val="22"/>
          <w:szCs w:val="22"/>
        </w:rPr>
      </w:pPr>
      <w:r w:rsidRPr="006752CA">
        <w:rPr>
          <w:rFonts w:ascii="Arial Narrow" w:eastAsia="Arial" w:hAnsi="Arial Narrow" w:cs="Arial"/>
          <w:sz w:val="22"/>
          <w:szCs w:val="22"/>
        </w:rPr>
        <w:t>Servicios de apoyo indispensables para la ejecución del mantenimiento, tales como suministro de agua, energía, sistema contraincendios y áreas de acceso seguro.</w:t>
      </w:r>
    </w:p>
    <w:p w14:paraId="3D98ECD7" w14:textId="66D66A8B" w:rsidR="799EA9F9" w:rsidRPr="00E80889" w:rsidRDefault="799EA9F9" w:rsidP="00E80889">
      <w:pPr>
        <w:pStyle w:val="Sinespaciado"/>
        <w:rPr>
          <w:sz w:val="8"/>
          <w:szCs w:val="4"/>
        </w:rPr>
      </w:pPr>
      <w:r w:rsidRPr="006752CA">
        <w:rPr>
          <w:rFonts w:eastAsia="Arial"/>
        </w:rPr>
        <w:t xml:space="preserve"> </w:t>
      </w:r>
    </w:p>
    <w:p w14:paraId="48BE37BC" w14:textId="0932BFA0" w:rsidR="799EA9F9" w:rsidRPr="00B0152F" w:rsidRDefault="799EA9F9" w:rsidP="00A11AAA">
      <w:pPr>
        <w:pStyle w:val="Ttulo3"/>
        <w:spacing w:before="120" w:after="120"/>
        <w:ind w:left="360" w:right="-36" w:hanging="360"/>
        <w:jc w:val="both"/>
        <w:rPr>
          <w:rFonts w:ascii="Arial Narrow" w:eastAsia="Arial" w:hAnsi="Arial Narrow" w:cs="Arial"/>
          <w:b/>
          <w:bCs/>
          <w:sz w:val="22"/>
          <w:szCs w:val="22"/>
        </w:rPr>
      </w:pPr>
      <w:r w:rsidRPr="00B0152F">
        <w:rPr>
          <w:rFonts w:ascii="Arial Narrow" w:eastAsia="Arial" w:hAnsi="Arial Narrow" w:cs="Arial"/>
          <w:b/>
          <w:bCs/>
          <w:sz w:val="22"/>
          <w:szCs w:val="22"/>
        </w:rPr>
        <w:t>Personal técnico mínimo certificado</w:t>
      </w:r>
    </w:p>
    <w:p w14:paraId="2A891B39" w14:textId="583F8564" w:rsidR="799EA9F9" w:rsidRPr="006752CA" w:rsidRDefault="799EA9F9" w:rsidP="00A11AAA">
      <w:pPr>
        <w:spacing w:before="120" w:after="120"/>
        <w:ind w:right="-36"/>
        <w:jc w:val="both"/>
        <w:rPr>
          <w:rFonts w:ascii="Arial Narrow" w:hAnsi="Arial Narrow"/>
          <w:sz w:val="22"/>
          <w:szCs w:val="22"/>
        </w:rPr>
      </w:pPr>
      <w:r w:rsidRPr="006752CA">
        <w:rPr>
          <w:rFonts w:ascii="Arial Narrow" w:eastAsia="Arial" w:hAnsi="Arial Narrow" w:cs="Arial"/>
          <w:sz w:val="22"/>
          <w:szCs w:val="22"/>
        </w:rPr>
        <w:t>El oferente deberá acreditar la disponibilidad de personal técnico competente, directamente o mediante subcontratación permitida, que permita garantizar la adecuada ejecución de las actividades contratadas. Como mínimo, deberá contar con:</w:t>
      </w:r>
    </w:p>
    <w:p w14:paraId="5D12F7C2" w14:textId="44B2CDBB" w:rsidR="799EA9F9" w:rsidRPr="006752CA" w:rsidRDefault="799EA9F9" w:rsidP="009D4549">
      <w:pPr>
        <w:pStyle w:val="Prrafodelista"/>
        <w:numPr>
          <w:ilvl w:val="0"/>
          <w:numId w:val="32"/>
        </w:numPr>
        <w:ind w:right="-36"/>
        <w:jc w:val="both"/>
        <w:rPr>
          <w:rFonts w:ascii="Arial Narrow" w:eastAsia="Arial" w:hAnsi="Arial Narrow" w:cs="Arial"/>
          <w:sz w:val="22"/>
          <w:szCs w:val="22"/>
        </w:rPr>
      </w:pPr>
      <w:r w:rsidRPr="006752CA">
        <w:rPr>
          <w:rFonts w:ascii="Arial Narrow" w:eastAsia="Arial" w:hAnsi="Arial Narrow" w:cs="Arial"/>
          <w:sz w:val="22"/>
          <w:szCs w:val="22"/>
        </w:rPr>
        <w:t>Soldadores certificados conforme a normas reconocidas (AWS, ABS o equivalentes).</w:t>
      </w:r>
    </w:p>
    <w:p w14:paraId="7CDC42FD" w14:textId="7F39AF52" w:rsidR="799EA9F9" w:rsidRPr="006752CA" w:rsidRDefault="799EA9F9" w:rsidP="009D4549">
      <w:pPr>
        <w:pStyle w:val="Prrafodelista"/>
        <w:numPr>
          <w:ilvl w:val="0"/>
          <w:numId w:val="32"/>
        </w:numPr>
        <w:ind w:right="-36"/>
        <w:jc w:val="both"/>
        <w:rPr>
          <w:rFonts w:ascii="Arial Narrow" w:eastAsia="Arial" w:hAnsi="Arial Narrow" w:cs="Arial"/>
          <w:b/>
          <w:bCs/>
          <w:sz w:val="22"/>
          <w:szCs w:val="22"/>
        </w:rPr>
      </w:pPr>
      <w:r w:rsidRPr="006752CA">
        <w:rPr>
          <w:rFonts w:ascii="Arial Narrow" w:eastAsia="Arial" w:hAnsi="Arial Narrow" w:cs="Arial"/>
          <w:sz w:val="22"/>
          <w:szCs w:val="22"/>
        </w:rPr>
        <w:lastRenderedPageBreak/>
        <w:t>Personal calificado para ensayos no destructivos (END)</w:t>
      </w:r>
      <w:r w:rsidRPr="006752CA">
        <w:rPr>
          <w:rFonts w:ascii="Arial Narrow" w:eastAsia="Arial" w:hAnsi="Arial Narrow" w:cs="Arial"/>
          <w:b/>
          <w:bCs/>
          <w:sz w:val="22"/>
          <w:szCs w:val="22"/>
        </w:rPr>
        <w:t>.</w:t>
      </w:r>
    </w:p>
    <w:p w14:paraId="38104599" w14:textId="0F37E33E" w:rsidR="799EA9F9" w:rsidRPr="006752CA" w:rsidRDefault="799EA9F9" w:rsidP="009D4549">
      <w:pPr>
        <w:pStyle w:val="Prrafodelista"/>
        <w:numPr>
          <w:ilvl w:val="0"/>
          <w:numId w:val="32"/>
        </w:numPr>
        <w:ind w:right="-36"/>
        <w:jc w:val="both"/>
        <w:rPr>
          <w:rFonts w:ascii="Arial Narrow" w:eastAsia="Arial" w:hAnsi="Arial Narrow" w:cs="Arial"/>
          <w:sz w:val="22"/>
          <w:szCs w:val="22"/>
        </w:rPr>
      </w:pPr>
      <w:r w:rsidRPr="006752CA">
        <w:rPr>
          <w:rFonts w:ascii="Arial Narrow" w:eastAsia="Arial" w:hAnsi="Arial Narrow" w:cs="Arial"/>
          <w:sz w:val="22"/>
          <w:szCs w:val="22"/>
        </w:rPr>
        <w:t>Personal con formación y experiencia en seguridad y salud en el trabajo (HSEQ).</w:t>
      </w:r>
    </w:p>
    <w:p w14:paraId="4838EA94" w14:textId="34956FEC" w:rsidR="799EA9F9" w:rsidRPr="006752CA" w:rsidRDefault="799EA9F9" w:rsidP="009D4549">
      <w:pPr>
        <w:pStyle w:val="Prrafodelista"/>
        <w:numPr>
          <w:ilvl w:val="0"/>
          <w:numId w:val="32"/>
        </w:numPr>
        <w:ind w:right="-36"/>
        <w:jc w:val="both"/>
        <w:rPr>
          <w:rFonts w:ascii="Arial Narrow" w:eastAsia="Arial" w:hAnsi="Arial Narrow" w:cs="Arial"/>
          <w:sz w:val="22"/>
          <w:szCs w:val="22"/>
        </w:rPr>
      </w:pPr>
      <w:r w:rsidRPr="006752CA">
        <w:rPr>
          <w:rFonts w:ascii="Arial Narrow" w:eastAsia="Arial" w:hAnsi="Arial Narrow" w:cs="Arial"/>
          <w:sz w:val="22"/>
          <w:szCs w:val="22"/>
        </w:rPr>
        <w:t>Personal certificado para trabajo en alturas, cuando aplique.</w:t>
      </w:r>
    </w:p>
    <w:p w14:paraId="21130862" w14:textId="49A7AB58" w:rsidR="33180BD1" w:rsidRPr="00A11AAA" w:rsidRDefault="799EA9F9" w:rsidP="009D4549">
      <w:pPr>
        <w:pStyle w:val="Prrafodelista"/>
        <w:numPr>
          <w:ilvl w:val="0"/>
          <w:numId w:val="32"/>
        </w:numPr>
        <w:ind w:right="-36"/>
        <w:jc w:val="both"/>
        <w:rPr>
          <w:rFonts w:ascii="Arial Narrow" w:eastAsia="Arial" w:hAnsi="Arial Narrow" w:cs="Arial"/>
          <w:sz w:val="22"/>
          <w:szCs w:val="22"/>
        </w:rPr>
      </w:pPr>
      <w:r w:rsidRPr="006752CA">
        <w:rPr>
          <w:rFonts w:ascii="Arial Narrow" w:eastAsia="Arial" w:hAnsi="Arial Narrow" w:cs="Arial"/>
          <w:sz w:val="22"/>
          <w:szCs w:val="22"/>
        </w:rPr>
        <w:t>Personal con experiencia comprobable en mantenimiento naval y maniobras de varada.</w:t>
      </w:r>
    </w:p>
    <w:p w14:paraId="194F1168" w14:textId="51E7A043" w:rsidR="799EA9F9" w:rsidRPr="00B0152F" w:rsidRDefault="799EA9F9" w:rsidP="00A11AAA">
      <w:pPr>
        <w:pStyle w:val="Ttulo3"/>
        <w:spacing w:before="120" w:after="120"/>
        <w:ind w:left="360" w:right="-36" w:hanging="360"/>
        <w:jc w:val="both"/>
        <w:rPr>
          <w:rFonts w:ascii="Arial Narrow" w:eastAsia="Arial" w:hAnsi="Arial Narrow" w:cs="Arial"/>
          <w:b/>
          <w:bCs/>
          <w:sz w:val="22"/>
          <w:szCs w:val="22"/>
        </w:rPr>
      </w:pPr>
      <w:r w:rsidRPr="00B0152F">
        <w:rPr>
          <w:rFonts w:ascii="Arial Narrow" w:eastAsia="Arial" w:hAnsi="Arial Narrow" w:cs="Arial"/>
          <w:b/>
          <w:bCs/>
          <w:sz w:val="22"/>
          <w:szCs w:val="22"/>
        </w:rPr>
        <w:t>Procedimientos técnicos documentados</w:t>
      </w:r>
    </w:p>
    <w:p w14:paraId="7B14E29A" w14:textId="10E05DF7" w:rsidR="799EA9F9" w:rsidRPr="006752CA" w:rsidRDefault="799EA9F9" w:rsidP="00A11AAA">
      <w:pPr>
        <w:spacing w:before="120" w:after="120"/>
        <w:ind w:right="-36"/>
        <w:jc w:val="both"/>
        <w:rPr>
          <w:rFonts w:ascii="Arial Narrow" w:hAnsi="Arial Narrow"/>
          <w:sz w:val="22"/>
          <w:szCs w:val="22"/>
        </w:rPr>
      </w:pPr>
      <w:r w:rsidRPr="006752CA">
        <w:rPr>
          <w:rFonts w:ascii="Arial Narrow" w:eastAsia="Arial" w:hAnsi="Arial Narrow" w:cs="Arial"/>
          <w:sz w:val="22"/>
          <w:szCs w:val="22"/>
        </w:rPr>
        <w:t>El oferente deberá presentar o acreditar la disponibilidad de procedimientos técnicos documentados aplicables a la ejecución del contrato, como mínimo para:</w:t>
      </w:r>
    </w:p>
    <w:p w14:paraId="693B6E7C" w14:textId="3668900A" w:rsidR="799EA9F9" w:rsidRPr="006752CA" w:rsidRDefault="799EA9F9" w:rsidP="009D4549">
      <w:pPr>
        <w:pStyle w:val="Prrafodelista"/>
        <w:numPr>
          <w:ilvl w:val="0"/>
          <w:numId w:val="31"/>
        </w:numPr>
        <w:ind w:right="-36"/>
        <w:jc w:val="both"/>
        <w:rPr>
          <w:rFonts w:ascii="Arial Narrow" w:eastAsia="Arial" w:hAnsi="Arial Narrow" w:cs="Arial"/>
          <w:sz w:val="22"/>
          <w:szCs w:val="22"/>
        </w:rPr>
      </w:pPr>
      <w:r w:rsidRPr="006752CA">
        <w:rPr>
          <w:rFonts w:ascii="Arial Narrow" w:eastAsia="Arial" w:hAnsi="Arial Narrow" w:cs="Arial"/>
          <w:sz w:val="22"/>
          <w:szCs w:val="22"/>
        </w:rPr>
        <w:t>Maniobras de varada y botadura.</w:t>
      </w:r>
    </w:p>
    <w:p w14:paraId="78DA9194" w14:textId="098BB5A1" w:rsidR="799EA9F9" w:rsidRPr="006752CA" w:rsidRDefault="799EA9F9" w:rsidP="009D4549">
      <w:pPr>
        <w:pStyle w:val="Prrafodelista"/>
        <w:numPr>
          <w:ilvl w:val="0"/>
          <w:numId w:val="31"/>
        </w:numPr>
        <w:ind w:right="-36"/>
        <w:jc w:val="both"/>
        <w:rPr>
          <w:rFonts w:ascii="Arial Narrow" w:eastAsia="Arial" w:hAnsi="Arial Narrow" w:cs="Arial"/>
          <w:sz w:val="22"/>
          <w:szCs w:val="22"/>
        </w:rPr>
      </w:pPr>
      <w:r w:rsidRPr="006752CA">
        <w:rPr>
          <w:rFonts w:ascii="Arial Narrow" w:eastAsia="Arial" w:hAnsi="Arial Narrow" w:cs="Arial"/>
          <w:sz w:val="22"/>
          <w:szCs w:val="22"/>
        </w:rPr>
        <w:t>Seguridad industrial durante la ejecución de los trabajos.</w:t>
      </w:r>
    </w:p>
    <w:p w14:paraId="5980ED3A" w14:textId="633B1FAE" w:rsidR="799EA9F9" w:rsidRPr="00A11AAA" w:rsidRDefault="799EA9F9" w:rsidP="009D4549">
      <w:pPr>
        <w:pStyle w:val="Prrafodelista"/>
        <w:numPr>
          <w:ilvl w:val="0"/>
          <w:numId w:val="31"/>
        </w:numPr>
        <w:ind w:right="-36"/>
        <w:jc w:val="both"/>
        <w:rPr>
          <w:rFonts w:ascii="Arial Narrow" w:eastAsia="Arial" w:hAnsi="Arial Narrow" w:cs="Arial"/>
          <w:sz w:val="22"/>
          <w:szCs w:val="22"/>
        </w:rPr>
      </w:pPr>
      <w:r w:rsidRPr="006752CA">
        <w:rPr>
          <w:rFonts w:ascii="Arial Narrow" w:eastAsia="Arial" w:hAnsi="Arial Narrow" w:cs="Arial"/>
          <w:sz w:val="22"/>
          <w:szCs w:val="22"/>
        </w:rPr>
        <w:t>Manejo ambiental, disposición de residuos y control de impactos.</w:t>
      </w:r>
    </w:p>
    <w:p w14:paraId="0F4599FE" w14:textId="3E9DDB64" w:rsidR="799EA9F9" w:rsidRPr="00B0152F" w:rsidRDefault="799EA9F9" w:rsidP="00A11AAA">
      <w:pPr>
        <w:pStyle w:val="Ttulo3"/>
        <w:spacing w:before="120" w:after="120"/>
        <w:ind w:left="360" w:right="-36" w:hanging="360"/>
        <w:jc w:val="both"/>
        <w:rPr>
          <w:rFonts w:ascii="Arial Narrow" w:eastAsia="Arial" w:hAnsi="Arial Narrow" w:cs="Arial"/>
          <w:b/>
          <w:bCs/>
          <w:sz w:val="22"/>
          <w:szCs w:val="22"/>
        </w:rPr>
      </w:pPr>
      <w:r w:rsidRPr="00B0152F">
        <w:rPr>
          <w:rFonts w:ascii="Arial Narrow" w:eastAsia="Arial" w:hAnsi="Arial Narrow" w:cs="Arial"/>
          <w:b/>
          <w:bCs/>
          <w:sz w:val="22"/>
          <w:szCs w:val="22"/>
        </w:rPr>
        <w:t>Certificación de cumplimiento del Anexo Técnico</w:t>
      </w:r>
    </w:p>
    <w:p w14:paraId="3783138E" w14:textId="451D50A6" w:rsidR="799EA9F9" w:rsidRPr="006752CA" w:rsidRDefault="799EA9F9" w:rsidP="00A11AAA">
      <w:pPr>
        <w:spacing w:before="120" w:after="120"/>
        <w:ind w:right="-36"/>
        <w:jc w:val="both"/>
        <w:rPr>
          <w:rFonts w:ascii="Arial Narrow" w:hAnsi="Arial Narrow"/>
          <w:sz w:val="22"/>
          <w:szCs w:val="22"/>
        </w:rPr>
      </w:pPr>
      <w:r w:rsidRPr="006752CA">
        <w:rPr>
          <w:rFonts w:ascii="Arial Narrow" w:eastAsia="Arial" w:hAnsi="Arial Narrow" w:cs="Arial"/>
          <w:sz w:val="22"/>
          <w:szCs w:val="22"/>
        </w:rPr>
        <w:t>El oferente deberá presentar una certificación expresa en la cual manifieste que:</w:t>
      </w:r>
    </w:p>
    <w:p w14:paraId="2FD0570E" w14:textId="00191924" w:rsidR="799EA9F9" w:rsidRPr="006752CA" w:rsidRDefault="799EA9F9" w:rsidP="009D4549">
      <w:pPr>
        <w:pStyle w:val="Prrafodelista"/>
        <w:numPr>
          <w:ilvl w:val="0"/>
          <w:numId w:val="30"/>
        </w:numPr>
        <w:ind w:right="-36"/>
        <w:jc w:val="both"/>
        <w:rPr>
          <w:rFonts w:ascii="Arial Narrow" w:eastAsia="Arial" w:hAnsi="Arial Narrow" w:cs="Arial"/>
          <w:sz w:val="22"/>
          <w:szCs w:val="22"/>
        </w:rPr>
      </w:pPr>
      <w:r w:rsidRPr="006752CA">
        <w:rPr>
          <w:rFonts w:ascii="Arial Narrow" w:eastAsia="Arial" w:hAnsi="Arial Narrow" w:cs="Arial"/>
          <w:sz w:val="22"/>
          <w:szCs w:val="22"/>
        </w:rPr>
        <w:t>Acepta de forma integral, expresa y sin condicionamientos el Anexo Técnico.</w:t>
      </w:r>
    </w:p>
    <w:p w14:paraId="4A5683F1" w14:textId="1CD1865C" w:rsidR="799EA9F9" w:rsidRPr="006752CA" w:rsidRDefault="799EA9F9" w:rsidP="009D4549">
      <w:pPr>
        <w:pStyle w:val="Prrafodelista"/>
        <w:numPr>
          <w:ilvl w:val="0"/>
          <w:numId w:val="30"/>
        </w:numPr>
        <w:ind w:right="-36"/>
        <w:jc w:val="both"/>
        <w:rPr>
          <w:rFonts w:ascii="Arial Narrow" w:eastAsia="Arial" w:hAnsi="Arial Narrow" w:cs="Arial"/>
          <w:sz w:val="22"/>
          <w:szCs w:val="22"/>
        </w:rPr>
      </w:pPr>
      <w:r w:rsidRPr="006752CA">
        <w:rPr>
          <w:rFonts w:ascii="Arial Narrow" w:eastAsia="Arial" w:hAnsi="Arial Narrow" w:cs="Arial"/>
          <w:sz w:val="22"/>
          <w:szCs w:val="22"/>
        </w:rPr>
        <w:t>Ejecutará todas las actividades conforme a las especificaciones técnicas mínimas definidas por la Entidad.</w:t>
      </w:r>
    </w:p>
    <w:p w14:paraId="71A41EF9" w14:textId="720B5FCF" w:rsidR="799EA9F9" w:rsidRDefault="799EA9F9" w:rsidP="009D4549">
      <w:pPr>
        <w:pStyle w:val="Prrafodelista"/>
        <w:numPr>
          <w:ilvl w:val="0"/>
          <w:numId w:val="30"/>
        </w:numPr>
        <w:ind w:right="-36"/>
        <w:jc w:val="both"/>
        <w:rPr>
          <w:rFonts w:ascii="Arial Narrow" w:eastAsia="Arial" w:hAnsi="Arial Narrow" w:cs="Arial"/>
          <w:sz w:val="22"/>
          <w:szCs w:val="22"/>
        </w:rPr>
      </w:pPr>
      <w:r w:rsidRPr="006752CA">
        <w:rPr>
          <w:rFonts w:ascii="Arial Narrow" w:eastAsia="Arial" w:hAnsi="Arial Narrow" w:cs="Arial"/>
          <w:sz w:val="22"/>
          <w:szCs w:val="22"/>
        </w:rPr>
        <w:t>No introducirá modificaciones, sustituciones de calidad inferior ni limitaciones al alcance técnico establecido.</w:t>
      </w:r>
    </w:p>
    <w:p w14:paraId="2C207CD9" w14:textId="77777777" w:rsidR="001A7F93" w:rsidRDefault="001A7F93" w:rsidP="001A7F93">
      <w:pPr>
        <w:ind w:right="-36"/>
        <w:jc w:val="both"/>
        <w:rPr>
          <w:rFonts w:ascii="Arial Narrow" w:eastAsia="Arial" w:hAnsi="Arial Narrow" w:cs="Arial"/>
          <w:sz w:val="22"/>
          <w:szCs w:val="22"/>
        </w:rPr>
      </w:pPr>
    </w:p>
    <w:p w14:paraId="0E45B09E" w14:textId="77777777" w:rsidR="001A7F93" w:rsidRPr="007C56F2" w:rsidRDefault="001A7F93" w:rsidP="001A7F93">
      <w:pPr>
        <w:ind w:right="-36"/>
        <w:jc w:val="both"/>
        <w:rPr>
          <w:rFonts w:ascii="Arial Narrow" w:eastAsia="Arial" w:hAnsi="Arial Narrow" w:cs="Arial"/>
          <w:sz w:val="22"/>
          <w:szCs w:val="22"/>
        </w:rPr>
      </w:pPr>
      <w:r w:rsidRPr="001A7F93">
        <w:rPr>
          <w:rFonts w:ascii="Arial Narrow" w:eastAsia="Arial" w:hAnsi="Arial Narrow" w:cs="Arial"/>
          <w:b/>
          <w:bCs/>
          <w:sz w:val="22"/>
          <w:szCs w:val="22"/>
        </w:rPr>
        <w:t>Nota</w:t>
      </w:r>
      <w:r>
        <w:rPr>
          <w:rFonts w:ascii="Arial Narrow" w:eastAsia="Arial" w:hAnsi="Arial Narrow" w:cs="Arial"/>
          <w:sz w:val="22"/>
          <w:szCs w:val="22"/>
        </w:rPr>
        <w:t xml:space="preserve">: </w:t>
      </w:r>
      <w:r w:rsidRPr="007C56F2">
        <w:rPr>
          <w:rFonts w:ascii="Arial Narrow" w:eastAsia="Arial" w:hAnsi="Arial Narrow" w:cs="Arial"/>
          <w:sz w:val="22"/>
          <w:szCs w:val="22"/>
        </w:rPr>
        <w:t>Todas las actividades descritas en el presente Anexo Técnico deberán ejecutarse aplicando las medidas de prevención, control, mitigación, corrección y contingencia ambiental correspondientes. Los costos relacionados con confinamiento, recolección de aguas, control de partículas, manejo de sustancias químicas, almacenamiento, transporte y disposición de residuos, atención de derrames, limpieza final y elaboración de registros se entienden incluidos en los respectivos precios unitarios y no generarán reconocimientos económicos adicionales.</w:t>
      </w:r>
    </w:p>
    <w:p w14:paraId="32BDF75F" w14:textId="77777777" w:rsidR="0022529A" w:rsidRDefault="0022529A" w:rsidP="00A11AAA">
      <w:pPr>
        <w:ind w:right="-36"/>
        <w:jc w:val="both"/>
        <w:outlineLvl w:val="0"/>
        <w:rPr>
          <w:rFonts w:ascii="Arial Narrow" w:hAnsi="Arial Narrow" w:cs="Arial"/>
          <w:sz w:val="22"/>
          <w:szCs w:val="22"/>
        </w:rPr>
      </w:pPr>
    </w:p>
    <w:p w14:paraId="1D51EF41" w14:textId="3A60E856" w:rsidR="00D73E14" w:rsidRPr="006752CA" w:rsidRDefault="00D73E14" w:rsidP="00A11AAA">
      <w:pPr>
        <w:ind w:right="-36"/>
        <w:jc w:val="both"/>
        <w:outlineLvl w:val="0"/>
        <w:rPr>
          <w:rFonts w:ascii="Arial Narrow" w:hAnsi="Arial Narrow" w:cs="Arial"/>
          <w:sz w:val="22"/>
          <w:szCs w:val="22"/>
        </w:rPr>
      </w:pPr>
      <w:r w:rsidRPr="006752CA">
        <w:rPr>
          <w:rFonts w:ascii="Arial Narrow" w:hAnsi="Arial Narrow" w:cs="Arial"/>
          <w:sz w:val="22"/>
          <w:szCs w:val="22"/>
        </w:rPr>
        <w:t>Atentamente,</w:t>
      </w:r>
      <w:bookmarkStart w:id="0" w:name="_Hlk146708336"/>
    </w:p>
    <w:p w14:paraId="6B545924" w14:textId="39C9350C" w:rsidR="006B4632" w:rsidRPr="006752CA" w:rsidRDefault="006B4632" w:rsidP="006752CA">
      <w:pPr>
        <w:ind w:left="142" w:right="-36"/>
        <w:jc w:val="both"/>
        <w:outlineLvl w:val="0"/>
        <w:rPr>
          <w:rFonts w:ascii="Arial Narrow" w:hAnsi="Arial Narrow" w:cs="Arial"/>
          <w:sz w:val="22"/>
          <w:szCs w:val="22"/>
        </w:rPr>
      </w:pPr>
    </w:p>
    <w:p w14:paraId="15C070E6" w14:textId="730F99C9" w:rsidR="00303552" w:rsidRDefault="00303552" w:rsidP="006752CA">
      <w:pPr>
        <w:ind w:left="142" w:right="-36"/>
        <w:jc w:val="both"/>
        <w:outlineLvl w:val="0"/>
        <w:rPr>
          <w:rFonts w:ascii="Arial Narrow" w:hAnsi="Arial Narrow" w:cs="Arial"/>
          <w:sz w:val="22"/>
          <w:szCs w:val="22"/>
        </w:rPr>
      </w:pPr>
    </w:p>
    <w:bookmarkEnd w:id="0"/>
    <w:p w14:paraId="59393E31" w14:textId="77777777" w:rsidR="00575CD9" w:rsidRPr="007C106B" w:rsidRDefault="00575CD9" w:rsidP="006752CA">
      <w:pPr>
        <w:ind w:left="142" w:right="-36"/>
        <w:jc w:val="center"/>
        <w:outlineLvl w:val="0"/>
        <w:rPr>
          <w:rFonts w:ascii="Arial Narrow" w:hAnsi="Arial Narrow" w:cs="Arial"/>
          <w:b/>
          <w:bCs/>
          <w:sz w:val="22"/>
          <w:szCs w:val="22"/>
          <w:lang w:val="pt-PT"/>
        </w:rPr>
        <w:sectPr w:rsidR="00575CD9" w:rsidRPr="007C106B" w:rsidSect="00467FD3">
          <w:headerReference w:type="even" r:id="rId11"/>
          <w:headerReference w:type="default" r:id="rId12"/>
          <w:footerReference w:type="even" r:id="rId13"/>
          <w:footerReference w:type="default" r:id="rId14"/>
          <w:headerReference w:type="first" r:id="rId15"/>
          <w:pgSz w:w="20160" w:h="12240" w:orient="landscape" w:code="5"/>
          <w:pgMar w:top="1440" w:right="1080" w:bottom="993" w:left="1080" w:header="284" w:footer="471" w:gutter="0"/>
          <w:pgBorders>
            <w:top w:val="single" w:sz="4" w:space="1" w:color="auto"/>
            <w:left w:val="single" w:sz="4" w:space="4" w:color="auto"/>
            <w:bottom w:val="single" w:sz="4" w:space="1" w:color="auto"/>
            <w:right w:val="single" w:sz="4" w:space="4" w:color="auto"/>
          </w:pgBorders>
          <w:cols w:space="720"/>
          <w:docGrid w:linePitch="326"/>
        </w:sectPr>
      </w:pPr>
    </w:p>
    <w:p w14:paraId="5A8F309D" w14:textId="77777777" w:rsidR="008338B0" w:rsidRDefault="008338B0" w:rsidP="00894043">
      <w:pPr>
        <w:spacing w:before="120" w:after="120"/>
        <w:jc w:val="center"/>
        <w:rPr>
          <w:rFonts w:ascii="Arial Narrow" w:hAnsi="Arial Narrow" w:cs="Arial"/>
          <w:b/>
          <w:bCs/>
          <w:sz w:val="22"/>
          <w:szCs w:val="22"/>
        </w:rPr>
      </w:pPr>
    </w:p>
    <w:p w14:paraId="7DEC79C5" w14:textId="77777777" w:rsidR="008338B0" w:rsidRDefault="008338B0" w:rsidP="00894043">
      <w:pPr>
        <w:spacing w:before="120" w:after="120"/>
        <w:jc w:val="center"/>
        <w:rPr>
          <w:rFonts w:ascii="Arial Narrow" w:hAnsi="Arial Narrow" w:cs="Arial"/>
          <w:b/>
          <w:bCs/>
          <w:sz w:val="22"/>
          <w:szCs w:val="22"/>
        </w:rPr>
      </w:pPr>
    </w:p>
    <w:p w14:paraId="01E80583" w14:textId="77777777" w:rsidR="008338B0" w:rsidRDefault="008338B0" w:rsidP="00894043">
      <w:pPr>
        <w:spacing w:before="120" w:after="120"/>
        <w:jc w:val="center"/>
        <w:rPr>
          <w:rFonts w:ascii="Arial Narrow" w:hAnsi="Arial Narrow" w:cs="Arial"/>
          <w:b/>
          <w:bCs/>
          <w:sz w:val="22"/>
          <w:szCs w:val="22"/>
        </w:rPr>
      </w:pPr>
    </w:p>
    <w:p w14:paraId="45ED8702" w14:textId="77777777" w:rsidR="008338B0" w:rsidRDefault="008338B0" w:rsidP="00894043">
      <w:pPr>
        <w:spacing w:before="120" w:after="120"/>
        <w:jc w:val="center"/>
        <w:rPr>
          <w:rFonts w:ascii="Arial Narrow" w:hAnsi="Arial Narrow" w:cs="Arial"/>
          <w:b/>
          <w:bCs/>
          <w:sz w:val="22"/>
          <w:szCs w:val="22"/>
        </w:rPr>
      </w:pPr>
    </w:p>
    <w:p w14:paraId="608EEFA6" w14:textId="77777777" w:rsidR="008338B0" w:rsidRDefault="008338B0" w:rsidP="00894043">
      <w:pPr>
        <w:spacing w:before="120" w:after="120"/>
        <w:jc w:val="center"/>
        <w:rPr>
          <w:rFonts w:ascii="Arial Narrow" w:hAnsi="Arial Narrow" w:cs="Arial"/>
          <w:b/>
          <w:bCs/>
          <w:sz w:val="22"/>
          <w:szCs w:val="22"/>
        </w:rPr>
      </w:pPr>
    </w:p>
    <w:p w14:paraId="38AAFAA4" w14:textId="77777777" w:rsidR="008338B0" w:rsidRDefault="008338B0" w:rsidP="00894043">
      <w:pPr>
        <w:spacing w:before="120" w:after="120"/>
        <w:jc w:val="center"/>
        <w:rPr>
          <w:rFonts w:ascii="Arial Narrow" w:hAnsi="Arial Narrow" w:cs="Arial"/>
          <w:b/>
          <w:bCs/>
          <w:sz w:val="22"/>
          <w:szCs w:val="22"/>
        </w:rPr>
      </w:pPr>
    </w:p>
    <w:p w14:paraId="4340EE3A" w14:textId="77777777" w:rsidR="008338B0" w:rsidRDefault="008338B0" w:rsidP="00894043">
      <w:pPr>
        <w:spacing w:before="120" w:after="120"/>
        <w:jc w:val="center"/>
        <w:rPr>
          <w:rFonts w:ascii="Arial Narrow" w:hAnsi="Arial Narrow" w:cs="Arial"/>
          <w:b/>
          <w:bCs/>
          <w:sz w:val="22"/>
          <w:szCs w:val="22"/>
        </w:rPr>
      </w:pPr>
    </w:p>
    <w:p w14:paraId="5B9E80FB" w14:textId="125E35C1" w:rsidR="00B83C13" w:rsidRPr="00894043" w:rsidRDefault="00DC4B1C" w:rsidP="00894043">
      <w:pPr>
        <w:spacing w:before="120" w:after="120"/>
        <w:jc w:val="center"/>
        <w:rPr>
          <w:rFonts w:ascii="Arial Narrow" w:hAnsi="Arial Narrow" w:cs="Arial"/>
          <w:b/>
          <w:bCs/>
          <w:sz w:val="22"/>
          <w:szCs w:val="22"/>
        </w:rPr>
      </w:pPr>
      <w:r w:rsidRPr="00894043">
        <w:rPr>
          <w:rFonts w:ascii="Arial Narrow" w:hAnsi="Arial Narrow" w:cs="Arial"/>
          <w:b/>
          <w:bCs/>
          <w:sz w:val="22"/>
          <w:szCs w:val="22"/>
        </w:rPr>
        <w:t>ANEXO D.</w:t>
      </w:r>
    </w:p>
    <w:p w14:paraId="01271318" w14:textId="65234AAB" w:rsidR="00DC4B1C" w:rsidRDefault="00F84646" w:rsidP="00894043">
      <w:pPr>
        <w:spacing w:before="120" w:after="120"/>
        <w:jc w:val="center"/>
        <w:rPr>
          <w:rFonts w:ascii="Arial Narrow" w:hAnsi="Arial Narrow" w:cs="Arial"/>
          <w:sz w:val="22"/>
          <w:szCs w:val="22"/>
        </w:rPr>
      </w:pPr>
      <w:r>
        <w:rPr>
          <w:rFonts w:ascii="Arial Narrow" w:hAnsi="Arial Narrow" w:cs="Arial"/>
          <w:b/>
          <w:bCs/>
          <w:sz w:val="22"/>
          <w:szCs w:val="22"/>
        </w:rPr>
        <w:t xml:space="preserve">FORMATO </w:t>
      </w:r>
      <w:r w:rsidR="00DC4B1C" w:rsidRPr="00894043">
        <w:rPr>
          <w:rFonts w:ascii="Arial Narrow" w:hAnsi="Arial Narrow" w:cs="Arial"/>
          <w:b/>
          <w:bCs/>
          <w:sz w:val="22"/>
          <w:szCs w:val="22"/>
        </w:rPr>
        <w:t>DE PROPUESTA ECONÓMICA</w:t>
      </w:r>
      <w:r w:rsidR="00DC4B1C">
        <w:rPr>
          <w:rFonts w:ascii="Arial Narrow" w:hAnsi="Arial Narrow" w:cs="Arial"/>
          <w:sz w:val="22"/>
          <w:szCs w:val="22"/>
        </w:rPr>
        <w:t>.</w:t>
      </w:r>
    </w:p>
    <w:p w14:paraId="5D8295C8" w14:textId="54830E05" w:rsidR="00235EFA" w:rsidRDefault="00894043" w:rsidP="00894043">
      <w:pPr>
        <w:spacing w:before="120" w:after="120"/>
        <w:ind w:right="-36"/>
        <w:jc w:val="both"/>
        <w:rPr>
          <w:rFonts w:ascii="Arial Narrow" w:hAnsi="Arial Narrow" w:cs="Arial"/>
          <w:color w:val="000000" w:themeColor="text1"/>
          <w:sz w:val="22"/>
          <w:szCs w:val="22"/>
          <w:highlight w:val="green"/>
        </w:rPr>
      </w:pPr>
      <w:r w:rsidRPr="006752CA">
        <w:rPr>
          <w:rFonts w:ascii="Arial Narrow" w:hAnsi="Arial Narrow" w:cs="Arial"/>
          <w:b/>
          <w:sz w:val="22"/>
          <w:szCs w:val="22"/>
        </w:rPr>
        <w:t xml:space="preserve">OBJETO: </w:t>
      </w:r>
      <w:r w:rsidR="00235EFA" w:rsidRPr="006752CA">
        <w:rPr>
          <w:rFonts w:ascii="Arial Narrow" w:hAnsi="Arial Narrow" w:cs="Arial"/>
          <w:color w:val="000000" w:themeColor="text1"/>
          <w:sz w:val="22"/>
          <w:szCs w:val="22"/>
        </w:rPr>
        <w:t xml:space="preserve">SERVICIO DE MANTENIMIENTO MAYOR EN DIQUE SECO, INSPECCIONES, REPARACIONES, PRUEBAS Y </w:t>
      </w:r>
      <w:r w:rsidR="00235EFA">
        <w:rPr>
          <w:rFonts w:ascii="Arial Narrow" w:hAnsi="Arial Narrow" w:cs="Arial"/>
          <w:color w:val="000000" w:themeColor="text1"/>
          <w:sz w:val="22"/>
          <w:szCs w:val="22"/>
        </w:rPr>
        <w:t xml:space="preserve">MANTENIMIENTOS </w:t>
      </w:r>
      <w:r w:rsidR="00235EFA" w:rsidRPr="006752CA">
        <w:rPr>
          <w:rFonts w:ascii="Arial Narrow" w:hAnsi="Arial Narrow" w:cs="Arial"/>
          <w:color w:val="000000" w:themeColor="text1"/>
          <w:sz w:val="22"/>
          <w:szCs w:val="22"/>
        </w:rPr>
        <w:t>CORRECTIVOS A TODO COSTO DEL CASCO, ESTRUCTURA</w:t>
      </w:r>
      <w:r w:rsidR="00235EFA">
        <w:rPr>
          <w:rFonts w:ascii="Arial Narrow" w:hAnsi="Arial Narrow" w:cs="Arial"/>
          <w:color w:val="000000" w:themeColor="text1"/>
          <w:sz w:val="22"/>
          <w:szCs w:val="22"/>
        </w:rPr>
        <w:t xml:space="preserve"> Y SUPERESTRUCTURA</w:t>
      </w:r>
      <w:r w:rsidR="00235EFA" w:rsidRPr="006752CA">
        <w:rPr>
          <w:rFonts w:ascii="Arial Narrow" w:hAnsi="Arial Narrow" w:cs="Arial"/>
          <w:color w:val="000000" w:themeColor="text1"/>
          <w:sz w:val="22"/>
          <w:szCs w:val="22"/>
        </w:rPr>
        <w:t>, OBRA VIVA Y OBRA MUERTA, CUBIERTAS Y DEMÁS ELEMENTOS ASOCIADOS A LA INTEGRIDAD Y OPERATIVIDAD DE LAS UNIDADES A FLOTE TIPO PILOT DE LA DIRECCIÓN GENERAL MARÍTIMA, SELECCIONADAS PARA LA VIGENCIA 2026, DE CONFORMIDAD CON LAS ESPECIFICACIONES TÉCNICAS ESTABLECIDAS EN EL ANEXO TÉCNICO</w:t>
      </w:r>
      <w:r w:rsidR="003C5BD0">
        <w:rPr>
          <w:rFonts w:ascii="Arial Narrow" w:hAnsi="Arial Narrow" w:cs="Arial"/>
          <w:color w:val="000000" w:themeColor="text1"/>
          <w:sz w:val="22"/>
          <w:szCs w:val="22"/>
        </w:rPr>
        <w:t>.</w:t>
      </w:r>
    </w:p>
    <w:p w14:paraId="4D60A2AF" w14:textId="75B8F644" w:rsidR="0022529A" w:rsidRPr="0022529A" w:rsidRDefault="0022529A" w:rsidP="00894043">
      <w:pPr>
        <w:spacing w:before="120" w:after="120"/>
        <w:ind w:right="-36"/>
        <w:jc w:val="both"/>
        <w:rPr>
          <w:rFonts w:ascii="Arial Narrow" w:hAnsi="Arial Narrow" w:cs="Arial"/>
          <w:b/>
          <w:sz w:val="22"/>
          <w:szCs w:val="22"/>
        </w:rPr>
      </w:pPr>
      <w:r w:rsidRPr="00E74F86">
        <w:rPr>
          <w:rFonts w:ascii="Arial Narrow" w:hAnsi="Arial Narrow" w:cs="Arial"/>
          <w:b/>
          <w:color w:val="000000" w:themeColor="text1"/>
          <w:sz w:val="22"/>
          <w:szCs w:val="22"/>
          <w:highlight w:val="green"/>
        </w:rPr>
        <w:t>LOTE No. 1 – LUGAR DE EJECUCIÓN DE LOS TRABAJOS EN CARTAGENA – UNIDADES ARC ISLA TESORO Y ARC ISLA PELICANO.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6"/>
        <w:gridCol w:w="1181"/>
        <w:gridCol w:w="844"/>
        <w:gridCol w:w="1701"/>
        <w:gridCol w:w="6275"/>
        <w:gridCol w:w="949"/>
        <w:gridCol w:w="1128"/>
        <w:gridCol w:w="1121"/>
        <w:gridCol w:w="1244"/>
        <w:gridCol w:w="1265"/>
        <w:gridCol w:w="1262"/>
      </w:tblGrid>
      <w:tr w:rsidR="00894043" w:rsidRPr="009C21F4" w14:paraId="31872DF9" w14:textId="77777777" w:rsidTr="00F84646">
        <w:trPr>
          <w:trHeight w:val="20"/>
          <w:tblHeader/>
        </w:trPr>
        <w:tc>
          <w:tcPr>
            <w:tcW w:w="172" w:type="pct"/>
            <w:shd w:val="clear" w:color="000000" w:fill="002060"/>
            <w:vAlign w:val="center"/>
            <w:hideMark/>
          </w:tcPr>
          <w:p w14:paraId="49EDBBD0" w14:textId="77777777" w:rsidR="00894043" w:rsidRPr="009C21F4" w:rsidRDefault="00894043" w:rsidP="00894043">
            <w:pPr>
              <w:jc w:val="center"/>
              <w:rPr>
                <w:rFonts w:ascii="Arial Narrow" w:hAnsi="Arial Narrow"/>
                <w:b/>
                <w:bCs/>
                <w:color w:val="FFFFFF"/>
                <w:sz w:val="16"/>
                <w:szCs w:val="16"/>
              </w:rPr>
            </w:pPr>
            <w:proofErr w:type="spellStart"/>
            <w:r w:rsidRPr="009C21F4">
              <w:rPr>
                <w:rFonts w:ascii="Arial Narrow" w:hAnsi="Arial Narrow"/>
                <w:b/>
                <w:bCs/>
                <w:color w:val="FFFFFF"/>
                <w:sz w:val="16"/>
                <w:szCs w:val="16"/>
              </w:rPr>
              <w:t>Num</w:t>
            </w:r>
            <w:proofErr w:type="spellEnd"/>
          </w:p>
        </w:tc>
        <w:tc>
          <w:tcPr>
            <w:tcW w:w="336" w:type="pct"/>
            <w:shd w:val="clear" w:color="000000" w:fill="002060"/>
            <w:vAlign w:val="center"/>
            <w:hideMark/>
          </w:tcPr>
          <w:p w14:paraId="404AF227" w14:textId="77777777" w:rsidR="00894043" w:rsidRPr="009C21F4" w:rsidRDefault="00894043" w:rsidP="00894043">
            <w:pPr>
              <w:jc w:val="center"/>
              <w:rPr>
                <w:rFonts w:ascii="Arial Narrow" w:hAnsi="Arial Narrow"/>
                <w:b/>
                <w:bCs/>
                <w:color w:val="FFFFFF"/>
                <w:sz w:val="16"/>
                <w:szCs w:val="16"/>
              </w:rPr>
            </w:pPr>
            <w:r w:rsidRPr="009C21F4">
              <w:rPr>
                <w:rFonts w:ascii="Arial Narrow" w:hAnsi="Arial Narrow"/>
                <w:b/>
                <w:bCs/>
                <w:color w:val="FFFFFF"/>
                <w:sz w:val="16"/>
                <w:szCs w:val="16"/>
              </w:rPr>
              <w:t>Ítems</w:t>
            </w:r>
          </w:p>
        </w:tc>
        <w:tc>
          <w:tcPr>
            <w:tcW w:w="240" w:type="pct"/>
            <w:shd w:val="clear" w:color="000000" w:fill="002060"/>
            <w:vAlign w:val="center"/>
            <w:hideMark/>
          </w:tcPr>
          <w:p w14:paraId="1638A8F9" w14:textId="77777777" w:rsidR="00894043" w:rsidRPr="009C21F4" w:rsidRDefault="00894043" w:rsidP="00894043">
            <w:pPr>
              <w:jc w:val="center"/>
              <w:rPr>
                <w:rFonts w:ascii="Arial Narrow" w:hAnsi="Arial Narrow"/>
                <w:b/>
                <w:bCs/>
                <w:color w:val="FFFFFF"/>
                <w:sz w:val="16"/>
                <w:szCs w:val="16"/>
              </w:rPr>
            </w:pPr>
            <w:r w:rsidRPr="009C21F4">
              <w:rPr>
                <w:rFonts w:ascii="Arial Narrow" w:hAnsi="Arial Narrow"/>
                <w:b/>
                <w:bCs/>
                <w:color w:val="FFFFFF"/>
                <w:sz w:val="16"/>
                <w:szCs w:val="16"/>
              </w:rPr>
              <w:t>SWBS</w:t>
            </w:r>
          </w:p>
        </w:tc>
        <w:tc>
          <w:tcPr>
            <w:tcW w:w="2269" w:type="pct"/>
            <w:gridSpan w:val="2"/>
            <w:shd w:val="clear" w:color="000000" w:fill="002060"/>
            <w:vAlign w:val="center"/>
            <w:hideMark/>
          </w:tcPr>
          <w:p w14:paraId="16B71407" w14:textId="77777777" w:rsidR="00894043" w:rsidRPr="009C21F4" w:rsidRDefault="00894043" w:rsidP="00894043">
            <w:pPr>
              <w:jc w:val="center"/>
              <w:rPr>
                <w:rFonts w:ascii="Arial Narrow" w:hAnsi="Arial Narrow"/>
                <w:b/>
                <w:bCs/>
                <w:color w:val="FFFFFF"/>
                <w:sz w:val="16"/>
                <w:szCs w:val="16"/>
              </w:rPr>
            </w:pPr>
            <w:r w:rsidRPr="009C21F4">
              <w:rPr>
                <w:rFonts w:ascii="Arial Narrow" w:hAnsi="Arial Narrow"/>
                <w:b/>
                <w:bCs/>
                <w:color w:val="FFFFFF"/>
                <w:sz w:val="16"/>
                <w:szCs w:val="16"/>
              </w:rPr>
              <w:t>Descripción técnica del bien y/o servicio</w:t>
            </w:r>
          </w:p>
        </w:tc>
        <w:tc>
          <w:tcPr>
            <w:tcW w:w="270" w:type="pct"/>
            <w:shd w:val="clear" w:color="000000" w:fill="002060"/>
            <w:vAlign w:val="center"/>
            <w:hideMark/>
          </w:tcPr>
          <w:p w14:paraId="08881388" w14:textId="77777777" w:rsidR="00894043" w:rsidRPr="009C21F4" w:rsidRDefault="00894043" w:rsidP="00894043">
            <w:pPr>
              <w:jc w:val="center"/>
              <w:rPr>
                <w:rFonts w:ascii="Arial Narrow" w:hAnsi="Arial Narrow"/>
                <w:b/>
                <w:bCs/>
                <w:color w:val="FFFFFF"/>
                <w:sz w:val="16"/>
                <w:szCs w:val="16"/>
              </w:rPr>
            </w:pPr>
            <w:r w:rsidRPr="009C21F4">
              <w:rPr>
                <w:rFonts w:ascii="Arial Narrow" w:hAnsi="Arial Narrow"/>
                <w:b/>
                <w:bCs/>
                <w:color w:val="FFFFFF"/>
                <w:sz w:val="16"/>
                <w:szCs w:val="16"/>
              </w:rPr>
              <w:t>Unidad de medida</w:t>
            </w:r>
          </w:p>
        </w:tc>
        <w:tc>
          <w:tcPr>
            <w:tcW w:w="321" w:type="pct"/>
            <w:shd w:val="clear" w:color="000000" w:fill="002060"/>
            <w:vAlign w:val="center"/>
            <w:hideMark/>
          </w:tcPr>
          <w:p w14:paraId="67620AB7" w14:textId="77777777" w:rsidR="00894043" w:rsidRPr="009C21F4" w:rsidRDefault="00894043" w:rsidP="00894043">
            <w:pPr>
              <w:jc w:val="center"/>
              <w:rPr>
                <w:rFonts w:ascii="Arial Narrow" w:hAnsi="Arial Narrow"/>
                <w:b/>
                <w:bCs/>
                <w:color w:val="FFFFFF"/>
                <w:sz w:val="16"/>
                <w:szCs w:val="16"/>
              </w:rPr>
            </w:pPr>
            <w:r w:rsidRPr="009C21F4">
              <w:rPr>
                <w:rFonts w:ascii="Arial Narrow" w:hAnsi="Arial Narrow"/>
                <w:b/>
                <w:bCs/>
                <w:color w:val="FFFFFF"/>
                <w:sz w:val="16"/>
                <w:szCs w:val="16"/>
              </w:rPr>
              <w:t>Cantidad de servicios</w:t>
            </w:r>
          </w:p>
        </w:tc>
        <w:tc>
          <w:tcPr>
            <w:tcW w:w="319" w:type="pct"/>
            <w:shd w:val="clear" w:color="000000" w:fill="002060"/>
            <w:vAlign w:val="center"/>
            <w:hideMark/>
          </w:tcPr>
          <w:p w14:paraId="3742052B" w14:textId="77777777" w:rsidR="00894043" w:rsidRPr="009C21F4" w:rsidRDefault="00894043" w:rsidP="00894043">
            <w:pPr>
              <w:jc w:val="center"/>
              <w:rPr>
                <w:rFonts w:ascii="Arial Narrow" w:hAnsi="Arial Narrow"/>
                <w:b/>
                <w:bCs/>
                <w:color w:val="FFFFFF"/>
                <w:sz w:val="16"/>
                <w:szCs w:val="16"/>
              </w:rPr>
            </w:pPr>
            <w:r w:rsidRPr="009C21F4">
              <w:rPr>
                <w:rFonts w:ascii="Arial Narrow" w:hAnsi="Arial Narrow"/>
                <w:b/>
                <w:bCs/>
                <w:color w:val="FFFFFF"/>
                <w:sz w:val="16"/>
                <w:szCs w:val="16"/>
              </w:rPr>
              <w:t>Cantidad de buques</w:t>
            </w:r>
          </w:p>
        </w:tc>
        <w:tc>
          <w:tcPr>
            <w:tcW w:w="354" w:type="pct"/>
            <w:shd w:val="clear" w:color="000000" w:fill="002060"/>
            <w:vAlign w:val="center"/>
            <w:hideMark/>
          </w:tcPr>
          <w:p w14:paraId="496CF420" w14:textId="77777777" w:rsidR="00894043" w:rsidRPr="009C21F4" w:rsidRDefault="00894043" w:rsidP="00894043">
            <w:pPr>
              <w:jc w:val="center"/>
              <w:rPr>
                <w:rFonts w:ascii="Arial Narrow" w:hAnsi="Arial Narrow"/>
                <w:b/>
                <w:bCs/>
                <w:color w:val="FFFFFF"/>
                <w:sz w:val="16"/>
                <w:szCs w:val="16"/>
              </w:rPr>
            </w:pPr>
            <w:r w:rsidRPr="009C21F4">
              <w:rPr>
                <w:rFonts w:ascii="Arial Narrow" w:hAnsi="Arial Narrow"/>
                <w:b/>
                <w:bCs/>
                <w:color w:val="FFFFFF"/>
                <w:sz w:val="16"/>
                <w:szCs w:val="16"/>
              </w:rPr>
              <w:t>Precio unitario de referencia</w:t>
            </w:r>
          </w:p>
        </w:tc>
        <w:tc>
          <w:tcPr>
            <w:tcW w:w="360" w:type="pct"/>
            <w:shd w:val="clear" w:color="000000" w:fill="002060"/>
            <w:vAlign w:val="center"/>
          </w:tcPr>
          <w:p w14:paraId="6EDA595F" w14:textId="20498C2E" w:rsidR="00894043" w:rsidRPr="009C21F4" w:rsidRDefault="00894043" w:rsidP="00894043">
            <w:pPr>
              <w:jc w:val="center"/>
              <w:rPr>
                <w:rFonts w:ascii="Arial Narrow" w:hAnsi="Arial Narrow"/>
                <w:b/>
                <w:bCs/>
                <w:color w:val="FFFFFF"/>
                <w:sz w:val="16"/>
                <w:szCs w:val="16"/>
              </w:rPr>
            </w:pPr>
            <w:r w:rsidRPr="00894043">
              <w:rPr>
                <w:rFonts w:ascii="Arial Narrow" w:hAnsi="Arial Narrow"/>
                <w:b/>
                <w:bCs/>
                <w:color w:val="FFFFFF"/>
                <w:sz w:val="16"/>
                <w:szCs w:val="16"/>
              </w:rPr>
              <w:t xml:space="preserve">Precio </w:t>
            </w:r>
            <w:r>
              <w:rPr>
                <w:rFonts w:ascii="Arial Narrow" w:hAnsi="Arial Narrow"/>
                <w:b/>
                <w:bCs/>
                <w:color w:val="FFFFFF"/>
                <w:sz w:val="16"/>
                <w:szCs w:val="16"/>
              </w:rPr>
              <w:t>unitario del proponente</w:t>
            </w:r>
          </w:p>
        </w:tc>
        <w:tc>
          <w:tcPr>
            <w:tcW w:w="360" w:type="pct"/>
            <w:shd w:val="clear" w:color="000000" w:fill="002060"/>
            <w:vAlign w:val="center"/>
          </w:tcPr>
          <w:p w14:paraId="73DE4843" w14:textId="29465187" w:rsidR="00894043" w:rsidRPr="009C21F4" w:rsidRDefault="00894043" w:rsidP="00894043">
            <w:pPr>
              <w:jc w:val="center"/>
              <w:rPr>
                <w:rFonts w:ascii="Arial Narrow" w:hAnsi="Arial Narrow"/>
                <w:b/>
                <w:bCs/>
                <w:color w:val="FFFFFF"/>
                <w:sz w:val="16"/>
                <w:szCs w:val="16"/>
              </w:rPr>
            </w:pPr>
            <w:r w:rsidRPr="00894043">
              <w:rPr>
                <w:rFonts w:ascii="Arial Narrow" w:hAnsi="Arial Narrow"/>
                <w:b/>
                <w:bCs/>
                <w:color w:val="FFFFFF"/>
                <w:sz w:val="16"/>
                <w:szCs w:val="16"/>
              </w:rPr>
              <w:t>Precio total de</w:t>
            </w:r>
            <w:r>
              <w:rPr>
                <w:rFonts w:ascii="Arial Narrow" w:hAnsi="Arial Narrow"/>
                <w:b/>
                <w:bCs/>
                <w:color w:val="FFFFFF"/>
                <w:sz w:val="16"/>
                <w:szCs w:val="16"/>
              </w:rPr>
              <w:t>l proponente</w:t>
            </w:r>
          </w:p>
        </w:tc>
      </w:tr>
      <w:tr w:rsidR="00894043" w:rsidRPr="009C21F4" w14:paraId="48F00798" w14:textId="77777777" w:rsidTr="00F84646">
        <w:trPr>
          <w:trHeight w:val="20"/>
        </w:trPr>
        <w:tc>
          <w:tcPr>
            <w:tcW w:w="172" w:type="pct"/>
            <w:vAlign w:val="center"/>
            <w:hideMark/>
          </w:tcPr>
          <w:p w14:paraId="29FB7835" w14:textId="2A56EC09" w:rsidR="00894043" w:rsidRPr="009C21F4" w:rsidRDefault="00894043" w:rsidP="0022529A">
            <w:pPr>
              <w:jc w:val="center"/>
              <w:rPr>
                <w:rFonts w:ascii="Arial Narrow" w:hAnsi="Arial Narrow"/>
                <w:color w:val="000000"/>
                <w:sz w:val="16"/>
                <w:szCs w:val="16"/>
              </w:rPr>
            </w:pPr>
            <w:r w:rsidRPr="009C21F4">
              <w:rPr>
                <w:rFonts w:ascii="Arial Narrow" w:hAnsi="Arial Narrow"/>
                <w:color w:val="000000"/>
                <w:sz w:val="16"/>
                <w:szCs w:val="16"/>
              </w:rPr>
              <w:t>1.</w:t>
            </w:r>
          </w:p>
        </w:tc>
        <w:tc>
          <w:tcPr>
            <w:tcW w:w="336" w:type="pct"/>
            <w:vAlign w:val="center"/>
            <w:hideMark/>
          </w:tcPr>
          <w:p w14:paraId="2F3F5F6C" w14:textId="77777777" w:rsidR="00894043" w:rsidRPr="009C21F4" w:rsidRDefault="00894043" w:rsidP="002C2BEA">
            <w:pPr>
              <w:jc w:val="center"/>
              <w:rPr>
                <w:rFonts w:ascii="Arial Narrow" w:hAnsi="Arial Narrow"/>
                <w:color w:val="000000"/>
                <w:sz w:val="16"/>
                <w:szCs w:val="16"/>
              </w:rPr>
            </w:pPr>
            <w:r w:rsidRPr="009C21F4">
              <w:rPr>
                <w:rFonts w:ascii="Arial Narrow" w:hAnsi="Arial Narrow"/>
                <w:color w:val="000000"/>
                <w:sz w:val="16"/>
                <w:szCs w:val="16"/>
              </w:rPr>
              <w:t>1.1</w:t>
            </w:r>
          </w:p>
        </w:tc>
        <w:tc>
          <w:tcPr>
            <w:tcW w:w="240" w:type="pct"/>
            <w:vAlign w:val="center"/>
            <w:hideMark/>
          </w:tcPr>
          <w:p w14:paraId="2D3C87BB" w14:textId="77777777" w:rsidR="00894043" w:rsidRPr="009C21F4" w:rsidRDefault="00894043" w:rsidP="002C2BEA">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062FCE14" w14:textId="77777777" w:rsidR="00894043" w:rsidRPr="009C21F4" w:rsidRDefault="00894043" w:rsidP="002C2BEA">
            <w:pPr>
              <w:jc w:val="center"/>
              <w:rPr>
                <w:rFonts w:ascii="Arial Narrow" w:hAnsi="Arial Narrow"/>
                <w:color w:val="000000"/>
                <w:sz w:val="16"/>
                <w:szCs w:val="16"/>
              </w:rPr>
            </w:pPr>
            <w:r w:rsidRPr="009C21F4">
              <w:rPr>
                <w:rFonts w:ascii="Arial Narrow" w:hAnsi="Arial Narrow"/>
                <w:color w:val="000000"/>
                <w:sz w:val="16"/>
                <w:szCs w:val="16"/>
              </w:rPr>
              <w:t>Obra viva</w:t>
            </w:r>
          </w:p>
        </w:tc>
        <w:tc>
          <w:tcPr>
            <w:tcW w:w="1785" w:type="pct"/>
            <w:vAlign w:val="center"/>
            <w:hideMark/>
          </w:tcPr>
          <w:p w14:paraId="73019121" w14:textId="77777777" w:rsidR="00894043" w:rsidRPr="009C21F4" w:rsidRDefault="00894043" w:rsidP="002C2BEA">
            <w:pPr>
              <w:rPr>
                <w:rFonts w:ascii="Arial Narrow" w:hAnsi="Arial Narrow"/>
                <w:color w:val="000000"/>
                <w:sz w:val="16"/>
                <w:szCs w:val="16"/>
              </w:rPr>
            </w:pPr>
            <w:r w:rsidRPr="009C21F4">
              <w:rPr>
                <w:rFonts w:ascii="Arial Narrow" w:hAnsi="Arial Narrow"/>
                <w:color w:val="000000"/>
                <w:sz w:val="16"/>
                <w:szCs w:val="16"/>
              </w:rPr>
              <w:t>Limpieza caracolejo casco</w:t>
            </w:r>
          </w:p>
        </w:tc>
        <w:tc>
          <w:tcPr>
            <w:tcW w:w="270" w:type="pct"/>
            <w:vAlign w:val="center"/>
            <w:hideMark/>
          </w:tcPr>
          <w:p w14:paraId="1E29A437" w14:textId="77777777" w:rsidR="00894043" w:rsidRPr="009C21F4" w:rsidRDefault="00894043" w:rsidP="002C2BE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3E8D83F5" w14:textId="77777777" w:rsidR="00894043" w:rsidRPr="009C21F4" w:rsidRDefault="00894043" w:rsidP="002C2BEA">
            <w:pPr>
              <w:jc w:val="center"/>
              <w:rPr>
                <w:rFonts w:ascii="Arial Narrow" w:hAnsi="Arial Narrow"/>
                <w:color w:val="000000"/>
                <w:sz w:val="16"/>
                <w:szCs w:val="16"/>
              </w:rPr>
            </w:pPr>
            <w:r w:rsidRPr="009C21F4">
              <w:rPr>
                <w:rFonts w:ascii="Arial Narrow" w:hAnsi="Arial Narrow"/>
                <w:color w:val="000000"/>
                <w:sz w:val="16"/>
                <w:szCs w:val="16"/>
              </w:rPr>
              <w:t>100</w:t>
            </w:r>
          </w:p>
        </w:tc>
        <w:tc>
          <w:tcPr>
            <w:tcW w:w="319" w:type="pct"/>
            <w:vAlign w:val="center"/>
            <w:hideMark/>
          </w:tcPr>
          <w:p w14:paraId="560C2DC3" w14:textId="4093AC8F" w:rsidR="00894043" w:rsidRPr="009C21F4" w:rsidRDefault="0022529A" w:rsidP="002C2BE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4207785C" w14:textId="77777777" w:rsidR="00894043" w:rsidRPr="009C21F4" w:rsidRDefault="00894043" w:rsidP="002C2BEA">
            <w:pPr>
              <w:jc w:val="right"/>
              <w:rPr>
                <w:rFonts w:ascii="Arial Narrow" w:hAnsi="Arial Narrow"/>
                <w:color w:val="000000"/>
                <w:sz w:val="16"/>
                <w:szCs w:val="16"/>
              </w:rPr>
            </w:pPr>
            <w:r w:rsidRPr="009C21F4">
              <w:rPr>
                <w:rFonts w:ascii="Arial Narrow" w:hAnsi="Arial Narrow"/>
                <w:color w:val="000000"/>
                <w:sz w:val="16"/>
                <w:szCs w:val="16"/>
              </w:rPr>
              <w:t>$ 6.785,00</w:t>
            </w:r>
          </w:p>
        </w:tc>
        <w:tc>
          <w:tcPr>
            <w:tcW w:w="360" w:type="pct"/>
          </w:tcPr>
          <w:p w14:paraId="6D36EDB0" w14:textId="77777777" w:rsidR="00894043" w:rsidRPr="009C21F4" w:rsidRDefault="00894043" w:rsidP="002C2BEA">
            <w:pPr>
              <w:jc w:val="right"/>
              <w:rPr>
                <w:rFonts w:ascii="Arial Narrow" w:hAnsi="Arial Narrow"/>
                <w:color w:val="000000"/>
                <w:sz w:val="16"/>
                <w:szCs w:val="16"/>
              </w:rPr>
            </w:pPr>
          </w:p>
        </w:tc>
        <w:tc>
          <w:tcPr>
            <w:tcW w:w="360" w:type="pct"/>
            <w:vAlign w:val="center"/>
          </w:tcPr>
          <w:p w14:paraId="33A12AB4" w14:textId="4A624B99" w:rsidR="00894043" w:rsidRPr="009C21F4" w:rsidRDefault="00894043" w:rsidP="002C2BEA">
            <w:pPr>
              <w:jc w:val="right"/>
              <w:rPr>
                <w:rFonts w:ascii="Arial Narrow" w:hAnsi="Arial Narrow"/>
                <w:color w:val="000000"/>
                <w:sz w:val="16"/>
                <w:szCs w:val="16"/>
              </w:rPr>
            </w:pPr>
          </w:p>
        </w:tc>
      </w:tr>
      <w:tr w:rsidR="0022529A" w:rsidRPr="009C21F4" w14:paraId="40F00BE0" w14:textId="77777777" w:rsidTr="00F84646">
        <w:trPr>
          <w:trHeight w:val="20"/>
        </w:trPr>
        <w:tc>
          <w:tcPr>
            <w:tcW w:w="172" w:type="pct"/>
            <w:vAlign w:val="center"/>
            <w:hideMark/>
          </w:tcPr>
          <w:p w14:paraId="3B6021A5" w14:textId="63A9DA20"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w:t>
            </w:r>
          </w:p>
        </w:tc>
        <w:tc>
          <w:tcPr>
            <w:tcW w:w="336" w:type="pct"/>
            <w:vAlign w:val="center"/>
            <w:hideMark/>
          </w:tcPr>
          <w:p w14:paraId="71F77F18"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1.2</w:t>
            </w:r>
          </w:p>
        </w:tc>
        <w:tc>
          <w:tcPr>
            <w:tcW w:w="240" w:type="pct"/>
            <w:vAlign w:val="center"/>
            <w:hideMark/>
          </w:tcPr>
          <w:p w14:paraId="3ED3B8D9"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5B6743DB"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Obra viva</w:t>
            </w:r>
          </w:p>
        </w:tc>
        <w:tc>
          <w:tcPr>
            <w:tcW w:w="1785" w:type="pct"/>
            <w:vAlign w:val="center"/>
            <w:hideMark/>
          </w:tcPr>
          <w:p w14:paraId="23A31F66" w14:textId="77777777" w:rsidR="0022529A" w:rsidRPr="009C21F4" w:rsidRDefault="0022529A" w:rsidP="0022529A">
            <w:pPr>
              <w:rPr>
                <w:rFonts w:ascii="Arial Narrow" w:hAnsi="Arial Narrow"/>
                <w:color w:val="000000"/>
                <w:sz w:val="16"/>
                <w:szCs w:val="16"/>
              </w:rPr>
            </w:pPr>
            <w:r w:rsidRPr="009C21F4">
              <w:rPr>
                <w:rFonts w:ascii="Arial Narrow" w:hAnsi="Arial Narrow"/>
                <w:color w:val="000000"/>
                <w:sz w:val="16"/>
                <w:szCs w:val="16"/>
              </w:rPr>
              <w:t>Lavado agua dulce a alta presión 3200 PSI</w:t>
            </w:r>
          </w:p>
        </w:tc>
        <w:tc>
          <w:tcPr>
            <w:tcW w:w="270" w:type="pct"/>
            <w:vAlign w:val="center"/>
            <w:hideMark/>
          </w:tcPr>
          <w:p w14:paraId="43F842A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2622D0A6"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100</w:t>
            </w:r>
          </w:p>
        </w:tc>
        <w:tc>
          <w:tcPr>
            <w:tcW w:w="319" w:type="pct"/>
            <w:vAlign w:val="center"/>
            <w:hideMark/>
          </w:tcPr>
          <w:p w14:paraId="20AB3611" w14:textId="702B0DA7"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304B2C77"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$ 7.010,00</w:t>
            </w:r>
          </w:p>
        </w:tc>
        <w:tc>
          <w:tcPr>
            <w:tcW w:w="360" w:type="pct"/>
          </w:tcPr>
          <w:p w14:paraId="71A5D2AA"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4EF5A60C" w14:textId="37FB0F0A" w:rsidR="0022529A" w:rsidRPr="009C21F4" w:rsidRDefault="0022529A" w:rsidP="0022529A">
            <w:pPr>
              <w:jc w:val="right"/>
              <w:rPr>
                <w:rFonts w:ascii="Arial Narrow" w:hAnsi="Arial Narrow"/>
                <w:color w:val="000000"/>
                <w:sz w:val="16"/>
                <w:szCs w:val="16"/>
              </w:rPr>
            </w:pPr>
          </w:p>
        </w:tc>
      </w:tr>
      <w:tr w:rsidR="0022529A" w:rsidRPr="009C21F4" w14:paraId="6D8E588F" w14:textId="77777777" w:rsidTr="00F84646">
        <w:trPr>
          <w:trHeight w:val="20"/>
        </w:trPr>
        <w:tc>
          <w:tcPr>
            <w:tcW w:w="172" w:type="pct"/>
            <w:vAlign w:val="center"/>
            <w:hideMark/>
          </w:tcPr>
          <w:p w14:paraId="54047155" w14:textId="0621FB0F"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w:t>
            </w:r>
          </w:p>
        </w:tc>
        <w:tc>
          <w:tcPr>
            <w:tcW w:w="336" w:type="pct"/>
            <w:vAlign w:val="center"/>
            <w:hideMark/>
          </w:tcPr>
          <w:p w14:paraId="497CA55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1.3</w:t>
            </w:r>
          </w:p>
        </w:tc>
        <w:tc>
          <w:tcPr>
            <w:tcW w:w="240" w:type="pct"/>
            <w:vAlign w:val="center"/>
            <w:hideMark/>
          </w:tcPr>
          <w:p w14:paraId="4DE0D8AB"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45E509F0"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Obra viva</w:t>
            </w:r>
          </w:p>
        </w:tc>
        <w:tc>
          <w:tcPr>
            <w:tcW w:w="1785" w:type="pct"/>
            <w:vAlign w:val="center"/>
            <w:hideMark/>
          </w:tcPr>
          <w:p w14:paraId="7EBB12A7" w14:textId="77777777" w:rsidR="0022529A" w:rsidRPr="009C21F4" w:rsidRDefault="0022529A" w:rsidP="0022529A">
            <w:pPr>
              <w:rPr>
                <w:rFonts w:ascii="Arial Narrow" w:hAnsi="Arial Narrow"/>
                <w:color w:val="000000"/>
                <w:sz w:val="16"/>
                <w:szCs w:val="16"/>
              </w:rPr>
            </w:pPr>
            <w:r w:rsidRPr="009C21F4">
              <w:rPr>
                <w:rFonts w:ascii="Arial Narrow" w:hAnsi="Arial Narrow"/>
                <w:color w:val="000000"/>
                <w:sz w:val="16"/>
                <w:szCs w:val="16"/>
              </w:rPr>
              <w:t>Limpieza con Granalla silicato aluminio</w:t>
            </w:r>
          </w:p>
        </w:tc>
        <w:tc>
          <w:tcPr>
            <w:tcW w:w="270" w:type="pct"/>
            <w:vAlign w:val="center"/>
            <w:hideMark/>
          </w:tcPr>
          <w:p w14:paraId="69C78208"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25D4665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100</w:t>
            </w:r>
          </w:p>
        </w:tc>
        <w:tc>
          <w:tcPr>
            <w:tcW w:w="319" w:type="pct"/>
            <w:vAlign w:val="center"/>
            <w:hideMark/>
          </w:tcPr>
          <w:p w14:paraId="6067E87B" w14:textId="2890D39F"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2885F9A0"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$ 109.039,00</w:t>
            </w:r>
          </w:p>
        </w:tc>
        <w:tc>
          <w:tcPr>
            <w:tcW w:w="360" w:type="pct"/>
          </w:tcPr>
          <w:p w14:paraId="75C7C4BF"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36C6393B" w14:textId="357CC009" w:rsidR="0022529A" w:rsidRPr="009C21F4" w:rsidRDefault="0022529A" w:rsidP="0022529A">
            <w:pPr>
              <w:jc w:val="right"/>
              <w:rPr>
                <w:rFonts w:ascii="Arial Narrow" w:hAnsi="Arial Narrow"/>
                <w:color w:val="000000"/>
                <w:sz w:val="16"/>
                <w:szCs w:val="16"/>
              </w:rPr>
            </w:pPr>
          </w:p>
        </w:tc>
      </w:tr>
      <w:tr w:rsidR="0022529A" w:rsidRPr="009C21F4" w14:paraId="682B2DBE" w14:textId="77777777" w:rsidTr="00F84646">
        <w:trPr>
          <w:trHeight w:val="20"/>
        </w:trPr>
        <w:tc>
          <w:tcPr>
            <w:tcW w:w="172" w:type="pct"/>
            <w:vAlign w:val="center"/>
            <w:hideMark/>
          </w:tcPr>
          <w:p w14:paraId="08E854C6" w14:textId="60A92479"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4.</w:t>
            </w:r>
          </w:p>
        </w:tc>
        <w:tc>
          <w:tcPr>
            <w:tcW w:w="336" w:type="pct"/>
            <w:vAlign w:val="center"/>
            <w:hideMark/>
          </w:tcPr>
          <w:p w14:paraId="5408D5EB"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1.4</w:t>
            </w:r>
          </w:p>
        </w:tc>
        <w:tc>
          <w:tcPr>
            <w:tcW w:w="240" w:type="pct"/>
            <w:vAlign w:val="center"/>
            <w:hideMark/>
          </w:tcPr>
          <w:p w14:paraId="720375BB"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09C86D37"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Obra viva</w:t>
            </w:r>
          </w:p>
        </w:tc>
        <w:tc>
          <w:tcPr>
            <w:tcW w:w="1785" w:type="pct"/>
            <w:vAlign w:val="center"/>
            <w:hideMark/>
          </w:tcPr>
          <w:p w14:paraId="69128835" w14:textId="77777777" w:rsidR="0022529A" w:rsidRPr="009C21F4" w:rsidRDefault="0022529A" w:rsidP="0022529A">
            <w:pPr>
              <w:rPr>
                <w:rFonts w:ascii="Arial Narrow" w:hAnsi="Arial Narrow"/>
                <w:color w:val="000000"/>
                <w:sz w:val="16"/>
                <w:szCs w:val="16"/>
              </w:rPr>
            </w:pPr>
            <w:r w:rsidRPr="009C21F4">
              <w:rPr>
                <w:rFonts w:ascii="Arial Narrow" w:hAnsi="Arial Narrow"/>
                <w:color w:val="000000"/>
                <w:sz w:val="16"/>
                <w:szCs w:val="16"/>
              </w:rPr>
              <w:t xml:space="preserve">Aplicación de capa de pintura anticorrosiva Pintuco 13244 para un espesor de 4 </w:t>
            </w:r>
            <w:proofErr w:type="spellStart"/>
            <w:r w:rsidRPr="009C21F4">
              <w:rPr>
                <w:rFonts w:ascii="Arial Narrow" w:hAnsi="Arial Narrow"/>
                <w:color w:val="000000"/>
                <w:sz w:val="16"/>
                <w:szCs w:val="16"/>
              </w:rPr>
              <w:t>mils</w:t>
            </w:r>
            <w:proofErr w:type="spellEnd"/>
          </w:p>
        </w:tc>
        <w:tc>
          <w:tcPr>
            <w:tcW w:w="270" w:type="pct"/>
            <w:vAlign w:val="center"/>
            <w:hideMark/>
          </w:tcPr>
          <w:p w14:paraId="0700400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2FA63B05"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100</w:t>
            </w:r>
          </w:p>
        </w:tc>
        <w:tc>
          <w:tcPr>
            <w:tcW w:w="319" w:type="pct"/>
            <w:vAlign w:val="center"/>
            <w:hideMark/>
          </w:tcPr>
          <w:p w14:paraId="1732F1CE" w14:textId="1A6817B7"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2266718B"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$ 40.676,00</w:t>
            </w:r>
          </w:p>
        </w:tc>
        <w:tc>
          <w:tcPr>
            <w:tcW w:w="360" w:type="pct"/>
          </w:tcPr>
          <w:p w14:paraId="7BB42563"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4F1EB5A4" w14:textId="0DDFE51A" w:rsidR="0022529A" w:rsidRPr="009C21F4" w:rsidRDefault="0022529A" w:rsidP="0022529A">
            <w:pPr>
              <w:jc w:val="right"/>
              <w:rPr>
                <w:rFonts w:ascii="Arial Narrow" w:hAnsi="Arial Narrow"/>
                <w:color w:val="000000"/>
                <w:sz w:val="16"/>
                <w:szCs w:val="16"/>
              </w:rPr>
            </w:pPr>
          </w:p>
        </w:tc>
      </w:tr>
      <w:tr w:rsidR="0022529A" w:rsidRPr="009C21F4" w14:paraId="3DD13C78" w14:textId="77777777" w:rsidTr="00F84646">
        <w:trPr>
          <w:trHeight w:val="20"/>
        </w:trPr>
        <w:tc>
          <w:tcPr>
            <w:tcW w:w="172" w:type="pct"/>
            <w:vAlign w:val="center"/>
            <w:hideMark/>
          </w:tcPr>
          <w:p w14:paraId="5B86B1B5" w14:textId="53E90E5F"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5.</w:t>
            </w:r>
          </w:p>
        </w:tc>
        <w:tc>
          <w:tcPr>
            <w:tcW w:w="336" w:type="pct"/>
            <w:vAlign w:val="center"/>
            <w:hideMark/>
          </w:tcPr>
          <w:p w14:paraId="595C44D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1.5</w:t>
            </w:r>
          </w:p>
        </w:tc>
        <w:tc>
          <w:tcPr>
            <w:tcW w:w="240" w:type="pct"/>
            <w:vAlign w:val="center"/>
            <w:hideMark/>
          </w:tcPr>
          <w:p w14:paraId="43CAE9D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5A7AAEBB"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Obra viva</w:t>
            </w:r>
          </w:p>
        </w:tc>
        <w:tc>
          <w:tcPr>
            <w:tcW w:w="1785" w:type="pct"/>
            <w:vAlign w:val="center"/>
            <w:hideMark/>
          </w:tcPr>
          <w:p w14:paraId="2F8E27E8" w14:textId="77777777" w:rsidR="0022529A" w:rsidRPr="009C21F4" w:rsidRDefault="0022529A" w:rsidP="0022529A">
            <w:pPr>
              <w:rPr>
                <w:rFonts w:ascii="Arial Narrow" w:hAnsi="Arial Narrow"/>
                <w:color w:val="000000"/>
                <w:sz w:val="16"/>
                <w:szCs w:val="16"/>
              </w:rPr>
            </w:pPr>
            <w:r w:rsidRPr="009C21F4">
              <w:rPr>
                <w:rFonts w:ascii="Arial Narrow" w:hAnsi="Arial Narrow"/>
                <w:color w:val="000000"/>
                <w:sz w:val="16"/>
                <w:szCs w:val="16"/>
              </w:rPr>
              <w:t xml:space="preserve">Aplicación de 02 capas de pintura intermedia Pintuco 13202 epoxi altos sólidos con un espesor de 5 </w:t>
            </w:r>
            <w:proofErr w:type="spellStart"/>
            <w:r w:rsidRPr="009C21F4">
              <w:rPr>
                <w:rFonts w:ascii="Arial Narrow" w:hAnsi="Arial Narrow"/>
                <w:color w:val="000000"/>
                <w:sz w:val="16"/>
                <w:szCs w:val="16"/>
              </w:rPr>
              <w:t>mils</w:t>
            </w:r>
            <w:proofErr w:type="spellEnd"/>
            <w:r w:rsidRPr="009C21F4">
              <w:rPr>
                <w:rFonts w:ascii="Arial Narrow" w:hAnsi="Arial Narrow"/>
                <w:color w:val="000000"/>
                <w:sz w:val="16"/>
                <w:szCs w:val="16"/>
              </w:rPr>
              <w:t xml:space="preserve">, para un espesor total de 10 </w:t>
            </w:r>
            <w:proofErr w:type="spellStart"/>
            <w:r w:rsidRPr="009C21F4">
              <w:rPr>
                <w:rFonts w:ascii="Arial Narrow" w:hAnsi="Arial Narrow"/>
                <w:color w:val="000000"/>
                <w:sz w:val="16"/>
                <w:szCs w:val="16"/>
              </w:rPr>
              <w:t>mils</w:t>
            </w:r>
            <w:proofErr w:type="spellEnd"/>
          </w:p>
        </w:tc>
        <w:tc>
          <w:tcPr>
            <w:tcW w:w="270" w:type="pct"/>
            <w:vAlign w:val="center"/>
            <w:hideMark/>
          </w:tcPr>
          <w:p w14:paraId="7B9DBF4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6DC0ECD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100</w:t>
            </w:r>
          </w:p>
        </w:tc>
        <w:tc>
          <w:tcPr>
            <w:tcW w:w="319" w:type="pct"/>
            <w:vAlign w:val="center"/>
            <w:hideMark/>
          </w:tcPr>
          <w:p w14:paraId="1D4C299D" w14:textId="2F160C82"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46B0D477"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$ 58.554,00</w:t>
            </w:r>
          </w:p>
        </w:tc>
        <w:tc>
          <w:tcPr>
            <w:tcW w:w="360" w:type="pct"/>
          </w:tcPr>
          <w:p w14:paraId="77B12E44"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08D3BB9D" w14:textId="6164C307" w:rsidR="0022529A" w:rsidRPr="009C21F4" w:rsidRDefault="0022529A" w:rsidP="0022529A">
            <w:pPr>
              <w:jc w:val="right"/>
              <w:rPr>
                <w:rFonts w:ascii="Arial Narrow" w:hAnsi="Arial Narrow"/>
                <w:color w:val="000000"/>
                <w:sz w:val="16"/>
                <w:szCs w:val="16"/>
              </w:rPr>
            </w:pPr>
          </w:p>
        </w:tc>
      </w:tr>
      <w:tr w:rsidR="0022529A" w:rsidRPr="009C21F4" w14:paraId="00C54E00" w14:textId="77777777" w:rsidTr="00F84646">
        <w:trPr>
          <w:trHeight w:val="20"/>
        </w:trPr>
        <w:tc>
          <w:tcPr>
            <w:tcW w:w="172" w:type="pct"/>
            <w:vAlign w:val="center"/>
            <w:hideMark/>
          </w:tcPr>
          <w:p w14:paraId="1F09978B" w14:textId="2ED9393D"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w:t>
            </w:r>
          </w:p>
        </w:tc>
        <w:tc>
          <w:tcPr>
            <w:tcW w:w="336" w:type="pct"/>
            <w:vAlign w:val="center"/>
            <w:hideMark/>
          </w:tcPr>
          <w:p w14:paraId="4E078211"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1.6</w:t>
            </w:r>
          </w:p>
        </w:tc>
        <w:tc>
          <w:tcPr>
            <w:tcW w:w="240" w:type="pct"/>
            <w:vAlign w:val="center"/>
            <w:hideMark/>
          </w:tcPr>
          <w:p w14:paraId="1115A676"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069FC002"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Obra viva</w:t>
            </w:r>
          </w:p>
        </w:tc>
        <w:tc>
          <w:tcPr>
            <w:tcW w:w="1785" w:type="pct"/>
            <w:vAlign w:val="center"/>
            <w:hideMark/>
          </w:tcPr>
          <w:p w14:paraId="3995B69D" w14:textId="77777777" w:rsidR="0022529A" w:rsidRPr="009C21F4" w:rsidRDefault="0022529A" w:rsidP="0022529A">
            <w:pPr>
              <w:rPr>
                <w:rFonts w:ascii="Arial Narrow" w:hAnsi="Arial Narrow"/>
                <w:color w:val="000000"/>
                <w:sz w:val="16"/>
                <w:szCs w:val="16"/>
              </w:rPr>
            </w:pPr>
            <w:r w:rsidRPr="009C21F4">
              <w:rPr>
                <w:rFonts w:ascii="Arial Narrow" w:hAnsi="Arial Narrow"/>
                <w:color w:val="000000"/>
                <w:sz w:val="16"/>
                <w:szCs w:val="16"/>
              </w:rPr>
              <w:t xml:space="preserve">Aplicación de 02 capas de pintura </w:t>
            </w:r>
            <w:proofErr w:type="spellStart"/>
            <w:r w:rsidRPr="009C21F4">
              <w:rPr>
                <w:rFonts w:ascii="Arial Narrow" w:hAnsi="Arial Narrow"/>
                <w:color w:val="000000"/>
                <w:sz w:val="16"/>
                <w:szCs w:val="16"/>
              </w:rPr>
              <w:t>anti-incrustante</w:t>
            </w:r>
            <w:proofErr w:type="spellEnd"/>
            <w:r w:rsidRPr="009C21F4">
              <w:rPr>
                <w:rFonts w:ascii="Arial Narrow" w:hAnsi="Arial Narrow"/>
                <w:color w:val="000000"/>
                <w:sz w:val="16"/>
                <w:szCs w:val="16"/>
              </w:rPr>
              <w:t xml:space="preserve"> de 5mils </w:t>
            </w:r>
            <w:proofErr w:type="spellStart"/>
            <w:r w:rsidRPr="009C21F4">
              <w:rPr>
                <w:rFonts w:ascii="Arial Narrow" w:hAnsi="Arial Narrow"/>
                <w:color w:val="000000"/>
                <w:sz w:val="16"/>
                <w:szCs w:val="16"/>
              </w:rPr>
              <w:t>Pintuboat</w:t>
            </w:r>
            <w:proofErr w:type="spellEnd"/>
            <w:r w:rsidRPr="009C21F4">
              <w:rPr>
                <w:rFonts w:ascii="Arial Narrow" w:hAnsi="Arial Narrow"/>
                <w:color w:val="000000"/>
                <w:sz w:val="16"/>
                <w:szCs w:val="16"/>
              </w:rPr>
              <w:t xml:space="preserve"> 4119 para un espesor total de 10 </w:t>
            </w:r>
            <w:proofErr w:type="spellStart"/>
            <w:r w:rsidRPr="009C21F4">
              <w:rPr>
                <w:rFonts w:ascii="Arial Narrow" w:hAnsi="Arial Narrow"/>
                <w:color w:val="000000"/>
                <w:sz w:val="16"/>
                <w:szCs w:val="16"/>
              </w:rPr>
              <w:t>mils</w:t>
            </w:r>
            <w:proofErr w:type="spellEnd"/>
          </w:p>
        </w:tc>
        <w:tc>
          <w:tcPr>
            <w:tcW w:w="270" w:type="pct"/>
            <w:vAlign w:val="center"/>
            <w:hideMark/>
          </w:tcPr>
          <w:p w14:paraId="3F8B6D1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62E5E7B2"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100</w:t>
            </w:r>
          </w:p>
        </w:tc>
        <w:tc>
          <w:tcPr>
            <w:tcW w:w="319" w:type="pct"/>
            <w:vAlign w:val="center"/>
            <w:hideMark/>
          </w:tcPr>
          <w:p w14:paraId="28F682AA" w14:textId="7383E2C5"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45B1D137"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$ 172.440,00</w:t>
            </w:r>
          </w:p>
        </w:tc>
        <w:tc>
          <w:tcPr>
            <w:tcW w:w="360" w:type="pct"/>
          </w:tcPr>
          <w:p w14:paraId="2839446A"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51B3FB87" w14:textId="719AC04D" w:rsidR="0022529A" w:rsidRPr="009C21F4" w:rsidRDefault="0022529A" w:rsidP="0022529A">
            <w:pPr>
              <w:jc w:val="right"/>
              <w:rPr>
                <w:rFonts w:ascii="Arial Narrow" w:hAnsi="Arial Narrow"/>
                <w:color w:val="000000"/>
                <w:sz w:val="16"/>
                <w:szCs w:val="16"/>
              </w:rPr>
            </w:pPr>
          </w:p>
        </w:tc>
      </w:tr>
      <w:tr w:rsidR="0022529A" w:rsidRPr="009C21F4" w14:paraId="788B7E67" w14:textId="77777777" w:rsidTr="00F84646">
        <w:trPr>
          <w:trHeight w:val="20"/>
        </w:trPr>
        <w:tc>
          <w:tcPr>
            <w:tcW w:w="172" w:type="pct"/>
            <w:vAlign w:val="center"/>
            <w:hideMark/>
          </w:tcPr>
          <w:p w14:paraId="2C4E1551" w14:textId="5E75B41F"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7.</w:t>
            </w:r>
          </w:p>
        </w:tc>
        <w:tc>
          <w:tcPr>
            <w:tcW w:w="336" w:type="pct"/>
            <w:vAlign w:val="center"/>
            <w:hideMark/>
          </w:tcPr>
          <w:p w14:paraId="4A948A8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2.1</w:t>
            </w:r>
          </w:p>
        </w:tc>
        <w:tc>
          <w:tcPr>
            <w:tcW w:w="240" w:type="pct"/>
            <w:vAlign w:val="center"/>
            <w:hideMark/>
          </w:tcPr>
          <w:p w14:paraId="3F9475E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3D7B7735"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Obra muerta</w:t>
            </w:r>
          </w:p>
        </w:tc>
        <w:tc>
          <w:tcPr>
            <w:tcW w:w="1785" w:type="pct"/>
            <w:vAlign w:val="center"/>
            <w:hideMark/>
          </w:tcPr>
          <w:p w14:paraId="4498FBC1" w14:textId="77777777" w:rsidR="0022529A" w:rsidRPr="009C21F4" w:rsidRDefault="0022529A" w:rsidP="0022529A">
            <w:pPr>
              <w:rPr>
                <w:rFonts w:ascii="Arial Narrow" w:hAnsi="Arial Narrow"/>
                <w:color w:val="000000"/>
                <w:sz w:val="16"/>
                <w:szCs w:val="16"/>
              </w:rPr>
            </w:pPr>
            <w:r w:rsidRPr="009C21F4">
              <w:rPr>
                <w:rFonts w:ascii="Arial Narrow" w:hAnsi="Arial Narrow"/>
                <w:color w:val="000000"/>
                <w:sz w:val="16"/>
                <w:szCs w:val="16"/>
              </w:rPr>
              <w:t>Lavado con agua potable a alta presión 3.200 PSI</w:t>
            </w:r>
          </w:p>
        </w:tc>
        <w:tc>
          <w:tcPr>
            <w:tcW w:w="270" w:type="pct"/>
            <w:vAlign w:val="center"/>
            <w:hideMark/>
          </w:tcPr>
          <w:p w14:paraId="3BFEEA3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3D6CF8C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82</w:t>
            </w:r>
          </w:p>
        </w:tc>
        <w:tc>
          <w:tcPr>
            <w:tcW w:w="319" w:type="pct"/>
            <w:vAlign w:val="center"/>
            <w:hideMark/>
          </w:tcPr>
          <w:p w14:paraId="1891DE17" w14:textId="76F7E35D"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4F46BEAE"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$ 7.010,00</w:t>
            </w:r>
          </w:p>
        </w:tc>
        <w:tc>
          <w:tcPr>
            <w:tcW w:w="360" w:type="pct"/>
          </w:tcPr>
          <w:p w14:paraId="1B102EC2"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680DE809" w14:textId="58D0453A" w:rsidR="0022529A" w:rsidRPr="009C21F4" w:rsidRDefault="0022529A" w:rsidP="0022529A">
            <w:pPr>
              <w:jc w:val="right"/>
              <w:rPr>
                <w:rFonts w:ascii="Arial Narrow" w:hAnsi="Arial Narrow"/>
                <w:color w:val="000000"/>
                <w:sz w:val="16"/>
                <w:szCs w:val="16"/>
              </w:rPr>
            </w:pPr>
          </w:p>
        </w:tc>
      </w:tr>
      <w:tr w:rsidR="0022529A" w:rsidRPr="009C21F4" w14:paraId="2BFEE495" w14:textId="77777777" w:rsidTr="00F84646">
        <w:trPr>
          <w:trHeight w:val="20"/>
        </w:trPr>
        <w:tc>
          <w:tcPr>
            <w:tcW w:w="172" w:type="pct"/>
            <w:vAlign w:val="center"/>
            <w:hideMark/>
          </w:tcPr>
          <w:p w14:paraId="1A7D2D28" w14:textId="648BF6BB"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8.</w:t>
            </w:r>
          </w:p>
        </w:tc>
        <w:tc>
          <w:tcPr>
            <w:tcW w:w="336" w:type="pct"/>
            <w:vAlign w:val="center"/>
            <w:hideMark/>
          </w:tcPr>
          <w:p w14:paraId="4F3A1532"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2.2</w:t>
            </w:r>
          </w:p>
        </w:tc>
        <w:tc>
          <w:tcPr>
            <w:tcW w:w="240" w:type="pct"/>
            <w:vAlign w:val="center"/>
            <w:hideMark/>
          </w:tcPr>
          <w:p w14:paraId="024C0BD0"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3A6DEC93"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Obra muerta</w:t>
            </w:r>
          </w:p>
        </w:tc>
        <w:tc>
          <w:tcPr>
            <w:tcW w:w="1785" w:type="pct"/>
            <w:vAlign w:val="center"/>
            <w:hideMark/>
          </w:tcPr>
          <w:p w14:paraId="26199E38" w14:textId="77777777" w:rsidR="0022529A" w:rsidRPr="009C21F4" w:rsidRDefault="0022529A" w:rsidP="0022529A">
            <w:pPr>
              <w:rPr>
                <w:rFonts w:ascii="Arial Narrow" w:hAnsi="Arial Narrow"/>
                <w:color w:val="000000"/>
                <w:sz w:val="16"/>
                <w:szCs w:val="16"/>
              </w:rPr>
            </w:pPr>
            <w:r w:rsidRPr="009C21F4">
              <w:rPr>
                <w:rFonts w:ascii="Arial Narrow" w:hAnsi="Arial Narrow"/>
                <w:color w:val="000000"/>
                <w:sz w:val="16"/>
                <w:szCs w:val="16"/>
              </w:rPr>
              <w:t>Limpieza con granalla de silicato de aluminio</w:t>
            </w:r>
          </w:p>
        </w:tc>
        <w:tc>
          <w:tcPr>
            <w:tcW w:w="270" w:type="pct"/>
            <w:vAlign w:val="center"/>
            <w:hideMark/>
          </w:tcPr>
          <w:p w14:paraId="3FD79A8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4D4FA16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82</w:t>
            </w:r>
          </w:p>
        </w:tc>
        <w:tc>
          <w:tcPr>
            <w:tcW w:w="319" w:type="pct"/>
            <w:vAlign w:val="center"/>
            <w:hideMark/>
          </w:tcPr>
          <w:p w14:paraId="02F0CCE2" w14:textId="39E4BE25"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7D886083"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$ 108.919,00</w:t>
            </w:r>
          </w:p>
        </w:tc>
        <w:tc>
          <w:tcPr>
            <w:tcW w:w="360" w:type="pct"/>
          </w:tcPr>
          <w:p w14:paraId="6D296D8A"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73EB7BF2" w14:textId="48FCBAA1" w:rsidR="0022529A" w:rsidRPr="009C21F4" w:rsidRDefault="0022529A" w:rsidP="0022529A">
            <w:pPr>
              <w:jc w:val="right"/>
              <w:rPr>
                <w:rFonts w:ascii="Arial Narrow" w:hAnsi="Arial Narrow"/>
                <w:color w:val="000000"/>
                <w:sz w:val="16"/>
                <w:szCs w:val="16"/>
              </w:rPr>
            </w:pPr>
          </w:p>
        </w:tc>
      </w:tr>
      <w:tr w:rsidR="0022529A" w:rsidRPr="009C21F4" w14:paraId="5140EBB1" w14:textId="77777777" w:rsidTr="00F84646">
        <w:trPr>
          <w:trHeight w:val="20"/>
        </w:trPr>
        <w:tc>
          <w:tcPr>
            <w:tcW w:w="172" w:type="pct"/>
            <w:vAlign w:val="center"/>
            <w:hideMark/>
          </w:tcPr>
          <w:p w14:paraId="6C93F0BB" w14:textId="68854C3B"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9.</w:t>
            </w:r>
          </w:p>
        </w:tc>
        <w:tc>
          <w:tcPr>
            <w:tcW w:w="336" w:type="pct"/>
            <w:vAlign w:val="center"/>
            <w:hideMark/>
          </w:tcPr>
          <w:p w14:paraId="0287368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2.3</w:t>
            </w:r>
          </w:p>
        </w:tc>
        <w:tc>
          <w:tcPr>
            <w:tcW w:w="240" w:type="pct"/>
            <w:vAlign w:val="center"/>
            <w:hideMark/>
          </w:tcPr>
          <w:p w14:paraId="18430DB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5F72F6C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Obra muerta</w:t>
            </w:r>
          </w:p>
        </w:tc>
        <w:tc>
          <w:tcPr>
            <w:tcW w:w="1785" w:type="pct"/>
            <w:vAlign w:val="center"/>
            <w:hideMark/>
          </w:tcPr>
          <w:p w14:paraId="58734A4D" w14:textId="77777777" w:rsidR="0022529A" w:rsidRPr="009C21F4" w:rsidRDefault="0022529A" w:rsidP="0022529A">
            <w:pPr>
              <w:rPr>
                <w:rFonts w:ascii="Arial Narrow" w:hAnsi="Arial Narrow"/>
                <w:color w:val="000000"/>
                <w:sz w:val="16"/>
                <w:szCs w:val="16"/>
              </w:rPr>
            </w:pPr>
            <w:r w:rsidRPr="009C21F4">
              <w:rPr>
                <w:rFonts w:ascii="Arial Narrow" w:hAnsi="Arial Narrow"/>
                <w:color w:val="000000"/>
                <w:sz w:val="16"/>
                <w:szCs w:val="16"/>
              </w:rPr>
              <w:t xml:space="preserve">Aplicación de capa de pintura anticorrosiva Pintuco 13244 para un espesor de 4 </w:t>
            </w:r>
            <w:proofErr w:type="spellStart"/>
            <w:r w:rsidRPr="009C21F4">
              <w:rPr>
                <w:rFonts w:ascii="Arial Narrow" w:hAnsi="Arial Narrow"/>
                <w:color w:val="000000"/>
                <w:sz w:val="16"/>
                <w:szCs w:val="16"/>
              </w:rPr>
              <w:t>mils</w:t>
            </w:r>
            <w:proofErr w:type="spellEnd"/>
          </w:p>
        </w:tc>
        <w:tc>
          <w:tcPr>
            <w:tcW w:w="270" w:type="pct"/>
            <w:vAlign w:val="center"/>
            <w:hideMark/>
          </w:tcPr>
          <w:p w14:paraId="59F6436A"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5785125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82</w:t>
            </w:r>
          </w:p>
        </w:tc>
        <w:tc>
          <w:tcPr>
            <w:tcW w:w="319" w:type="pct"/>
            <w:vAlign w:val="center"/>
            <w:hideMark/>
          </w:tcPr>
          <w:p w14:paraId="271EB0B0" w14:textId="4308164D"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1314467E"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$ 38.600,00</w:t>
            </w:r>
          </w:p>
        </w:tc>
        <w:tc>
          <w:tcPr>
            <w:tcW w:w="360" w:type="pct"/>
          </w:tcPr>
          <w:p w14:paraId="4D76B8BD"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0BE0FC6F" w14:textId="2290964B" w:rsidR="0022529A" w:rsidRPr="009C21F4" w:rsidRDefault="0022529A" w:rsidP="0022529A">
            <w:pPr>
              <w:jc w:val="right"/>
              <w:rPr>
                <w:rFonts w:ascii="Arial Narrow" w:hAnsi="Arial Narrow"/>
                <w:color w:val="000000"/>
                <w:sz w:val="16"/>
                <w:szCs w:val="16"/>
              </w:rPr>
            </w:pPr>
          </w:p>
        </w:tc>
      </w:tr>
      <w:tr w:rsidR="0022529A" w:rsidRPr="009C21F4" w14:paraId="2C91511C" w14:textId="77777777" w:rsidTr="00F84646">
        <w:trPr>
          <w:trHeight w:val="20"/>
        </w:trPr>
        <w:tc>
          <w:tcPr>
            <w:tcW w:w="172" w:type="pct"/>
            <w:vAlign w:val="center"/>
            <w:hideMark/>
          </w:tcPr>
          <w:p w14:paraId="429EB613" w14:textId="5CCA6DA4"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10.</w:t>
            </w:r>
          </w:p>
        </w:tc>
        <w:tc>
          <w:tcPr>
            <w:tcW w:w="336" w:type="pct"/>
            <w:vAlign w:val="center"/>
            <w:hideMark/>
          </w:tcPr>
          <w:p w14:paraId="5DBBC966"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2.4</w:t>
            </w:r>
          </w:p>
        </w:tc>
        <w:tc>
          <w:tcPr>
            <w:tcW w:w="240" w:type="pct"/>
            <w:vAlign w:val="center"/>
            <w:hideMark/>
          </w:tcPr>
          <w:p w14:paraId="082A275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54352EC5"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Obra muerta</w:t>
            </w:r>
          </w:p>
        </w:tc>
        <w:tc>
          <w:tcPr>
            <w:tcW w:w="1785" w:type="pct"/>
            <w:vAlign w:val="center"/>
            <w:hideMark/>
          </w:tcPr>
          <w:p w14:paraId="17500B71" w14:textId="77777777" w:rsidR="0022529A" w:rsidRPr="009C21F4" w:rsidRDefault="0022529A" w:rsidP="0022529A">
            <w:pPr>
              <w:rPr>
                <w:rFonts w:ascii="Arial Narrow" w:hAnsi="Arial Narrow"/>
                <w:color w:val="000000"/>
                <w:sz w:val="16"/>
                <w:szCs w:val="16"/>
              </w:rPr>
            </w:pPr>
            <w:r w:rsidRPr="009C21F4">
              <w:rPr>
                <w:rFonts w:ascii="Arial Narrow" w:hAnsi="Arial Narrow"/>
                <w:color w:val="000000"/>
                <w:sz w:val="16"/>
                <w:szCs w:val="16"/>
              </w:rPr>
              <w:t xml:space="preserve">Aplicación de capa de pintura intermedia Pintuco 13202 epoxi altos sólidos con un espesor de 5 </w:t>
            </w:r>
            <w:proofErr w:type="spellStart"/>
            <w:r w:rsidRPr="009C21F4">
              <w:rPr>
                <w:rFonts w:ascii="Arial Narrow" w:hAnsi="Arial Narrow"/>
                <w:color w:val="000000"/>
                <w:sz w:val="16"/>
                <w:szCs w:val="16"/>
              </w:rPr>
              <w:t>mils</w:t>
            </w:r>
            <w:proofErr w:type="spellEnd"/>
          </w:p>
        </w:tc>
        <w:tc>
          <w:tcPr>
            <w:tcW w:w="270" w:type="pct"/>
            <w:vAlign w:val="center"/>
            <w:hideMark/>
          </w:tcPr>
          <w:p w14:paraId="74D3B9A7"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79862012"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82</w:t>
            </w:r>
          </w:p>
        </w:tc>
        <w:tc>
          <w:tcPr>
            <w:tcW w:w="319" w:type="pct"/>
            <w:vAlign w:val="center"/>
            <w:hideMark/>
          </w:tcPr>
          <w:p w14:paraId="29893BAA" w14:textId="16A18B1B"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659B9022"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$ 43.350,00</w:t>
            </w:r>
          </w:p>
        </w:tc>
        <w:tc>
          <w:tcPr>
            <w:tcW w:w="360" w:type="pct"/>
          </w:tcPr>
          <w:p w14:paraId="3C94D975"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1BF54CD5" w14:textId="1FE292FD" w:rsidR="0022529A" w:rsidRPr="009C21F4" w:rsidRDefault="0022529A" w:rsidP="0022529A">
            <w:pPr>
              <w:jc w:val="right"/>
              <w:rPr>
                <w:rFonts w:ascii="Arial Narrow" w:hAnsi="Arial Narrow"/>
                <w:color w:val="000000"/>
                <w:sz w:val="16"/>
                <w:szCs w:val="16"/>
              </w:rPr>
            </w:pPr>
          </w:p>
        </w:tc>
      </w:tr>
      <w:tr w:rsidR="0022529A" w:rsidRPr="009C21F4" w14:paraId="0548C37B" w14:textId="77777777" w:rsidTr="00F84646">
        <w:trPr>
          <w:trHeight w:val="20"/>
        </w:trPr>
        <w:tc>
          <w:tcPr>
            <w:tcW w:w="172" w:type="pct"/>
            <w:vAlign w:val="center"/>
            <w:hideMark/>
          </w:tcPr>
          <w:p w14:paraId="5DE16ED2" w14:textId="5CDD103B"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11.</w:t>
            </w:r>
          </w:p>
        </w:tc>
        <w:tc>
          <w:tcPr>
            <w:tcW w:w="336" w:type="pct"/>
            <w:vAlign w:val="center"/>
            <w:hideMark/>
          </w:tcPr>
          <w:p w14:paraId="2C654B5A"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2.5</w:t>
            </w:r>
          </w:p>
        </w:tc>
        <w:tc>
          <w:tcPr>
            <w:tcW w:w="240" w:type="pct"/>
            <w:vAlign w:val="center"/>
            <w:hideMark/>
          </w:tcPr>
          <w:p w14:paraId="45088619"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730D551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Obra muerta</w:t>
            </w:r>
          </w:p>
        </w:tc>
        <w:tc>
          <w:tcPr>
            <w:tcW w:w="1785" w:type="pct"/>
            <w:vAlign w:val="center"/>
            <w:hideMark/>
          </w:tcPr>
          <w:p w14:paraId="6185E4F6" w14:textId="77777777" w:rsidR="0022529A" w:rsidRPr="009C21F4" w:rsidRDefault="0022529A" w:rsidP="0022529A">
            <w:pPr>
              <w:rPr>
                <w:rFonts w:ascii="Arial Narrow" w:hAnsi="Arial Narrow"/>
                <w:color w:val="000000"/>
                <w:sz w:val="16"/>
                <w:szCs w:val="16"/>
              </w:rPr>
            </w:pPr>
            <w:r w:rsidRPr="009C21F4">
              <w:rPr>
                <w:rFonts w:ascii="Arial Narrow" w:hAnsi="Arial Narrow"/>
                <w:color w:val="000000"/>
                <w:sz w:val="16"/>
                <w:szCs w:val="16"/>
              </w:rPr>
              <w:t xml:space="preserve">Aplicación de 01 capa de pintura </w:t>
            </w:r>
            <w:proofErr w:type="gramStart"/>
            <w:r w:rsidRPr="009C21F4">
              <w:rPr>
                <w:rFonts w:ascii="Arial Narrow" w:hAnsi="Arial Narrow"/>
                <w:color w:val="000000"/>
                <w:sz w:val="16"/>
                <w:szCs w:val="16"/>
              </w:rPr>
              <w:t>Acabado Acrílica</w:t>
            </w:r>
            <w:proofErr w:type="gramEnd"/>
            <w:r w:rsidRPr="009C21F4">
              <w:rPr>
                <w:rFonts w:ascii="Arial Narrow" w:hAnsi="Arial Narrow"/>
                <w:color w:val="000000"/>
                <w:sz w:val="16"/>
                <w:szCs w:val="16"/>
              </w:rPr>
              <w:t xml:space="preserve"> Uretano Pintuco Ref. 11415 con un espesor de 3 </w:t>
            </w:r>
            <w:proofErr w:type="spellStart"/>
            <w:r w:rsidRPr="009C21F4">
              <w:rPr>
                <w:rFonts w:ascii="Arial Narrow" w:hAnsi="Arial Narrow"/>
                <w:color w:val="000000"/>
                <w:sz w:val="16"/>
                <w:szCs w:val="16"/>
              </w:rPr>
              <w:t>mils</w:t>
            </w:r>
            <w:proofErr w:type="spellEnd"/>
            <w:r w:rsidRPr="009C21F4">
              <w:rPr>
                <w:rFonts w:ascii="Arial Narrow" w:hAnsi="Arial Narrow"/>
                <w:color w:val="000000"/>
                <w:sz w:val="16"/>
                <w:szCs w:val="16"/>
              </w:rPr>
              <w:t>.</w:t>
            </w:r>
          </w:p>
        </w:tc>
        <w:tc>
          <w:tcPr>
            <w:tcW w:w="270" w:type="pct"/>
            <w:vAlign w:val="center"/>
            <w:hideMark/>
          </w:tcPr>
          <w:p w14:paraId="68ADA59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68B61467"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82</w:t>
            </w:r>
          </w:p>
        </w:tc>
        <w:tc>
          <w:tcPr>
            <w:tcW w:w="319" w:type="pct"/>
            <w:vAlign w:val="center"/>
            <w:hideMark/>
          </w:tcPr>
          <w:p w14:paraId="2C399401" w14:textId="2C664C63"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5D59D55F"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$ 67.286,00</w:t>
            </w:r>
          </w:p>
        </w:tc>
        <w:tc>
          <w:tcPr>
            <w:tcW w:w="360" w:type="pct"/>
          </w:tcPr>
          <w:p w14:paraId="6FAD73E9"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5A5B8D4E" w14:textId="522DC249" w:rsidR="0022529A" w:rsidRPr="009C21F4" w:rsidRDefault="0022529A" w:rsidP="0022529A">
            <w:pPr>
              <w:jc w:val="right"/>
              <w:rPr>
                <w:rFonts w:ascii="Arial Narrow" w:hAnsi="Arial Narrow"/>
                <w:color w:val="000000"/>
                <w:sz w:val="16"/>
                <w:szCs w:val="16"/>
              </w:rPr>
            </w:pPr>
          </w:p>
        </w:tc>
      </w:tr>
      <w:tr w:rsidR="0022529A" w:rsidRPr="009C21F4" w14:paraId="45B465E8" w14:textId="77777777" w:rsidTr="00F84646">
        <w:trPr>
          <w:trHeight w:val="20"/>
        </w:trPr>
        <w:tc>
          <w:tcPr>
            <w:tcW w:w="172" w:type="pct"/>
            <w:vAlign w:val="center"/>
            <w:hideMark/>
          </w:tcPr>
          <w:p w14:paraId="537FE680" w14:textId="27C4979A"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12.</w:t>
            </w:r>
          </w:p>
        </w:tc>
        <w:tc>
          <w:tcPr>
            <w:tcW w:w="336" w:type="pct"/>
            <w:vAlign w:val="center"/>
            <w:hideMark/>
          </w:tcPr>
          <w:p w14:paraId="6CBAABC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3.1</w:t>
            </w:r>
          </w:p>
        </w:tc>
        <w:tc>
          <w:tcPr>
            <w:tcW w:w="240" w:type="pct"/>
            <w:vAlign w:val="center"/>
            <w:hideMark/>
          </w:tcPr>
          <w:p w14:paraId="505C744A"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05E61EEA"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Superestructura</w:t>
            </w:r>
          </w:p>
        </w:tc>
        <w:tc>
          <w:tcPr>
            <w:tcW w:w="1785" w:type="pct"/>
            <w:vAlign w:val="center"/>
            <w:hideMark/>
          </w:tcPr>
          <w:p w14:paraId="683CBD4A" w14:textId="77777777" w:rsidR="0022529A" w:rsidRPr="009C21F4" w:rsidRDefault="0022529A" w:rsidP="0022529A">
            <w:pPr>
              <w:rPr>
                <w:rFonts w:ascii="Arial Narrow" w:hAnsi="Arial Narrow"/>
                <w:color w:val="000000"/>
                <w:sz w:val="16"/>
                <w:szCs w:val="16"/>
              </w:rPr>
            </w:pPr>
            <w:r w:rsidRPr="009C21F4">
              <w:rPr>
                <w:rFonts w:ascii="Arial Narrow" w:hAnsi="Arial Narrow"/>
                <w:color w:val="000000"/>
                <w:sz w:val="16"/>
                <w:szCs w:val="16"/>
              </w:rPr>
              <w:t>Lavado con agua potable a alta presión 3.200 PSI</w:t>
            </w:r>
          </w:p>
        </w:tc>
        <w:tc>
          <w:tcPr>
            <w:tcW w:w="270" w:type="pct"/>
            <w:vAlign w:val="center"/>
            <w:hideMark/>
          </w:tcPr>
          <w:p w14:paraId="7D36A841"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34E1C6CA"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45</w:t>
            </w:r>
          </w:p>
        </w:tc>
        <w:tc>
          <w:tcPr>
            <w:tcW w:w="319" w:type="pct"/>
            <w:vAlign w:val="center"/>
            <w:hideMark/>
          </w:tcPr>
          <w:p w14:paraId="549412EA" w14:textId="2603D69F"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0DCCAE8E"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$ 7.010,00</w:t>
            </w:r>
          </w:p>
        </w:tc>
        <w:tc>
          <w:tcPr>
            <w:tcW w:w="360" w:type="pct"/>
          </w:tcPr>
          <w:p w14:paraId="2315D156"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0051303E" w14:textId="40834436" w:rsidR="0022529A" w:rsidRPr="009C21F4" w:rsidRDefault="0022529A" w:rsidP="0022529A">
            <w:pPr>
              <w:jc w:val="right"/>
              <w:rPr>
                <w:rFonts w:ascii="Arial Narrow" w:hAnsi="Arial Narrow"/>
                <w:color w:val="000000"/>
                <w:sz w:val="16"/>
                <w:szCs w:val="16"/>
              </w:rPr>
            </w:pPr>
          </w:p>
        </w:tc>
      </w:tr>
      <w:tr w:rsidR="0022529A" w:rsidRPr="009C21F4" w14:paraId="2EADC4C1" w14:textId="77777777" w:rsidTr="00F84646">
        <w:trPr>
          <w:trHeight w:val="20"/>
        </w:trPr>
        <w:tc>
          <w:tcPr>
            <w:tcW w:w="172" w:type="pct"/>
            <w:vAlign w:val="center"/>
            <w:hideMark/>
          </w:tcPr>
          <w:p w14:paraId="34B655A4" w14:textId="3BF8C590"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13.</w:t>
            </w:r>
          </w:p>
        </w:tc>
        <w:tc>
          <w:tcPr>
            <w:tcW w:w="336" w:type="pct"/>
            <w:vAlign w:val="center"/>
            <w:hideMark/>
          </w:tcPr>
          <w:p w14:paraId="52004D11"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3.2</w:t>
            </w:r>
          </w:p>
        </w:tc>
        <w:tc>
          <w:tcPr>
            <w:tcW w:w="240" w:type="pct"/>
            <w:vAlign w:val="center"/>
            <w:hideMark/>
          </w:tcPr>
          <w:p w14:paraId="709972D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49D8ABDA"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Superestructura</w:t>
            </w:r>
          </w:p>
        </w:tc>
        <w:tc>
          <w:tcPr>
            <w:tcW w:w="1785" w:type="pct"/>
            <w:vAlign w:val="center"/>
            <w:hideMark/>
          </w:tcPr>
          <w:p w14:paraId="1845B81E" w14:textId="77777777" w:rsidR="0022529A" w:rsidRPr="009C21F4" w:rsidRDefault="0022529A" w:rsidP="0022529A">
            <w:pPr>
              <w:rPr>
                <w:rFonts w:ascii="Arial Narrow" w:hAnsi="Arial Narrow"/>
                <w:color w:val="000000"/>
                <w:sz w:val="16"/>
                <w:szCs w:val="16"/>
              </w:rPr>
            </w:pPr>
            <w:r w:rsidRPr="009C21F4">
              <w:rPr>
                <w:rFonts w:ascii="Arial Narrow" w:hAnsi="Arial Narrow"/>
                <w:color w:val="000000"/>
                <w:sz w:val="16"/>
                <w:szCs w:val="16"/>
              </w:rPr>
              <w:t>Limpieza con granalla de silicato de aluminio</w:t>
            </w:r>
          </w:p>
        </w:tc>
        <w:tc>
          <w:tcPr>
            <w:tcW w:w="270" w:type="pct"/>
            <w:vAlign w:val="center"/>
            <w:hideMark/>
          </w:tcPr>
          <w:p w14:paraId="45B51C48"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500AD7A3"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45</w:t>
            </w:r>
          </w:p>
        </w:tc>
        <w:tc>
          <w:tcPr>
            <w:tcW w:w="319" w:type="pct"/>
            <w:vAlign w:val="center"/>
            <w:hideMark/>
          </w:tcPr>
          <w:p w14:paraId="4AFF6E1E" w14:textId="40904B58"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7FC1D47A"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$ 108.919,00</w:t>
            </w:r>
          </w:p>
        </w:tc>
        <w:tc>
          <w:tcPr>
            <w:tcW w:w="360" w:type="pct"/>
          </w:tcPr>
          <w:p w14:paraId="4F16CD7E"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4A014B2C" w14:textId="06DC8F5B" w:rsidR="0022529A" w:rsidRPr="009C21F4" w:rsidRDefault="0022529A" w:rsidP="0022529A">
            <w:pPr>
              <w:jc w:val="right"/>
              <w:rPr>
                <w:rFonts w:ascii="Arial Narrow" w:hAnsi="Arial Narrow"/>
                <w:color w:val="000000"/>
                <w:sz w:val="16"/>
                <w:szCs w:val="16"/>
              </w:rPr>
            </w:pPr>
          </w:p>
        </w:tc>
      </w:tr>
      <w:tr w:rsidR="0022529A" w:rsidRPr="009C21F4" w14:paraId="0BE1D200" w14:textId="77777777" w:rsidTr="00F84646">
        <w:trPr>
          <w:trHeight w:val="20"/>
        </w:trPr>
        <w:tc>
          <w:tcPr>
            <w:tcW w:w="172" w:type="pct"/>
            <w:vAlign w:val="center"/>
            <w:hideMark/>
          </w:tcPr>
          <w:p w14:paraId="5B61FDEC" w14:textId="51BFFE40"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14.</w:t>
            </w:r>
          </w:p>
        </w:tc>
        <w:tc>
          <w:tcPr>
            <w:tcW w:w="336" w:type="pct"/>
            <w:vAlign w:val="center"/>
            <w:hideMark/>
          </w:tcPr>
          <w:p w14:paraId="59573075"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3.3</w:t>
            </w:r>
          </w:p>
        </w:tc>
        <w:tc>
          <w:tcPr>
            <w:tcW w:w="240" w:type="pct"/>
            <w:vAlign w:val="center"/>
            <w:hideMark/>
          </w:tcPr>
          <w:p w14:paraId="00EADDA9"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4D46581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Superestructura</w:t>
            </w:r>
          </w:p>
        </w:tc>
        <w:tc>
          <w:tcPr>
            <w:tcW w:w="1785" w:type="pct"/>
            <w:vAlign w:val="center"/>
            <w:hideMark/>
          </w:tcPr>
          <w:p w14:paraId="1EAF2176" w14:textId="77777777" w:rsidR="0022529A" w:rsidRPr="009C21F4" w:rsidRDefault="0022529A" w:rsidP="0022529A">
            <w:pPr>
              <w:rPr>
                <w:rFonts w:ascii="Arial Narrow" w:hAnsi="Arial Narrow"/>
                <w:color w:val="000000"/>
                <w:sz w:val="16"/>
                <w:szCs w:val="16"/>
              </w:rPr>
            </w:pPr>
            <w:r w:rsidRPr="009C21F4">
              <w:rPr>
                <w:rFonts w:ascii="Arial Narrow" w:hAnsi="Arial Narrow"/>
                <w:color w:val="000000"/>
                <w:sz w:val="16"/>
                <w:szCs w:val="16"/>
              </w:rPr>
              <w:t xml:space="preserve">Aplicación de capa de pintura anticorrosiva Pintuco 13244 para un espesor de 4 </w:t>
            </w:r>
            <w:proofErr w:type="spellStart"/>
            <w:r w:rsidRPr="009C21F4">
              <w:rPr>
                <w:rFonts w:ascii="Arial Narrow" w:hAnsi="Arial Narrow"/>
                <w:color w:val="000000"/>
                <w:sz w:val="16"/>
                <w:szCs w:val="16"/>
              </w:rPr>
              <w:t>mils</w:t>
            </w:r>
            <w:proofErr w:type="spellEnd"/>
          </w:p>
        </w:tc>
        <w:tc>
          <w:tcPr>
            <w:tcW w:w="270" w:type="pct"/>
            <w:vAlign w:val="center"/>
            <w:hideMark/>
          </w:tcPr>
          <w:p w14:paraId="3FA37167"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7C424578"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45</w:t>
            </w:r>
          </w:p>
        </w:tc>
        <w:tc>
          <w:tcPr>
            <w:tcW w:w="319" w:type="pct"/>
            <w:vAlign w:val="center"/>
            <w:hideMark/>
          </w:tcPr>
          <w:p w14:paraId="1570109F" w14:textId="7C341ACD"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1A14D5DC"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$ 40.200,00</w:t>
            </w:r>
          </w:p>
        </w:tc>
        <w:tc>
          <w:tcPr>
            <w:tcW w:w="360" w:type="pct"/>
          </w:tcPr>
          <w:p w14:paraId="43FCDDC4"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2C5D21AE" w14:textId="56745153" w:rsidR="0022529A" w:rsidRPr="009C21F4" w:rsidRDefault="0022529A" w:rsidP="0022529A">
            <w:pPr>
              <w:jc w:val="right"/>
              <w:rPr>
                <w:rFonts w:ascii="Arial Narrow" w:hAnsi="Arial Narrow"/>
                <w:color w:val="000000"/>
                <w:sz w:val="16"/>
                <w:szCs w:val="16"/>
              </w:rPr>
            </w:pPr>
          </w:p>
        </w:tc>
      </w:tr>
      <w:tr w:rsidR="0022529A" w:rsidRPr="009C21F4" w14:paraId="40AA6490" w14:textId="77777777" w:rsidTr="00F84646">
        <w:trPr>
          <w:trHeight w:val="20"/>
        </w:trPr>
        <w:tc>
          <w:tcPr>
            <w:tcW w:w="172" w:type="pct"/>
            <w:vAlign w:val="center"/>
            <w:hideMark/>
          </w:tcPr>
          <w:p w14:paraId="71420FE8" w14:textId="4D89CE64"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15.</w:t>
            </w:r>
          </w:p>
        </w:tc>
        <w:tc>
          <w:tcPr>
            <w:tcW w:w="336" w:type="pct"/>
            <w:vAlign w:val="center"/>
            <w:hideMark/>
          </w:tcPr>
          <w:p w14:paraId="0E69232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3.4</w:t>
            </w:r>
          </w:p>
        </w:tc>
        <w:tc>
          <w:tcPr>
            <w:tcW w:w="240" w:type="pct"/>
            <w:vAlign w:val="center"/>
            <w:hideMark/>
          </w:tcPr>
          <w:p w14:paraId="727764C3"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696190DC"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Superestructura</w:t>
            </w:r>
          </w:p>
        </w:tc>
        <w:tc>
          <w:tcPr>
            <w:tcW w:w="1785" w:type="pct"/>
            <w:vAlign w:val="center"/>
            <w:hideMark/>
          </w:tcPr>
          <w:p w14:paraId="5EFF4A38" w14:textId="77777777" w:rsidR="0022529A" w:rsidRPr="009C21F4" w:rsidRDefault="0022529A" w:rsidP="0022529A">
            <w:pPr>
              <w:rPr>
                <w:rFonts w:ascii="Arial Narrow" w:hAnsi="Arial Narrow"/>
                <w:color w:val="000000"/>
                <w:sz w:val="16"/>
                <w:szCs w:val="16"/>
              </w:rPr>
            </w:pPr>
            <w:r w:rsidRPr="009C21F4">
              <w:rPr>
                <w:rFonts w:ascii="Arial Narrow" w:hAnsi="Arial Narrow"/>
                <w:color w:val="000000"/>
                <w:sz w:val="16"/>
                <w:szCs w:val="16"/>
              </w:rPr>
              <w:t xml:space="preserve">Aplicación de capa de pintura intermedia Pintuco 13202 epoxi altos sólidos con un espesor de 5 </w:t>
            </w:r>
            <w:proofErr w:type="spellStart"/>
            <w:r w:rsidRPr="009C21F4">
              <w:rPr>
                <w:rFonts w:ascii="Arial Narrow" w:hAnsi="Arial Narrow"/>
                <w:color w:val="000000"/>
                <w:sz w:val="16"/>
                <w:szCs w:val="16"/>
              </w:rPr>
              <w:t>mils</w:t>
            </w:r>
            <w:proofErr w:type="spellEnd"/>
          </w:p>
        </w:tc>
        <w:tc>
          <w:tcPr>
            <w:tcW w:w="270" w:type="pct"/>
            <w:vAlign w:val="center"/>
            <w:hideMark/>
          </w:tcPr>
          <w:p w14:paraId="02CF41A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641762E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45</w:t>
            </w:r>
          </w:p>
        </w:tc>
        <w:tc>
          <w:tcPr>
            <w:tcW w:w="319" w:type="pct"/>
            <w:vAlign w:val="center"/>
            <w:hideMark/>
          </w:tcPr>
          <w:p w14:paraId="703B69E7" w14:textId="5A9273A9"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40E5D4A1"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$ 66.406,00</w:t>
            </w:r>
          </w:p>
        </w:tc>
        <w:tc>
          <w:tcPr>
            <w:tcW w:w="360" w:type="pct"/>
          </w:tcPr>
          <w:p w14:paraId="74AD29E7"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4C1AF15D" w14:textId="4760D0FE" w:rsidR="0022529A" w:rsidRPr="009C21F4" w:rsidRDefault="0022529A" w:rsidP="0022529A">
            <w:pPr>
              <w:jc w:val="right"/>
              <w:rPr>
                <w:rFonts w:ascii="Arial Narrow" w:hAnsi="Arial Narrow"/>
                <w:color w:val="000000"/>
                <w:sz w:val="16"/>
                <w:szCs w:val="16"/>
              </w:rPr>
            </w:pPr>
          </w:p>
        </w:tc>
      </w:tr>
      <w:tr w:rsidR="0022529A" w:rsidRPr="009C21F4" w14:paraId="0683F4F3" w14:textId="77777777" w:rsidTr="00F84646">
        <w:trPr>
          <w:trHeight w:val="20"/>
        </w:trPr>
        <w:tc>
          <w:tcPr>
            <w:tcW w:w="172" w:type="pct"/>
            <w:vAlign w:val="center"/>
            <w:hideMark/>
          </w:tcPr>
          <w:p w14:paraId="63E0B1BE" w14:textId="3ABFB6CF"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16.</w:t>
            </w:r>
          </w:p>
        </w:tc>
        <w:tc>
          <w:tcPr>
            <w:tcW w:w="336" w:type="pct"/>
            <w:vAlign w:val="center"/>
            <w:hideMark/>
          </w:tcPr>
          <w:p w14:paraId="3E0FA02A"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3.5</w:t>
            </w:r>
          </w:p>
        </w:tc>
        <w:tc>
          <w:tcPr>
            <w:tcW w:w="240" w:type="pct"/>
            <w:vAlign w:val="center"/>
            <w:hideMark/>
          </w:tcPr>
          <w:p w14:paraId="78803270"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691BE1F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Superestructura</w:t>
            </w:r>
          </w:p>
        </w:tc>
        <w:tc>
          <w:tcPr>
            <w:tcW w:w="1785" w:type="pct"/>
            <w:vAlign w:val="center"/>
            <w:hideMark/>
          </w:tcPr>
          <w:p w14:paraId="6DB843CD" w14:textId="77777777" w:rsidR="0022529A" w:rsidRPr="009C21F4" w:rsidRDefault="0022529A" w:rsidP="0022529A">
            <w:pPr>
              <w:rPr>
                <w:rFonts w:ascii="Arial Narrow" w:hAnsi="Arial Narrow"/>
                <w:color w:val="000000"/>
                <w:sz w:val="16"/>
                <w:szCs w:val="16"/>
              </w:rPr>
            </w:pPr>
            <w:r w:rsidRPr="009C21F4">
              <w:rPr>
                <w:rFonts w:ascii="Arial Narrow" w:hAnsi="Arial Narrow"/>
                <w:color w:val="000000"/>
                <w:sz w:val="16"/>
                <w:szCs w:val="16"/>
              </w:rPr>
              <w:t xml:space="preserve">Aplicación de 01 capa de pintura </w:t>
            </w:r>
            <w:proofErr w:type="gramStart"/>
            <w:r w:rsidRPr="009C21F4">
              <w:rPr>
                <w:rFonts w:ascii="Arial Narrow" w:hAnsi="Arial Narrow"/>
                <w:color w:val="000000"/>
                <w:sz w:val="16"/>
                <w:szCs w:val="16"/>
              </w:rPr>
              <w:t>Acabado Acrílica</w:t>
            </w:r>
            <w:proofErr w:type="gramEnd"/>
            <w:r w:rsidRPr="009C21F4">
              <w:rPr>
                <w:rFonts w:ascii="Arial Narrow" w:hAnsi="Arial Narrow"/>
                <w:color w:val="000000"/>
                <w:sz w:val="16"/>
                <w:szCs w:val="16"/>
              </w:rPr>
              <w:t xml:space="preserve"> Uretano Pintuco Ref. 11415 con un espesor de 3 </w:t>
            </w:r>
            <w:proofErr w:type="spellStart"/>
            <w:r w:rsidRPr="009C21F4">
              <w:rPr>
                <w:rFonts w:ascii="Arial Narrow" w:hAnsi="Arial Narrow"/>
                <w:color w:val="000000"/>
                <w:sz w:val="16"/>
                <w:szCs w:val="16"/>
              </w:rPr>
              <w:t>mils</w:t>
            </w:r>
            <w:proofErr w:type="spellEnd"/>
            <w:r w:rsidRPr="009C21F4">
              <w:rPr>
                <w:rFonts w:ascii="Arial Narrow" w:hAnsi="Arial Narrow"/>
                <w:color w:val="000000"/>
                <w:sz w:val="16"/>
                <w:szCs w:val="16"/>
              </w:rPr>
              <w:t>.</w:t>
            </w:r>
          </w:p>
        </w:tc>
        <w:tc>
          <w:tcPr>
            <w:tcW w:w="270" w:type="pct"/>
            <w:vAlign w:val="center"/>
            <w:hideMark/>
          </w:tcPr>
          <w:p w14:paraId="510DFA78"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204EB61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45</w:t>
            </w:r>
          </w:p>
        </w:tc>
        <w:tc>
          <w:tcPr>
            <w:tcW w:w="319" w:type="pct"/>
            <w:vAlign w:val="center"/>
            <w:hideMark/>
          </w:tcPr>
          <w:p w14:paraId="06AD85A7" w14:textId="2DFDD705"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3C8F8F84"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$ 59.100,00</w:t>
            </w:r>
          </w:p>
        </w:tc>
        <w:tc>
          <w:tcPr>
            <w:tcW w:w="360" w:type="pct"/>
          </w:tcPr>
          <w:p w14:paraId="3499BAE3"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6A81897A" w14:textId="683E7311" w:rsidR="0022529A" w:rsidRPr="009C21F4" w:rsidRDefault="0022529A" w:rsidP="0022529A">
            <w:pPr>
              <w:jc w:val="right"/>
              <w:rPr>
                <w:rFonts w:ascii="Arial Narrow" w:hAnsi="Arial Narrow"/>
                <w:color w:val="000000"/>
                <w:sz w:val="16"/>
                <w:szCs w:val="16"/>
              </w:rPr>
            </w:pPr>
          </w:p>
        </w:tc>
      </w:tr>
      <w:tr w:rsidR="0022529A" w:rsidRPr="009C21F4" w14:paraId="2B02C028" w14:textId="77777777" w:rsidTr="00F84646">
        <w:trPr>
          <w:trHeight w:val="20"/>
        </w:trPr>
        <w:tc>
          <w:tcPr>
            <w:tcW w:w="172" w:type="pct"/>
            <w:vAlign w:val="center"/>
            <w:hideMark/>
          </w:tcPr>
          <w:p w14:paraId="0F58C9C6" w14:textId="67D4ECED"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17.</w:t>
            </w:r>
          </w:p>
        </w:tc>
        <w:tc>
          <w:tcPr>
            <w:tcW w:w="336" w:type="pct"/>
            <w:vAlign w:val="center"/>
            <w:hideMark/>
          </w:tcPr>
          <w:p w14:paraId="5C416CF2"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4.1</w:t>
            </w:r>
          </w:p>
        </w:tc>
        <w:tc>
          <w:tcPr>
            <w:tcW w:w="240" w:type="pct"/>
            <w:vAlign w:val="center"/>
            <w:hideMark/>
          </w:tcPr>
          <w:p w14:paraId="54FD6CB6"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19405212"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Cubierta</w:t>
            </w:r>
          </w:p>
        </w:tc>
        <w:tc>
          <w:tcPr>
            <w:tcW w:w="1785" w:type="pct"/>
            <w:vAlign w:val="center"/>
            <w:hideMark/>
          </w:tcPr>
          <w:p w14:paraId="539928BF"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Servicio de mantenimiento al sistema de protección de la cubierta de la unidad</w:t>
            </w:r>
          </w:p>
        </w:tc>
        <w:tc>
          <w:tcPr>
            <w:tcW w:w="270" w:type="pct"/>
            <w:vAlign w:val="center"/>
            <w:hideMark/>
          </w:tcPr>
          <w:p w14:paraId="35BD07AC"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2FDC149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290FE803" w14:textId="5D20CD61"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5550AC83"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$ 33.535.000,00</w:t>
            </w:r>
          </w:p>
        </w:tc>
        <w:tc>
          <w:tcPr>
            <w:tcW w:w="360" w:type="pct"/>
          </w:tcPr>
          <w:p w14:paraId="74E12F05"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12F70EE2" w14:textId="3ED1485D" w:rsidR="0022529A" w:rsidRPr="009C21F4" w:rsidRDefault="0022529A" w:rsidP="0022529A">
            <w:pPr>
              <w:jc w:val="right"/>
              <w:rPr>
                <w:rFonts w:ascii="Arial Narrow" w:hAnsi="Arial Narrow"/>
                <w:color w:val="000000"/>
                <w:sz w:val="16"/>
                <w:szCs w:val="16"/>
              </w:rPr>
            </w:pPr>
          </w:p>
        </w:tc>
      </w:tr>
      <w:tr w:rsidR="0022529A" w:rsidRPr="009C21F4" w14:paraId="17DC04EF" w14:textId="77777777" w:rsidTr="00F84646">
        <w:trPr>
          <w:trHeight w:val="20"/>
        </w:trPr>
        <w:tc>
          <w:tcPr>
            <w:tcW w:w="172" w:type="pct"/>
            <w:vAlign w:val="center"/>
            <w:hideMark/>
          </w:tcPr>
          <w:p w14:paraId="23928005" w14:textId="6E92361B"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18.</w:t>
            </w:r>
          </w:p>
        </w:tc>
        <w:tc>
          <w:tcPr>
            <w:tcW w:w="336" w:type="pct"/>
            <w:vAlign w:val="center"/>
            <w:hideMark/>
          </w:tcPr>
          <w:p w14:paraId="46461037"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4.2</w:t>
            </w:r>
          </w:p>
        </w:tc>
        <w:tc>
          <w:tcPr>
            <w:tcW w:w="240" w:type="pct"/>
            <w:vAlign w:val="center"/>
            <w:hideMark/>
          </w:tcPr>
          <w:p w14:paraId="08E8E400"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697F9B8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Cubierta</w:t>
            </w:r>
          </w:p>
        </w:tc>
        <w:tc>
          <w:tcPr>
            <w:tcW w:w="1785" w:type="pct"/>
            <w:vAlign w:val="center"/>
            <w:hideMark/>
          </w:tcPr>
          <w:p w14:paraId="5F7F8255"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 xml:space="preserve">Instalación de protección en elementos de superestructura y cubierta como ventanas, venteos, salidas de exhostos situados en el casco del buque. </w:t>
            </w:r>
          </w:p>
        </w:tc>
        <w:tc>
          <w:tcPr>
            <w:tcW w:w="270" w:type="pct"/>
            <w:vAlign w:val="center"/>
            <w:hideMark/>
          </w:tcPr>
          <w:p w14:paraId="39B7D85C"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5CF42753"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1D957631" w14:textId="50529FF8"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5FBBD785"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$ 1.520.000,00</w:t>
            </w:r>
          </w:p>
        </w:tc>
        <w:tc>
          <w:tcPr>
            <w:tcW w:w="360" w:type="pct"/>
          </w:tcPr>
          <w:p w14:paraId="0A0578CE"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4447F703" w14:textId="7DD1F4EB" w:rsidR="0022529A" w:rsidRPr="009C21F4" w:rsidRDefault="0022529A" w:rsidP="0022529A">
            <w:pPr>
              <w:jc w:val="right"/>
              <w:rPr>
                <w:rFonts w:ascii="Arial Narrow" w:hAnsi="Arial Narrow"/>
                <w:color w:val="000000"/>
                <w:sz w:val="16"/>
                <w:szCs w:val="16"/>
              </w:rPr>
            </w:pPr>
          </w:p>
        </w:tc>
      </w:tr>
      <w:tr w:rsidR="0022529A" w:rsidRPr="009C21F4" w14:paraId="014B6F5A" w14:textId="77777777" w:rsidTr="00F84646">
        <w:trPr>
          <w:trHeight w:val="20"/>
        </w:trPr>
        <w:tc>
          <w:tcPr>
            <w:tcW w:w="172" w:type="pct"/>
            <w:vAlign w:val="center"/>
            <w:hideMark/>
          </w:tcPr>
          <w:p w14:paraId="6EB60C4E" w14:textId="7A32AD3B"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19.</w:t>
            </w:r>
          </w:p>
        </w:tc>
        <w:tc>
          <w:tcPr>
            <w:tcW w:w="336" w:type="pct"/>
            <w:vAlign w:val="center"/>
            <w:hideMark/>
          </w:tcPr>
          <w:p w14:paraId="5902F11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5.1</w:t>
            </w:r>
          </w:p>
        </w:tc>
        <w:tc>
          <w:tcPr>
            <w:tcW w:w="240" w:type="pct"/>
            <w:vAlign w:val="center"/>
            <w:hideMark/>
          </w:tcPr>
          <w:p w14:paraId="60E8CB36"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5DC8C31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Otras pinturas</w:t>
            </w:r>
          </w:p>
        </w:tc>
        <w:tc>
          <w:tcPr>
            <w:tcW w:w="1785" w:type="pct"/>
            <w:vAlign w:val="center"/>
            <w:hideMark/>
          </w:tcPr>
          <w:p w14:paraId="79F209F8"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Biselado línea flotación</w:t>
            </w:r>
          </w:p>
        </w:tc>
        <w:tc>
          <w:tcPr>
            <w:tcW w:w="270" w:type="pct"/>
            <w:vAlign w:val="center"/>
            <w:hideMark/>
          </w:tcPr>
          <w:p w14:paraId="55757883"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169D1887"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23C2ABD7" w14:textId="19A2556A"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72FBB1B2"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$ 1.062.600,00</w:t>
            </w:r>
          </w:p>
        </w:tc>
        <w:tc>
          <w:tcPr>
            <w:tcW w:w="360" w:type="pct"/>
          </w:tcPr>
          <w:p w14:paraId="653B4308"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3CDCE509" w14:textId="7AADD31A" w:rsidR="0022529A" w:rsidRPr="009C21F4" w:rsidRDefault="0022529A" w:rsidP="0022529A">
            <w:pPr>
              <w:jc w:val="right"/>
              <w:rPr>
                <w:rFonts w:ascii="Arial Narrow" w:hAnsi="Arial Narrow"/>
                <w:color w:val="000000"/>
                <w:sz w:val="16"/>
                <w:szCs w:val="16"/>
              </w:rPr>
            </w:pPr>
          </w:p>
        </w:tc>
      </w:tr>
      <w:tr w:rsidR="0022529A" w:rsidRPr="009C21F4" w14:paraId="45D6BFAD" w14:textId="77777777" w:rsidTr="00F84646">
        <w:trPr>
          <w:trHeight w:val="20"/>
        </w:trPr>
        <w:tc>
          <w:tcPr>
            <w:tcW w:w="172" w:type="pct"/>
            <w:vAlign w:val="center"/>
            <w:hideMark/>
          </w:tcPr>
          <w:p w14:paraId="45FB8472" w14:textId="052CA15B"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20.</w:t>
            </w:r>
          </w:p>
        </w:tc>
        <w:tc>
          <w:tcPr>
            <w:tcW w:w="336" w:type="pct"/>
            <w:vAlign w:val="center"/>
            <w:hideMark/>
          </w:tcPr>
          <w:p w14:paraId="5D14DE75"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5.2</w:t>
            </w:r>
          </w:p>
        </w:tc>
        <w:tc>
          <w:tcPr>
            <w:tcW w:w="240" w:type="pct"/>
            <w:vAlign w:val="center"/>
            <w:hideMark/>
          </w:tcPr>
          <w:p w14:paraId="04A71A08"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199E4B1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Otras pinturas</w:t>
            </w:r>
          </w:p>
        </w:tc>
        <w:tc>
          <w:tcPr>
            <w:tcW w:w="1785" w:type="pct"/>
            <w:vAlign w:val="center"/>
            <w:hideMark/>
          </w:tcPr>
          <w:p w14:paraId="68B4B029"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Aplicación de Pintura al nombre de la unidad</w:t>
            </w:r>
          </w:p>
        </w:tc>
        <w:tc>
          <w:tcPr>
            <w:tcW w:w="270" w:type="pct"/>
            <w:vAlign w:val="center"/>
            <w:hideMark/>
          </w:tcPr>
          <w:p w14:paraId="76D7152B"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345411A0"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1834FC79" w14:textId="174FEE91"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153EC741"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$ 480.000,00</w:t>
            </w:r>
          </w:p>
        </w:tc>
        <w:tc>
          <w:tcPr>
            <w:tcW w:w="360" w:type="pct"/>
          </w:tcPr>
          <w:p w14:paraId="5D5A886E"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246EB306" w14:textId="798896D6" w:rsidR="0022529A" w:rsidRPr="009C21F4" w:rsidRDefault="0022529A" w:rsidP="0022529A">
            <w:pPr>
              <w:jc w:val="right"/>
              <w:rPr>
                <w:rFonts w:ascii="Arial Narrow" w:hAnsi="Arial Narrow"/>
                <w:color w:val="000000"/>
                <w:sz w:val="16"/>
                <w:szCs w:val="16"/>
              </w:rPr>
            </w:pPr>
          </w:p>
        </w:tc>
      </w:tr>
      <w:tr w:rsidR="0022529A" w:rsidRPr="009C21F4" w14:paraId="062E68C1" w14:textId="77777777" w:rsidTr="00F84646">
        <w:trPr>
          <w:trHeight w:val="20"/>
        </w:trPr>
        <w:tc>
          <w:tcPr>
            <w:tcW w:w="172" w:type="pct"/>
            <w:vAlign w:val="center"/>
            <w:hideMark/>
          </w:tcPr>
          <w:p w14:paraId="5A842929" w14:textId="1C36C959"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21.</w:t>
            </w:r>
          </w:p>
        </w:tc>
        <w:tc>
          <w:tcPr>
            <w:tcW w:w="336" w:type="pct"/>
            <w:vAlign w:val="center"/>
            <w:hideMark/>
          </w:tcPr>
          <w:p w14:paraId="1B2BF78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5.3</w:t>
            </w:r>
          </w:p>
        </w:tc>
        <w:tc>
          <w:tcPr>
            <w:tcW w:w="240" w:type="pct"/>
            <w:vAlign w:val="center"/>
            <w:hideMark/>
          </w:tcPr>
          <w:p w14:paraId="00C352D5"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604D5A9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Otras pinturas</w:t>
            </w:r>
          </w:p>
        </w:tc>
        <w:tc>
          <w:tcPr>
            <w:tcW w:w="1785" w:type="pct"/>
            <w:vAlign w:val="center"/>
            <w:hideMark/>
          </w:tcPr>
          <w:p w14:paraId="129A43CE"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Aplicación de Pintura Números de calado</w:t>
            </w:r>
          </w:p>
        </w:tc>
        <w:tc>
          <w:tcPr>
            <w:tcW w:w="270" w:type="pct"/>
            <w:vAlign w:val="center"/>
            <w:hideMark/>
          </w:tcPr>
          <w:p w14:paraId="43280410"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7130A590"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w:t>
            </w:r>
          </w:p>
        </w:tc>
        <w:tc>
          <w:tcPr>
            <w:tcW w:w="319" w:type="pct"/>
            <w:vAlign w:val="center"/>
            <w:hideMark/>
          </w:tcPr>
          <w:p w14:paraId="724C77A6" w14:textId="7612B5D2"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381622F2"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$ 148.200,00</w:t>
            </w:r>
          </w:p>
        </w:tc>
        <w:tc>
          <w:tcPr>
            <w:tcW w:w="360" w:type="pct"/>
          </w:tcPr>
          <w:p w14:paraId="6A498214"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4447810B" w14:textId="080F7C78" w:rsidR="0022529A" w:rsidRPr="009C21F4" w:rsidRDefault="0022529A" w:rsidP="0022529A">
            <w:pPr>
              <w:jc w:val="right"/>
              <w:rPr>
                <w:rFonts w:ascii="Arial Narrow" w:hAnsi="Arial Narrow"/>
                <w:color w:val="000000"/>
                <w:sz w:val="16"/>
                <w:szCs w:val="16"/>
              </w:rPr>
            </w:pPr>
          </w:p>
        </w:tc>
      </w:tr>
      <w:tr w:rsidR="0022529A" w:rsidRPr="009C21F4" w14:paraId="366526CF" w14:textId="77777777" w:rsidTr="00F84646">
        <w:trPr>
          <w:trHeight w:val="20"/>
        </w:trPr>
        <w:tc>
          <w:tcPr>
            <w:tcW w:w="172" w:type="pct"/>
            <w:vAlign w:val="center"/>
            <w:hideMark/>
          </w:tcPr>
          <w:p w14:paraId="3D755ADA" w14:textId="7CD7120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22.</w:t>
            </w:r>
          </w:p>
        </w:tc>
        <w:tc>
          <w:tcPr>
            <w:tcW w:w="336" w:type="pct"/>
            <w:vAlign w:val="center"/>
            <w:hideMark/>
          </w:tcPr>
          <w:p w14:paraId="5A2B3383"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6.1</w:t>
            </w:r>
          </w:p>
        </w:tc>
        <w:tc>
          <w:tcPr>
            <w:tcW w:w="240" w:type="pct"/>
            <w:vAlign w:val="center"/>
            <w:hideMark/>
          </w:tcPr>
          <w:p w14:paraId="46640C05"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072DF715"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Logos adhesivos</w:t>
            </w:r>
          </w:p>
        </w:tc>
        <w:tc>
          <w:tcPr>
            <w:tcW w:w="1785" w:type="pct"/>
            <w:vAlign w:val="center"/>
            <w:hideMark/>
          </w:tcPr>
          <w:p w14:paraId="096C9D40"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Servicio de elaboración e instalación de calcomanías pertenecientes a los logos de la unidad impresas en vinilo adhesivo.</w:t>
            </w:r>
          </w:p>
        </w:tc>
        <w:tc>
          <w:tcPr>
            <w:tcW w:w="270" w:type="pct"/>
            <w:vAlign w:val="center"/>
            <w:hideMark/>
          </w:tcPr>
          <w:p w14:paraId="26D951B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7A203BBB"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41A070DD" w14:textId="1F8B9503"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5C07A5AC"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$ 6.965.000,00</w:t>
            </w:r>
          </w:p>
        </w:tc>
        <w:tc>
          <w:tcPr>
            <w:tcW w:w="360" w:type="pct"/>
          </w:tcPr>
          <w:p w14:paraId="67CD5FC1"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2C6B95F8" w14:textId="5526AA49" w:rsidR="0022529A" w:rsidRPr="009C21F4" w:rsidRDefault="0022529A" w:rsidP="0022529A">
            <w:pPr>
              <w:jc w:val="right"/>
              <w:rPr>
                <w:rFonts w:ascii="Arial Narrow" w:hAnsi="Arial Narrow"/>
                <w:color w:val="000000"/>
                <w:sz w:val="16"/>
                <w:szCs w:val="16"/>
              </w:rPr>
            </w:pPr>
          </w:p>
        </w:tc>
      </w:tr>
      <w:tr w:rsidR="0022529A" w:rsidRPr="009C21F4" w14:paraId="1CA7D49F" w14:textId="77777777" w:rsidTr="00F84646">
        <w:trPr>
          <w:trHeight w:val="20"/>
        </w:trPr>
        <w:tc>
          <w:tcPr>
            <w:tcW w:w="172" w:type="pct"/>
            <w:vAlign w:val="center"/>
            <w:hideMark/>
          </w:tcPr>
          <w:p w14:paraId="618E9343" w14:textId="61DB874F"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23.</w:t>
            </w:r>
          </w:p>
        </w:tc>
        <w:tc>
          <w:tcPr>
            <w:tcW w:w="336" w:type="pct"/>
            <w:vAlign w:val="center"/>
            <w:hideMark/>
          </w:tcPr>
          <w:p w14:paraId="35B456CB"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7.1</w:t>
            </w:r>
          </w:p>
        </w:tc>
        <w:tc>
          <w:tcPr>
            <w:tcW w:w="240" w:type="pct"/>
            <w:vAlign w:val="center"/>
            <w:hideMark/>
          </w:tcPr>
          <w:p w14:paraId="62728156"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163</w:t>
            </w:r>
          </w:p>
        </w:tc>
        <w:tc>
          <w:tcPr>
            <w:tcW w:w="484" w:type="pct"/>
            <w:vAlign w:val="center"/>
            <w:hideMark/>
          </w:tcPr>
          <w:p w14:paraId="5DD8A70B"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Rejillas y cajas de mar</w:t>
            </w:r>
          </w:p>
        </w:tc>
        <w:tc>
          <w:tcPr>
            <w:tcW w:w="1785" w:type="pct"/>
            <w:vAlign w:val="center"/>
            <w:hideMark/>
          </w:tcPr>
          <w:p w14:paraId="5B8D32ED"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Desmontar las rejillas de las cajas de mar y realizar el mismo tratamiento de la obra viva.</w:t>
            </w:r>
          </w:p>
        </w:tc>
        <w:tc>
          <w:tcPr>
            <w:tcW w:w="270" w:type="pct"/>
            <w:vAlign w:val="center"/>
            <w:hideMark/>
          </w:tcPr>
          <w:p w14:paraId="52E79772"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19A9D917"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23FA17AE" w14:textId="5FDB6F33"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71E79282"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$ 3.953.500,00</w:t>
            </w:r>
          </w:p>
        </w:tc>
        <w:tc>
          <w:tcPr>
            <w:tcW w:w="360" w:type="pct"/>
          </w:tcPr>
          <w:p w14:paraId="11F60BA2"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5BEC8B46" w14:textId="475F902E" w:rsidR="0022529A" w:rsidRPr="009C21F4" w:rsidRDefault="0022529A" w:rsidP="0022529A">
            <w:pPr>
              <w:jc w:val="right"/>
              <w:rPr>
                <w:rFonts w:ascii="Arial Narrow" w:hAnsi="Arial Narrow"/>
                <w:color w:val="000000"/>
                <w:sz w:val="16"/>
                <w:szCs w:val="16"/>
              </w:rPr>
            </w:pPr>
          </w:p>
        </w:tc>
      </w:tr>
      <w:tr w:rsidR="0022529A" w:rsidRPr="009C21F4" w14:paraId="5E3F0C77" w14:textId="77777777" w:rsidTr="00F84646">
        <w:trPr>
          <w:trHeight w:val="20"/>
        </w:trPr>
        <w:tc>
          <w:tcPr>
            <w:tcW w:w="172" w:type="pct"/>
            <w:vAlign w:val="center"/>
            <w:hideMark/>
          </w:tcPr>
          <w:p w14:paraId="6D94A995" w14:textId="3DE2C9C6"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24.</w:t>
            </w:r>
          </w:p>
        </w:tc>
        <w:tc>
          <w:tcPr>
            <w:tcW w:w="336" w:type="pct"/>
            <w:vAlign w:val="center"/>
            <w:hideMark/>
          </w:tcPr>
          <w:p w14:paraId="7B3AA07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7.2</w:t>
            </w:r>
          </w:p>
        </w:tc>
        <w:tc>
          <w:tcPr>
            <w:tcW w:w="240" w:type="pct"/>
            <w:vAlign w:val="center"/>
            <w:hideMark/>
          </w:tcPr>
          <w:p w14:paraId="132A6E91"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163</w:t>
            </w:r>
          </w:p>
        </w:tc>
        <w:tc>
          <w:tcPr>
            <w:tcW w:w="484" w:type="pct"/>
            <w:vAlign w:val="center"/>
            <w:hideMark/>
          </w:tcPr>
          <w:p w14:paraId="5DE05DDB"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Rejillas y cajas de mar</w:t>
            </w:r>
          </w:p>
        </w:tc>
        <w:tc>
          <w:tcPr>
            <w:tcW w:w="1785" w:type="pct"/>
            <w:vAlign w:val="center"/>
            <w:hideMark/>
          </w:tcPr>
          <w:p w14:paraId="037D88B5"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Caja de mar (propulsores). Remoción del esquema existente y aplicación de esquema de pintura con acabado en antiincrustante.</w:t>
            </w:r>
          </w:p>
        </w:tc>
        <w:tc>
          <w:tcPr>
            <w:tcW w:w="270" w:type="pct"/>
            <w:vAlign w:val="center"/>
            <w:hideMark/>
          </w:tcPr>
          <w:p w14:paraId="01F23BA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44E8575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w:t>
            </w:r>
          </w:p>
        </w:tc>
        <w:tc>
          <w:tcPr>
            <w:tcW w:w="319" w:type="pct"/>
            <w:vAlign w:val="center"/>
            <w:hideMark/>
          </w:tcPr>
          <w:p w14:paraId="206B188C" w14:textId="12C2A636"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2AAE6B98"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$ 1.215.400,00</w:t>
            </w:r>
          </w:p>
        </w:tc>
        <w:tc>
          <w:tcPr>
            <w:tcW w:w="360" w:type="pct"/>
          </w:tcPr>
          <w:p w14:paraId="7895A11D"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006282C2" w14:textId="382B1080" w:rsidR="0022529A" w:rsidRPr="009C21F4" w:rsidRDefault="0022529A" w:rsidP="0022529A">
            <w:pPr>
              <w:jc w:val="right"/>
              <w:rPr>
                <w:rFonts w:ascii="Arial Narrow" w:hAnsi="Arial Narrow"/>
                <w:color w:val="000000"/>
                <w:sz w:val="16"/>
                <w:szCs w:val="16"/>
              </w:rPr>
            </w:pPr>
          </w:p>
        </w:tc>
      </w:tr>
      <w:tr w:rsidR="0022529A" w:rsidRPr="009C21F4" w14:paraId="21877F34" w14:textId="77777777" w:rsidTr="00F84646">
        <w:trPr>
          <w:trHeight w:val="20"/>
        </w:trPr>
        <w:tc>
          <w:tcPr>
            <w:tcW w:w="172" w:type="pct"/>
            <w:vAlign w:val="center"/>
            <w:hideMark/>
          </w:tcPr>
          <w:p w14:paraId="33CE0FB8" w14:textId="4063963C"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25.</w:t>
            </w:r>
          </w:p>
        </w:tc>
        <w:tc>
          <w:tcPr>
            <w:tcW w:w="336" w:type="pct"/>
            <w:vAlign w:val="center"/>
            <w:hideMark/>
          </w:tcPr>
          <w:p w14:paraId="033DC995"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8.1</w:t>
            </w:r>
          </w:p>
        </w:tc>
        <w:tc>
          <w:tcPr>
            <w:tcW w:w="240" w:type="pct"/>
            <w:vAlign w:val="center"/>
            <w:hideMark/>
          </w:tcPr>
          <w:p w14:paraId="746B1465"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163</w:t>
            </w:r>
          </w:p>
        </w:tc>
        <w:tc>
          <w:tcPr>
            <w:tcW w:w="484" w:type="pct"/>
            <w:vAlign w:val="center"/>
            <w:hideMark/>
          </w:tcPr>
          <w:p w14:paraId="4AFA5A88"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Válvulas de fondo</w:t>
            </w:r>
          </w:p>
        </w:tc>
        <w:tc>
          <w:tcPr>
            <w:tcW w:w="1785" w:type="pct"/>
            <w:vAlign w:val="center"/>
            <w:hideMark/>
          </w:tcPr>
          <w:p w14:paraId="016FFD49"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Efectuar mantenimiento de válvulas de fondo, Válvula de 3 pulgada o 75 mm (propulsores)</w:t>
            </w:r>
          </w:p>
        </w:tc>
        <w:tc>
          <w:tcPr>
            <w:tcW w:w="270" w:type="pct"/>
            <w:vAlign w:val="center"/>
            <w:hideMark/>
          </w:tcPr>
          <w:p w14:paraId="40547FE2"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04BADAF2"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w:t>
            </w:r>
          </w:p>
        </w:tc>
        <w:tc>
          <w:tcPr>
            <w:tcW w:w="319" w:type="pct"/>
            <w:vAlign w:val="center"/>
            <w:hideMark/>
          </w:tcPr>
          <w:p w14:paraId="0F6E2CB1" w14:textId="504537B7"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07BB59F6"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$ 667.450,00</w:t>
            </w:r>
          </w:p>
        </w:tc>
        <w:tc>
          <w:tcPr>
            <w:tcW w:w="360" w:type="pct"/>
          </w:tcPr>
          <w:p w14:paraId="7E08FB89"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3976E6F8" w14:textId="6724C588" w:rsidR="0022529A" w:rsidRPr="009C21F4" w:rsidRDefault="0022529A" w:rsidP="0022529A">
            <w:pPr>
              <w:jc w:val="right"/>
              <w:rPr>
                <w:rFonts w:ascii="Arial Narrow" w:hAnsi="Arial Narrow"/>
                <w:color w:val="000000"/>
                <w:sz w:val="16"/>
                <w:szCs w:val="16"/>
              </w:rPr>
            </w:pPr>
          </w:p>
        </w:tc>
      </w:tr>
      <w:tr w:rsidR="0022529A" w:rsidRPr="009C21F4" w14:paraId="21532C8B" w14:textId="77777777" w:rsidTr="00F84646">
        <w:trPr>
          <w:trHeight w:val="20"/>
        </w:trPr>
        <w:tc>
          <w:tcPr>
            <w:tcW w:w="172" w:type="pct"/>
            <w:vAlign w:val="center"/>
            <w:hideMark/>
          </w:tcPr>
          <w:p w14:paraId="6627AFD3" w14:textId="47874574"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lastRenderedPageBreak/>
              <w:t>26.</w:t>
            </w:r>
          </w:p>
        </w:tc>
        <w:tc>
          <w:tcPr>
            <w:tcW w:w="336" w:type="pct"/>
            <w:vAlign w:val="center"/>
            <w:hideMark/>
          </w:tcPr>
          <w:p w14:paraId="1B912BD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9.1</w:t>
            </w:r>
          </w:p>
        </w:tc>
        <w:tc>
          <w:tcPr>
            <w:tcW w:w="240" w:type="pct"/>
            <w:vAlign w:val="center"/>
            <w:hideMark/>
          </w:tcPr>
          <w:p w14:paraId="2B4C7A9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30074992"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Protección anticorrosión casco</w:t>
            </w:r>
          </w:p>
        </w:tc>
        <w:tc>
          <w:tcPr>
            <w:tcW w:w="1785" w:type="pct"/>
            <w:vAlign w:val="center"/>
            <w:hideMark/>
          </w:tcPr>
          <w:p w14:paraId="229E3CA9"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Suministro e instalación de ánodos de sacrificio en el casco.</w:t>
            </w:r>
          </w:p>
        </w:tc>
        <w:tc>
          <w:tcPr>
            <w:tcW w:w="270" w:type="pct"/>
            <w:vAlign w:val="center"/>
            <w:hideMark/>
          </w:tcPr>
          <w:p w14:paraId="2B89D1F9"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6149083C"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7</w:t>
            </w:r>
          </w:p>
        </w:tc>
        <w:tc>
          <w:tcPr>
            <w:tcW w:w="319" w:type="pct"/>
            <w:vAlign w:val="center"/>
            <w:hideMark/>
          </w:tcPr>
          <w:p w14:paraId="49CDCA47" w14:textId="1E05E1F6"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4922D50A"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$ 786.400,00</w:t>
            </w:r>
          </w:p>
        </w:tc>
        <w:tc>
          <w:tcPr>
            <w:tcW w:w="360" w:type="pct"/>
          </w:tcPr>
          <w:p w14:paraId="1AF1CD87"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5853C902" w14:textId="08BAD3BE" w:rsidR="0022529A" w:rsidRPr="009C21F4" w:rsidRDefault="0022529A" w:rsidP="0022529A">
            <w:pPr>
              <w:jc w:val="right"/>
              <w:rPr>
                <w:rFonts w:ascii="Arial Narrow" w:hAnsi="Arial Narrow"/>
                <w:color w:val="000000"/>
                <w:sz w:val="16"/>
                <w:szCs w:val="16"/>
              </w:rPr>
            </w:pPr>
          </w:p>
        </w:tc>
      </w:tr>
      <w:tr w:rsidR="0022529A" w:rsidRPr="009C21F4" w14:paraId="6B259787" w14:textId="77777777" w:rsidTr="00F84646">
        <w:trPr>
          <w:trHeight w:val="20"/>
        </w:trPr>
        <w:tc>
          <w:tcPr>
            <w:tcW w:w="172" w:type="pct"/>
            <w:vAlign w:val="center"/>
            <w:hideMark/>
          </w:tcPr>
          <w:p w14:paraId="0EE089AB" w14:textId="2B803BD3"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27.</w:t>
            </w:r>
          </w:p>
        </w:tc>
        <w:tc>
          <w:tcPr>
            <w:tcW w:w="336" w:type="pct"/>
            <w:vAlign w:val="center"/>
            <w:hideMark/>
          </w:tcPr>
          <w:p w14:paraId="570E2F4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10.1</w:t>
            </w:r>
          </w:p>
        </w:tc>
        <w:tc>
          <w:tcPr>
            <w:tcW w:w="240" w:type="pct"/>
            <w:vAlign w:val="center"/>
            <w:hideMark/>
          </w:tcPr>
          <w:p w14:paraId="56397011"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261</w:t>
            </w:r>
          </w:p>
        </w:tc>
        <w:tc>
          <w:tcPr>
            <w:tcW w:w="484" w:type="pct"/>
            <w:vAlign w:val="center"/>
            <w:hideMark/>
          </w:tcPr>
          <w:p w14:paraId="748D26D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Tanques de combustible</w:t>
            </w:r>
          </w:p>
        </w:tc>
        <w:tc>
          <w:tcPr>
            <w:tcW w:w="1785" w:type="pct"/>
            <w:vAlign w:val="center"/>
            <w:hideMark/>
          </w:tcPr>
          <w:p w14:paraId="66192C06"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 xml:space="preserve">Limpieza, lavada con agua dulce, jabón, secado y desgasificación (450 </w:t>
            </w:r>
            <w:proofErr w:type="spellStart"/>
            <w:r w:rsidRPr="009C21F4">
              <w:rPr>
                <w:rFonts w:ascii="Arial Narrow" w:hAnsi="Arial Narrow"/>
                <w:color w:val="000000"/>
                <w:sz w:val="16"/>
                <w:szCs w:val="16"/>
              </w:rPr>
              <w:t>Gln</w:t>
            </w:r>
            <w:proofErr w:type="spellEnd"/>
            <w:r w:rsidRPr="009C21F4">
              <w:rPr>
                <w:rFonts w:ascii="Arial Narrow" w:hAnsi="Arial Narrow"/>
                <w:color w:val="000000"/>
                <w:sz w:val="16"/>
                <w:szCs w:val="16"/>
              </w:rPr>
              <w:t>)</w:t>
            </w:r>
          </w:p>
        </w:tc>
        <w:tc>
          <w:tcPr>
            <w:tcW w:w="270" w:type="pct"/>
            <w:vAlign w:val="center"/>
            <w:hideMark/>
          </w:tcPr>
          <w:p w14:paraId="6EBADB7C"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1183272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w:t>
            </w:r>
          </w:p>
        </w:tc>
        <w:tc>
          <w:tcPr>
            <w:tcW w:w="319" w:type="pct"/>
            <w:vAlign w:val="center"/>
            <w:hideMark/>
          </w:tcPr>
          <w:p w14:paraId="6F829807" w14:textId="21FE157C"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7ABFB5CD"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$ 1.141.940,00</w:t>
            </w:r>
          </w:p>
        </w:tc>
        <w:tc>
          <w:tcPr>
            <w:tcW w:w="360" w:type="pct"/>
          </w:tcPr>
          <w:p w14:paraId="540BF170"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27AE775B" w14:textId="0259D1A1" w:rsidR="0022529A" w:rsidRPr="009C21F4" w:rsidRDefault="0022529A" w:rsidP="0022529A">
            <w:pPr>
              <w:jc w:val="right"/>
              <w:rPr>
                <w:rFonts w:ascii="Arial Narrow" w:hAnsi="Arial Narrow"/>
                <w:color w:val="000000"/>
                <w:sz w:val="16"/>
                <w:szCs w:val="16"/>
              </w:rPr>
            </w:pPr>
          </w:p>
        </w:tc>
      </w:tr>
      <w:tr w:rsidR="0022529A" w:rsidRPr="009C21F4" w14:paraId="20B1487A" w14:textId="77777777" w:rsidTr="00F84646">
        <w:trPr>
          <w:trHeight w:val="20"/>
        </w:trPr>
        <w:tc>
          <w:tcPr>
            <w:tcW w:w="172" w:type="pct"/>
            <w:vAlign w:val="center"/>
            <w:hideMark/>
          </w:tcPr>
          <w:p w14:paraId="1C32FC19" w14:textId="7183C878"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28.</w:t>
            </w:r>
          </w:p>
        </w:tc>
        <w:tc>
          <w:tcPr>
            <w:tcW w:w="336" w:type="pct"/>
            <w:vAlign w:val="center"/>
            <w:hideMark/>
          </w:tcPr>
          <w:p w14:paraId="6AFE0DD7"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11.1</w:t>
            </w:r>
          </w:p>
        </w:tc>
        <w:tc>
          <w:tcPr>
            <w:tcW w:w="240" w:type="pct"/>
            <w:vAlign w:val="center"/>
            <w:hideMark/>
          </w:tcPr>
          <w:p w14:paraId="2F65EB3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73FE5FF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00B59581"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Preparación de la cuna de varada.</w:t>
            </w:r>
          </w:p>
        </w:tc>
        <w:tc>
          <w:tcPr>
            <w:tcW w:w="270" w:type="pct"/>
            <w:vAlign w:val="center"/>
            <w:hideMark/>
          </w:tcPr>
          <w:p w14:paraId="51351DA6"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7DBF5473"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3017C1B4" w14:textId="0EF91FA5"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0B318120"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$ 4.768.500,00</w:t>
            </w:r>
          </w:p>
        </w:tc>
        <w:tc>
          <w:tcPr>
            <w:tcW w:w="360" w:type="pct"/>
          </w:tcPr>
          <w:p w14:paraId="26A70D0E"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05336B8A" w14:textId="4ACBCA68" w:rsidR="0022529A" w:rsidRPr="009C21F4" w:rsidRDefault="0022529A" w:rsidP="0022529A">
            <w:pPr>
              <w:jc w:val="right"/>
              <w:rPr>
                <w:rFonts w:ascii="Arial Narrow" w:hAnsi="Arial Narrow"/>
                <w:color w:val="000000"/>
                <w:sz w:val="16"/>
                <w:szCs w:val="16"/>
              </w:rPr>
            </w:pPr>
          </w:p>
        </w:tc>
      </w:tr>
      <w:tr w:rsidR="0022529A" w:rsidRPr="009C21F4" w14:paraId="4B56F496" w14:textId="77777777" w:rsidTr="00F84646">
        <w:trPr>
          <w:trHeight w:val="20"/>
        </w:trPr>
        <w:tc>
          <w:tcPr>
            <w:tcW w:w="172" w:type="pct"/>
            <w:vAlign w:val="center"/>
            <w:hideMark/>
          </w:tcPr>
          <w:p w14:paraId="4C3644C4" w14:textId="67AE93FC"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29.</w:t>
            </w:r>
          </w:p>
        </w:tc>
        <w:tc>
          <w:tcPr>
            <w:tcW w:w="336" w:type="pct"/>
            <w:vAlign w:val="center"/>
            <w:hideMark/>
          </w:tcPr>
          <w:p w14:paraId="58F8E1E0"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11.2</w:t>
            </w:r>
          </w:p>
        </w:tc>
        <w:tc>
          <w:tcPr>
            <w:tcW w:w="240" w:type="pct"/>
            <w:vAlign w:val="center"/>
            <w:hideMark/>
          </w:tcPr>
          <w:p w14:paraId="5EFE43F0"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5B8127C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04E0C69B"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Maniobra de subida y bajada (Incluye servicio de buzos para maniobra de subida y bajada, de ser necesario).</w:t>
            </w:r>
          </w:p>
        </w:tc>
        <w:tc>
          <w:tcPr>
            <w:tcW w:w="270" w:type="pct"/>
            <w:vAlign w:val="center"/>
            <w:hideMark/>
          </w:tcPr>
          <w:p w14:paraId="3E2FE7B3"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4ED88B21"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645E474E" w14:textId="52885FC0"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3B729987"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$ 5.363.107,00</w:t>
            </w:r>
          </w:p>
        </w:tc>
        <w:tc>
          <w:tcPr>
            <w:tcW w:w="360" w:type="pct"/>
          </w:tcPr>
          <w:p w14:paraId="51F3E0AA"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36789773" w14:textId="0720C51D" w:rsidR="0022529A" w:rsidRPr="009C21F4" w:rsidRDefault="0022529A" w:rsidP="0022529A">
            <w:pPr>
              <w:jc w:val="right"/>
              <w:rPr>
                <w:rFonts w:ascii="Arial Narrow" w:hAnsi="Arial Narrow"/>
                <w:color w:val="000000"/>
                <w:sz w:val="16"/>
                <w:szCs w:val="16"/>
              </w:rPr>
            </w:pPr>
          </w:p>
        </w:tc>
      </w:tr>
      <w:tr w:rsidR="0022529A" w:rsidRPr="009C21F4" w14:paraId="364D2D37" w14:textId="77777777" w:rsidTr="00F84646">
        <w:trPr>
          <w:trHeight w:val="20"/>
        </w:trPr>
        <w:tc>
          <w:tcPr>
            <w:tcW w:w="172" w:type="pct"/>
            <w:vAlign w:val="center"/>
            <w:hideMark/>
          </w:tcPr>
          <w:p w14:paraId="61F20837" w14:textId="2F701612"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30.</w:t>
            </w:r>
          </w:p>
        </w:tc>
        <w:tc>
          <w:tcPr>
            <w:tcW w:w="336" w:type="pct"/>
            <w:vAlign w:val="center"/>
            <w:hideMark/>
          </w:tcPr>
          <w:p w14:paraId="1D320B23"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11.3</w:t>
            </w:r>
          </w:p>
        </w:tc>
        <w:tc>
          <w:tcPr>
            <w:tcW w:w="240" w:type="pct"/>
            <w:vAlign w:val="center"/>
            <w:hideMark/>
          </w:tcPr>
          <w:p w14:paraId="23E1F96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2F2AE840"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1C1C9952"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Permanencia en varadero por día calendario (Incluye la instalación portalón para acceso a la unidad).</w:t>
            </w:r>
          </w:p>
        </w:tc>
        <w:tc>
          <w:tcPr>
            <w:tcW w:w="270" w:type="pct"/>
            <w:vAlign w:val="center"/>
            <w:hideMark/>
          </w:tcPr>
          <w:p w14:paraId="1032AFD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D</w:t>
            </w:r>
          </w:p>
        </w:tc>
        <w:tc>
          <w:tcPr>
            <w:tcW w:w="321" w:type="pct"/>
            <w:vAlign w:val="center"/>
            <w:hideMark/>
          </w:tcPr>
          <w:p w14:paraId="0391794C"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40</w:t>
            </w:r>
          </w:p>
        </w:tc>
        <w:tc>
          <w:tcPr>
            <w:tcW w:w="319" w:type="pct"/>
            <w:vAlign w:val="center"/>
            <w:hideMark/>
          </w:tcPr>
          <w:p w14:paraId="7EE6FB13" w14:textId="068CE471"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0029DAE9"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$ 321.608,00</w:t>
            </w:r>
          </w:p>
        </w:tc>
        <w:tc>
          <w:tcPr>
            <w:tcW w:w="360" w:type="pct"/>
          </w:tcPr>
          <w:p w14:paraId="0508FE5E"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60BFB9F1" w14:textId="0F369F0A" w:rsidR="0022529A" w:rsidRPr="009C21F4" w:rsidRDefault="0022529A" w:rsidP="0022529A">
            <w:pPr>
              <w:jc w:val="right"/>
              <w:rPr>
                <w:rFonts w:ascii="Arial Narrow" w:hAnsi="Arial Narrow"/>
                <w:color w:val="000000"/>
                <w:sz w:val="16"/>
                <w:szCs w:val="16"/>
              </w:rPr>
            </w:pPr>
          </w:p>
        </w:tc>
      </w:tr>
      <w:tr w:rsidR="0022529A" w:rsidRPr="009C21F4" w14:paraId="4A1E6287" w14:textId="77777777" w:rsidTr="00F84646">
        <w:trPr>
          <w:trHeight w:val="20"/>
        </w:trPr>
        <w:tc>
          <w:tcPr>
            <w:tcW w:w="172" w:type="pct"/>
            <w:vAlign w:val="center"/>
            <w:hideMark/>
          </w:tcPr>
          <w:p w14:paraId="49CC76F7" w14:textId="7A0B7D1D"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31.</w:t>
            </w:r>
          </w:p>
        </w:tc>
        <w:tc>
          <w:tcPr>
            <w:tcW w:w="336" w:type="pct"/>
            <w:vAlign w:val="center"/>
            <w:hideMark/>
          </w:tcPr>
          <w:p w14:paraId="43FCAF5B"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11.4</w:t>
            </w:r>
          </w:p>
        </w:tc>
        <w:tc>
          <w:tcPr>
            <w:tcW w:w="240" w:type="pct"/>
            <w:vAlign w:val="center"/>
            <w:hideMark/>
          </w:tcPr>
          <w:p w14:paraId="4FE016CA"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62D7305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7465E466"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Servicio de remolcador para maniobra de subida, con 01 remolcador</w:t>
            </w:r>
          </w:p>
        </w:tc>
        <w:tc>
          <w:tcPr>
            <w:tcW w:w="270" w:type="pct"/>
            <w:vAlign w:val="center"/>
            <w:hideMark/>
          </w:tcPr>
          <w:p w14:paraId="03F80DC0"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5E34396B"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148BA054" w14:textId="1E17FF69"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3C990ADB"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$ 4.955.370,00</w:t>
            </w:r>
          </w:p>
        </w:tc>
        <w:tc>
          <w:tcPr>
            <w:tcW w:w="360" w:type="pct"/>
          </w:tcPr>
          <w:p w14:paraId="7DE6426C"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5642575D" w14:textId="3D7FEA45" w:rsidR="0022529A" w:rsidRPr="009C21F4" w:rsidRDefault="0022529A" w:rsidP="0022529A">
            <w:pPr>
              <w:jc w:val="right"/>
              <w:rPr>
                <w:rFonts w:ascii="Arial Narrow" w:hAnsi="Arial Narrow"/>
                <w:color w:val="000000"/>
                <w:sz w:val="16"/>
                <w:szCs w:val="16"/>
              </w:rPr>
            </w:pPr>
          </w:p>
        </w:tc>
      </w:tr>
      <w:tr w:rsidR="0022529A" w:rsidRPr="009C21F4" w14:paraId="38543D32" w14:textId="77777777" w:rsidTr="00F84646">
        <w:trPr>
          <w:trHeight w:val="20"/>
        </w:trPr>
        <w:tc>
          <w:tcPr>
            <w:tcW w:w="172" w:type="pct"/>
            <w:vAlign w:val="center"/>
            <w:hideMark/>
          </w:tcPr>
          <w:p w14:paraId="0AB6A36C" w14:textId="25CBB3CD"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32.</w:t>
            </w:r>
          </w:p>
        </w:tc>
        <w:tc>
          <w:tcPr>
            <w:tcW w:w="336" w:type="pct"/>
            <w:vAlign w:val="center"/>
            <w:hideMark/>
          </w:tcPr>
          <w:p w14:paraId="1BA81990"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11.5</w:t>
            </w:r>
          </w:p>
        </w:tc>
        <w:tc>
          <w:tcPr>
            <w:tcW w:w="240" w:type="pct"/>
            <w:vAlign w:val="center"/>
            <w:hideMark/>
          </w:tcPr>
          <w:p w14:paraId="1AE96D0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080946F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66F54BBF"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Servicio de remolcador para maniobra de bajada, con 01 remolcador</w:t>
            </w:r>
          </w:p>
        </w:tc>
        <w:tc>
          <w:tcPr>
            <w:tcW w:w="270" w:type="pct"/>
            <w:vAlign w:val="center"/>
            <w:hideMark/>
          </w:tcPr>
          <w:p w14:paraId="6B67D78B"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09C4E4B0"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6185EAB5" w14:textId="470FE3CB"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578FC864"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$ 4.955.370,00</w:t>
            </w:r>
          </w:p>
        </w:tc>
        <w:tc>
          <w:tcPr>
            <w:tcW w:w="360" w:type="pct"/>
          </w:tcPr>
          <w:p w14:paraId="3664EE31"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420797B8" w14:textId="6F4B3646" w:rsidR="0022529A" w:rsidRPr="009C21F4" w:rsidRDefault="0022529A" w:rsidP="0022529A">
            <w:pPr>
              <w:jc w:val="right"/>
              <w:rPr>
                <w:rFonts w:ascii="Arial Narrow" w:hAnsi="Arial Narrow"/>
                <w:color w:val="000000"/>
                <w:sz w:val="16"/>
                <w:szCs w:val="16"/>
              </w:rPr>
            </w:pPr>
          </w:p>
        </w:tc>
      </w:tr>
      <w:tr w:rsidR="0022529A" w:rsidRPr="009C21F4" w14:paraId="72DA48AB" w14:textId="77777777" w:rsidTr="00F84646">
        <w:trPr>
          <w:trHeight w:val="20"/>
        </w:trPr>
        <w:tc>
          <w:tcPr>
            <w:tcW w:w="172" w:type="pct"/>
            <w:vAlign w:val="center"/>
            <w:hideMark/>
          </w:tcPr>
          <w:p w14:paraId="12BC685B" w14:textId="12BD99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33.</w:t>
            </w:r>
          </w:p>
        </w:tc>
        <w:tc>
          <w:tcPr>
            <w:tcW w:w="336" w:type="pct"/>
            <w:vAlign w:val="center"/>
            <w:hideMark/>
          </w:tcPr>
          <w:p w14:paraId="60FC1F95"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11.6</w:t>
            </w:r>
          </w:p>
        </w:tc>
        <w:tc>
          <w:tcPr>
            <w:tcW w:w="240" w:type="pct"/>
            <w:vAlign w:val="center"/>
            <w:hideMark/>
          </w:tcPr>
          <w:p w14:paraId="43547DA2"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1B6475E9"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780C3F1D"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Conexión y desconexión línea de contraincendios</w:t>
            </w:r>
          </w:p>
        </w:tc>
        <w:tc>
          <w:tcPr>
            <w:tcW w:w="270" w:type="pct"/>
            <w:vAlign w:val="center"/>
            <w:hideMark/>
          </w:tcPr>
          <w:p w14:paraId="08DE22B7"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4CE67E9A"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4193B5A8" w14:textId="4B0102F4"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2DC6AAD0"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$ 328.220,00</w:t>
            </w:r>
          </w:p>
        </w:tc>
        <w:tc>
          <w:tcPr>
            <w:tcW w:w="360" w:type="pct"/>
          </w:tcPr>
          <w:p w14:paraId="3D974635"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3993B6D8" w14:textId="336E1A22" w:rsidR="0022529A" w:rsidRPr="009C21F4" w:rsidRDefault="0022529A" w:rsidP="0022529A">
            <w:pPr>
              <w:jc w:val="right"/>
              <w:rPr>
                <w:rFonts w:ascii="Arial Narrow" w:hAnsi="Arial Narrow"/>
                <w:color w:val="000000"/>
                <w:sz w:val="16"/>
                <w:szCs w:val="16"/>
              </w:rPr>
            </w:pPr>
          </w:p>
        </w:tc>
      </w:tr>
      <w:tr w:rsidR="0022529A" w:rsidRPr="009C21F4" w14:paraId="102FC727" w14:textId="77777777" w:rsidTr="00F84646">
        <w:trPr>
          <w:trHeight w:val="20"/>
        </w:trPr>
        <w:tc>
          <w:tcPr>
            <w:tcW w:w="172" w:type="pct"/>
            <w:vAlign w:val="center"/>
            <w:hideMark/>
          </w:tcPr>
          <w:p w14:paraId="3B22BDE9" w14:textId="0EB5237B"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34.</w:t>
            </w:r>
          </w:p>
        </w:tc>
        <w:tc>
          <w:tcPr>
            <w:tcW w:w="336" w:type="pct"/>
            <w:vAlign w:val="center"/>
            <w:hideMark/>
          </w:tcPr>
          <w:p w14:paraId="3EDC5BC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11.7</w:t>
            </w:r>
          </w:p>
        </w:tc>
        <w:tc>
          <w:tcPr>
            <w:tcW w:w="240" w:type="pct"/>
            <w:vAlign w:val="center"/>
            <w:hideMark/>
          </w:tcPr>
          <w:p w14:paraId="26BA9E3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60557109"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48DE4F2B"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Mantener presión de agua contraincendios</w:t>
            </w:r>
          </w:p>
        </w:tc>
        <w:tc>
          <w:tcPr>
            <w:tcW w:w="270" w:type="pct"/>
            <w:vAlign w:val="center"/>
            <w:hideMark/>
          </w:tcPr>
          <w:p w14:paraId="139009DA"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D</w:t>
            </w:r>
          </w:p>
        </w:tc>
        <w:tc>
          <w:tcPr>
            <w:tcW w:w="321" w:type="pct"/>
            <w:vAlign w:val="center"/>
            <w:hideMark/>
          </w:tcPr>
          <w:p w14:paraId="17D6B2E2"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40</w:t>
            </w:r>
          </w:p>
        </w:tc>
        <w:tc>
          <w:tcPr>
            <w:tcW w:w="319" w:type="pct"/>
            <w:vAlign w:val="center"/>
            <w:hideMark/>
          </w:tcPr>
          <w:p w14:paraId="229954E8" w14:textId="74357BC8"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75C81E1B"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$ 200.340,00</w:t>
            </w:r>
          </w:p>
        </w:tc>
        <w:tc>
          <w:tcPr>
            <w:tcW w:w="360" w:type="pct"/>
          </w:tcPr>
          <w:p w14:paraId="760C2F42"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1937E3ED" w14:textId="21ED6A30" w:rsidR="0022529A" w:rsidRPr="009C21F4" w:rsidRDefault="0022529A" w:rsidP="0022529A">
            <w:pPr>
              <w:jc w:val="right"/>
              <w:rPr>
                <w:rFonts w:ascii="Arial Narrow" w:hAnsi="Arial Narrow"/>
                <w:color w:val="000000"/>
                <w:sz w:val="16"/>
                <w:szCs w:val="16"/>
              </w:rPr>
            </w:pPr>
          </w:p>
        </w:tc>
      </w:tr>
      <w:tr w:rsidR="0022529A" w:rsidRPr="009C21F4" w14:paraId="6B3D3D86" w14:textId="77777777" w:rsidTr="00F84646">
        <w:trPr>
          <w:trHeight w:val="20"/>
        </w:trPr>
        <w:tc>
          <w:tcPr>
            <w:tcW w:w="172" w:type="pct"/>
            <w:vAlign w:val="center"/>
            <w:hideMark/>
          </w:tcPr>
          <w:p w14:paraId="13F7E4A9" w14:textId="561ED0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35.</w:t>
            </w:r>
          </w:p>
        </w:tc>
        <w:tc>
          <w:tcPr>
            <w:tcW w:w="336" w:type="pct"/>
            <w:vAlign w:val="center"/>
            <w:hideMark/>
          </w:tcPr>
          <w:p w14:paraId="280BD16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11.8</w:t>
            </w:r>
          </w:p>
        </w:tc>
        <w:tc>
          <w:tcPr>
            <w:tcW w:w="240" w:type="pct"/>
            <w:vAlign w:val="center"/>
            <w:hideMark/>
          </w:tcPr>
          <w:p w14:paraId="686E3EFA"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6872EABD"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1BA44069"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Recolección de basuras</w:t>
            </w:r>
          </w:p>
        </w:tc>
        <w:tc>
          <w:tcPr>
            <w:tcW w:w="270" w:type="pct"/>
            <w:vAlign w:val="center"/>
            <w:hideMark/>
          </w:tcPr>
          <w:p w14:paraId="0747B74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M3</w:t>
            </w:r>
          </w:p>
        </w:tc>
        <w:tc>
          <w:tcPr>
            <w:tcW w:w="321" w:type="pct"/>
            <w:vAlign w:val="center"/>
            <w:hideMark/>
          </w:tcPr>
          <w:p w14:paraId="654E6B3E"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0C750491" w14:textId="56F99C24"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376859CF"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$ 263.540,00</w:t>
            </w:r>
          </w:p>
        </w:tc>
        <w:tc>
          <w:tcPr>
            <w:tcW w:w="360" w:type="pct"/>
          </w:tcPr>
          <w:p w14:paraId="3E5C3C0B"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394A1CBC" w14:textId="2C0F7321" w:rsidR="0022529A" w:rsidRPr="009C21F4" w:rsidRDefault="0022529A" w:rsidP="0022529A">
            <w:pPr>
              <w:jc w:val="right"/>
              <w:rPr>
                <w:rFonts w:ascii="Arial Narrow" w:hAnsi="Arial Narrow"/>
                <w:color w:val="000000"/>
                <w:sz w:val="16"/>
                <w:szCs w:val="16"/>
              </w:rPr>
            </w:pPr>
          </w:p>
        </w:tc>
      </w:tr>
      <w:tr w:rsidR="0022529A" w:rsidRPr="009C21F4" w14:paraId="709289F7" w14:textId="77777777" w:rsidTr="00F84646">
        <w:trPr>
          <w:trHeight w:val="20"/>
        </w:trPr>
        <w:tc>
          <w:tcPr>
            <w:tcW w:w="172" w:type="pct"/>
            <w:vAlign w:val="center"/>
            <w:hideMark/>
          </w:tcPr>
          <w:p w14:paraId="276E26BB" w14:textId="77305A91"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36.</w:t>
            </w:r>
          </w:p>
        </w:tc>
        <w:tc>
          <w:tcPr>
            <w:tcW w:w="336" w:type="pct"/>
            <w:vAlign w:val="center"/>
            <w:hideMark/>
          </w:tcPr>
          <w:p w14:paraId="47D0A0E3"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11.9</w:t>
            </w:r>
          </w:p>
        </w:tc>
        <w:tc>
          <w:tcPr>
            <w:tcW w:w="240" w:type="pct"/>
            <w:vAlign w:val="center"/>
            <w:hideMark/>
          </w:tcPr>
          <w:p w14:paraId="29B8ECD9"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3663062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0FEF6D98"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Vigilancia contra incendio por turno ordinario diario de trabajo</w:t>
            </w:r>
          </w:p>
        </w:tc>
        <w:tc>
          <w:tcPr>
            <w:tcW w:w="270" w:type="pct"/>
            <w:vAlign w:val="center"/>
            <w:hideMark/>
          </w:tcPr>
          <w:p w14:paraId="6F4C23E0"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D</w:t>
            </w:r>
          </w:p>
        </w:tc>
        <w:tc>
          <w:tcPr>
            <w:tcW w:w="321" w:type="pct"/>
            <w:vAlign w:val="center"/>
            <w:hideMark/>
          </w:tcPr>
          <w:p w14:paraId="57094967"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40</w:t>
            </w:r>
          </w:p>
        </w:tc>
        <w:tc>
          <w:tcPr>
            <w:tcW w:w="319" w:type="pct"/>
            <w:vAlign w:val="center"/>
            <w:hideMark/>
          </w:tcPr>
          <w:p w14:paraId="1A51C62B" w14:textId="1E28D428"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08F19BE2"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$ 310.330,00</w:t>
            </w:r>
          </w:p>
        </w:tc>
        <w:tc>
          <w:tcPr>
            <w:tcW w:w="360" w:type="pct"/>
          </w:tcPr>
          <w:p w14:paraId="69466B21"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37F5ED04" w14:textId="67C07B99" w:rsidR="0022529A" w:rsidRPr="009C21F4" w:rsidRDefault="0022529A" w:rsidP="0022529A">
            <w:pPr>
              <w:jc w:val="right"/>
              <w:rPr>
                <w:rFonts w:ascii="Arial Narrow" w:hAnsi="Arial Narrow"/>
                <w:color w:val="000000"/>
                <w:sz w:val="16"/>
                <w:szCs w:val="16"/>
              </w:rPr>
            </w:pPr>
          </w:p>
        </w:tc>
      </w:tr>
      <w:tr w:rsidR="0022529A" w:rsidRPr="009C21F4" w14:paraId="57FC542D" w14:textId="77777777" w:rsidTr="00F84646">
        <w:trPr>
          <w:trHeight w:val="20"/>
        </w:trPr>
        <w:tc>
          <w:tcPr>
            <w:tcW w:w="172" w:type="pct"/>
            <w:vAlign w:val="center"/>
            <w:hideMark/>
          </w:tcPr>
          <w:p w14:paraId="40C3CEED" w14:textId="150F57C0"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37.</w:t>
            </w:r>
          </w:p>
        </w:tc>
        <w:tc>
          <w:tcPr>
            <w:tcW w:w="336" w:type="pct"/>
            <w:vAlign w:val="center"/>
            <w:hideMark/>
          </w:tcPr>
          <w:p w14:paraId="32E6403A"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11.10</w:t>
            </w:r>
          </w:p>
        </w:tc>
        <w:tc>
          <w:tcPr>
            <w:tcW w:w="240" w:type="pct"/>
            <w:vAlign w:val="center"/>
            <w:hideMark/>
          </w:tcPr>
          <w:p w14:paraId="463ABAA6"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56175A61"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58F3208A"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Remoción de bloqueada</w:t>
            </w:r>
          </w:p>
        </w:tc>
        <w:tc>
          <w:tcPr>
            <w:tcW w:w="270" w:type="pct"/>
            <w:vAlign w:val="center"/>
            <w:hideMark/>
          </w:tcPr>
          <w:p w14:paraId="02343E28"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294126DA"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4</w:t>
            </w:r>
          </w:p>
        </w:tc>
        <w:tc>
          <w:tcPr>
            <w:tcW w:w="319" w:type="pct"/>
            <w:vAlign w:val="center"/>
            <w:hideMark/>
          </w:tcPr>
          <w:p w14:paraId="437C3404" w14:textId="35B0DE15"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5D2EF075"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$ 733.100,00</w:t>
            </w:r>
          </w:p>
        </w:tc>
        <w:tc>
          <w:tcPr>
            <w:tcW w:w="360" w:type="pct"/>
          </w:tcPr>
          <w:p w14:paraId="08CAEC1B"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6CCB8D65" w14:textId="5E5288C7" w:rsidR="0022529A" w:rsidRPr="009C21F4" w:rsidRDefault="0022529A" w:rsidP="0022529A">
            <w:pPr>
              <w:jc w:val="right"/>
              <w:rPr>
                <w:rFonts w:ascii="Arial Narrow" w:hAnsi="Arial Narrow"/>
                <w:color w:val="000000"/>
                <w:sz w:val="16"/>
                <w:szCs w:val="16"/>
              </w:rPr>
            </w:pPr>
          </w:p>
        </w:tc>
      </w:tr>
      <w:tr w:rsidR="0022529A" w:rsidRPr="009C21F4" w14:paraId="76BCFEBE" w14:textId="77777777" w:rsidTr="00F84646">
        <w:trPr>
          <w:trHeight w:val="20"/>
        </w:trPr>
        <w:tc>
          <w:tcPr>
            <w:tcW w:w="172" w:type="pct"/>
            <w:vAlign w:val="center"/>
            <w:hideMark/>
          </w:tcPr>
          <w:p w14:paraId="06361F30" w14:textId="08A629F5"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38.</w:t>
            </w:r>
          </w:p>
        </w:tc>
        <w:tc>
          <w:tcPr>
            <w:tcW w:w="336" w:type="pct"/>
            <w:vAlign w:val="center"/>
            <w:hideMark/>
          </w:tcPr>
          <w:p w14:paraId="655729E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11.11</w:t>
            </w:r>
          </w:p>
        </w:tc>
        <w:tc>
          <w:tcPr>
            <w:tcW w:w="240" w:type="pct"/>
            <w:vAlign w:val="center"/>
            <w:hideMark/>
          </w:tcPr>
          <w:p w14:paraId="5BF0AA30"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3ABDD0A6"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1EFA48A6"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Armado y desarmado</w:t>
            </w:r>
          </w:p>
        </w:tc>
        <w:tc>
          <w:tcPr>
            <w:tcW w:w="270" w:type="pct"/>
            <w:vAlign w:val="center"/>
            <w:hideMark/>
          </w:tcPr>
          <w:p w14:paraId="02C1C1B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M3</w:t>
            </w:r>
          </w:p>
        </w:tc>
        <w:tc>
          <w:tcPr>
            <w:tcW w:w="321" w:type="pct"/>
            <w:vAlign w:val="center"/>
            <w:hideMark/>
          </w:tcPr>
          <w:p w14:paraId="5E30CF1C"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276</w:t>
            </w:r>
          </w:p>
        </w:tc>
        <w:tc>
          <w:tcPr>
            <w:tcW w:w="319" w:type="pct"/>
            <w:vAlign w:val="center"/>
            <w:hideMark/>
          </w:tcPr>
          <w:p w14:paraId="11865246" w14:textId="2A034701"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7827C382"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$ 54.160,00</w:t>
            </w:r>
          </w:p>
        </w:tc>
        <w:tc>
          <w:tcPr>
            <w:tcW w:w="360" w:type="pct"/>
          </w:tcPr>
          <w:p w14:paraId="5ED36CCC"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28844E4F" w14:textId="1F561F39" w:rsidR="0022529A" w:rsidRPr="009C21F4" w:rsidRDefault="0022529A" w:rsidP="0022529A">
            <w:pPr>
              <w:jc w:val="right"/>
              <w:rPr>
                <w:rFonts w:ascii="Arial Narrow" w:hAnsi="Arial Narrow"/>
                <w:color w:val="000000"/>
                <w:sz w:val="16"/>
                <w:szCs w:val="16"/>
              </w:rPr>
            </w:pPr>
          </w:p>
        </w:tc>
      </w:tr>
      <w:tr w:rsidR="0022529A" w:rsidRPr="009C21F4" w14:paraId="39337038" w14:textId="77777777" w:rsidTr="00F84646">
        <w:trPr>
          <w:trHeight w:val="20"/>
        </w:trPr>
        <w:tc>
          <w:tcPr>
            <w:tcW w:w="172" w:type="pct"/>
            <w:vAlign w:val="center"/>
            <w:hideMark/>
          </w:tcPr>
          <w:p w14:paraId="4B85BB41" w14:textId="69A4613C"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39.</w:t>
            </w:r>
          </w:p>
        </w:tc>
        <w:tc>
          <w:tcPr>
            <w:tcW w:w="336" w:type="pct"/>
            <w:vAlign w:val="center"/>
            <w:hideMark/>
          </w:tcPr>
          <w:p w14:paraId="646D8CBF"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11.12</w:t>
            </w:r>
          </w:p>
        </w:tc>
        <w:tc>
          <w:tcPr>
            <w:tcW w:w="240" w:type="pct"/>
            <w:vAlign w:val="center"/>
            <w:hideMark/>
          </w:tcPr>
          <w:p w14:paraId="59BD56F3"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4FBD80C4"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3401CCE6" w14:textId="77777777" w:rsidR="0022529A" w:rsidRPr="009C21F4" w:rsidRDefault="0022529A" w:rsidP="0022529A">
            <w:pPr>
              <w:jc w:val="both"/>
              <w:rPr>
                <w:rFonts w:ascii="Arial Narrow" w:hAnsi="Arial Narrow"/>
                <w:color w:val="000000"/>
                <w:sz w:val="16"/>
                <w:szCs w:val="16"/>
              </w:rPr>
            </w:pPr>
            <w:r w:rsidRPr="009C21F4">
              <w:rPr>
                <w:rFonts w:ascii="Arial Narrow" w:hAnsi="Arial Narrow"/>
                <w:color w:val="000000"/>
                <w:sz w:val="16"/>
                <w:szCs w:val="16"/>
              </w:rPr>
              <w:t xml:space="preserve">Alquiler de andamios (40 </w:t>
            </w:r>
            <w:proofErr w:type="spellStart"/>
            <w:r w:rsidRPr="009C21F4">
              <w:rPr>
                <w:rFonts w:ascii="Arial Narrow" w:hAnsi="Arial Narrow"/>
                <w:color w:val="000000"/>
                <w:sz w:val="16"/>
                <w:szCs w:val="16"/>
              </w:rPr>
              <w:t>dias</w:t>
            </w:r>
            <w:proofErr w:type="spellEnd"/>
            <w:r w:rsidRPr="009C21F4">
              <w:rPr>
                <w:rFonts w:ascii="Arial Narrow" w:hAnsi="Arial Narrow"/>
                <w:color w:val="000000"/>
                <w:sz w:val="16"/>
                <w:szCs w:val="16"/>
              </w:rPr>
              <w:t>)</w:t>
            </w:r>
          </w:p>
        </w:tc>
        <w:tc>
          <w:tcPr>
            <w:tcW w:w="270" w:type="pct"/>
            <w:vAlign w:val="center"/>
            <w:hideMark/>
          </w:tcPr>
          <w:p w14:paraId="441E6A66"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5DE49289" w14:textId="77777777" w:rsidR="0022529A" w:rsidRPr="009C21F4" w:rsidRDefault="0022529A" w:rsidP="0022529A">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24D6768D" w14:textId="3CCB8713" w:rsidR="0022529A" w:rsidRPr="009C21F4" w:rsidRDefault="0022529A" w:rsidP="0022529A">
            <w:pPr>
              <w:jc w:val="center"/>
              <w:rPr>
                <w:rFonts w:ascii="Arial Narrow" w:hAnsi="Arial Narrow"/>
                <w:color w:val="000000"/>
                <w:sz w:val="16"/>
                <w:szCs w:val="16"/>
              </w:rPr>
            </w:pPr>
            <w:r>
              <w:rPr>
                <w:rFonts w:ascii="Arial Narrow" w:hAnsi="Arial Narrow"/>
                <w:color w:val="000000"/>
                <w:sz w:val="16"/>
                <w:szCs w:val="16"/>
              </w:rPr>
              <w:t>2</w:t>
            </w:r>
          </w:p>
        </w:tc>
        <w:tc>
          <w:tcPr>
            <w:tcW w:w="354" w:type="pct"/>
            <w:noWrap/>
            <w:vAlign w:val="center"/>
            <w:hideMark/>
          </w:tcPr>
          <w:p w14:paraId="6616C0E6" w14:textId="77777777" w:rsidR="0022529A" w:rsidRPr="009C21F4" w:rsidRDefault="0022529A" w:rsidP="0022529A">
            <w:pPr>
              <w:jc w:val="right"/>
              <w:rPr>
                <w:rFonts w:ascii="Arial Narrow" w:hAnsi="Arial Narrow"/>
                <w:color w:val="000000"/>
                <w:sz w:val="16"/>
                <w:szCs w:val="16"/>
              </w:rPr>
            </w:pPr>
            <w:r w:rsidRPr="009C21F4">
              <w:rPr>
                <w:rFonts w:ascii="Arial Narrow" w:hAnsi="Arial Narrow"/>
                <w:color w:val="000000"/>
                <w:sz w:val="16"/>
                <w:szCs w:val="16"/>
              </w:rPr>
              <w:t>$ 3.469.600,00</w:t>
            </w:r>
          </w:p>
        </w:tc>
        <w:tc>
          <w:tcPr>
            <w:tcW w:w="360" w:type="pct"/>
          </w:tcPr>
          <w:p w14:paraId="3CC62B62" w14:textId="77777777" w:rsidR="0022529A" w:rsidRPr="009C21F4" w:rsidRDefault="0022529A" w:rsidP="0022529A">
            <w:pPr>
              <w:jc w:val="right"/>
              <w:rPr>
                <w:rFonts w:ascii="Arial Narrow" w:hAnsi="Arial Narrow"/>
                <w:color w:val="000000"/>
                <w:sz w:val="16"/>
                <w:szCs w:val="16"/>
              </w:rPr>
            </w:pPr>
          </w:p>
        </w:tc>
        <w:tc>
          <w:tcPr>
            <w:tcW w:w="360" w:type="pct"/>
            <w:vAlign w:val="center"/>
          </w:tcPr>
          <w:p w14:paraId="11F32DDF" w14:textId="45F89AE2" w:rsidR="0022529A" w:rsidRPr="009C21F4" w:rsidRDefault="0022529A" w:rsidP="0022529A">
            <w:pPr>
              <w:jc w:val="right"/>
              <w:rPr>
                <w:rFonts w:ascii="Arial Narrow" w:hAnsi="Arial Narrow"/>
                <w:color w:val="000000"/>
                <w:sz w:val="16"/>
                <w:szCs w:val="16"/>
              </w:rPr>
            </w:pPr>
          </w:p>
        </w:tc>
      </w:tr>
      <w:tr w:rsidR="00894043" w:rsidRPr="00894043" w14:paraId="717DA1B6" w14:textId="77777777" w:rsidTr="00F84646">
        <w:trPr>
          <w:trHeight w:val="20"/>
        </w:trPr>
        <w:tc>
          <w:tcPr>
            <w:tcW w:w="4640" w:type="pct"/>
            <w:gridSpan w:val="10"/>
            <w:noWrap/>
            <w:vAlign w:val="center"/>
            <w:hideMark/>
          </w:tcPr>
          <w:p w14:paraId="1E72F4B4" w14:textId="304E661A" w:rsidR="00894043" w:rsidRPr="00894043" w:rsidRDefault="00894043" w:rsidP="0022529A">
            <w:pPr>
              <w:jc w:val="right"/>
              <w:rPr>
                <w:rFonts w:ascii="Arial Narrow" w:hAnsi="Arial Narrow"/>
                <w:b/>
                <w:bCs/>
                <w:sz w:val="16"/>
                <w:szCs w:val="16"/>
              </w:rPr>
            </w:pPr>
            <w:r w:rsidRPr="00894043">
              <w:rPr>
                <w:rFonts w:ascii="Arial Narrow" w:hAnsi="Arial Narrow"/>
                <w:b/>
                <w:bCs/>
                <w:sz w:val="16"/>
                <w:szCs w:val="16"/>
              </w:rPr>
              <w:t>VALOR TOTAL DE LA PROPUESTA ECONÓMICA</w:t>
            </w:r>
          </w:p>
        </w:tc>
        <w:tc>
          <w:tcPr>
            <w:tcW w:w="360" w:type="pct"/>
            <w:noWrap/>
            <w:vAlign w:val="center"/>
          </w:tcPr>
          <w:p w14:paraId="1AACC7E7" w14:textId="4B0BCAE1" w:rsidR="00894043" w:rsidRPr="00894043" w:rsidRDefault="00894043" w:rsidP="002C2BEA">
            <w:pPr>
              <w:jc w:val="right"/>
              <w:rPr>
                <w:rFonts w:ascii="Arial Narrow" w:hAnsi="Arial Narrow"/>
                <w:b/>
                <w:bCs/>
                <w:sz w:val="16"/>
                <w:szCs w:val="16"/>
              </w:rPr>
            </w:pPr>
          </w:p>
        </w:tc>
      </w:tr>
    </w:tbl>
    <w:p w14:paraId="07711528" w14:textId="0347E0F3" w:rsidR="00A667A1" w:rsidRPr="00D400EA" w:rsidRDefault="00A667A1" w:rsidP="00F84646">
      <w:pPr>
        <w:suppressAutoHyphens/>
        <w:autoSpaceDE w:val="0"/>
        <w:autoSpaceDN w:val="0"/>
        <w:adjustRightInd w:val="0"/>
        <w:spacing w:before="60" w:after="60"/>
        <w:jc w:val="both"/>
        <w:rPr>
          <w:rFonts w:ascii="Arial Narrow" w:eastAsia="Calibri" w:hAnsi="Arial Narrow" w:cs="Arial"/>
          <w:sz w:val="22"/>
          <w:szCs w:val="22"/>
          <w:lang w:eastAsia="es-ES"/>
        </w:rPr>
      </w:pPr>
      <w:r w:rsidRPr="00D400EA">
        <w:rPr>
          <w:rFonts w:ascii="Arial Narrow" w:hAnsi="Arial Narrow" w:cs="Arial"/>
          <w:sz w:val="22"/>
          <w:szCs w:val="22"/>
          <w:lang w:eastAsia="es-ES"/>
        </w:rPr>
        <w:t>La propuesta económica deberá ser presentada a través de la plataforma electrónica SECOP II, diligenciando la propuesta económica y expresado el precio unitario sin decimales</w:t>
      </w:r>
      <w:r w:rsidRPr="00D400EA">
        <w:rPr>
          <w:rFonts w:ascii="Arial Narrow" w:eastAsia="Calibri" w:hAnsi="Arial Narrow" w:cs="Arial"/>
          <w:sz w:val="22"/>
          <w:szCs w:val="22"/>
          <w:lang w:eastAsia="es-ES"/>
        </w:rPr>
        <w:t>.</w:t>
      </w:r>
    </w:p>
    <w:p w14:paraId="184564B1" w14:textId="1F55608D" w:rsidR="00A667A1" w:rsidRPr="00D400EA" w:rsidRDefault="00A667A1" w:rsidP="00F84646">
      <w:pPr>
        <w:tabs>
          <w:tab w:val="left" w:pos="4125"/>
        </w:tabs>
        <w:spacing w:before="60" w:after="60"/>
        <w:jc w:val="both"/>
        <w:rPr>
          <w:rFonts w:ascii="Arial Narrow" w:hAnsi="Arial Narrow" w:cs="Arial"/>
          <w:bCs/>
          <w:sz w:val="22"/>
          <w:szCs w:val="22"/>
          <w:lang w:eastAsia="es-ES"/>
        </w:rPr>
      </w:pPr>
      <w:r w:rsidRPr="00D400EA">
        <w:rPr>
          <w:rFonts w:ascii="Arial Narrow" w:hAnsi="Arial Narrow" w:cs="Arial"/>
          <w:bCs/>
          <w:sz w:val="22"/>
          <w:szCs w:val="22"/>
          <w:lang w:eastAsia="es-ES"/>
        </w:rPr>
        <w:t xml:space="preserve">El precio unitario de referencia </w:t>
      </w:r>
      <w:r w:rsidR="00FB28E1" w:rsidRPr="00D400EA">
        <w:rPr>
          <w:rFonts w:ascii="Arial Narrow" w:hAnsi="Arial Narrow" w:cs="Arial"/>
          <w:bCs/>
          <w:sz w:val="22"/>
          <w:szCs w:val="22"/>
          <w:lang w:eastAsia="es-ES"/>
        </w:rPr>
        <w:t>se encuentra exento (excluido) de</w:t>
      </w:r>
      <w:r w:rsidRPr="00D400EA">
        <w:rPr>
          <w:rFonts w:ascii="Arial Narrow" w:hAnsi="Arial Narrow" w:cs="Arial"/>
          <w:bCs/>
          <w:sz w:val="22"/>
          <w:szCs w:val="22"/>
          <w:lang w:eastAsia="es-ES"/>
        </w:rPr>
        <w:t xml:space="preserve"> IVA e incluye las demás erogaciones que correspondan. </w:t>
      </w:r>
    </w:p>
    <w:p w14:paraId="640115CB" w14:textId="6C5CDDCF" w:rsidR="00A667A1" w:rsidRPr="00D400EA" w:rsidRDefault="00A667A1" w:rsidP="00F84646">
      <w:pPr>
        <w:tabs>
          <w:tab w:val="left" w:pos="4125"/>
        </w:tabs>
        <w:spacing w:before="60" w:after="60"/>
        <w:jc w:val="both"/>
        <w:rPr>
          <w:rFonts w:ascii="Arial Narrow" w:hAnsi="Arial Narrow" w:cs="Arial"/>
          <w:bCs/>
          <w:sz w:val="22"/>
          <w:szCs w:val="22"/>
          <w:lang w:eastAsia="es-ES"/>
        </w:rPr>
      </w:pPr>
      <w:r w:rsidRPr="00D400EA">
        <w:rPr>
          <w:rFonts w:ascii="Arial Narrow" w:eastAsia="Calibri" w:hAnsi="Arial Narrow" w:cs="Arial"/>
          <w:color w:val="000000"/>
          <w:sz w:val="22"/>
          <w:szCs w:val="22"/>
        </w:rPr>
        <w:t>En la preparación de la oferta, el oferente deberá incluir en sus precios unitarios todos los costos (directos e indirectos), gastos, utilidad, impuestos (cuando aplique), tasas, contribuciones, pólizas, derechos, logística, transporte y demás cargos necesarios para la correcta ejecución del contrato, incluidas las contribuciones que establezcan las autoridades nacionales, departamentales o municipales en sus respectivos niveles territoriales. En consecuencia, el precio unitario ofertado comprende el valor del Impuesto al Valor Agregado (IVA), salvo en los casos en que, de conformidad con la normativa tributaria vigente, proceda su exención o exclusión.</w:t>
      </w:r>
      <w:r w:rsidR="00F84646">
        <w:rPr>
          <w:rFonts w:ascii="Arial Narrow" w:eastAsia="Calibri" w:hAnsi="Arial Narrow" w:cs="Arial"/>
          <w:color w:val="000000"/>
          <w:sz w:val="22"/>
          <w:szCs w:val="22"/>
        </w:rPr>
        <w:t xml:space="preserve"> </w:t>
      </w:r>
      <w:r w:rsidRPr="00D400EA">
        <w:rPr>
          <w:rFonts w:ascii="Arial Narrow" w:hAnsi="Arial Narrow" w:cs="Arial"/>
          <w:bCs/>
          <w:sz w:val="22"/>
          <w:szCs w:val="22"/>
          <w:lang w:eastAsia="es-ES"/>
        </w:rPr>
        <w:t>El precio unitario constituye la manifestación expresa de la voluntad del oferente respecto del valor que está dispuesto a aceptar por la ejecución de cada una de las actividades, conceptos, bienes o servicios requeridos en el proceso de selección. Dicho precio refleja el análisis autónomo del oferente sobre sus costos directos, indirectos, gastos, riesgos previsibles y utilidad, y se entiende presentado bajo su exclusiva responsabilidad técnica, financiera y comercial.</w:t>
      </w:r>
    </w:p>
    <w:p w14:paraId="18AE0BC1" w14:textId="77777777" w:rsidR="00A667A1" w:rsidRPr="00D400EA" w:rsidRDefault="00A667A1" w:rsidP="00F84646">
      <w:pPr>
        <w:tabs>
          <w:tab w:val="left" w:pos="4125"/>
        </w:tabs>
        <w:spacing w:before="60" w:after="60"/>
        <w:jc w:val="both"/>
        <w:rPr>
          <w:rFonts w:ascii="Arial Narrow" w:hAnsi="Arial Narrow" w:cs="Arial"/>
          <w:bCs/>
          <w:sz w:val="22"/>
          <w:szCs w:val="22"/>
          <w:lang w:eastAsia="es-ES"/>
        </w:rPr>
      </w:pPr>
      <w:r w:rsidRPr="00D400EA">
        <w:rPr>
          <w:rFonts w:ascii="Arial Narrow" w:hAnsi="Arial Narrow" w:cs="Arial"/>
          <w:bCs/>
          <w:sz w:val="22"/>
          <w:szCs w:val="22"/>
          <w:lang w:eastAsia="es-ES"/>
        </w:rPr>
        <w:t>El precio unitario ofertado es firme y vinculante para el oferente durante todo el procedimiento contractual y, de ser adjudicado el contrato, servirá de base para la liquidación y pago de las obligaciones a precios conformes a su propuesta y a las cantidades efectivamente ejecutadas, sin perjuicio de los ajustes, revisiones o actualizaciones que resulten procedentes conforme al régimen aplicable.</w:t>
      </w:r>
    </w:p>
    <w:p w14:paraId="68059A04" w14:textId="0853F28B" w:rsidR="00A667A1" w:rsidRPr="00D400EA" w:rsidRDefault="00A667A1" w:rsidP="00F84646">
      <w:pPr>
        <w:tabs>
          <w:tab w:val="left" w:pos="4125"/>
        </w:tabs>
        <w:spacing w:before="60" w:after="60"/>
        <w:jc w:val="both"/>
        <w:rPr>
          <w:rFonts w:ascii="Arial Narrow" w:hAnsi="Arial Narrow" w:cs="Arial"/>
          <w:bCs/>
          <w:sz w:val="22"/>
          <w:szCs w:val="22"/>
          <w:lang w:eastAsia="es-ES"/>
        </w:rPr>
      </w:pPr>
      <w:r w:rsidRPr="00D400EA">
        <w:rPr>
          <w:rFonts w:ascii="Arial Narrow" w:hAnsi="Arial Narrow" w:cs="Arial"/>
          <w:bCs/>
          <w:sz w:val="22"/>
          <w:szCs w:val="22"/>
          <w:lang w:eastAsia="es-ES"/>
        </w:rPr>
        <w:t>El precio total del proponente = Precio Unitario del proponente x Cantidades</w:t>
      </w:r>
      <w:r w:rsidR="004039A1" w:rsidRPr="00D400EA">
        <w:rPr>
          <w:rFonts w:ascii="Arial Narrow" w:hAnsi="Arial Narrow" w:cs="Arial"/>
          <w:bCs/>
          <w:sz w:val="22"/>
          <w:szCs w:val="22"/>
          <w:lang w:eastAsia="es-ES"/>
        </w:rPr>
        <w:t xml:space="preserve"> de servicios x Cantidades de buques</w:t>
      </w:r>
      <w:r w:rsidRPr="00D400EA">
        <w:rPr>
          <w:rFonts w:ascii="Arial Narrow" w:hAnsi="Arial Narrow" w:cs="Arial"/>
          <w:bCs/>
          <w:sz w:val="22"/>
          <w:szCs w:val="22"/>
          <w:lang w:eastAsia="es-ES"/>
        </w:rPr>
        <w:t>.</w:t>
      </w:r>
    </w:p>
    <w:p w14:paraId="39F2806B" w14:textId="77777777" w:rsidR="00A667A1" w:rsidRPr="00D400EA" w:rsidRDefault="00A667A1" w:rsidP="00F84646">
      <w:pPr>
        <w:tabs>
          <w:tab w:val="left" w:pos="4125"/>
        </w:tabs>
        <w:spacing w:before="60" w:after="60"/>
        <w:jc w:val="both"/>
        <w:rPr>
          <w:rFonts w:ascii="Arial Narrow" w:hAnsi="Arial Narrow" w:cs="Arial"/>
          <w:bCs/>
          <w:sz w:val="22"/>
          <w:szCs w:val="22"/>
          <w:lang w:eastAsia="es-ES"/>
        </w:rPr>
      </w:pPr>
      <w:r w:rsidRPr="00D400EA">
        <w:rPr>
          <w:rFonts w:ascii="Arial Narrow" w:hAnsi="Arial Narrow" w:cs="Arial"/>
          <w:bCs/>
          <w:sz w:val="22"/>
          <w:szCs w:val="22"/>
          <w:lang w:eastAsia="es-ES"/>
        </w:rPr>
        <w:lastRenderedPageBreak/>
        <w:t>El Valor total de la propuesta económica = Sumatoria de precios totales del proponente.</w:t>
      </w:r>
    </w:p>
    <w:p w14:paraId="7FD5F4A3" w14:textId="632C2A52" w:rsidR="00F84646" w:rsidRDefault="00A667A1" w:rsidP="00F84646">
      <w:pPr>
        <w:tabs>
          <w:tab w:val="left" w:pos="3686"/>
        </w:tabs>
        <w:spacing w:before="60" w:after="60"/>
        <w:jc w:val="both"/>
        <w:rPr>
          <w:rFonts w:ascii="Arial Narrow" w:hAnsi="Arial Narrow" w:cs="Arial"/>
          <w:sz w:val="22"/>
          <w:szCs w:val="22"/>
        </w:rPr>
      </w:pPr>
      <w:r w:rsidRPr="00D400EA">
        <w:rPr>
          <w:rFonts w:ascii="Arial Narrow" w:hAnsi="Arial Narrow" w:cs="Arial"/>
          <w:b/>
          <w:sz w:val="22"/>
          <w:szCs w:val="22"/>
          <w:u w:val="single"/>
        </w:rPr>
        <w:t>EL PRECIO UNITARIO OFERTADO NO PODRÁ SER SUPERIOR AL PRECIO UNITARIO DE REFERENCIA POR ÍTEMS.</w:t>
      </w:r>
      <w:r w:rsidRPr="00D400EA">
        <w:rPr>
          <w:rFonts w:ascii="Arial Narrow" w:hAnsi="Arial Narrow" w:cs="Arial"/>
          <w:bCs/>
          <w:sz w:val="22"/>
          <w:szCs w:val="22"/>
        </w:rPr>
        <w:t xml:space="preserve"> </w:t>
      </w:r>
      <w:r w:rsidRPr="00D400EA">
        <w:rPr>
          <w:rFonts w:ascii="Arial Narrow" w:hAnsi="Arial Narrow" w:cs="Arial"/>
          <w:b/>
          <w:sz w:val="22"/>
          <w:szCs w:val="22"/>
          <w:lang w:eastAsia="es-ES"/>
        </w:rPr>
        <w:t>SO PENA DE INCURRIR EN CAUSAL DE RECHAZO</w:t>
      </w:r>
      <w:r w:rsidRPr="00D400EA">
        <w:rPr>
          <w:rFonts w:ascii="Arial Narrow" w:hAnsi="Arial Narrow" w:cs="Arial"/>
          <w:bCs/>
          <w:sz w:val="22"/>
          <w:szCs w:val="22"/>
          <w:lang w:eastAsia="es-ES"/>
        </w:rPr>
        <w:t>.</w:t>
      </w:r>
    </w:p>
    <w:p w14:paraId="37735230" w14:textId="77777777" w:rsidR="00F84646" w:rsidRPr="00894043" w:rsidRDefault="00F84646" w:rsidP="00F84646">
      <w:pPr>
        <w:spacing w:before="120" w:after="120"/>
        <w:jc w:val="center"/>
        <w:rPr>
          <w:rFonts w:ascii="Arial Narrow" w:hAnsi="Arial Narrow" w:cs="Arial"/>
          <w:b/>
          <w:bCs/>
          <w:sz w:val="22"/>
          <w:szCs w:val="22"/>
        </w:rPr>
      </w:pPr>
      <w:r w:rsidRPr="00894043">
        <w:rPr>
          <w:rFonts w:ascii="Arial Narrow" w:hAnsi="Arial Narrow" w:cs="Arial"/>
          <w:b/>
          <w:bCs/>
          <w:sz w:val="22"/>
          <w:szCs w:val="22"/>
        </w:rPr>
        <w:t>ANEXO D.</w:t>
      </w:r>
    </w:p>
    <w:p w14:paraId="5E24DF64" w14:textId="77777777" w:rsidR="00F84646" w:rsidRDefault="00F84646" w:rsidP="00F84646">
      <w:pPr>
        <w:spacing w:before="120" w:after="120"/>
        <w:jc w:val="center"/>
        <w:rPr>
          <w:rFonts w:ascii="Arial Narrow" w:hAnsi="Arial Narrow" w:cs="Arial"/>
          <w:sz w:val="22"/>
          <w:szCs w:val="22"/>
        </w:rPr>
      </w:pPr>
      <w:r>
        <w:rPr>
          <w:rFonts w:ascii="Arial Narrow" w:hAnsi="Arial Narrow" w:cs="Arial"/>
          <w:b/>
          <w:bCs/>
          <w:sz w:val="22"/>
          <w:szCs w:val="22"/>
        </w:rPr>
        <w:t xml:space="preserve">FORMATO </w:t>
      </w:r>
      <w:r w:rsidRPr="00894043">
        <w:rPr>
          <w:rFonts w:ascii="Arial Narrow" w:hAnsi="Arial Narrow" w:cs="Arial"/>
          <w:b/>
          <w:bCs/>
          <w:sz w:val="22"/>
          <w:szCs w:val="22"/>
        </w:rPr>
        <w:t>DE PROPUESTA ECONÓMICA</w:t>
      </w:r>
      <w:r>
        <w:rPr>
          <w:rFonts w:ascii="Arial Narrow" w:hAnsi="Arial Narrow" w:cs="Arial"/>
          <w:sz w:val="22"/>
          <w:szCs w:val="22"/>
        </w:rPr>
        <w:t>.</w:t>
      </w:r>
    </w:p>
    <w:p w14:paraId="479AE501" w14:textId="77777777" w:rsidR="00F84646" w:rsidRDefault="00F84646" w:rsidP="00F84646">
      <w:pPr>
        <w:spacing w:before="120" w:after="120"/>
        <w:ind w:right="-36"/>
        <w:jc w:val="both"/>
        <w:rPr>
          <w:rFonts w:ascii="Arial Narrow" w:hAnsi="Arial Narrow" w:cs="Arial"/>
          <w:color w:val="000000" w:themeColor="text1"/>
          <w:sz w:val="22"/>
          <w:szCs w:val="22"/>
        </w:rPr>
      </w:pPr>
      <w:r w:rsidRPr="006752CA">
        <w:rPr>
          <w:rFonts w:ascii="Arial Narrow" w:hAnsi="Arial Narrow" w:cs="Arial"/>
          <w:b/>
          <w:sz w:val="22"/>
          <w:szCs w:val="22"/>
        </w:rPr>
        <w:t xml:space="preserve">OBJETO: </w:t>
      </w:r>
      <w:r w:rsidRPr="006752CA">
        <w:rPr>
          <w:rFonts w:ascii="Arial Narrow" w:hAnsi="Arial Narrow" w:cs="Arial"/>
          <w:color w:val="000000" w:themeColor="text1"/>
          <w:sz w:val="22"/>
          <w:szCs w:val="22"/>
        </w:rPr>
        <w:t>SERVICIO DE MANTENIMIENTO MAYOR EN DIQUE SECO, INSPECCIONES, REPARACIONES, PRUEBAS Y CORRECTIVOS A TODO COSTO DEL CASCO, ESTRUCTURA, OBRA VIVA Y OBRA MUERTA, CUBIERTAS Y DEMÁS ELEMENTOS ASOCIADOS A LA INTEGRIDAD Y OPERATIVIDAD DE LAS UNIDADES A FLOTE TIPO PILOT DE LA DIRECCIÓN GENERAL MARÍTIMA, SELECCIONADAS PARA LA VIGENCIA 2026, DE CONFORMIDAD CON LAS ESPECIFICACIONES TÉCNICAS ESTABLECIDAS EN EL ANEXO TÉCNICO.</w:t>
      </w:r>
    </w:p>
    <w:p w14:paraId="22E5A94C" w14:textId="77777777" w:rsidR="00F84646" w:rsidRPr="0022529A" w:rsidRDefault="00F84646" w:rsidP="00F84646">
      <w:pPr>
        <w:spacing w:before="120" w:after="120"/>
        <w:ind w:right="-36"/>
        <w:jc w:val="both"/>
        <w:rPr>
          <w:rFonts w:ascii="Arial Narrow" w:hAnsi="Arial Narrow" w:cs="Arial"/>
          <w:b/>
          <w:sz w:val="22"/>
          <w:szCs w:val="22"/>
        </w:rPr>
      </w:pPr>
      <w:r w:rsidRPr="00E74F86">
        <w:rPr>
          <w:rFonts w:ascii="Arial Narrow" w:hAnsi="Arial Narrow" w:cs="Arial"/>
          <w:b/>
          <w:color w:val="000000" w:themeColor="text1"/>
          <w:sz w:val="22"/>
          <w:szCs w:val="22"/>
          <w:highlight w:val="green"/>
        </w:rPr>
        <w:t>LOTE No. 2 – LUGAR DE EJECUCIÓN DE LOS TRABAJOS EN SANTA MARTA – UNIDADES ARC ISLA MORRO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6"/>
        <w:gridCol w:w="1181"/>
        <w:gridCol w:w="844"/>
        <w:gridCol w:w="1701"/>
        <w:gridCol w:w="6275"/>
        <w:gridCol w:w="949"/>
        <w:gridCol w:w="1128"/>
        <w:gridCol w:w="1121"/>
        <w:gridCol w:w="1244"/>
        <w:gridCol w:w="1265"/>
        <w:gridCol w:w="1262"/>
      </w:tblGrid>
      <w:tr w:rsidR="00F84646" w:rsidRPr="009C21F4" w14:paraId="4D995DAC" w14:textId="77777777" w:rsidTr="00F84646">
        <w:trPr>
          <w:trHeight w:val="20"/>
          <w:tblHeader/>
        </w:trPr>
        <w:tc>
          <w:tcPr>
            <w:tcW w:w="172" w:type="pct"/>
            <w:shd w:val="clear" w:color="000000" w:fill="002060"/>
            <w:vAlign w:val="center"/>
            <w:hideMark/>
          </w:tcPr>
          <w:p w14:paraId="5F9C9C87" w14:textId="77777777" w:rsidR="00F84646" w:rsidRPr="009C21F4" w:rsidRDefault="00F84646" w:rsidP="00F9684D">
            <w:pPr>
              <w:jc w:val="center"/>
              <w:rPr>
                <w:rFonts w:ascii="Arial Narrow" w:hAnsi="Arial Narrow"/>
                <w:b/>
                <w:bCs/>
                <w:color w:val="FFFFFF"/>
                <w:sz w:val="16"/>
                <w:szCs w:val="16"/>
              </w:rPr>
            </w:pPr>
            <w:proofErr w:type="spellStart"/>
            <w:r w:rsidRPr="009C21F4">
              <w:rPr>
                <w:rFonts w:ascii="Arial Narrow" w:hAnsi="Arial Narrow"/>
                <w:b/>
                <w:bCs/>
                <w:color w:val="FFFFFF"/>
                <w:sz w:val="16"/>
                <w:szCs w:val="16"/>
              </w:rPr>
              <w:t>Num</w:t>
            </w:r>
            <w:proofErr w:type="spellEnd"/>
          </w:p>
        </w:tc>
        <w:tc>
          <w:tcPr>
            <w:tcW w:w="336" w:type="pct"/>
            <w:shd w:val="clear" w:color="000000" w:fill="002060"/>
            <w:vAlign w:val="center"/>
            <w:hideMark/>
          </w:tcPr>
          <w:p w14:paraId="162DD1AB" w14:textId="77777777" w:rsidR="00F84646" w:rsidRPr="009C21F4" w:rsidRDefault="00F84646" w:rsidP="00F9684D">
            <w:pPr>
              <w:jc w:val="center"/>
              <w:rPr>
                <w:rFonts w:ascii="Arial Narrow" w:hAnsi="Arial Narrow"/>
                <w:b/>
                <w:bCs/>
                <w:color w:val="FFFFFF"/>
                <w:sz w:val="16"/>
                <w:szCs w:val="16"/>
              </w:rPr>
            </w:pPr>
            <w:r w:rsidRPr="009C21F4">
              <w:rPr>
                <w:rFonts w:ascii="Arial Narrow" w:hAnsi="Arial Narrow"/>
                <w:b/>
                <w:bCs/>
                <w:color w:val="FFFFFF"/>
                <w:sz w:val="16"/>
                <w:szCs w:val="16"/>
              </w:rPr>
              <w:t>Ítems</w:t>
            </w:r>
          </w:p>
        </w:tc>
        <w:tc>
          <w:tcPr>
            <w:tcW w:w="240" w:type="pct"/>
            <w:shd w:val="clear" w:color="000000" w:fill="002060"/>
            <w:vAlign w:val="center"/>
            <w:hideMark/>
          </w:tcPr>
          <w:p w14:paraId="76D152CD" w14:textId="77777777" w:rsidR="00F84646" w:rsidRPr="009C21F4" w:rsidRDefault="00F84646" w:rsidP="00F9684D">
            <w:pPr>
              <w:jc w:val="center"/>
              <w:rPr>
                <w:rFonts w:ascii="Arial Narrow" w:hAnsi="Arial Narrow"/>
                <w:b/>
                <w:bCs/>
                <w:color w:val="FFFFFF"/>
                <w:sz w:val="16"/>
                <w:szCs w:val="16"/>
              </w:rPr>
            </w:pPr>
            <w:r w:rsidRPr="009C21F4">
              <w:rPr>
                <w:rFonts w:ascii="Arial Narrow" w:hAnsi="Arial Narrow"/>
                <w:b/>
                <w:bCs/>
                <w:color w:val="FFFFFF"/>
                <w:sz w:val="16"/>
                <w:szCs w:val="16"/>
              </w:rPr>
              <w:t>SWBS</w:t>
            </w:r>
          </w:p>
        </w:tc>
        <w:tc>
          <w:tcPr>
            <w:tcW w:w="2269" w:type="pct"/>
            <w:gridSpan w:val="2"/>
            <w:shd w:val="clear" w:color="000000" w:fill="002060"/>
            <w:vAlign w:val="center"/>
            <w:hideMark/>
          </w:tcPr>
          <w:p w14:paraId="57627FD4" w14:textId="77777777" w:rsidR="00F84646" w:rsidRPr="009C21F4" w:rsidRDefault="00F84646" w:rsidP="00F9684D">
            <w:pPr>
              <w:jc w:val="center"/>
              <w:rPr>
                <w:rFonts w:ascii="Arial Narrow" w:hAnsi="Arial Narrow"/>
                <w:b/>
                <w:bCs/>
                <w:color w:val="FFFFFF"/>
                <w:sz w:val="16"/>
                <w:szCs w:val="16"/>
              </w:rPr>
            </w:pPr>
            <w:r w:rsidRPr="009C21F4">
              <w:rPr>
                <w:rFonts w:ascii="Arial Narrow" w:hAnsi="Arial Narrow"/>
                <w:b/>
                <w:bCs/>
                <w:color w:val="FFFFFF"/>
                <w:sz w:val="16"/>
                <w:szCs w:val="16"/>
              </w:rPr>
              <w:t>Descripción técnica del bien y/o servicio</w:t>
            </w:r>
          </w:p>
        </w:tc>
        <w:tc>
          <w:tcPr>
            <w:tcW w:w="270" w:type="pct"/>
            <w:shd w:val="clear" w:color="000000" w:fill="002060"/>
            <w:vAlign w:val="center"/>
            <w:hideMark/>
          </w:tcPr>
          <w:p w14:paraId="78CEBD81" w14:textId="77777777" w:rsidR="00F84646" w:rsidRPr="009C21F4" w:rsidRDefault="00F84646" w:rsidP="00F9684D">
            <w:pPr>
              <w:jc w:val="center"/>
              <w:rPr>
                <w:rFonts w:ascii="Arial Narrow" w:hAnsi="Arial Narrow"/>
                <w:b/>
                <w:bCs/>
                <w:color w:val="FFFFFF"/>
                <w:sz w:val="16"/>
                <w:szCs w:val="16"/>
              </w:rPr>
            </w:pPr>
            <w:r w:rsidRPr="009C21F4">
              <w:rPr>
                <w:rFonts w:ascii="Arial Narrow" w:hAnsi="Arial Narrow"/>
                <w:b/>
                <w:bCs/>
                <w:color w:val="FFFFFF"/>
                <w:sz w:val="16"/>
                <w:szCs w:val="16"/>
              </w:rPr>
              <w:t>Unidad de medida</w:t>
            </w:r>
          </w:p>
        </w:tc>
        <w:tc>
          <w:tcPr>
            <w:tcW w:w="321" w:type="pct"/>
            <w:shd w:val="clear" w:color="000000" w:fill="002060"/>
            <w:vAlign w:val="center"/>
            <w:hideMark/>
          </w:tcPr>
          <w:p w14:paraId="2E4907BC" w14:textId="77777777" w:rsidR="00F84646" w:rsidRPr="009C21F4" w:rsidRDefault="00F84646" w:rsidP="00F9684D">
            <w:pPr>
              <w:jc w:val="center"/>
              <w:rPr>
                <w:rFonts w:ascii="Arial Narrow" w:hAnsi="Arial Narrow"/>
                <w:b/>
                <w:bCs/>
                <w:color w:val="FFFFFF"/>
                <w:sz w:val="16"/>
                <w:szCs w:val="16"/>
              </w:rPr>
            </w:pPr>
            <w:r w:rsidRPr="009C21F4">
              <w:rPr>
                <w:rFonts w:ascii="Arial Narrow" w:hAnsi="Arial Narrow"/>
                <w:b/>
                <w:bCs/>
                <w:color w:val="FFFFFF"/>
                <w:sz w:val="16"/>
                <w:szCs w:val="16"/>
              </w:rPr>
              <w:t>Cantidad de servicios</w:t>
            </w:r>
          </w:p>
        </w:tc>
        <w:tc>
          <w:tcPr>
            <w:tcW w:w="319" w:type="pct"/>
            <w:shd w:val="clear" w:color="000000" w:fill="002060"/>
            <w:vAlign w:val="center"/>
            <w:hideMark/>
          </w:tcPr>
          <w:p w14:paraId="42BA732A" w14:textId="77777777" w:rsidR="00F84646" w:rsidRPr="009C21F4" w:rsidRDefault="00F84646" w:rsidP="00F9684D">
            <w:pPr>
              <w:jc w:val="center"/>
              <w:rPr>
                <w:rFonts w:ascii="Arial Narrow" w:hAnsi="Arial Narrow"/>
                <w:b/>
                <w:bCs/>
                <w:color w:val="FFFFFF"/>
                <w:sz w:val="16"/>
                <w:szCs w:val="16"/>
              </w:rPr>
            </w:pPr>
            <w:r w:rsidRPr="009C21F4">
              <w:rPr>
                <w:rFonts w:ascii="Arial Narrow" w:hAnsi="Arial Narrow"/>
                <w:b/>
                <w:bCs/>
                <w:color w:val="FFFFFF"/>
                <w:sz w:val="16"/>
                <w:szCs w:val="16"/>
              </w:rPr>
              <w:t>Cantidad de buques</w:t>
            </w:r>
          </w:p>
        </w:tc>
        <w:tc>
          <w:tcPr>
            <w:tcW w:w="354" w:type="pct"/>
            <w:shd w:val="clear" w:color="000000" w:fill="002060"/>
            <w:vAlign w:val="center"/>
            <w:hideMark/>
          </w:tcPr>
          <w:p w14:paraId="05E0F11F" w14:textId="77777777" w:rsidR="00F84646" w:rsidRPr="009C21F4" w:rsidRDefault="00F84646" w:rsidP="00F9684D">
            <w:pPr>
              <w:jc w:val="center"/>
              <w:rPr>
                <w:rFonts w:ascii="Arial Narrow" w:hAnsi="Arial Narrow"/>
                <w:b/>
                <w:bCs/>
                <w:color w:val="FFFFFF"/>
                <w:sz w:val="16"/>
                <w:szCs w:val="16"/>
              </w:rPr>
            </w:pPr>
            <w:r w:rsidRPr="009C21F4">
              <w:rPr>
                <w:rFonts w:ascii="Arial Narrow" w:hAnsi="Arial Narrow"/>
                <w:b/>
                <w:bCs/>
                <w:color w:val="FFFFFF"/>
                <w:sz w:val="16"/>
                <w:szCs w:val="16"/>
              </w:rPr>
              <w:t>Precio unitario de referencia</w:t>
            </w:r>
          </w:p>
        </w:tc>
        <w:tc>
          <w:tcPr>
            <w:tcW w:w="360" w:type="pct"/>
            <w:shd w:val="clear" w:color="000000" w:fill="002060"/>
            <w:vAlign w:val="center"/>
          </w:tcPr>
          <w:p w14:paraId="218EE417" w14:textId="77777777" w:rsidR="00F84646" w:rsidRPr="009C21F4" w:rsidRDefault="00F84646" w:rsidP="00F9684D">
            <w:pPr>
              <w:jc w:val="center"/>
              <w:rPr>
                <w:rFonts w:ascii="Arial Narrow" w:hAnsi="Arial Narrow"/>
                <w:b/>
                <w:bCs/>
                <w:color w:val="FFFFFF"/>
                <w:sz w:val="16"/>
                <w:szCs w:val="16"/>
              </w:rPr>
            </w:pPr>
            <w:r w:rsidRPr="00894043">
              <w:rPr>
                <w:rFonts w:ascii="Arial Narrow" w:hAnsi="Arial Narrow"/>
                <w:b/>
                <w:bCs/>
                <w:color w:val="FFFFFF"/>
                <w:sz w:val="16"/>
                <w:szCs w:val="16"/>
              </w:rPr>
              <w:t xml:space="preserve">Precio </w:t>
            </w:r>
            <w:r>
              <w:rPr>
                <w:rFonts w:ascii="Arial Narrow" w:hAnsi="Arial Narrow"/>
                <w:b/>
                <w:bCs/>
                <w:color w:val="FFFFFF"/>
                <w:sz w:val="16"/>
                <w:szCs w:val="16"/>
              </w:rPr>
              <w:t>unitario del proponente</w:t>
            </w:r>
          </w:p>
        </w:tc>
        <w:tc>
          <w:tcPr>
            <w:tcW w:w="359" w:type="pct"/>
            <w:shd w:val="clear" w:color="000000" w:fill="002060"/>
            <w:vAlign w:val="center"/>
          </w:tcPr>
          <w:p w14:paraId="01D1182E" w14:textId="77777777" w:rsidR="00F84646" w:rsidRPr="009C21F4" w:rsidRDefault="00F84646" w:rsidP="00F9684D">
            <w:pPr>
              <w:jc w:val="center"/>
              <w:rPr>
                <w:rFonts w:ascii="Arial Narrow" w:hAnsi="Arial Narrow"/>
                <w:b/>
                <w:bCs/>
                <w:color w:val="FFFFFF"/>
                <w:sz w:val="16"/>
                <w:szCs w:val="16"/>
              </w:rPr>
            </w:pPr>
            <w:r w:rsidRPr="00894043">
              <w:rPr>
                <w:rFonts w:ascii="Arial Narrow" w:hAnsi="Arial Narrow"/>
                <w:b/>
                <w:bCs/>
                <w:color w:val="FFFFFF"/>
                <w:sz w:val="16"/>
                <w:szCs w:val="16"/>
              </w:rPr>
              <w:t>Precio total de</w:t>
            </w:r>
            <w:r>
              <w:rPr>
                <w:rFonts w:ascii="Arial Narrow" w:hAnsi="Arial Narrow"/>
                <w:b/>
                <w:bCs/>
                <w:color w:val="FFFFFF"/>
                <w:sz w:val="16"/>
                <w:szCs w:val="16"/>
              </w:rPr>
              <w:t>l proponente</w:t>
            </w:r>
          </w:p>
        </w:tc>
      </w:tr>
      <w:tr w:rsidR="00F84646" w:rsidRPr="009C21F4" w14:paraId="3300700C" w14:textId="77777777" w:rsidTr="00F84646">
        <w:trPr>
          <w:trHeight w:val="20"/>
        </w:trPr>
        <w:tc>
          <w:tcPr>
            <w:tcW w:w="172" w:type="pct"/>
            <w:vAlign w:val="center"/>
            <w:hideMark/>
          </w:tcPr>
          <w:p w14:paraId="0FAB7BD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w:t>
            </w:r>
          </w:p>
        </w:tc>
        <w:tc>
          <w:tcPr>
            <w:tcW w:w="336" w:type="pct"/>
            <w:vAlign w:val="center"/>
            <w:hideMark/>
          </w:tcPr>
          <w:p w14:paraId="40BA7DE2"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1.1</w:t>
            </w:r>
          </w:p>
        </w:tc>
        <w:tc>
          <w:tcPr>
            <w:tcW w:w="240" w:type="pct"/>
            <w:vAlign w:val="center"/>
            <w:hideMark/>
          </w:tcPr>
          <w:p w14:paraId="4D7C295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2F4A80B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Obra viva</w:t>
            </w:r>
          </w:p>
        </w:tc>
        <w:tc>
          <w:tcPr>
            <w:tcW w:w="1785" w:type="pct"/>
            <w:vAlign w:val="center"/>
            <w:hideMark/>
          </w:tcPr>
          <w:p w14:paraId="5839AAD9"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Limpieza caracolejo casco</w:t>
            </w:r>
          </w:p>
        </w:tc>
        <w:tc>
          <w:tcPr>
            <w:tcW w:w="270" w:type="pct"/>
            <w:vAlign w:val="center"/>
            <w:hideMark/>
          </w:tcPr>
          <w:p w14:paraId="375C3F0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68EA63C7"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100</w:t>
            </w:r>
          </w:p>
        </w:tc>
        <w:tc>
          <w:tcPr>
            <w:tcW w:w="319" w:type="pct"/>
            <w:vAlign w:val="center"/>
            <w:hideMark/>
          </w:tcPr>
          <w:p w14:paraId="0302B5A5"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19FF2115"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$ 6.785,00</w:t>
            </w:r>
          </w:p>
        </w:tc>
        <w:tc>
          <w:tcPr>
            <w:tcW w:w="360" w:type="pct"/>
          </w:tcPr>
          <w:p w14:paraId="6BA4E790"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3054745A" w14:textId="77777777" w:rsidR="00F84646" w:rsidRPr="009C21F4" w:rsidRDefault="00F84646" w:rsidP="00F9684D">
            <w:pPr>
              <w:jc w:val="right"/>
              <w:rPr>
                <w:rFonts w:ascii="Arial Narrow" w:hAnsi="Arial Narrow"/>
                <w:color w:val="000000"/>
                <w:sz w:val="16"/>
                <w:szCs w:val="16"/>
              </w:rPr>
            </w:pPr>
          </w:p>
        </w:tc>
      </w:tr>
      <w:tr w:rsidR="00F84646" w:rsidRPr="009C21F4" w14:paraId="47560049" w14:textId="77777777" w:rsidTr="00F84646">
        <w:trPr>
          <w:trHeight w:val="20"/>
        </w:trPr>
        <w:tc>
          <w:tcPr>
            <w:tcW w:w="172" w:type="pct"/>
            <w:vAlign w:val="center"/>
            <w:hideMark/>
          </w:tcPr>
          <w:p w14:paraId="32D73D8C"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w:t>
            </w:r>
          </w:p>
        </w:tc>
        <w:tc>
          <w:tcPr>
            <w:tcW w:w="336" w:type="pct"/>
            <w:vAlign w:val="center"/>
            <w:hideMark/>
          </w:tcPr>
          <w:p w14:paraId="0660FEC0"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1.2</w:t>
            </w:r>
          </w:p>
        </w:tc>
        <w:tc>
          <w:tcPr>
            <w:tcW w:w="240" w:type="pct"/>
            <w:vAlign w:val="center"/>
            <w:hideMark/>
          </w:tcPr>
          <w:p w14:paraId="5219CBE3"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42AFAFE3"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Obra viva</w:t>
            </w:r>
          </w:p>
        </w:tc>
        <w:tc>
          <w:tcPr>
            <w:tcW w:w="1785" w:type="pct"/>
            <w:vAlign w:val="center"/>
            <w:hideMark/>
          </w:tcPr>
          <w:p w14:paraId="68FB6AEF"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Lavado agua dulce a alta presión 3200 PSI</w:t>
            </w:r>
          </w:p>
        </w:tc>
        <w:tc>
          <w:tcPr>
            <w:tcW w:w="270" w:type="pct"/>
            <w:vAlign w:val="center"/>
            <w:hideMark/>
          </w:tcPr>
          <w:p w14:paraId="10423A01"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57B7F069"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100</w:t>
            </w:r>
          </w:p>
        </w:tc>
        <w:tc>
          <w:tcPr>
            <w:tcW w:w="319" w:type="pct"/>
            <w:vAlign w:val="center"/>
            <w:hideMark/>
          </w:tcPr>
          <w:p w14:paraId="468EC0E3"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6D8AAF03"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$ 7.010,00</w:t>
            </w:r>
          </w:p>
        </w:tc>
        <w:tc>
          <w:tcPr>
            <w:tcW w:w="360" w:type="pct"/>
          </w:tcPr>
          <w:p w14:paraId="7C68EB2A"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6012ABCF" w14:textId="77777777" w:rsidR="00F84646" w:rsidRPr="009C21F4" w:rsidRDefault="00F84646" w:rsidP="00F9684D">
            <w:pPr>
              <w:jc w:val="right"/>
              <w:rPr>
                <w:rFonts w:ascii="Arial Narrow" w:hAnsi="Arial Narrow"/>
                <w:color w:val="000000"/>
                <w:sz w:val="16"/>
                <w:szCs w:val="16"/>
              </w:rPr>
            </w:pPr>
          </w:p>
        </w:tc>
      </w:tr>
      <w:tr w:rsidR="00F84646" w:rsidRPr="009C21F4" w14:paraId="01D521F2" w14:textId="77777777" w:rsidTr="00F84646">
        <w:trPr>
          <w:trHeight w:val="20"/>
        </w:trPr>
        <w:tc>
          <w:tcPr>
            <w:tcW w:w="172" w:type="pct"/>
            <w:vAlign w:val="center"/>
            <w:hideMark/>
          </w:tcPr>
          <w:p w14:paraId="4955D36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w:t>
            </w:r>
          </w:p>
        </w:tc>
        <w:tc>
          <w:tcPr>
            <w:tcW w:w="336" w:type="pct"/>
            <w:vAlign w:val="center"/>
            <w:hideMark/>
          </w:tcPr>
          <w:p w14:paraId="7C9CCD71"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1.3</w:t>
            </w:r>
          </w:p>
        </w:tc>
        <w:tc>
          <w:tcPr>
            <w:tcW w:w="240" w:type="pct"/>
            <w:vAlign w:val="center"/>
            <w:hideMark/>
          </w:tcPr>
          <w:p w14:paraId="268267E1"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73D7F81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Obra viva</w:t>
            </w:r>
          </w:p>
        </w:tc>
        <w:tc>
          <w:tcPr>
            <w:tcW w:w="1785" w:type="pct"/>
            <w:vAlign w:val="center"/>
            <w:hideMark/>
          </w:tcPr>
          <w:p w14:paraId="3F551333"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Limpieza con Granalla silicato aluminio</w:t>
            </w:r>
          </w:p>
        </w:tc>
        <w:tc>
          <w:tcPr>
            <w:tcW w:w="270" w:type="pct"/>
            <w:vAlign w:val="center"/>
            <w:hideMark/>
          </w:tcPr>
          <w:p w14:paraId="3DCE4FC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2ED7BE11"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100</w:t>
            </w:r>
          </w:p>
        </w:tc>
        <w:tc>
          <w:tcPr>
            <w:tcW w:w="319" w:type="pct"/>
            <w:vAlign w:val="center"/>
            <w:hideMark/>
          </w:tcPr>
          <w:p w14:paraId="25A3692B"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09066C0B"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$ 109.039,00</w:t>
            </w:r>
          </w:p>
        </w:tc>
        <w:tc>
          <w:tcPr>
            <w:tcW w:w="360" w:type="pct"/>
          </w:tcPr>
          <w:p w14:paraId="566B982B"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78B98FF8" w14:textId="77777777" w:rsidR="00F84646" w:rsidRPr="009C21F4" w:rsidRDefault="00F84646" w:rsidP="00F9684D">
            <w:pPr>
              <w:jc w:val="right"/>
              <w:rPr>
                <w:rFonts w:ascii="Arial Narrow" w:hAnsi="Arial Narrow"/>
                <w:color w:val="000000"/>
                <w:sz w:val="16"/>
                <w:szCs w:val="16"/>
              </w:rPr>
            </w:pPr>
          </w:p>
        </w:tc>
      </w:tr>
      <w:tr w:rsidR="00F84646" w:rsidRPr="009C21F4" w14:paraId="5B094A01" w14:textId="77777777" w:rsidTr="00F84646">
        <w:trPr>
          <w:trHeight w:val="20"/>
        </w:trPr>
        <w:tc>
          <w:tcPr>
            <w:tcW w:w="172" w:type="pct"/>
            <w:vAlign w:val="center"/>
            <w:hideMark/>
          </w:tcPr>
          <w:p w14:paraId="6883F65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4.</w:t>
            </w:r>
          </w:p>
        </w:tc>
        <w:tc>
          <w:tcPr>
            <w:tcW w:w="336" w:type="pct"/>
            <w:vAlign w:val="center"/>
            <w:hideMark/>
          </w:tcPr>
          <w:p w14:paraId="298E2EA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1.4</w:t>
            </w:r>
          </w:p>
        </w:tc>
        <w:tc>
          <w:tcPr>
            <w:tcW w:w="240" w:type="pct"/>
            <w:vAlign w:val="center"/>
            <w:hideMark/>
          </w:tcPr>
          <w:p w14:paraId="4EA01B8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6F4DBF1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Obra viva</w:t>
            </w:r>
          </w:p>
        </w:tc>
        <w:tc>
          <w:tcPr>
            <w:tcW w:w="1785" w:type="pct"/>
            <w:vAlign w:val="center"/>
            <w:hideMark/>
          </w:tcPr>
          <w:p w14:paraId="14A9EC5E"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 xml:space="preserve">Aplicación de capa de pintura anticorrosiva Pintuco 13244 para un espesor de 4 </w:t>
            </w:r>
            <w:proofErr w:type="spellStart"/>
            <w:r w:rsidRPr="009C21F4">
              <w:rPr>
                <w:rFonts w:ascii="Arial Narrow" w:hAnsi="Arial Narrow"/>
                <w:color w:val="000000"/>
                <w:sz w:val="16"/>
                <w:szCs w:val="16"/>
              </w:rPr>
              <w:t>mils</w:t>
            </w:r>
            <w:proofErr w:type="spellEnd"/>
          </w:p>
        </w:tc>
        <w:tc>
          <w:tcPr>
            <w:tcW w:w="270" w:type="pct"/>
            <w:vAlign w:val="center"/>
            <w:hideMark/>
          </w:tcPr>
          <w:p w14:paraId="55DD9F6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3238F04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100</w:t>
            </w:r>
          </w:p>
        </w:tc>
        <w:tc>
          <w:tcPr>
            <w:tcW w:w="319" w:type="pct"/>
            <w:vAlign w:val="center"/>
            <w:hideMark/>
          </w:tcPr>
          <w:p w14:paraId="4D67E1E3"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25519D7B"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$ 40.676,00</w:t>
            </w:r>
          </w:p>
        </w:tc>
        <w:tc>
          <w:tcPr>
            <w:tcW w:w="360" w:type="pct"/>
          </w:tcPr>
          <w:p w14:paraId="47132D42"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45BC11F2" w14:textId="77777777" w:rsidR="00F84646" w:rsidRPr="009C21F4" w:rsidRDefault="00F84646" w:rsidP="00F9684D">
            <w:pPr>
              <w:jc w:val="right"/>
              <w:rPr>
                <w:rFonts w:ascii="Arial Narrow" w:hAnsi="Arial Narrow"/>
                <w:color w:val="000000"/>
                <w:sz w:val="16"/>
                <w:szCs w:val="16"/>
              </w:rPr>
            </w:pPr>
          </w:p>
        </w:tc>
      </w:tr>
      <w:tr w:rsidR="00F84646" w:rsidRPr="009C21F4" w14:paraId="0A0D6B0A" w14:textId="77777777" w:rsidTr="00F84646">
        <w:trPr>
          <w:trHeight w:val="20"/>
        </w:trPr>
        <w:tc>
          <w:tcPr>
            <w:tcW w:w="172" w:type="pct"/>
            <w:vAlign w:val="center"/>
            <w:hideMark/>
          </w:tcPr>
          <w:p w14:paraId="0E68E11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5.</w:t>
            </w:r>
          </w:p>
        </w:tc>
        <w:tc>
          <w:tcPr>
            <w:tcW w:w="336" w:type="pct"/>
            <w:vAlign w:val="center"/>
            <w:hideMark/>
          </w:tcPr>
          <w:p w14:paraId="688F9880"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1.5</w:t>
            </w:r>
          </w:p>
        </w:tc>
        <w:tc>
          <w:tcPr>
            <w:tcW w:w="240" w:type="pct"/>
            <w:vAlign w:val="center"/>
            <w:hideMark/>
          </w:tcPr>
          <w:p w14:paraId="67DA5757"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3E559393"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Obra viva</w:t>
            </w:r>
          </w:p>
        </w:tc>
        <w:tc>
          <w:tcPr>
            <w:tcW w:w="1785" w:type="pct"/>
            <w:vAlign w:val="center"/>
            <w:hideMark/>
          </w:tcPr>
          <w:p w14:paraId="740B489D"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 xml:space="preserve">Aplicación de 02 capas de pintura intermedia Pintuco 13202 epoxi altos sólidos con un espesor de 5 </w:t>
            </w:r>
            <w:proofErr w:type="spellStart"/>
            <w:r w:rsidRPr="009C21F4">
              <w:rPr>
                <w:rFonts w:ascii="Arial Narrow" w:hAnsi="Arial Narrow"/>
                <w:color w:val="000000"/>
                <w:sz w:val="16"/>
                <w:szCs w:val="16"/>
              </w:rPr>
              <w:t>mils</w:t>
            </w:r>
            <w:proofErr w:type="spellEnd"/>
            <w:r w:rsidRPr="009C21F4">
              <w:rPr>
                <w:rFonts w:ascii="Arial Narrow" w:hAnsi="Arial Narrow"/>
                <w:color w:val="000000"/>
                <w:sz w:val="16"/>
                <w:szCs w:val="16"/>
              </w:rPr>
              <w:t xml:space="preserve">, para un espesor total de 10 </w:t>
            </w:r>
            <w:proofErr w:type="spellStart"/>
            <w:r w:rsidRPr="009C21F4">
              <w:rPr>
                <w:rFonts w:ascii="Arial Narrow" w:hAnsi="Arial Narrow"/>
                <w:color w:val="000000"/>
                <w:sz w:val="16"/>
                <w:szCs w:val="16"/>
              </w:rPr>
              <w:t>mils</w:t>
            </w:r>
            <w:proofErr w:type="spellEnd"/>
          </w:p>
        </w:tc>
        <w:tc>
          <w:tcPr>
            <w:tcW w:w="270" w:type="pct"/>
            <w:vAlign w:val="center"/>
            <w:hideMark/>
          </w:tcPr>
          <w:p w14:paraId="6FEDA38C"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0AA81D1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100</w:t>
            </w:r>
          </w:p>
        </w:tc>
        <w:tc>
          <w:tcPr>
            <w:tcW w:w="319" w:type="pct"/>
            <w:vAlign w:val="center"/>
            <w:hideMark/>
          </w:tcPr>
          <w:p w14:paraId="6E7085C5"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6DC8B9EB"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$ 58.554,00</w:t>
            </w:r>
          </w:p>
        </w:tc>
        <w:tc>
          <w:tcPr>
            <w:tcW w:w="360" w:type="pct"/>
          </w:tcPr>
          <w:p w14:paraId="4891672E"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0D301E77" w14:textId="77777777" w:rsidR="00F84646" w:rsidRPr="009C21F4" w:rsidRDefault="00F84646" w:rsidP="00F9684D">
            <w:pPr>
              <w:jc w:val="right"/>
              <w:rPr>
                <w:rFonts w:ascii="Arial Narrow" w:hAnsi="Arial Narrow"/>
                <w:color w:val="000000"/>
                <w:sz w:val="16"/>
                <w:szCs w:val="16"/>
              </w:rPr>
            </w:pPr>
          </w:p>
        </w:tc>
      </w:tr>
      <w:tr w:rsidR="00F84646" w:rsidRPr="009C21F4" w14:paraId="5E08D8FF" w14:textId="77777777" w:rsidTr="00F84646">
        <w:trPr>
          <w:trHeight w:val="20"/>
        </w:trPr>
        <w:tc>
          <w:tcPr>
            <w:tcW w:w="172" w:type="pct"/>
            <w:vAlign w:val="center"/>
            <w:hideMark/>
          </w:tcPr>
          <w:p w14:paraId="3FD00DC3"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w:t>
            </w:r>
          </w:p>
        </w:tc>
        <w:tc>
          <w:tcPr>
            <w:tcW w:w="336" w:type="pct"/>
            <w:vAlign w:val="center"/>
            <w:hideMark/>
          </w:tcPr>
          <w:p w14:paraId="2BACD559"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1.6</w:t>
            </w:r>
          </w:p>
        </w:tc>
        <w:tc>
          <w:tcPr>
            <w:tcW w:w="240" w:type="pct"/>
            <w:vAlign w:val="center"/>
            <w:hideMark/>
          </w:tcPr>
          <w:p w14:paraId="2081733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212D4A6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Obra viva</w:t>
            </w:r>
          </w:p>
        </w:tc>
        <w:tc>
          <w:tcPr>
            <w:tcW w:w="1785" w:type="pct"/>
            <w:vAlign w:val="center"/>
            <w:hideMark/>
          </w:tcPr>
          <w:p w14:paraId="618B9027"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 xml:space="preserve">Aplicación de 02 capas de pintura </w:t>
            </w:r>
            <w:proofErr w:type="spellStart"/>
            <w:r w:rsidRPr="009C21F4">
              <w:rPr>
                <w:rFonts w:ascii="Arial Narrow" w:hAnsi="Arial Narrow"/>
                <w:color w:val="000000"/>
                <w:sz w:val="16"/>
                <w:szCs w:val="16"/>
              </w:rPr>
              <w:t>anti-incrustante</w:t>
            </w:r>
            <w:proofErr w:type="spellEnd"/>
            <w:r w:rsidRPr="009C21F4">
              <w:rPr>
                <w:rFonts w:ascii="Arial Narrow" w:hAnsi="Arial Narrow"/>
                <w:color w:val="000000"/>
                <w:sz w:val="16"/>
                <w:szCs w:val="16"/>
              </w:rPr>
              <w:t xml:space="preserve"> de 5mils </w:t>
            </w:r>
            <w:proofErr w:type="spellStart"/>
            <w:r w:rsidRPr="009C21F4">
              <w:rPr>
                <w:rFonts w:ascii="Arial Narrow" w:hAnsi="Arial Narrow"/>
                <w:color w:val="000000"/>
                <w:sz w:val="16"/>
                <w:szCs w:val="16"/>
              </w:rPr>
              <w:t>Pintuboat</w:t>
            </w:r>
            <w:proofErr w:type="spellEnd"/>
            <w:r w:rsidRPr="009C21F4">
              <w:rPr>
                <w:rFonts w:ascii="Arial Narrow" w:hAnsi="Arial Narrow"/>
                <w:color w:val="000000"/>
                <w:sz w:val="16"/>
                <w:szCs w:val="16"/>
              </w:rPr>
              <w:t xml:space="preserve"> 4119 para un espesor total de 10 </w:t>
            </w:r>
            <w:proofErr w:type="spellStart"/>
            <w:r w:rsidRPr="009C21F4">
              <w:rPr>
                <w:rFonts w:ascii="Arial Narrow" w:hAnsi="Arial Narrow"/>
                <w:color w:val="000000"/>
                <w:sz w:val="16"/>
                <w:szCs w:val="16"/>
              </w:rPr>
              <w:t>mils</w:t>
            </w:r>
            <w:proofErr w:type="spellEnd"/>
          </w:p>
        </w:tc>
        <w:tc>
          <w:tcPr>
            <w:tcW w:w="270" w:type="pct"/>
            <w:vAlign w:val="center"/>
            <w:hideMark/>
          </w:tcPr>
          <w:p w14:paraId="4226205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4BB4040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100</w:t>
            </w:r>
          </w:p>
        </w:tc>
        <w:tc>
          <w:tcPr>
            <w:tcW w:w="319" w:type="pct"/>
            <w:vAlign w:val="center"/>
            <w:hideMark/>
          </w:tcPr>
          <w:p w14:paraId="540B2029"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49DDB7C2"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$ 172.440,00</w:t>
            </w:r>
          </w:p>
        </w:tc>
        <w:tc>
          <w:tcPr>
            <w:tcW w:w="360" w:type="pct"/>
          </w:tcPr>
          <w:p w14:paraId="59DF78C6"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6D2921F6" w14:textId="77777777" w:rsidR="00F84646" w:rsidRPr="009C21F4" w:rsidRDefault="00F84646" w:rsidP="00F9684D">
            <w:pPr>
              <w:jc w:val="right"/>
              <w:rPr>
                <w:rFonts w:ascii="Arial Narrow" w:hAnsi="Arial Narrow"/>
                <w:color w:val="000000"/>
                <w:sz w:val="16"/>
                <w:szCs w:val="16"/>
              </w:rPr>
            </w:pPr>
          </w:p>
        </w:tc>
      </w:tr>
      <w:tr w:rsidR="00F84646" w:rsidRPr="009C21F4" w14:paraId="081BEAEC" w14:textId="77777777" w:rsidTr="00F84646">
        <w:trPr>
          <w:trHeight w:val="20"/>
        </w:trPr>
        <w:tc>
          <w:tcPr>
            <w:tcW w:w="172" w:type="pct"/>
            <w:vAlign w:val="center"/>
            <w:hideMark/>
          </w:tcPr>
          <w:p w14:paraId="1479879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7.</w:t>
            </w:r>
          </w:p>
        </w:tc>
        <w:tc>
          <w:tcPr>
            <w:tcW w:w="336" w:type="pct"/>
            <w:vAlign w:val="center"/>
            <w:hideMark/>
          </w:tcPr>
          <w:p w14:paraId="1553038C"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2.1</w:t>
            </w:r>
          </w:p>
        </w:tc>
        <w:tc>
          <w:tcPr>
            <w:tcW w:w="240" w:type="pct"/>
            <w:vAlign w:val="center"/>
            <w:hideMark/>
          </w:tcPr>
          <w:p w14:paraId="2CBBCFF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3C26738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Obra muerta</w:t>
            </w:r>
          </w:p>
        </w:tc>
        <w:tc>
          <w:tcPr>
            <w:tcW w:w="1785" w:type="pct"/>
            <w:vAlign w:val="center"/>
            <w:hideMark/>
          </w:tcPr>
          <w:p w14:paraId="2A2BB7E0"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Lavado con agua potable a alta presión 3.200 PSI</w:t>
            </w:r>
          </w:p>
        </w:tc>
        <w:tc>
          <w:tcPr>
            <w:tcW w:w="270" w:type="pct"/>
            <w:vAlign w:val="center"/>
            <w:hideMark/>
          </w:tcPr>
          <w:p w14:paraId="6A39C312"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44FD7A4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82</w:t>
            </w:r>
          </w:p>
        </w:tc>
        <w:tc>
          <w:tcPr>
            <w:tcW w:w="319" w:type="pct"/>
            <w:vAlign w:val="center"/>
            <w:hideMark/>
          </w:tcPr>
          <w:p w14:paraId="4B49EA56"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6DAFC393"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$ 7.010,00</w:t>
            </w:r>
          </w:p>
        </w:tc>
        <w:tc>
          <w:tcPr>
            <w:tcW w:w="360" w:type="pct"/>
          </w:tcPr>
          <w:p w14:paraId="0AEED28B"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070FE6F5" w14:textId="77777777" w:rsidR="00F84646" w:rsidRPr="009C21F4" w:rsidRDefault="00F84646" w:rsidP="00F9684D">
            <w:pPr>
              <w:jc w:val="right"/>
              <w:rPr>
                <w:rFonts w:ascii="Arial Narrow" w:hAnsi="Arial Narrow"/>
                <w:color w:val="000000"/>
                <w:sz w:val="16"/>
                <w:szCs w:val="16"/>
              </w:rPr>
            </w:pPr>
          </w:p>
        </w:tc>
      </w:tr>
      <w:tr w:rsidR="00F84646" w:rsidRPr="009C21F4" w14:paraId="1BC31FA3" w14:textId="77777777" w:rsidTr="00F84646">
        <w:trPr>
          <w:trHeight w:val="20"/>
        </w:trPr>
        <w:tc>
          <w:tcPr>
            <w:tcW w:w="172" w:type="pct"/>
            <w:vAlign w:val="center"/>
            <w:hideMark/>
          </w:tcPr>
          <w:p w14:paraId="32100FC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8.</w:t>
            </w:r>
          </w:p>
        </w:tc>
        <w:tc>
          <w:tcPr>
            <w:tcW w:w="336" w:type="pct"/>
            <w:vAlign w:val="center"/>
            <w:hideMark/>
          </w:tcPr>
          <w:p w14:paraId="2D39963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2.2</w:t>
            </w:r>
          </w:p>
        </w:tc>
        <w:tc>
          <w:tcPr>
            <w:tcW w:w="240" w:type="pct"/>
            <w:vAlign w:val="center"/>
            <w:hideMark/>
          </w:tcPr>
          <w:p w14:paraId="1545794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254B625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Obra muerta</w:t>
            </w:r>
          </w:p>
        </w:tc>
        <w:tc>
          <w:tcPr>
            <w:tcW w:w="1785" w:type="pct"/>
            <w:vAlign w:val="center"/>
            <w:hideMark/>
          </w:tcPr>
          <w:p w14:paraId="580804CF"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Limpieza con granalla de silicato de aluminio</w:t>
            </w:r>
          </w:p>
        </w:tc>
        <w:tc>
          <w:tcPr>
            <w:tcW w:w="270" w:type="pct"/>
            <w:vAlign w:val="center"/>
            <w:hideMark/>
          </w:tcPr>
          <w:p w14:paraId="46AD604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0454416B"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82</w:t>
            </w:r>
          </w:p>
        </w:tc>
        <w:tc>
          <w:tcPr>
            <w:tcW w:w="319" w:type="pct"/>
            <w:vAlign w:val="center"/>
            <w:hideMark/>
          </w:tcPr>
          <w:p w14:paraId="2F5E5860"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51711EAF"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$ 108.919,00</w:t>
            </w:r>
          </w:p>
        </w:tc>
        <w:tc>
          <w:tcPr>
            <w:tcW w:w="360" w:type="pct"/>
          </w:tcPr>
          <w:p w14:paraId="7BB3082C"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1E4D6FB4" w14:textId="77777777" w:rsidR="00F84646" w:rsidRPr="009C21F4" w:rsidRDefault="00F84646" w:rsidP="00F9684D">
            <w:pPr>
              <w:jc w:val="right"/>
              <w:rPr>
                <w:rFonts w:ascii="Arial Narrow" w:hAnsi="Arial Narrow"/>
                <w:color w:val="000000"/>
                <w:sz w:val="16"/>
                <w:szCs w:val="16"/>
              </w:rPr>
            </w:pPr>
          </w:p>
        </w:tc>
      </w:tr>
      <w:tr w:rsidR="00F84646" w:rsidRPr="009C21F4" w14:paraId="3F694C86" w14:textId="77777777" w:rsidTr="00F84646">
        <w:trPr>
          <w:trHeight w:val="20"/>
        </w:trPr>
        <w:tc>
          <w:tcPr>
            <w:tcW w:w="172" w:type="pct"/>
            <w:vAlign w:val="center"/>
            <w:hideMark/>
          </w:tcPr>
          <w:p w14:paraId="27A1827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9.</w:t>
            </w:r>
          </w:p>
        </w:tc>
        <w:tc>
          <w:tcPr>
            <w:tcW w:w="336" w:type="pct"/>
            <w:vAlign w:val="center"/>
            <w:hideMark/>
          </w:tcPr>
          <w:p w14:paraId="7A17B9D1"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2.3</w:t>
            </w:r>
          </w:p>
        </w:tc>
        <w:tc>
          <w:tcPr>
            <w:tcW w:w="240" w:type="pct"/>
            <w:vAlign w:val="center"/>
            <w:hideMark/>
          </w:tcPr>
          <w:p w14:paraId="7B4080E8"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749E396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Obra muerta</w:t>
            </w:r>
          </w:p>
        </w:tc>
        <w:tc>
          <w:tcPr>
            <w:tcW w:w="1785" w:type="pct"/>
            <w:vAlign w:val="center"/>
            <w:hideMark/>
          </w:tcPr>
          <w:p w14:paraId="750CADEE"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 xml:space="preserve">Aplicación de capa de pintura anticorrosiva Pintuco 13244 para un espesor de 4 </w:t>
            </w:r>
            <w:proofErr w:type="spellStart"/>
            <w:r w:rsidRPr="009C21F4">
              <w:rPr>
                <w:rFonts w:ascii="Arial Narrow" w:hAnsi="Arial Narrow"/>
                <w:color w:val="000000"/>
                <w:sz w:val="16"/>
                <w:szCs w:val="16"/>
              </w:rPr>
              <w:t>mils</w:t>
            </w:r>
            <w:proofErr w:type="spellEnd"/>
          </w:p>
        </w:tc>
        <w:tc>
          <w:tcPr>
            <w:tcW w:w="270" w:type="pct"/>
            <w:vAlign w:val="center"/>
            <w:hideMark/>
          </w:tcPr>
          <w:p w14:paraId="0279865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0B245DD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82</w:t>
            </w:r>
          </w:p>
        </w:tc>
        <w:tc>
          <w:tcPr>
            <w:tcW w:w="319" w:type="pct"/>
            <w:vAlign w:val="center"/>
            <w:hideMark/>
          </w:tcPr>
          <w:p w14:paraId="0D31334A"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3389661B"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$ 38.600,00</w:t>
            </w:r>
          </w:p>
        </w:tc>
        <w:tc>
          <w:tcPr>
            <w:tcW w:w="360" w:type="pct"/>
          </w:tcPr>
          <w:p w14:paraId="391EE84A"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71C22098" w14:textId="77777777" w:rsidR="00F84646" w:rsidRPr="009C21F4" w:rsidRDefault="00F84646" w:rsidP="00F9684D">
            <w:pPr>
              <w:jc w:val="right"/>
              <w:rPr>
                <w:rFonts w:ascii="Arial Narrow" w:hAnsi="Arial Narrow"/>
                <w:color w:val="000000"/>
                <w:sz w:val="16"/>
                <w:szCs w:val="16"/>
              </w:rPr>
            </w:pPr>
          </w:p>
        </w:tc>
      </w:tr>
      <w:tr w:rsidR="00F84646" w:rsidRPr="009C21F4" w14:paraId="01288ACA" w14:textId="77777777" w:rsidTr="00F84646">
        <w:trPr>
          <w:trHeight w:val="20"/>
        </w:trPr>
        <w:tc>
          <w:tcPr>
            <w:tcW w:w="172" w:type="pct"/>
            <w:vAlign w:val="center"/>
            <w:hideMark/>
          </w:tcPr>
          <w:p w14:paraId="45A97A5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10.</w:t>
            </w:r>
          </w:p>
        </w:tc>
        <w:tc>
          <w:tcPr>
            <w:tcW w:w="336" w:type="pct"/>
            <w:vAlign w:val="center"/>
            <w:hideMark/>
          </w:tcPr>
          <w:p w14:paraId="11C6FDE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2.4</w:t>
            </w:r>
          </w:p>
        </w:tc>
        <w:tc>
          <w:tcPr>
            <w:tcW w:w="240" w:type="pct"/>
            <w:vAlign w:val="center"/>
            <w:hideMark/>
          </w:tcPr>
          <w:p w14:paraId="1A0827EB"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45F02C6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Obra muerta</w:t>
            </w:r>
          </w:p>
        </w:tc>
        <w:tc>
          <w:tcPr>
            <w:tcW w:w="1785" w:type="pct"/>
            <w:vAlign w:val="center"/>
            <w:hideMark/>
          </w:tcPr>
          <w:p w14:paraId="29E43094"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 xml:space="preserve">Aplicación de capa de pintura intermedia Pintuco 13202 epoxi altos sólidos con un espesor de 5 </w:t>
            </w:r>
            <w:proofErr w:type="spellStart"/>
            <w:r w:rsidRPr="009C21F4">
              <w:rPr>
                <w:rFonts w:ascii="Arial Narrow" w:hAnsi="Arial Narrow"/>
                <w:color w:val="000000"/>
                <w:sz w:val="16"/>
                <w:szCs w:val="16"/>
              </w:rPr>
              <w:t>mils</w:t>
            </w:r>
            <w:proofErr w:type="spellEnd"/>
          </w:p>
        </w:tc>
        <w:tc>
          <w:tcPr>
            <w:tcW w:w="270" w:type="pct"/>
            <w:vAlign w:val="center"/>
            <w:hideMark/>
          </w:tcPr>
          <w:p w14:paraId="32286A58"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53847DD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82</w:t>
            </w:r>
          </w:p>
        </w:tc>
        <w:tc>
          <w:tcPr>
            <w:tcW w:w="319" w:type="pct"/>
            <w:vAlign w:val="center"/>
            <w:hideMark/>
          </w:tcPr>
          <w:p w14:paraId="1CDDADEE"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7F6635BC"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$ 43.350,00</w:t>
            </w:r>
          </w:p>
        </w:tc>
        <w:tc>
          <w:tcPr>
            <w:tcW w:w="360" w:type="pct"/>
          </w:tcPr>
          <w:p w14:paraId="0F2868EF"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1C4E4137" w14:textId="77777777" w:rsidR="00F84646" w:rsidRPr="009C21F4" w:rsidRDefault="00F84646" w:rsidP="00F9684D">
            <w:pPr>
              <w:jc w:val="right"/>
              <w:rPr>
                <w:rFonts w:ascii="Arial Narrow" w:hAnsi="Arial Narrow"/>
                <w:color w:val="000000"/>
                <w:sz w:val="16"/>
                <w:szCs w:val="16"/>
              </w:rPr>
            </w:pPr>
          </w:p>
        </w:tc>
      </w:tr>
      <w:tr w:rsidR="00F84646" w:rsidRPr="009C21F4" w14:paraId="6D5CA142" w14:textId="77777777" w:rsidTr="00F84646">
        <w:trPr>
          <w:trHeight w:val="20"/>
        </w:trPr>
        <w:tc>
          <w:tcPr>
            <w:tcW w:w="172" w:type="pct"/>
            <w:vAlign w:val="center"/>
            <w:hideMark/>
          </w:tcPr>
          <w:p w14:paraId="0B61168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11.</w:t>
            </w:r>
          </w:p>
        </w:tc>
        <w:tc>
          <w:tcPr>
            <w:tcW w:w="336" w:type="pct"/>
            <w:vAlign w:val="center"/>
            <w:hideMark/>
          </w:tcPr>
          <w:p w14:paraId="26A98319"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2.5</w:t>
            </w:r>
          </w:p>
        </w:tc>
        <w:tc>
          <w:tcPr>
            <w:tcW w:w="240" w:type="pct"/>
            <w:vAlign w:val="center"/>
            <w:hideMark/>
          </w:tcPr>
          <w:p w14:paraId="50171D73"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21D1B24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Obra muerta</w:t>
            </w:r>
          </w:p>
        </w:tc>
        <w:tc>
          <w:tcPr>
            <w:tcW w:w="1785" w:type="pct"/>
            <w:vAlign w:val="center"/>
            <w:hideMark/>
          </w:tcPr>
          <w:p w14:paraId="04B17317"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 xml:space="preserve">Aplicación de 01 capa de pintura </w:t>
            </w:r>
            <w:proofErr w:type="gramStart"/>
            <w:r w:rsidRPr="009C21F4">
              <w:rPr>
                <w:rFonts w:ascii="Arial Narrow" w:hAnsi="Arial Narrow"/>
                <w:color w:val="000000"/>
                <w:sz w:val="16"/>
                <w:szCs w:val="16"/>
              </w:rPr>
              <w:t>Acabado Acrílica</w:t>
            </w:r>
            <w:proofErr w:type="gramEnd"/>
            <w:r w:rsidRPr="009C21F4">
              <w:rPr>
                <w:rFonts w:ascii="Arial Narrow" w:hAnsi="Arial Narrow"/>
                <w:color w:val="000000"/>
                <w:sz w:val="16"/>
                <w:szCs w:val="16"/>
              </w:rPr>
              <w:t xml:space="preserve"> Uretano Pintuco Ref. 11415 con un espesor de 3 </w:t>
            </w:r>
            <w:proofErr w:type="spellStart"/>
            <w:r w:rsidRPr="009C21F4">
              <w:rPr>
                <w:rFonts w:ascii="Arial Narrow" w:hAnsi="Arial Narrow"/>
                <w:color w:val="000000"/>
                <w:sz w:val="16"/>
                <w:szCs w:val="16"/>
              </w:rPr>
              <w:t>mils</w:t>
            </w:r>
            <w:proofErr w:type="spellEnd"/>
            <w:r w:rsidRPr="009C21F4">
              <w:rPr>
                <w:rFonts w:ascii="Arial Narrow" w:hAnsi="Arial Narrow"/>
                <w:color w:val="000000"/>
                <w:sz w:val="16"/>
                <w:szCs w:val="16"/>
              </w:rPr>
              <w:t>.</w:t>
            </w:r>
          </w:p>
        </w:tc>
        <w:tc>
          <w:tcPr>
            <w:tcW w:w="270" w:type="pct"/>
            <w:vAlign w:val="center"/>
            <w:hideMark/>
          </w:tcPr>
          <w:p w14:paraId="2698E14B"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5207CCF7"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82</w:t>
            </w:r>
          </w:p>
        </w:tc>
        <w:tc>
          <w:tcPr>
            <w:tcW w:w="319" w:type="pct"/>
            <w:vAlign w:val="center"/>
            <w:hideMark/>
          </w:tcPr>
          <w:p w14:paraId="104F0DF4"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43D70489"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$ 67.286,00</w:t>
            </w:r>
          </w:p>
        </w:tc>
        <w:tc>
          <w:tcPr>
            <w:tcW w:w="360" w:type="pct"/>
          </w:tcPr>
          <w:p w14:paraId="2AD5CCC5"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671D629A" w14:textId="77777777" w:rsidR="00F84646" w:rsidRPr="009C21F4" w:rsidRDefault="00F84646" w:rsidP="00F9684D">
            <w:pPr>
              <w:jc w:val="right"/>
              <w:rPr>
                <w:rFonts w:ascii="Arial Narrow" w:hAnsi="Arial Narrow"/>
                <w:color w:val="000000"/>
                <w:sz w:val="16"/>
                <w:szCs w:val="16"/>
              </w:rPr>
            </w:pPr>
          </w:p>
        </w:tc>
      </w:tr>
      <w:tr w:rsidR="00F84646" w:rsidRPr="009C21F4" w14:paraId="56A9A128" w14:textId="77777777" w:rsidTr="00F84646">
        <w:trPr>
          <w:trHeight w:val="20"/>
        </w:trPr>
        <w:tc>
          <w:tcPr>
            <w:tcW w:w="172" w:type="pct"/>
            <w:vAlign w:val="center"/>
            <w:hideMark/>
          </w:tcPr>
          <w:p w14:paraId="15A34FB9"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12.</w:t>
            </w:r>
          </w:p>
        </w:tc>
        <w:tc>
          <w:tcPr>
            <w:tcW w:w="336" w:type="pct"/>
            <w:vAlign w:val="center"/>
            <w:hideMark/>
          </w:tcPr>
          <w:p w14:paraId="353631AB"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3.1</w:t>
            </w:r>
          </w:p>
        </w:tc>
        <w:tc>
          <w:tcPr>
            <w:tcW w:w="240" w:type="pct"/>
            <w:vAlign w:val="center"/>
            <w:hideMark/>
          </w:tcPr>
          <w:p w14:paraId="7B1C2F3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034BE60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Superestructura</w:t>
            </w:r>
          </w:p>
        </w:tc>
        <w:tc>
          <w:tcPr>
            <w:tcW w:w="1785" w:type="pct"/>
            <w:vAlign w:val="center"/>
            <w:hideMark/>
          </w:tcPr>
          <w:p w14:paraId="11C4C2C3"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Lavado con agua potable a alta presión 3.200 PSI</w:t>
            </w:r>
          </w:p>
        </w:tc>
        <w:tc>
          <w:tcPr>
            <w:tcW w:w="270" w:type="pct"/>
            <w:vAlign w:val="center"/>
            <w:hideMark/>
          </w:tcPr>
          <w:p w14:paraId="44705E00"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25D3087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45</w:t>
            </w:r>
          </w:p>
        </w:tc>
        <w:tc>
          <w:tcPr>
            <w:tcW w:w="319" w:type="pct"/>
            <w:vAlign w:val="center"/>
            <w:hideMark/>
          </w:tcPr>
          <w:p w14:paraId="2BF83DE8"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6D6BB91B"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$ 7.010,00</w:t>
            </w:r>
          </w:p>
        </w:tc>
        <w:tc>
          <w:tcPr>
            <w:tcW w:w="360" w:type="pct"/>
          </w:tcPr>
          <w:p w14:paraId="58A93A1E"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6F276DBB" w14:textId="77777777" w:rsidR="00F84646" w:rsidRPr="009C21F4" w:rsidRDefault="00F84646" w:rsidP="00F9684D">
            <w:pPr>
              <w:jc w:val="right"/>
              <w:rPr>
                <w:rFonts w:ascii="Arial Narrow" w:hAnsi="Arial Narrow"/>
                <w:color w:val="000000"/>
                <w:sz w:val="16"/>
                <w:szCs w:val="16"/>
              </w:rPr>
            </w:pPr>
          </w:p>
        </w:tc>
      </w:tr>
      <w:tr w:rsidR="00F84646" w:rsidRPr="009C21F4" w14:paraId="0CAB5C08" w14:textId="77777777" w:rsidTr="00F84646">
        <w:trPr>
          <w:trHeight w:val="20"/>
        </w:trPr>
        <w:tc>
          <w:tcPr>
            <w:tcW w:w="172" w:type="pct"/>
            <w:vAlign w:val="center"/>
            <w:hideMark/>
          </w:tcPr>
          <w:p w14:paraId="4498700B"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13.</w:t>
            </w:r>
          </w:p>
        </w:tc>
        <w:tc>
          <w:tcPr>
            <w:tcW w:w="336" w:type="pct"/>
            <w:vAlign w:val="center"/>
            <w:hideMark/>
          </w:tcPr>
          <w:p w14:paraId="270F412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3.2</w:t>
            </w:r>
          </w:p>
        </w:tc>
        <w:tc>
          <w:tcPr>
            <w:tcW w:w="240" w:type="pct"/>
            <w:vAlign w:val="center"/>
            <w:hideMark/>
          </w:tcPr>
          <w:p w14:paraId="0F42F88B"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1745A6A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Superestructura</w:t>
            </w:r>
          </w:p>
        </w:tc>
        <w:tc>
          <w:tcPr>
            <w:tcW w:w="1785" w:type="pct"/>
            <w:vAlign w:val="center"/>
            <w:hideMark/>
          </w:tcPr>
          <w:p w14:paraId="6616B99E"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Limpieza con granalla de silicato de aluminio</w:t>
            </w:r>
          </w:p>
        </w:tc>
        <w:tc>
          <w:tcPr>
            <w:tcW w:w="270" w:type="pct"/>
            <w:vAlign w:val="center"/>
            <w:hideMark/>
          </w:tcPr>
          <w:p w14:paraId="10DBCCA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5B46C582"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45</w:t>
            </w:r>
          </w:p>
        </w:tc>
        <w:tc>
          <w:tcPr>
            <w:tcW w:w="319" w:type="pct"/>
            <w:vAlign w:val="center"/>
            <w:hideMark/>
          </w:tcPr>
          <w:p w14:paraId="4513F7D3"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2A172D33"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$ 108.919,00</w:t>
            </w:r>
          </w:p>
        </w:tc>
        <w:tc>
          <w:tcPr>
            <w:tcW w:w="360" w:type="pct"/>
          </w:tcPr>
          <w:p w14:paraId="562DC54F"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34F741FD" w14:textId="77777777" w:rsidR="00F84646" w:rsidRPr="009C21F4" w:rsidRDefault="00F84646" w:rsidP="00F9684D">
            <w:pPr>
              <w:jc w:val="right"/>
              <w:rPr>
                <w:rFonts w:ascii="Arial Narrow" w:hAnsi="Arial Narrow"/>
                <w:color w:val="000000"/>
                <w:sz w:val="16"/>
                <w:szCs w:val="16"/>
              </w:rPr>
            </w:pPr>
          </w:p>
        </w:tc>
      </w:tr>
      <w:tr w:rsidR="00F84646" w:rsidRPr="009C21F4" w14:paraId="6683C95A" w14:textId="77777777" w:rsidTr="00F84646">
        <w:trPr>
          <w:trHeight w:val="20"/>
        </w:trPr>
        <w:tc>
          <w:tcPr>
            <w:tcW w:w="172" w:type="pct"/>
            <w:vAlign w:val="center"/>
            <w:hideMark/>
          </w:tcPr>
          <w:p w14:paraId="24F65F92"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14.</w:t>
            </w:r>
          </w:p>
        </w:tc>
        <w:tc>
          <w:tcPr>
            <w:tcW w:w="336" w:type="pct"/>
            <w:vAlign w:val="center"/>
            <w:hideMark/>
          </w:tcPr>
          <w:p w14:paraId="1ABD348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3.3</w:t>
            </w:r>
          </w:p>
        </w:tc>
        <w:tc>
          <w:tcPr>
            <w:tcW w:w="240" w:type="pct"/>
            <w:vAlign w:val="center"/>
            <w:hideMark/>
          </w:tcPr>
          <w:p w14:paraId="67946293"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42968B3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Superestructura</w:t>
            </w:r>
          </w:p>
        </w:tc>
        <w:tc>
          <w:tcPr>
            <w:tcW w:w="1785" w:type="pct"/>
            <w:vAlign w:val="center"/>
            <w:hideMark/>
          </w:tcPr>
          <w:p w14:paraId="24670FA7"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 xml:space="preserve">Aplicación de capa de pintura anticorrosiva Pintuco 13244 para un espesor de 4 </w:t>
            </w:r>
            <w:proofErr w:type="spellStart"/>
            <w:r w:rsidRPr="009C21F4">
              <w:rPr>
                <w:rFonts w:ascii="Arial Narrow" w:hAnsi="Arial Narrow"/>
                <w:color w:val="000000"/>
                <w:sz w:val="16"/>
                <w:szCs w:val="16"/>
              </w:rPr>
              <w:t>mils</w:t>
            </w:r>
            <w:proofErr w:type="spellEnd"/>
          </w:p>
        </w:tc>
        <w:tc>
          <w:tcPr>
            <w:tcW w:w="270" w:type="pct"/>
            <w:vAlign w:val="center"/>
            <w:hideMark/>
          </w:tcPr>
          <w:p w14:paraId="20D0314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6DFECEF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45</w:t>
            </w:r>
          </w:p>
        </w:tc>
        <w:tc>
          <w:tcPr>
            <w:tcW w:w="319" w:type="pct"/>
            <w:vAlign w:val="center"/>
            <w:hideMark/>
          </w:tcPr>
          <w:p w14:paraId="63580FE9"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4467407A"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$ 40.200,00</w:t>
            </w:r>
          </w:p>
        </w:tc>
        <w:tc>
          <w:tcPr>
            <w:tcW w:w="360" w:type="pct"/>
          </w:tcPr>
          <w:p w14:paraId="48215233"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415B4C1D" w14:textId="77777777" w:rsidR="00F84646" w:rsidRPr="009C21F4" w:rsidRDefault="00F84646" w:rsidP="00F9684D">
            <w:pPr>
              <w:jc w:val="right"/>
              <w:rPr>
                <w:rFonts w:ascii="Arial Narrow" w:hAnsi="Arial Narrow"/>
                <w:color w:val="000000"/>
                <w:sz w:val="16"/>
                <w:szCs w:val="16"/>
              </w:rPr>
            </w:pPr>
          </w:p>
        </w:tc>
      </w:tr>
      <w:tr w:rsidR="00F84646" w:rsidRPr="009C21F4" w14:paraId="736C097B" w14:textId="77777777" w:rsidTr="00F84646">
        <w:trPr>
          <w:trHeight w:val="20"/>
        </w:trPr>
        <w:tc>
          <w:tcPr>
            <w:tcW w:w="172" w:type="pct"/>
            <w:vAlign w:val="center"/>
            <w:hideMark/>
          </w:tcPr>
          <w:p w14:paraId="68D0733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15.</w:t>
            </w:r>
          </w:p>
        </w:tc>
        <w:tc>
          <w:tcPr>
            <w:tcW w:w="336" w:type="pct"/>
            <w:vAlign w:val="center"/>
            <w:hideMark/>
          </w:tcPr>
          <w:p w14:paraId="1FE0BF9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3.4</w:t>
            </w:r>
          </w:p>
        </w:tc>
        <w:tc>
          <w:tcPr>
            <w:tcW w:w="240" w:type="pct"/>
            <w:vAlign w:val="center"/>
            <w:hideMark/>
          </w:tcPr>
          <w:p w14:paraId="0C2245E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19E00D5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Superestructura</w:t>
            </w:r>
          </w:p>
        </w:tc>
        <w:tc>
          <w:tcPr>
            <w:tcW w:w="1785" w:type="pct"/>
            <w:vAlign w:val="center"/>
            <w:hideMark/>
          </w:tcPr>
          <w:p w14:paraId="436D0126"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 xml:space="preserve">Aplicación de capa de pintura intermedia Pintuco 13202 epoxi altos sólidos con un espesor de 5 </w:t>
            </w:r>
            <w:proofErr w:type="spellStart"/>
            <w:r w:rsidRPr="009C21F4">
              <w:rPr>
                <w:rFonts w:ascii="Arial Narrow" w:hAnsi="Arial Narrow"/>
                <w:color w:val="000000"/>
                <w:sz w:val="16"/>
                <w:szCs w:val="16"/>
              </w:rPr>
              <w:t>mils</w:t>
            </w:r>
            <w:proofErr w:type="spellEnd"/>
          </w:p>
        </w:tc>
        <w:tc>
          <w:tcPr>
            <w:tcW w:w="270" w:type="pct"/>
            <w:vAlign w:val="center"/>
            <w:hideMark/>
          </w:tcPr>
          <w:p w14:paraId="47D1E54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5A55796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45</w:t>
            </w:r>
          </w:p>
        </w:tc>
        <w:tc>
          <w:tcPr>
            <w:tcW w:w="319" w:type="pct"/>
            <w:vAlign w:val="center"/>
            <w:hideMark/>
          </w:tcPr>
          <w:p w14:paraId="1C206A59"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229C95B3"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$ 66.406,00</w:t>
            </w:r>
          </w:p>
        </w:tc>
        <w:tc>
          <w:tcPr>
            <w:tcW w:w="360" w:type="pct"/>
          </w:tcPr>
          <w:p w14:paraId="6C27C4CC"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4CB5BEF8" w14:textId="77777777" w:rsidR="00F84646" w:rsidRPr="009C21F4" w:rsidRDefault="00F84646" w:rsidP="00F9684D">
            <w:pPr>
              <w:jc w:val="right"/>
              <w:rPr>
                <w:rFonts w:ascii="Arial Narrow" w:hAnsi="Arial Narrow"/>
                <w:color w:val="000000"/>
                <w:sz w:val="16"/>
                <w:szCs w:val="16"/>
              </w:rPr>
            </w:pPr>
          </w:p>
        </w:tc>
      </w:tr>
      <w:tr w:rsidR="00F84646" w:rsidRPr="009C21F4" w14:paraId="2CCFF5D6" w14:textId="77777777" w:rsidTr="00F84646">
        <w:trPr>
          <w:trHeight w:val="20"/>
        </w:trPr>
        <w:tc>
          <w:tcPr>
            <w:tcW w:w="172" w:type="pct"/>
            <w:vAlign w:val="center"/>
            <w:hideMark/>
          </w:tcPr>
          <w:p w14:paraId="12B4A84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16.</w:t>
            </w:r>
          </w:p>
        </w:tc>
        <w:tc>
          <w:tcPr>
            <w:tcW w:w="336" w:type="pct"/>
            <w:vAlign w:val="center"/>
            <w:hideMark/>
          </w:tcPr>
          <w:p w14:paraId="37A8512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3.5</w:t>
            </w:r>
          </w:p>
        </w:tc>
        <w:tc>
          <w:tcPr>
            <w:tcW w:w="240" w:type="pct"/>
            <w:vAlign w:val="center"/>
            <w:hideMark/>
          </w:tcPr>
          <w:p w14:paraId="4F3F440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4922879B"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Superestructura</w:t>
            </w:r>
          </w:p>
        </w:tc>
        <w:tc>
          <w:tcPr>
            <w:tcW w:w="1785" w:type="pct"/>
            <w:vAlign w:val="center"/>
            <w:hideMark/>
          </w:tcPr>
          <w:p w14:paraId="4CB919D4" w14:textId="77777777" w:rsidR="00F84646" w:rsidRPr="009C21F4" w:rsidRDefault="00F84646" w:rsidP="00F9684D">
            <w:pPr>
              <w:rPr>
                <w:rFonts w:ascii="Arial Narrow" w:hAnsi="Arial Narrow"/>
                <w:color w:val="000000"/>
                <w:sz w:val="16"/>
                <w:szCs w:val="16"/>
              </w:rPr>
            </w:pPr>
            <w:r w:rsidRPr="009C21F4">
              <w:rPr>
                <w:rFonts w:ascii="Arial Narrow" w:hAnsi="Arial Narrow"/>
                <w:color w:val="000000"/>
                <w:sz w:val="16"/>
                <w:szCs w:val="16"/>
              </w:rPr>
              <w:t xml:space="preserve">Aplicación de 01 capa de pintura </w:t>
            </w:r>
            <w:proofErr w:type="gramStart"/>
            <w:r w:rsidRPr="009C21F4">
              <w:rPr>
                <w:rFonts w:ascii="Arial Narrow" w:hAnsi="Arial Narrow"/>
                <w:color w:val="000000"/>
                <w:sz w:val="16"/>
                <w:szCs w:val="16"/>
              </w:rPr>
              <w:t>Acabado Acrílica</w:t>
            </w:r>
            <w:proofErr w:type="gramEnd"/>
            <w:r w:rsidRPr="009C21F4">
              <w:rPr>
                <w:rFonts w:ascii="Arial Narrow" w:hAnsi="Arial Narrow"/>
                <w:color w:val="000000"/>
                <w:sz w:val="16"/>
                <w:szCs w:val="16"/>
              </w:rPr>
              <w:t xml:space="preserve"> Uretano Pintuco Ref. 11415 con un espesor de 3 </w:t>
            </w:r>
            <w:proofErr w:type="spellStart"/>
            <w:r w:rsidRPr="009C21F4">
              <w:rPr>
                <w:rFonts w:ascii="Arial Narrow" w:hAnsi="Arial Narrow"/>
                <w:color w:val="000000"/>
                <w:sz w:val="16"/>
                <w:szCs w:val="16"/>
              </w:rPr>
              <w:t>mils</w:t>
            </w:r>
            <w:proofErr w:type="spellEnd"/>
            <w:r w:rsidRPr="009C21F4">
              <w:rPr>
                <w:rFonts w:ascii="Arial Narrow" w:hAnsi="Arial Narrow"/>
                <w:color w:val="000000"/>
                <w:sz w:val="16"/>
                <w:szCs w:val="16"/>
              </w:rPr>
              <w:t>.</w:t>
            </w:r>
          </w:p>
        </w:tc>
        <w:tc>
          <w:tcPr>
            <w:tcW w:w="270" w:type="pct"/>
            <w:vAlign w:val="center"/>
            <w:hideMark/>
          </w:tcPr>
          <w:p w14:paraId="7420AFA8"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M2</w:t>
            </w:r>
          </w:p>
        </w:tc>
        <w:tc>
          <w:tcPr>
            <w:tcW w:w="321" w:type="pct"/>
            <w:vAlign w:val="center"/>
            <w:hideMark/>
          </w:tcPr>
          <w:p w14:paraId="24FFB17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45</w:t>
            </w:r>
          </w:p>
        </w:tc>
        <w:tc>
          <w:tcPr>
            <w:tcW w:w="319" w:type="pct"/>
            <w:vAlign w:val="center"/>
            <w:hideMark/>
          </w:tcPr>
          <w:p w14:paraId="0048491A"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70290B43"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$ 59.100,00</w:t>
            </w:r>
          </w:p>
        </w:tc>
        <w:tc>
          <w:tcPr>
            <w:tcW w:w="360" w:type="pct"/>
          </w:tcPr>
          <w:p w14:paraId="71A1F89B"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6DCB56DB" w14:textId="77777777" w:rsidR="00F84646" w:rsidRPr="009C21F4" w:rsidRDefault="00F84646" w:rsidP="00F9684D">
            <w:pPr>
              <w:jc w:val="right"/>
              <w:rPr>
                <w:rFonts w:ascii="Arial Narrow" w:hAnsi="Arial Narrow"/>
                <w:color w:val="000000"/>
                <w:sz w:val="16"/>
                <w:szCs w:val="16"/>
              </w:rPr>
            </w:pPr>
          </w:p>
        </w:tc>
      </w:tr>
      <w:tr w:rsidR="00F84646" w:rsidRPr="009C21F4" w14:paraId="2833BC5F" w14:textId="77777777" w:rsidTr="00F84646">
        <w:trPr>
          <w:trHeight w:val="20"/>
        </w:trPr>
        <w:tc>
          <w:tcPr>
            <w:tcW w:w="172" w:type="pct"/>
            <w:vAlign w:val="center"/>
            <w:hideMark/>
          </w:tcPr>
          <w:p w14:paraId="4116EA5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17.</w:t>
            </w:r>
          </w:p>
        </w:tc>
        <w:tc>
          <w:tcPr>
            <w:tcW w:w="336" w:type="pct"/>
            <w:vAlign w:val="center"/>
            <w:hideMark/>
          </w:tcPr>
          <w:p w14:paraId="2728A5A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4.1</w:t>
            </w:r>
          </w:p>
        </w:tc>
        <w:tc>
          <w:tcPr>
            <w:tcW w:w="240" w:type="pct"/>
            <w:vAlign w:val="center"/>
            <w:hideMark/>
          </w:tcPr>
          <w:p w14:paraId="5D68E62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1C51DC6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Cubierta</w:t>
            </w:r>
          </w:p>
        </w:tc>
        <w:tc>
          <w:tcPr>
            <w:tcW w:w="1785" w:type="pct"/>
            <w:vAlign w:val="center"/>
            <w:hideMark/>
          </w:tcPr>
          <w:p w14:paraId="0B822A47"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Servicio de mantenimiento al sistema de protección de la cubierta de la unidad</w:t>
            </w:r>
          </w:p>
        </w:tc>
        <w:tc>
          <w:tcPr>
            <w:tcW w:w="270" w:type="pct"/>
            <w:vAlign w:val="center"/>
            <w:hideMark/>
          </w:tcPr>
          <w:p w14:paraId="1B9C8FC1"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6043AE29"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1F7D4CF0"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24FD5833"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$ 33.535.000,00</w:t>
            </w:r>
          </w:p>
        </w:tc>
        <w:tc>
          <w:tcPr>
            <w:tcW w:w="360" w:type="pct"/>
          </w:tcPr>
          <w:p w14:paraId="262D5B2B"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350F54C4" w14:textId="77777777" w:rsidR="00F84646" w:rsidRPr="009C21F4" w:rsidRDefault="00F84646" w:rsidP="00F9684D">
            <w:pPr>
              <w:jc w:val="right"/>
              <w:rPr>
                <w:rFonts w:ascii="Arial Narrow" w:hAnsi="Arial Narrow"/>
                <w:color w:val="000000"/>
                <w:sz w:val="16"/>
                <w:szCs w:val="16"/>
              </w:rPr>
            </w:pPr>
          </w:p>
        </w:tc>
      </w:tr>
      <w:tr w:rsidR="00F84646" w:rsidRPr="009C21F4" w14:paraId="3EC6A276" w14:textId="77777777" w:rsidTr="00F84646">
        <w:trPr>
          <w:trHeight w:val="20"/>
        </w:trPr>
        <w:tc>
          <w:tcPr>
            <w:tcW w:w="172" w:type="pct"/>
            <w:vAlign w:val="center"/>
            <w:hideMark/>
          </w:tcPr>
          <w:p w14:paraId="63CE41D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18.</w:t>
            </w:r>
          </w:p>
        </w:tc>
        <w:tc>
          <w:tcPr>
            <w:tcW w:w="336" w:type="pct"/>
            <w:vAlign w:val="center"/>
            <w:hideMark/>
          </w:tcPr>
          <w:p w14:paraId="7AC0607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4.2</w:t>
            </w:r>
          </w:p>
        </w:tc>
        <w:tc>
          <w:tcPr>
            <w:tcW w:w="240" w:type="pct"/>
            <w:vAlign w:val="center"/>
            <w:hideMark/>
          </w:tcPr>
          <w:p w14:paraId="4142B2F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630</w:t>
            </w:r>
          </w:p>
        </w:tc>
        <w:tc>
          <w:tcPr>
            <w:tcW w:w="484" w:type="pct"/>
            <w:vAlign w:val="center"/>
            <w:hideMark/>
          </w:tcPr>
          <w:p w14:paraId="36D97F6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Cubierta</w:t>
            </w:r>
          </w:p>
        </w:tc>
        <w:tc>
          <w:tcPr>
            <w:tcW w:w="1785" w:type="pct"/>
            <w:vAlign w:val="center"/>
            <w:hideMark/>
          </w:tcPr>
          <w:p w14:paraId="50FA91E6"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 xml:space="preserve">Instalación de protección en elementos de superestructura y cubierta como ventanas, venteos, salidas de exhostos situados en el casco del buque. </w:t>
            </w:r>
          </w:p>
        </w:tc>
        <w:tc>
          <w:tcPr>
            <w:tcW w:w="270" w:type="pct"/>
            <w:vAlign w:val="center"/>
            <w:hideMark/>
          </w:tcPr>
          <w:p w14:paraId="37BC16D2"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45C4503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1745B389"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68053DAC"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$ 1.520.000,00</w:t>
            </w:r>
          </w:p>
        </w:tc>
        <w:tc>
          <w:tcPr>
            <w:tcW w:w="360" w:type="pct"/>
          </w:tcPr>
          <w:p w14:paraId="2C1BE473"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4517D802" w14:textId="77777777" w:rsidR="00F84646" w:rsidRPr="009C21F4" w:rsidRDefault="00F84646" w:rsidP="00F9684D">
            <w:pPr>
              <w:jc w:val="right"/>
              <w:rPr>
                <w:rFonts w:ascii="Arial Narrow" w:hAnsi="Arial Narrow"/>
                <w:color w:val="000000"/>
                <w:sz w:val="16"/>
                <w:szCs w:val="16"/>
              </w:rPr>
            </w:pPr>
          </w:p>
        </w:tc>
      </w:tr>
      <w:tr w:rsidR="00F84646" w:rsidRPr="009C21F4" w14:paraId="0988C345" w14:textId="77777777" w:rsidTr="00F84646">
        <w:trPr>
          <w:trHeight w:val="20"/>
        </w:trPr>
        <w:tc>
          <w:tcPr>
            <w:tcW w:w="172" w:type="pct"/>
            <w:vAlign w:val="center"/>
            <w:hideMark/>
          </w:tcPr>
          <w:p w14:paraId="65536B9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19.</w:t>
            </w:r>
          </w:p>
        </w:tc>
        <w:tc>
          <w:tcPr>
            <w:tcW w:w="336" w:type="pct"/>
            <w:vAlign w:val="center"/>
            <w:hideMark/>
          </w:tcPr>
          <w:p w14:paraId="4C549C09"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5.1</w:t>
            </w:r>
          </w:p>
        </w:tc>
        <w:tc>
          <w:tcPr>
            <w:tcW w:w="240" w:type="pct"/>
            <w:vAlign w:val="center"/>
            <w:hideMark/>
          </w:tcPr>
          <w:p w14:paraId="64F2E6F9"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5593D943"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Otras pinturas</w:t>
            </w:r>
          </w:p>
        </w:tc>
        <w:tc>
          <w:tcPr>
            <w:tcW w:w="1785" w:type="pct"/>
            <w:vAlign w:val="center"/>
            <w:hideMark/>
          </w:tcPr>
          <w:p w14:paraId="2402D461"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Biselado línea flotación</w:t>
            </w:r>
          </w:p>
        </w:tc>
        <w:tc>
          <w:tcPr>
            <w:tcW w:w="270" w:type="pct"/>
            <w:vAlign w:val="center"/>
            <w:hideMark/>
          </w:tcPr>
          <w:p w14:paraId="1B9A5C71"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0BD90E4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2106831B"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11E06233"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$ 1.062.600,00</w:t>
            </w:r>
          </w:p>
        </w:tc>
        <w:tc>
          <w:tcPr>
            <w:tcW w:w="360" w:type="pct"/>
          </w:tcPr>
          <w:p w14:paraId="68240BA0"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49DEF5CE" w14:textId="77777777" w:rsidR="00F84646" w:rsidRPr="009C21F4" w:rsidRDefault="00F84646" w:rsidP="00F9684D">
            <w:pPr>
              <w:jc w:val="right"/>
              <w:rPr>
                <w:rFonts w:ascii="Arial Narrow" w:hAnsi="Arial Narrow"/>
                <w:color w:val="000000"/>
                <w:sz w:val="16"/>
                <w:szCs w:val="16"/>
              </w:rPr>
            </w:pPr>
          </w:p>
        </w:tc>
      </w:tr>
      <w:tr w:rsidR="00F84646" w:rsidRPr="009C21F4" w14:paraId="7429B14D" w14:textId="77777777" w:rsidTr="00F84646">
        <w:trPr>
          <w:trHeight w:val="20"/>
        </w:trPr>
        <w:tc>
          <w:tcPr>
            <w:tcW w:w="172" w:type="pct"/>
            <w:vAlign w:val="center"/>
            <w:hideMark/>
          </w:tcPr>
          <w:p w14:paraId="5EB7E2F7"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20.</w:t>
            </w:r>
          </w:p>
        </w:tc>
        <w:tc>
          <w:tcPr>
            <w:tcW w:w="336" w:type="pct"/>
            <w:vAlign w:val="center"/>
            <w:hideMark/>
          </w:tcPr>
          <w:p w14:paraId="4F8B00B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5.2</w:t>
            </w:r>
          </w:p>
        </w:tc>
        <w:tc>
          <w:tcPr>
            <w:tcW w:w="240" w:type="pct"/>
            <w:vAlign w:val="center"/>
            <w:hideMark/>
          </w:tcPr>
          <w:p w14:paraId="22A71DE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00342F2C"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Otras pinturas</w:t>
            </w:r>
          </w:p>
        </w:tc>
        <w:tc>
          <w:tcPr>
            <w:tcW w:w="1785" w:type="pct"/>
            <w:vAlign w:val="center"/>
            <w:hideMark/>
          </w:tcPr>
          <w:p w14:paraId="6D025A30"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Aplicación de Pintura al nombre de la unidad</w:t>
            </w:r>
          </w:p>
        </w:tc>
        <w:tc>
          <w:tcPr>
            <w:tcW w:w="270" w:type="pct"/>
            <w:vAlign w:val="center"/>
            <w:hideMark/>
          </w:tcPr>
          <w:p w14:paraId="0E4ACDE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66CA5037"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7A742F62"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564AC7E6"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$ 480.000,00</w:t>
            </w:r>
          </w:p>
        </w:tc>
        <w:tc>
          <w:tcPr>
            <w:tcW w:w="360" w:type="pct"/>
          </w:tcPr>
          <w:p w14:paraId="0DE3A1CB"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70C2970D" w14:textId="77777777" w:rsidR="00F84646" w:rsidRPr="009C21F4" w:rsidRDefault="00F84646" w:rsidP="00F9684D">
            <w:pPr>
              <w:jc w:val="right"/>
              <w:rPr>
                <w:rFonts w:ascii="Arial Narrow" w:hAnsi="Arial Narrow"/>
                <w:color w:val="000000"/>
                <w:sz w:val="16"/>
                <w:szCs w:val="16"/>
              </w:rPr>
            </w:pPr>
          </w:p>
        </w:tc>
      </w:tr>
      <w:tr w:rsidR="00F84646" w:rsidRPr="009C21F4" w14:paraId="337D0DD3" w14:textId="77777777" w:rsidTr="00F84646">
        <w:trPr>
          <w:trHeight w:val="20"/>
        </w:trPr>
        <w:tc>
          <w:tcPr>
            <w:tcW w:w="172" w:type="pct"/>
            <w:vAlign w:val="center"/>
            <w:hideMark/>
          </w:tcPr>
          <w:p w14:paraId="7E83C03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21.</w:t>
            </w:r>
          </w:p>
        </w:tc>
        <w:tc>
          <w:tcPr>
            <w:tcW w:w="336" w:type="pct"/>
            <w:vAlign w:val="center"/>
            <w:hideMark/>
          </w:tcPr>
          <w:p w14:paraId="1F7312AC"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5.3</w:t>
            </w:r>
          </w:p>
        </w:tc>
        <w:tc>
          <w:tcPr>
            <w:tcW w:w="240" w:type="pct"/>
            <w:vAlign w:val="center"/>
            <w:hideMark/>
          </w:tcPr>
          <w:p w14:paraId="1CA0059C"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42040332"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Otras pinturas</w:t>
            </w:r>
          </w:p>
        </w:tc>
        <w:tc>
          <w:tcPr>
            <w:tcW w:w="1785" w:type="pct"/>
            <w:vAlign w:val="center"/>
            <w:hideMark/>
          </w:tcPr>
          <w:p w14:paraId="2EFB609E"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Aplicación de Pintura Números de calado</w:t>
            </w:r>
          </w:p>
        </w:tc>
        <w:tc>
          <w:tcPr>
            <w:tcW w:w="270" w:type="pct"/>
            <w:vAlign w:val="center"/>
            <w:hideMark/>
          </w:tcPr>
          <w:p w14:paraId="7CB663D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7C2206A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w:t>
            </w:r>
          </w:p>
        </w:tc>
        <w:tc>
          <w:tcPr>
            <w:tcW w:w="319" w:type="pct"/>
            <w:vAlign w:val="center"/>
            <w:hideMark/>
          </w:tcPr>
          <w:p w14:paraId="406607C4"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2544AE9D"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$ 148.200,00</w:t>
            </w:r>
          </w:p>
        </w:tc>
        <w:tc>
          <w:tcPr>
            <w:tcW w:w="360" w:type="pct"/>
          </w:tcPr>
          <w:p w14:paraId="56EB90A7"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26194BC8" w14:textId="77777777" w:rsidR="00F84646" w:rsidRPr="009C21F4" w:rsidRDefault="00F84646" w:rsidP="00F9684D">
            <w:pPr>
              <w:jc w:val="right"/>
              <w:rPr>
                <w:rFonts w:ascii="Arial Narrow" w:hAnsi="Arial Narrow"/>
                <w:color w:val="000000"/>
                <w:sz w:val="16"/>
                <w:szCs w:val="16"/>
              </w:rPr>
            </w:pPr>
          </w:p>
        </w:tc>
      </w:tr>
      <w:tr w:rsidR="00F84646" w:rsidRPr="009C21F4" w14:paraId="7A278828" w14:textId="77777777" w:rsidTr="00F84646">
        <w:trPr>
          <w:trHeight w:val="20"/>
        </w:trPr>
        <w:tc>
          <w:tcPr>
            <w:tcW w:w="172" w:type="pct"/>
            <w:vAlign w:val="center"/>
            <w:hideMark/>
          </w:tcPr>
          <w:p w14:paraId="5F882D2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22.</w:t>
            </w:r>
          </w:p>
        </w:tc>
        <w:tc>
          <w:tcPr>
            <w:tcW w:w="336" w:type="pct"/>
            <w:vAlign w:val="center"/>
            <w:hideMark/>
          </w:tcPr>
          <w:p w14:paraId="0638C7F3"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6.1</w:t>
            </w:r>
          </w:p>
        </w:tc>
        <w:tc>
          <w:tcPr>
            <w:tcW w:w="240" w:type="pct"/>
            <w:vAlign w:val="center"/>
            <w:hideMark/>
          </w:tcPr>
          <w:p w14:paraId="4B5B712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0E10774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Logos adhesivos</w:t>
            </w:r>
          </w:p>
        </w:tc>
        <w:tc>
          <w:tcPr>
            <w:tcW w:w="1785" w:type="pct"/>
            <w:vAlign w:val="center"/>
            <w:hideMark/>
          </w:tcPr>
          <w:p w14:paraId="28BD9D2A"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Servicio de elaboración e instalación de calcomanías pertenecientes a los logos de la unidad impresas en vinilo adhesivo.</w:t>
            </w:r>
          </w:p>
        </w:tc>
        <w:tc>
          <w:tcPr>
            <w:tcW w:w="270" w:type="pct"/>
            <w:vAlign w:val="center"/>
            <w:hideMark/>
          </w:tcPr>
          <w:p w14:paraId="0D43261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6418B497"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22D4F134"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5E362464"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$ 6.965.000,00</w:t>
            </w:r>
          </w:p>
        </w:tc>
        <w:tc>
          <w:tcPr>
            <w:tcW w:w="360" w:type="pct"/>
          </w:tcPr>
          <w:p w14:paraId="5E1EFBA0"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65A80728" w14:textId="77777777" w:rsidR="00F84646" w:rsidRPr="009C21F4" w:rsidRDefault="00F84646" w:rsidP="00F9684D">
            <w:pPr>
              <w:jc w:val="right"/>
              <w:rPr>
                <w:rFonts w:ascii="Arial Narrow" w:hAnsi="Arial Narrow"/>
                <w:color w:val="000000"/>
                <w:sz w:val="16"/>
                <w:szCs w:val="16"/>
              </w:rPr>
            </w:pPr>
          </w:p>
        </w:tc>
      </w:tr>
      <w:tr w:rsidR="00F84646" w:rsidRPr="009C21F4" w14:paraId="3B864716" w14:textId="77777777" w:rsidTr="00F84646">
        <w:trPr>
          <w:trHeight w:val="20"/>
        </w:trPr>
        <w:tc>
          <w:tcPr>
            <w:tcW w:w="172" w:type="pct"/>
            <w:vAlign w:val="center"/>
            <w:hideMark/>
          </w:tcPr>
          <w:p w14:paraId="599F65A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23.</w:t>
            </w:r>
          </w:p>
        </w:tc>
        <w:tc>
          <w:tcPr>
            <w:tcW w:w="336" w:type="pct"/>
            <w:vAlign w:val="center"/>
            <w:hideMark/>
          </w:tcPr>
          <w:p w14:paraId="530CCDD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7.1</w:t>
            </w:r>
          </w:p>
        </w:tc>
        <w:tc>
          <w:tcPr>
            <w:tcW w:w="240" w:type="pct"/>
            <w:vAlign w:val="center"/>
            <w:hideMark/>
          </w:tcPr>
          <w:p w14:paraId="2D4217E3"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163</w:t>
            </w:r>
          </w:p>
        </w:tc>
        <w:tc>
          <w:tcPr>
            <w:tcW w:w="484" w:type="pct"/>
            <w:vAlign w:val="center"/>
            <w:hideMark/>
          </w:tcPr>
          <w:p w14:paraId="5B9B2453"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Rejillas y cajas de mar</w:t>
            </w:r>
          </w:p>
        </w:tc>
        <w:tc>
          <w:tcPr>
            <w:tcW w:w="1785" w:type="pct"/>
            <w:vAlign w:val="center"/>
            <w:hideMark/>
          </w:tcPr>
          <w:p w14:paraId="69CD5B37"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Desmontar las rejillas de las cajas de mar y realizar el mismo tratamiento de la obra viva.</w:t>
            </w:r>
          </w:p>
        </w:tc>
        <w:tc>
          <w:tcPr>
            <w:tcW w:w="270" w:type="pct"/>
            <w:vAlign w:val="center"/>
            <w:hideMark/>
          </w:tcPr>
          <w:p w14:paraId="06314FBC"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2CCC915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3EF0EA0F"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3B501C6A"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$ 3.953.500,00</w:t>
            </w:r>
          </w:p>
        </w:tc>
        <w:tc>
          <w:tcPr>
            <w:tcW w:w="360" w:type="pct"/>
          </w:tcPr>
          <w:p w14:paraId="0B5ED59E"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5035D056" w14:textId="77777777" w:rsidR="00F84646" w:rsidRPr="009C21F4" w:rsidRDefault="00F84646" w:rsidP="00F9684D">
            <w:pPr>
              <w:jc w:val="right"/>
              <w:rPr>
                <w:rFonts w:ascii="Arial Narrow" w:hAnsi="Arial Narrow"/>
                <w:color w:val="000000"/>
                <w:sz w:val="16"/>
                <w:szCs w:val="16"/>
              </w:rPr>
            </w:pPr>
          </w:p>
        </w:tc>
      </w:tr>
      <w:tr w:rsidR="00F84646" w:rsidRPr="009C21F4" w14:paraId="77F07DB2" w14:textId="77777777" w:rsidTr="00F84646">
        <w:trPr>
          <w:trHeight w:val="20"/>
        </w:trPr>
        <w:tc>
          <w:tcPr>
            <w:tcW w:w="172" w:type="pct"/>
            <w:vAlign w:val="center"/>
            <w:hideMark/>
          </w:tcPr>
          <w:p w14:paraId="2961FAA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24.</w:t>
            </w:r>
          </w:p>
        </w:tc>
        <w:tc>
          <w:tcPr>
            <w:tcW w:w="336" w:type="pct"/>
            <w:vAlign w:val="center"/>
            <w:hideMark/>
          </w:tcPr>
          <w:p w14:paraId="2ED97C1C"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7.2</w:t>
            </w:r>
          </w:p>
        </w:tc>
        <w:tc>
          <w:tcPr>
            <w:tcW w:w="240" w:type="pct"/>
            <w:vAlign w:val="center"/>
            <w:hideMark/>
          </w:tcPr>
          <w:p w14:paraId="687B14C9"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163</w:t>
            </w:r>
          </w:p>
        </w:tc>
        <w:tc>
          <w:tcPr>
            <w:tcW w:w="484" w:type="pct"/>
            <w:vAlign w:val="center"/>
            <w:hideMark/>
          </w:tcPr>
          <w:p w14:paraId="54D96252"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Rejillas y cajas de mar</w:t>
            </w:r>
          </w:p>
        </w:tc>
        <w:tc>
          <w:tcPr>
            <w:tcW w:w="1785" w:type="pct"/>
            <w:vAlign w:val="center"/>
            <w:hideMark/>
          </w:tcPr>
          <w:p w14:paraId="329DD4EF"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Caja de mar (propulsores). Remoción del esquema existente y aplicación de esquema de pintura con acabado en antiincrustante.</w:t>
            </w:r>
          </w:p>
        </w:tc>
        <w:tc>
          <w:tcPr>
            <w:tcW w:w="270" w:type="pct"/>
            <w:vAlign w:val="center"/>
            <w:hideMark/>
          </w:tcPr>
          <w:p w14:paraId="6BFE92F0"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2057F148"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w:t>
            </w:r>
          </w:p>
        </w:tc>
        <w:tc>
          <w:tcPr>
            <w:tcW w:w="319" w:type="pct"/>
            <w:vAlign w:val="center"/>
            <w:hideMark/>
          </w:tcPr>
          <w:p w14:paraId="68D026CE"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146D89E6"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$ 1.215.400,00</w:t>
            </w:r>
          </w:p>
        </w:tc>
        <w:tc>
          <w:tcPr>
            <w:tcW w:w="360" w:type="pct"/>
          </w:tcPr>
          <w:p w14:paraId="495006F5"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1E27CD02" w14:textId="77777777" w:rsidR="00F84646" w:rsidRPr="009C21F4" w:rsidRDefault="00F84646" w:rsidP="00F9684D">
            <w:pPr>
              <w:jc w:val="right"/>
              <w:rPr>
                <w:rFonts w:ascii="Arial Narrow" w:hAnsi="Arial Narrow"/>
                <w:color w:val="000000"/>
                <w:sz w:val="16"/>
                <w:szCs w:val="16"/>
              </w:rPr>
            </w:pPr>
          </w:p>
        </w:tc>
      </w:tr>
      <w:tr w:rsidR="00F84646" w:rsidRPr="009C21F4" w14:paraId="2E353493" w14:textId="77777777" w:rsidTr="00F84646">
        <w:trPr>
          <w:trHeight w:val="20"/>
        </w:trPr>
        <w:tc>
          <w:tcPr>
            <w:tcW w:w="172" w:type="pct"/>
            <w:vAlign w:val="center"/>
            <w:hideMark/>
          </w:tcPr>
          <w:p w14:paraId="601309C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25.</w:t>
            </w:r>
          </w:p>
        </w:tc>
        <w:tc>
          <w:tcPr>
            <w:tcW w:w="336" w:type="pct"/>
            <w:vAlign w:val="center"/>
            <w:hideMark/>
          </w:tcPr>
          <w:p w14:paraId="556BEC4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8.1</w:t>
            </w:r>
          </w:p>
        </w:tc>
        <w:tc>
          <w:tcPr>
            <w:tcW w:w="240" w:type="pct"/>
            <w:vAlign w:val="center"/>
            <w:hideMark/>
          </w:tcPr>
          <w:p w14:paraId="2854C58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163</w:t>
            </w:r>
          </w:p>
        </w:tc>
        <w:tc>
          <w:tcPr>
            <w:tcW w:w="484" w:type="pct"/>
            <w:vAlign w:val="center"/>
            <w:hideMark/>
          </w:tcPr>
          <w:p w14:paraId="572A7C12"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Válvulas de fondo</w:t>
            </w:r>
          </w:p>
        </w:tc>
        <w:tc>
          <w:tcPr>
            <w:tcW w:w="1785" w:type="pct"/>
            <w:vAlign w:val="center"/>
            <w:hideMark/>
          </w:tcPr>
          <w:p w14:paraId="13E6A8F1"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Efectuar mantenimiento de válvulas de fondo, Válvula de 3 pulgada o 75 mm (propulsores)</w:t>
            </w:r>
          </w:p>
        </w:tc>
        <w:tc>
          <w:tcPr>
            <w:tcW w:w="270" w:type="pct"/>
            <w:vAlign w:val="center"/>
            <w:hideMark/>
          </w:tcPr>
          <w:p w14:paraId="12EBD65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7C8A37D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w:t>
            </w:r>
          </w:p>
        </w:tc>
        <w:tc>
          <w:tcPr>
            <w:tcW w:w="319" w:type="pct"/>
            <w:vAlign w:val="center"/>
            <w:hideMark/>
          </w:tcPr>
          <w:p w14:paraId="5D8E3A4E"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345FA983"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$ 667.450,00</w:t>
            </w:r>
          </w:p>
        </w:tc>
        <w:tc>
          <w:tcPr>
            <w:tcW w:w="360" w:type="pct"/>
          </w:tcPr>
          <w:p w14:paraId="54F6E500"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1EBC05BF" w14:textId="77777777" w:rsidR="00F84646" w:rsidRPr="009C21F4" w:rsidRDefault="00F84646" w:rsidP="00F9684D">
            <w:pPr>
              <w:jc w:val="right"/>
              <w:rPr>
                <w:rFonts w:ascii="Arial Narrow" w:hAnsi="Arial Narrow"/>
                <w:color w:val="000000"/>
                <w:sz w:val="16"/>
                <w:szCs w:val="16"/>
              </w:rPr>
            </w:pPr>
          </w:p>
        </w:tc>
      </w:tr>
      <w:tr w:rsidR="00F84646" w:rsidRPr="009C21F4" w14:paraId="64B95821" w14:textId="77777777" w:rsidTr="00F84646">
        <w:trPr>
          <w:trHeight w:val="20"/>
        </w:trPr>
        <w:tc>
          <w:tcPr>
            <w:tcW w:w="172" w:type="pct"/>
            <w:vAlign w:val="center"/>
            <w:hideMark/>
          </w:tcPr>
          <w:p w14:paraId="4A2EAA1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lastRenderedPageBreak/>
              <w:t>26.</w:t>
            </w:r>
          </w:p>
        </w:tc>
        <w:tc>
          <w:tcPr>
            <w:tcW w:w="336" w:type="pct"/>
            <w:vAlign w:val="center"/>
            <w:hideMark/>
          </w:tcPr>
          <w:p w14:paraId="7B411C02"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9.1</w:t>
            </w:r>
          </w:p>
        </w:tc>
        <w:tc>
          <w:tcPr>
            <w:tcW w:w="240" w:type="pct"/>
            <w:vAlign w:val="center"/>
            <w:hideMark/>
          </w:tcPr>
          <w:p w14:paraId="0BDC7423"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631</w:t>
            </w:r>
          </w:p>
        </w:tc>
        <w:tc>
          <w:tcPr>
            <w:tcW w:w="484" w:type="pct"/>
            <w:vAlign w:val="center"/>
            <w:hideMark/>
          </w:tcPr>
          <w:p w14:paraId="23601C7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Protección anticorrosión casco</w:t>
            </w:r>
          </w:p>
        </w:tc>
        <w:tc>
          <w:tcPr>
            <w:tcW w:w="1785" w:type="pct"/>
            <w:vAlign w:val="center"/>
            <w:hideMark/>
          </w:tcPr>
          <w:p w14:paraId="39319C9C"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Suministro e instalación de ánodos de sacrificio en el casco.</w:t>
            </w:r>
          </w:p>
        </w:tc>
        <w:tc>
          <w:tcPr>
            <w:tcW w:w="270" w:type="pct"/>
            <w:vAlign w:val="center"/>
            <w:hideMark/>
          </w:tcPr>
          <w:p w14:paraId="3F51E52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43D14397"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7</w:t>
            </w:r>
          </w:p>
        </w:tc>
        <w:tc>
          <w:tcPr>
            <w:tcW w:w="319" w:type="pct"/>
            <w:vAlign w:val="center"/>
            <w:hideMark/>
          </w:tcPr>
          <w:p w14:paraId="4E1ACEB2"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75787082"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$ 786.400,00</w:t>
            </w:r>
          </w:p>
        </w:tc>
        <w:tc>
          <w:tcPr>
            <w:tcW w:w="360" w:type="pct"/>
          </w:tcPr>
          <w:p w14:paraId="28811002"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7A4FDC0A" w14:textId="77777777" w:rsidR="00F84646" w:rsidRPr="009C21F4" w:rsidRDefault="00F84646" w:rsidP="00F9684D">
            <w:pPr>
              <w:jc w:val="right"/>
              <w:rPr>
                <w:rFonts w:ascii="Arial Narrow" w:hAnsi="Arial Narrow"/>
                <w:color w:val="000000"/>
                <w:sz w:val="16"/>
                <w:szCs w:val="16"/>
              </w:rPr>
            </w:pPr>
          </w:p>
        </w:tc>
      </w:tr>
      <w:tr w:rsidR="00F84646" w:rsidRPr="009C21F4" w14:paraId="26452788" w14:textId="77777777" w:rsidTr="00F84646">
        <w:trPr>
          <w:trHeight w:val="20"/>
        </w:trPr>
        <w:tc>
          <w:tcPr>
            <w:tcW w:w="172" w:type="pct"/>
            <w:vAlign w:val="center"/>
            <w:hideMark/>
          </w:tcPr>
          <w:p w14:paraId="3576C46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27.</w:t>
            </w:r>
          </w:p>
        </w:tc>
        <w:tc>
          <w:tcPr>
            <w:tcW w:w="336" w:type="pct"/>
            <w:vAlign w:val="center"/>
            <w:hideMark/>
          </w:tcPr>
          <w:p w14:paraId="285A6CA8"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10.1</w:t>
            </w:r>
          </w:p>
        </w:tc>
        <w:tc>
          <w:tcPr>
            <w:tcW w:w="240" w:type="pct"/>
            <w:vAlign w:val="center"/>
            <w:hideMark/>
          </w:tcPr>
          <w:p w14:paraId="3007217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261</w:t>
            </w:r>
          </w:p>
        </w:tc>
        <w:tc>
          <w:tcPr>
            <w:tcW w:w="484" w:type="pct"/>
            <w:vAlign w:val="center"/>
            <w:hideMark/>
          </w:tcPr>
          <w:p w14:paraId="1C9B305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Tanques de combustible</w:t>
            </w:r>
          </w:p>
        </w:tc>
        <w:tc>
          <w:tcPr>
            <w:tcW w:w="1785" w:type="pct"/>
            <w:vAlign w:val="center"/>
            <w:hideMark/>
          </w:tcPr>
          <w:p w14:paraId="089B35BB"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 xml:space="preserve">Limpieza, lavada con agua dulce, jabón, secado y desgasificación (450 </w:t>
            </w:r>
            <w:proofErr w:type="spellStart"/>
            <w:r w:rsidRPr="009C21F4">
              <w:rPr>
                <w:rFonts w:ascii="Arial Narrow" w:hAnsi="Arial Narrow"/>
                <w:color w:val="000000"/>
                <w:sz w:val="16"/>
                <w:szCs w:val="16"/>
              </w:rPr>
              <w:t>Gln</w:t>
            </w:r>
            <w:proofErr w:type="spellEnd"/>
            <w:r w:rsidRPr="009C21F4">
              <w:rPr>
                <w:rFonts w:ascii="Arial Narrow" w:hAnsi="Arial Narrow"/>
                <w:color w:val="000000"/>
                <w:sz w:val="16"/>
                <w:szCs w:val="16"/>
              </w:rPr>
              <w:t>)</w:t>
            </w:r>
          </w:p>
        </w:tc>
        <w:tc>
          <w:tcPr>
            <w:tcW w:w="270" w:type="pct"/>
            <w:vAlign w:val="center"/>
            <w:hideMark/>
          </w:tcPr>
          <w:p w14:paraId="4569078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6952692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w:t>
            </w:r>
          </w:p>
        </w:tc>
        <w:tc>
          <w:tcPr>
            <w:tcW w:w="319" w:type="pct"/>
            <w:vAlign w:val="center"/>
            <w:hideMark/>
          </w:tcPr>
          <w:p w14:paraId="199A112F"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4691FB23"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$ 1.141.940,00</w:t>
            </w:r>
          </w:p>
        </w:tc>
        <w:tc>
          <w:tcPr>
            <w:tcW w:w="360" w:type="pct"/>
          </w:tcPr>
          <w:p w14:paraId="695C36FE"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11B6A0D8" w14:textId="77777777" w:rsidR="00F84646" w:rsidRPr="009C21F4" w:rsidRDefault="00F84646" w:rsidP="00F9684D">
            <w:pPr>
              <w:jc w:val="right"/>
              <w:rPr>
                <w:rFonts w:ascii="Arial Narrow" w:hAnsi="Arial Narrow"/>
                <w:color w:val="000000"/>
                <w:sz w:val="16"/>
                <w:szCs w:val="16"/>
              </w:rPr>
            </w:pPr>
          </w:p>
        </w:tc>
      </w:tr>
      <w:tr w:rsidR="00F84646" w:rsidRPr="009C21F4" w14:paraId="53C02052" w14:textId="77777777" w:rsidTr="00F84646">
        <w:trPr>
          <w:trHeight w:val="20"/>
        </w:trPr>
        <w:tc>
          <w:tcPr>
            <w:tcW w:w="172" w:type="pct"/>
            <w:vAlign w:val="center"/>
            <w:hideMark/>
          </w:tcPr>
          <w:p w14:paraId="460A5490"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28.</w:t>
            </w:r>
          </w:p>
        </w:tc>
        <w:tc>
          <w:tcPr>
            <w:tcW w:w="336" w:type="pct"/>
            <w:vAlign w:val="center"/>
            <w:hideMark/>
          </w:tcPr>
          <w:p w14:paraId="155AEF1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11.1</w:t>
            </w:r>
          </w:p>
        </w:tc>
        <w:tc>
          <w:tcPr>
            <w:tcW w:w="240" w:type="pct"/>
            <w:vAlign w:val="center"/>
            <w:hideMark/>
          </w:tcPr>
          <w:p w14:paraId="5C92B92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03D582FB"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310E960D"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Preparación de la cuna de varada.</w:t>
            </w:r>
          </w:p>
        </w:tc>
        <w:tc>
          <w:tcPr>
            <w:tcW w:w="270" w:type="pct"/>
            <w:vAlign w:val="center"/>
            <w:hideMark/>
          </w:tcPr>
          <w:p w14:paraId="179F3369"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51840FF2"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526497B8"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781D61C1"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$ 4.768.500,00</w:t>
            </w:r>
          </w:p>
        </w:tc>
        <w:tc>
          <w:tcPr>
            <w:tcW w:w="360" w:type="pct"/>
          </w:tcPr>
          <w:p w14:paraId="1A3C293E"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1106FA61" w14:textId="77777777" w:rsidR="00F84646" w:rsidRPr="009C21F4" w:rsidRDefault="00F84646" w:rsidP="00F9684D">
            <w:pPr>
              <w:jc w:val="right"/>
              <w:rPr>
                <w:rFonts w:ascii="Arial Narrow" w:hAnsi="Arial Narrow"/>
                <w:color w:val="000000"/>
                <w:sz w:val="16"/>
                <w:szCs w:val="16"/>
              </w:rPr>
            </w:pPr>
          </w:p>
        </w:tc>
      </w:tr>
      <w:tr w:rsidR="00F84646" w:rsidRPr="009C21F4" w14:paraId="36FB5B66" w14:textId="77777777" w:rsidTr="00F84646">
        <w:trPr>
          <w:trHeight w:val="20"/>
        </w:trPr>
        <w:tc>
          <w:tcPr>
            <w:tcW w:w="172" w:type="pct"/>
            <w:vAlign w:val="center"/>
            <w:hideMark/>
          </w:tcPr>
          <w:p w14:paraId="0CA4D5C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29.</w:t>
            </w:r>
          </w:p>
        </w:tc>
        <w:tc>
          <w:tcPr>
            <w:tcW w:w="336" w:type="pct"/>
            <w:vAlign w:val="center"/>
            <w:hideMark/>
          </w:tcPr>
          <w:p w14:paraId="2AA969D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11.2</w:t>
            </w:r>
          </w:p>
        </w:tc>
        <w:tc>
          <w:tcPr>
            <w:tcW w:w="240" w:type="pct"/>
            <w:vAlign w:val="center"/>
            <w:hideMark/>
          </w:tcPr>
          <w:p w14:paraId="404F1CD3"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3611A6D1"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5E39636F"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Maniobra de subida y bajada (Incluye servicio de buzos para maniobra de subida y bajada, de ser necesario).</w:t>
            </w:r>
          </w:p>
        </w:tc>
        <w:tc>
          <w:tcPr>
            <w:tcW w:w="270" w:type="pct"/>
            <w:vAlign w:val="center"/>
            <w:hideMark/>
          </w:tcPr>
          <w:p w14:paraId="5AA88C6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0F1F985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4A246001"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7083DFC0"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$ 5.363.107,00</w:t>
            </w:r>
          </w:p>
        </w:tc>
        <w:tc>
          <w:tcPr>
            <w:tcW w:w="360" w:type="pct"/>
          </w:tcPr>
          <w:p w14:paraId="0E2BBD57"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3F0B7E5C" w14:textId="77777777" w:rsidR="00F84646" w:rsidRPr="009C21F4" w:rsidRDefault="00F84646" w:rsidP="00F9684D">
            <w:pPr>
              <w:jc w:val="right"/>
              <w:rPr>
                <w:rFonts w:ascii="Arial Narrow" w:hAnsi="Arial Narrow"/>
                <w:color w:val="000000"/>
                <w:sz w:val="16"/>
                <w:szCs w:val="16"/>
              </w:rPr>
            </w:pPr>
          </w:p>
        </w:tc>
      </w:tr>
      <w:tr w:rsidR="00F84646" w:rsidRPr="009C21F4" w14:paraId="3F27D46D" w14:textId="77777777" w:rsidTr="00F84646">
        <w:trPr>
          <w:trHeight w:val="20"/>
        </w:trPr>
        <w:tc>
          <w:tcPr>
            <w:tcW w:w="172" w:type="pct"/>
            <w:vAlign w:val="center"/>
            <w:hideMark/>
          </w:tcPr>
          <w:p w14:paraId="63EE38E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30.</w:t>
            </w:r>
          </w:p>
        </w:tc>
        <w:tc>
          <w:tcPr>
            <w:tcW w:w="336" w:type="pct"/>
            <w:vAlign w:val="center"/>
            <w:hideMark/>
          </w:tcPr>
          <w:p w14:paraId="450B23B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11.3</w:t>
            </w:r>
          </w:p>
        </w:tc>
        <w:tc>
          <w:tcPr>
            <w:tcW w:w="240" w:type="pct"/>
            <w:vAlign w:val="center"/>
            <w:hideMark/>
          </w:tcPr>
          <w:p w14:paraId="5765AC6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72939021"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220D4258"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Permanencia en varadero por día calendario (Incluye la instalación portalón para acceso a la unidad).</w:t>
            </w:r>
          </w:p>
        </w:tc>
        <w:tc>
          <w:tcPr>
            <w:tcW w:w="270" w:type="pct"/>
            <w:vAlign w:val="center"/>
            <w:hideMark/>
          </w:tcPr>
          <w:p w14:paraId="71B6E349"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D</w:t>
            </w:r>
          </w:p>
        </w:tc>
        <w:tc>
          <w:tcPr>
            <w:tcW w:w="321" w:type="pct"/>
            <w:vAlign w:val="center"/>
            <w:hideMark/>
          </w:tcPr>
          <w:p w14:paraId="103A6600"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40</w:t>
            </w:r>
          </w:p>
        </w:tc>
        <w:tc>
          <w:tcPr>
            <w:tcW w:w="319" w:type="pct"/>
            <w:vAlign w:val="center"/>
            <w:hideMark/>
          </w:tcPr>
          <w:p w14:paraId="2B67D8DB"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49F70EA4"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$ 321.608,00</w:t>
            </w:r>
          </w:p>
        </w:tc>
        <w:tc>
          <w:tcPr>
            <w:tcW w:w="360" w:type="pct"/>
          </w:tcPr>
          <w:p w14:paraId="25F9958D"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72EB123E" w14:textId="77777777" w:rsidR="00F84646" w:rsidRPr="009C21F4" w:rsidRDefault="00F84646" w:rsidP="00F9684D">
            <w:pPr>
              <w:jc w:val="right"/>
              <w:rPr>
                <w:rFonts w:ascii="Arial Narrow" w:hAnsi="Arial Narrow"/>
                <w:color w:val="000000"/>
                <w:sz w:val="16"/>
                <w:szCs w:val="16"/>
              </w:rPr>
            </w:pPr>
          </w:p>
        </w:tc>
      </w:tr>
      <w:tr w:rsidR="00F84646" w:rsidRPr="009C21F4" w14:paraId="16A43B71" w14:textId="77777777" w:rsidTr="00F84646">
        <w:trPr>
          <w:trHeight w:val="20"/>
        </w:trPr>
        <w:tc>
          <w:tcPr>
            <w:tcW w:w="172" w:type="pct"/>
            <w:vAlign w:val="center"/>
            <w:hideMark/>
          </w:tcPr>
          <w:p w14:paraId="760D35D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31.</w:t>
            </w:r>
          </w:p>
        </w:tc>
        <w:tc>
          <w:tcPr>
            <w:tcW w:w="336" w:type="pct"/>
            <w:vAlign w:val="center"/>
            <w:hideMark/>
          </w:tcPr>
          <w:p w14:paraId="73D71D38"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11.4</w:t>
            </w:r>
          </w:p>
        </w:tc>
        <w:tc>
          <w:tcPr>
            <w:tcW w:w="240" w:type="pct"/>
            <w:vAlign w:val="center"/>
            <w:hideMark/>
          </w:tcPr>
          <w:p w14:paraId="1E88DC77"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037E8319"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2777FC99"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Servicio de remolcador para maniobra de subida, con 01 remolcador</w:t>
            </w:r>
          </w:p>
        </w:tc>
        <w:tc>
          <w:tcPr>
            <w:tcW w:w="270" w:type="pct"/>
            <w:vAlign w:val="center"/>
            <w:hideMark/>
          </w:tcPr>
          <w:p w14:paraId="41223AF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593E1211"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3D47F051"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0BDB1A9C"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$ 4.955.370,00</w:t>
            </w:r>
          </w:p>
        </w:tc>
        <w:tc>
          <w:tcPr>
            <w:tcW w:w="360" w:type="pct"/>
          </w:tcPr>
          <w:p w14:paraId="6F989B93"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4C954C7D" w14:textId="77777777" w:rsidR="00F84646" w:rsidRPr="009C21F4" w:rsidRDefault="00F84646" w:rsidP="00F9684D">
            <w:pPr>
              <w:jc w:val="right"/>
              <w:rPr>
                <w:rFonts w:ascii="Arial Narrow" w:hAnsi="Arial Narrow"/>
                <w:color w:val="000000"/>
                <w:sz w:val="16"/>
                <w:szCs w:val="16"/>
              </w:rPr>
            </w:pPr>
          </w:p>
        </w:tc>
      </w:tr>
      <w:tr w:rsidR="00F84646" w:rsidRPr="009C21F4" w14:paraId="54C3EBCE" w14:textId="77777777" w:rsidTr="00F84646">
        <w:trPr>
          <w:trHeight w:val="20"/>
        </w:trPr>
        <w:tc>
          <w:tcPr>
            <w:tcW w:w="172" w:type="pct"/>
            <w:vAlign w:val="center"/>
            <w:hideMark/>
          </w:tcPr>
          <w:p w14:paraId="3589245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32.</w:t>
            </w:r>
          </w:p>
        </w:tc>
        <w:tc>
          <w:tcPr>
            <w:tcW w:w="336" w:type="pct"/>
            <w:vAlign w:val="center"/>
            <w:hideMark/>
          </w:tcPr>
          <w:p w14:paraId="6943B940"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11.5</w:t>
            </w:r>
          </w:p>
        </w:tc>
        <w:tc>
          <w:tcPr>
            <w:tcW w:w="240" w:type="pct"/>
            <w:vAlign w:val="center"/>
            <w:hideMark/>
          </w:tcPr>
          <w:p w14:paraId="6626CD6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79A3AE21"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175C1889"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Servicio de remolcador para maniobra de bajada, con 01 remolcador</w:t>
            </w:r>
          </w:p>
        </w:tc>
        <w:tc>
          <w:tcPr>
            <w:tcW w:w="270" w:type="pct"/>
            <w:vAlign w:val="center"/>
            <w:hideMark/>
          </w:tcPr>
          <w:p w14:paraId="4325ECA7"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20F494F1"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6202A5F5"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1AA5A1FD"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$ 4.955.370,00</w:t>
            </w:r>
          </w:p>
        </w:tc>
        <w:tc>
          <w:tcPr>
            <w:tcW w:w="360" w:type="pct"/>
          </w:tcPr>
          <w:p w14:paraId="5F4435A9"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56CB6A90" w14:textId="77777777" w:rsidR="00F84646" w:rsidRPr="009C21F4" w:rsidRDefault="00F84646" w:rsidP="00F9684D">
            <w:pPr>
              <w:jc w:val="right"/>
              <w:rPr>
                <w:rFonts w:ascii="Arial Narrow" w:hAnsi="Arial Narrow"/>
                <w:color w:val="000000"/>
                <w:sz w:val="16"/>
                <w:szCs w:val="16"/>
              </w:rPr>
            </w:pPr>
          </w:p>
        </w:tc>
      </w:tr>
      <w:tr w:rsidR="00F84646" w:rsidRPr="009C21F4" w14:paraId="25431696" w14:textId="77777777" w:rsidTr="00F84646">
        <w:trPr>
          <w:trHeight w:val="20"/>
        </w:trPr>
        <w:tc>
          <w:tcPr>
            <w:tcW w:w="172" w:type="pct"/>
            <w:vAlign w:val="center"/>
            <w:hideMark/>
          </w:tcPr>
          <w:p w14:paraId="7B3A215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33.</w:t>
            </w:r>
          </w:p>
        </w:tc>
        <w:tc>
          <w:tcPr>
            <w:tcW w:w="336" w:type="pct"/>
            <w:vAlign w:val="center"/>
            <w:hideMark/>
          </w:tcPr>
          <w:p w14:paraId="001DE8D7"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11.6</w:t>
            </w:r>
          </w:p>
        </w:tc>
        <w:tc>
          <w:tcPr>
            <w:tcW w:w="240" w:type="pct"/>
            <w:vAlign w:val="center"/>
            <w:hideMark/>
          </w:tcPr>
          <w:p w14:paraId="167A38A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69DD2401"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63BB3CCB"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Conexión y desconexión línea de contraincendios</w:t>
            </w:r>
          </w:p>
        </w:tc>
        <w:tc>
          <w:tcPr>
            <w:tcW w:w="270" w:type="pct"/>
            <w:vAlign w:val="center"/>
            <w:hideMark/>
          </w:tcPr>
          <w:p w14:paraId="2118228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35F11BF0"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7DC994EF"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3963915B"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$ 328.220,00</w:t>
            </w:r>
          </w:p>
        </w:tc>
        <w:tc>
          <w:tcPr>
            <w:tcW w:w="360" w:type="pct"/>
          </w:tcPr>
          <w:p w14:paraId="3BCC25B4"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21CF3579" w14:textId="77777777" w:rsidR="00F84646" w:rsidRPr="009C21F4" w:rsidRDefault="00F84646" w:rsidP="00F9684D">
            <w:pPr>
              <w:jc w:val="right"/>
              <w:rPr>
                <w:rFonts w:ascii="Arial Narrow" w:hAnsi="Arial Narrow"/>
                <w:color w:val="000000"/>
                <w:sz w:val="16"/>
                <w:szCs w:val="16"/>
              </w:rPr>
            </w:pPr>
          </w:p>
        </w:tc>
      </w:tr>
      <w:tr w:rsidR="00F84646" w:rsidRPr="009C21F4" w14:paraId="5CBAAB7E" w14:textId="77777777" w:rsidTr="00F84646">
        <w:trPr>
          <w:trHeight w:val="20"/>
        </w:trPr>
        <w:tc>
          <w:tcPr>
            <w:tcW w:w="172" w:type="pct"/>
            <w:vAlign w:val="center"/>
            <w:hideMark/>
          </w:tcPr>
          <w:p w14:paraId="19C631B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34.</w:t>
            </w:r>
          </w:p>
        </w:tc>
        <w:tc>
          <w:tcPr>
            <w:tcW w:w="336" w:type="pct"/>
            <w:vAlign w:val="center"/>
            <w:hideMark/>
          </w:tcPr>
          <w:p w14:paraId="636EF0C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11.7</w:t>
            </w:r>
          </w:p>
        </w:tc>
        <w:tc>
          <w:tcPr>
            <w:tcW w:w="240" w:type="pct"/>
            <w:vAlign w:val="center"/>
            <w:hideMark/>
          </w:tcPr>
          <w:p w14:paraId="3219042D"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04C1F710"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202FC395"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Mantener presión de agua contraincendios</w:t>
            </w:r>
          </w:p>
        </w:tc>
        <w:tc>
          <w:tcPr>
            <w:tcW w:w="270" w:type="pct"/>
            <w:vAlign w:val="center"/>
            <w:hideMark/>
          </w:tcPr>
          <w:p w14:paraId="636EE96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D</w:t>
            </w:r>
          </w:p>
        </w:tc>
        <w:tc>
          <w:tcPr>
            <w:tcW w:w="321" w:type="pct"/>
            <w:vAlign w:val="center"/>
            <w:hideMark/>
          </w:tcPr>
          <w:p w14:paraId="30FC9F5C"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40</w:t>
            </w:r>
          </w:p>
        </w:tc>
        <w:tc>
          <w:tcPr>
            <w:tcW w:w="319" w:type="pct"/>
            <w:vAlign w:val="center"/>
            <w:hideMark/>
          </w:tcPr>
          <w:p w14:paraId="667A53D4"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7DEEC9D3"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$ 200.340,00</w:t>
            </w:r>
          </w:p>
        </w:tc>
        <w:tc>
          <w:tcPr>
            <w:tcW w:w="360" w:type="pct"/>
          </w:tcPr>
          <w:p w14:paraId="4CC18D60"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3859811B" w14:textId="77777777" w:rsidR="00F84646" w:rsidRPr="009C21F4" w:rsidRDefault="00F84646" w:rsidP="00F9684D">
            <w:pPr>
              <w:jc w:val="right"/>
              <w:rPr>
                <w:rFonts w:ascii="Arial Narrow" w:hAnsi="Arial Narrow"/>
                <w:color w:val="000000"/>
                <w:sz w:val="16"/>
                <w:szCs w:val="16"/>
              </w:rPr>
            </w:pPr>
          </w:p>
        </w:tc>
      </w:tr>
      <w:tr w:rsidR="00F84646" w:rsidRPr="009C21F4" w14:paraId="723F7976" w14:textId="77777777" w:rsidTr="00F84646">
        <w:trPr>
          <w:trHeight w:val="20"/>
        </w:trPr>
        <w:tc>
          <w:tcPr>
            <w:tcW w:w="172" w:type="pct"/>
            <w:vAlign w:val="center"/>
            <w:hideMark/>
          </w:tcPr>
          <w:p w14:paraId="0051F3F1"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35.</w:t>
            </w:r>
          </w:p>
        </w:tc>
        <w:tc>
          <w:tcPr>
            <w:tcW w:w="336" w:type="pct"/>
            <w:vAlign w:val="center"/>
            <w:hideMark/>
          </w:tcPr>
          <w:p w14:paraId="63081EF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11.8</w:t>
            </w:r>
          </w:p>
        </w:tc>
        <w:tc>
          <w:tcPr>
            <w:tcW w:w="240" w:type="pct"/>
            <w:vAlign w:val="center"/>
            <w:hideMark/>
          </w:tcPr>
          <w:p w14:paraId="4999EA30"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30BA1B97"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6EC135C3"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Recolección de basuras</w:t>
            </w:r>
          </w:p>
        </w:tc>
        <w:tc>
          <w:tcPr>
            <w:tcW w:w="270" w:type="pct"/>
            <w:vAlign w:val="center"/>
            <w:hideMark/>
          </w:tcPr>
          <w:p w14:paraId="053865B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M3</w:t>
            </w:r>
          </w:p>
        </w:tc>
        <w:tc>
          <w:tcPr>
            <w:tcW w:w="321" w:type="pct"/>
            <w:vAlign w:val="center"/>
            <w:hideMark/>
          </w:tcPr>
          <w:p w14:paraId="5FA3CCB7"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29F16624"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2CE84EDE"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$ 263.540,00</w:t>
            </w:r>
          </w:p>
        </w:tc>
        <w:tc>
          <w:tcPr>
            <w:tcW w:w="360" w:type="pct"/>
          </w:tcPr>
          <w:p w14:paraId="672661AE"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467E318B" w14:textId="77777777" w:rsidR="00F84646" w:rsidRPr="009C21F4" w:rsidRDefault="00F84646" w:rsidP="00F9684D">
            <w:pPr>
              <w:jc w:val="right"/>
              <w:rPr>
                <w:rFonts w:ascii="Arial Narrow" w:hAnsi="Arial Narrow"/>
                <w:color w:val="000000"/>
                <w:sz w:val="16"/>
                <w:szCs w:val="16"/>
              </w:rPr>
            </w:pPr>
          </w:p>
        </w:tc>
      </w:tr>
      <w:tr w:rsidR="00F84646" w:rsidRPr="009C21F4" w14:paraId="792FFC7D" w14:textId="77777777" w:rsidTr="00F84646">
        <w:trPr>
          <w:trHeight w:val="20"/>
        </w:trPr>
        <w:tc>
          <w:tcPr>
            <w:tcW w:w="172" w:type="pct"/>
            <w:vAlign w:val="center"/>
            <w:hideMark/>
          </w:tcPr>
          <w:p w14:paraId="08238727"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36.</w:t>
            </w:r>
          </w:p>
        </w:tc>
        <w:tc>
          <w:tcPr>
            <w:tcW w:w="336" w:type="pct"/>
            <w:vAlign w:val="center"/>
            <w:hideMark/>
          </w:tcPr>
          <w:p w14:paraId="56048A3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11.9</w:t>
            </w:r>
          </w:p>
        </w:tc>
        <w:tc>
          <w:tcPr>
            <w:tcW w:w="240" w:type="pct"/>
            <w:vAlign w:val="center"/>
            <w:hideMark/>
          </w:tcPr>
          <w:p w14:paraId="0736DF16"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5F18FB93"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5C78132A"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Vigilancia contra incendio por turno ordinario diario de trabajo</w:t>
            </w:r>
          </w:p>
        </w:tc>
        <w:tc>
          <w:tcPr>
            <w:tcW w:w="270" w:type="pct"/>
            <w:vAlign w:val="center"/>
            <w:hideMark/>
          </w:tcPr>
          <w:p w14:paraId="05840728"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D</w:t>
            </w:r>
          </w:p>
        </w:tc>
        <w:tc>
          <w:tcPr>
            <w:tcW w:w="321" w:type="pct"/>
            <w:vAlign w:val="center"/>
            <w:hideMark/>
          </w:tcPr>
          <w:p w14:paraId="3513354A"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40</w:t>
            </w:r>
          </w:p>
        </w:tc>
        <w:tc>
          <w:tcPr>
            <w:tcW w:w="319" w:type="pct"/>
            <w:vAlign w:val="center"/>
            <w:hideMark/>
          </w:tcPr>
          <w:p w14:paraId="3CF034B8"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662352B4"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$ 310.330,00</w:t>
            </w:r>
          </w:p>
        </w:tc>
        <w:tc>
          <w:tcPr>
            <w:tcW w:w="360" w:type="pct"/>
          </w:tcPr>
          <w:p w14:paraId="7428B7C0"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591E4453" w14:textId="77777777" w:rsidR="00F84646" w:rsidRPr="009C21F4" w:rsidRDefault="00F84646" w:rsidP="00F9684D">
            <w:pPr>
              <w:jc w:val="right"/>
              <w:rPr>
                <w:rFonts w:ascii="Arial Narrow" w:hAnsi="Arial Narrow"/>
                <w:color w:val="000000"/>
                <w:sz w:val="16"/>
                <w:szCs w:val="16"/>
              </w:rPr>
            </w:pPr>
          </w:p>
        </w:tc>
      </w:tr>
      <w:tr w:rsidR="00F84646" w:rsidRPr="009C21F4" w14:paraId="1926DE53" w14:textId="77777777" w:rsidTr="00F84646">
        <w:trPr>
          <w:trHeight w:val="20"/>
        </w:trPr>
        <w:tc>
          <w:tcPr>
            <w:tcW w:w="172" w:type="pct"/>
            <w:vAlign w:val="center"/>
            <w:hideMark/>
          </w:tcPr>
          <w:p w14:paraId="40F64D88"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37.</w:t>
            </w:r>
          </w:p>
        </w:tc>
        <w:tc>
          <w:tcPr>
            <w:tcW w:w="336" w:type="pct"/>
            <w:vAlign w:val="center"/>
            <w:hideMark/>
          </w:tcPr>
          <w:p w14:paraId="440939A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11.10</w:t>
            </w:r>
          </w:p>
        </w:tc>
        <w:tc>
          <w:tcPr>
            <w:tcW w:w="240" w:type="pct"/>
            <w:vAlign w:val="center"/>
            <w:hideMark/>
          </w:tcPr>
          <w:p w14:paraId="30F51D40"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466FDD77"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4C90076E"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Remoción de bloqueada</w:t>
            </w:r>
          </w:p>
        </w:tc>
        <w:tc>
          <w:tcPr>
            <w:tcW w:w="270" w:type="pct"/>
            <w:vAlign w:val="center"/>
            <w:hideMark/>
          </w:tcPr>
          <w:p w14:paraId="4C79E1B3"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C/U</w:t>
            </w:r>
          </w:p>
        </w:tc>
        <w:tc>
          <w:tcPr>
            <w:tcW w:w="321" w:type="pct"/>
            <w:vAlign w:val="center"/>
            <w:hideMark/>
          </w:tcPr>
          <w:p w14:paraId="7AD46897"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4</w:t>
            </w:r>
          </w:p>
        </w:tc>
        <w:tc>
          <w:tcPr>
            <w:tcW w:w="319" w:type="pct"/>
            <w:vAlign w:val="center"/>
            <w:hideMark/>
          </w:tcPr>
          <w:p w14:paraId="41BD5D85"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18B98A1D"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$ 733.100,00</w:t>
            </w:r>
          </w:p>
        </w:tc>
        <w:tc>
          <w:tcPr>
            <w:tcW w:w="360" w:type="pct"/>
          </w:tcPr>
          <w:p w14:paraId="20F4495D"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56AF2B8F" w14:textId="77777777" w:rsidR="00F84646" w:rsidRPr="009C21F4" w:rsidRDefault="00F84646" w:rsidP="00F9684D">
            <w:pPr>
              <w:jc w:val="right"/>
              <w:rPr>
                <w:rFonts w:ascii="Arial Narrow" w:hAnsi="Arial Narrow"/>
                <w:color w:val="000000"/>
                <w:sz w:val="16"/>
                <w:szCs w:val="16"/>
              </w:rPr>
            </w:pPr>
          </w:p>
        </w:tc>
      </w:tr>
      <w:tr w:rsidR="00F84646" w:rsidRPr="009C21F4" w14:paraId="636E3649" w14:textId="77777777" w:rsidTr="00F84646">
        <w:trPr>
          <w:trHeight w:val="20"/>
        </w:trPr>
        <w:tc>
          <w:tcPr>
            <w:tcW w:w="172" w:type="pct"/>
            <w:vAlign w:val="center"/>
            <w:hideMark/>
          </w:tcPr>
          <w:p w14:paraId="032BD3AC"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38.</w:t>
            </w:r>
          </w:p>
        </w:tc>
        <w:tc>
          <w:tcPr>
            <w:tcW w:w="336" w:type="pct"/>
            <w:vAlign w:val="center"/>
            <w:hideMark/>
          </w:tcPr>
          <w:p w14:paraId="436425D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11.11</w:t>
            </w:r>
          </w:p>
        </w:tc>
        <w:tc>
          <w:tcPr>
            <w:tcW w:w="240" w:type="pct"/>
            <w:vAlign w:val="center"/>
            <w:hideMark/>
          </w:tcPr>
          <w:p w14:paraId="740C26A2"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113305EC"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6D76E5F4"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Armado y desarmado</w:t>
            </w:r>
          </w:p>
        </w:tc>
        <w:tc>
          <w:tcPr>
            <w:tcW w:w="270" w:type="pct"/>
            <w:vAlign w:val="center"/>
            <w:hideMark/>
          </w:tcPr>
          <w:p w14:paraId="0560BCD4"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M3</w:t>
            </w:r>
          </w:p>
        </w:tc>
        <w:tc>
          <w:tcPr>
            <w:tcW w:w="321" w:type="pct"/>
            <w:vAlign w:val="center"/>
            <w:hideMark/>
          </w:tcPr>
          <w:p w14:paraId="6B38B5CE"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276</w:t>
            </w:r>
          </w:p>
        </w:tc>
        <w:tc>
          <w:tcPr>
            <w:tcW w:w="319" w:type="pct"/>
            <w:vAlign w:val="center"/>
            <w:hideMark/>
          </w:tcPr>
          <w:p w14:paraId="79A380CA"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1090C763"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$ 54.160,00</w:t>
            </w:r>
          </w:p>
        </w:tc>
        <w:tc>
          <w:tcPr>
            <w:tcW w:w="360" w:type="pct"/>
          </w:tcPr>
          <w:p w14:paraId="1D3DDA23"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68E63AE4" w14:textId="77777777" w:rsidR="00F84646" w:rsidRPr="009C21F4" w:rsidRDefault="00F84646" w:rsidP="00F9684D">
            <w:pPr>
              <w:jc w:val="right"/>
              <w:rPr>
                <w:rFonts w:ascii="Arial Narrow" w:hAnsi="Arial Narrow"/>
                <w:color w:val="000000"/>
                <w:sz w:val="16"/>
                <w:szCs w:val="16"/>
              </w:rPr>
            </w:pPr>
          </w:p>
        </w:tc>
      </w:tr>
      <w:tr w:rsidR="00F84646" w:rsidRPr="009C21F4" w14:paraId="44E061F5" w14:textId="77777777" w:rsidTr="00F84646">
        <w:trPr>
          <w:trHeight w:val="20"/>
        </w:trPr>
        <w:tc>
          <w:tcPr>
            <w:tcW w:w="172" w:type="pct"/>
            <w:vAlign w:val="center"/>
            <w:hideMark/>
          </w:tcPr>
          <w:p w14:paraId="16257938"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39.</w:t>
            </w:r>
          </w:p>
        </w:tc>
        <w:tc>
          <w:tcPr>
            <w:tcW w:w="336" w:type="pct"/>
            <w:vAlign w:val="center"/>
            <w:hideMark/>
          </w:tcPr>
          <w:p w14:paraId="36A825F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11.12</w:t>
            </w:r>
          </w:p>
        </w:tc>
        <w:tc>
          <w:tcPr>
            <w:tcW w:w="240" w:type="pct"/>
            <w:vAlign w:val="center"/>
            <w:hideMark/>
          </w:tcPr>
          <w:p w14:paraId="6BC67A81"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997</w:t>
            </w:r>
          </w:p>
        </w:tc>
        <w:tc>
          <w:tcPr>
            <w:tcW w:w="484" w:type="pct"/>
            <w:vAlign w:val="center"/>
            <w:hideMark/>
          </w:tcPr>
          <w:p w14:paraId="3856A305"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Montaje del buque y servicios de apoyo</w:t>
            </w:r>
          </w:p>
        </w:tc>
        <w:tc>
          <w:tcPr>
            <w:tcW w:w="1785" w:type="pct"/>
            <w:vAlign w:val="center"/>
            <w:hideMark/>
          </w:tcPr>
          <w:p w14:paraId="6EB8CFE7" w14:textId="77777777" w:rsidR="00F84646" w:rsidRPr="009C21F4" w:rsidRDefault="00F84646" w:rsidP="00F9684D">
            <w:pPr>
              <w:jc w:val="both"/>
              <w:rPr>
                <w:rFonts w:ascii="Arial Narrow" w:hAnsi="Arial Narrow"/>
                <w:color w:val="000000"/>
                <w:sz w:val="16"/>
                <w:szCs w:val="16"/>
              </w:rPr>
            </w:pPr>
            <w:r w:rsidRPr="009C21F4">
              <w:rPr>
                <w:rFonts w:ascii="Arial Narrow" w:hAnsi="Arial Narrow"/>
                <w:color w:val="000000"/>
                <w:sz w:val="16"/>
                <w:szCs w:val="16"/>
              </w:rPr>
              <w:t xml:space="preserve">Alquiler de andamios (40 </w:t>
            </w:r>
            <w:proofErr w:type="spellStart"/>
            <w:r w:rsidRPr="009C21F4">
              <w:rPr>
                <w:rFonts w:ascii="Arial Narrow" w:hAnsi="Arial Narrow"/>
                <w:color w:val="000000"/>
                <w:sz w:val="16"/>
                <w:szCs w:val="16"/>
              </w:rPr>
              <w:t>dias</w:t>
            </w:r>
            <w:proofErr w:type="spellEnd"/>
            <w:r w:rsidRPr="009C21F4">
              <w:rPr>
                <w:rFonts w:ascii="Arial Narrow" w:hAnsi="Arial Narrow"/>
                <w:color w:val="000000"/>
                <w:sz w:val="16"/>
                <w:szCs w:val="16"/>
              </w:rPr>
              <w:t>)</w:t>
            </w:r>
          </w:p>
        </w:tc>
        <w:tc>
          <w:tcPr>
            <w:tcW w:w="270" w:type="pct"/>
            <w:vAlign w:val="center"/>
            <w:hideMark/>
          </w:tcPr>
          <w:p w14:paraId="430CCFF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GLB</w:t>
            </w:r>
          </w:p>
        </w:tc>
        <w:tc>
          <w:tcPr>
            <w:tcW w:w="321" w:type="pct"/>
            <w:vAlign w:val="center"/>
            <w:hideMark/>
          </w:tcPr>
          <w:p w14:paraId="5D9445DF" w14:textId="77777777" w:rsidR="00F84646" w:rsidRPr="009C21F4" w:rsidRDefault="00F84646" w:rsidP="00F9684D">
            <w:pPr>
              <w:jc w:val="center"/>
              <w:rPr>
                <w:rFonts w:ascii="Arial Narrow" w:hAnsi="Arial Narrow"/>
                <w:color w:val="000000"/>
                <w:sz w:val="16"/>
                <w:szCs w:val="16"/>
              </w:rPr>
            </w:pPr>
            <w:r w:rsidRPr="009C21F4">
              <w:rPr>
                <w:rFonts w:ascii="Arial Narrow" w:hAnsi="Arial Narrow"/>
                <w:color w:val="000000"/>
                <w:sz w:val="16"/>
                <w:szCs w:val="16"/>
              </w:rPr>
              <w:t>1</w:t>
            </w:r>
          </w:p>
        </w:tc>
        <w:tc>
          <w:tcPr>
            <w:tcW w:w="319" w:type="pct"/>
            <w:vAlign w:val="center"/>
            <w:hideMark/>
          </w:tcPr>
          <w:p w14:paraId="1C496CDB" w14:textId="77777777" w:rsidR="00F84646" w:rsidRPr="009C21F4" w:rsidRDefault="00F84646" w:rsidP="00F9684D">
            <w:pPr>
              <w:jc w:val="center"/>
              <w:rPr>
                <w:rFonts w:ascii="Arial Narrow" w:hAnsi="Arial Narrow"/>
                <w:color w:val="000000"/>
                <w:sz w:val="16"/>
                <w:szCs w:val="16"/>
              </w:rPr>
            </w:pPr>
            <w:r>
              <w:rPr>
                <w:rFonts w:ascii="Arial Narrow" w:hAnsi="Arial Narrow"/>
                <w:color w:val="000000"/>
                <w:sz w:val="16"/>
                <w:szCs w:val="16"/>
              </w:rPr>
              <w:t>1</w:t>
            </w:r>
          </w:p>
        </w:tc>
        <w:tc>
          <w:tcPr>
            <w:tcW w:w="354" w:type="pct"/>
            <w:noWrap/>
            <w:vAlign w:val="center"/>
            <w:hideMark/>
          </w:tcPr>
          <w:p w14:paraId="47E1D62A" w14:textId="77777777" w:rsidR="00F84646" w:rsidRPr="009C21F4" w:rsidRDefault="00F84646" w:rsidP="00F9684D">
            <w:pPr>
              <w:jc w:val="right"/>
              <w:rPr>
                <w:rFonts w:ascii="Arial Narrow" w:hAnsi="Arial Narrow"/>
                <w:color w:val="000000"/>
                <w:sz w:val="16"/>
                <w:szCs w:val="16"/>
              </w:rPr>
            </w:pPr>
            <w:r w:rsidRPr="009C21F4">
              <w:rPr>
                <w:rFonts w:ascii="Arial Narrow" w:hAnsi="Arial Narrow"/>
                <w:color w:val="000000"/>
                <w:sz w:val="16"/>
                <w:szCs w:val="16"/>
              </w:rPr>
              <w:t>$ 3.469.600,00</w:t>
            </w:r>
          </w:p>
        </w:tc>
        <w:tc>
          <w:tcPr>
            <w:tcW w:w="360" w:type="pct"/>
          </w:tcPr>
          <w:p w14:paraId="3DE1E379" w14:textId="77777777" w:rsidR="00F84646" w:rsidRPr="009C21F4" w:rsidRDefault="00F84646" w:rsidP="00F9684D">
            <w:pPr>
              <w:jc w:val="right"/>
              <w:rPr>
                <w:rFonts w:ascii="Arial Narrow" w:hAnsi="Arial Narrow"/>
                <w:color w:val="000000"/>
                <w:sz w:val="16"/>
                <w:szCs w:val="16"/>
              </w:rPr>
            </w:pPr>
          </w:p>
        </w:tc>
        <w:tc>
          <w:tcPr>
            <w:tcW w:w="359" w:type="pct"/>
            <w:vAlign w:val="center"/>
          </w:tcPr>
          <w:p w14:paraId="1DE0671C" w14:textId="77777777" w:rsidR="00F84646" w:rsidRPr="009C21F4" w:rsidRDefault="00F84646" w:rsidP="00F9684D">
            <w:pPr>
              <w:jc w:val="right"/>
              <w:rPr>
                <w:rFonts w:ascii="Arial Narrow" w:hAnsi="Arial Narrow"/>
                <w:color w:val="000000"/>
                <w:sz w:val="16"/>
                <w:szCs w:val="16"/>
              </w:rPr>
            </w:pPr>
          </w:p>
        </w:tc>
      </w:tr>
      <w:tr w:rsidR="00F84646" w:rsidRPr="00894043" w14:paraId="283EDDAF" w14:textId="77777777" w:rsidTr="00F84646">
        <w:trPr>
          <w:trHeight w:val="20"/>
        </w:trPr>
        <w:tc>
          <w:tcPr>
            <w:tcW w:w="4641" w:type="pct"/>
            <w:gridSpan w:val="10"/>
            <w:noWrap/>
            <w:vAlign w:val="center"/>
            <w:hideMark/>
          </w:tcPr>
          <w:p w14:paraId="6F1AC41A" w14:textId="77777777" w:rsidR="00F84646" w:rsidRPr="00894043" w:rsidRDefault="00F84646" w:rsidP="00F9684D">
            <w:pPr>
              <w:jc w:val="right"/>
              <w:rPr>
                <w:rFonts w:ascii="Arial Narrow" w:hAnsi="Arial Narrow"/>
                <w:b/>
                <w:bCs/>
                <w:sz w:val="16"/>
                <w:szCs w:val="16"/>
              </w:rPr>
            </w:pPr>
            <w:r w:rsidRPr="00894043">
              <w:rPr>
                <w:rFonts w:ascii="Arial Narrow" w:hAnsi="Arial Narrow"/>
                <w:b/>
                <w:bCs/>
                <w:sz w:val="16"/>
                <w:szCs w:val="16"/>
              </w:rPr>
              <w:t>VALOR TOTAL DE LA PROPUESTA ECONÓMICA</w:t>
            </w:r>
          </w:p>
        </w:tc>
        <w:tc>
          <w:tcPr>
            <w:tcW w:w="359" w:type="pct"/>
            <w:noWrap/>
            <w:vAlign w:val="center"/>
          </w:tcPr>
          <w:p w14:paraId="70E1F9F3" w14:textId="77777777" w:rsidR="00F84646" w:rsidRPr="00894043" w:rsidRDefault="00F84646" w:rsidP="00F9684D">
            <w:pPr>
              <w:jc w:val="right"/>
              <w:rPr>
                <w:rFonts w:ascii="Arial Narrow" w:hAnsi="Arial Narrow"/>
                <w:b/>
                <w:bCs/>
                <w:sz w:val="16"/>
                <w:szCs w:val="16"/>
              </w:rPr>
            </w:pPr>
          </w:p>
        </w:tc>
      </w:tr>
    </w:tbl>
    <w:p w14:paraId="670D24E2" w14:textId="77777777" w:rsidR="00F84646" w:rsidRPr="00D400EA" w:rsidRDefault="00F84646" w:rsidP="00F84646">
      <w:pPr>
        <w:suppressAutoHyphens/>
        <w:autoSpaceDE w:val="0"/>
        <w:autoSpaceDN w:val="0"/>
        <w:adjustRightInd w:val="0"/>
        <w:spacing w:before="60" w:after="60"/>
        <w:jc w:val="both"/>
        <w:rPr>
          <w:rFonts w:ascii="Arial Narrow" w:eastAsia="Calibri" w:hAnsi="Arial Narrow" w:cs="Arial"/>
          <w:sz w:val="22"/>
          <w:szCs w:val="22"/>
          <w:lang w:eastAsia="es-ES"/>
        </w:rPr>
      </w:pPr>
      <w:r w:rsidRPr="00D400EA">
        <w:rPr>
          <w:rFonts w:ascii="Arial Narrow" w:hAnsi="Arial Narrow" w:cs="Arial"/>
          <w:sz w:val="22"/>
          <w:szCs w:val="22"/>
          <w:lang w:eastAsia="es-ES"/>
        </w:rPr>
        <w:t>La propuesta económica deberá ser presentada a través de la plataforma electrónica SECOP II, diligenciando la propuesta económica y expresado el precio unitario sin decimales</w:t>
      </w:r>
      <w:r w:rsidRPr="00D400EA">
        <w:rPr>
          <w:rFonts w:ascii="Arial Narrow" w:eastAsia="Calibri" w:hAnsi="Arial Narrow" w:cs="Arial"/>
          <w:sz w:val="22"/>
          <w:szCs w:val="22"/>
          <w:lang w:eastAsia="es-ES"/>
        </w:rPr>
        <w:t>.</w:t>
      </w:r>
    </w:p>
    <w:p w14:paraId="7E4CEB1B" w14:textId="77777777" w:rsidR="00F84646" w:rsidRPr="00D400EA" w:rsidRDefault="00F84646" w:rsidP="00F84646">
      <w:pPr>
        <w:tabs>
          <w:tab w:val="left" w:pos="4125"/>
        </w:tabs>
        <w:spacing w:before="60" w:after="60"/>
        <w:jc w:val="both"/>
        <w:rPr>
          <w:rFonts w:ascii="Arial Narrow" w:hAnsi="Arial Narrow" w:cs="Arial"/>
          <w:bCs/>
          <w:sz w:val="22"/>
          <w:szCs w:val="22"/>
          <w:lang w:eastAsia="es-ES"/>
        </w:rPr>
      </w:pPr>
      <w:r w:rsidRPr="00D400EA">
        <w:rPr>
          <w:rFonts w:ascii="Arial Narrow" w:hAnsi="Arial Narrow" w:cs="Arial"/>
          <w:bCs/>
          <w:sz w:val="22"/>
          <w:szCs w:val="22"/>
          <w:lang w:eastAsia="es-ES"/>
        </w:rPr>
        <w:t xml:space="preserve">El precio unitario de referencia se encuentra exento (excluido) de IVA e incluye las demás erogaciones que correspondan. </w:t>
      </w:r>
    </w:p>
    <w:p w14:paraId="42ECACC3" w14:textId="69BDCBC1" w:rsidR="00F84646" w:rsidRPr="00D400EA" w:rsidRDefault="00F84646" w:rsidP="00F84646">
      <w:pPr>
        <w:tabs>
          <w:tab w:val="left" w:pos="4125"/>
        </w:tabs>
        <w:spacing w:before="60" w:after="60"/>
        <w:jc w:val="both"/>
        <w:rPr>
          <w:rFonts w:ascii="Arial Narrow" w:hAnsi="Arial Narrow" w:cs="Arial"/>
          <w:bCs/>
          <w:sz w:val="22"/>
          <w:szCs w:val="22"/>
          <w:lang w:eastAsia="es-ES"/>
        </w:rPr>
      </w:pPr>
      <w:r w:rsidRPr="00D400EA">
        <w:rPr>
          <w:rFonts w:ascii="Arial Narrow" w:eastAsia="Calibri" w:hAnsi="Arial Narrow" w:cs="Arial"/>
          <w:color w:val="000000"/>
          <w:sz w:val="22"/>
          <w:szCs w:val="22"/>
        </w:rPr>
        <w:t>En la preparación de la oferta, el oferente deberá incluir en sus precios unitarios todos los costos (directos e indirectos), gastos, utilidad, impuestos (cuando aplique), tasas, contribuciones, pólizas, derechos, logística, transporte y demás cargos necesarios para la correcta ejecución del contrato, incluidas las contribuciones que establezcan las autoridades nacionales, departamentales o municipales en sus respectivos niveles territoriales. En consecuencia, el precio unitario ofertado comprende el valor del Impuesto al Valor Agregado (IVA), salvo en los casos en que, de conformidad con la normativa tributaria vigente, proceda su exención o exclusión.</w:t>
      </w:r>
      <w:r>
        <w:rPr>
          <w:rFonts w:ascii="Arial Narrow" w:eastAsia="Calibri" w:hAnsi="Arial Narrow" w:cs="Arial"/>
          <w:color w:val="000000"/>
          <w:sz w:val="22"/>
          <w:szCs w:val="22"/>
        </w:rPr>
        <w:t xml:space="preserve"> </w:t>
      </w:r>
      <w:r w:rsidRPr="00D400EA">
        <w:rPr>
          <w:rFonts w:ascii="Arial Narrow" w:hAnsi="Arial Narrow" w:cs="Arial"/>
          <w:bCs/>
          <w:sz w:val="22"/>
          <w:szCs w:val="22"/>
          <w:lang w:eastAsia="es-ES"/>
        </w:rPr>
        <w:t>El precio unitario constituye la manifestación expresa de la voluntad del oferente respecto del valor que está dispuesto a aceptar por la ejecución de cada una de las actividades, conceptos, bienes o servicios requeridos en el proceso de selección. Dicho precio refleja el análisis autónomo del oferente sobre sus costos directos, indirectos, gastos, riesgos previsibles y utilidad, y se entiende presentado bajo su exclusiva responsabilidad técnica, financiera y comercial.</w:t>
      </w:r>
    </w:p>
    <w:p w14:paraId="0CAC9367" w14:textId="77777777" w:rsidR="00F84646" w:rsidRPr="00D400EA" w:rsidRDefault="00F84646" w:rsidP="00F84646">
      <w:pPr>
        <w:tabs>
          <w:tab w:val="left" w:pos="4125"/>
        </w:tabs>
        <w:spacing w:before="60" w:after="60"/>
        <w:jc w:val="both"/>
        <w:rPr>
          <w:rFonts w:ascii="Arial Narrow" w:hAnsi="Arial Narrow" w:cs="Arial"/>
          <w:bCs/>
          <w:sz w:val="22"/>
          <w:szCs w:val="22"/>
          <w:lang w:eastAsia="es-ES"/>
        </w:rPr>
      </w:pPr>
      <w:r w:rsidRPr="00D400EA">
        <w:rPr>
          <w:rFonts w:ascii="Arial Narrow" w:hAnsi="Arial Narrow" w:cs="Arial"/>
          <w:bCs/>
          <w:sz w:val="22"/>
          <w:szCs w:val="22"/>
          <w:lang w:eastAsia="es-ES"/>
        </w:rPr>
        <w:t>El precio unitario ofertado es firme y vinculante para el oferente durante todo el procedimiento contractual y, de ser adjudicado el contrato, servirá de base para la liquidación y pago de las obligaciones a precios conformes a su propuesta y a las cantidades efectivamente ejecutadas, sin perjuicio de los ajustes, revisiones o actualizaciones que resulten procedentes conforme al régimen aplicable.</w:t>
      </w:r>
    </w:p>
    <w:p w14:paraId="539F92BC" w14:textId="77777777" w:rsidR="00F84646" w:rsidRPr="00D400EA" w:rsidRDefault="00F84646" w:rsidP="00F84646">
      <w:pPr>
        <w:tabs>
          <w:tab w:val="left" w:pos="4125"/>
        </w:tabs>
        <w:spacing w:before="60" w:after="60"/>
        <w:jc w:val="both"/>
        <w:rPr>
          <w:rFonts w:ascii="Arial Narrow" w:hAnsi="Arial Narrow" w:cs="Arial"/>
          <w:bCs/>
          <w:sz w:val="22"/>
          <w:szCs w:val="22"/>
          <w:lang w:eastAsia="es-ES"/>
        </w:rPr>
      </w:pPr>
      <w:r w:rsidRPr="00D400EA">
        <w:rPr>
          <w:rFonts w:ascii="Arial Narrow" w:hAnsi="Arial Narrow" w:cs="Arial"/>
          <w:bCs/>
          <w:sz w:val="22"/>
          <w:szCs w:val="22"/>
          <w:lang w:eastAsia="es-ES"/>
        </w:rPr>
        <w:t>El precio total del proponente = Precio Unitario del proponente x Cantidades de servicios x Cantidades de buques.</w:t>
      </w:r>
    </w:p>
    <w:p w14:paraId="2BCD189B" w14:textId="77777777" w:rsidR="00F84646" w:rsidRPr="00D400EA" w:rsidRDefault="00F84646" w:rsidP="00F84646">
      <w:pPr>
        <w:tabs>
          <w:tab w:val="left" w:pos="4125"/>
        </w:tabs>
        <w:spacing w:before="60" w:after="60"/>
        <w:jc w:val="both"/>
        <w:rPr>
          <w:rFonts w:ascii="Arial Narrow" w:hAnsi="Arial Narrow" w:cs="Arial"/>
          <w:bCs/>
          <w:sz w:val="22"/>
          <w:szCs w:val="22"/>
          <w:lang w:eastAsia="es-ES"/>
        </w:rPr>
      </w:pPr>
      <w:r w:rsidRPr="00D400EA">
        <w:rPr>
          <w:rFonts w:ascii="Arial Narrow" w:hAnsi="Arial Narrow" w:cs="Arial"/>
          <w:bCs/>
          <w:sz w:val="22"/>
          <w:szCs w:val="22"/>
          <w:lang w:eastAsia="es-ES"/>
        </w:rPr>
        <w:lastRenderedPageBreak/>
        <w:t>El Valor total de la propuesta económica = Sumatoria de precios totales del proponente.</w:t>
      </w:r>
    </w:p>
    <w:p w14:paraId="7635B1C5" w14:textId="77777777" w:rsidR="00F84646" w:rsidRPr="00D400EA" w:rsidRDefault="00F84646" w:rsidP="00F84646">
      <w:pPr>
        <w:tabs>
          <w:tab w:val="left" w:pos="3686"/>
        </w:tabs>
        <w:spacing w:before="60" w:after="60"/>
        <w:jc w:val="both"/>
        <w:rPr>
          <w:rFonts w:ascii="Arial Narrow" w:hAnsi="Arial Narrow" w:cs="Arial"/>
          <w:sz w:val="22"/>
          <w:szCs w:val="22"/>
        </w:rPr>
      </w:pPr>
      <w:r w:rsidRPr="00D400EA">
        <w:rPr>
          <w:rFonts w:ascii="Arial Narrow" w:hAnsi="Arial Narrow" w:cs="Arial"/>
          <w:b/>
          <w:sz w:val="22"/>
          <w:szCs w:val="22"/>
          <w:u w:val="single"/>
        </w:rPr>
        <w:t>EL PRECIO UNITARIO OFERTADO NO PODRÁ SER SUPERIOR AL PRECIO UNITARIO DE REFERENCIA POR ÍTEMS.</w:t>
      </w:r>
      <w:r w:rsidRPr="00D400EA">
        <w:rPr>
          <w:rFonts w:ascii="Arial Narrow" w:hAnsi="Arial Narrow" w:cs="Arial"/>
          <w:bCs/>
          <w:sz w:val="22"/>
          <w:szCs w:val="22"/>
        </w:rPr>
        <w:t xml:space="preserve"> </w:t>
      </w:r>
      <w:r w:rsidRPr="00D400EA">
        <w:rPr>
          <w:rFonts w:ascii="Arial Narrow" w:hAnsi="Arial Narrow" w:cs="Arial"/>
          <w:b/>
          <w:sz w:val="22"/>
          <w:szCs w:val="22"/>
          <w:lang w:eastAsia="es-ES"/>
        </w:rPr>
        <w:t>SO PENA DE INCURRIR EN CAUSAL DE RECHAZO</w:t>
      </w:r>
      <w:r w:rsidRPr="00D400EA">
        <w:rPr>
          <w:rFonts w:ascii="Arial Narrow" w:hAnsi="Arial Narrow" w:cs="Arial"/>
          <w:bCs/>
          <w:sz w:val="22"/>
          <w:szCs w:val="22"/>
          <w:lang w:eastAsia="es-ES"/>
        </w:rPr>
        <w:t>.</w:t>
      </w:r>
    </w:p>
    <w:p w14:paraId="63E79FEE" w14:textId="77777777" w:rsidR="00F84646" w:rsidRPr="007A3ABE" w:rsidRDefault="00F84646" w:rsidP="00F84646">
      <w:pPr>
        <w:spacing w:before="60" w:after="60"/>
        <w:jc w:val="both"/>
        <w:rPr>
          <w:rFonts w:ascii="Arial Narrow" w:hAnsi="Arial Narrow" w:cs="Arial"/>
          <w:sz w:val="22"/>
          <w:szCs w:val="22"/>
        </w:rPr>
        <w:sectPr w:rsidR="00F84646" w:rsidRPr="007A3ABE" w:rsidSect="00914DC6">
          <w:type w:val="continuous"/>
          <w:pgSz w:w="20160" w:h="12240" w:orient="landscape" w:code="5"/>
          <w:pgMar w:top="1077" w:right="1134" w:bottom="1077" w:left="1440" w:header="284" w:footer="471" w:gutter="0"/>
          <w:pgBorders>
            <w:top w:val="single" w:sz="4" w:space="1" w:color="auto"/>
            <w:left w:val="single" w:sz="4" w:space="4" w:color="auto"/>
            <w:bottom w:val="single" w:sz="4" w:space="1" w:color="auto"/>
            <w:right w:val="single" w:sz="4" w:space="4" w:color="auto"/>
          </w:pgBorders>
          <w:cols w:space="720"/>
          <w:docGrid w:linePitch="326"/>
        </w:sectPr>
      </w:pPr>
    </w:p>
    <w:p w14:paraId="69E910FE" w14:textId="77777777" w:rsidR="007014EA" w:rsidRPr="006752CA" w:rsidRDefault="007014EA" w:rsidP="00A322FF">
      <w:pPr>
        <w:ind w:right="-36"/>
        <w:jc w:val="center"/>
        <w:rPr>
          <w:rFonts w:ascii="Arial Narrow" w:hAnsi="Arial Narrow" w:cs="Arial"/>
          <w:b/>
          <w:bCs/>
          <w:sz w:val="22"/>
          <w:szCs w:val="22"/>
        </w:rPr>
      </w:pPr>
    </w:p>
    <w:sectPr w:rsidR="007014EA" w:rsidRPr="006752CA" w:rsidSect="00A322FF">
      <w:headerReference w:type="even" r:id="rId16"/>
      <w:headerReference w:type="default" r:id="rId17"/>
      <w:footerReference w:type="even" r:id="rId18"/>
      <w:footerReference w:type="default" r:id="rId19"/>
      <w:headerReference w:type="first" r:id="rId20"/>
      <w:pgSz w:w="12240" w:h="15840" w:code="1"/>
      <w:pgMar w:top="1440" w:right="1080" w:bottom="1440" w:left="1080" w:header="301" w:footer="1355"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1CA9B" w14:textId="77777777" w:rsidR="00DA2DC6" w:rsidRDefault="00DA2DC6">
      <w:r>
        <w:separator/>
      </w:r>
    </w:p>
  </w:endnote>
  <w:endnote w:type="continuationSeparator" w:id="0">
    <w:p w14:paraId="0602B354" w14:textId="77777777" w:rsidR="00DA2DC6" w:rsidRDefault="00DA2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Grande">
    <w:altName w:val="Microsoft Sans Serif"/>
    <w:charset w:val="00"/>
    <w:family w:val="auto"/>
    <w:pitch w:val="variable"/>
    <w:sig w:usb0="E1000AEF" w:usb1="5000A1FF" w:usb2="00000000" w:usb3="00000000" w:csb0="000001BF" w:csb1="00000000"/>
  </w:font>
  <w:font w:name="Helvetica Neue">
    <w:charset w:val="00"/>
    <w:family w:val="auto"/>
    <w:pitch w:val="variable"/>
    <w:sig w:usb0="E50002FF" w:usb1="500079DB" w:usb2="00000010" w:usb3="00000000" w:csb0="00000001" w:csb1="00000000"/>
  </w:font>
  <w:font w:name="Courier">
    <w:altName w:val="Courier New"/>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WAAAA+F1">
    <w:altName w:val="Cambri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Bookman">
    <w:altName w:val="Bookman Old Style"/>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F1581" w14:textId="77777777" w:rsidR="00D453BB" w:rsidRDefault="00D453B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788E9ED" w14:textId="77777777" w:rsidR="00D453BB" w:rsidRDefault="00D453B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616900"/>
      <w:docPartObj>
        <w:docPartGallery w:val="Page Numbers (Top of Page)"/>
        <w:docPartUnique/>
      </w:docPartObj>
    </w:sdtPr>
    <w:sdtEndPr>
      <w:rPr>
        <w:rFonts w:ascii="Arial" w:hAnsi="Arial" w:cs="Arial"/>
        <w:sz w:val="18"/>
        <w:szCs w:val="18"/>
      </w:rPr>
    </w:sdtEndPr>
    <w:sdtContent>
      <w:p w14:paraId="612B2ACE" w14:textId="59DC1E17" w:rsidR="00D453BB" w:rsidRPr="00543BCD" w:rsidRDefault="00D453BB">
        <w:pPr>
          <w:pStyle w:val="Piedepgina"/>
          <w:jc w:val="right"/>
          <w:rPr>
            <w:rFonts w:ascii="Arial" w:hAnsi="Arial" w:cs="Arial"/>
            <w:sz w:val="18"/>
            <w:szCs w:val="18"/>
          </w:rPr>
        </w:pPr>
        <w:r w:rsidRPr="00543BCD">
          <w:rPr>
            <w:rFonts w:ascii="Arial" w:hAnsi="Arial" w:cs="Arial"/>
            <w:sz w:val="18"/>
            <w:szCs w:val="18"/>
          </w:rPr>
          <w:t xml:space="preserve">Página </w:t>
        </w:r>
        <w:r w:rsidRPr="00543BCD">
          <w:rPr>
            <w:rFonts w:ascii="Arial" w:hAnsi="Arial" w:cs="Arial"/>
            <w:b/>
            <w:bCs/>
            <w:sz w:val="18"/>
            <w:szCs w:val="18"/>
          </w:rPr>
          <w:fldChar w:fldCharType="begin"/>
        </w:r>
        <w:r w:rsidRPr="00543BCD">
          <w:rPr>
            <w:rFonts w:ascii="Arial" w:hAnsi="Arial" w:cs="Arial"/>
            <w:b/>
            <w:bCs/>
            <w:sz w:val="18"/>
            <w:szCs w:val="18"/>
          </w:rPr>
          <w:instrText>PAGE</w:instrText>
        </w:r>
        <w:r w:rsidRPr="00543BCD">
          <w:rPr>
            <w:rFonts w:ascii="Arial" w:hAnsi="Arial" w:cs="Arial"/>
            <w:b/>
            <w:bCs/>
            <w:sz w:val="18"/>
            <w:szCs w:val="18"/>
          </w:rPr>
          <w:fldChar w:fldCharType="separate"/>
        </w:r>
        <w:r w:rsidR="00E045F1">
          <w:rPr>
            <w:rFonts w:ascii="Arial" w:hAnsi="Arial" w:cs="Arial"/>
            <w:b/>
            <w:bCs/>
            <w:noProof/>
            <w:sz w:val="18"/>
            <w:szCs w:val="18"/>
          </w:rPr>
          <w:t>24</w:t>
        </w:r>
        <w:r w:rsidRPr="00543BCD">
          <w:rPr>
            <w:rFonts w:ascii="Arial" w:hAnsi="Arial" w:cs="Arial"/>
            <w:b/>
            <w:bCs/>
            <w:sz w:val="18"/>
            <w:szCs w:val="18"/>
          </w:rPr>
          <w:fldChar w:fldCharType="end"/>
        </w:r>
        <w:r w:rsidRPr="00543BCD">
          <w:rPr>
            <w:rFonts w:ascii="Arial" w:hAnsi="Arial" w:cs="Arial"/>
            <w:sz w:val="18"/>
            <w:szCs w:val="18"/>
          </w:rPr>
          <w:t xml:space="preserve"> de </w:t>
        </w:r>
        <w:r w:rsidRPr="00543BCD">
          <w:rPr>
            <w:rFonts w:ascii="Arial" w:hAnsi="Arial" w:cs="Arial"/>
            <w:b/>
            <w:bCs/>
            <w:sz w:val="18"/>
            <w:szCs w:val="18"/>
          </w:rPr>
          <w:fldChar w:fldCharType="begin"/>
        </w:r>
        <w:r w:rsidRPr="00543BCD">
          <w:rPr>
            <w:rFonts w:ascii="Arial" w:hAnsi="Arial" w:cs="Arial"/>
            <w:b/>
            <w:bCs/>
            <w:sz w:val="18"/>
            <w:szCs w:val="18"/>
          </w:rPr>
          <w:instrText>NUMPAGES</w:instrText>
        </w:r>
        <w:r w:rsidRPr="00543BCD">
          <w:rPr>
            <w:rFonts w:ascii="Arial" w:hAnsi="Arial" w:cs="Arial"/>
            <w:b/>
            <w:bCs/>
            <w:sz w:val="18"/>
            <w:szCs w:val="18"/>
          </w:rPr>
          <w:fldChar w:fldCharType="separate"/>
        </w:r>
        <w:r w:rsidR="00E045F1">
          <w:rPr>
            <w:rFonts w:ascii="Arial" w:hAnsi="Arial" w:cs="Arial"/>
            <w:b/>
            <w:bCs/>
            <w:noProof/>
            <w:sz w:val="18"/>
            <w:szCs w:val="18"/>
          </w:rPr>
          <w:t>35</w:t>
        </w:r>
        <w:r w:rsidRPr="00543BCD">
          <w:rPr>
            <w:rFonts w:ascii="Arial" w:hAnsi="Arial" w:cs="Arial"/>
            <w:b/>
            <w:bCs/>
            <w:sz w:val="18"/>
            <w:szCs w:val="18"/>
          </w:rPr>
          <w:fldChar w:fldCharType="end"/>
        </w:r>
      </w:p>
    </w:sdtContent>
  </w:sdt>
  <w:p w14:paraId="5015FAF9" w14:textId="77777777" w:rsidR="00D453BB" w:rsidRPr="0012234C" w:rsidRDefault="00D453BB" w:rsidP="00543BCD">
    <w:pPr>
      <w:tabs>
        <w:tab w:val="center" w:pos="4550"/>
        <w:tab w:val="left" w:pos="5818"/>
      </w:tabs>
      <w:ind w:right="260"/>
      <w:rPr>
        <w:lang w:val="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6B4A3" w14:textId="77777777" w:rsidR="00D453BB" w:rsidRDefault="00D453B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76FCA761" w14:textId="77777777" w:rsidR="00D453BB" w:rsidRDefault="00D453BB">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2108781"/>
      <w:docPartObj>
        <w:docPartGallery w:val="Page Numbers (Top of Page)"/>
        <w:docPartUnique/>
      </w:docPartObj>
    </w:sdtPr>
    <w:sdtEndPr>
      <w:rPr>
        <w:rFonts w:ascii="Arial" w:hAnsi="Arial" w:cs="Arial"/>
        <w:sz w:val="18"/>
        <w:szCs w:val="18"/>
      </w:rPr>
    </w:sdtEndPr>
    <w:sdtContent>
      <w:p w14:paraId="11B108D0" w14:textId="07F95F08" w:rsidR="00D453BB" w:rsidRPr="00C1453F" w:rsidRDefault="00D453BB" w:rsidP="00C1453F">
        <w:pPr>
          <w:pStyle w:val="Piedepgina"/>
          <w:jc w:val="right"/>
          <w:rPr>
            <w:rFonts w:ascii="Arial" w:hAnsi="Arial" w:cs="Arial"/>
            <w:sz w:val="18"/>
            <w:szCs w:val="18"/>
          </w:rPr>
        </w:pPr>
        <w:r w:rsidRPr="00543BCD">
          <w:rPr>
            <w:rFonts w:ascii="Arial" w:hAnsi="Arial" w:cs="Arial"/>
            <w:sz w:val="18"/>
            <w:szCs w:val="18"/>
          </w:rPr>
          <w:t xml:space="preserve">Página </w:t>
        </w:r>
        <w:r w:rsidRPr="00543BCD">
          <w:rPr>
            <w:rFonts w:ascii="Arial" w:hAnsi="Arial" w:cs="Arial"/>
            <w:b/>
            <w:bCs/>
            <w:sz w:val="18"/>
            <w:szCs w:val="18"/>
          </w:rPr>
          <w:fldChar w:fldCharType="begin"/>
        </w:r>
        <w:r w:rsidRPr="00543BCD">
          <w:rPr>
            <w:rFonts w:ascii="Arial" w:hAnsi="Arial" w:cs="Arial"/>
            <w:b/>
            <w:bCs/>
            <w:sz w:val="18"/>
            <w:szCs w:val="18"/>
          </w:rPr>
          <w:instrText>PAGE</w:instrText>
        </w:r>
        <w:r w:rsidRPr="00543BCD">
          <w:rPr>
            <w:rFonts w:ascii="Arial" w:hAnsi="Arial" w:cs="Arial"/>
            <w:b/>
            <w:bCs/>
            <w:sz w:val="18"/>
            <w:szCs w:val="18"/>
          </w:rPr>
          <w:fldChar w:fldCharType="separate"/>
        </w:r>
        <w:r w:rsidR="008357AE">
          <w:rPr>
            <w:rFonts w:ascii="Arial" w:hAnsi="Arial" w:cs="Arial"/>
            <w:b/>
            <w:bCs/>
            <w:noProof/>
            <w:sz w:val="18"/>
            <w:szCs w:val="18"/>
          </w:rPr>
          <w:t>32</w:t>
        </w:r>
        <w:r w:rsidRPr="00543BCD">
          <w:rPr>
            <w:rFonts w:ascii="Arial" w:hAnsi="Arial" w:cs="Arial"/>
            <w:b/>
            <w:bCs/>
            <w:sz w:val="18"/>
            <w:szCs w:val="18"/>
          </w:rPr>
          <w:fldChar w:fldCharType="end"/>
        </w:r>
        <w:r w:rsidRPr="00543BCD">
          <w:rPr>
            <w:rFonts w:ascii="Arial" w:hAnsi="Arial" w:cs="Arial"/>
            <w:sz w:val="18"/>
            <w:szCs w:val="18"/>
          </w:rPr>
          <w:t xml:space="preserve"> de </w:t>
        </w:r>
        <w:r w:rsidRPr="00543BCD">
          <w:rPr>
            <w:rFonts w:ascii="Arial" w:hAnsi="Arial" w:cs="Arial"/>
            <w:b/>
            <w:bCs/>
            <w:sz w:val="18"/>
            <w:szCs w:val="18"/>
          </w:rPr>
          <w:fldChar w:fldCharType="begin"/>
        </w:r>
        <w:r w:rsidRPr="00543BCD">
          <w:rPr>
            <w:rFonts w:ascii="Arial" w:hAnsi="Arial" w:cs="Arial"/>
            <w:b/>
            <w:bCs/>
            <w:sz w:val="18"/>
            <w:szCs w:val="18"/>
          </w:rPr>
          <w:instrText>NUMPAGES</w:instrText>
        </w:r>
        <w:r w:rsidRPr="00543BCD">
          <w:rPr>
            <w:rFonts w:ascii="Arial" w:hAnsi="Arial" w:cs="Arial"/>
            <w:b/>
            <w:bCs/>
            <w:sz w:val="18"/>
            <w:szCs w:val="18"/>
          </w:rPr>
          <w:fldChar w:fldCharType="separate"/>
        </w:r>
        <w:r w:rsidR="008357AE">
          <w:rPr>
            <w:rFonts w:ascii="Arial" w:hAnsi="Arial" w:cs="Arial"/>
            <w:b/>
            <w:bCs/>
            <w:noProof/>
            <w:sz w:val="18"/>
            <w:szCs w:val="18"/>
          </w:rPr>
          <w:t>35</w:t>
        </w:r>
        <w:r w:rsidRPr="00543BCD">
          <w:rPr>
            <w:rFonts w:ascii="Arial" w:hAnsi="Arial" w:cs="Arial"/>
            <w:b/>
            <w:bCs/>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1D26F" w14:textId="77777777" w:rsidR="00DA2DC6" w:rsidRDefault="00DA2DC6">
      <w:r>
        <w:separator/>
      </w:r>
    </w:p>
  </w:footnote>
  <w:footnote w:type="continuationSeparator" w:id="0">
    <w:p w14:paraId="2AC4F63D" w14:textId="77777777" w:rsidR="00DA2DC6" w:rsidRDefault="00DA2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B99C2" w14:textId="77777777" w:rsidR="00D453BB" w:rsidRDefault="00D453BB" w:rsidP="000122FE">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0266D75" w14:textId="77777777" w:rsidR="00D453BB" w:rsidRDefault="00D453BB" w:rsidP="00EB4CFD">
    <w:pPr>
      <w:pStyle w:val="Encabezado"/>
      <w:ind w:right="360"/>
    </w:pPr>
    <w:r>
      <w:rPr>
        <w:rFonts w:ascii="Arial" w:hAnsi="Arial"/>
        <w:sz w:val="22"/>
      </w:rPr>
      <w:t xml:space="preserve">Continuación estudio de conveniencia </w:t>
    </w:r>
    <w:proofErr w:type="gramStart"/>
    <w:r>
      <w:rPr>
        <w:rFonts w:ascii="Arial" w:hAnsi="Arial"/>
        <w:sz w:val="22"/>
      </w:rPr>
      <w:t xml:space="preserve">y </w:t>
    </w:r>
    <w:r>
      <w:rPr>
        <w:sz w:val="22"/>
      </w:rPr>
      <w:t xml:space="preserve"> </w:t>
    </w:r>
    <w:r>
      <w:rPr>
        <w:rFonts w:ascii="Arial" w:hAnsi="Arial"/>
        <w:sz w:val="22"/>
      </w:rPr>
      <w:t>Oportunidad</w:t>
    </w:r>
    <w:proofErr w:type="gram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D8FF0" w14:textId="77777777" w:rsidR="00D453BB" w:rsidRDefault="00D453BB">
    <w:pPr>
      <w:pStyle w:val="Encabezado"/>
      <w:rPr>
        <w:lang w:val="es-CO"/>
      </w:rPr>
    </w:pPr>
  </w:p>
  <w:tbl>
    <w:tblPr>
      <w:tblStyle w:val="Tablaconcuadrcula"/>
      <w:tblW w:w="9498"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954"/>
      <w:gridCol w:w="3544"/>
    </w:tblGrid>
    <w:tr w:rsidR="004C5038" w14:paraId="065D555C" w14:textId="77777777" w:rsidTr="00DF708A">
      <w:trPr>
        <w:trHeight w:val="983"/>
        <w:jc w:val="center"/>
      </w:trPr>
      <w:tc>
        <w:tcPr>
          <w:tcW w:w="5954" w:type="dxa"/>
          <w:tcBorders>
            <w:right w:val="single" w:sz="4" w:space="0" w:color="1F4E79"/>
          </w:tcBorders>
        </w:tcPr>
        <w:p w14:paraId="6F6C7736" w14:textId="77777777" w:rsidR="004C5038" w:rsidRDefault="004C5038" w:rsidP="004C5038">
          <w:pPr>
            <w:pStyle w:val="Encabezado"/>
            <w:jc w:val="right"/>
            <w:rPr>
              <w:rFonts w:ascii="Arial" w:hAnsi="Arial" w:cs="Arial"/>
              <w:b/>
              <w:bCs/>
              <w:color w:val="1F4E79"/>
              <w:sz w:val="22"/>
              <w:szCs w:val="22"/>
            </w:rPr>
          </w:pPr>
        </w:p>
        <w:p w14:paraId="72C78CC9" w14:textId="37666CE6" w:rsidR="004C5038" w:rsidRPr="00543BCD" w:rsidRDefault="004C5038" w:rsidP="004C5038">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6C70F081" w14:textId="77777777" w:rsidR="004C5038" w:rsidRPr="00543BCD" w:rsidRDefault="004C5038" w:rsidP="004C5038">
          <w:pPr>
            <w:pStyle w:val="Encabezado"/>
            <w:jc w:val="right"/>
            <w:rPr>
              <w:rFonts w:ascii="Arial" w:hAnsi="Arial" w:cs="Arial"/>
              <w:b/>
              <w:bCs/>
              <w:color w:val="1F4E79"/>
              <w:sz w:val="22"/>
              <w:szCs w:val="22"/>
            </w:rPr>
          </w:pPr>
          <w:r w:rsidRPr="00407057">
            <w:rPr>
              <w:rFonts w:ascii="Arial" w:hAnsi="Arial" w:cs="Arial"/>
              <w:b/>
              <w:bCs/>
              <w:color w:val="1F4E79"/>
              <w:sz w:val="22"/>
              <w:szCs w:val="22"/>
            </w:rPr>
            <w:t xml:space="preserve">ALCANCE </w:t>
          </w:r>
          <w:r>
            <w:rPr>
              <w:rFonts w:ascii="Arial" w:hAnsi="Arial" w:cs="Arial"/>
              <w:b/>
              <w:bCs/>
              <w:color w:val="1F4E79"/>
              <w:sz w:val="22"/>
              <w:szCs w:val="22"/>
            </w:rPr>
            <w:t xml:space="preserve">AL </w:t>
          </w:r>
          <w:r w:rsidRPr="00543BCD">
            <w:rPr>
              <w:rFonts w:ascii="Arial" w:hAnsi="Arial" w:cs="Arial"/>
              <w:b/>
              <w:bCs/>
              <w:color w:val="1F4E79"/>
              <w:sz w:val="22"/>
              <w:szCs w:val="22"/>
            </w:rPr>
            <w:t xml:space="preserve">ESTUDIO PREVIO </w:t>
          </w:r>
          <w:r>
            <w:rPr>
              <w:rFonts w:ascii="Arial" w:hAnsi="Arial" w:cs="Arial"/>
              <w:b/>
              <w:bCs/>
              <w:color w:val="1F4E79"/>
              <w:sz w:val="22"/>
              <w:szCs w:val="22"/>
            </w:rPr>
            <w:t>SELECCIÓN ABREVIADA/LICITACIÓN/CONCURSO DE MÉRITOS</w:t>
          </w:r>
        </w:p>
        <w:p w14:paraId="43C77DDF" w14:textId="77777777" w:rsidR="004C5038" w:rsidRPr="00B20B9C" w:rsidRDefault="004C5038" w:rsidP="004C5038">
          <w:pPr>
            <w:pStyle w:val="Encabezado"/>
            <w:jc w:val="right"/>
            <w:rPr>
              <w:rFonts w:ascii="Arial" w:hAnsi="Arial" w:cs="Arial"/>
              <w:sz w:val="18"/>
              <w:szCs w:val="18"/>
            </w:rPr>
          </w:pPr>
          <w:r>
            <w:rPr>
              <w:rFonts w:ascii="Arial" w:hAnsi="Arial" w:cs="Arial"/>
              <w:sz w:val="18"/>
              <w:szCs w:val="18"/>
            </w:rPr>
            <w:t>A3 – Gestión Logística, Administrativa y Financiera</w:t>
          </w:r>
        </w:p>
        <w:p w14:paraId="5734BB56" w14:textId="77777777" w:rsidR="004C5038" w:rsidRDefault="004C5038" w:rsidP="004C5038">
          <w:pPr>
            <w:pStyle w:val="Encabezado"/>
            <w:jc w:val="right"/>
          </w:pPr>
          <w:r>
            <w:rPr>
              <w:rFonts w:ascii="Arial" w:hAnsi="Arial" w:cs="Arial"/>
              <w:sz w:val="18"/>
              <w:szCs w:val="18"/>
            </w:rPr>
            <w:t>A3-FOR-038</w:t>
          </w:r>
          <w:r w:rsidRPr="00B20B9C">
            <w:rPr>
              <w:rFonts w:ascii="Arial" w:hAnsi="Arial" w:cs="Arial"/>
              <w:sz w:val="18"/>
              <w:szCs w:val="18"/>
            </w:rPr>
            <w:t xml:space="preserve"> v</w:t>
          </w:r>
          <w:r>
            <w:rPr>
              <w:rFonts w:ascii="Arial" w:hAnsi="Arial" w:cs="Arial"/>
              <w:sz w:val="18"/>
              <w:szCs w:val="18"/>
            </w:rPr>
            <w:t>04</w:t>
          </w:r>
        </w:p>
      </w:tc>
      <w:tc>
        <w:tcPr>
          <w:tcW w:w="3544" w:type="dxa"/>
          <w:tcBorders>
            <w:left w:val="single" w:sz="4" w:space="0" w:color="1F4E79"/>
          </w:tcBorders>
        </w:tcPr>
        <w:p w14:paraId="1D03BE97" w14:textId="77777777" w:rsidR="004C5038" w:rsidRDefault="004C5038" w:rsidP="004C5038">
          <w:pPr>
            <w:pStyle w:val="Encabezado"/>
          </w:pPr>
        </w:p>
        <w:p w14:paraId="33B3735C" w14:textId="77777777" w:rsidR="004C5038" w:rsidRDefault="004C5038" w:rsidP="004C5038">
          <w:pPr>
            <w:pStyle w:val="Encabezado"/>
          </w:pPr>
          <w:r>
            <w:rPr>
              <w:noProof/>
              <w:lang w:val="es-MX" w:eastAsia="es-MX"/>
            </w:rPr>
            <w:drawing>
              <wp:anchor distT="0" distB="0" distL="114300" distR="114300" simplePos="0" relativeHeight="251660291" behindDoc="0" locked="0" layoutInCell="1" allowOverlap="1" wp14:anchorId="45A06218" wp14:editId="34E00AFC">
                <wp:simplePos x="0" y="0"/>
                <wp:positionH relativeFrom="column">
                  <wp:posOffset>6350</wp:posOffset>
                </wp:positionH>
                <wp:positionV relativeFrom="paragraph">
                  <wp:posOffset>40005</wp:posOffset>
                </wp:positionV>
                <wp:extent cx="2609850" cy="553085"/>
                <wp:effectExtent l="0" t="0" r="0" b="0"/>
                <wp:wrapNone/>
                <wp:docPr id="32646337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72A09D3" w14:textId="77777777" w:rsidR="004C5038" w:rsidRPr="004C5038" w:rsidRDefault="004C5038">
    <w:pPr>
      <w:pStyle w:val="Encabezado"/>
      <w:rPr>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954"/>
      <w:gridCol w:w="3544"/>
    </w:tblGrid>
    <w:tr w:rsidR="00D453BB" w14:paraId="7278ABA8" w14:textId="77777777" w:rsidTr="00543BCD">
      <w:trPr>
        <w:trHeight w:val="983"/>
      </w:trPr>
      <w:tc>
        <w:tcPr>
          <w:tcW w:w="5954" w:type="dxa"/>
          <w:tcBorders>
            <w:right w:val="single" w:sz="4" w:space="0" w:color="1F4E79"/>
          </w:tcBorders>
        </w:tcPr>
        <w:p w14:paraId="1254BF46" w14:textId="77777777" w:rsidR="00D453BB" w:rsidRPr="00543BCD" w:rsidRDefault="00D453BB" w:rsidP="00543BCD">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583A89DD" w14:textId="77777777" w:rsidR="00D453BB" w:rsidRPr="00543BCD" w:rsidRDefault="00D453BB" w:rsidP="00543BCD">
          <w:pPr>
            <w:pStyle w:val="Encabezado"/>
            <w:jc w:val="right"/>
            <w:rPr>
              <w:rFonts w:ascii="Arial" w:hAnsi="Arial" w:cs="Arial"/>
              <w:b/>
              <w:bCs/>
              <w:color w:val="1F4E79"/>
              <w:sz w:val="22"/>
              <w:szCs w:val="22"/>
            </w:rPr>
          </w:pPr>
          <w:r w:rsidRPr="00543BCD">
            <w:rPr>
              <w:rFonts w:ascii="Arial" w:hAnsi="Arial" w:cs="Arial"/>
              <w:b/>
              <w:bCs/>
              <w:color w:val="1F4E79"/>
              <w:sz w:val="22"/>
              <w:szCs w:val="22"/>
            </w:rPr>
            <w:t xml:space="preserve">ESTUDIO PREVIO </w:t>
          </w:r>
          <w:r>
            <w:rPr>
              <w:rFonts w:ascii="Arial" w:hAnsi="Arial" w:cs="Arial"/>
              <w:b/>
              <w:bCs/>
              <w:color w:val="1F4E79"/>
              <w:sz w:val="22"/>
              <w:szCs w:val="22"/>
            </w:rPr>
            <w:t>SELECCIÓN ABREVIADA</w:t>
          </w:r>
        </w:p>
        <w:p w14:paraId="58C7CE48" w14:textId="77777777" w:rsidR="00D453BB" w:rsidRPr="00B20B9C" w:rsidRDefault="00D453BB" w:rsidP="00543BCD">
          <w:pPr>
            <w:pStyle w:val="Encabezado"/>
            <w:jc w:val="right"/>
            <w:rPr>
              <w:rFonts w:ascii="Arial" w:hAnsi="Arial" w:cs="Arial"/>
              <w:sz w:val="18"/>
              <w:szCs w:val="18"/>
            </w:rPr>
          </w:pPr>
          <w:r>
            <w:rPr>
              <w:rFonts w:ascii="Arial" w:hAnsi="Arial" w:cs="Arial"/>
              <w:sz w:val="18"/>
              <w:szCs w:val="18"/>
            </w:rPr>
            <w:t>A3 – Gestión Logística, Administrativa y Financiera</w:t>
          </w:r>
        </w:p>
        <w:p w14:paraId="044188AF" w14:textId="77777777" w:rsidR="00D453BB" w:rsidRDefault="00D453BB" w:rsidP="00543BCD">
          <w:pPr>
            <w:pStyle w:val="Encabezado"/>
            <w:jc w:val="right"/>
          </w:pPr>
          <w:r>
            <w:rPr>
              <w:rFonts w:ascii="Arial" w:hAnsi="Arial" w:cs="Arial"/>
              <w:sz w:val="18"/>
              <w:szCs w:val="18"/>
            </w:rPr>
            <w:t>A3-FOR-038</w:t>
          </w:r>
          <w:r w:rsidRPr="00B20B9C">
            <w:rPr>
              <w:rFonts w:ascii="Arial" w:hAnsi="Arial" w:cs="Arial"/>
              <w:sz w:val="18"/>
              <w:szCs w:val="18"/>
            </w:rPr>
            <w:t xml:space="preserve"> v</w:t>
          </w:r>
          <w:r>
            <w:rPr>
              <w:rFonts w:ascii="Arial" w:hAnsi="Arial" w:cs="Arial"/>
              <w:sz w:val="18"/>
              <w:szCs w:val="18"/>
            </w:rPr>
            <w:t>04</w:t>
          </w:r>
        </w:p>
      </w:tc>
      <w:tc>
        <w:tcPr>
          <w:tcW w:w="3544" w:type="dxa"/>
          <w:tcBorders>
            <w:left w:val="single" w:sz="4" w:space="0" w:color="1F4E79"/>
          </w:tcBorders>
        </w:tcPr>
        <w:p w14:paraId="612563F6" w14:textId="77777777" w:rsidR="00D453BB" w:rsidRDefault="00D453BB" w:rsidP="00543BCD">
          <w:pPr>
            <w:pStyle w:val="Encabezado"/>
          </w:pPr>
          <w:r>
            <w:rPr>
              <w:noProof/>
              <w:lang w:val="es-MX" w:eastAsia="es-MX"/>
            </w:rPr>
            <w:drawing>
              <wp:anchor distT="0" distB="0" distL="114300" distR="114300" simplePos="0" relativeHeight="251658240" behindDoc="0" locked="0" layoutInCell="1" allowOverlap="1" wp14:anchorId="4BF1760A" wp14:editId="094A4543">
                <wp:simplePos x="0" y="0"/>
                <wp:positionH relativeFrom="column">
                  <wp:posOffset>6350</wp:posOffset>
                </wp:positionH>
                <wp:positionV relativeFrom="paragraph">
                  <wp:posOffset>40005</wp:posOffset>
                </wp:positionV>
                <wp:extent cx="2609850" cy="553085"/>
                <wp:effectExtent l="0" t="0" r="0" b="0"/>
                <wp:wrapNone/>
                <wp:docPr id="1895050806"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A5E3D53" w14:textId="77777777" w:rsidR="00D453BB" w:rsidRDefault="00D453BB" w:rsidP="000A0189">
    <w:pPr>
      <w:pStyle w:val="Encabezado"/>
      <w:tabs>
        <w:tab w:val="clear" w:pos="4419"/>
        <w:tab w:val="clear" w:pos="8838"/>
        <w:tab w:val="left" w:pos="1980"/>
      </w:tabs>
      <w:ind w:right="190"/>
      <w:jc w:val="both"/>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A9FB8" w14:textId="77777777" w:rsidR="00D453BB" w:rsidRDefault="00D453BB" w:rsidP="000122FE">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C6E3CCB" w14:textId="77777777" w:rsidR="00D453BB" w:rsidRDefault="00D453BB" w:rsidP="00EB4CFD">
    <w:pPr>
      <w:pStyle w:val="Encabezado"/>
      <w:ind w:right="360"/>
    </w:pPr>
    <w:r>
      <w:rPr>
        <w:rFonts w:ascii="Arial" w:hAnsi="Arial"/>
        <w:sz w:val="22"/>
      </w:rPr>
      <w:t xml:space="preserve">Continuación estudio de conveniencia </w:t>
    </w:r>
    <w:proofErr w:type="gramStart"/>
    <w:r>
      <w:rPr>
        <w:rFonts w:ascii="Arial" w:hAnsi="Arial"/>
        <w:sz w:val="22"/>
      </w:rPr>
      <w:t xml:space="preserve">y </w:t>
    </w:r>
    <w:r>
      <w:rPr>
        <w:sz w:val="22"/>
      </w:rPr>
      <w:t xml:space="preserve"> </w:t>
    </w:r>
    <w:r>
      <w:rPr>
        <w:rFonts w:ascii="Arial" w:hAnsi="Arial"/>
        <w:sz w:val="22"/>
      </w:rPr>
      <w:t>Oportunidad</w:t>
    </w:r>
    <w:proofErr w:type="gramEnd"/>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954"/>
      <w:gridCol w:w="3544"/>
    </w:tblGrid>
    <w:tr w:rsidR="00D453BB" w14:paraId="364E9036" w14:textId="77777777" w:rsidTr="003844BE">
      <w:trPr>
        <w:trHeight w:val="983"/>
      </w:trPr>
      <w:tc>
        <w:tcPr>
          <w:tcW w:w="5954" w:type="dxa"/>
          <w:tcBorders>
            <w:right w:val="single" w:sz="4" w:space="0" w:color="1F4E79"/>
          </w:tcBorders>
        </w:tcPr>
        <w:p w14:paraId="323F9338" w14:textId="77777777" w:rsidR="00D453BB" w:rsidRPr="00543BCD" w:rsidRDefault="00D453BB" w:rsidP="00543BCD">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BFF955F" w14:textId="77777777" w:rsidR="00D453BB" w:rsidRPr="00543BCD" w:rsidRDefault="00D453BB" w:rsidP="00543BCD">
          <w:pPr>
            <w:pStyle w:val="Encabezado"/>
            <w:jc w:val="right"/>
            <w:rPr>
              <w:rFonts w:ascii="Arial" w:hAnsi="Arial" w:cs="Arial"/>
              <w:b/>
              <w:bCs/>
              <w:color w:val="1F4E79"/>
              <w:sz w:val="22"/>
              <w:szCs w:val="22"/>
            </w:rPr>
          </w:pPr>
          <w:r w:rsidRPr="00543BCD">
            <w:rPr>
              <w:rFonts w:ascii="Arial" w:hAnsi="Arial" w:cs="Arial"/>
              <w:b/>
              <w:bCs/>
              <w:color w:val="1F4E79"/>
              <w:sz w:val="22"/>
              <w:szCs w:val="22"/>
            </w:rPr>
            <w:t xml:space="preserve">ESTUDIO PREVIO </w:t>
          </w:r>
          <w:r>
            <w:rPr>
              <w:rFonts w:ascii="Arial" w:hAnsi="Arial" w:cs="Arial"/>
              <w:b/>
              <w:bCs/>
              <w:color w:val="1F4E79"/>
              <w:sz w:val="22"/>
              <w:szCs w:val="22"/>
            </w:rPr>
            <w:t>SELECCIÓN ABREVIADA/LICITACIÓN/CONCURSO DE MÉRITOS</w:t>
          </w:r>
        </w:p>
        <w:p w14:paraId="27124909" w14:textId="77777777" w:rsidR="00D453BB" w:rsidRPr="00B20B9C" w:rsidRDefault="00D453BB" w:rsidP="00543BCD">
          <w:pPr>
            <w:pStyle w:val="Encabezado"/>
            <w:jc w:val="right"/>
            <w:rPr>
              <w:rFonts w:ascii="Arial" w:hAnsi="Arial" w:cs="Arial"/>
              <w:sz w:val="18"/>
              <w:szCs w:val="18"/>
            </w:rPr>
          </w:pPr>
          <w:r>
            <w:rPr>
              <w:rFonts w:ascii="Arial" w:hAnsi="Arial" w:cs="Arial"/>
              <w:sz w:val="18"/>
              <w:szCs w:val="18"/>
            </w:rPr>
            <w:t>A3 – Gestión Logística, Administrativa y Financiera</w:t>
          </w:r>
        </w:p>
        <w:p w14:paraId="0388AADA" w14:textId="77777777" w:rsidR="00D453BB" w:rsidRDefault="00D453BB" w:rsidP="00543BCD">
          <w:pPr>
            <w:pStyle w:val="Encabezado"/>
            <w:jc w:val="right"/>
          </w:pPr>
          <w:r>
            <w:rPr>
              <w:rFonts w:ascii="Arial" w:hAnsi="Arial" w:cs="Arial"/>
              <w:sz w:val="18"/>
              <w:szCs w:val="18"/>
            </w:rPr>
            <w:t>A3-FOR-038</w:t>
          </w:r>
          <w:r w:rsidRPr="00B20B9C">
            <w:rPr>
              <w:rFonts w:ascii="Arial" w:hAnsi="Arial" w:cs="Arial"/>
              <w:sz w:val="18"/>
              <w:szCs w:val="18"/>
            </w:rPr>
            <w:t xml:space="preserve"> v</w:t>
          </w:r>
          <w:r>
            <w:rPr>
              <w:rFonts w:ascii="Arial" w:hAnsi="Arial" w:cs="Arial"/>
              <w:sz w:val="18"/>
              <w:szCs w:val="18"/>
            </w:rPr>
            <w:t>04</w:t>
          </w:r>
        </w:p>
      </w:tc>
      <w:tc>
        <w:tcPr>
          <w:tcW w:w="3544" w:type="dxa"/>
          <w:tcBorders>
            <w:left w:val="single" w:sz="4" w:space="0" w:color="1F4E79"/>
          </w:tcBorders>
        </w:tcPr>
        <w:p w14:paraId="2D0F12BC" w14:textId="77777777" w:rsidR="00D453BB" w:rsidRDefault="00D453BB" w:rsidP="00543BCD">
          <w:pPr>
            <w:pStyle w:val="Encabezado"/>
          </w:pPr>
          <w:r>
            <w:rPr>
              <w:noProof/>
              <w:lang w:val="es-MX" w:eastAsia="es-MX"/>
            </w:rPr>
            <w:drawing>
              <wp:anchor distT="0" distB="0" distL="114300" distR="114300" simplePos="0" relativeHeight="251658243" behindDoc="0" locked="0" layoutInCell="1" allowOverlap="1" wp14:anchorId="4547148F" wp14:editId="52EC96F4">
                <wp:simplePos x="0" y="0"/>
                <wp:positionH relativeFrom="column">
                  <wp:posOffset>6350</wp:posOffset>
                </wp:positionH>
                <wp:positionV relativeFrom="paragraph">
                  <wp:posOffset>40005</wp:posOffset>
                </wp:positionV>
                <wp:extent cx="2609850" cy="553085"/>
                <wp:effectExtent l="0" t="0" r="0" b="0"/>
                <wp:wrapNone/>
                <wp:docPr id="1921162836"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EFF4041" w14:textId="77777777" w:rsidR="00D453BB" w:rsidRDefault="00D453B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954"/>
      <w:gridCol w:w="3544"/>
    </w:tblGrid>
    <w:tr w:rsidR="00D453BB" w14:paraId="2A7C9A3A" w14:textId="77777777" w:rsidTr="00543BCD">
      <w:trPr>
        <w:trHeight w:val="983"/>
      </w:trPr>
      <w:tc>
        <w:tcPr>
          <w:tcW w:w="5954" w:type="dxa"/>
          <w:tcBorders>
            <w:right w:val="single" w:sz="4" w:space="0" w:color="1F4E79"/>
          </w:tcBorders>
        </w:tcPr>
        <w:p w14:paraId="0C221AC2" w14:textId="77777777" w:rsidR="00D453BB" w:rsidRPr="00543BCD" w:rsidRDefault="00D453BB" w:rsidP="00543BCD">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13692C6B" w14:textId="77777777" w:rsidR="00D453BB" w:rsidRPr="00543BCD" w:rsidRDefault="00D453BB" w:rsidP="00543BCD">
          <w:pPr>
            <w:pStyle w:val="Encabezado"/>
            <w:jc w:val="right"/>
            <w:rPr>
              <w:rFonts w:ascii="Arial" w:hAnsi="Arial" w:cs="Arial"/>
              <w:b/>
              <w:bCs/>
              <w:color w:val="1F4E79"/>
              <w:sz w:val="22"/>
              <w:szCs w:val="22"/>
            </w:rPr>
          </w:pPr>
          <w:r w:rsidRPr="00543BCD">
            <w:rPr>
              <w:rFonts w:ascii="Arial" w:hAnsi="Arial" w:cs="Arial"/>
              <w:b/>
              <w:bCs/>
              <w:color w:val="1F4E79"/>
              <w:sz w:val="22"/>
              <w:szCs w:val="22"/>
            </w:rPr>
            <w:t xml:space="preserve">ESTUDIO PREVIO </w:t>
          </w:r>
          <w:r>
            <w:rPr>
              <w:rFonts w:ascii="Arial" w:hAnsi="Arial" w:cs="Arial"/>
              <w:b/>
              <w:bCs/>
              <w:color w:val="1F4E79"/>
              <w:sz w:val="22"/>
              <w:szCs w:val="22"/>
            </w:rPr>
            <w:t>SELECCIÓN ABREVIADA</w:t>
          </w:r>
        </w:p>
        <w:p w14:paraId="44D9B13B" w14:textId="77777777" w:rsidR="00D453BB" w:rsidRPr="00B20B9C" w:rsidRDefault="00D453BB" w:rsidP="00543BCD">
          <w:pPr>
            <w:pStyle w:val="Encabezado"/>
            <w:jc w:val="right"/>
            <w:rPr>
              <w:rFonts w:ascii="Arial" w:hAnsi="Arial" w:cs="Arial"/>
              <w:sz w:val="18"/>
              <w:szCs w:val="18"/>
            </w:rPr>
          </w:pPr>
          <w:r>
            <w:rPr>
              <w:rFonts w:ascii="Arial" w:hAnsi="Arial" w:cs="Arial"/>
              <w:sz w:val="18"/>
              <w:szCs w:val="18"/>
            </w:rPr>
            <w:t>A3 – Gestión Logística, Administrativa y Financiera</w:t>
          </w:r>
        </w:p>
        <w:p w14:paraId="6E70EC4A" w14:textId="77777777" w:rsidR="00D453BB" w:rsidRDefault="00D453BB" w:rsidP="00543BCD">
          <w:pPr>
            <w:pStyle w:val="Encabezado"/>
            <w:jc w:val="right"/>
          </w:pPr>
          <w:r>
            <w:rPr>
              <w:rFonts w:ascii="Arial" w:hAnsi="Arial" w:cs="Arial"/>
              <w:sz w:val="18"/>
              <w:szCs w:val="18"/>
            </w:rPr>
            <w:t>A3-FOR-038</w:t>
          </w:r>
          <w:r w:rsidRPr="00B20B9C">
            <w:rPr>
              <w:rFonts w:ascii="Arial" w:hAnsi="Arial" w:cs="Arial"/>
              <w:sz w:val="18"/>
              <w:szCs w:val="18"/>
            </w:rPr>
            <w:t xml:space="preserve"> v</w:t>
          </w:r>
          <w:r>
            <w:rPr>
              <w:rFonts w:ascii="Arial" w:hAnsi="Arial" w:cs="Arial"/>
              <w:sz w:val="18"/>
              <w:szCs w:val="18"/>
            </w:rPr>
            <w:t>04</w:t>
          </w:r>
        </w:p>
      </w:tc>
      <w:tc>
        <w:tcPr>
          <w:tcW w:w="3544" w:type="dxa"/>
          <w:tcBorders>
            <w:left w:val="single" w:sz="4" w:space="0" w:color="1F4E79"/>
          </w:tcBorders>
        </w:tcPr>
        <w:p w14:paraId="7D25B423" w14:textId="77777777" w:rsidR="00D453BB" w:rsidRDefault="00D453BB" w:rsidP="00543BCD">
          <w:pPr>
            <w:pStyle w:val="Encabezado"/>
          </w:pPr>
          <w:r>
            <w:rPr>
              <w:noProof/>
              <w:lang w:val="es-MX" w:eastAsia="es-MX"/>
            </w:rPr>
            <w:drawing>
              <wp:anchor distT="0" distB="0" distL="114300" distR="114300" simplePos="0" relativeHeight="251658242" behindDoc="0" locked="0" layoutInCell="1" allowOverlap="1" wp14:anchorId="5967E2C9" wp14:editId="01741230">
                <wp:simplePos x="0" y="0"/>
                <wp:positionH relativeFrom="column">
                  <wp:posOffset>6350</wp:posOffset>
                </wp:positionH>
                <wp:positionV relativeFrom="paragraph">
                  <wp:posOffset>40005</wp:posOffset>
                </wp:positionV>
                <wp:extent cx="2609850" cy="553085"/>
                <wp:effectExtent l="0" t="0" r="0" b="0"/>
                <wp:wrapNone/>
                <wp:docPr id="1320105847"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9357220" w14:textId="77777777" w:rsidR="00D453BB" w:rsidRDefault="00D453BB" w:rsidP="000A0189">
    <w:pPr>
      <w:pStyle w:val="Encabezado"/>
      <w:tabs>
        <w:tab w:val="clear" w:pos="4419"/>
        <w:tab w:val="clear" w:pos="8838"/>
        <w:tab w:val="left" w:pos="1980"/>
      </w:tabs>
      <w:ind w:right="190"/>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B79"/>
    <w:multiLevelType w:val="hybridMultilevel"/>
    <w:tmpl w:val="EB18AEF0"/>
    <w:lvl w:ilvl="0" w:tplc="D076C23E">
      <w:start w:val="1"/>
      <w:numFmt w:val="bullet"/>
      <w:lvlText w:val=""/>
      <w:lvlJc w:val="left"/>
      <w:pPr>
        <w:ind w:left="578" w:hanging="360"/>
      </w:pPr>
      <w:rPr>
        <w:rFonts w:ascii="Symbol" w:hAnsi="Symbol" w:hint="default"/>
      </w:rPr>
    </w:lvl>
    <w:lvl w:ilvl="1" w:tplc="5F941884">
      <w:start w:val="1"/>
      <w:numFmt w:val="bullet"/>
      <w:lvlText w:val="o"/>
      <w:lvlJc w:val="left"/>
      <w:pPr>
        <w:ind w:left="1298" w:hanging="360"/>
      </w:pPr>
      <w:rPr>
        <w:rFonts w:ascii="Courier New" w:hAnsi="Courier New" w:hint="default"/>
      </w:rPr>
    </w:lvl>
    <w:lvl w:ilvl="2" w:tplc="D7625052">
      <w:start w:val="1"/>
      <w:numFmt w:val="bullet"/>
      <w:lvlText w:val=""/>
      <w:lvlJc w:val="left"/>
      <w:pPr>
        <w:ind w:left="2018" w:hanging="360"/>
      </w:pPr>
      <w:rPr>
        <w:rFonts w:ascii="Wingdings" w:hAnsi="Wingdings" w:hint="default"/>
      </w:rPr>
    </w:lvl>
    <w:lvl w:ilvl="3" w:tplc="C7907E56">
      <w:start w:val="1"/>
      <w:numFmt w:val="bullet"/>
      <w:lvlText w:val=""/>
      <w:lvlJc w:val="left"/>
      <w:pPr>
        <w:ind w:left="2738" w:hanging="360"/>
      </w:pPr>
      <w:rPr>
        <w:rFonts w:ascii="Symbol" w:hAnsi="Symbol" w:hint="default"/>
      </w:rPr>
    </w:lvl>
    <w:lvl w:ilvl="4" w:tplc="43D6BA78">
      <w:start w:val="1"/>
      <w:numFmt w:val="bullet"/>
      <w:lvlText w:val="o"/>
      <w:lvlJc w:val="left"/>
      <w:pPr>
        <w:ind w:left="3458" w:hanging="360"/>
      </w:pPr>
      <w:rPr>
        <w:rFonts w:ascii="Courier New" w:hAnsi="Courier New" w:hint="default"/>
      </w:rPr>
    </w:lvl>
    <w:lvl w:ilvl="5" w:tplc="FE464A20">
      <w:start w:val="1"/>
      <w:numFmt w:val="bullet"/>
      <w:lvlText w:val=""/>
      <w:lvlJc w:val="left"/>
      <w:pPr>
        <w:ind w:left="4178" w:hanging="360"/>
      </w:pPr>
      <w:rPr>
        <w:rFonts w:ascii="Wingdings" w:hAnsi="Wingdings" w:hint="default"/>
      </w:rPr>
    </w:lvl>
    <w:lvl w:ilvl="6" w:tplc="46743818">
      <w:start w:val="1"/>
      <w:numFmt w:val="bullet"/>
      <w:lvlText w:val=""/>
      <w:lvlJc w:val="left"/>
      <w:pPr>
        <w:ind w:left="4898" w:hanging="360"/>
      </w:pPr>
      <w:rPr>
        <w:rFonts w:ascii="Symbol" w:hAnsi="Symbol" w:hint="default"/>
      </w:rPr>
    </w:lvl>
    <w:lvl w:ilvl="7" w:tplc="53F8DF1C">
      <w:start w:val="1"/>
      <w:numFmt w:val="bullet"/>
      <w:lvlText w:val="o"/>
      <w:lvlJc w:val="left"/>
      <w:pPr>
        <w:ind w:left="5618" w:hanging="360"/>
      </w:pPr>
      <w:rPr>
        <w:rFonts w:ascii="Courier New" w:hAnsi="Courier New" w:hint="default"/>
      </w:rPr>
    </w:lvl>
    <w:lvl w:ilvl="8" w:tplc="D376007C">
      <w:start w:val="1"/>
      <w:numFmt w:val="bullet"/>
      <w:lvlText w:val=""/>
      <w:lvlJc w:val="left"/>
      <w:pPr>
        <w:ind w:left="6338" w:hanging="360"/>
      </w:pPr>
      <w:rPr>
        <w:rFonts w:ascii="Wingdings" w:hAnsi="Wingdings" w:hint="default"/>
      </w:rPr>
    </w:lvl>
  </w:abstractNum>
  <w:abstractNum w:abstractNumId="1" w15:restartNumberingAfterBreak="0">
    <w:nsid w:val="017B265E"/>
    <w:multiLevelType w:val="hybridMultilevel"/>
    <w:tmpl w:val="B6CAEC6A"/>
    <w:lvl w:ilvl="0" w:tplc="3290327A">
      <w:start w:val="1"/>
      <w:numFmt w:val="bullet"/>
      <w:lvlText w:val="·"/>
      <w:lvlJc w:val="left"/>
      <w:pPr>
        <w:ind w:left="720" w:hanging="360"/>
      </w:pPr>
      <w:rPr>
        <w:rFonts w:ascii="Symbol" w:hAnsi="Symbol" w:hint="default"/>
      </w:rPr>
    </w:lvl>
    <w:lvl w:ilvl="1" w:tplc="E3A4B1BE">
      <w:start w:val="1"/>
      <w:numFmt w:val="bullet"/>
      <w:lvlText w:val="o"/>
      <w:lvlJc w:val="left"/>
      <w:pPr>
        <w:ind w:left="1440" w:hanging="360"/>
      </w:pPr>
      <w:rPr>
        <w:rFonts w:ascii="Courier New" w:hAnsi="Courier New" w:hint="default"/>
      </w:rPr>
    </w:lvl>
    <w:lvl w:ilvl="2" w:tplc="5456FF1C">
      <w:start w:val="1"/>
      <w:numFmt w:val="bullet"/>
      <w:lvlText w:val=""/>
      <w:lvlJc w:val="left"/>
      <w:pPr>
        <w:ind w:left="2160" w:hanging="360"/>
      </w:pPr>
      <w:rPr>
        <w:rFonts w:ascii="Wingdings" w:hAnsi="Wingdings" w:hint="default"/>
      </w:rPr>
    </w:lvl>
    <w:lvl w:ilvl="3" w:tplc="A0E4F548">
      <w:start w:val="1"/>
      <w:numFmt w:val="bullet"/>
      <w:lvlText w:val=""/>
      <w:lvlJc w:val="left"/>
      <w:pPr>
        <w:ind w:left="2880" w:hanging="360"/>
      </w:pPr>
      <w:rPr>
        <w:rFonts w:ascii="Symbol" w:hAnsi="Symbol" w:hint="default"/>
      </w:rPr>
    </w:lvl>
    <w:lvl w:ilvl="4" w:tplc="4ADC4668">
      <w:start w:val="1"/>
      <w:numFmt w:val="bullet"/>
      <w:lvlText w:val="o"/>
      <w:lvlJc w:val="left"/>
      <w:pPr>
        <w:ind w:left="3600" w:hanging="360"/>
      </w:pPr>
      <w:rPr>
        <w:rFonts w:ascii="Courier New" w:hAnsi="Courier New" w:hint="default"/>
      </w:rPr>
    </w:lvl>
    <w:lvl w:ilvl="5" w:tplc="5994F220">
      <w:start w:val="1"/>
      <w:numFmt w:val="bullet"/>
      <w:lvlText w:val=""/>
      <w:lvlJc w:val="left"/>
      <w:pPr>
        <w:ind w:left="4320" w:hanging="360"/>
      </w:pPr>
      <w:rPr>
        <w:rFonts w:ascii="Wingdings" w:hAnsi="Wingdings" w:hint="default"/>
      </w:rPr>
    </w:lvl>
    <w:lvl w:ilvl="6" w:tplc="3F180B68">
      <w:start w:val="1"/>
      <w:numFmt w:val="bullet"/>
      <w:lvlText w:val=""/>
      <w:lvlJc w:val="left"/>
      <w:pPr>
        <w:ind w:left="5040" w:hanging="360"/>
      </w:pPr>
      <w:rPr>
        <w:rFonts w:ascii="Symbol" w:hAnsi="Symbol" w:hint="default"/>
      </w:rPr>
    </w:lvl>
    <w:lvl w:ilvl="7" w:tplc="E7C4CB14">
      <w:start w:val="1"/>
      <w:numFmt w:val="bullet"/>
      <w:lvlText w:val="o"/>
      <w:lvlJc w:val="left"/>
      <w:pPr>
        <w:ind w:left="5760" w:hanging="360"/>
      </w:pPr>
      <w:rPr>
        <w:rFonts w:ascii="Courier New" w:hAnsi="Courier New" w:hint="default"/>
      </w:rPr>
    </w:lvl>
    <w:lvl w:ilvl="8" w:tplc="6B5AECB8">
      <w:start w:val="1"/>
      <w:numFmt w:val="bullet"/>
      <w:lvlText w:val=""/>
      <w:lvlJc w:val="left"/>
      <w:pPr>
        <w:ind w:left="6480" w:hanging="360"/>
      </w:pPr>
      <w:rPr>
        <w:rFonts w:ascii="Wingdings" w:hAnsi="Wingdings" w:hint="default"/>
      </w:rPr>
    </w:lvl>
  </w:abstractNum>
  <w:abstractNum w:abstractNumId="2" w15:restartNumberingAfterBreak="0">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3" w15:restartNumberingAfterBreak="0">
    <w:nsid w:val="030917F7"/>
    <w:multiLevelType w:val="multilevel"/>
    <w:tmpl w:val="BB424412"/>
    <w:lvl w:ilvl="0">
      <w:start w:val="1"/>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DC6C59"/>
    <w:multiLevelType w:val="hybridMultilevel"/>
    <w:tmpl w:val="E28A7CC6"/>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5" w15:restartNumberingAfterBreak="0">
    <w:nsid w:val="096F17FA"/>
    <w:multiLevelType w:val="hybridMultilevel"/>
    <w:tmpl w:val="254C51C0"/>
    <w:lvl w:ilvl="0" w:tplc="BE7664AE">
      <w:start w:val="1"/>
      <w:numFmt w:val="lowerLetter"/>
      <w:lvlText w:val="d)"/>
      <w:lvlJc w:val="left"/>
      <w:pPr>
        <w:ind w:left="720" w:hanging="360"/>
      </w:pPr>
    </w:lvl>
    <w:lvl w:ilvl="1" w:tplc="E3BEB5C4">
      <w:start w:val="1"/>
      <w:numFmt w:val="lowerLetter"/>
      <w:lvlText w:val="%2."/>
      <w:lvlJc w:val="left"/>
      <w:pPr>
        <w:ind w:left="1440" w:hanging="360"/>
      </w:pPr>
    </w:lvl>
    <w:lvl w:ilvl="2" w:tplc="926E07A8">
      <w:start w:val="1"/>
      <w:numFmt w:val="lowerRoman"/>
      <w:lvlText w:val="%3."/>
      <w:lvlJc w:val="right"/>
      <w:pPr>
        <w:ind w:left="2160" w:hanging="180"/>
      </w:pPr>
    </w:lvl>
    <w:lvl w:ilvl="3" w:tplc="202ED810">
      <w:start w:val="1"/>
      <w:numFmt w:val="decimal"/>
      <w:lvlText w:val="%4."/>
      <w:lvlJc w:val="left"/>
      <w:pPr>
        <w:ind w:left="2880" w:hanging="360"/>
      </w:pPr>
    </w:lvl>
    <w:lvl w:ilvl="4" w:tplc="5F001308">
      <w:start w:val="1"/>
      <w:numFmt w:val="lowerLetter"/>
      <w:lvlText w:val="%5."/>
      <w:lvlJc w:val="left"/>
      <w:pPr>
        <w:ind w:left="3600" w:hanging="360"/>
      </w:pPr>
    </w:lvl>
    <w:lvl w:ilvl="5" w:tplc="7A22D8B0">
      <w:start w:val="1"/>
      <w:numFmt w:val="lowerRoman"/>
      <w:lvlText w:val="%6."/>
      <w:lvlJc w:val="right"/>
      <w:pPr>
        <w:ind w:left="4320" w:hanging="180"/>
      </w:pPr>
    </w:lvl>
    <w:lvl w:ilvl="6" w:tplc="79E6006A">
      <w:start w:val="1"/>
      <w:numFmt w:val="decimal"/>
      <w:lvlText w:val="%7."/>
      <w:lvlJc w:val="left"/>
      <w:pPr>
        <w:ind w:left="5040" w:hanging="360"/>
      </w:pPr>
    </w:lvl>
    <w:lvl w:ilvl="7" w:tplc="5502B702">
      <w:start w:val="1"/>
      <w:numFmt w:val="lowerLetter"/>
      <w:lvlText w:val="%8."/>
      <w:lvlJc w:val="left"/>
      <w:pPr>
        <w:ind w:left="5760" w:hanging="360"/>
      </w:pPr>
    </w:lvl>
    <w:lvl w:ilvl="8" w:tplc="59A47952">
      <w:start w:val="1"/>
      <w:numFmt w:val="lowerRoman"/>
      <w:lvlText w:val="%9."/>
      <w:lvlJc w:val="right"/>
      <w:pPr>
        <w:ind w:left="6480" w:hanging="180"/>
      </w:pPr>
    </w:lvl>
  </w:abstractNum>
  <w:abstractNum w:abstractNumId="6" w15:restartNumberingAfterBreak="0">
    <w:nsid w:val="09CF0C9A"/>
    <w:multiLevelType w:val="multilevel"/>
    <w:tmpl w:val="CA1E5F8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2F639C"/>
    <w:multiLevelType w:val="hybridMultilevel"/>
    <w:tmpl w:val="45B24726"/>
    <w:lvl w:ilvl="0" w:tplc="720A64E2">
      <w:numFmt w:val="bullet"/>
      <w:lvlText w:val="-"/>
      <w:lvlJc w:val="left"/>
      <w:pPr>
        <w:ind w:left="720" w:hanging="360"/>
      </w:pPr>
      <w:rPr>
        <w:rFonts w:ascii="Arial Narrow" w:eastAsia="Times New Roman" w:hAnsi="Arial Narrow" w:cs="Arial" w:hint="default"/>
        <w:b/>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3387F5"/>
    <w:multiLevelType w:val="hybridMultilevel"/>
    <w:tmpl w:val="755A5844"/>
    <w:lvl w:ilvl="0" w:tplc="8460C268">
      <w:start w:val="1"/>
      <w:numFmt w:val="bullet"/>
      <w:lvlText w:val="ü"/>
      <w:lvlJc w:val="left"/>
      <w:pPr>
        <w:ind w:left="720" w:hanging="360"/>
      </w:pPr>
      <w:rPr>
        <w:rFonts w:ascii="Wingdings" w:hAnsi="Wingdings" w:hint="default"/>
      </w:rPr>
    </w:lvl>
    <w:lvl w:ilvl="1" w:tplc="9A38ED00">
      <w:start w:val="1"/>
      <w:numFmt w:val="bullet"/>
      <w:lvlText w:val="o"/>
      <w:lvlJc w:val="left"/>
      <w:pPr>
        <w:ind w:left="1440" w:hanging="360"/>
      </w:pPr>
      <w:rPr>
        <w:rFonts w:ascii="Courier New" w:hAnsi="Courier New" w:hint="default"/>
      </w:rPr>
    </w:lvl>
    <w:lvl w:ilvl="2" w:tplc="A148F528">
      <w:start w:val="1"/>
      <w:numFmt w:val="bullet"/>
      <w:lvlText w:val=""/>
      <w:lvlJc w:val="left"/>
      <w:pPr>
        <w:ind w:left="2160" w:hanging="360"/>
      </w:pPr>
      <w:rPr>
        <w:rFonts w:ascii="Wingdings" w:hAnsi="Wingdings" w:hint="default"/>
      </w:rPr>
    </w:lvl>
    <w:lvl w:ilvl="3" w:tplc="B5D64C40">
      <w:start w:val="1"/>
      <w:numFmt w:val="bullet"/>
      <w:lvlText w:val=""/>
      <w:lvlJc w:val="left"/>
      <w:pPr>
        <w:ind w:left="2880" w:hanging="360"/>
      </w:pPr>
      <w:rPr>
        <w:rFonts w:ascii="Symbol" w:hAnsi="Symbol" w:hint="default"/>
      </w:rPr>
    </w:lvl>
    <w:lvl w:ilvl="4" w:tplc="C0B8E996">
      <w:start w:val="1"/>
      <w:numFmt w:val="bullet"/>
      <w:lvlText w:val="o"/>
      <w:lvlJc w:val="left"/>
      <w:pPr>
        <w:ind w:left="3600" w:hanging="360"/>
      </w:pPr>
      <w:rPr>
        <w:rFonts w:ascii="Courier New" w:hAnsi="Courier New" w:hint="default"/>
      </w:rPr>
    </w:lvl>
    <w:lvl w:ilvl="5" w:tplc="DC787EDE">
      <w:start w:val="1"/>
      <w:numFmt w:val="bullet"/>
      <w:lvlText w:val=""/>
      <w:lvlJc w:val="left"/>
      <w:pPr>
        <w:ind w:left="4320" w:hanging="360"/>
      </w:pPr>
      <w:rPr>
        <w:rFonts w:ascii="Wingdings" w:hAnsi="Wingdings" w:hint="default"/>
      </w:rPr>
    </w:lvl>
    <w:lvl w:ilvl="6" w:tplc="77E2BDE8">
      <w:start w:val="1"/>
      <w:numFmt w:val="bullet"/>
      <w:lvlText w:val=""/>
      <w:lvlJc w:val="left"/>
      <w:pPr>
        <w:ind w:left="5040" w:hanging="360"/>
      </w:pPr>
      <w:rPr>
        <w:rFonts w:ascii="Symbol" w:hAnsi="Symbol" w:hint="default"/>
      </w:rPr>
    </w:lvl>
    <w:lvl w:ilvl="7" w:tplc="05166162">
      <w:start w:val="1"/>
      <w:numFmt w:val="bullet"/>
      <w:lvlText w:val="o"/>
      <w:lvlJc w:val="left"/>
      <w:pPr>
        <w:ind w:left="5760" w:hanging="360"/>
      </w:pPr>
      <w:rPr>
        <w:rFonts w:ascii="Courier New" w:hAnsi="Courier New" w:hint="default"/>
      </w:rPr>
    </w:lvl>
    <w:lvl w:ilvl="8" w:tplc="8220AE7A">
      <w:start w:val="1"/>
      <w:numFmt w:val="bullet"/>
      <w:lvlText w:val=""/>
      <w:lvlJc w:val="left"/>
      <w:pPr>
        <w:ind w:left="6480" w:hanging="360"/>
      </w:pPr>
      <w:rPr>
        <w:rFonts w:ascii="Wingdings" w:hAnsi="Wingdings" w:hint="default"/>
      </w:rPr>
    </w:lvl>
  </w:abstractNum>
  <w:abstractNum w:abstractNumId="9" w15:restartNumberingAfterBreak="0">
    <w:nsid w:val="0F4150AC"/>
    <w:multiLevelType w:val="hybridMultilevel"/>
    <w:tmpl w:val="CD54BD0E"/>
    <w:lvl w:ilvl="0" w:tplc="4A5291BE">
      <w:start w:val="1"/>
      <w:numFmt w:val="bullet"/>
      <w:lvlText w:val=""/>
      <w:lvlJc w:val="left"/>
      <w:pPr>
        <w:ind w:left="720" w:hanging="360"/>
      </w:pPr>
      <w:rPr>
        <w:rFonts w:ascii="Symbol" w:hAnsi="Symbol" w:hint="default"/>
      </w:rPr>
    </w:lvl>
    <w:lvl w:ilvl="1" w:tplc="B4280E7C">
      <w:start w:val="1"/>
      <w:numFmt w:val="bullet"/>
      <w:lvlText w:val="o"/>
      <w:lvlJc w:val="left"/>
      <w:pPr>
        <w:ind w:left="1440" w:hanging="360"/>
      </w:pPr>
      <w:rPr>
        <w:rFonts w:ascii="Courier New" w:hAnsi="Courier New" w:hint="default"/>
      </w:rPr>
    </w:lvl>
    <w:lvl w:ilvl="2" w:tplc="F03817E2">
      <w:start w:val="1"/>
      <w:numFmt w:val="bullet"/>
      <w:lvlText w:val=""/>
      <w:lvlJc w:val="left"/>
      <w:pPr>
        <w:ind w:left="2160" w:hanging="360"/>
      </w:pPr>
      <w:rPr>
        <w:rFonts w:ascii="Wingdings" w:hAnsi="Wingdings" w:hint="default"/>
      </w:rPr>
    </w:lvl>
    <w:lvl w:ilvl="3" w:tplc="B63A57A6">
      <w:start w:val="1"/>
      <w:numFmt w:val="bullet"/>
      <w:lvlText w:val=""/>
      <w:lvlJc w:val="left"/>
      <w:pPr>
        <w:ind w:left="2880" w:hanging="360"/>
      </w:pPr>
      <w:rPr>
        <w:rFonts w:ascii="Symbol" w:hAnsi="Symbol" w:hint="default"/>
      </w:rPr>
    </w:lvl>
    <w:lvl w:ilvl="4" w:tplc="E9B69EEC">
      <w:start w:val="1"/>
      <w:numFmt w:val="bullet"/>
      <w:lvlText w:val="o"/>
      <w:lvlJc w:val="left"/>
      <w:pPr>
        <w:ind w:left="3600" w:hanging="360"/>
      </w:pPr>
      <w:rPr>
        <w:rFonts w:ascii="Courier New" w:hAnsi="Courier New" w:hint="default"/>
      </w:rPr>
    </w:lvl>
    <w:lvl w:ilvl="5" w:tplc="5C8E103C">
      <w:start w:val="1"/>
      <w:numFmt w:val="bullet"/>
      <w:lvlText w:val=""/>
      <w:lvlJc w:val="left"/>
      <w:pPr>
        <w:ind w:left="4320" w:hanging="360"/>
      </w:pPr>
      <w:rPr>
        <w:rFonts w:ascii="Wingdings" w:hAnsi="Wingdings" w:hint="default"/>
      </w:rPr>
    </w:lvl>
    <w:lvl w:ilvl="6" w:tplc="2F8A2C92">
      <w:start w:val="1"/>
      <w:numFmt w:val="bullet"/>
      <w:lvlText w:val=""/>
      <w:lvlJc w:val="left"/>
      <w:pPr>
        <w:ind w:left="5040" w:hanging="360"/>
      </w:pPr>
      <w:rPr>
        <w:rFonts w:ascii="Symbol" w:hAnsi="Symbol" w:hint="default"/>
      </w:rPr>
    </w:lvl>
    <w:lvl w:ilvl="7" w:tplc="2690CCA4">
      <w:start w:val="1"/>
      <w:numFmt w:val="bullet"/>
      <w:lvlText w:val="o"/>
      <w:lvlJc w:val="left"/>
      <w:pPr>
        <w:ind w:left="5760" w:hanging="360"/>
      </w:pPr>
      <w:rPr>
        <w:rFonts w:ascii="Courier New" w:hAnsi="Courier New" w:hint="default"/>
      </w:rPr>
    </w:lvl>
    <w:lvl w:ilvl="8" w:tplc="61767C14">
      <w:start w:val="1"/>
      <w:numFmt w:val="bullet"/>
      <w:lvlText w:val=""/>
      <w:lvlJc w:val="left"/>
      <w:pPr>
        <w:ind w:left="6480" w:hanging="360"/>
      </w:pPr>
      <w:rPr>
        <w:rFonts w:ascii="Wingdings" w:hAnsi="Wingdings" w:hint="default"/>
      </w:rPr>
    </w:lvl>
  </w:abstractNum>
  <w:abstractNum w:abstractNumId="10" w15:restartNumberingAfterBreak="0">
    <w:nsid w:val="0FAE33E7"/>
    <w:multiLevelType w:val="multilevel"/>
    <w:tmpl w:val="AB28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2FB071"/>
    <w:multiLevelType w:val="hybridMultilevel"/>
    <w:tmpl w:val="87F66DE6"/>
    <w:lvl w:ilvl="0" w:tplc="994A29AE">
      <w:start w:val="1"/>
      <w:numFmt w:val="bullet"/>
      <w:lvlText w:val=""/>
      <w:lvlJc w:val="left"/>
      <w:pPr>
        <w:ind w:left="720" w:hanging="360"/>
      </w:pPr>
      <w:rPr>
        <w:rFonts w:ascii="Symbol" w:hAnsi="Symbol" w:hint="default"/>
      </w:rPr>
    </w:lvl>
    <w:lvl w:ilvl="1" w:tplc="5FFCD5BE">
      <w:start w:val="1"/>
      <w:numFmt w:val="bullet"/>
      <w:lvlText w:val="o"/>
      <w:lvlJc w:val="left"/>
      <w:pPr>
        <w:ind w:left="1440" w:hanging="360"/>
      </w:pPr>
      <w:rPr>
        <w:rFonts w:ascii="Courier New" w:hAnsi="Courier New" w:hint="default"/>
      </w:rPr>
    </w:lvl>
    <w:lvl w:ilvl="2" w:tplc="5B56522E">
      <w:start w:val="1"/>
      <w:numFmt w:val="bullet"/>
      <w:lvlText w:val=""/>
      <w:lvlJc w:val="left"/>
      <w:pPr>
        <w:ind w:left="2160" w:hanging="360"/>
      </w:pPr>
      <w:rPr>
        <w:rFonts w:ascii="Wingdings" w:hAnsi="Wingdings" w:hint="default"/>
      </w:rPr>
    </w:lvl>
    <w:lvl w:ilvl="3" w:tplc="0C54506E">
      <w:start w:val="1"/>
      <w:numFmt w:val="bullet"/>
      <w:lvlText w:val=""/>
      <w:lvlJc w:val="left"/>
      <w:pPr>
        <w:ind w:left="2880" w:hanging="360"/>
      </w:pPr>
      <w:rPr>
        <w:rFonts w:ascii="Symbol" w:hAnsi="Symbol" w:hint="default"/>
      </w:rPr>
    </w:lvl>
    <w:lvl w:ilvl="4" w:tplc="FC32D0B6">
      <w:start w:val="1"/>
      <w:numFmt w:val="bullet"/>
      <w:lvlText w:val="o"/>
      <w:lvlJc w:val="left"/>
      <w:pPr>
        <w:ind w:left="3600" w:hanging="360"/>
      </w:pPr>
      <w:rPr>
        <w:rFonts w:ascii="Courier New" w:hAnsi="Courier New" w:hint="default"/>
      </w:rPr>
    </w:lvl>
    <w:lvl w:ilvl="5" w:tplc="612AF9CC">
      <w:start w:val="1"/>
      <w:numFmt w:val="bullet"/>
      <w:lvlText w:val=""/>
      <w:lvlJc w:val="left"/>
      <w:pPr>
        <w:ind w:left="4320" w:hanging="360"/>
      </w:pPr>
      <w:rPr>
        <w:rFonts w:ascii="Wingdings" w:hAnsi="Wingdings" w:hint="default"/>
      </w:rPr>
    </w:lvl>
    <w:lvl w:ilvl="6" w:tplc="8C200B02">
      <w:start w:val="1"/>
      <w:numFmt w:val="bullet"/>
      <w:lvlText w:val=""/>
      <w:lvlJc w:val="left"/>
      <w:pPr>
        <w:ind w:left="5040" w:hanging="360"/>
      </w:pPr>
      <w:rPr>
        <w:rFonts w:ascii="Symbol" w:hAnsi="Symbol" w:hint="default"/>
      </w:rPr>
    </w:lvl>
    <w:lvl w:ilvl="7" w:tplc="AD3A349A">
      <w:start w:val="1"/>
      <w:numFmt w:val="bullet"/>
      <w:lvlText w:val="o"/>
      <w:lvlJc w:val="left"/>
      <w:pPr>
        <w:ind w:left="5760" w:hanging="360"/>
      </w:pPr>
      <w:rPr>
        <w:rFonts w:ascii="Courier New" w:hAnsi="Courier New" w:hint="default"/>
      </w:rPr>
    </w:lvl>
    <w:lvl w:ilvl="8" w:tplc="51B28D58">
      <w:start w:val="1"/>
      <w:numFmt w:val="bullet"/>
      <w:lvlText w:val=""/>
      <w:lvlJc w:val="left"/>
      <w:pPr>
        <w:ind w:left="6480" w:hanging="360"/>
      </w:pPr>
      <w:rPr>
        <w:rFonts w:ascii="Wingdings" w:hAnsi="Wingdings" w:hint="default"/>
      </w:rPr>
    </w:lvl>
  </w:abstractNum>
  <w:abstractNum w:abstractNumId="12"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228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3" w15:restartNumberingAfterBreak="0">
    <w:nsid w:val="145D76C3"/>
    <w:multiLevelType w:val="multilevel"/>
    <w:tmpl w:val="E6D8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E95308"/>
    <w:multiLevelType w:val="multilevel"/>
    <w:tmpl w:val="3AD6B3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67A2EF5"/>
    <w:multiLevelType w:val="hybridMultilevel"/>
    <w:tmpl w:val="A06A6B48"/>
    <w:lvl w:ilvl="0" w:tplc="359880AE">
      <w:start w:val="1"/>
      <w:numFmt w:val="bullet"/>
      <w:lvlText w:val=""/>
      <w:lvlJc w:val="left"/>
      <w:pPr>
        <w:ind w:left="1068" w:hanging="360"/>
      </w:pPr>
      <w:rPr>
        <w:rFonts w:ascii="Wingdings" w:hAnsi="Wingdings" w:hint="default"/>
      </w:rPr>
    </w:lvl>
    <w:lvl w:ilvl="1" w:tplc="0472E060">
      <w:start w:val="1"/>
      <w:numFmt w:val="bullet"/>
      <w:lvlText w:val="o"/>
      <w:lvlJc w:val="left"/>
      <w:pPr>
        <w:ind w:left="1788" w:hanging="360"/>
      </w:pPr>
      <w:rPr>
        <w:rFonts w:ascii="Courier New" w:hAnsi="Courier New" w:hint="default"/>
      </w:rPr>
    </w:lvl>
    <w:lvl w:ilvl="2" w:tplc="54465FA2">
      <w:start w:val="1"/>
      <w:numFmt w:val="bullet"/>
      <w:lvlText w:val=""/>
      <w:lvlJc w:val="left"/>
      <w:pPr>
        <w:ind w:left="2508" w:hanging="360"/>
      </w:pPr>
      <w:rPr>
        <w:rFonts w:ascii="Wingdings" w:hAnsi="Wingdings" w:hint="default"/>
      </w:rPr>
    </w:lvl>
    <w:lvl w:ilvl="3" w:tplc="486A9C92">
      <w:start w:val="1"/>
      <w:numFmt w:val="bullet"/>
      <w:lvlText w:val=""/>
      <w:lvlJc w:val="left"/>
      <w:pPr>
        <w:ind w:left="3228" w:hanging="360"/>
      </w:pPr>
      <w:rPr>
        <w:rFonts w:ascii="Symbol" w:hAnsi="Symbol" w:hint="default"/>
      </w:rPr>
    </w:lvl>
    <w:lvl w:ilvl="4" w:tplc="27D67EDE">
      <w:start w:val="1"/>
      <w:numFmt w:val="bullet"/>
      <w:lvlText w:val="o"/>
      <w:lvlJc w:val="left"/>
      <w:pPr>
        <w:ind w:left="3948" w:hanging="360"/>
      </w:pPr>
      <w:rPr>
        <w:rFonts w:ascii="Courier New" w:hAnsi="Courier New" w:hint="default"/>
      </w:rPr>
    </w:lvl>
    <w:lvl w:ilvl="5" w:tplc="9630162E">
      <w:start w:val="1"/>
      <w:numFmt w:val="bullet"/>
      <w:lvlText w:val=""/>
      <w:lvlJc w:val="left"/>
      <w:pPr>
        <w:ind w:left="4668" w:hanging="360"/>
      </w:pPr>
      <w:rPr>
        <w:rFonts w:ascii="Wingdings" w:hAnsi="Wingdings" w:hint="default"/>
      </w:rPr>
    </w:lvl>
    <w:lvl w:ilvl="6" w:tplc="5E880A0A">
      <w:start w:val="1"/>
      <w:numFmt w:val="bullet"/>
      <w:lvlText w:val=""/>
      <w:lvlJc w:val="left"/>
      <w:pPr>
        <w:ind w:left="5388" w:hanging="360"/>
      </w:pPr>
      <w:rPr>
        <w:rFonts w:ascii="Symbol" w:hAnsi="Symbol" w:hint="default"/>
      </w:rPr>
    </w:lvl>
    <w:lvl w:ilvl="7" w:tplc="900A6554">
      <w:start w:val="1"/>
      <w:numFmt w:val="bullet"/>
      <w:lvlText w:val="o"/>
      <w:lvlJc w:val="left"/>
      <w:pPr>
        <w:ind w:left="6108" w:hanging="360"/>
      </w:pPr>
      <w:rPr>
        <w:rFonts w:ascii="Courier New" w:hAnsi="Courier New" w:hint="default"/>
      </w:rPr>
    </w:lvl>
    <w:lvl w:ilvl="8" w:tplc="AAD06260">
      <w:start w:val="1"/>
      <w:numFmt w:val="bullet"/>
      <w:lvlText w:val=""/>
      <w:lvlJc w:val="left"/>
      <w:pPr>
        <w:ind w:left="6828" w:hanging="360"/>
      </w:pPr>
      <w:rPr>
        <w:rFonts w:ascii="Wingdings" w:hAnsi="Wingdings" w:hint="default"/>
      </w:rPr>
    </w:lvl>
  </w:abstractNum>
  <w:abstractNum w:abstractNumId="16" w15:restartNumberingAfterBreak="0">
    <w:nsid w:val="189305D5"/>
    <w:multiLevelType w:val="multilevel"/>
    <w:tmpl w:val="863A025E"/>
    <w:lvl w:ilvl="0">
      <w:start w:val="1"/>
      <w:numFmt w:val="bullet"/>
      <w:lvlText w:val=""/>
      <w:lvlJc w:val="left"/>
      <w:pPr>
        <w:ind w:left="1158" w:hanging="450"/>
      </w:pPr>
      <w:rPr>
        <w:rFonts w:ascii="Symbol" w:hAnsi="Symbol" w:hint="default"/>
        <w:b/>
        <w:sz w:val="20"/>
        <w:szCs w:val="20"/>
      </w:rPr>
    </w:lvl>
    <w:lvl w:ilvl="1">
      <w:start w:val="1"/>
      <w:numFmt w:val="decimal"/>
      <w:lvlText w:val="%1.%2."/>
      <w:lvlJc w:val="left"/>
      <w:pPr>
        <w:ind w:left="1158" w:hanging="450"/>
      </w:pPr>
      <w:rPr>
        <w:rFonts w:ascii="Arial" w:hAnsi="Arial" w:cs="Arial" w:hint="default"/>
        <w:b/>
        <w:sz w:val="20"/>
        <w:szCs w:val="20"/>
      </w:rPr>
    </w:lvl>
    <w:lvl w:ilvl="2">
      <w:start w:val="1"/>
      <w:numFmt w:val="decimal"/>
      <w:lvlText w:val="%3."/>
      <w:lvlJc w:val="left"/>
      <w:pPr>
        <w:ind w:left="1068" w:hanging="360"/>
      </w:pPr>
      <w:rPr>
        <w:b/>
        <w:bCs w:val="0"/>
      </w:rPr>
    </w:lvl>
    <w:lvl w:ilvl="3">
      <w:start w:val="1"/>
      <w:numFmt w:val="decimal"/>
      <w:lvlText w:val="%1.%2.%3.%4."/>
      <w:lvlJc w:val="left"/>
      <w:pPr>
        <w:ind w:left="1428" w:hanging="720"/>
      </w:pPr>
      <w:rPr>
        <w:rFonts w:hint="default"/>
        <w:b/>
      </w:rPr>
    </w:lvl>
    <w:lvl w:ilvl="4">
      <w:start w:val="1"/>
      <w:numFmt w:val="decimal"/>
      <w:lvlText w:val="%1.%2.%3.%4.%5."/>
      <w:lvlJc w:val="left"/>
      <w:pPr>
        <w:ind w:left="1788" w:hanging="1080"/>
      </w:pPr>
      <w:rPr>
        <w:rFonts w:hint="default"/>
        <w:b/>
      </w:rPr>
    </w:lvl>
    <w:lvl w:ilvl="5">
      <w:start w:val="1"/>
      <w:numFmt w:val="decimal"/>
      <w:lvlText w:val="%1.%2.%3.%4.%5.%6."/>
      <w:lvlJc w:val="left"/>
      <w:pPr>
        <w:ind w:left="1788" w:hanging="1080"/>
      </w:pPr>
      <w:rPr>
        <w:rFonts w:hint="default"/>
        <w:b/>
      </w:rPr>
    </w:lvl>
    <w:lvl w:ilvl="6">
      <w:start w:val="1"/>
      <w:numFmt w:val="decimal"/>
      <w:lvlText w:val="%1.%2.%3.%4.%5.%6.%7."/>
      <w:lvlJc w:val="left"/>
      <w:pPr>
        <w:ind w:left="1788" w:hanging="1080"/>
      </w:pPr>
      <w:rPr>
        <w:rFonts w:hint="default"/>
        <w:b/>
      </w:rPr>
    </w:lvl>
    <w:lvl w:ilvl="7">
      <w:start w:val="1"/>
      <w:numFmt w:val="decimal"/>
      <w:lvlText w:val="%1.%2.%3.%4.%5.%6.%7.%8."/>
      <w:lvlJc w:val="left"/>
      <w:pPr>
        <w:ind w:left="2148" w:hanging="1440"/>
      </w:pPr>
      <w:rPr>
        <w:rFonts w:hint="default"/>
        <w:b/>
      </w:rPr>
    </w:lvl>
    <w:lvl w:ilvl="8">
      <w:start w:val="1"/>
      <w:numFmt w:val="decimal"/>
      <w:lvlText w:val="%1.%2.%3.%4.%5.%6.%7.%8.%9."/>
      <w:lvlJc w:val="left"/>
      <w:pPr>
        <w:ind w:left="2148" w:hanging="1440"/>
      </w:pPr>
      <w:rPr>
        <w:rFonts w:hint="default"/>
        <w:b/>
      </w:rPr>
    </w:lvl>
  </w:abstractNum>
  <w:abstractNum w:abstractNumId="17"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A24FCCE"/>
    <w:multiLevelType w:val="hybridMultilevel"/>
    <w:tmpl w:val="C9D2FA1C"/>
    <w:lvl w:ilvl="0" w:tplc="AFB2F352">
      <w:start w:val="1"/>
      <w:numFmt w:val="upperLetter"/>
      <w:lvlText w:val="%1)"/>
      <w:lvlJc w:val="left"/>
      <w:pPr>
        <w:ind w:left="502" w:hanging="360"/>
      </w:pPr>
    </w:lvl>
    <w:lvl w:ilvl="1" w:tplc="4008C8FE">
      <w:start w:val="1"/>
      <w:numFmt w:val="lowerLetter"/>
      <w:lvlText w:val="%2."/>
      <w:lvlJc w:val="left"/>
      <w:pPr>
        <w:ind w:left="1222" w:hanging="360"/>
      </w:pPr>
    </w:lvl>
    <w:lvl w:ilvl="2" w:tplc="4D28679E">
      <w:start w:val="1"/>
      <w:numFmt w:val="lowerRoman"/>
      <w:lvlText w:val="%3."/>
      <w:lvlJc w:val="right"/>
      <w:pPr>
        <w:ind w:left="1942" w:hanging="180"/>
      </w:pPr>
    </w:lvl>
    <w:lvl w:ilvl="3" w:tplc="80FE30FC">
      <w:start w:val="1"/>
      <w:numFmt w:val="decimal"/>
      <w:lvlText w:val="%4."/>
      <w:lvlJc w:val="left"/>
      <w:pPr>
        <w:ind w:left="2662" w:hanging="360"/>
      </w:pPr>
    </w:lvl>
    <w:lvl w:ilvl="4" w:tplc="B4F80FDE">
      <w:start w:val="1"/>
      <w:numFmt w:val="lowerLetter"/>
      <w:lvlText w:val="%5."/>
      <w:lvlJc w:val="left"/>
      <w:pPr>
        <w:ind w:left="3382" w:hanging="360"/>
      </w:pPr>
    </w:lvl>
    <w:lvl w:ilvl="5" w:tplc="FE382D4A">
      <w:start w:val="1"/>
      <w:numFmt w:val="lowerRoman"/>
      <w:lvlText w:val="%6."/>
      <w:lvlJc w:val="right"/>
      <w:pPr>
        <w:ind w:left="4102" w:hanging="180"/>
      </w:pPr>
    </w:lvl>
    <w:lvl w:ilvl="6" w:tplc="E808364A">
      <w:start w:val="1"/>
      <w:numFmt w:val="decimal"/>
      <w:lvlText w:val="%7."/>
      <w:lvlJc w:val="left"/>
      <w:pPr>
        <w:ind w:left="4822" w:hanging="360"/>
      </w:pPr>
    </w:lvl>
    <w:lvl w:ilvl="7" w:tplc="3B8CE888">
      <w:start w:val="1"/>
      <w:numFmt w:val="lowerLetter"/>
      <w:lvlText w:val="%8."/>
      <w:lvlJc w:val="left"/>
      <w:pPr>
        <w:ind w:left="5542" w:hanging="360"/>
      </w:pPr>
    </w:lvl>
    <w:lvl w:ilvl="8" w:tplc="2D80CDEE">
      <w:start w:val="1"/>
      <w:numFmt w:val="lowerRoman"/>
      <w:lvlText w:val="%9."/>
      <w:lvlJc w:val="right"/>
      <w:pPr>
        <w:ind w:left="6262" w:hanging="180"/>
      </w:pPr>
    </w:lvl>
  </w:abstractNum>
  <w:abstractNum w:abstractNumId="19" w15:restartNumberingAfterBreak="0">
    <w:nsid w:val="1A3B0C0E"/>
    <w:multiLevelType w:val="multilevel"/>
    <w:tmpl w:val="4FBEB58A"/>
    <w:lvl w:ilvl="0">
      <w:start w:val="7"/>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1A6C533C"/>
    <w:multiLevelType w:val="multilevel"/>
    <w:tmpl w:val="F84AE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E9D3680"/>
    <w:multiLevelType w:val="hybridMultilevel"/>
    <w:tmpl w:val="2D4E9066"/>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2" w15:restartNumberingAfterBreak="0">
    <w:nsid w:val="1F8D2D2A"/>
    <w:multiLevelType w:val="multilevel"/>
    <w:tmpl w:val="863A025E"/>
    <w:lvl w:ilvl="0">
      <w:start w:val="1"/>
      <w:numFmt w:val="bullet"/>
      <w:lvlText w:val=""/>
      <w:lvlJc w:val="left"/>
      <w:pPr>
        <w:ind w:left="1158" w:hanging="450"/>
      </w:pPr>
      <w:rPr>
        <w:rFonts w:ascii="Symbol" w:hAnsi="Symbol" w:hint="default"/>
        <w:b/>
        <w:sz w:val="20"/>
        <w:szCs w:val="20"/>
      </w:rPr>
    </w:lvl>
    <w:lvl w:ilvl="1">
      <w:start w:val="1"/>
      <w:numFmt w:val="decimal"/>
      <w:lvlText w:val="%1.%2."/>
      <w:lvlJc w:val="left"/>
      <w:pPr>
        <w:ind w:left="1158" w:hanging="450"/>
      </w:pPr>
      <w:rPr>
        <w:rFonts w:ascii="Arial" w:hAnsi="Arial" w:cs="Arial" w:hint="default"/>
        <w:b/>
        <w:sz w:val="20"/>
        <w:szCs w:val="20"/>
      </w:rPr>
    </w:lvl>
    <w:lvl w:ilvl="2">
      <w:start w:val="1"/>
      <w:numFmt w:val="decimal"/>
      <w:lvlText w:val="%3."/>
      <w:lvlJc w:val="left"/>
      <w:pPr>
        <w:ind w:left="1068" w:hanging="360"/>
      </w:pPr>
      <w:rPr>
        <w:b/>
        <w:bCs w:val="0"/>
      </w:rPr>
    </w:lvl>
    <w:lvl w:ilvl="3">
      <w:start w:val="1"/>
      <w:numFmt w:val="decimal"/>
      <w:lvlText w:val="%1.%2.%3.%4."/>
      <w:lvlJc w:val="left"/>
      <w:pPr>
        <w:ind w:left="1428" w:hanging="720"/>
      </w:pPr>
      <w:rPr>
        <w:rFonts w:hint="default"/>
        <w:b/>
      </w:rPr>
    </w:lvl>
    <w:lvl w:ilvl="4">
      <w:start w:val="1"/>
      <w:numFmt w:val="decimal"/>
      <w:lvlText w:val="%1.%2.%3.%4.%5."/>
      <w:lvlJc w:val="left"/>
      <w:pPr>
        <w:ind w:left="1788" w:hanging="1080"/>
      </w:pPr>
      <w:rPr>
        <w:rFonts w:hint="default"/>
        <w:b/>
      </w:rPr>
    </w:lvl>
    <w:lvl w:ilvl="5">
      <w:start w:val="1"/>
      <w:numFmt w:val="decimal"/>
      <w:lvlText w:val="%1.%2.%3.%4.%5.%6."/>
      <w:lvlJc w:val="left"/>
      <w:pPr>
        <w:ind w:left="1788" w:hanging="1080"/>
      </w:pPr>
      <w:rPr>
        <w:rFonts w:hint="default"/>
        <w:b/>
      </w:rPr>
    </w:lvl>
    <w:lvl w:ilvl="6">
      <w:start w:val="1"/>
      <w:numFmt w:val="decimal"/>
      <w:lvlText w:val="%1.%2.%3.%4.%5.%6.%7."/>
      <w:lvlJc w:val="left"/>
      <w:pPr>
        <w:ind w:left="1788" w:hanging="1080"/>
      </w:pPr>
      <w:rPr>
        <w:rFonts w:hint="default"/>
        <w:b/>
      </w:rPr>
    </w:lvl>
    <w:lvl w:ilvl="7">
      <w:start w:val="1"/>
      <w:numFmt w:val="decimal"/>
      <w:lvlText w:val="%1.%2.%3.%4.%5.%6.%7.%8."/>
      <w:lvlJc w:val="left"/>
      <w:pPr>
        <w:ind w:left="2148" w:hanging="1440"/>
      </w:pPr>
      <w:rPr>
        <w:rFonts w:hint="default"/>
        <w:b/>
      </w:rPr>
    </w:lvl>
    <w:lvl w:ilvl="8">
      <w:start w:val="1"/>
      <w:numFmt w:val="decimal"/>
      <w:lvlText w:val="%1.%2.%3.%4.%5.%6.%7.%8.%9."/>
      <w:lvlJc w:val="left"/>
      <w:pPr>
        <w:ind w:left="2148" w:hanging="1440"/>
      </w:pPr>
      <w:rPr>
        <w:rFonts w:hint="default"/>
        <w:b/>
      </w:rPr>
    </w:lvl>
  </w:abstractNum>
  <w:abstractNum w:abstractNumId="23" w15:restartNumberingAfterBreak="0">
    <w:nsid w:val="201746AF"/>
    <w:multiLevelType w:val="multilevel"/>
    <w:tmpl w:val="863A025E"/>
    <w:lvl w:ilvl="0">
      <w:start w:val="1"/>
      <w:numFmt w:val="bullet"/>
      <w:lvlText w:val=""/>
      <w:lvlJc w:val="left"/>
      <w:pPr>
        <w:ind w:left="1158" w:hanging="450"/>
      </w:pPr>
      <w:rPr>
        <w:rFonts w:ascii="Symbol" w:hAnsi="Symbol" w:hint="default"/>
        <w:b/>
        <w:sz w:val="20"/>
        <w:szCs w:val="20"/>
      </w:rPr>
    </w:lvl>
    <w:lvl w:ilvl="1">
      <w:start w:val="1"/>
      <w:numFmt w:val="decimal"/>
      <w:lvlText w:val="%1.%2."/>
      <w:lvlJc w:val="left"/>
      <w:pPr>
        <w:ind w:left="1158" w:hanging="450"/>
      </w:pPr>
      <w:rPr>
        <w:rFonts w:ascii="Arial" w:hAnsi="Arial" w:cs="Arial" w:hint="default"/>
        <w:b/>
        <w:sz w:val="20"/>
        <w:szCs w:val="20"/>
      </w:rPr>
    </w:lvl>
    <w:lvl w:ilvl="2">
      <w:start w:val="1"/>
      <w:numFmt w:val="decimal"/>
      <w:lvlText w:val="%3."/>
      <w:lvlJc w:val="left"/>
      <w:pPr>
        <w:ind w:left="1068" w:hanging="360"/>
      </w:pPr>
      <w:rPr>
        <w:b/>
        <w:bCs w:val="0"/>
      </w:rPr>
    </w:lvl>
    <w:lvl w:ilvl="3">
      <w:start w:val="1"/>
      <w:numFmt w:val="decimal"/>
      <w:lvlText w:val="%1.%2.%3.%4."/>
      <w:lvlJc w:val="left"/>
      <w:pPr>
        <w:ind w:left="1428" w:hanging="720"/>
      </w:pPr>
      <w:rPr>
        <w:rFonts w:hint="default"/>
        <w:b/>
      </w:rPr>
    </w:lvl>
    <w:lvl w:ilvl="4">
      <w:start w:val="1"/>
      <w:numFmt w:val="decimal"/>
      <w:lvlText w:val="%1.%2.%3.%4.%5."/>
      <w:lvlJc w:val="left"/>
      <w:pPr>
        <w:ind w:left="1788" w:hanging="1080"/>
      </w:pPr>
      <w:rPr>
        <w:rFonts w:hint="default"/>
        <w:b/>
      </w:rPr>
    </w:lvl>
    <w:lvl w:ilvl="5">
      <w:start w:val="1"/>
      <w:numFmt w:val="decimal"/>
      <w:lvlText w:val="%1.%2.%3.%4.%5.%6."/>
      <w:lvlJc w:val="left"/>
      <w:pPr>
        <w:ind w:left="1788" w:hanging="1080"/>
      </w:pPr>
      <w:rPr>
        <w:rFonts w:hint="default"/>
        <w:b/>
      </w:rPr>
    </w:lvl>
    <w:lvl w:ilvl="6">
      <w:start w:val="1"/>
      <w:numFmt w:val="decimal"/>
      <w:lvlText w:val="%1.%2.%3.%4.%5.%6.%7."/>
      <w:lvlJc w:val="left"/>
      <w:pPr>
        <w:ind w:left="1788" w:hanging="1080"/>
      </w:pPr>
      <w:rPr>
        <w:rFonts w:hint="default"/>
        <w:b/>
      </w:rPr>
    </w:lvl>
    <w:lvl w:ilvl="7">
      <w:start w:val="1"/>
      <w:numFmt w:val="decimal"/>
      <w:lvlText w:val="%1.%2.%3.%4.%5.%6.%7.%8."/>
      <w:lvlJc w:val="left"/>
      <w:pPr>
        <w:ind w:left="2148" w:hanging="1440"/>
      </w:pPr>
      <w:rPr>
        <w:rFonts w:hint="default"/>
        <w:b/>
      </w:rPr>
    </w:lvl>
    <w:lvl w:ilvl="8">
      <w:start w:val="1"/>
      <w:numFmt w:val="decimal"/>
      <w:lvlText w:val="%1.%2.%3.%4.%5.%6.%7.%8.%9."/>
      <w:lvlJc w:val="left"/>
      <w:pPr>
        <w:ind w:left="2148" w:hanging="1440"/>
      </w:pPr>
      <w:rPr>
        <w:rFonts w:hint="default"/>
        <w:b/>
      </w:rPr>
    </w:lvl>
  </w:abstractNum>
  <w:abstractNum w:abstractNumId="24" w15:restartNumberingAfterBreak="0">
    <w:nsid w:val="208C5186"/>
    <w:multiLevelType w:val="multilevel"/>
    <w:tmpl w:val="863A025E"/>
    <w:lvl w:ilvl="0">
      <w:start w:val="1"/>
      <w:numFmt w:val="bullet"/>
      <w:lvlText w:val=""/>
      <w:lvlJc w:val="left"/>
      <w:pPr>
        <w:ind w:left="1158" w:hanging="450"/>
      </w:pPr>
      <w:rPr>
        <w:rFonts w:ascii="Symbol" w:hAnsi="Symbol" w:hint="default"/>
        <w:b/>
        <w:sz w:val="20"/>
        <w:szCs w:val="20"/>
      </w:rPr>
    </w:lvl>
    <w:lvl w:ilvl="1">
      <w:start w:val="1"/>
      <w:numFmt w:val="decimal"/>
      <w:lvlText w:val="%1.%2."/>
      <w:lvlJc w:val="left"/>
      <w:pPr>
        <w:ind w:left="1158" w:hanging="450"/>
      </w:pPr>
      <w:rPr>
        <w:rFonts w:ascii="Arial" w:hAnsi="Arial" w:cs="Arial" w:hint="default"/>
        <w:b/>
        <w:sz w:val="20"/>
        <w:szCs w:val="20"/>
      </w:rPr>
    </w:lvl>
    <w:lvl w:ilvl="2">
      <w:start w:val="1"/>
      <w:numFmt w:val="decimal"/>
      <w:lvlText w:val="%3."/>
      <w:lvlJc w:val="left"/>
      <w:pPr>
        <w:ind w:left="1068" w:hanging="360"/>
      </w:pPr>
      <w:rPr>
        <w:b/>
        <w:bCs w:val="0"/>
      </w:rPr>
    </w:lvl>
    <w:lvl w:ilvl="3">
      <w:start w:val="1"/>
      <w:numFmt w:val="decimal"/>
      <w:lvlText w:val="%1.%2.%3.%4."/>
      <w:lvlJc w:val="left"/>
      <w:pPr>
        <w:ind w:left="1428" w:hanging="720"/>
      </w:pPr>
      <w:rPr>
        <w:rFonts w:hint="default"/>
        <w:b/>
      </w:rPr>
    </w:lvl>
    <w:lvl w:ilvl="4">
      <w:start w:val="1"/>
      <w:numFmt w:val="decimal"/>
      <w:lvlText w:val="%1.%2.%3.%4.%5."/>
      <w:lvlJc w:val="left"/>
      <w:pPr>
        <w:ind w:left="1788" w:hanging="1080"/>
      </w:pPr>
      <w:rPr>
        <w:rFonts w:hint="default"/>
        <w:b/>
      </w:rPr>
    </w:lvl>
    <w:lvl w:ilvl="5">
      <w:start w:val="1"/>
      <w:numFmt w:val="decimal"/>
      <w:lvlText w:val="%1.%2.%3.%4.%5.%6."/>
      <w:lvlJc w:val="left"/>
      <w:pPr>
        <w:ind w:left="1788" w:hanging="1080"/>
      </w:pPr>
      <w:rPr>
        <w:rFonts w:hint="default"/>
        <w:b/>
      </w:rPr>
    </w:lvl>
    <w:lvl w:ilvl="6">
      <w:start w:val="1"/>
      <w:numFmt w:val="decimal"/>
      <w:lvlText w:val="%1.%2.%3.%4.%5.%6.%7."/>
      <w:lvlJc w:val="left"/>
      <w:pPr>
        <w:ind w:left="1788" w:hanging="1080"/>
      </w:pPr>
      <w:rPr>
        <w:rFonts w:hint="default"/>
        <w:b/>
      </w:rPr>
    </w:lvl>
    <w:lvl w:ilvl="7">
      <w:start w:val="1"/>
      <w:numFmt w:val="decimal"/>
      <w:lvlText w:val="%1.%2.%3.%4.%5.%6.%7.%8."/>
      <w:lvlJc w:val="left"/>
      <w:pPr>
        <w:ind w:left="2148" w:hanging="1440"/>
      </w:pPr>
      <w:rPr>
        <w:rFonts w:hint="default"/>
        <w:b/>
      </w:rPr>
    </w:lvl>
    <w:lvl w:ilvl="8">
      <w:start w:val="1"/>
      <w:numFmt w:val="decimal"/>
      <w:lvlText w:val="%1.%2.%3.%4.%5.%6.%7.%8.%9."/>
      <w:lvlJc w:val="left"/>
      <w:pPr>
        <w:ind w:left="2148" w:hanging="1440"/>
      </w:pPr>
      <w:rPr>
        <w:rFonts w:hint="default"/>
        <w:b/>
      </w:rPr>
    </w:lvl>
  </w:abstractNum>
  <w:abstractNum w:abstractNumId="25" w15:restartNumberingAfterBreak="0">
    <w:nsid w:val="24516FC4"/>
    <w:multiLevelType w:val="multilevel"/>
    <w:tmpl w:val="A8BCDABA"/>
    <w:lvl w:ilvl="0">
      <w:start w:val="8"/>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2492E031"/>
    <w:multiLevelType w:val="hybridMultilevel"/>
    <w:tmpl w:val="DF1CB19E"/>
    <w:lvl w:ilvl="0" w:tplc="8F727756">
      <w:start w:val="1"/>
      <w:numFmt w:val="bullet"/>
      <w:lvlText w:val=""/>
      <w:lvlJc w:val="left"/>
      <w:pPr>
        <w:ind w:left="1068" w:hanging="360"/>
      </w:pPr>
      <w:rPr>
        <w:rFonts w:ascii="Wingdings" w:hAnsi="Wingdings" w:hint="default"/>
      </w:rPr>
    </w:lvl>
    <w:lvl w:ilvl="1" w:tplc="B91CDB30">
      <w:start w:val="1"/>
      <w:numFmt w:val="bullet"/>
      <w:lvlText w:val="o"/>
      <w:lvlJc w:val="left"/>
      <w:pPr>
        <w:ind w:left="1788" w:hanging="360"/>
      </w:pPr>
      <w:rPr>
        <w:rFonts w:ascii="Courier New" w:hAnsi="Courier New" w:hint="default"/>
      </w:rPr>
    </w:lvl>
    <w:lvl w:ilvl="2" w:tplc="4994176E">
      <w:start w:val="1"/>
      <w:numFmt w:val="bullet"/>
      <w:lvlText w:val=""/>
      <w:lvlJc w:val="left"/>
      <w:pPr>
        <w:ind w:left="2508" w:hanging="360"/>
      </w:pPr>
      <w:rPr>
        <w:rFonts w:ascii="Wingdings" w:hAnsi="Wingdings" w:hint="default"/>
      </w:rPr>
    </w:lvl>
    <w:lvl w:ilvl="3" w:tplc="307698D0">
      <w:start w:val="1"/>
      <w:numFmt w:val="bullet"/>
      <w:lvlText w:val=""/>
      <w:lvlJc w:val="left"/>
      <w:pPr>
        <w:ind w:left="3228" w:hanging="360"/>
      </w:pPr>
      <w:rPr>
        <w:rFonts w:ascii="Symbol" w:hAnsi="Symbol" w:hint="default"/>
      </w:rPr>
    </w:lvl>
    <w:lvl w:ilvl="4" w:tplc="F7C61FA2">
      <w:start w:val="1"/>
      <w:numFmt w:val="bullet"/>
      <w:lvlText w:val="o"/>
      <w:lvlJc w:val="left"/>
      <w:pPr>
        <w:ind w:left="3948" w:hanging="360"/>
      </w:pPr>
      <w:rPr>
        <w:rFonts w:ascii="Courier New" w:hAnsi="Courier New" w:hint="default"/>
      </w:rPr>
    </w:lvl>
    <w:lvl w:ilvl="5" w:tplc="F670CA02">
      <w:start w:val="1"/>
      <w:numFmt w:val="bullet"/>
      <w:lvlText w:val=""/>
      <w:lvlJc w:val="left"/>
      <w:pPr>
        <w:ind w:left="4668" w:hanging="360"/>
      </w:pPr>
      <w:rPr>
        <w:rFonts w:ascii="Wingdings" w:hAnsi="Wingdings" w:hint="default"/>
      </w:rPr>
    </w:lvl>
    <w:lvl w:ilvl="6" w:tplc="367E0194">
      <w:start w:val="1"/>
      <w:numFmt w:val="bullet"/>
      <w:lvlText w:val=""/>
      <w:lvlJc w:val="left"/>
      <w:pPr>
        <w:ind w:left="5388" w:hanging="360"/>
      </w:pPr>
      <w:rPr>
        <w:rFonts w:ascii="Symbol" w:hAnsi="Symbol" w:hint="default"/>
      </w:rPr>
    </w:lvl>
    <w:lvl w:ilvl="7" w:tplc="ED6ABED8">
      <w:start w:val="1"/>
      <w:numFmt w:val="bullet"/>
      <w:lvlText w:val="o"/>
      <w:lvlJc w:val="left"/>
      <w:pPr>
        <w:ind w:left="6108" w:hanging="360"/>
      </w:pPr>
      <w:rPr>
        <w:rFonts w:ascii="Courier New" w:hAnsi="Courier New" w:hint="default"/>
      </w:rPr>
    </w:lvl>
    <w:lvl w:ilvl="8" w:tplc="EBEAFF12">
      <w:start w:val="1"/>
      <w:numFmt w:val="bullet"/>
      <w:lvlText w:val=""/>
      <w:lvlJc w:val="left"/>
      <w:pPr>
        <w:ind w:left="6828" w:hanging="360"/>
      </w:pPr>
      <w:rPr>
        <w:rFonts w:ascii="Wingdings" w:hAnsi="Wingdings" w:hint="default"/>
      </w:rPr>
    </w:lvl>
  </w:abstractNum>
  <w:abstractNum w:abstractNumId="27" w15:restartNumberingAfterBreak="0">
    <w:nsid w:val="24C83EDE"/>
    <w:multiLevelType w:val="hybridMultilevel"/>
    <w:tmpl w:val="FED4D0F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25142DEC"/>
    <w:multiLevelType w:val="hybridMultilevel"/>
    <w:tmpl w:val="FC3AC2BA"/>
    <w:lvl w:ilvl="0" w:tplc="E5B4B638">
      <w:start w:val="1"/>
      <w:numFmt w:val="bullet"/>
      <w:lvlText w:val=""/>
      <w:lvlJc w:val="left"/>
      <w:pPr>
        <w:ind w:left="720" w:hanging="360"/>
      </w:pPr>
      <w:rPr>
        <w:rFonts w:ascii="Symbol" w:hAnsi="Symbol" w:hint="default"/>
      </w:rPr>
    </w:lvl>
    <w:lvl w:ilvl="1" w:tplc="F3D00CD4">
      <w:start w:val="1"/>
      <w:numFmt w:val="bullet"/>
      <w:lvlText w:val="o"/>
      <w:lvlJc w:val="left"/>
      <w:pPr>
        <w:ind w:left="1440" w:hanging="360"/>
      </w:pPr>
      <w:rPr>
        <w:rFonts w:ascii="Courier New" w:hAnsi="Courier New" w:hint="default"/>
      </w:rPr>
    </w:lvl>
    <w:lvl w:ilvl="2" w:tplc="A574D534">
      <w:start w:val="1"/>
      <w:numFmt w:val="bullet"/>
      <w:lvlText w:val=""/>
      <w:lvlJc w:val="left"/>
      <w:pPr>
        <w:ind w:left="2160" w:hanging="360"/>
      </w:pPr>
      <w:rPr>
        <w:rFonts w:ascii="Wingdings" w:hAnsi="Wingdings" w:hint="default"/>
      </w:rPr>
    </w:lvl>
    <w:lvl w:ilvl="3" w:tplc="C97AD48A">
      <w:start w:val="1"/>
      <w:numFmt w:val="bullet"/>
      <w:lvlText w:val=""/>
      <w:lvlJc w:val="left"/>
      <w:pPr>
        <w:ind w:left="2880" w:hanging="360"/>
      </w:pPr>
      <w:rPr>
        <w:rFonts w:ascii="Symbol" w:hAnsi="Symbol" w:hint="default"/>
      </w:rPr>
    </w:lvl>
    <w:lvl w:ilvl="4" w:tplc="3544BAA4">
      <w:start w:val="1"/>
      <w:numFmt w:val="bullet"/>
      <w:lvlText w:val="o"/>
      <w:lvlJc w:val="left"/>
      <w:pPr>
        <w:ind w:left="3600" w:hanging="360"/>
      </w:pPr>
      <w:rPr>
        <w:rFonts w:ascii="Courier New" w:hAnsi="Courier New" w:hint="default"/>
      </w:rPr>
    </w:lvl>
    <w:lvl w:ilvl="5" w:tplc="C52EF7BE">
      <w:start w:val="1"/>
      <w:numFmt w:val="bullet"/>
      <w:lvlText w:val=""/>
      <w:lvlJc w:val="left"/>
      <w:pPr>
        <w:ind w:left="4320" w:hanging="360"/>
      </w:pPr>
      <w:rPr>
        <w:rFonts w:ascii="Wingdings" w:hAnsi="Wingdings" w:hint="default"/>
      </w:rPr>
    </w:lvl>
    <w:lvl w:ilvl="6" w:tplc="CEECCB66">
      <w:start w:val="1"/>
      <w:numFmt w:val="bullet"/>
      <w:lvlText w:val=""/>
      <w:lvlJc w:val="left"/>
      <w:pPr>
        <w:ind w:left="5040" w:hanging="360"/>
      </w:pPr>
      <w:rPr>
        <w:rFonts w:ascii="Symbol" w:hAnsi="Symbol" w:hint="default"/>
      </w:rPr>
    </w:lvl>
    <w:lvl w:ilvl="7" w:tplc="BAF4AB48">
      <w:start w:val="1"/>
      <w:numFmt w:val="bullet"/>
      <w:lvlText w:val="o"/>
      <w:lvlJc w:val="left"/>
      <w:pPr>
        <w:ind w:left="5760" w:hanging="360"/>
      </w:pPr>
      <w:rPr>
        <w:rFonts w:ascii="Courier New" w:hAnsi="Courier New" w:hint="default"/>
      </w:rPr>
    </w:lvl>
    <w:lvl w:ilvl="8" w:tplc="5F12CE5A">
      <w:start w:val="1"/>
      <w:numFmt w:val="bullet"/>
      <w:lvlText w:val=""/>
      <w:lvlJc w:val="left"/>
      <w:pPr>
        <w:ind w:left="6480" w:hanging="360"/>
      </w:pPr>
      <w:rPr>
        <w:rFonts w:ascii="Wingdings" w:hAnsi="Wingdings" w:hint="default"/>
      </w:rPr>
    </w:lvl>
  </w:abstractNum>
  <w:abstractNum w:abstractNumId="29" w15:restartNumberingAfterBreak="0">
    <w:nsid w:val="2606721C"/>
    <w:multiLevelType w:val="hybridMultilevel"/>
    <w:tmpl w:val="FA6210CC"/>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0" w15:restartNumberingAfterBreak="0">
    <w:nsid w:val="267B0298"/>
    <w:multiLevelType w:val="hybridMultilevel"/>
    <w:tmpl w:val="B2E819F8"/>
    <w:lvl w:ilvl="0" w:tplc="513033E2">
      <w:start w:val="3"/>
      <w:numFmt w:val="bullet"/>
      <w:lvlText w:val="-"/>
      <w:lvlJc w:val="left"/>
      <w:pPr>
        <w:ind w:left="720" w:hanging="360"/>
      </w:pPr>
      <w:rPr>
        <w:rFonts w:ascii="Tahoma" w:eastAsia="Times New Roman" w:hAnsi="Tahoma" w:cs="Tahoma" w:hint="default"/>
        <w:b/>
      </w:rPr>
    </w:lvl>
    <w:lvl w:ilvl="1" w:tplc="95A2F84A">
      <w:start w:val="1"/>
      <w:numFmt w:val="bullet"/>
      <w:lvlText w:val="o"/>
      <w:lvlJc w:val="left"/>
      <w:pPr>
        <w:ind w:left="1440" w:hanging="360"/>
      </w:pPr>
      <w:rPr>
        <w:rFonts w:ascii="Courier New" w:hAnsi="Courier New" w:cs="Courier New" w:hint="default"/>
        <w:b/>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6D2061C"/>
    <w:multiLevelType w:val="hybridMultilevel"/>
    <w:tmpl w:val="5FEC76C2"/>
    <w:lvl w:ilvl="0" w:tplc="896A46A0">
      <w:start w:val="1"/>
      <w:numFmt w:val="bullet"/>
      <w:lvlText w:val=""/>
      <w:lvlJc w:val="left"/>
      <w:pPr>
        <w:ind w:left="720" w:hanging="360"/>
      </w:pPr>
      <w:rPr>
        <w:rFonts w:ascii="Symbol" w:hAnsi="Symbol" w:hint="default"/>
      </w:rPr>
    </w:lvl>
    <w:lvl w:ilvl="1" w:tplc="EF70418E">
      <w:start w:val="1"/>
      <w:numFmt w:val="bullet"/>
      <w:lvlText w:val="o"/>
      <w:lvlJc w:val="left"/>
      <w:pPr>
        <w:ind w:left="1440" w:hanging="360"/>
      </w:pPr>
      <w:rPr>
        <w:rFonts w:ascii="Courier New" w:hAnsi="Courier New" w:hint="default"/>
      </w:rPr>
    </w:lvl>
    <w:lvl w:ilvl="2" w:tplc="41387D0C">
      <w:start w:val="1"/>
      <w:numFmt w:val="bullet"/>
      <w:lvlText w:val=""/>
      <w:lvlJc w:val="left"/>
      <w:pPr>
        <w:ind w:left="2160" w:hanging="360"/>
      </w:pPr>
      <w:rPr>
        <w:rFonts w:ascii="Wingdings" w:hAnsi="Wingdings" w:hint="default"/>
      </w:rPr>
    </w:lvl>
    <w:lvl w:ilvl="3" w:tplc="C69CD4F2">
      <w:start w:val="1"/>
      <w:numFmt w:val="bullet"/>
      <w:lvlText w:val=""/>
      <w:lvlJc w:val="left"/>
      <w:pPr>
        <w:ind w:left="2880" w:hanging="360"/>
      </w:pPr>
      <w:rPr>
        <w:rFonts w:ascii="Symbol" w:hAnsi="Symbol" w:hint="default"/>
      </w:rPr>
    </w:lvl>
    <w:lvl w:ilvl="4" w:tplc="D414B702">
      <w:start w:val="1"/>
      <w:numFmt w:val="bullet"/>
      <w:lvlText w:val="o"/>
      <w:lvlJc w:val="left"/>
      <w:pPr>
        <w:ind w:left="3600" w:hanging="360"/>
      </w:pPr>
      <w:rPr>
        <w:rFonts w:ascii="Courier New" w:hAnsi="Courier New" w:hint="default"/>
      </w:rPr>
    </w:lvl>
    <w:lvl w:ilvl="5" w:tplc="6EC2643A">
      <w:start w:val="1"/>
      <w:numFmt w:val="bullet"/>
      <w:lvlText w:val=""/>
      <w:lvlJc w:val="left"/>
      <w:pPr>
        <w:ind w:left="4320" w:hanging="360"/>
      </w:pPr>
      <w:rPr>
        <w:rFonts w:ascii="Wingdings" w:hAnsi="Wingdings" w:hint="default"/>
      </w:rPr>
    </w:lvl>
    <w:lvl w:ilvl="6" w:tplc="61CE8F1A">
      <w:start w:val="1"/>
      <w:numFmt w:val="bullet"/>
      <w:lvlText w:val=""/>
      <w:lvlJc w:val="left"/>
      <w:pPr>
        <w:ind w:left="5040" w:hanging="360"/>
      </w:pPr>
      <w:rPr>
        <w:rFonts w:ascii="Symbol" w:hAnsi="Symbol" w:hint="default"/>
      </w:rPr>
    </w:lvl>
    <w:lvl w:ilvl="7" w:tplc="56AA17EA">
      <w:start w:val="1"/>
      <w:numFmt w:val="bullet"/>
      <w:lvlText w:val="o"/>
      <w:lvlJc w:val="left"/>
      <w:pPr>
        <w:ind w:left="5760" w:hanging="360"/>
      </w:pPr>
      <w:rPr>
        <w:rFonts w:ascii="Courier New" w:hAnsi="Courier New" w:hint="default"/>
      </w:rPr>
    </w:lvl>
    <w:lvl w:ilvl="8" w:tplc="C8C6CA1A">
      <w:start w:val="1"/>
      <w:numFmt w:val="bullet"/>
      <w:lvlText w:val=""/>
      <w:lvlJc w:val="left"/>
      <w:pPr>
        <w:ind w:left="6480" w:hanging="360"/>
      </w:pPr>
      <w:rPr>
        <w:rFonts w:ascii="Wingdings" w:hAnsi="Wingdings" w:hint="default"/>
      </w:rPr>
    </w:lvl>
  </w:abstractNum>
  <w:abstractNum w:abstractNumId="32" w15:restartNumberingAfterBreak="0">
    <w:nsid w:val="26FC5A1D"/>
    <w:multiLevelType w:val="multilevel"/>
    <w:tmpl w:val="276804F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Arial Narrow" w:hAnsi="Arial Narrow" w:cs="Arial"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3" w15:restartNumberingAfterBreak="0">
    <w:nsid w:val="274132BE"/>
    <w:multiLevelType w:val="hybridMultilevel"/>
    <w:tmpl w:val="CD48E03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27A46D50"/>
    <w:multiLevelType w:val="multilevel"/>
    <w:tmpl w:val="DD721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84693B"/>
    <w:multiLevelType w:val="hybridMultilevel"/>
    <w:tmpl w:val="1868C0E2"/>
    <w:lvl w:ilvl="0" w:tplc="43A20690">
      <w:start w:val="1"/>
      <w:numFmt w:val="bullet"/>
      <w:lvlText w:val=""/>
      <w:lvlJc w:val="left"/>
      <w:pPr>
        <w:ind w:left="1068" w:hanging="360"/>
      </w:pPr>
      <w:rPr>
        <w:rFonts w:ascii="Wingdings" w:hAnsi="Wingdings" w:hint="default"/>
      </w:rPr>
    </w:lvl>
    <w:lvl w:ilvl="1" w:tplc="39DC311E">
      <w:start w:val="1"/>
      <w:numFmt w:val="bullet"/>
      <w:lvlText w:val="o"/>
      <w:lvlJc w:val="left"/>
      <w:pPr>
        <w:ind w:left="1788" w:hanging="360"/>
      </w:pPr>
      <w:rPr>
        <w:rFonts w:ascii="Courier New" w:hAnsi="Courier New" w:hint="default"/>
      </w:rPr>
    </w:lvl>
    <w:lvl w:ilvl="2" w:tplc="90D4939A">
      <w:start w:val="1"/>
      <w:numFmt w:val="bullet"/>
      <w:lvlText w:val=""/>
      <w:lvlJc w:val="left"/>
      <w:pPr>
        <w:ind w:left="2508" w:hanging="360"/>
      </w:pPr>
      <w:rPr>
        <w:rFonts w:ascii="Wingdings" w:hAnsi="Wingdings" w:hint="default"/>
      </w:rPr>
    </w:lvl>
    <w:lvl w:ilvl="3" w:tplc="1DD6146E">
      <w:start w:val="1"/>
      <w:numFmt w:val="bullet"/>
      <w:lvlText w:val=""/>
      <w:lvlJc w:val="left"/>
      <w:pPr>
        <w:ind w:left="3228" w:hanging="360"/>
      </w:pPr>
      <w:rPr>
        <w:rFonts w:ascii="Symbol" w:hAnsi="Symbol" w:hint="default"/>
      </w:rPr>
    </w:lvl>
    <w:lvl w:ilvl="4" w:tplc="2E446A84">
      <w:start w:val="1"/>
      <w:numFmt w:val="bullet"/>
      <w:lvlText w:val="o"/>
      <w:lvlJc w:val="left"/>
      <w:pPr>
        <w:ind w:left="3948" w:hanging="360"/>
      </w:pPr>
      <w:rPr>
        <w:rFonts w:ascii="Courier New" w:hAnsi="Courier New" w:hint="default"/>
      </w:rPr>
    </w:lvl>
    <w:lvl w:ilvl="5" w:tplc="C75826BA">
      <w:start w:val="1"/>
      <w:numFmt w:val="bullet"/>
      <w:lvlText w:val=""/>
      <w:lvlJc w:val="left"/>
      <w:pPr>
        <w:ind w:left="4668" w:hanging="360"/>
      </w:pPr>
      <w:rPr>
        <w:rFonts w:ascii="Wingdings" w:hAnsi="Wingdings" w:hint="default"/>
      </w:rPr>
    </w:lvl>
    <w:lvl w:ilvl="6" w:tplc="277AC41E">
      <w:start w:val="1"/>
      <w:numFmt w:val="bullet"/>
      <w:lvlText w:val=""/>
      <w:lvlJc w:val="left"/>
      <w:pPr>
        <w:ind w:left="5388" w:hanging="360"/>
      </w:pPr>
      <w:rPr>
        <w:rFonts w:ascii="Symbol" w:hAnsi="Symbol" w:hint="default"/>
      </w:rPr>
    </w:lvl>
    <w:lvl w:ilvl="7" w:tplc="5A12DB54">
      <w:start w:val="1"/>
      <w:numFmt w:val="bullet"/>
      <w:lvlText w:val="o"/>
      <w:lvlJc w:val="left"/>
      <w:pPr>
        <w:ind w:left="6108" w:hanging="360"/>
      </w:pPr>
      <w:rPr>
        <w:rFonts w:ascii="Courier New" w:hAnsi="Courier New" w:hint="default"/>
      </w:rPr>
    </w:lvl>
    <w:lvl w:ilvl="8" w:tplc="A4AE2858">
      <w:start w:val="1"/>
      <w:numFmt w:val="bullet"/>
      <w:lvlText w:val=""/>
      <w:lvlJc w:val="left"/>
      <w:pPr>
        <w:ind w:left="6828" w:hanging="360"/>
      </w:pPr>
      <w:rPr>
        <w:rFonts w:ascii="Wingdings" w:hAnsi="Wingdings" w:hint="default"/>
      </w:rPr>
    </w:lvl>
  </w:abstractNum>
  <w:abstractNum w:abstractNumId="36" w15:restartNumberingAfterBreak="0">
    <w:nsid w:val="2C0730ED"/>
    <w:multiLevelType w:val="hybridMultilevel"/>
    <w:tmpl w:val="6060AD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E0062CA"/>
    <w:multiLevelType w:val="hybridMultilevel"/>
    <w:tmpl w:val="0486D902"/>
    <w:lvl w:ilvl="0" w:tplc="BDC826A0">
      <w:start w:val="1"/>
      <w:numFmt w:val="bullet"/>
      <w:lvlText w:val=""/>
      <w:lvlJc w:val="left"/>
      <w:pPr>
        <w:ind w:left="720" w:hanging="360"/>
      </w:pPr>
      <w:rPr>
        <w:rFonts w:ascii="Symbol" w:hAnsi="Symbol" w:hint="default"/>
      </w:rPr>
    </w:lvl>
    <w:lvl w:ilvl="1" w:tplc="33220EFC">
      <w:start w:val="1"/>
      <w:numFmt w:val="bullet"/>
      <w:lvlText w:val="o"/>
      <w:lvlJc w:val="left"/>
      <w:pPr>
        <w:ind w:left="1440" w:hanging="360"/>
      </w:pPr>
      <w:rPr>
        <w:rFonts w:ascii="Courier New" w:hAnsi="Courier New" w:hint="default"/>
      </w:rPr>
    </w:lvl>
    <w:lvl w:ilvl="2" w:tplc="4970D6E4">
      <w:start w:val="1"/>
      <w:numFmt w:val="bullet"/>
      <w:lvlText w:val=""/>
      <w:lvlJc w:val="left"/>
      <w:pPr>
        <w:ind w:left="2160" w:hanging="360"/>
      </w:pPr>
      <w:rPr>
        <w:rFonts w:ascii="Wingdings" w:hAnsi="Wingdings" w:hint="default"/>
      </w:rPr>
    </w:lvl>
    <w:lvl w:ilvl="3" w:tplc="7988D282">
      <w:start w:val="1"/>
      <w:numFmt w:val="bullet"/>
      <w:lvlText w:val=""/>
      <w:lvlJc w:val="left"/>
      <w:pPr>
        <w:ind w:left="2880" w:hanging="360"/>
      </w:pPr>
      <w:rPr>
        <w:rFonts w:ascii="Symbol" w:hAnsi="Symbol" w:hint="default"/>
      </w:rPr>
    </w:lvl>
    <w:lvl w:ilvl="4" w:tplc="4B88F478">
      <w:start w:val="1"/>
      <w:numFmt w:val="bullet"/>
      <w:lvlText w:val="o"/>
      <w:lvlJc w:val="left"/>
      <w:pPr>
        <w:ind w:left="3600" w:hanging="360"/>
      </w:pPr>
      <w:rPr>
        <w:rFonts w:ascii="Courier New" w:hAnsi="Courier New" w:hint="default"/>
      </w:rPr>
    </w:lvl>
    <w:lvl w:ilvl="5" w:tplc="221871DC">
      <w:start w:val="1"/>
      <w:numFmt w:val="bullet"/>
      <w:lvlText w:val=""/>
      <w:lvlJc w:val="left"/>
      <w:pPr>
        <w:ind w:left="4320" w:hanging="360"/>
      </w:pPr>
      <w:rPr>
        <w:rFonts w:ascii="Wingdings" w:hAnsi="Wingdings" w:hint="default"/>
      </w:rPr>
    </w:lvl>
    <w:lvl w:ilvl="6" w:tplc="A18E4592">
      <w:start w:val="1"/>
      <w:numFmt w:val="bullet"/>
      <w:lvlText w:val=""/>
      <w:lvlJc w:val="left"/>
      <w:pPr>
        <w:ind w:left="5040" w:hanging="360"/>
      </w:pPr>
      <w:rPr>
        <w:rFonts w:ascii="Symbol" w:hAnsi="Symbol" w:hint="default"/>
      </w:rPr>
    </w:lvl>
    <w:lvl w:ilvl="7" w:tplc="5576F9FE">
      <w:start w:val="1"/>
      <w:numFmt w:val="bullet"/>
      <w:lvlText w:val="o"/>
      <w:lvlJc w:val="left"/>
      <w:pPr>
        <w:ind w:left="5760" w:hanging="360"/>
      </w:pPr>
      <w:rPr>
        <w:rFonts w:ascii="Courier New" w:hAnsi="Courier New" w:hint="default"/>
      </w:rPr>
    </w:lvl>
    <w:lvl w:ilvl="8" w:tplc="208AA58C">
      <w:start w:val="1"/>
      <w:numFmt w:val="bullet"/>
      <w:lvlText w:val=""/>
      <w:lvlJc w:val="left"/>
      <w:pPr>
        <w:ind w:left="6480" w:hanging="360"/>
      </w:pPr>
      <w:rPr>
        <w:rFonts w:ascii="Wingdings" w:hAnsi="Wingdings" w:hint="default"/>
      </w:rPr>
    </w:lvl>
  </w:abstractNum>
  <w:abstractNum w:abstractNumId="38" w15:restartNumberingAfterBreak="0">
    <w:nsid w:val="2F6892A4"/>
    <w:multiLevelType w:val="hybridMultilevel"/>
    <w:tmpl w:val="2DF6BEB0"/>
    <w:lvl w:ilvl="0" w:tplc="F82EBC28">
      <w:start w:val="1"/>
      <w:numFmt w:val="bullet"/>
      <w:lvlText w:val=""/>
      <w:lvlJc w:val="left"/>
      <w:pPr>
        <w:ind w:left="720" w:hanging="360"/>
      </w:pPr>
      <w:rPr>
        <w:rFonts w:ascii="Symbol" w:hAnsi="Symbol" w:hint="default"/>
      </w:rPr>
    </w:lvl>
    <w:lvl w:ilvl="1" w:tplc="C47A22BA">
      <w:start w:val="1"/>
      <w:numFmt w:val="bullet"/>
      <w:lvlText w:val="o"/>
      <w:lvlJc w:val="left"/>
      <w:pPr>
        <w:ind w:left="1440" w:hanging="360"/>
      </w:pPr>
      <w:rPr>
        <w:rFonts w:ascii="Courier New" w:hAnsi="Courier New" w:hint="default"/>
      </w:rPr>
    </w:lvl>
    <w:lvl w:ilvl="2" w:tplc="BFB27FAE">
      <w:start w:val="1"/>
      <w:numFmt w:val="bullet"/>
      <w:lvlText w:val=""/>
      <w:lvlJc w:val="left"/>
      <w:pPr>
        <w:ind w:left="2160" w:hanging="360"/>
      </w:pPr>
      <w:rPr>
        <w:rFonts w:ascii="Wingdings" w:hAnsi="Wingdings" w:hint="default"/>
      </w:rPr>
    </w:lvl>
    <w:lvl w:ilvl="3" w:tplc="C798C572">
      <w:start w:val="1"/>
      <w:numFmt w:val="bullet"/>
      <w:lvlText w:val=""/>
      <w:lvlJc w:val="left"/>
      <w:pPr>
        <w:ind w:left="2880" w:hanging="360"/>
      </w:pPr>
      <w:rPr>
        <w:rFonts w:ascii="Symbol" w:hAnsi="Symbol" w:hint="default"/>
      </w:rPr>
    </w:lvl>
    <w:lvl w:ilvl="4" w:tplc="3DDA3136">
      <w:start w:val="1"/>
      <w:numFmt w:val="bullet"/>
      <w:lvlText w:val="o"/>
      <w:lvlJc w:val="left"/>
      <w:pPr>
        <w:ind w:left="3600" w:hanging="360"/>
      </w:pPr>
      <w:rPr>
        <w:rFonts w:ascii="Courier New" w:hAnsi="Courier New" w:hint="default"/>
      </w:rPr>
    </w:lvl>
    <w:lvl w:ilvl="5" w:tplc="32A4082A">
      <w:start w:val="1"/>
      <w:numFmt w:val="bullet"/>
      <w:lvlText w:val=""/>
      <w:lvlJc w:val="left"/>
      <w:pPr>
        <w:ind w:left="4320" w:hanging="360"/>
      </w:pPr>
      <w:rPr>
        <w:rFonts w:ascii="Wingdings" w:hAnsi="Wingdings" w:hint="default"/>
      </w:rPr>
    </w:lvl>
    <w:lvl w:ilvl="6" w:tplc="9B8E1D28">
      <w:start w:val="1"/>
      <w:numFmt w:val="bullet"/>
      <w:lvlText w:val=""/>
      <w:lvlJc w:val="left"/>
      <w:pPr>
        <w:ind w:left="5040" w:hanging="360"/>
      </w:pPr>
      <w:rPr>
        <w:rFonts w:ascii="Symbol" w:hAnsi="Symbol" w:hint="default"/>
      </w:rPr>
    </w:lvl>
    <w:lvl w:ilvl="7" w:tplc="E67E3142">
      <w:start w:val="1"/>
      <w:numFmt w:val="bullet"/>
      <w:lvlText w:val="o"/>
      <w:lvlJc w:val="left"/>
      <w:pPr>
        <w:ind w:left="5760" w:hanging="360"/>
      </w:pPr>
      <w:rPr>
        <w:rFonts w:ascii="Courier New" w:hAnsi="Courier New" w:hint="default"/>
      </w:rPr>
    </w:lvl>
    <w:lvl w:ilvl="8" w:tplc="0F1C1CE6">
      <w:start w:val="1"/>
      <w:numFmt w:val="bullet"/>
      <w:lvlText w:val=""/>
      <w:lvlJc w:val="left"/>
      <w:pPr>
        <w:ind w:left="6480" w:hanging="360"/>
      </w:pPr>
      <w:rPr>
        <w:rFonts w:ascii="Wingdings" w:hAnsi="Wingdings" w:hint="default"/>
      </w:rPr>
    </w:lvl>
  </w:abstractNum>
  <w:abstractNum w:abstractNumId="39" w15:restartNumberingAfterBreak="0">
    <w:nsid w:val="30D33DC7"/>
    <w:multiLevelType w:val="hybridMultilevel"/>
    <w:tmpl w:val="6FC07C0E"/>
    <w:lvl w:ilvl="0" w:tplc="240A000B">
      <w:start w:val="1"/>
      <w:numFmt w:val="bullet"/>
      <w:lvlText w:val=""/>
      <w:lvlJc w:val="left"/>
      <w:pPr>
        <w:ind w:left="1146" w:hanging="360"/>
      </w:pPr>
      <w:rPr>
        <w:rFonts w:ascii="Wingdings" w:hAnsi="Wingdings" w:hint="default"/>
      </w:rPr>
    </w:lvl>
    <w:lvl w:ilvl="1" w:tplc="080A0003">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0" w15:restartNumberingAfterBreak="0">
    <w:nsid w:val="30E81E60"/>
    <w:multiLevelType w:val="hybridMultilevel"/>
    <w:tmpl w:val="708C0828"/>
    <w:lvl w:ilvl="0" w:tplc="507AAB6C">
      <w:start w:val="1"/>
      <w:numFmt w:val="bullet"/>
      <w:lvlText w:val=""/>
      <w:lvlJc w:val="left"/>
      <w:pPr>
        <w:ind w:left="1068" w:hanging="360"/>
      </w:pPr>
      <w:rPr>
        <w:rFonts w:ascii="Wingdings" w:hAnsi="Wingdings" w:hint="default"/>
      </w:rPr>
    </w:lvl>
    <w:lvl w:ilvl="1" w:tplc="DB0E65C6">
      <w:start w:val="1"/>
      <w:numFmt w:val="bullet"/>
      <w:lvlText w:val="o"/>
      <w:lvlJc w:val="left"/>
      <w:pPr>
        <w:ind w:left="1788" w:hanging="360"/>
      </w:pPr>
      <w:rPr>
        <w:rFonts w:ascii="Courier New" w:hAnsi="Courier New" w:hint="default"/>
      </w:rPr>
    </w:lvl>
    <w:lvl w:ilvl="2" w:tplc="C41ACB18">
      <w:start w:val="1"/>
      <w:numFmt w:val="bullet"/>
      <w:lvlText w:val=""/>
      <w:lvlJc w:val="left"/>
      <w:pPr>
        <w:ind w:left="2508" w:hanging="360"/>
      </w:pPr>
      <w:rPr>
        <w:rFonts w:ascii="Wingdings" w:hAnsi="Wingdings" w:hint="default"/>
      </w:rPr>
    </w:lvl>
    <w:lvl w:ilvl="3" w:tplc="E2BCFDDC">
      <w:start w:val="1"/>
      <w:numFmt w:val="bullet"/>
      <w:lvlText w:val=""/>
      <w:lvlJc w:val="left"/>
      <w:pPr>
        <w:ind w:left="3228" w:hanging="360"/>
      </w:pPr>
      <w:rPr>
        <w:rFonts w:ascii="Symbol" w:hAnsi="Symbol" w:hint="default"/>
      </w:rPr>
    </w:lvl>
    <w:lvl w:ilvl="4" w:tplc="A5821A5E">
      <w:start w:val="1"/>
      <w:numFmt w:val="bullet"/>
      <w:lvlText w:val="o"/>
      <w:lvlJc w:val="left"/>
      <w:pPr>
        <w:ind w:left="3948" w:hanging="360"/>
      </w:pPr>
      <w:rPr>
        <w:rFonts w:ascii="Courier New" w:hAnsi="Courier New" w:hint="default"/>
      </w:rPr>
    </w:lvl>
    <w:lvl w:ilvl="5" w:tplc="F4BA2A64">
      <w:start w:val="1"/>
      <w:numFmt w:val="bullet"/>
      <w:lvlText w:val=""/>
      <w:lvlJc w:val="left"/>
      <w:pPr>
        <w:ind w:left="4668" w:hanging="360"/>
      </w:pPr>
      <w:rPr>
        <w:rFonts w:ascii="Wingdings" w:hAnsi="Wingdings" w:hint="default"/>
      </w:rPr>
    </w:lvl>
    <w:lvl w:ilvl="6" w:tplc="8E4452D6">
      <w:start w:val="1"/>
      <w:numFmt w:val="bullet"/>
      <w:lvlText w:val=""/>
      <w:lvlJc w:val="left"/>
      <w:pPr>
        <w:ind w:left="5388" w:hanging="360"/>
      </w:pPr>
      <w:rPr>
        <w:rFonts w:ascii="Symbol" w:hAnsi="Symbol" w:hint="default"/>
      </w:rPr>
    </w:lvl>
    <w:lvl w:ilvl="7" w:tplc="633C7758">
      <w:start w:val="1"/>
      <w:numFmt w:val="bullet"/>
      <w:lvlText w:val="o"/>
      <w:lvlJc w:val="left"/>
      <w:pPr>
        <w:ind w:left="6108" w:hanging="360"/>
      </w:pPr>
      <w:rPr>
        <w:rFonts w:ascii="Courier New" w:hAnsi="Courier New" w:hint="default"/>
      </w:rPr>
    </w:lvl>
    <w:lvl w:ilvl="8" w:tplc="C56C6DB2">
      <w:start w:val="1"/>
      <w:numFmt w:val="bullet"/>
      <w:lvlText w:val=""/>
      <w:lvlJc w:val="left"/>
      <w:pPr>
        <w:ind w:left="6828" w:hanging="360"/>
      </w:pPr>
      <w:rPr>
        <w:rFonts w:ascii="Wingdings" w:hAnsi="Wingdings" w:hint="default"/>
      </w:rPr>
    </w:lvl>
  </w:abstractNum>
  <w:abstractNum w:abstractNumId="41" w15:restartNumberingAfterBreak="0">
    <w:nsid w:val="31E44739"/>
    <w:multiLevelType w:val="multilevel"/>
    <w:tmpl w:val="863A025E"/>
    <w:lvl w:ilvl="0">
      <w:start w:val="1"/>
      <w:numFmt w:val="bullet"/>
      <w:lvlText w:val=""/>
      <w:lvlJc w:val="left"/>
      <w:pPr>
        <w:ind w:left="1158" w:hanging="450"/>
      </w:pPr>
      <w:rPr>
        <w:rFonts w:ascii="Symbol" w:hAnsi="Symbol" w:hint="default"/>
        <w:b/>
        <w:sz w:val="20"/>
        <w:szCs w:val="20"/>
      </w:rPr>
    </w:lvl>
    <w:lvl w:ilvl="1">
      <w:start w:val="1"/>
      <w:numFmt w:val="decimal"/>
      <w:lvlText w:val="%1.%2."/>
      <w:lvlJc w:val="left"/>
      <w:pPr>
        <w:ind w:left="1158" w:hanging="450"/>
      </w:pPr>
      <w:rPr>
        <w:rFonts w:ascii="Arial" w:hAnsi="Arial" w:cs="Arial" w:hint="default"/>
        <w:b/>
        <w:sz w:val="20"/>
        <w:szCs w:val="20"/>
      </w:rPr>
    </w:lvl>
    <w:lvl w:ilvl="2">
      <w:start w:val="1"/>
      <w:numFmt w:val="decimal"/>
      <w:lvlText w:val="%3."/>
      <w:lvlJc w:val="left"/>
      <w:pPr>
        <w:ind w:left="1068" w:hanging="360"/>
      </w:pPr>
      <w:rPr>
        <w:b/>
        <w:bCs w:val="0"/>
      </w:rPr>
    </w:lvl>
    <w:lvl w:ilvl="3">
      <w:start w:val="1"/>
      <w:numFmt w:val="decimal"/>
      <w:lvlText w:val="%1.%2.%3.%4."/>
      <w:lvlJc w:val="left"/>
      <w:pPr>
        <w:ind w:left="1428" w:hanging="720"/>
      </w:pPr>
      <w:rPr>
        <w:rFonts w:hint="default"/>
        <w:b/>
      </w:rPr>
    </w:lvl>
    <w:lvl w:ilvl="4">
      <w:start w:val="1"/>
      <w:numFmt w:val="decimal"/>
      <w:lvlText w:val="%1.%2.%3.%4.%5."/>
      <w:lvlJc w:val="left"/>
      <w:pPr>
        <w:ind w:left="1788" w:hanging="1080"/>
      </w:pPr>
      <w:rPr>
        <w:rFonts w:hint="default"/>
        <w:b/>
      </w:rPr>
    </w:lvl>
    <w:lvl w:ilvl="5">
      <w:start w:val="1"/>
      <w:numFmt w:val="decimal"/>
      <w:lvlText w:val="%1.%2.%3.%4.%5.%6."/>
      <w:lvlJc w:val="left"/>
      <w:pPr>
        <w:ind w:left="1788" w:hanging="1080"/>
      </w:pPr>
      <w:rPr>
        <w:rFonts w:hint="default"/>
        <w:b/>
      </w:rPr>
    </w:lvl>
    <w:lvl w:ilvl="6">
      <w:start w:val="1"/>
      <w:numFmt w:val="decimal"/>
      <w:lvlText w:val="%1.%2.%3.%4.%5.%6.%7."/>
      <w:lvlJc w:val="left"/>
      <w:pPr>
        <w:ind w:left="1788" w:hanging="1080"/>
      </w:pPr>
      <w:rPr>
        <w:rFonts w:hint="default"/>
        <w:b/>
      </w:rPr>
    </w:lvl>
    <w:lvl w:ilvl="7">
      <w:start w:val="1"/>
      <w:numFmt w:val="decimal"/>
      <w:lvlText w:val="%1.%2.%3.%4.%5.%6.%7.%8."/>
      <w:lvlJc w:val="left"/>
      <w:pPr>
        <w:ind w:left="2148" w:hanging="1440"/>
      </w:pPr>
      <w:rPr>
        <w:rFonts w:hint="default"/>
        <w:b/>
      </w:rPr>
    </w:lvl>
    <w:lvl w:ilvl="8">
      <w:start w:val="1"/>
      <w:numFmt w:val="decimal"/>
      <w:lvlText w:val="%1.%2.%3.%4.%5.%6.%7.%8.%9."/>
      <w:lvlJc w:val="left"/>
      <w:pPr>
        <w:ind w:left="2148" w:hanging="1440"/>
      </w:pPr>
      <w:rPr>
        <w:rFonts w:hint="default"/>
        <w:b/>
      </w:rPr>
    </w:lvl>
  </w:abstractNum>
  <w:abstractNum w:abstractNumId="42" w15:restartNumberingAfterBreak="0">
    <w:nsid w:val="33044F01"/>
    <w:multiLevelType w:val="hybridMultilevel"/>
    <w:tmpl w:val="0584F236"/>
    <w:lvl w:ilvl="0" w:tplc="B322C730">
      <w:start w:val="1"/>
      <w:numFmt w:val="bullet"/>
      <w:lvlText w:val=""/>
      <w:lvlJc w:val="left"/>
      <w:pPr>
        <w:ind w:left="720" w:hanging="360"/>
      </w:pPr>
      <w:rPr>
        <w:rFonts w:ascii="Symbol" w:hAnsi="Symbol" w:hint="default"/>
      </w:rPr>
    </w:lvl>
    <w:lvl w:ilvl="1" w:tplc="19D089D4">
      <w:start w:val="1"/>
      <w:numFmt w:val="bullet"/>
      <w:lvlText w:val="o"/>
      <w:lvlJc w:val="left"/>
      <w:pPr>
        <w:ind w:left="1440" w:hanging="360"/>
      </w:pPr>
      <w:rPr>
        <w:rFonts w:ascii="Courier New" w:hAnsi="Courier New" w:hint="default"/>
      </w:rPr>
    </w:lvl>
    <w:lvl w:ilvl="2" w:tplc="0336B06E">
      <w:start w:val="1"/>
      <w:numFmt w:val="bullet"/>
      <w:lvlText w:val=""/>
      <w:lvlJc w:val="left"/>
      <w:pPr>
        <w:ind w:left="2160" w:hanging="360"/>
      </w:pPr>
      <w:rPr>
        <w:rFonts w:ascii="Wingdings" w:hAnsi="Wingdings" w:hint="default"/>
      </w:rPr>
    </w:lvl>
    <w:lvl w:ilvl="3" w:tplc="104A6AAA">
      <w:start w:val="1"/>
      <w:numFmt w:val="bullet"/>
      <w:lvlText w:val=""/>
      <w:lvlJc w:val="left"/>
      <w:pPr>
        <w:ind w:left="2880" w:hanging="360"/>
      </w:pPr>
      <w:rPr>
        <w:rFonts w:ascii="Symbol" w:hAnsi="Symbol" w:hint="default"/>
      </w:rPr>
    </w:lvl>
    <w:lvl w:ilvl="4" w:tplc="7C10CE0C">
      <w:start w:val="1"/>
      <w:numFmt w:val="bullet"/>
      <w:lvlText w:val="o"/>
      <w:lvlJc w:val="left"/>
      <w:pPr>
        <w:ind w:left="3600" w:hanging="360"/>
      </w:pPr>
      <w:rPr>
        <w:rFonts w:ascii="Courier New" w:hAnsi="Courier New" w:hint="default"/>
      </w:rPr>
    </w:lvl>
    <w:lvl w:ilvl="5" w:tplc="4BA66D74">
      <w:start w:val="1"/>
      <w:numFmt w:val="bullet"/>
      <w:lvlText w:val=""/>
      <w:lvlJc w:val="left"/>
      <w:pPr>
        <w:ind w:left="4320" w:hanging="360"/>
      </w:pPr>
      <w:rPr>
        <w:rFonts w:ascii="Wingdings" w:hAnsi="Wingdings" w:hint="default"/>
      </w:rPr>
    </w:lvl>
    <w:lvl w:ilvl="6" w:tplc="7DB87748">
      <w:start w:val="1"/>
      <w:numFmt w:val="bullet"/>
      <w:lvlText w:val=""/>
      <w:lvlJc w:val="left"/>
      <w:pPr>
        <w:ind w:left="5040" w:hanging="360"/>
      </w:pPr>
      <w:rPr>
        <w:rFonts w:ascii="Symbol" w:hAnsi="Symbol" w:hint="default"/>
      </w:rPr>
    </w:lvl>
    <w:lvl w:ilvl="7" w:tplc="8AA6849E">
      <w:start w:val="1"/>
      <w:numFmt w:val="bullet"/>
      <w:lvlText w:val="o"/>
      <w:lvlJc w:val="left"/>
      <w:pPr>
        <w:ind w:left="5760" w:hanging="360"/>
      </w:pPr>
      <w:rPr>
        <w:rFonts w:ascii="Courier New" w:hAnsi="Courier New" w:hint="default"/>
      </w:rPr>
    </w:lvl>
    <w:lvl w:ilvl="8" w:tplc="177C3694">
      <w:start w:val="1"/>
      <w:numFmt w:val="bullet"/>
      <w:lvlText w:val=""/>
      <w:lvlJc w:val="left"/>
      <w:pPr>
        <w:ind w:left="6480" w:hanging="360"/>
      </w:pPr>
      <w:rPr>
        <w:rFonts w:ascii="Wingdings" w:hAnsi="Wingdings" w:hint="default"/>
      </w:rPr>
    </w:lvl>
  </w:abstractNum>
  <w:abstractNum w:abstractNumId="43" w15:restartNumberingAfterBreak="0">
    <w:nsid w:val="33D658AA"/>
    <w:multiLevelType w:val="hybridMultilevel"/>
    <w:tmpl w:val="B79C6B66"/>
    <w:lvl w:ilvl="0" w:tplc="84182E32">
      <w:start w:val="13"/>
      <w:numFmt w:val="bullet"/>
      <w:lvlText w:val="-"/>
      <w:lvlJc w:val="left"/>
      <w:pPr>
        <w:ind w:left="1080" w:hanging="360"/>
      </w:pPr>
      <w:rPr>
        <w:rFonts w:ascii="Arial Narrow" w:eastAsia="Times New Roman" w:hAnsi="Arial Narrow" w:cs="Arial" w:hint="default"/>
        <w:b w:val="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4" w15:restartNumberingAfterBreak="0">
    <w:nsid w:val="34A1C914"/>
    <w:multiLevelType w:val="hybridMultilevel"/>
    <w:tmpl w:val="0B80B10E"/>
    <w:lvl w:ilvl="0" w:tplc="013CC660">
      <w:start w:val="1"/>
      <w:numFmt w:val="bullet"/>
      <w:lvlText w:val=""/>
      <w:lvlJc w:val="left"/>
      <w:pPr>
        <w:ind w:left="1068" w:hanging="360"/>
      </w:pPr>
      <w:rPr>
        <w:rFonts w:ascii="Wingdings" w:hAnsi="Wingdings" w:hint="default"/>
      </w:rPr>
    </w:lvl>
    <w:lvl w:ilvl="1" w:tplc="F154C596">
      <w:start w:val="1"/>
      <w:numFmt w:val="bullet"/>
      <w:lvlText w:val="o"/>
      <w:lvlJc w:val="left"/>
      <w:pPr>
        <w:ind w:left="1788" w:hanging="360"/>
      </w:pPr>
      <w:rPr>
        <w:rFonts w:ascii="Courier New" w:hAnsi="Courier New" w:hint="default"/>
      </w:rPr>
    </w:lvl>
    <w:lvl w:ilvl="2" w:tplc="8EA83C34">
      <w:start w:val="1"/>
      <w:numFmt w:val="bullet"/>
      <w:lvlText w:val=""/>
      <w:lvlJc w:val="left"/>
      <w:pPr>
        <w:ind w:left="2508" w:hanging="360"/>
      </w:pPr>
      <w:rPr>
        <w:rFonts w:ascii="Wingdings" w:hAnsi="Wingdings" w:hint="default"/>
      </w:rPr>
    </w:lvl>
    <w:lvl w:ilvl="3" w:tplc="FDCC0ED0">
      <w:start w:val="1"/>
      <w:numFmt w:val="bullet"/>
      <w:lvlText w:val=""/>
      <w:lvlJc w:val="left"/>
      <w:pPr>
        <w:ind w:left="3228" w:hanging="360"/>
      </w:pPr>
      <w:rPr>
        <w:rFonts w:ascii="Symbol" w:hAnsi="Symbol" w:hint="default"/>
      </w:rPr>
    </w:lvl>
    <w:lvl w:ilvl="4" w:tplc="AE78CFB0">
      <w:start w:val="1"/>
      <w:numFmt w:val="bullet"/>
      <w:lvlText w:val="o"/>
      <w:lvlJc w:val="left"/>
      <w:pPr>
        <w:ind w:left="3948" w:hanging="360"/>
      </w:pPr>
      <w:rPr>
        <w:rFonts w:ascii="Courier New" w:hAnsi="Courier New" w:hint="default"/>
      </w:rPr>
    </w:lvl>
    <w:lvl w:ilvl="5" w:tplc="35B02920">
      <w:start w:val="1"/>
      <w:numFmt w:val="bullet"/>
      <w:lvlText w:val=""/>
      <w:lvlJc w:val="left"/>
      <w:pPr>
        <w:ind w:left="4668" w:hanging="360"/>
      </w:pPr>
      <w:rPr>
        <w:rFonts w:ascii="Wingdings" w:hAnsi="Wingdings" w:hint="default"/>
      </w:rPr>
    </w:lvl>
    <w:lvl w:ilvl="6" w:tplc="3B105C10">
      <w:start w:val="1"/>
      <w:numFmt w:val="bullet"/>
      <w:lvlText w:val=""/>
      <w:lvlJc w:val="left"/>
      <w:pPr>
        <w:ind w:left="5388" w:hanging="360"/>
      </w:pPr>
      <w:rPr>
        <w:rFonts w:ascii="Symbol" w:hAnsi="Symbol" w:hint="default"/>
      </w:rPr>
    </w:lvl>
    <w:lvl w:ilvl="7" w:tplc="61822C64">
      <w:start w:val="1"/>
      <w:numFmt w:val="bullet"/>
      <w:lvlText w:val="o"/>
      <w:lvlJc w:val="left"/>
      <w:pPr>
        <w:ind w:left="6108" w:hanging="360"/>
      </w:pPr>
      <w:rPr>
        <w:rFonts w:ascii="Courier New" w:hAnsi="Courier New" w:hint="default"/>
      </w:rPr>
    </w:lvl>
    <w:lvl w:ilvl="8" w:tplc="6826F39C">
      <w:start w:val="1"/>
      <w:numFmt w:val="bullet"/>
      <w:lvlText w:val=""/>
      <w:lvlJc w:val="left"/>
      <w:pPr>
        <w:ind w:left="6828" w:hanging="360"/>
      </w:pPr>
      <w:rPr>
        <w:rFonts w:ascii="Wingdings" w:hAnsi="Wingdings" w:hint="default"/>
      </w:rPr>
    </w:lvl>
  </w:abstractNum>
  <w:abstractNum w:abstractNumId="45" w15:restartNumberingAfterBreak="0">
    <w:nsid w:val="367389B2"/>
    <w:multiLevelType w:val="hybridMultilevel"/>
    <w:tmpl w:val="76C0302E"/>
    <w:lvl w:ilvl="0" w:tplc="C3EE13FA">
      <w:start w:val="1"/>
      <w:numFmt w:val="bullet"/>
      <w:lvlText w:val=""/>
      <w:lvlJc w:val="left"/>
      <w:pPr>
        <w:ind w:left="1068" w:hanging="360"/>
      </w:pPr>
      <w:rPr>
        <w:rFonts w:ascii="Wingdings" w:hAnsi="Wingdings" w:hint="default"/>
      </w:rPr>
    </w:lvl>
    <w:lvl w:ilvl="1" w:tplc="E31AD834">
      <w:start w:val="1"/>
      <w:numFmt w:val="bullet"/>
      <w:lvlText w:val="o"/>
      <w:lvlJc w:val="left"/>
      <w:pPr>
        <w:ind w:left="1788" w:hanging="360"/>
      </w:pPr>
      <w:rPr>
        <w:rFonts w:ascii="Courier New" w:hAnsi="Courier New" w:hint="default"/>
      </w:rPr>
    </w:lvl>
    <w:lvl w:ilvl="2" w:tplc="CC1855D0">
      <w:start w:val="1"/>
      <w:numFmt w:val="bullet"/>
      <w:lvlText w:val=""/>
      <w:lvlJc w:val="left"/>
      <w:pPr>
        <w:ind w:left="2508" w:hanging="360"/>
      </w:pPr>
      <w:rPr>
        <w:rFonts w:ascii="Wingdings" w:hAnsi="Wingdings" w:hint="default"/>
      </w:rPr>
    </w:lvl>
    <w:lvl w:ilvl="3" w:tplc="A5F06152">
      <w:start w:val="1"/>
      <w:numFmt w:val="bullet"/>
      <w:lvlText w:val=""/>
      <w:lvlJc w:val="left"/>
      <w:pPr>
        <w:ind w:left="3228" w:hanging="360"/>
      </w:pPr>
      <w:rPr>
        <w:rFonts w:ascii="Symbol" w:hAnsi="Symbol" w:hint="default"/>
      </w:rPr>
    </w:lvl>
    <w:lvl w:ilvl="4" w:tplc="E3D047B4">
      <w:start w:val="1"/>
      <w:numFmt w:val="bullet"/>
      <w:lvlText w:val="o"/>
      <w:lvlJc w:val="left"/>
      <w:pPr>
        <w:ind w:left="3948" w:hanging="360"/>
      </w:pPr>
      <w:rPr>
        <w:rFonts w:ascii="Courier New" w:hAnsi="Courier New" w:hint="default"/>
      </w:rPr>
    </w:lvl>
    <w:lvl w:ilvl="5" w:tplc="2716D666">
      <w:start w:val="1"/>
      <w:numFmt w:val="bullet"/>
      <w:lvlText w:val=""/>
      <w:lvlJc w:val="left"/>
      <w:pPr>
        <w:ind w:left="4668" w:hanging="360"/>
      </w:pPr>
      <w:rPr>
        <w:rFonts w:ascii="Wingdings" w:hAnsi="Wingdings" w:hint="default"/>
      </w:rPr>
    </w:lvl>
    <w:lvl w:ilvl="6" w:tplc="BFC0A8B6">
      <w:start w:val="1"/>
      <w:numFmt w:val="bullet"/>
      <w:lvlText w:val=""/>
      <w:lvlJc w:val="left"/>
      <w:pPr>
        <w:ind w:left="5388" w:hanging="360"/>
      </w:pPr>
      <w:rPr>
        <w:rFonts w:ascii="Symbol" w:hAnsi="Symbol" w:hint="default"/>
      </w:rPr>
    </w:lvl>
    <w:lvl w:ilvl="7" w:tplc="CE28886E">
      <w:start w:val="1"/>
      <w:numFmt w:val="bullet"/>
      <w:lvlText w:val="o"/>
      <w:lvlJc w:val="left"/>
      <w:pPr>
        <w:ind w:left="6108" w:hanging="360"/>
      </w:pPr>
      <w:rPr>
        <w:rFonts w:ascii="Courier New" w:hAnsi="Courier New" w:hint="default"/>
      </w:rPr>
    </w:lvl>
    <w:lvl w:ilvl="8" w:tplc="5A5E5984">
      <w:start w:val="1"/>
      <w:numFmt w:val="bullet"/>
      <w:lvlText w:val=""/>
      <w:lvlJc w:val="left"/>
      <w:pPr>
        <w:ind w:left="6828" w:hanging="360"/>
      </w:pPr>
      <w:rPr>
        <w:rFonts w:ascii="Wingdings" w:hAnsi="Wingdings" w:hint="default"/>
      </w:rPr>
    </w:lvl>
  </w:abstractNum>
  <w:abstractNum w:abstractNumId="46" w15:restartNumberingAfterBreak="0">
    <w:nsid w:val="3675149E"/>
    <w:multiLevelType w:val="hybridMultilevel"/>
    <w:tmpl w:val="C534FD98"/>
    <w:lvl w:ilvl="0" w:tplc="6CD6A69E">
      <w:start w:val="1"/>
      <w:numFmt w:val="bullet"/>
      <w:lvlText w:val=""/>
      <w:lvlJc w:val="left"/>
      <w:pPr>
        <w:ind w:left="720" w:hanging="360"/>
      </w:pPr>
      <w:rPr>
        <w:rFonts w:ascii="Symbol" w:hAnsi="Symbol" w:hint="default"/>
      </w:rPr>
    </w:lvl>
    <w:lvl w:ilvl="1" w:tplc="92D47996">
      <w:start w:val="1"/>
      <w:numFmt w:val="bullet"/>
      <w:lvlText w:val="o"/>
      <w:lvlJc w:val="left"/>
      <w:pPr>
        <w:ind w:left="1440" w:hanging="360"/>
      </w:pPr>
      <w:rPr>
        <w:rFonts w:ascii="Courier New" w:hAnsi="Courier New" w:hint="default"/>
      </w:rPr>
    </w:lvl>
    <w:lvl w:ilvl="2" w:tplc="D8D88524">
      <w:start w:val="1"/>
      <w:numFmt w:val="bullet"/>
      <w:lvlText w:val=""/>
      <w:lvlJc w:val="left"/>
      <w:pPr>
        <w:ind w:left="2160" w:hanging="360"/>
      </w:pPr>
      <w:rPr>
        <w:rFonts w:ascii="Wingdings" w:hAnsi="Wingdings" w:hint="default"/>
      </w:rPr>
    </w:lvl>
    <w:lvl w:ilvl="3" w:tplc="4BC8C808">
      <w:start w:val="1"/>
      <w:numFmt w:val="bullet"/>
      <w:lvlText w:val=""/>
      <w:lvlJc w:val="left"/>
      <w:pPr>
        <w:ind w:left="2880" w:hanging="360"/>
      </w:pPr>
      <w:rPr>
        <w:rFonts w:ascii="Symbol" w:hAnsi="Symbol" w:hint="default"/>
      </w:rPr>
    </w:lvl>
    <w:lvl w:ilvl="4" w:tplc="63A8A70E">
      <w:start w:val="1"/>
      <w:numFmt w:val="bullet"/>
      <w:lvlText w:val="o"/>
      <w:lvlJc w:val="left"/>
      <w:pPr>
        <w:ind w:left="3600" w:hanging="360"/>
      </w:pPr>
      <w:rPr>
        <w:rFonts w:ascii="Courier New" w:hAnsi="Courier New" w:hint="default"/>
      </w:rPr>
    </w:lvl>
    <w:lvl w:ilvl="5" w:tplc="39B42A3C">
      <w:start w:val="1"/>
      <w:numFmt w:val="bullet"/>
      <w:lvlText w:val=""/>
      <w:lvlJc w:val="left"/>
      <w:pPr>
        <w:ind w:left="4320" w:hanging="360"/>
      </w:pPr>
      <w:rPr>
        <w:rFonts w:ascii="Wingdings" w:hAnsi="Wingdings" w:hint="default"/>
      </w:rPr>
    </w:lvl>
    <w:lvl w:ilvl="6" w:tplc="ABC06CA4">
      <w:start w:val="1"/>
      <w:numFmt w:val="bullet"/>
      <w:lvlText w:val=""/>
      <w:lvlJc w:val="left"/>
      <w:pPr>
        <w:ind w:left="5040" w:hanging="360"/>
      </w:pPr>
      <w:rPr>
        <w:rFonts w:ascii="Symbol" w:hAnsi="Symbol" w:hint="default"/>
      </w:rPr>
    </w:lvl>
    <w:lvl w:ilvl="7" w:tplc="64987098">
      <w:start w:val="1"/>
      <w:numFmt w:val="bullet"/>
      <w:lvlText w:val="o"/>
      <w:lvlJc w:val="left"/>
      <w:pPr>
        <w:ind w:left="5760" w:hanging="360"/>
      </w:pPr>
      <w:rPr>
        <w:rFonts w:ascii="Courier New" w:hAnsi="Courier New" w:hint="default"/>
      </w:rPr>
    </w:lvl>
    <w:lvl w:ilvl="8" w:tplc="107482FA">
      <w:start w:val="1"/>
      <w:numFmt w:val="bullet"/>
      <w:lvlText w:val=""/>
      <w:lvlJc w:val="left"/>
      <w:pPr>
        <w:ind w:left="6480" w:hanging="360"/>
      </w:pPr>
      <w:rPr>
        <w:rFonts w:ascii="Wingdings" w:hAnsi="Wingdings" w:hint="default"/>
      </w:rPr>
    </w:lvl>
  </w:abstractNum>
  <w:abstractNum w:abstractNumId="47" w15:restartNumberingAfterBreak="0">
    <w:nsid w:val="375C26E8"/>
    <w:multiLevelType w:val="hybridMultilevel"/>
    <w:tmpl w:val="E8140E2E"/>
    <w:lvl w:ilvl="0" w:tplc="804C4B9E">
      <w:start w:val="1"/>
      <w:numFmt w:val="bullet"/>
      <w:lvlText w:val=""/>
      <w:lvlJc w:val="left"/>
      <w:pPr>
        <w:ind w:left="720" w:hanging="360"/>
      </w:pPr>
      <w:rPr>
        <w:rFonts w:ascii="Symbol" w:hAnsi="Symbol" w:hint="default"/>
      </w:rPr>
    </w:lvl>
    <w:lvl w:ilvl="1" w:tplc="7F9C2BB6">
      <w:start w:val="1"/>
      <w:numFmt w:val="bullet"/>
      <w:lvlText w:val="o"/>
      <w:lvlJc w:val="left"/>
      <w:pPr>
        <w:ind w:left="1440" w:hanging="360"/>
      </w:pPr>
      <w:rPr>
        <w:rFonts w:ascii="Courier New" w:hAnsi="Courier New" w:hint="default"/>
      </w:rPr>
    </w:lvl>
    <w:lvl w:ilvl="2" w:tplc="38F43DAE">
      <w:start w:val="1"/>
      <w:numFmt w:val="bullet"/>
      <w:lvlText w:val=""/>
      <w:lvlJc w:val="left"/>
      <w:pPr>
        <w:ind w:left="2160" w:hanging="360"/>
      </w:pPr>
      <w:rPr>
        <w:rFonts w:ascii="Wingdings" w:hAnsi="Wingdings" w:hint="default"/>
      </w:rPr>
    </w:lvl>
    <w:lvl w:ilvl="3" w:tplc="87B005F6">
      <w:start w:val="1"/>
      <w:numFmt w:val="bullet"/>
      <w:lvlText w:val=""/>
      <w:lvlJc w:val="left"/>
      <w:pPr>
        <w:ind w:left="2880" w:hanging="360"/>
      </w:pPr>
      <w:rPr>
        <w:rFonts w:ascii="Symbol" w:hAnsi="Symbol" w:hint="default"/>
      </w:rPr>
    </w:lvl>
    <w:lvl w:ilvl="4" w:tplc="F920F2AA">
      <w:start w:val="1"/>
      <w:numFmt w:val="bullet"/>
      <w:lvlText w:val="o"/>
      <w:lvlJc w:val="left"/>
      <w:pPr>
        <w:ind w:left="3600" w:hanging="360"/>
      </w:pPr>
      <w:rPr>
        <w:rFonts w:ascii="Courier New" w:hAnsi="Courier New" w:hint="default"/>
      </w:rPr>
    </w:lvl>
    <w:lvl w:ilvl="5" w:tplc="FD0ECA76">
      <w:start w:val="1"/>
      <w:numFmt w:val="bullet"/>
      <w:lvlText w:val=""/>
      <w:lvlJc w:val="left"/>
      <w:pPr>
        <w:ind w:left="4320" w:hanging="360"/>
      </w:pPr>
      <w:rPr>
        <w:rFonts w:ascii="Wingdings" w:hAnsi="Wingdings" w:hint="default"/>
      </w:rPr>
    </w:lvl>
    <w:lvl w:ilvl="6" w:tplc="C27C808C">
      <w:start w:val="1"/>
      <w:numFmt w:val="bullet"/>
      <w:lvlText w:val=""/>
      <w:lvlJc w:val="left"/>
      <w:pPr>
        <w:ind w:left="5040" w:hanging="360"/>
      </w:pPr>
      <w:rPr>
        <w:rFonts w:ascii="Symbol" w:hAnsi="Symbol" w:hint="default"/>
      </w:rPr>
    </w:lvl>
    <w:lvl w:ilvl="7" w:tplc="DA6E6F1C">
      <w:start w:val="1"/>
      <w:numFmt w:val="bullet"/>
      <w:lvlText w:val="o"/>
      <w:lvlJc w:val="left"/>
      <w:pPr>
        <w:ind w:left="5760" w:hanging="360"/>
      </w:pPr>
      <w:rPr>
        <w:rFonts w:ascii="Courier New" w:hAnsi="Courier New" w:hint="default"/>
      </w:rPr>
    </w:lvl>
    <w:lvl w:ilvl="8" w:tplc="0074B844">
      <w:start w:val="1"/>
      <w:numFmt w:val="bullet"/>
      <w:lvlText w:val=""/>
      <w:lvlJc w:val="left"/>
      <w:pPr>
        <w:ind w:left="6480" w:hanging="360"/>
      </w:pPr>
      <w:rPr>
        <w:rFonts w:ascii="Wingdings" w:hAnsi="Wingdings" w:hint="default"/>
      </w:rPr>
    </w:lvl>
  </w:abstractNum>
  <w:abstractNum w:abstractNumId="48" w15:restartNumberingAfterBreak="0">
    <w:nsid w:val="3B463100"/>
    <w:multiLevelType w:val="hybridMultilevel"/>
    <w:tmpl w:val="3222AED4"/>
    <w:lvl w:ilvl="0" w:tplc="36E6752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BCC2B8E"/>
    <w:multiLevelType w:val="hybridMultilevel"/>
    <w:tmpl w:val="8846752C"/>
    <w:lvl w:ilvl="0" w:tplc="8C7020CA">
      <w:start w:val="1"/>
      <w:numFmt w:val="bullet"/>
      <w:lvlText w:val=""/>
      <w:lvlJc w:val="left"/>
      <w:pPr>
        <w:ind w:left="1068" w:hanging="360"/>
      </w:pPr>
      <w:rPr>
        <w:rFonts w:ascii="Wingdings" w:hAnsi="Wingdings" w:hint="default"/>
      </w:rPr>
    </w:lvl>
    <w:lvl w:ilvl="1" w:tplc="28ACC97A">
      <w:start w:val="1"/>
      <w:numFmt w:val="bullet"/>
      <w:lvlText w:val="o"/>
      <w:lvlJc w:val="left"/>
      <w:pPr>
        <w:ind w:left="1788" w:hanging="360"/>
      </w:pPr>
      <w:rPr>
        <w:rFonts w:ascii="Courier New" w:hAnsi="Courier New" w:hint="default"/>
      </w:rPr>
    </w:lvl>
    <w:lvl w:ilvl="2" w:tplc="0674CD08">
      <w:start w:val="1"/>
      <w:numFmt w:val="bullet"/>
      <w:lvlText w:val=""/>
      <w:lvlJc w:val="left"/>
      <w:pPr>
        <w:ind w:left="2508" w:hanging="360"/>
      </w:pPr>
      <w:rPr>
        <w:rFonts w:ascii="Wingdings" w:hAnsi="Wingdings" w:hint="default"/>
      </w:rPr>
    </w:lvl>
    <w:lvl w:ilvl="3" w:tplc="2A3E16DA">
      <w:start w:val="1"/>
      <w:numFmt w:val="bullet"/>
      <w:lvlText w:val=""/>
      <w:lvlJc w:val="left"/>
      <w:pPr>
        <w:ind w:left="3228" w:hanging="360"/>
      </w:pPr>
      <w:rPr>
        <w:rFonts w:ascii="Symbol" w:hAnsi="Symbol" w:hint="default"/>
      </w:rPr>
    </w:lvl>
    <w:lvl w:ilvl="4" w:tplc="22D47C7C">
      <w:start w:val="1"/>
      <w:numFmt w:val="bullet"/>
      <w:lvlText w:val="o"/>
      <w:lvlJc w:val="left"/>
      <w:pPr>
        <w:ind w:left="3948" w:hanging="360"/>
      </w:pPr>
      <w:rPr>
        <w:rFonts w:ascii="Courier New" w:hAnsi="Courier New" w:hint="default"/>
      </w:rPr>
    </w:lvl>
    <w:lvl w:ilvl="5" w:tplc="0EAC21CE">
      <w:start w:val="1"/>
      <w:numFmt w:val="bullet"/>
      <w:lvlText w:val=""/>
      <w:lvlJc w:val="left"/>
      <w:pPr>
        <w:ind w:left="4668" w:hanging="360"/>
      </w:pPr>
      <w:rPr>
        <w:rFonts w:ascii="Wingdings" w:hAnsi="Wingdings" w:hint="default"/>
      </w:rPr>
    </w:lvl>
    <w:lvl w:ilvl="6" w:tplc="54D01EC8">
      <w:start w:val="1"/>
      <w:numFmt w:val="bullet"/>
      <w:lvlText w:val=""/>
      <w:lvlJc w:val="left"/>
      <w:pPr>
        <w:ind w:left="5388" w:hanging="360"/>
      </w:pPr>
      <w:rPr>
        <w:rFonts w:ascii="Symbol" w:hAnsi="Symbol" w:hint="default"/>
      </w:rPr>
    </w:lvl>
    <w:lvl w:ilvl="7" w:tplc="52BECCDE">
      <w:start w:val="1"/>
      <w:numFmt w:val="bullet"/>
      <w:lvlText w:val="o"/>
      <w:lvlJc w:val="left"/>
      <w:pPr>
        <w:ind w:left="6108" w:hanging="360"/>
      </w:pPr>
      <w:rPr>
        <w:rFonts w:ascii="Courier New" w:hAnsi="Courier New" w:hint="default"/>
      </w:rPr>
    </w:lvl>
    <w:lvl w:ilvl="8" w:tplc="049E836A">
      <w:start w:val="1"/>
      <w:numFmt w:val="bullet"/>
      <w:lvlText w:val=""/>
      <w:lvlJc w:val="left"/>
      <w:pPr>
        <w:ind w:left="6828" w:hanging="360"/>
      </w:pPr>
      <w:rPr>
        <w:rFonts w:ascii="Wingdings" w:hAnsi="Wingdings" w:hint="default"/>
      </w:rPr>
    </w:lvl>
  </w:abstractNum>
  <w:abstractNum w:abstractNumId="50" w15:restartNumberingAfterBreak="0">
    <w:nsid w:val="3CA67EC0"/>
    <w:multiLevelType w:val="multilevel"/>
    <w:tmpl w:val="AB16E7B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15:restartNumberingAfterBreak="0">
    <w:nsid w:val="3DF52E1D"/>
    <w:multiLevelType w:val="hybridMultilevel"/>
    <w:tmpl w:val="9AA8A3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3054B14"/>
    <w:multiLevelType w:val="multilevel"/>
    <w:tmpl w:val="863A025E"/>
    <w:lvl w:ilvl="0">
      <w:start w:val="1"/>
      <w:numFmt w:val="bullet"/>
      <w:lvlText w:val=""/>
      <w:lvlJc w:val="left"/>
      <w:pPr>
        <w:ind w:left="1158" w:hanging="450"/>
      </w:pPr>
      <w:rPr>
        <w:rFonts w:ascii="Symbol" w:hAnsi="Symbol" w:hint="default"/>
        <w:b/>
        <w:sz w:val="20"/>
        <w:szCs w:val="20"/>
      </w:rPr>
    </w:lvl>
    <w:lvl w:ilvl="1">
      <w:start w:val="1"/>
      <w:numFmt w:val="decimal"/>
      <w:lvlText w:val="%1.%2."/>
      <w:lvlJc w:val="left"/>
      <w:pPr>
        <w:ind w:left="1158" w:hanging="450"/>
      </w:pPr>
      <w:rPr>
        <w:rFonts w:ascii="Arial" w:hAnsi="Arial" w:cs="Arial" w:hint="default"/>
        <w:b/>
        <w:sz w:val="20"/>
        <w:szCs w:val="20"/>
      </w:rPr>
    </w:lvl>
    <w:lvl w:ilvl="2">
      <w:start w:val="1"/>
      <w:numFmt w:val="decimal"/>
      <w:lvlText w:val="%3."/>
      <w:lvlJc w:val="left"/>
      <w:pPr>
        <w:ind w:left="1068" w:hanging="360"/>
      </w:pPr>
      <w:rPr>
        <w:b/>
        <w:bCs w:val="0"/>
      </w:rPr>
    </w:lvl>
    <w:lvl w:ilvl="3">
      <w:start w:val="1"/>
      <w:numFmt w:val="decimal"/>
      <w:lvlText w:val="%1.%2.%3.%4."/>
      <w:lvlJc w:val="left"/>
      <w:pPr>
        <w:ind w:left="1428" w:hanging="720"/>
      </w:pPr>
      <w:rPr>
        <w:rFonts w:hint="default"/>
        <w:b/>
      </w:rPr>
    </w:lvl>
    <w:lvl w:ilvl="4">
      <w:start w:val="1"/>
      <w:numFmt w:val="decimal"/>
      <w:lvlText w:val="%1.%2.%3.%4.%5."/>
      <w:lvlJc w:val="left"/>
      <w:pPr>
        <w:ind w:left="1788" w:hanging="1080"/>
      </w:pPr>
      <w:rPr>
        <w:rFonts w:hint="default"/>
        <w:b/>
      </w:rPr>
    </w:lvl>
    <w:lvl w:ilvl="5">
      <w:start w:val="1"/>
      <w:numFmt w:val="decimal"/>
      <w:lvlText w:val="%1.%2.%3.%4.%5.%6."/>
      <w:lvlJc w:val="left"/>
      <w:pPr>
        <w:ind w:left="1788" w:hanging="1080"/>
      </w:pPr>
      <w:rPr>
        <w:rFonts w:hint="default"/>
        <w:b/>
      </w:rPr>
    </w:lvl>
    <w:lvl w:ilvl="6">
      <w:start w:val="1"/>
      <w:numFmt w:val="decimal"/>
      <w:lvlText w:val="%1.%2.%3.%4.%5.%6.%7."/>
      <w:lvlJc w:val="left"/>
      <w:pPr>
        <w:ind w:left="1788" w:hanging="1080"/>
      </w:pPr>
      <w:rPr>
        <w:rFonts w:hint="default"/>
        <w:b/>
      </w:rPr>
    </w:lvl>
    <w:lvl w:ilvl="7">
      <w:start w:val="1"/>
      <w:numFmt w:val="decimal"/>
      <w:lvlText w:val="%1.%2.%3.%4.%5.%6.%7.%8."/>
      <w:lvlJc w:val="left"/>
      <w:pPr>
        <w:ind w:left="2148" w:hanging="1440"/>
      </w:pPr>
      <w:rPr>
        <w:rFonts w:hint="default"/>
        <w:b/>
      </w:rPr>
    </w:lvl>
    <w:lvl w:ilvl="8">
      <w:start w:val="1"/>
      <w:numFmt w:val="decimal"/>
      <w:lvlText w:val="%1.%2.%3.%4.%5.%6.%7.%8.%9."/>
      <w:lvlJc w:val="left"/>
      <w:pPr>
        <w:ind w:left="2148" w:hanging="1440"/>
      </w:pPr>
      <w:rPr>
        <w:rFonts w:hint="default"/>
        <w:b/>
      </w:rPr>
    </w:lvl>
  </w:abstractNum>
  <w:abstractNum w:abstractNumId="53" w15:restartNumberingAfterBreak="0">
    <w:nsid w:val="432C270B"/>
    <w:multiLevelType w:val="hybridMultilevel"/>
    <w:tmpl w:val="FED4D0F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43A43CD2"/>
    <w:multiLevelType w:val="hybridMultilevel"/>
    <w:tmpl w:val="15D630E8"/>
    <w:lvl w:ilvl="0" w:tplc="6DB07EE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44F95932"/>
    <w:multiLevelType w:val="multilevel"/>
    <w:tmpl w:val="1E3E8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B7D8A1"/>
    <w:multiLevelType w:val="hybridMultilevel"/>
    <w:tmpl w:val="ADA04F44"/>
    <w:lvl w:ilvl="0" w:tplc="56B03952">
      <w:start w:val="1"/>
      <w:numFmt w:val="bullet"/>
      <w:lvlText w:val=""/>
      <w:lvlJc w:val="left"/>
      <w:pPr>
        <w:ind w:left="720" w:hanging="360"/>
      </w:pPr>
      <w:rPr>
        <w:rFonts w:ascii="Symbol" w:hAnsi="Symbol" w:hint="default"/>
      </w:rPr>
    </w:lvl>
    <w:lvl w:ilvl="1" w:tplc="53CE6176">
      <w:start w:val="1"/>
      <w:numFmt w:val="bullet"/>
      <w:lvlText w:val="o"/>
      <w:lvlJc w:val="left"/>
      <w:pPr>
        <w:ind w:left="1440" w:hanging="360"/>
      </w:pPr>
      <w:rPr>
        <w:rFonts w:ascii="Courier New" w:hAnsi="Courier New" w:hint="default"/>
      </w:rPr>
    </w:lvl>
    <w:lvl w:ilvl="2" w:tplc="48BA8384">
      <w:start w:val="1"/>
      <w:numFmt w:val="bullet"/>
      <w:lvlText w:val=""/>
      <w:lvlJc w:val="left"/>
      <w:pPr>
        <w:ind w:left="2160" w:hanging="360"/>
      </w:pPr>
      <w:rPr>
        <w:rFonts w:ascii="Wingdings" w:hAnsi="Wingdings" w:hint="default"/>
      </w:rPr>
    </w:lvl>
    <w:lvl w:ilvl="3" w:tplc="C54C77C4">
      <w:start w:val="1"/>
      <w:numFmt w:val="bullet"/>
      <w:lvlText w:val=""/>
      <w:lvlJc w:val="left"/>
      <w:pPr>
        <w:ind w:left="2880" w:hanging="360"/>
      </w:pPr>
      <w:rPr>
        <w:rFonts w:ascii="Symbol" w:hAnsi="Symbol" w:hint="default"/>
      </w:rPr>
    </w:lvl>
    <w:lvl w:ilvl="4" w:tplc="1228D2EE">
      <w:start w:val="1"/>
      <w:numFmt w:val="bullet"/>
      <w:lvlText w:val="o"/>
      <w:lvlJc w:val="left"/>
      <w:pPr>
        <w:ind w:left="3600" w:hanging="360"/>
      </w:pPr>
      <w:rPr>
        <w:rFonts w:ascii="Courier New" w:hAnsi="Courier New" w:hint="default"/>
      </w:rPr>
    </w:lvl>
    <w:lvl w:ilvl="5" w:tplc="9CFE5466">
      <w:start w:val="1"/>
      <w:numFmt w:val="bullet"/>
      <w:lvlText w:val=""/>
      <w:lvlJc w:val="left"/>
      <w:pPr>
        <w:ind w:left="4320" w:hanging="360"/>
      </w:pPr>
      <w:rPr>
        <w:rFonts w:ascii="Wingdings" w:hAnsi="Wingdings" w:hint="default"/>
      </w:rPr>
    </w:lvl>
    <w:lvl w:ilvl="6" w:tplc="636203D2">
      <w:start w:val="1"/>
      <w:numFmt w:val="bullet"/>
      <w:lvlText w:val=""/>
      <w:lvlJc w:val="left"/>
      <w:pPr>
        <w:ind w:left="5040" w:hanging="360"/>
      </w:pPr>
      <w:rPr>
        <w:rFonts w:ascii="Symbol" w:hAnsi="Symbol" w:hint="default"/>
      </w:rPr>
    </w:lvl>
    <w:lvl w:ilvl="7" w:tplc="0A52654C">
      <w:start w:val="1"/>
      <w:numFmt w:val="bullet"/>
      <w:lvlText w:val="o"/>
      <w:lvlJc w:val="left"/>
      <w:pPr>
        <w:ind w:left="5760" w:hanging="360"/>
      </w:pPr>
      <w:rPr>
        <w:rFonts w:ascii="Courier New" w:hAnsi="Courier New" w:hint="default"/>
      </w:rPr>
    </w:lvl>
    <w:lvl w:ilvl="8" w:tplc="7BCA90FA">
      <w:start w:val="1"/>
      <w:numFmt w:val="bullet"/>
      <w:lvlText w:val=""/>
      <w:lvlJc w:val="left"/>
      <w:pPr>
        <w:ind w:left="6480" w:hanging="360"/>
      </w:pPr>
      <w:rPr>
        <w:rFonts w:ascii="Wingdings" w:hAnsi="Wingdings" w:hint="default"/>
      </w:rPr>
    </w:lvl>
  </w:abstractNum>
  <w:abstractNum w:abstractNumId="57" w15:restartNumberingAfterBreak="0">
    <w:nsid w:val="469AEDD7"/>
    <w:multiLevelType w:val="hybridMultilevel"/>
    <w:tmpl w:val="7BF027AE"/>
    <w:lvl w:ilvl="0" w:tplc="933CEC64">
      <w:start w:val="1"/>
      <w:numFmt w:val="bullet"/>
      <w:lvlText w:val=""/>
      <w:lvlJc w:val="left"/>
      <w:pPr>
        <w:ind w:left="720" w:hanging="360"/>
      </w:pPr>
      <w:rPr>
        <w:rFonts w:ascii="Symbol" w:hAnsi="Symbol" w:hint="default"/>
      </w:rPr>
    </w:lvl>
    <w:lvl w:ilvl="1" w:tplc="81589F2E">
      <w:start w:val="1"/>
      <w:numFmt w:val="bullet"/>
      <w:lvlText w:val="o"/>
      <w:lvlJc w:val="left"/>
      <w:pPr>
        <w:ind w:left="1440" w:hanging="360"/>
      </w:pPr>
      <w:rPr>
        <w:rFonts w:ascii="Courier New" w:hAnsi="Courier New" w:hint="default"/>
      </w:rPr>
    </w:lvl>
    <w:lvl w:ilvl="2" w:tplc="568CB4EC">
      <w:start w:val="1"/>
      <w:numFmt w:val="bullet"/>
      <w:lvlText w:val=""/>
      <w:lvlJc w:val="left"/>
      <w:pPr>
        <w:ind w:left="2160" w:hanging="360"/>
      </w:pPr>
      <w:rPr>
        <w:rFonts w:ascii="Wingdings" w:hAnsi="Wingdings" w:hint="default"/>
      </w:rPr>
    </w:lvl>
    <w:lvl w:ilvl="3" w:tplc="7510570A">
      <w:start w:val="1"/>
      <w:numFmt w:val="bullet"/>
      <w:lvlText w:val=""/>
      <w:lvlJc w:val="left"/>
      <w:pPr>
        <w:ind w:left="2880" w:hanging="360"/>
      </w:pPr>
      <w:rPr>
        <w:rFonts w:ascii="Symbol" w:hAnsi="Symbol" w:hint="default"/>
      </w:rPr>
    </w:lvl>
    <w:lvl w:ilvl="4" w:tplc="ACE433F8">
      <w:start w:val="1"/>
      <w:numFmt w:val="bullet"/>
      <w:lvlText w:val="o"/>
      <w:lvlJc w:val="left"/>
      <w:pPr>
        <w:ind w:left="3600" w:hanging="360"/>
      </w:pPr>
      <w:rPr>
        <w:rFonts w:ascii="Courier New" w:hAnsi="Courier New" w:hint="default"/>
      </w:rPr>
    </w:lvl>
    <w:lvl w:ilvl="5" w:tplc="08E2128A">
      <w:start w:val="1"/>
      <w:numFmt w:val="bullet"/>
      <w:lvlText w:val=""/>
      <w:lvlJc w:val="left"/>
      <w:pPr>
        <w:ind w:left="4320" w:hanging="360"/>
      </w:pPr>
      <w:rPr>
        <w:rFonts w:ascii="Wingdings" w:hAnsi="Wingdings" w:hint="default"/>
      </w:rPr>
    </w:lvl>
    <w:lvl w:ilvl="6" w:tplc="BA7465E6">
      <w:start w:val="1"/>
      <w:numFmt w:val="bullet"/>
      <w:lvlText w:val=""/>
      <w:lvlJc w:val="left"/>
      <w:pPr>
        <w:ind w:left="5040" w:hanging="360"/>
      </w:pPr>
      <w:rPr>
        <w:rFonts w:ascii="Symbol" w:hAnsi="Symbol" w:hint="default"/>
      </w:rPr>
    </w:lvl>
    <w:lvl w:ilvl="7" w:tplc="8B92EE86">
      <w:start w:val="1"/>
      <w:numFmt w:val="bullet"/>
      <w:lvlText w:val="o"/>
      <w:lvlJc w:val="left"/>
      <w:pPr>
        <w:ind w:left="5760" w:hanging="360"/>
      </w:pPr>
      <w:rPr>
        <w:rFonts w:ascii="Courier New" w:hAnsi="Courier New" w:hint="default"/>
      </w:rPr>
    </w:lvl>
    <w:lvl w:ilvl="8" w:tplc="473AD11E">
      <w:start w:val="1"/>
      <w:numFmt w:val="bullet"/>
      <w:lvlText w:val=""/>
      <w:lvlJc w:val="left"/>
      <w:pPr>
        <w:ind w:left="6480" w:hanging="360"/>
      </w:pPr>
      <w:rPr>
        <w:rFonts w:ascii="Wingdings" w:hAnsi="Wingdings" w:hint="default"/>
      </w:rPr>
    </w:lvl>
  </w:abstractNum>
  <w:abstractNum w:abstractNumId="58" w15:restartNumberingAfterBreak="0">
    <w:nsid w:val="485A68B8"/>
    <w:multiLevelType w:val="multilevel"/>
    <w:tmpl w:val="725CB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8D270F4"/>
    <w:multiLevelType w:val="multilevel"/>
    <w:tmpl w:val="1BDE9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9741A1A"/>
    <w:multiLevelType w:val="multilevel"/>
    <w:tmpl w:val="C3B8FE26"/>
    <w:lvl w:ilvl="0">
      <w:start w:val="3"/>
      <w:numFmt w:val="lowerLetter"/>
      <w:lvlText w:val="%1."/>
      <w:lvlJc w:val="left"/>
      <w:pPr>
        <w:tabs>
          <w:tab w:val="num" w:pos="720"/>
        </w:tabs>
        <w:ind w:left="720" w:hanging="360"/>
      </w:pPr>
    </w:lvl>
    <w:lvl w:ilvl="1">
      <w:start w:val="1"/>
      <w:numFmt w:val="upperLetter"/>
      <w:lvlText w:val="%2."/>
      <w:lvlJc w:val="left"/>
      <w:pPr>
        <w:ind w:left="1440" w:hanging="360"/>
      </w:pPr>
      <w:rPr>
        <w:rFonts w:hint="default"/>
        <w:b/>
        <w:bCs/>
      </w:rPr>
    </w:lvl>
    <w:lvl w:ilvl="2">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4D5B72FC"/>
    <w:multiLevelType w:val="hybridMultilevel"/>
    <w:tmpl w:val="CD48E03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4DAF73AF"/>
    <w:multiLevelType w:val="multilevel"/>
    <w:tmpl w:val="863A025E"/>
    <w:lvl w:ilvl="0">
      <w:start w:val="1"/>
      <w:numFmt w:val="bullet"/>
      <w:lvlText w:val=""/>
      <w:lvlJc w:val="left"/>
      <w:pPr>
        <w:ind w:left="1158" w:hanging="450"/>
      </w:pPr>
      <w:rPr>
        <w:rFonts w:ascii="Symbol" w:hAnsi="Symbol" w:hint="default"/>
        <w:b/>
        <w:sz w:val="20"/>
        <w:szCs w:val="20"/>
      </w:rPr>
    </w:lvl>
    <w:lvl w:ilvl="1">
      <w:start w:val="1"/>
      <w:numFmt w:val="decimal"/>
      <w:lvlText w:val="%1.%2."/>
      <w:lvlJc w:val="left"/>
      <w:pPr>
        <w:ind w:left="1158" w:hanging="450"/>
      </w:pPr>
      <w:rPr>
        <w:rFonts w:ascii="Arial" w:hAnsi="Arial" w:cs="Arial" w:hint="default"/>
        <w:b/>
        <w:sz w:val="20"/>
        <w:szCs w:val="20"/>
      </w:rPr>
    </w:lvl>
    <w:lvl w:ilvl="2">
      <w:start w:val="1"/>
      <w:numFmt w:val="decimal"/>
      <w:lvlText w:val="%3."/>
      <w:lvlJc w:val="left"/>
      <w:pPr>
        <w:ind w:left="1068" w:hanging="360"/>
      </w:pPr>
      <w:rPr>
        <w:b/>
        <w:bCs w:val="0"/>
      </w:rPr>
    </w:lvl>
    <w:lvl w:ilvl="3">
      <w:start w:val="1"/>
      <w:numFmt w:val="decimal"/>
      <w:lvlText w:val="%1.%2.%3.%4."/>
      <w:lvlJc w:val="left"/>
      <w:pPr>
        <w:ind w:left="1428" w:hanging="720"/>
      </w:pPr>
      <w:rPr>
        <w:rFonts w:hint="default"/>
        <w:b/>
      </w:rPr>
    </w:lvl>
    <w:lvl w:ilvl="4">
      <w:start w:val="1"/>
      <w:numFmt w:val="decimal"/>
      <w:lvlText w:val="%1.%2.%3.%4.%5."/>
      <w:lvlJc w:val="left"/>
      <w:pPr>
        <w:ind w:left="1788" w:hanging="1080"/>
      </w:pPr>
      <w:rPr>
        <w:rFonts w:hint="default"/>
        <w:b/>
      </w:rPr>
    </w:lvl>
    <w:lvl w:ilvl="5">
      <w:start w:val="1"/>
      <w:numFmt w:val="decimal"/>
      <w:lvlText w:val="%1.%2.%3.%4.%5.%6."/>
      <w:lvlJc w:val="left"/>
      <w:pPr>
        <w:ind w:left="1788" w:hanging="1080"/>
      </w:pPr>
      <w:rPr>
        <w:rFonts w:hint="default"/>
        <w:b/>
      </w:rPr>
    </w:lvl>
    <w:lvl w:ilvl="6">
      <w:start w:val="1"/>
      <w:numFmt w:val="decimal"/>
      <w:lvlText w:val="%1.%2.%3.%4.%5.%6.%7."/>
      <w:lvlJc w:val="left"/>
      <w:pPr>
        <w:ind w:left="1788" w:hanging="1080"/>
      </w:pPr>
      <w:rPr>
        <w:rFonts w:hint="default"/>
        <w:b/>
      </w:rPr>
    </w:lvl>
    <w:lvl w:ilvl="7">
      <w:start w:val="1"/>
      <w:numFmt w:val="decimal"/>
      <w:lvlText w:val="%1.%2.%3.%4.%5.%6.%7.%8."/>
      <w:lvlJc w:val="left"/>
      <w:pPr>
        <w:ind w:left="2148" w:hanging="1440"/>
      </w:pPr>
      <w:rPr>
        <w:rFonts w:hint="default"/>
        <w:b/>
      </w:rPr>
    </w:lvl>
    <w:lvl w:ilvl="8">
      <w:start w:val="1"/>
      <w:numFmt w:val="decimal"/>
      <w:lvlText w:val="%1.%2.%3.%4.%5.%6.%7.%8.%9."/>
      <w:lvlJc w:val="left"/>
      <w:pPr>
        <w:ind w:left="2148" w:hanging="1440"/>
      </w:pPr>
      <w:rPr>
        <w:rFonts w:hint="default"/>
        <w:b/>
      </w:rPr>
    </w:lvl>
  </w:abstractNum>
  <w:abstractNum w:abstractNumId="63" w15:restartNumberingAfterBreak="0">
    <w:nsid w:val="4F511B6F"/>
    <w:multiLevelType w:val="hybridMultilevel"/>
    <w:tmpl w:val="3826658E"/>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4" w15:restartNumberingAfterBreak="0">
    <w:nsid w:val="4F55399F"/>
    <w:multiLevelType w:val="hybridMultilevel"/>
    <w:tmpl w:val="84506E2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4F98525F"/>
    <w:multiLevelType w:val="multilevel"/>
    <w:tmpl w:val="7C7871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F9967E9"/>
    <w:multiLevelType w:val="multilevel"/>
    <w:tmpl w:val="25B27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14A4926"/>
    <w:multiLevelType w:val="hybridMultilevel"/>
    <w:tmpl w:val="2D489A04"/>
    <w:lvl w:ilvl="0" w:tplc="240A000B">
      <w:start w:val="1"/>
      <w:numFmt w:val="bullet"/>
      <w:lvlText w:val=""/>
      <w:lvlJc w:val="left"/>
      <w:pPr>
        <w:ind w:left="1146" w:hanging="360"/>
      </w:pPr>
      <w:rPr>
        <w:rFonts w:ascii="Wingdings" w:hAnsi="Wingdings" w:hint="default"/>
      </w:rPr>
    </w:lvl>
    <w:lvl w:ilvl="1" w:tplc="27E6E4F4">
      <w:numFmt w:val="bullet"/>
      <w:lvlText w:val="•"/>
      <w:lvlJc w:val="left"/>
      <w:pPr>
        <w:ind w:left="1866" w:hanging="360"/>
      </w:pPr>
      <w:rPr>
        <w:rFonts w:ascii="Arial" w:eastAsia="Arial MT" w:hAnsi="Arial" w:cs="Arial"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8" w15:restartNumberingAfterBreak="0">
    <w:nsid w:val="51CCB08C"/>
    <w:multiLevelType w:val="hybridMultilevel"/>
    <w:tmpl w:val="4A2021C0"/>
    <w:lvl w:ilvl="0" w:tplc="38B4B768">
      <w:start w:val="1"/>
      <w:numFmt w:val="bullet"/>
      <w:lvlText w:val=""/>
      <w:lvlJc w:val="left"/>
      <w:pPr>
        <w:ind w:left="720" w:hanging="360"/>
      </w:pPr>
      <w:rPr>
        <w:rFonts w:ascii="Symbol" w:hAnsi="Symbol" w:hint="default"/>
      </w:rPr>
    </w:lvl>
    <w:lvl w:ilvl="1" w:tplc="A4E09C3C">
      <w:start w:val="1"/>
      <w:numFmt w:val="bullet"/>
      <w:lvlText w:val="o"/>
      <w:lvlJc w:val="left"/>
      <w:pPr>
        <w:ind w:left="1440" w:hanging="360"/>
      </w:pPr>
      <w:rPr>
        <w:rFonts w:ascii="Courier New" w:hAnsi="Courier New" w:hint="default"/>
      </w:rPr>
    </w:lvl>
    <w:lvl w:ilvl="2" w:tplc="1618DF7E">
      <w:start w:val="1"/>
      <w:numFmt w:val="bullet"/>
      <w:lvlText w:val=""/>
      <w:lvlJc w:val="left"/>
      <w:pPr>
        <w:ind w:left="2160" w:hanging="360"/>
      </w:pPr>
      <w:rPr>
        <w:rFonts w:ascii="Wingdings" w:hAnsi="Wingdings" w:hint="default"/>
      </w:rPr>
    </w:lvl>
    <w:lvl w:ilvl="3" w:tplc="9E4E91AA">
      <w:start w:val="1"/>
      <w:numFmt w:val="bullet"/>
      <w:lvlText w:val=""/>
      <w:lvlJc w:val="left"/>
      <w:pPr>
        <w:ind w:left="2880" w:hanging="360"/>
      </w:pPr>
      <w:rPr>
        <w:rFonts w:ascii="Symbol" w:hAnsi="Symbol" w:hint="default"/>
      </w:rPr>
    </w:lvl>
    <w:lvl w:ilvl="4" w:tplc="B40CE1BC">
      <w:start w:val="1"/>
      <w:numFmt w:val="bullet"/>
      <w:lvlText w:val="o"/>
      <w:lvlJc w:val="left"/>
      <w:pPr>
        <w:ind w:left="3600" w:hanging="360"/>
      </w:pPr>
      <w:rPr>
        <w:rFonts w:ascii="Courier New" w:hAnsi="Courier New" w:hint="default"/>
      </w:rPr>
    </w:lvl>
    <w:lvl w:ilvl="5" w:tplc="87809918">
      <w:start w:val="1"/>
      <w:numFmt w:val="bullet"/>
      <w:lvlText w:val=""/>
      <w:lvlJc w:val="left"/>
      <w:pPr>
        <w:ind w:left="4320" w:hanging="360"/>
      </w:pPr>
      <w:rPr>
        <w:rFonts w:ascii="Wingdings" w:hAnsi="Wingdings" w:hint="default"/>
      </w:rPr>
    </w:lvl>
    <w:lvl w:ilvl="6" w:tplc="BD54DC44">
      <w:start w:val="1"/>
      <w:numFmt w:val="bullet"/>
      <w:lvlText w:val=""/>
      <w:lvlJc w:val="left"/>
      <w:pPr>
        <w:ind w:left="5040" w:hanging="360"/>
      </w:pPr>
      <w:rPr>
        <w:rFonts w:ascii="Symbol" w:hAnsi="Symbol" w:hint="default"/>
      </w:rPr>
    </w:lvl>
    <w:lvl w:ilvl="7" w:tplc="D53E342E">
      <w:start w:val="1"/>
      <w:numFmt w:val="bullet"/>
      <w:lvlText w:val="o"/>
      <w:lvlJc w:val="left"/>
      <w:pPr>
        <w:ind w:left="5760" w:hanging="360"/>
      </w:pPr>
      <w:rPr>
        <w:rFonts w:ascii="Courier New" w:hAnsi="Courier New" w:hint="default"/>
      </w:rPr>
    </w:lvl>
    <w:lvl w:ilvl="8" w:tplc="1E7E157A">
      <w:start w:val="1"/>
      <w:numFmt w:val="bullet"/>
      <w:lvlText w:val=""/>
      <w:lvlJc w:val="left"/>
      <w:pPr>
        <w:ind w:left="6480" w:hanging="360"/>
      </w:pPr>
      <w:rPr>
        <w:rFonts w:ascii="Wingdings" w:hAnsi="Wingdings" w:hint="default"/>
      </w:rPr>
    </w:lvl>
  </w:abstractNum>
  <w:abstractNum w:abstractNumId="69" w15:restartNumberingAfterBreak="0">
    <w:nsid w:val="526D7797"/>
    <w:multiLevelType w:val="hybridMultilevel"/>
    <w:tmpl w:val="563E1F56"/>
    <w:styleLink w:val="Nmero"/>
    <w:lvl w:ilvl="0" w:tplc="A3E876F6">
      <w:start w:val="1"/>
      <w:numFmt w:val="decimal"/>
      <w:lvlText w:val="%1."/>
      <w:lvlJc w:val="left"/>
      <w:pPr>
        <w:ind w:left="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C16E302">
      <w:start w:val="1"/>
      <w:numFmt w:val="decimal"/>
      <w:lvlText w:val="%2."/>
      <w:lvlJc w:val="left"/>
      <w:pPr>
        <w:ind w:left="1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C5CA4A0">
      <w:start w:val="1"/>
      <w:numFmt w:val="decimal"/>
      <w:lvlText w:val="%3."/>
      <w:lvlJc w:val="left"/>
      <w:pPr>
        <w:ind w:left="1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6A277C4">
      <w:start w:val="1"/>
      <w:numFmt w:val="decimal"/>
      <w:lvlText w:val="%4."/>
      <w:lvlJc w:val="left"/>
      <w:pPr>
        <w:ind w:left="2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DC61A1C">
      <w:start w:val="1"/>
      <w:numFmt w:val="decimal"/>
      <w:lvlText w:val="%5."/>
      <w:lvlJc w:val="left"/>
      <w:pPr>
        <w:ind w:left="34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08E6AFA">
      <w:start w:val="1"/>
      <w:numFmt w:val="decimal"/>
      <w:lvlText w:val="%6."/>
      <w:lvlJc w:val="left"/>
      <w:pPr>
        <w:ind w:left="4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DDAA486">
      <w:start w:val="1"/>
      <w:numFmt w:val="decimal"/>
      <w:lvlText w:val="%7."/>
      <w:lvlJc w:val="left"/>
      <w:pPr>
        <w:ind w:left="5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3704152">
      <w:start w:val="1"/>
      <w:numFmt w:val="decimal"/>
      <w:lvlText w:val="%8."/>
      <w:lvlJc w:val="left"/>
      <w:pPr>
        <w:ind w:left="5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458F186">
      <w:start w:val="1"/>
      <w:numFmt w:val="decimal"/>
      <w:lvlText w:val="%9."/>
      <w:lvlJc w:val="left"/>
      <w:pPr>
        <w:ind w:left="6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0" w15:restartNumberingAfterBreak="0">
    <w:nsid w:val="53EA7B77"/>
    <w:multiLevelType w:val="multilevel"/>
    <w:tmpl w:val="980A331E"/>
    <w:lvl w:ilvl="0">
      <w:start w:val="2"/>
      <w:numFmt w:val="decimal"/>
      <w:lvlText w:val="%1"/>
      <w:lvlJc w:val="left"/>
      <w:pPr>
        <w:ind w:left="360" w:hanging="360"/>
      </w:pPr>
      <w:rPr>
        <w:rFonts w:eastAsia="Calibri" w:hint="default"/>
        <w:b/>
        <w:color w:val="211D1E"/>
      </w:rPr>
    </w:lvl>
    <w:lvl w:ilvl="1">
      <w:start w:val="9"/>
      <w:numFmt w:val="decimal"/>
      <w:lvlText w:val="%1.%2"/>
      <w:lvlJc w:val="left"/>
      <w:pPr>
        <w:ind w:left="360" w:hanging="360"/>
      </w:pPr>
      <w:rPr>
        <w:rFonts w:eastAsia="Calibri" w:hint="default"/>
        <w:b/>
        <w:color w:val="211D1E"/>
      </w:rPr>
    </w:lvl>
    <w:lvl w:ilvl="2">
      <w:start w:val="1"/>
      <w:numFmt w:val="decimal"/>
      <w:lvlText w:val="%1.%2.%3"/>
      <w:lvlJc w:val="left"/>
      <w:pPr>
        <w:ind w:left="720" w:hanging="720"/>
      </w:pPr>
      <w:rPr>
        <w:rFonts w:eastAsia="Calibri" w:hint="default"/>
        <w:b/>
        <w:color w:val="211D1E"/>
      </w:rPr>
    </w:lvl>
    <w:lvl w:ilvl="3">
      <w:start w:val="1"/>
      <w:numFmt w:val="decimal"/>
      <w:lvlText w:val="%1.%2.%3.%4"/>
      <w:lvlJc w:val="left"/>
      <w:pPr>
        <w:ind w:left="720" w:hanging="720"/>
      </w:pPr>
      <w:rPr>
        <w:rFonts w:eastAsia="Calibri" w:hint="default"/>
        <w:b/>
        <w:color w:val="211D1E"/>
      </w:rPr>
    </w:lvl>
    <w:lvl w:ilvl="4">
      <w:start w:val="1"/>
      <w:numFmt w:val="decimal"/>
      <w:lvlText w:val="%1.%2.%3.%4.%5"/>
      <w:lvlJc w:val="left"/>
      <w:pPr>
        <w:ind w:left="720" w:hanging="720"/>
      </w:pPr>
      <w:rPr>
        <w:rFonts w:eastAsia="Calibri" w:hint="default"/>
        <w:b/>
        <w:color w:val="211D1E"/>
      </w:rPr>
    </w:lvl>
    <w:lvl w:ilvl="5">
      <w:start w:val="1"/>
      <w:numFmt w:val="decimal"/>
      <w:lvlText w:val="%1.%2.%3.%4.%5.%6"/>
      <w:lvlJc w:val="left"/>
      <w:pPr>
        <w:ind w:left="1080" w:hanging="1080"/>
      </w:pPr>
      <w:rPr>
        <w:rFonts w:eastAsia="Calibri" w:hint="default"/>
        <w:b/>
        <w:color w:val="211D1E"/>
      </w:rPr>
    </w:lvl>
    <w:lvl w:ilvl="6">
      <w:start w:val="1"/>
      <w:numFmt w:val="decimal"/>
      <w:lvlText w:val="%1.%2.%3.%4.%5.%6.%7"/>
      <w:lvlJc w:val="left"/>
      <w:pPr>
        <w:ind w:left="1080" w:hanging="1080"/>
      </w:pPr>
      <w:rPr>
        <w:rFonts w:eastAsia="Calibri" w:hint="default"/>
        <w:b/>
        <w:color w:val="211D1E"/>
      </w:rPr>
    </w:lvl>
    <w:lvl w:ilvl="7">
      <w:start w:val="1"/>
      <w:numFmt w:val="decimal"/>
      <w:lvlText w:val="%1.%2.%3.%4.%5.%6.%7.%8"/>
      <w:lvlJc w:val="left"/>
      <w:pPr>
        <w:ind w:left="1440" w:hanging="1440"/>
      </w:pPr>
      <w:rPr>
        <w:rFonts w:eastAsia="Calibri" w:hint="default"/>
        <w:b/>
        <w:color w:val="211D1E"/>
      </w:rPr>
    </w:lvl>
    <w:lvl w:ilvl="8">
      <w:start w:val="1"/>
      <w:numFmt w:val="decimal"/>
      <w:lvlText w:val="%1.%2.%3.%4.%5.%6.%7.%8.%9"/>
      <w:lvlJc w:val="left"/>
      <w:pPr>
        <w:ind w:left="1440" w:hanging="1440"/>
      </w:pPr>
      <w:rPr>
        <w:rFonts w:eastAsia="Calibri" w:hint="default"/>
        <w:b/>
        <w:color w:val="211D1E"/>
      </w:rPr>
    </w:lvl>
  </w:abstractNum>
  <w:abstractNum w:abstractNumId="71" w15:restartNumberingAfterBreak="0">
    <w:nsid w:val="561078BB"/>
    <w:multiLevelType w:val="hybridMultilevel"/>
    <w:tmpl w:val="1CCC1D08"/>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72" w15:restartNumberingAfterBreak="0">
    <w:nsid w:val="56A4C47E"/>
    <w:multiLevelType w:val="hybridMultilevel"/>
    <w:tmpl w:val="92D807DA"/>
    <w:lvl w:ilvl="0" w:tplc="827C5998">
      <w:start w:val="1"/>
      <w:numFmt w:val="bullet"/>
      <w:lvlText w:val=""/>
      <w:lvlJc w:val="left"/>
      <w:pPr>
        <w:ind w:left="956" w:hanging="360"/>
      </w:pPr>
      <w:rPr>
        <w:rFonts w:ascii="Wingdings" w:hAnsi="Wingdings" w:hint="default"/>
      </w:rPr>
    </w:lvl>
    <w:lvl w:ilvl="1" w:tplc="9FEA4A16">
      <w:start w:val="1"/>
      <w:numFmt w:val="bullet"/>
      <w:lvlText w:val="o"/>
      <w:lvlJc w:val="left"/>
      <w:pPr>
        <w:ind w:left="1676" w:hanging="360"/>
      </w:pPr>
      <w:rPr>
        <w:rFonts w:ascii="Courier New" w:hAnsi="Courier New" w:hint="default"/>
      </w:rPr>
    </w:lvl>
    <w:lvl w:ilvl="2" w:tplc="87A06C28">
      <w:start w:val="1"/>
      <w:numFmt w:val="bullet"/>
      <w:lvlText w:val=""/>
      <w:lvlJc w:val="left"/>
      <w:pPr>
        <w:ind w:left="2396" w:hanging="360"/>
      </w:pPr>
      <w:rPr>
        <w:rFonts w:ascii="Wingdings" w:hAnsi="Wingdings" w:hint="default"/>
      </w:rPr>
    </w:lvl>
    <w:lvl w:ilvl="3" w:tplc="D528F122">
      <w:start w:val="1"/>
      <w:numFmt w:val="bullet"/>
      <w:lvlText w:val=""/>
      <w:lvlJc w:val="left"/>
      <w:pPr>
        <w:ind w:left="3116" w:hanging="360"/>
      </w:pPr>
      <w:rPr>
        <w:rFonts w:ascii="Symbol" w:hAnsi="Symbol" w:hint="default"/>
      </w:rPr>
    </w:lvl>
    <w:lvl w:ilvl="4" w:tplc="52305E64">
      <w:start w:val="1"/>
      <w:numFmt w:val="bullet"/>
      <w:lvlText w:val="o"/>
      <w:lvlJc w:val="left"/>
      <w:pPr>
        <w:ind w:left="3836" w:hanging="360"/>
      </w:pPr>
      <w:rPr>
        <w:rFonts w:ascii="Courier New" w:hAnsi="Courier New" w:hint="default"/>
      </w:rPr>
    </w:lvl>
    <w:lvl w:ilvl="5" w:tplc="A92EC192">
      <w:start w:val="1"/>
      <w:numFmt w:val="bullet"/>
      <w:lvlText w:val=""/>
      <w:lvlJc w:val="left"/>
      <w:pPr>
        <w:ind w:left="4556" w:hanging="360"/>
      </w:pPr>
      <w:rPr>
        <w:rFonts w:ascii="Wingdings" w:hAnsi="Wingdings" w:hint="default"/>
      </w:rPr>
    </w:lvl>
    <w:lvl w:ilvl="6" w:tplc="76F4FD84">
      <w:start w:val="1"/>
      <w:numFmt w:val="bullet"/>
      <w:lvlText w:val=""/>
      <w:lvlJc w:val="left"/>
      <w:pPr>
        <w:ind w:left="5276" w:hanging="360"/>
      </w:pPr>
      <w:rPr>
        <w:rFonts w:ascii="Symbol" w:hAnsi="Symbol" w:hint="default"/>
      </w:rPr>
    </w:lvl>
    <w:lvl w:ilvl="7" w:tplc="492A26A8">
      <w:start w:val="1"/>
      <w:numFmt w:val="bullet"/>
      <w:lvlText w:val="o"/>
      <w:lvlJc w:val="left"/>
      <w:pPr>
        <w:ind w:left="5996" w:hanging="360"/>
      </w:pPr>
      <w:rPr>
        <w:rFonts w:ascii="Courier New" w:hAnsi="Courier New" w:hint="default"/>
      </w:rPr>
    </w:lvl>
    <w:lvl w:ilvl="8" w:tplc="7AFC8056">
      <w:start w:val="1"/>
      <w:numFmt w:val="bullet"/>
      <w:lvlText w:val=""/>
      <w:lvlJc w:val="left"/>
      <w:pPr>
        <w:ind w:left="6716" w:hanging="360"/>
      </w:pPr>
      <w:rPr>
        <w:rFonts w:ascii="Wingdings" w:hAnsi="Wingdings" w:hint="default"/>
      </w:rPr>
    </w:lvl>
  </w:abstractNum>
  <w:abstractNum w:abstractNumId="73" w15:restartNumberingAfterBreak="0">
    <w:nsid w:val="59305AB2"/>
    <w:multiLevelType w:val="hybridMultilevel"/>
    <w:tmpl w:val="4D2265A4"/>
    <w:lvl w:ilvl="0" w:tplc="720A64E2">
      <w:numFmt w:val="bullet"/>
      <w:lvlText w:val="-"/>
      <w:lvlJc w:val="left"/>
      <w:pPr>
        <w:ind w:left="720" w:hanging="360"/>
      </w:pPr>
      <w:rPr>
        <w:rFonts w:ascii="Arial Narrow" w:eastAsia="Times New Roman" w:hAnsi="Arial Narrow" w:cs="Arial" w:hint="default"/>
        <w:b/>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5A5423D2"/>
    <w:multiLevelType w:val="hybridMultilevel"/>
    <w:tmpl w:val="9262427A"/>
    <w:lvl w:ilvl="0" w:tplc="A54E2896">
      <w:start w:val="1"/>
      <w:numFmt w:val="bullet"/>
      <w:lvlText w:val="·"/>
      <w:lvlJc w:val="left"/>
      <w:pPr>
        <w:ind w:left="720" w:hanging="360"/>
      </w:pPr>
      <w:rPr>
        <w:rFonts w:ascii="Symbol" w:hAnsi="Symbol" w:hint="default"/>
      </w:rPr>
    </w:lvl>
    <w:lvl w:ilvl="1" w:tplc="5AACFFBC">
      <w:start w:val="1"/>
      <w:numFmt w:val="bullet"/>
      <w:lvlText w:val="o"/>
      <w:lvlJc w:val="left"/>
      <w:pPr>
        <w:ind w:left="1440" w:hanging="360"/>
      </w:pPr>
      <w:rPr>
        <w:rFonts w:ascii="Courier New" w:hAnsi="Courier New" w:hint="default"/>
      </w:rPr>
    </w:lvl>
    <w:lvl w:ilvl="2" w:tplc="64F8D4C2">
      <w:start w:val="1"/>
      <w:numFmt w:val="bullet"/>
      <w:lvlText w:val=""/>
      <w:lvlJc w:val="left"/>
      <w:pPr>
        <w:ind w:left="2160" w:hanging="360"/>
      </w:pPr>
      <w:rPr>
        <w:rFonts w:ascii="Wingdings" w:hAnsi="Wingdings" w:hint="default"/>
      </w:rPr>
    </w:lvl>
    <w:lvl w:ilvl="3" w:tplc="D51E69D6">
      <w:start w:val="1"/>
      <w:numFmt w:val="bullet"/>
      <w:lvlText w:val=""/>
      <w:lvlJc w:val="left"/>
      <w:pPr>
        <w:ind w:left="2880" w:hanging="360"/>
      </w:pPr>
      <w:rPr>
        <w:rFonts w:ascii="Symbol" w:hAnsi="Symbol" w:hint="default"/>
      </w:rPr>
    </w:lvl>
    <w:lvl w:ilvl="4" w:tplc="9D4E451E">
      <w:start w:val="1"/>
      <w:numFmt w:val="bullet"/>
      <w:lvlText w:val="o"/>
      <w:lvlJc w:val="left"/>
      <w:pPr>
        <w:ind w:left="3600" w:hanging="360"/>
      </w:pPr>
      <w:rPr>
        <w:rFonts w:ascii="Courier New" w:hAnsi="Courier New" w:hint="default"/>
      </w:rPr>
    </w:lvl>
    <w:lvl w:ilvl="5" w:tplc="22F0B010">
      <w:start w:val="1"/>
      <w:numFmt w:val="bullet"/>
      <w:lvlText w:val=""/>
      <w:lvlJc w:val="left"/>
      <w:pPr>
        <w:ind w:left="4320" w:hanging="360"/>
      </w:pPr>
      <w:rPr>
        <w:rFonts w:ascii="Wingdings" w:hAnsi="Wingdings" w:hint="default"/>
      </w:rPr>
    </w:lvl>
    <w:lvl w:ilvl="6" w:tplc="CF72C192">
      <w:start w:val="1"/>
      <w:numFmt w:val="bullet"/>
      <w:lvlText w:val=""/>
      <w:lvlJc w:val="left"/>
      <w:pPr>
        <w:ind w:left="5040" w:hanging="360"/>
      </w:pPr>
      <w:rPr>
        <w:rFonts w:ascii="Symbol" w:hAnsi="Symbol" w:hint="default"/>
      </w:rPr>
    </w:lvl>
    <w:lvl w:ilvl="7" w:tplc="7F00B600">
      <w:start w:val="1"/>
      <w:numFmt w:val="bullet"/>
      <w:lvlText w:val="o"/>
      <w:lvlJc w:val="left"/>
      <w:pPr>
        <w:ind w:left="5760" w:hanging="360"/>
      </w:pPr>
      <w:rPr>
        <w:rFonts w:ascii="Courier New" w:hAnsi="Courier New" w:hint="default"/>
      </w:rPr>
    </w:lvl>
    <w:lvl w:ilvl="8" w:tplc="AD285E1E">
      <w:start w:val="1"/>
      <w:numFmt w:val="bullet"/>
      <w:lvlText w:val=""/>
      <w:lvlJc w:val="left"/>
      <w:pPr>
        <w:ind w:left="6480" w:hanging="360"/>
      </w:pPr>
      <w:rPr>
        <w:rFonts w:ascii="Wingdings" w:hAnsi="Wingdings" w:hint="default"/>
      </w:rPr>
    </w:lvl>
  </w:abstractNum>
  <w:abstractNum w:abstractNumId="75" w15:restartNumberingAfterBreak="0">
    <w:nsid w:val="5E942D14"/>
    <w:multiLevelType w:val="multilevel"/>
    <w:tmpl w:val="33A6D63E"/>
    <w:lvl w:ilvl="0">
      <w:start w:val="5"/>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15:restartNumberingAfterBreak="0">
    <w:nsid w:val="5F587F4D"/>
    <w:multiLevelType w:val="multilevel"/>
    <w:tmpl w:val="E996CDC6"/>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7" w15:restartNumberingAfterBreak="0">
    <w:nsid w:val="5F61CF8B"/>
    <w:multiLevelType w:val="hybridMultilevel"/>
    <w:tmpl w:val="E454E8A4"/>
    <w:lvl w:ilvl="0" w:tplc="6A50F20C">
      <w:start w:val="1"/>
      <w:numFmt w:val="bullet"/>
      <w:lvlText w:val=""/>
      <w:lvlJc w:val="left"/>
      <w:pPr>
        <w:ind w:left="720" w:hanging="360"/>
      </w:pPr>
      <w:rPr>
        <w:rFonts w:ascii="Symbol" w:hAnsi="Symbol" w:hint="default"/>
      </w:rPr>
    </w:lvl>
    <w:lvl w:ilvl="1" w:tplc="7896AAB8">
      <w:start w:val="1"/>
      <w:numFmt w:val="bullet"/>
      <w:lvlText w:val="o"/>
      <w:lvlJc w:val="left"/>
      <w:pPr>
        <w:ind w:left="1440" w:hanging="360"/>
      </w:pPr>
      <w:rPr>
        <w:rFonts w:ascii="Courier New" w:hAnsi="Courier New" w:hint="default"/>
      </w:rPr>
    </w:lvl>
    <w:lvl w:ilvl="2" w:tplc="DDB871CE">
      <w:start w:val="1"/>
      <w:numFmt w:val="bullet"/>
      <w:lvlText w:val=""/>
      <w:lvlJc w:val="left"/>
      <w:pPr>
        <w:ind w:left="2160" w:hanging="360"/>
      </w:pPr>
      <w:rPr>
        <w:rFonts w:ascii="Wingdings" w:hAnsi="Wingdings" w:hint="default"/>
      </w:rPr>
    </w:lvl>
    <w:lvl w:ilvl="3" w:tplc="7B005046">
      <w:start w:val="1"/>
      <w:numFmt w:val="bullet"/>
      <w:lvlText w:val=""/>
      <w:lvlJc w:val="left"/>
      <w:pPr>
        <w:ind w:left="2880" w:hanging="360"/>
      </w:pPr>
      <w:rPr>
        <w:rFonts w:ascii="Symbol" w:hAnsi="Symbol" w:hint="default"/>
      </w:rPr>
    </w:lvl>
    <w:lvl w:ilvl="4" w:tplc="1854A180">
      <w:start w:val="1"/>
      <w:numFmt w:val="bullet"/>
      <w:lvlText w:val="o"/>
      <w:lvlJc w:val="left"/>
      <w:pPr>
        <w:ind w:left="3600" w:hanging="360"/>
      </w:pPr>
      <w:rPr>
        <w:rFonts w:ascii="Courier New" w:hAnsi="Courier New" w:hint="default"/>
      </w:rPr>
    </w:lvl>
    <w:lvl w:ilvl="5" w:tplc="2F146DFA">
      <w:start w:val="1"/>
      <w:numFmt w:val="bullet"/>
      <w:lvlText w:val=""/>
      <w:lvlJc w:val="left"/>
      <w:pPr>
        <w:ind w:left="4320" w:hanging="360"/>
      </w:pPr>
      <w:rPr>
        <w:rFonts w:ascii="Wingdings" w:hAnsi="Wingdings" w:hint="default"/>
      </w:rPr>
    </w:lvl>
    <w:lvl w:ilvl="6" w:tplc="84ECB818">
      <w:start w:val="1"/>
      <w:numFmt w:val="bullet"/>
      <w:lvlText w:val=""/>
      <w:lvlJc w:val="left"/>
      <w:pPr>
        <w:ind w:left="5040" w:hanging="360"/>
      </w:pPr>
      <w:rPr>
        <w:rFonts w:ascii="Symbol" w:hAnsi="Symbol" w:hint="default"/>
      </w:rPr>
    </w:lvl>
    <w:lvl w:ilvl="7" w:tplc="21A4ED2C">
      <w:start w:val="1"/>
      <w:numFmt w:val="bullet"/>
      <w:lvlText w:val="o"/>
      <w:lvlJc w:val="left"/>
      <w:pPr>
        <w:ind w:left="5760" w:hanging="360"/>
      </w:pPr>
      <w:rPr>
        <w:rFonts w:ascii="Courier New" w:hAnsi="Courier New" w:hint="default"/>
      </w:rPr>
    </w:lvl>
    <w:lvl w:ilvl="8" w:tplc="63B6A954">
      <w:start w:val="1"/>
      <w:numFmt w:val="bullet"/>
      <w:lvlText w:val=""/>
      <w:lvlJc w:val="left"/>
      <w:pPr>
        <w:ind w:left="6480" w:hanging="360"/>
      </w:pPr>
      <w:rPr>
        <w:rFonts w:ascii="Wingdings" w:hAnsi="Wingdings" w:hint="default"/>
      </w:rPr>
    </w:lvl>
  </w:abstractNum>
  <w:abstractNum w:abstractNumId="78" w15:restartNumberingAfterBreak="0">
    <w:nsid w:val="60723FF0"/>
    <w:multiLevelType w:val="hybridMultilevel"/>
    <w:tmpl w:val="391086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0E2B622"/>
    <w:multiLevelType w:val="hybridMultilevel"/>
    <w:tmpl w:val="147AE638"/>
    <w:lvl w:ilvl="0" w:tplc="B02AC1D8">
      <w:start w:val="1"/>
      <w:numFmt w:val="bullet"/>
      <w:lvlText w:val=""/>
      <w:lvlJc w:val="left"/>
      <w:pPr>
        <w:ind w:left="1068" w:hanging="360"/>
      </w:pPr>
      <w:rPr>
        <w:rFonts w:ascii="Wingdings" w:hAnsi="Wingdings" w:hint="default"/>
      </w:rPr>
    </w:lvl>
    <w:lvl w:ilvl="1" w:tplc="1FD45F02">
      <w:start w:val="1"/>
      <w:numFmt w:val="bullet"/>
      <w:lvlText w:val="o"/>
      <w:lvlJc w:val="left"/>
      <w:pPr>
        <w:ind w:left="1788" w:hanging="360"/>
      </w:pPr>
      <w:rPr>
        <w:rFonts w:ascii="Courier New" w:hAnsi="Courier New" w:hint="default"/>
      </w:rPr>
    </w:lvl>
    <w:lvl w:ilvl="2" w:tplc="548A9A3E">
      <w:start w:val="1"/>
      <w:numFmt w:val="bullet"/>
      <w:lvlText w:val=""/>
      <w:lvlJc w:val="left"/>
      <w:pPr>
        <w:ind w:left="2508" w:hanging="360"/>
      </w:pPr>
      <w:rPr>
        <w:rFonts w:ascii="Wingdings" w:hAnsi="Wingdings" w:hint="default"/>
      </w:rPr>
    </w:lvl>
    <w:lvl w:ilvl="3" w:tplc="BC464182">
      <w:start w:val="1"/>
      <w:numFmt w:val="bullet"/>
      <w:lvlText w:val=""/>
      <w:lvlJc w:val="left"/>
      <w:pPr>
        <w:ind w:left="3228" w:hanging="360"/>
      </w:pPr>
      <w:rPr>
        <w:rFonts w:ascii="Symbol" w:hAnsi="Symbol" w:hint="default"/>
      </w:rPr>
    </w:lvl>
    <w:lvl w:ilvl="4" w:tplc="8B60618E">
      <w:start w:val="1"/>
      <w:numFmt w:val="bullet"/>
      <w:lvlText w:val="o"/>
      <w:lvlJc w:val="left"/>
      <w:pPr>
        <w:ind w:left="3948" w:hanging="360"/>
      </w:pPr>
      <w:rPr>
        <w:rFonts w:ascii="Courier New" w:hAnsi="Courier New" w:hint="default"/>
      </w:rPr>
    </w:lvl>
    <w:lvl w:ilvl="5" w:tplc="D9C602F4">
      <w:start w:val="1"/>
      <w:numFmt w:val="bullet"/>
      <w:lvlText w:val=""/>
      <w:lvlJc w:val="left"/>
      <w:pPr>
        <w:ind w:left="4668" w:hanging="360"/>
      </w:pPr>
      <w:rPr>
        <w:rFonts w:ascii="Wingdings" w:hAnsi="Wingdings" w:hint="default"/>
      </w:rPr>
    </w:lvl>
    <w:lvl w:ilvl="6" w:tplc="97564B36">
      <w:start w:val="1"/>
      <w:numFmt w:val="bullet"/>
      <w:lvlText w:val=""/>
      <w:lvlJc w:val="left"/>
      <w:pPr>
        <w:ind w:left="5388" w:hanging="360"/>
      </w:pPr>
      <w:rPr>
        <w:rFonts w:ascii="Symbol" w:hAnsi="Symbol" w:hint="default"/>
      </w:rPr>
    </w:lvl>
    <w:lvl w:ilvl="7" w:tplc="CC684864">
      <w:start w:val="1"/>
      <w:numFmt w:val="bullet"/>
      <w:lvlText w:val="o"/>
      <w:lvlJc w:val="left"/>
      <w:pPr>
        <w:ind w:left="6108" w:hanging="360"/>
      </w:pPr>
      <w:rPr>
        <w:rFonts w:ascii="Courier New" w:hAnsi="Courier New" w:hint="default"/>
      </w:rPr>
    </w:lvl>
    <w:lvl w:ilvl="8" w:tplc="8104FB28">
      <w:start w:val="1"/>
      <w:numFmt w:val="bullet"/>
      <w:lvlText w:val=""/>
      <w:lvlJc w:val="left"/>
      <w:pPr>
        <w:ind w:left="6828" w:hanging="360"/>
      </w:pPr>
      <w:rPr>
        <w:rFonts w:ascii="Wingdings" w:hAnsi="Wingdings" w:hint="default"/>
      </w:rPr>
    </w:lvl>
  </w:abstractNum>
  <w:abstractNum w:abstractNumId="80" w15:restartNumberingAfterBreak="0">
    <w:nsid w:val="627A4C29"/>
    <w:multiLevelType w:val="hybridMultilevel"/>
    <w:tmpl w:val="FA4E22D8"/>
    <w:lvl w:ilvl="0" w:tplc="37DC81E0">
      <w:start w:val="1"/>
      <w:numFmt w:val="bullet"/>
      <w:lvlText w:val=""/>
      <w:lvlJc w:val="left"/>
      <w:pPr>
        <w:ind w:left="720" w:hanging="360"/>
      </w:pPr>
      <w:rPr>
        <w:rFonts w:ascii="Symbol" w:hAnsi="Symbol" w:hint="default"/>
      </w:rPr>
    </w:lvl>
    <w:lvl w:ilvl="1" w:tplc="E1FE9200">
      <w:start w:val="1"/>
      <w:numFmt w:val="bullet"/>
      <w:lvlText w:val="o"/>
      <w:lvlJc w:val="left"/>
      <w:pPr>
        <w:ind w:left="1440" w:hanging="360"/>
      </w:pPr>
      <w:rPr>
        <w:rFonts w:ascii="Courier New" w:hAnsi="Courier New" w:hint="default"/>
      </w:rPr>
    </w:lvl>
    <w:lvl w:ilvl="2" w:tplc="ACD29F2A">
      <w:start w:val="1"/>
      <w:numFmt w:val="bullet"/>
      <w:lvlText w:val=""/>
      <w:lvlJc w:val="left"/>
      <w:pPr>
        <w:ind w:left="2160" w:hanging="360"/>
      </w:pPr>
      <w:rPr>
        <w:rFonts w:ascii="Wingdings" w:hAnsi="Wingdings" w:hint="default"/>
      </w:rPr>
    </w:lvl>
    <w:lvl w:ilvl="3" w:tplc="93C448FC">
      <w:start w:val="1"/>
      <w:numFmt w:val="bullet"/>
      <w:lvlText w:val=""/>
      <w:lvlJc w:val="left"/>
      <w:pPr>
        <w:ind w:left="2880" w:hanging="360"/>
      </w:pPr>
      <w:rPr>
        <w:rFonts w:ascii="Symbol" w:hAnsi="Symbol" w:hint="default"/>
      </w:rPr>
    </w:lvl>
    <w:lvl w:ilvl="4" w:tplc="51524E6C">
      <w:start w:val="1"/>
      <w:numFmt w:val="bullet"/>
      <w:lvlText w:val="o"/>
      <w:lvlJc w:val="left"/>
      <w:pPr>
        <w:ind w:left="3600" w:hanging="360"/>
      </w:pPr>
      <w:rPr>
        <w:rFonts w:ascii="Courier New" w:hAnsi="Courier New" w:hint="default"/>
      </w:rPr>
    </w:lvl>
    <w:lvl w:ilvl="5" w:tplc="00065ECE">
      <w:start w:val="1"/>
      <w:numFmt w:val="bullet"/>
      <w:lvlText w:val=""/>
      <w:lvlJc w:val="left"/>
      <w:pPr>
        <w:ind w:left="4320" w:hanging="360"/>
      </w:pPr>
      <w:rPr>
        <w:rFonts w:ascii="Wingdings" w:hAnsi="Wingdings" w:hint="default"/>
      </w:rPr>
    </w:lvl>
    <w:lvl w:ilvl="6" w:tplc="5AD05A4A">
      <w:start w:val="1"/>
      <w:numFmt w:val="bullet"/>
      <w:lvlText w:val=""/>
      <w:lvlJc w:val="left"/>
      <w:pPr>
        <w:ind w:left="5040" w:hanging="360"/>
      </w:pPr>
      <w:rPr>
        <w:rFonts w:ascii="Symbol" w:hAnsi="Symbol" w:hint="default"/>
      </w:rPr>
    </w:lvl>
    <w:lvl w:ilvl="7" w:tplc="4D040F50">
      <w:start w:val="1"/>
      <w:numFmt w:val="bullet"/>
      <w:lvlText w:val="o"/>
      <w:lvlJc w:val="left"/>
      <w:pPr>
        <w:ind w:left="5760" w:hanging="360"/>
      </w:pPr>
      <w:rPr>
        <w:rFonts w:ascii="Courier New" w:hAnsi="Courier New" w:hint="default"/>
      </w:rPr>
    </w:lvl>
    <w:lvl w:ilvl="8" w:tplc="B6D6C2B8">
      <w:start w:val="1"/>
      <w:numFmt w:val="bullet"/>
      <w:lvlText w:val=""/>
      <w:lvlJc w:val="left"/>
      <w:pPr>
        <w:ind w:left="6480" w:hanging="360"/>
      </w:pPr>
      <w:rPr>
        <w:rFonts w:ascii="Wingdings" w:hAnsi="Wingdings" w:hint="default"/>
      </w:rPr>
    </w:lvl>
  </w:abstractNum>
  <w:abstractNum w:abstractNumId="81" w15:restartNumberingAfterBreak="0">
    <w:nsid w:val="63336B03"/>
    <w:multiLevelType w:val="hybridMultilevel"/>
    <w:tmpl w:val="8BDE49C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636432C8"/>
    <w:multiLevelType w:val="hybridMultilevel"/>
    <w:tmpl w:val="6B447D9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64BB2D43"/>
    <w:multiLevelType w:val="multilevel"/>
    <w:tmpl w:val="5D66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6EDE7E9"/>
    <w:multiLevelType w:val="hybridMultilevel"/>
    <w:tmpl w:val="B4D844D6"/>
    <w:lvl w:ilvl="0" w:tplc="59489FA4">
      <w:start w:val="1"/>
      <w:numFmt w:val="bullet"/>
      <w:lvlText w:val=""/>
      <w:lvlJc w:val="left"/>
      <w:pPr>
        <w:ind w:left="720" w:hanging="360"/>
      </w:pPr>
      <w:rPr>
        <w:rFonts w:ascii="Symbol" w:hAnsi="Symbol" w:hint="default"/>
      </w:rPr>
    </w:lvl>
    <w:lvl w:ilvl="1" w:tplc="C8F0430E">
      <w:start w:val="1"/>
      <w:numFmt w:val="bullet"/>
      <w:lvlText w:val="o"/>
      <w:lvlJc w:val="left"/>
      <w:pPr>
        <w:ind w:left="1440" w:hanging="360"/>
      </w:pPr>
      <w:rPr>
        <w:rFonts w:ascii="Courier New" w:hAnsi="Courier New" w:hint="default"/>
      </w:rPr>
    </w:lvl>
    <w:lvl w:ilvl="2" w:tplc="F618AFB2">
      <w:start w:val="1"/>
      <w:numFmt w:val="bullet"/>
      <w:lvlText w:val=""/>
      <w:lvlJc w:val="left"/>
      <w:pPr>
        <w:ind w:left="2160" w:hanging="360"/>
      </w:pPr>
      <w:rPr>
        <w:rFonts w:ascii="Wingdings" w:hAnsi="Wingdings" w:hint="default"/>
      </w:rPr>
    </w:lvl>
    <w:lvl w:ilvl="3" w:tplc="E4202C8C">
      <w:start w:val="1"/>
      <w:numFmt w:val="bullet"/>
      <w:lvlText w:val=""/>
      <w:lvlJc w:val="left"/>
      <w:pPr>
        <w:ind w:left="2880" w:hanging="360"/>
      </w:pPr>
      <w:rPr>
        <w:rFonts w:ascii="Symbol" w:hAnsi="Symbol" w:hint="default"/>
      </w:rPr>
    </w:lvl>
    <w:lvl w:ilvl="4" w:tplc="4022CD72">
      <w:start w:val="1"/>
      <w:numFmt w:val="bullet"/>
      <w:lvlText w:val="o"/>
      <w:lvlJc w:val="left"/>
      <w:pPr>
        <w:ind w:left="3600" w:hanging="360"/>
      </w:pPr>
      <w:rPr>
        <w:rFonts w:ascii="Courier New" w:hAnsi="Courier New" w:hint="default"/>
      </w:rPr>
    </w:lvl>
    <w:lvl w:ilvl="5" w:tplc="192853E0">
      <w:start w:val="1"/>
      <w:numFmt w:val="bullet"/>
      <w:lvlText w:val=""/>
      <w:lvlJc w:val="left"/>
      <w:pPr>
        <w:ind w:left="4320" w:hanging="360"/>
      </w:pPr>
      <w:rPr>
        <w:rFonts w:ascii="Wingdings" w:hAnsi="Wingdings" w:hint="default"/>
      </w:rPr>
    </w:lvl>
    <w:lvl w:ilvl="6" w:tplc="4A7844AE">
      <w:start w:val="1"/>
      <w:numFmt w:val="bullet"/>
      <w:lvlText w:val=""/>
      <w:lvlJc w:val="left"/>
      <w:pPr>
        <w:ind w:left="5040" w:hanging="360"/>
      </w:pPr>
      <w:rPr>
        <w:rFonts w:ascii="Symbol" w:hAnsi="Symbol" w:hint="default"/>
      </w:rPr>
    </w:lvl>
    <w:lvl w:ilvl="7" w:tplc="43963AB6">
      <w:start w:val="1"/>
      <w:numFmt w:val="bullet"/>
      <w:lvlText w:val="o"/>
      <w:lvlJc w:val="left"/>
      <w:pPr>
        <w:ind w:left="5760" w:hanging="360"/>
      </w:pPr>
      <w:rPr>
        <w:rFonts w:ascii="Courier New" w:hAnsi="Courier New" w:hint="default"/>
      </w:rPr>
    </w:lvl>
    <w:lvl w:ilvl="8" w:tplc="D21C13F2">
      <w:start w:val="1"/>
      <w:numFmt w:val="bullet"/>
      <w:lvlText w:val=""/>
      <w:lvlJc w:val="left"/>
      <w:pPr>
        <w:ind w:left="6480" w:hanging="360"/>
      </w:pPr>
      <w:rPr>
        <w:rFonts w:ascii="Wingdings" w:hAnsi="Wingdings" w:hint="default"/>
      </w:rPr>
    </w:lvl>
  </w:abstractNum>
  <w:abstractNum w:abstractNumId="85" w15:restartNumberingAfterBreak="0">
    <w:nsid w:val="68275C31"/>
    <w:multiLevelType w:val="multilevel"/>
    <w:tmpl w:val="DA988F5E"/>
    <w:lvl w:ilvl="0">
      <w:start w:val="8"/>
      <w:numFmt w:val="decimal"/>
      <w:lvlText w:val="%1."/>
      <w:lvlJc w:val="left"/>
      <w:pPr>
        <w:ind w:left="720" w:hanging="360"/>
      </w:pPr>
      <w:rPr>
        <w:rFonts w:hint="default"/>
        <w:b/>
        <w:bCs/>
        <w:color w:val="00000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6" w15:restartNumberingAfterBreak="0">
    <w:nsid w:val="6B3E040B"/>
    <w:multiLevelType w:val="multilevel"/>
    <w:tmpl w:val="240A001D"/>
    <w:styleLink w:val="Estilo1"/>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6C7A49BA"/>
    <w:multiLevelType w:val="multilevel"/>
    <w:tmpl w:val="6BAE84D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8" w15:restartNumberingAfterBreak="0">
    <w:nsid w:val="6CB379DE"/>
    <w:multiLevelType w:val="hybridMultilevel"/>
    <w:tmpl w:val="CA62A432"/>
    <w:lvl w:ilvl="0" w:tplc="896ED424">
      <w:start w:val="1"/>
      <w:numFmt w:val="bullet"/>
      <w:lvlText w:val=""/>
      <w:lvlJc w:val="left"/>
      <w:pPr>
        <w:ind w:left="720" w:hanging="360"/>
      </w:pPr>
      <w:rPr>
        <w:rFonts w:ascii="Symbol" w:hAnsi="Symbol" w:hint="default"/>
      </w:rPr>
    </w:lvl>
    <w:lvl w:ilvl="1" w:tplc="FE746B1E">
      <w:start w:val="1"/>
      <w:numFmt w:val="bullet"/>
      <w:lvlText w:val="o"/>
      <w:lvlJc w:val="left"/>
      <w:pPr>
        <w:ind w:left="1440" w:hanging="360"/>
      </w:pPr>
      <w:rPr>
        <w:rFonts w:ascii="Courier New" w:hAnsi="Courier New" w:hint="default"/>
      </w:rPr>
    </w:lvl>
    <w:lvl w:ilvl="2" w:tplc="DB68CCC4">
      <w:start w:val="1"/>
      <w:numFmt w:val="bullet"/>
      <w:lvlText w:val=""/>
      <w:lvlJc w:val="left"/>
      <w:pPr>
        <w:ind w:left="2160" w:hanging="360"/>
      </w:pPr>
      <w:rPr>
        <w:rFonts w:ascii="Wingdings" w:hAnsi="Wingdings" w:hint="default"/>
      </w:rPr>
    </w:lvl>
    <w:lvl w:ilvl="3" w:tplc="FA786444">
      <w:start w:val="1"/>
      <w:numFmt w:val="bullet"/>
      <w:lvlText w:val=""/>
      <w:lvlJc w:val="left"/>
      <w:pPr>
        <w:ind w:left="2880" w:hanging="360"/>
      </w:pPr>
      <w:rPr>
        <w:rFonts w:ascii="Symbol" w:hAnsi="Symbol" w:hint="default"/>
      </w:rPr>
    </w:lvl>
    <w:lvl w:ilvl="4" w:tplc="E0B89112">
      <w:start w:val="1"/>
      <w:numFmt w:val="bullet"/>
      <w:lvlText w:val="o"/>
      <w:lvlJc w:val="left"/>
      <w:pPr>
        <w:ind w:left="3600" w:hanging="360"/>
      </w:pPr>
      <w:rPr>
        <w:rFonts w:ascii="Courier New" w:hAnsi="Courier New" w:hint="default"/>
      </w:rPr>
    </w:lvl>
    <w:lvl w:ilvl="5" w:tplc="09E25DA6">
      <w:start w:val="1"/>
      <w:numFmt w:val="bullet"/>
      <w:lvlText w:val=""/>
      <w:lvlJc w:val="left"/>
      <w:pPr>
        <w:ind w:left="4320" w:hanging="360"/>
      </w:pPr>
      <w:rPr>
        <w:rFonts w:ascii="Wingdings" w:hAnsi="Wingdings" w:hint="default"/>
      </w:rPr>
    </w:lvl>
    <w:lvl w:ilvl="6" w:tplc="00481F7A">
      <w:start w:val="1"/>
      <w:numFmt w:val="bullet"/>
      <w:lvlText w:val=""/>
      <w:lvlJc w:val="left"/>
      <w:pPr>
        <w:ind w:left="5040" w:hanging="360"/>
      </w:pPr>
      <w:rPr>
        <w:rFonts w:ascii="Symbol" w:hAnsi="Symbol" w:hint="default"/>
      </w:rPr>
    </w:lvl>
    <w:lvl w:ilvl="7" w:tplc="F4FC23F2">
      <w:start w:val="1"/>
      <w:numFmt w:val="bullet"/>
      <w:lvlText w:val="o"/>
      <w:lvlJc w:val="left"/>
      <w:pPr>
        <w:ind w:left="5760" w:hanging="360"/>
      </w:pPr>
      <w:rPr>
        <w:rFonts w:ascii="Courier New" w:hAnsi="Courier New" w:hint="default"/>
      </w:rPr>
    </w:lvl>
    <w:lvl w:ilvl="8" w:tplc="5D6A3AB0">
      <w:start w:val="1"/>
      <w:numFmt w:val="bullet"/>
      <w:lvlText w:val=""/>
      <w:lvlJc w:val="left"/>
      <w:pPr>
        <w:ind w:left="6480" w:hanging="360"/>
      </w:pPr>
      <w:rPr>
        <w:rFonts w:ascii="Wingdings" w:hAnsi="Wingdings" w:hint="default"/>
      </w:rPr>
    </w:lvl>
  </w:abstractNum>
  <w:abstractNum w:abstractNumId="89" w15:restartNumberingAfterBreak="0">
    <w:nsid w:val="6DFBA85C"/>
    <w:multiLevelType w:val="hybridMultilevel"/>
    <w:tmpl w:val="763E8722"/>
    <w:lvl w:ilvl="0" w:tplc="B02624C4">
      <w:start w:val="1"/>
      <w:numFmt w:val="bullet"/>
      <w:lvlText w:val=""/>
      <w:lvlJc w:val="left"/>
      <w:pPr>
        <w:ind w:left="720" w:hanging="360"/>
      </w:pPr>
      <w:rPr>
        <w:rFonts w:ascii="Symbol" w:hAnsi="Symbol" w:hint="default"/>
      </w:rPr>
    </w:lvl>
    <w:lvl w:ilvl="1" w:tplc="BD8AE892">
      <w:start w:val="1"/>
      <w:numFmt w:val="bullet"/>
      <w:lvlText w:val="o"/>
      <w:lvlJc w:val="left"/>
      <w:pPr>
        <w:ind w:left="1440" w:hanging="360"/>
      </w:pPr>
      <w:rPr>
        <w:rFonts w:ascii="Courier New" w:hAnsi="Courier New" w:hint="default"/>
      </w:rPr>
    </w:lvl>
    <w:lvl w:ilvl="2" w:tplc="E3E095FA">
      <w:start w:val="1"/>
      <w:numFmt w:val="bullet"/>
      <w:lvlText w:val=""/>
      <w:lvlJc w:val="left"/>
      <w:pPr>
        <w:ind w:left="2160" w:hanging="360"/>
      </w:pPr>
      <w:rPr>
        <w:rFonts w:ascii="Wingdings" w:hAnsi="Wingdings" w:hint="default"/>
      </w:rPr>
    </w:lvl>
    <w:lvl w:ilvl="3" w:tplc="2C9CE60C">
      <w:start w:val="1"/>
      <w:numFmt w:val="bullet"/>
      <w:lvlText w:val=""/>
      <w:lvlJc w:val="left"/>
      <w:pPr>
        <w:ind w:left="2880" w:hanging="360"/>
      </w:pPr>
      <w:rPr>
        <w:rFonts w:ascii="Symbol" w:hAnsi="Symbol" w:hint="default"/>
      </w:rPr>
    </w:lvl>
    <w:lvl w:ilvl="4" w:tplc="D7848C88">
      <w:start w:val="1"/>
      <w:numFmt w:val="bullet"/>
      <w:lvlText w:val="o"/>
      <w:lvlJc w:val="left"/>
      <w:pPr>
        <w:ind w:left="3600" w:hanging="360"/>
      </w:pPr>
      <w:rPr>
        <w:rFonts w:ascii="Courier New" w:hAnsi="Courier New" w:hint="default"/>
      </w:rPr>
    </w:lvl>
    <w:lvl w:ilvl="5" w:tplc="C6F8B1D4">
      <w:start w:val="1"/>
      <w:numFmt w:val="bullet"/>
      <w:lvlText w:val=""/>
      <w:lvlJc w:val="left"/>
      <w:pPr>
        <w:ind w:left="4320" w:hanging="360"/>
      </w:pPr>
      <w:rPr>
        <w:rFonts w:ascii="Wingdings" w:hAnsi="Wingdings" w:hint="default"/>
      </w:rPr>
    </w:lvl>
    <w:lvl w:ilvl="6" w:tplc="C010A296">
      <w:start w:val="1"/>
      <w:numFmt w:val="bullet"/>
      <w:lvlText w:val=""/>
      <w:lvlJc w:val="left"/>
      <w:pPr>
        <w:ind w:left="5040" w:hanging="360"/>
      </w:pPr>
      <w:rPr>
        <w:rFonts w:ascii="Symbol" w:hAnsi="Symbol" w:hint="default"/>
      </w:rPr>
    </w:lvl>
    <w:lvl w:ilvl="7" w:tplc="02CCC990">
      <w:start w:val="1"/>
      <w:numFmt w:val="bullet"/>
      <w:lvlText w:val="o"/>
      <w:lvlJc w:val="left"/>
      <w:pPr>
        <w:ind w:left="5760" w:hanging="360"/>
      </w:pPr>
      <w:rPr>
        <w:rFonts w:ascii="Courier New" w:hAnsi="Courier New" w:hint="default"/>
      </w:rPr>
    </w:lvl>
    <w:lvl w:ilvl="8" w:tplc="368047EC">
      <w:start w:val="1"/>
      <w:numFmt w:val="bullet"/>
      <w:lvlText w:val=""/>
      <w:lvlJc w:val="left"/>
      <w:pPr>
        <w:ind w:left="6480" w:hanging="360"/>
      </w:pPr>
      <w:rPr>
        <w:rFonts w:ascii="Wingdings" w:hAnsi="Wingdings" w:hint="default"/>
      </w:rPr>
    </w:lvl>
  </w:abstractNum>
  <w:abstractNum w:abstractNumId="90" w15:restartNumberingAfterBreak="0">
    <w:nsid w:val="70CE3864"/>
    <w:multiLevelType w:val="hybridMultilevel"/>
    <w:tmpl w:val="54D6FB0C"/>
    <w:lvl w:ilvl="0" w:tplc="A9906E80">
      <w:start w:val="1"/>
      <w:numFmt w:val="bullet"/>
      <w:lvlText w:val=""/>
      <w:lvlJc w:val="left"/>
      <w:pPr>
        <w:ind w:left="720" w:hanging="360"/>
      </w:pPr>
      <w:rPr>
        <w:rFonts w:ascii="Symbol" w:hAnsi="Symbol" w:hint="default"/>
      </w:rPr>
    </w:lvl>
    <w:lvl w:ilvl="1" w:tplc="A4DAEAB0">
      <w:start w:val="1"/>
      <w:numFmt w:val="bullet"/>
      <w:lvlText w:val="o"/>
      <w:lvlJc w:val="left"/>
      <w:pPr>
        <w:ind w:left="1440" w:hanging="360"/>
      </w:pPr>
      <w:rPr>
        <w:rFonts w:ascii="Courier New" w:hAnsi="Courier New" w:hint="default"/>
      </w:rPr>
    </w:lvl>
    <w:lvl w:ilvl="2" w:tplc="1D56CD32">
      <w:start w:val="1"/>
      <w:numFmt w:val="bullet"/>
      <w:lvlText w:val=""/>
      <w:lvlJc w:val="left"/>
      <w:pPr>
        <w:ind w:left="2160" w:hanging="360"/>
      </w:pPr>
      <w:rPr>
        <w:rFonts w:ascii="Wingdings" w:hAnsi="Wingdings" w:hint="default"/>
      </w:rPr>
    </w:lvl>
    <w:lvl w:ilvl="3" w:tplc="8104045C">
      <w:start w:val="1"/>
      <w:numFmt w:val="bullet"/>
      <w:lvlText w:val=""/>
      <w:lvlJc w:val="left"/>
      <w:pPr>
        <w:ind w:left="2880" w:hanging="360"/>
      </w:pPr>
      <w:rPr>
        <w:rFonts w:ascii="Symbol" w:hAnsi="Symbol" w:hint="default"/>
      </w:rPr>
    </w:lvl>
    <w:lvl w:ilvl="4" w:tplc="7AA47AE8">
      <w:start w:val="1"/>
      <w:numFmt w:val="bullet"/>
      <w:lvlText w:val="o"/>
      <w:lvlJc w:val="left"/>
      <w:pPr>
        <w:ind w:left="3600" w:hanging="360"/>
      </w:pPr>
      <w:rPr>
        <w:rFonts w:ascii="Courier New" w:hAnsi="Courier New" w:hint="default"/>
      </w:rPr>
    </w:lvl>
    <w:lvl w:ilvl="5" w:tplc="96548E4E">
      <w:start w:val="1"/>
      <w:numFmt w:val="bullet"/>
      <w:lvlText w:val=""/>
      <w:lvlJc w:val="left"/>
      <w:pPr>
        <w:ind w:left="4320" w:hanging="360"/>
      </w:pPr>
      <w:rPr>
        <w:rFonts w:ascii="Wingdings" w:hAnsi="Wingdings" w:hint="default"/>
      </w:rPr>
    </w:lvl>
    <w:lvl w:ilvl="6" w:tplc="B9626E94">
      <w:start w:val="1"/>
      <w:numFmt w:val="bullet"/>
      <w:lvlText w:val=""/>
      <w:lvlJc w:val="left"/>
      <w:pPr>
        <w:ind w:left="5040" w:hanging="360"/>
      </w:pPr>
      <w:rPr>
        <w:rFonts w:ascii="Symbol" w:hAnsi="Symbol" w:hint="default"/>
      </w:rPr>
    </w:lvl>
    <w:lvl w:ilvl="7" w:tplc="B8BA2C70">
      <w:start w:val="1"/>
      <w:numFmt w:val="bullet"/>
      <w:lvlText w:val="o"/>
      <w:lvlJc w:val="left"/>
      <w:pPr>
        <w:ind w:left="5760" w:hanging="360"/>
      </w:pPr>
      <w:rPr>
        <w:rFonts w:ascii="Courier New" w:hAnsi="Courier New" w:hint="default"/>
      </w:rPr>
    </w:lvl>
    <w:lvl w:ilvl="8" w:tplc="410A8D20">
      <w:start w:val="1"/>
      <w:numFmt w:val="bullet"/>
      <w:lvlText w:val=""/>
      <w:lvlJc w:val="left"/>
      <w:pPr>
        <w:ind w:left="6480" w:hanging="360"/>
      </w:pPr>
      <w:rPr>
        <w:rFonts w:ascii="Wingdings" w:hAnsi="Wingdings" w:hint="default"/>
      </w:rPr>
    </w:lvl>
  </w:abstractNum>
  <w:abstractNum w:abstractNumId="91" w15:restartNumberingAfterBreak="0">
    <w:nsid w:val="73687B3B"/>
    <w:multiLevelType w:val="hybridMultilevel"/>
    <w:tmpl w:val="31E0D4B0"/>
    <w:lvl w:ilvl="0" w:tplc="23B424AC">
      <w:start w:val="1"/>
      <w:numFmt w:val="bullet"/>
      <w:lvlText w:val=""/>
      <w:lvlJc w:val="left"/>
      <w:pPr>
        <w:ind w:left="720" w:hanging="360"/>
      </w:pPr>
      <w:rPr>
        <w:rFonts w:ascii="Symbol" w:hAnsi="Symbol" w:hint="default"/>
      </w:rPr>
    </w:lvl>
    <w:lvl w:ilvl="1" w:tplc="2990F0F0">
      <w:start w:val="1"/>
      <w:numFmt w:val="bullet"/>
      <w:lvlText w:val="o"/>
      <w:lvlJc w:val="left"/>
      <w:pPr>
        <w:ind w:left="1440" w:hanging="360"/>
      </w:pPr>
      <w:rPr>
        <w:rFonts w:ascii="Courier New" w:hAnsi="Courier New" w:hint="default"/>
      </w:rPr>
    </w:lvl>
    <w:lvl w:ilvl="2" w:tplc="E40E8F3C">
      <w:start w:val="1"/>
      <w:numFmt w:val="bullet"/>
      <w:lvlText w:val=""/>
      <w:lvlJc w:val="left"/>
      <w:pPr>
        <w:ind w:left="2160" w:hanging="360"/>
      </w:pPr>
      <w:rPr>
        <w:rFonts w:ascii="Wingdings" w:hAnsi="Wingdings" w:hint="default"/>
      </w:rPr>
    </w:lvl>
    <w:lvl w:ilvl="3" w:tplc="7E34F79E">
      <w:start w:val="1"/>
      <w:numFmt w:val="bullet"/>
      <w:lvlText w:val=""/>
      <w:lvlJc w:val="left"/>
      <w:pPr>
        <w:ind w:left="2880" w:hanging="360"/>
      </w:pPr>
      <w:rPr>
        <w:rFonts w:ascii="Symbol" w:hAnsi="Symbol" w:hint="default"/>
      </w:rPr>
    </w:lvl>
    <w:lvl w:ilvl="4" w:tplc="13343610">
      <w:start w:val="1"/>
      <w:numFmt w:val="bullet"/>
      <w:lvlText w:val="o"/>
      <w:lvlJc w:val="left"/>
      <w:pPr>
        <w:ind w:left="3600" w:hanging="360"/>
      </w:pPr>
      <w:rPr>
        <w:rFonts w:ascii="Courier New" w:hAnsi="Courier New" w:hint="default"/>
      </w:rPr>
    </w:lvl>
    <w:lvl w:ilvl="5" w:tplc="6EC27C2A">
      <w:start w:val="1"/>
      <w:numFmt w:val="bullet"/>
      <w:lvlText w:val=""/>
      <w:lvlJc w:val="left"/>
      <w:pPr>
        <w:ind w:left="4320" w:hanging="360"/>
      </w:pPr>
      <w:rPr>
        <w:rFonts w:ascii="Wingdings" w:hAnsi="Wingdings" w:hint="default"/>
      </w:rPr>
    </w:lvl>
    <w:lvl w:ilvl="6" w:tplc="FE22E55E">
      <w:start w:val="1"/>
      <w:numFmt w:val="bullet"/>
      <w:lvlText w:val=""/>
      <w:lvlJc w:val="left"/>
      <w:pPr>
        <w:ind w:left="5040" w:hanging="360"/>
      </w:pPr>
      <w:rPr>
        <w:rFonts w:ascii="Symbol" w:hAnsi="Symbol" w:hint="default"/>
      </w:rPr>
    </w:lvl>
    <w:lvl w:ilvl="7" w:tplc="FDC29848">
      <w:start w:val="1"/>
      <w:numFmt w:val="bullet"/>
      <w:lvlText w:val="o"/>
      <w:lvlJc w:val="left"/>
      <w:pPr>
        <w:ind w:left="5760" w:hanging="360"/>
      </w:pPr>
      <w:rPr>
        <w:rFonts w:ascii="Courier New" w:hAnsi="Courier New" w:hint="default"/>
      </w:rPr>
    </w:lvl>
    <w:lvl w:ilvl="8" w:tplc="6A90AFEA">
      <w:start w:val="1"/>
      <w:numFmt w:val="bullet"/>
      <w:lvlText w:val=""/>
      <w:lvlJc w:val="left"/>
      <w:pPr>
        <w:ind w:left="6480" w:hanging="360"/>
      </w:pPr>
      <w:rPr>
        <w:rFonts w:ascii="Wingdings" w:hAnsi="Wingdings" w:hint="default"/>
      </w:rPr>
    </w:lvl>
  </w:abstractNum>
  <w:abstractNum w:abstractNumId="92" w15:restartNumberingAfterBreak="0">
    <w:nsid w:val="73960EC1"/>
    <w:multiLevelType w:val="hybridMultilevel"/>
    <w:tmpl w:val="AF061B84"/>
    <w:lvl w:ilvl="0" w:tplc="8A4E62E8">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01">
      <w:start w:val="1"/>
      <w:numFmt w:val="bullet"/>
      <w:lvlText w:val=""/>
      <w:lvlJc w:val="left"/>
      <w:pPr>
        <w:ind w:left="2122" w:hanging="360"/>
      </w:pPr>
      <w:rPr>
        <w:rFonts w:ascii="Symbol" w:hAnsi="Symbol" w:hint="default"/>
      </w:r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3" w15:restartNumberingAfterBreak="0">
    <w:nsid w:val="76AD87E0"/>
    <w:multiLevelType w:val="hybridMultilevel"/>
    <w:tmpl w:val="49FE1E12"/>
    <w:lvl w:ilvl="0" w:tplc="1AEC34BE">
      <w:start w:val="1"/>
      <w:numFmt w:val="lowerLetter"/>
      <w:lvlText w:val="%1."/>
      <w:lvlJc w:val="left"/>
      <w:pPr>
        <w:ind w:left="720" w:hanging="360"/>
      </w:pPr>
    </w:lvl>
    <w:lvl w:ilvl="1" w:tplc="B4D4B3CA">
      <w:start w:val="1"/>
      <w:numFmt w:val="lowerLetter"/>
      <w:lvlText w:val="%2."/>
      <w:lvlJc w:val="left"/>
      <w:pPr>
        <w:ind w:left="1440" w:hanging="360"/>
      </w:pPr>
    </w:lvl>
    <w:lvl w:ilvl="2" w:tplc="D04A4868">
      <w:start w:val="1"/>
      <w:numFmt w:val="lowerRoman"/>
      <w:lvlText w:val="%3."/>
      <w:lvlJc w:val="right"/>
      <w:pPr>
        <w:ind w:left="2160" w:hanging="180"/>
      </w:pPr>
    </w:lvl>
    <w:lvl w:ilvl="3" w:tplc="4148EEA8">
      <w:start w:val="1"/>
      <w:numFmt w:val="decimal"/>
      <w:lvlText w:val="%4."/>
      <w:lvlJc w:val="left"/>
      <w:pPr>
        <w:ind w:left="2880" w:hanging="360"/>
      </w:pPr>
    </w:lvl>
    <w:lvl w:ilvl="4" w:tplc="2D383C68">
      <w:start w:val="1"/>
      <w:numFmt w:val="lowerLetter"/>
      <w:lvlText w:val="%5."/>
      <w:lvlJc w:val="left"/>
      <w:pPr>
        <w:ind w:left="3600" w:hanging="360"/>
      </w:pPr>
    </w:lvl>
    <w:lvl w:ilvl="5" w:tplc="C4B28C7A">
      <w:start w:val="1"/>
      <w:numFmt w:val="lowerRoman"/>
      <w:lvlText w:val="%6."/>
      <w:lvlJc w:val="right"/>
      <w:pPr>
        <w:ind w:left="4320" w:hanging="180"/>
      </w:pPr>
    </w:lvl>
    <w:lvl w:ilvl="6" w:tplc="BCAA752C">
      <w:start w:val="1"/>
      <w:numFmt w:val="decimal"/>
      <w:lvlText w:val="%7."/>
      <w:lvlJc w:val="left"/>
      <w:pPr>
        <w:ind w:left="5040" w:hanging="360"/>
      </w:pPr>
    </w:lvl>
    <w:lvl w:ilvl="7" w:tplc="91A62BC0">
      <w:start w:val="1"/>
      <w:numFmt w:val="lowerLetter"/>
      <w:lvlText w:val="%8."/>
      <w:lvlJc w:val="left"/>
      <w:pPr>
        <w:ind w:left="5760" w:hanging="360"/>
      </w:pPr>
    </w:lvl>
    <w:lvl w:ilvl="8" w:tplc="E0B287AC">
      <w:start w:val="1"/>
      <w:numFmt w:val="lowerRoman"/>
      <w:lvlText w:val="%9."/>
      <w:lvlJc w:val="right"/>
      <w:pPr>
        <w:ind w:left="6480" w:hanging="180"/>
      </w:pPr>
    </w:lvl>
  </w:abstractNum>
  <w:abstractNum w:abstractNumId="94" w15:restartNumberingAfterBreak="0">
    <w:nsid w:val="79380E75"/>
    <w:multiLevelType w:val="hybridMultilevel"/>
    <w:tmpl w:val="B848383A"/>
    <w:lvl w:ilvl="0" w:tplc="69EC0772">
      <w:start w:val="1"/>
      <w:numFmt w:val="bullet"/>
      <w:lvlText w:val=""/>
      <w:lvlJc w:val="left"/>
      <w:pPr>
        <w:ind w:left="720" w:hanging="360"/>
      </w:pPr>
      <w:rPr>
        <w:rFonts w:ascii="Symbol" w:hAnsi="Symbol" w:hint="default"/>
      </w:rPr>
    </w:lvl>
    <w:lvl w:ilvl="1" w:tplc="EF4CD38A">
      <w:start w:val="1"/>
      <w:numFmt w:val="bullet"/>
      <w:lvlText w:val="o"/>
      <w:lvlJc w:val="left"/>
      <w:pPr>
        <w:ind w:left="1440" w:hanging="360"/>
      </w:pPr>
      <w:rPr>
        <w:rFonts w:ascii="Courier New" w:hAnsi="Courier New" w:hint="default"/>
      </w:rPr>
    </w:lvl>
    <w:lvl w:ilvl="2" w:tplc="F04C52FA">
      <w:start w:val="1"/>
      <w:numFmt w:val="bullet"/>
      <w:lvlText w:val=""/>
      <w:lvlJc w:val="left"/>
      <w:pPr>
        <w:ind w:left="2160" w:hanging="360"/>
      </w:pPr>
      <w:rPr>
        <w:rFonts w:ascii="Wingdings" w:hAnsi="Wingdings" w:hint="default"/>
      </w:rPr>
    </w:lvl>
    <w:lvl w:ilvl="3" w:tplc="A114031A">
      <w:start w:val="1"/>
      <w:numFmt w:val="bullet"/>
      <w:lvlText w:val=""/>
      <w:lvlJc w:val="left"/>
      <w:pPr>
        <w:ind w:left="2880" w:hanging="360"/>
      </w:pPr>
      <w:rPr>
        <w:rFonts w:ascii="Symbol" w:hAnsi="Symbol" w:hint="default"/>
      </w:rPr>
    </w:lvl>
    <w:lvl w:ilvl="4" w:tplc="4B8CCF12">
      <w:start w:val="1"/>
      <w:numFmt w:val="bullet"/>
      <w:lvlText w:val="o"/>
      <w:lvlJc w:val="left"/>
      <w:pPr>
        <w:ind w:left="3600" w:hanging="360"/>
      </w:pPr>
      <w:rPr>
        <w:rFonts w:ascii="Courier New" w:hAnsi="Courier New" w:hint="default"/>
      </w:rPr>
    </w:lvl>
    <w:lvl w:ilvl="5" w:tplc="6B4A76B4">
      <w:start w:val="1"/>
      <w:numFmt w:val="bullet"/>
      <w:lvlText w:val=""/>
      <w:lvlJc w:val="left"/>
      <w:pPr>
        <w:ind w:left="4320" w:hanging="360"/>
      </w:pPr>
      <w:rPr>
        <w:rFonts w:ascii="Wingdings" w:hAnsi="Wingdings" w:hint="default"/>
      </w:rPr>
    </w:lvl>
    <w:lvl w:ilvl="6" w:tplc="6B447C34">
      <w:start w:val="1"/>
      <w:numFmt w:val="bullet"/>
      <w:lvlText w:val=""/>
      <w:lvlJc w:val="left"/>
      <w:pPr>
        <w:ind w:left="5040" w:hanging="360"/>
      </w:pPr>
      <w:rPr>
        <w:rFonts w:ascii="Symbol" w:hAnsi="Symbol" w:hint="default"/>
      </w:rPr>
    </w:lvl>
    <w:lvl w:ilvl="7" w:tplc="5B08CE74">
      <w:start w:val="1"/>
      <w:numFmt w:val="bullet"/>
      <w:lvlText w:val="o"/>
      <w:lvlJc w:val="left"/>
      <w:pPr>
        <w:ind w:left="5760" w:hanging="360"/>
      </w:pPr>
      <w:rPr>
        <w:rFonts w:ascii="Courier New" w:hAnsi="Courier New" w:hint="default"/>
      </w:rPr>
    </w:lvl>
    <w:lvl w:ilvl="8" w:tplc="CA5E236A">
      <w:start w:val="1"/>
      <w:numFmt w:val="bullet"/>
      <w:lvlText w:val=""/>
      <w:lvlJc w:val="left"/>
      <w:pPr>
        <w:ind w:left="6480" w:hanging="360"/>
      </w:pPr>
      <w:rPr>
        <w:rFonts w:ascii="Wingdings" w:hAnsi="Wingdings" w:hint="default"/>
      </w:rPr>
    </w:lvl>
  </w:abstractNum>
  <w:abstractNum w:abstractNumId="95" w15:restartNumberingAfterBreak="0">
    <w:nsid w:val="79E14C38"/>
    <w:multiLevelType w:val="hybridMultilevel"/>
    <w:tmpl w:val="6C24FCCE"/>
    <w:lvl w:ilvl="0" w:tplc="29142FFC">
      <w:start w:val="1"/>
      <w:numFmt w:val="bullet"/>
      <w:lvlText w:val=""/>
      <w:lvlJc w:val="left"/>
      <w:pPr>
        <w:ind w:left="720" w:hanging="360"/>
      </w:pPr>
      <w:rPr>
        <w:rFonts w:ascii="Symbol" w:hAnsi="Symbol" w:hint="default"/>
      </w:rPr>
    </w:lvl>
    <w:lvl w:ilvl="1" w:tplc="675C905C">
      <w:start w:val="1"/>
      <w:numFmt w:val="bullet"/>
      <w:lvlText w:val="o"/>
      <w:lvlJc w:val="left"/>
      <w:pPr>
        <w:ind w:left="1440" w:hanging="360"/>
      </w:pPr>
      <w:rPr>
        <w:rFonts w:ascii="Courier New" w:hAnsi="Courier New" w:hint="default"/>
      </w:rPr>
    </w:lvl>
    <w:lvl w:ilvl="2" w:tplc="7DF0E8A0">
      <w:start w:val="1"/>
      <w:numFmt w:val="bullet"/>
      <w:lvlText w:val=""/>
      <w:lvlJc w:val="left"/>
      <w:pPr>
        <w:ind w:left="2160" w:hanging="360"/>
      </w:pPr>
      <w:rPr>
        <w:rFonts w:ascii="Wingdings" w:hAnsi="Wingdings" w:hint="default"/>
      </w:rPr>
    </w:lvl>
    <w:lvl w:ilvl="3" w:tplc="FE4672F2">
      <w:start w:val="1"/>
      <w:numFmt w:val="bullet"/>
      <w:lvlText w:val=""/>
      <w:lvlJc w:val="left"/>
      <w:pPr>
        <w:ind w:left="2880" w:hanging="360"/>
      </w:pPr>
      <w:rPr>
        <w:rFonts w:ascii="Symbol" w:hAnsi="Symbol" w:hint="default"/>
      </w:rPr>
    </w:lvl>
    <w:lvl w:ilvl="4" w:tplc="3A9E400C">
      <w:start w:val="1"/>
      <w:numFmt w:val="bullet"/>
      <w:lvlText w:val="o"/>
      <w:lvlJc w:val="left"/>
      <w:pPr>
        <w:ind w:left="3600" w:hanging="360"/>
      </w:pPr>
      <w:rPr>
        <w:rFonts w:ascii="Courier New" w:hAnsi="Courier New" w:hint="default"/>
      </w:rPr>
    </w:lvl>
    <w:lvl w:ilvl="5" w:tplc="7E20107A">
      <w:start w:val="1"/>
      <w:numFmt w:val="bullet"/>
      <w:lvlText w:val=""/>
      <w:lvlJc w:val="left"/>
      <w:pPr>
        <w:ind w:left="4320" w:hanging="360"/>
      </w:pPr>
      <w:rPr>
        <w:rFonts w:ascii="Wingdings" w:hAnsi="Wingdings" w:hint="default"/>
      </w:rPr>
    </w:lvl>
    <w:lvl w:ilvl="6" w:tplc="8BCC7836">
      <w:start w:val="1"/>
      <w:numFmt w:val="bullet"/>
      <w:lvlText w:val=""/>
      <w:lvlJc w:val="left"/>
      <w:pPr>
        <w:ind w:left="5040" w:hanging="360"/>
      </w:pPr>
      <w:rPr>
        <w:rFonts w:ascii="Symbol" w:hAnsi="Symbol" w:hint="default"/>
      </w:rPr>
    </w:lvl>
    <w:lvl w:ilvl="7" w:tplc="3970F9BE">
      <w:start w:val="1"/>
      <w:numFmt w:val="bullet"/>
      <w:lvlText w:val="o"/>
      <w:lvlJc w:val="left"/>
      <w:pPr>
        <w:ind w:left="5760" w:hanging="360"/>
      </w:pPr>
      <w:rPr>
        <w:rFonts w:ascii="Courier New" w:hAnsi="Courier New" w:hint="default"/>
      </w:rPr>
    </w:lvl>
    <w:lvl w:ilvl="8" w:tplc="72A21990">
      <w:start w:val="1"/>
      <w:numFmt w:val="bullet"/>
      <w:lvlText w:val=""/>
      <w:lvlJc w:val="left"/>
      <w:pPr>
        <w:ind w:left="6480" w:hanging="360"/>
      </w:pPr>
      <w:rPr>
        <w:rFonts w:ascii="Wingdings" w:hAnsi="Wingdings" w:hint="default"/>
      </w:rPr>
    </w:lvl>
  </w:abstractNum>
  <w:abstractNum w:abstractNumId="96" w15:restartNumberingAfterBreak="0">
    <w:nsid w:val="7B2215FF"/>
    <w:multiLevelType w:val="multilevel"/>
    <w:tmpl w:val="04A4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D9F0AFD"/>
    <w:multiLevelType w:val="multilevel"/>
    <w:tmpl w:val="96548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DC56CD0"/>
    <w:multiLevelType w:val="hybridMultilevel"/>
    <w:tmpl w:val="1070EA30"/>
    <w:lvl w:ilvl="0" w:tplc="DDFA3D1C">
      <w:start w:val="1"/>
      <w:numFmt w:val="bullet"/>
      <w:lvlText w:val=""/>
      <w:lvlJc w:val="left"/>
      <w:pPr>
        <w:ind w:left="720" w:hanging="360"/>
      </w:pPr>
      <w:rPr>
        <w:rFonts w:ascii="Symbol" w:hAnsi="Symbol" w:hint="default"/>
      </w:rPr>
    </w:lvl>
    <w:lvl w:ilvl="1" w:tplc="B02C1636">
      <w:start w:val="1"/>
      <w:numFmt w:val="bullet"/>
      <w:lvlText w:val="o"/>
      <w:lvlJc w:val="left"/>
      <w:pPr>
        <w:ind w:left="1440" w:hanging="360"/>
      </w:pPr>
      <w:rPr>
        <w:rFonts w:ascii="Courier New" w:hAnsi="Courier New" w:hint="default"/>
      </w:rPr>
    </w:lvl>
    <w:lvl w:ilvl="2" w:tplc="6430DED6">
      <w:start w:val="1"/>
      <w:numFmt w:val="bullet"/>
      <w:lvlText w:val=""/>
      <w:lvlJc w:val="left"/>
      <w:pPr>
        <w:ind w:left="2160" w:hanging="360"/>
      </w:pPr>
      <w:rPr>
        <w:rFonts w:ascii="Wingdings" w:hAnsi="Wingdings" w:hint="default"/>
      </w:rPr>
    </w:lvl>
    <w:lvl w:ilvl="3" w:tplc="74346B74">
      <w:start w:val="1"/>
      <w:numFmt w:val="bullet"/>
      <w:lvlText w:val=""/>
      <w:lvlJc w:val="left"/>
      <w:pPr>
        <w:ind w:left="2880" w:hanging="360"/>
      </w:pPr>
      <w:rPr>
        <w:rFonts w:ascii="Symbol" w:hAnsi="Symbol" w:hint="default"/>
      </w:rPr>
    </w:lvl>
    <w:lvl w:ilvl="4" w:tplc="B942B8A2">
      <w:start w:val="1"/>
      <w:numFmt w:val="bullet"/>
      <w:lvlText w:val="o"/>
      <w:lvlJc w:val="left"/>
      <w:pPr>
        <w:ind w:left="3600" w:hanging="360"/>
      </w:pPr>
      <w:rPr>
        <w:rFonts w:ascii="Courier New" w:hAnsi="Courier New" w:hint="default"/>
      </w:rPr>
    </w:lvl>
    <w:lvl w:ilvl="5" w:tplc="B13A9CD6">
      <w:start w:val="1"/>
      <w:numFmt w:val="bullet"/>
      <w:lvlText w:val=""/>
      <w:lvlJc w:val="left"/>
      <w:pPr>
        <w:ind w:left="4320" w:hanging="360"/>
      </w:pPr>
      <w:rPr>
        <w:rFonts w:ascii="Wingdings" w:hAnsi="Wingdings" w:hint="default"/>
      </w:rPr>
    </w:lvl>
    <w:lvl w:ilvl="6" w:tplc="3918A22E">
      <w:start w:val="1"/>
      <w:numFmt w:val="bullet"/>
      <w:lvlText w:val=""/>
      <w:lvlJc w:val="left"/>
      <w:pPr>
        <w:ind w:left="5040" w:hanging="360"/>
      </w:pPr>
      <w:rPr>
        <w:rFonts w:ascii="Symbol" w:hAnsi="Symbol" w:hint="default"/>
      </w:rPr>
    </w:lvl>
    <w:lvl w:ilvl="7" w:tplc="34ACF092">
      <w:start w:val="1"/>
      <w:numFmt w:val="bullet"/>
      <w:lvlText w:val="o"/>
      <w:lvlJc w:val="left"/>
      <w:pPr>
        <w:ind w:left="5760" w:hanging="360"/>
      </w:pPr>
      <w:rPr>
        <w:rFonts w:ascii="Courier New" w:hAnsi="Courier New" w:hint="default"/>
      </w:rPr>
    </w:lvl>
    <w:lvl w:ilvl="8" w:tplc="D47C1F74">
      <w:start w:val="1"/>
      <w:numFmt w:val="bullet"/>
      <w:lvlText w:val=""/>
      <w:lvlJc w:val="left"/>
      <w:pPr>
        <w:ind w:left="6480" w:hanging="360"/>
      </w:pPr>
      <w:rPr>
        <w:rFonts w:ascii="Wingdings" w:hAnsi="Wingdings" w:hint="default"/>
      </w:rPr>
    </w:lvl>
  </w:abstractNum>
  <w:num w:numId="1" w16cid:durableId="1377270942">
    <w:abstractNumId w:val="0"/>
  </w:num>
  <w:num w:numId="2" w16cid:durableId="2097481526">
    <w:abstractNumId w:val="98"/>
  </w:num>
  <w:num w:numId="3" w16cid:durableId="826090290">
    <w:abstractNumId w:val="57"/>
  </w:num>
  <w:num w:numId="4" w16cid:durableId="959261508">
    <w:abstractNumId w:val="11"/>
  </w:num>
  <w:num w:numId="5" w16cid:durableId="481235397">
    <w:abstractNumId w:val="31"/>
  </w:num>
  <w:num w:numId="6" w16cid:durableId="1998344256">
    <w:abstractNumId w:val="88"/>
  </w:num>
  <w:num w:numId="7" w16cid:durableId="1655795245">
    <w:abstractNumId w:val="68"/>
  </w:num>
  <w:num w:numId="8" w16cid:durableId="554003686">
    <w:abstractNumId w:val="80"/>
  </w:num>
  <w:num w:numId="9" w16cid:durableId="1567842726">
    <w:abstractNumId w:val="28"/>
  </w:num>
  <w:num w:numId="10" w16cid:durableId="169026499">
    <w:abstractNumId w:val="9"/>
  </w:num>
  <w:num w:numId="11" w16cid:durableId="874853372">
    <w:abstractNumId w:val="37"/>
  </w:num>
  <w:num w:numId="12" w16cid:durableId="774594360">
    <w:abstractNumId w:val="94"/>
  </w:num>
  <w:num w:numId="13" w16cid:durableId="1734961386">
    <w:abstractNumId w:val="77"/>
  </w:num>
  <w:num w:numId="14" w16cid:durableId="14961651">
    <w:abstractNumId w:val="46"/>
  </w:num>
  <w:num w:numId="15" w16cid:durableId="123890623">
    <w:abstractNumId w:val="93"/>
  </w:num>
  <w:num w:numId="16" w16cid:durableId="489296677">
    <w:abstractNumId w:val="47"/>
  </w:num>
  <w:num w:numId="17" w16cid:durableId="1227373625">
    <w:abstractNumId w:val="89"/>
  </w:num>
  <w:num w:numId="18" w16cid:durableId="1103111526">
    <w:abstractNumId w:val="91"/>
  </w:num>
  <w:num w:numId="19" w16cid:durableId="1481338531">
    <w:abstractNumId w:val="90"/>
  </w:num>
  <w:num w:numId="20" w16cid:durableId="384066715">
    <w:abstractNumId w:val="84"/>
  </w:num>
  <w:num w:numId="21" w16cid:durableId="2366077">
    <w:abstractNumId w:val="42"/>
  </w:num>
  <w:num w:numId="22" w16cid:durableId="443961938">
    <w:abstractNumId w:val="35"/>
  </w:num>
  <w:num w:numId="23" w16cid:durableId="214970591">
    <w:abstractNumId w:val="26"/>
  </w:num>
  <w:num w:numId="24" w16cid:durableId="1548106496">
    <w:abstractNumId w:val="45"/>
  </w:num>
  <w:num w:numId="25" w16cid:durableId="658197718">
    <w:abstractNumId w:val="40"/>
  </w:num>
  <w:num w:numId="26" w16cid:durableId="258686584">
    <w:abstractNumId w:val="44"/>
  </w:num>
  <w:num w:numId="27" w16cid:durableId="231232196">
    <w:abstractNumId w:val="79"/>
  </w:num>
  <w:num w:numId="28" w16cid:durableId="670645275">
    <w:abstractNumId w:val="49"/>
  </w:num>
  <w:num w:numId="29" w16cid:durableId="951591902">
    <w:abstractNumId w:val="15"/>
  </w:num>
  <w:num w:numId="30" w16cid:durableId="1822575023">
    <w:abstractNumId w:val="95"/>
  </w:num>
  <w:num w:numId="31" w16cid:durableId="2088263158">
    <w:abstractNumId w:val="56"/>
  </w:num>
  <w:num w:numId="32" w16cid:durableId="1474324351">
    <w:abstractNumId w:val="38"/>
  </w:num>
  <w:num w:numId="33" w16cid:durableId="2015109432">
    <w:abstractNumId w:val="5"/>
  </w:num>
  <w:num w:numId="34" w16cid:durableId="1901477791">
    <w:abstractNumId w:val="18"/>
  </w:num>
  <w:num w:numId="35" w16cid:durableId="1837919418">
    <w:abstractNumId w:val="74"/>
  </w:num>
  <w:num w:numId="36" w16cid:durableId="667445917">
    <w:abstractNumId w:val="72"/>
  </w:num>
  <w:num w:numId="37" w16cid:durableId="1037193551">
    <w:abstractNumId w:val="8"/>
  </w:num>
  <w:num w:numId="38" w16cid:durableId="973876190">
    <w:abstractNumId w:val="1"/>
  </w:num>
  <w:num w:numId="39" w16cid:durableId="908542822">
    <w:abstractNumId w:val="17"/>
  </w:num>
  <w:num w:numId="40" w16cid:durableId="1465806293">
    <w:abstractNumId w:val="2"/>
  </w:num>
  <w:num w:numId="41" w16cid:durableId="1041899937">
    <w:abstractNumId w:val="12"/>
  </w:num>
  <w:num w:numId="42" w16cid:durableId="281113307">
    <w:abstractNumId w:val="32"/>
  </w:num>
  <w:num w:numId="43" w16cid:durableId="661157589">
    <w:abstractNumId w:val="69"/>
  </w:num>
  <w:num w:numId="44" w16cid:durableId="19743461">
    <w:abstractNumId w:val="86"/>
  </w:num>
  <w:num w:numId="45" w16cid:durableId="436605702">
    <w:abstractNumId w:val="29"/>
  </w:num>
  <w:num w:numId="46" w16cid:durableId="1572498895">
    <w:abstractNumId w:val="21"/>
  </w:num>
  <w:num w:numId="47" w16cid:durableId="1008482346">
    <w:abstractNumId w:val="67"/>
  </w:num>
  <w:num w:numId="48" w16cid:durableId="1262182949">
    <w:abstractNumId w:val="4"/>
  </w:num>
  <w:num w:numId="49" w16cid:durableId="880560672">
    <w:abstractNumId w:val="19"/>
  </w:num>
  <w:num w:numId="50" w16cid:durableId="1120338028">
    <w:abstractNumId w:val="85"/>
  </w:num>
  <w:num w:numId="51" w16cid:durableId="808671985">
    <w:abstractNumId w:val="39"/>
  </w:num>
  <w:num w:numId="52" w16cid:durableId="2060127939">
    <w:abstractNumId w:val="23"/>
  </w:num>
  <w:num w:numId="53" w16cid:durableId="1957441043">
    <w:abstractNumId w:val="43"/>
  </w:num>
  <w:num w:numId="54" w16cid:durableId="1041632133">
    <w:abstractNumId w:val="7"/>
  </w:num>
  <w:num w:numId="55" w16cid:durableId="674265356">
    <w:abstractNumId w:val="82"/>
  </w:num>
  <w:num w:numId="56" w16cid:durableId="1611743507">
    <w:abstractNumId w:val="63"/>
  </w:num>
  <w:num w:numId="57" w16cid:durableId="727339855">
    <w:abstractNumId w:val="54"/>
  </w:num>
  <w:num w:numId="58" w16cid:durableId="1045762393">
    <w:abstractNumId w:val="36"/>
  </w:num>
  <w:num w:numId="59" w16cid:durableId="321813603">
    <w:abstractNumId w:val="33"/>
  </w:num>
  <w:num w:numId="60" w16cid:durableId="185028493">
    <w:abstractNumId w:val="61"/>
  </w:num>
  <w:num w:numId="61" w16cid:durableId="102649431">
    <w:abstractNumId w:val="25"/>
  </w:num>
  <w:num w:numId="62" w16cid:durableId="1314989002">
    <w:abstractNumId w:val="62"/>
  </w:num>
  <w:num w:numId="63" w16cid:durableId="1998410924">
    <w:abstractNumId w:val="73"/>
  </w:num>
  <w:num w:numId="64" w16cid:durableId="521631253">
    <w:abstractNumId w:val="65"/>
  </w:num>
  <w:num w:numId="65" w16cid:durableId="670526276">
    <w:abstractNumId w:val="20"/>
  </w:num>
  <w:num w:numId="66" w16cid:durableId="919563604">
    <w:abstractNumId w:val="58"/>
  </w:num>
  <w:num w:numId="67" w16cid:durableId="1831947970">
    <w:abstractNumId w:val="71"/>
  </w:num>
  <w:num w:numId="68" w16cid:durableId="357194619">
    <w:abstractNumId w:val="6"/>
  </w:num>
  <w:num w:numId="69" w16cid:durableId="1391078770">
    <w:abstractNumId w:val="22"/>
  </w:num>
  <w:num w:numId="70" w16cid:durableId="453907607">
    <w:abstractNumId w:val="16"/>
  </w:num>
  <w:num w:numId="71" w16cid:durableId="2105953121">
    <w:abstractNumId w:val="34"/>
  </w:num>
  <w:num w:numId="72" w16cid:durableId="357395763">
    <w:abstractNumId w:val="10"/>
  </w:num>
  <w:num w:numId="73" w16cid:durableId="1846088481">
    <w:abstractNumId w:val="13"/>
  </w:num>
  <w:num w:numId="74" w16cid:durableId="1460613536">
    <w:abstractNumId w:val="97"/>
  </w:num>
  <w:num w:numId="75" w16cid:durableId="866717508">
    <w:abstractNumId w:val="96"/>
  </w:num>
  <w:num w:numId="76" w16cid:durableId="268398110">
    <w:abstractNumId w:val="55"/>
  </w:num>
  <w:num w:numId="77" w16cid:durableId="1916082616">
    <w:abstractNumId w:val="59"/>
  </w:num>
  <w:num w:numId="78" w16cid:durableId="744956120">
    <w:abstractNumId w:val="83"/>
  </w:num>
  <w:num w:numId="79" w16cid:durableId="203251556">
    <w:abstractNumId w:val="52"/>
  </w:num>
  <w:num w:numId="80" w16cid:durableId="1389842671">
    <w:abstractNumId w:val="41"/>
  </w:num>
  <w:num w:numId="81" w16cid:durableId="733772853">
    <w:abstractNumId w:val="64"/>
  </w:num>
  <w:num w:numId="82" w16cid:durableId="1764064479">
    <w:abstractNumId w:val="51"/>
  </w:num>
  <w:num w:numId="83" w16cid:durableId="311721363">
    <w:abstractNumId w:val="66"/>
  </w:num>
  <w:num w:numId="84" w16cid:durableId="8261803">
    <w:abstractNumId w:val="24"/>
  </w:num>
  <w:num w:numId="85" w16cid:durableId="1493447981">
    <w:abstractNumId w:val="14"/>
  </w:num>
  <w:num w:numId="86" w16cid:durableId="1815946130">
    <w:abstractNumId w:val="50"/>
  </w:num>
  <w:num w:numId="87" w16cid:durableId="515769369">
    <w:abstractNumId w:val="60"/>
  </w:num>
  <w:num w:numId="88" w16cid:durableId="1098020498">
    <w:abstractNumId w:val="30"/>
  </w:num>
  <w:num w:numId="89" w16cid:durableId="611978740">
    <w:abstractNumId w:val="92"/>
  </w:num>
  <w:num w:numId="90" w16cid:durableId="1746419347">
    <w:abstractNumId w:val="76"/>
  </w:num>
  <w:num w:numId="91" w16cid:durableId="1711346544">
    <w:abstractNumId w:val="87"/>
  </w:num>
  <w:num w:numId="92" w16cid:durableId="1024131794">
    <w:abstractNumId w:val="81"/>
  </w:num>
  <w:num w:numId="93" w16cid:durableId="648286627">
    <w:abstractNumId w:val="3"/>
  </w:num>
  <w:num w:numId="94" w16cid:durableId="1052387813">
    <w:abstractNumId w:val="70"/>
  </w:num>
  <w:num w:numId="95" w16cid:durableId="738284962">
    <w:abstractNumId w:val="78"/>
  </w:num>
  <w:num w:numId="96" w16cid:durableId="1891917453">
    <w:abstractNumId w:val="48"/>
  </w:num>
  <w:num w:numId="97" w16cid:durableId="1553273944">
    <w:abstractNumId w:val="75"/>
  </w:num>
  <w:num w:numId="98" w16cid:durableId="1658800184">
    <w:abstractNumId w:val="53"/>
  </w:num>
  <w:num w:numId="99" w16cid:durableId="378434399">
    <w:abstractNumId w:val="27"/>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CED"/>
    <w:rsid w:val="0000065A"/>
    <w:rsid w:val="000014E7"/>
    <w:rsid w:val="0000195A"/>
    <w:rsid w:val="0000251B"/>
    <w:rsid w:val="00003548"/>
    <w:rsid w:val="00003C59"/>
    <w:rsid w:val="00003EF2"/>
    <w:rsid w:val="0000436D"/>
    <w:rsid w:val="00005220"/>
    <w:rsid w:val="000059C0"/>
    <w:rsid w:val="00005B1A"/>
    <w:rsid w:val="00005C23"/>
    <w:rsid w:val="000067C5"/>
    <w:rsid w:val="000072CE"/>
    <w:rsid w:val="00007891"/>
    <w:rsid w:val="00010BB3"/>
    <w:rsid w:val="00012223"/>
    <w:rsid w:val="000122FE"/>
    <w:rsid w:val="0001496D"/>
    <w:rsid w:val="0001498A"/>
    <w:rsid w:val="00015307"/>
    <w:rsid w:val="000155D2"/>
    <w:rsid w:val="00015F9D"/>
    <w:rsid w:val="000164C5"/>
    <w:rsid w:val="000178AC"/>
    <w:rsid w:val="00017FD3"/>
    <w:rsid w:val="00020631"/>
    <w:rsid w:val="0002153B"/>
    <w:rsid w:val="000222C0"/>
    <w:rsid w:val="0002398B"/>
    <w:rsid w:val="00023A65"/>
    <w:rsid w:val="00023D32"/>
    <w:rsid w:val="00025BB3"/>
    <w:rsid w:val="000273E4"/>
    <w:rsid w:val="000300C0"/>
    <w:rsid w:val="000300C6"/>
    <w:rsid w:val="000309DE"/>
    <w:rsid w:val="00031795"/>
    <w:rsid w:val="00031986"/>
    <w:rsid w:val="00032429"/>
    <w:rsid w:val="0003273F"/>
    <w:rsid w:val="00032CE0"/>
    <w:rsid w:val="00033A90"/>
    <w:rsid w:val="0003434D"/>
    <w:rsid w:val="00034511"/>
    <w:rsid w:val="00034610"/>
    <w:rsid w:val="0003543F"/>
    <w:rsid w:val="00035592"/>
    <w:rsid w:val="00036247"/>
    <w:rsid w:val="00037B39"/>
    <w:rsid w:val="00040948"/>
    <w:rsid w:val="00040A62"/>
    <w:rsid w:val="000411E2"/>
    <w:rsid w:val="000423CE"/>
    <w:rsid w:val="0004283C"/>
    <w:rsid w:val="000429F2"/>
    <w:rsid w:val="00042D36"/>
    <w:rsid w:val="00043B6C"/>
    <w:rsid w:val="000447ED"/>
    <w:rsid w:val="00047336"/>
    <w:rsid w:val="00047868"/>
    <w:rsid w:val="00050069"/>
    <w:rsid w:val="00051BD9"/>
    <w:rsid w:val="0005227D"/>
    <w:rsid w:val="00053153"/>
    <w:rsid w:val="00054572"/>
    <w:rsid w:val="00054674"/>
    <w:rsid w:val="00054D18"/>
    <w:rsid w:val="000557C8"/>
    <w:rsid w:val="000610E3"/>
    <w:rsid w:val="000611B6"/>
    <w:rsid w:val="000615DC"/>
    <w:rsid w:val="00061A90"/>
    <w:rsid w:val="0006287C"/>
    <w:rsid w:val="00062CAC"/>
    <w:rsid w:val="00063B3F"/>
    <w:rsid w:val="00065174"/>
    <w:rsid w:val="0006564E"/>
    <w:rsid w:val="00066357"/>
    <w:rsid w:val="0006654A"/>
    <w:rsid w:val="00066D99"/>
    <w:rsid w:val="00067BD9"/>
    <w:rsid w:val="0007009B"/>
    <w:rsid w:val="00070DE9"/>
    <w:rsid w:val="0007165C"/>
    <w:rsid w:val="0007331B"/>
    <w:rsid w:val="000734B6"/>
    <w:rsid w:val="00073A2E"/>
    <w:rsid w:val="00073AC8"/>
    <w:rsid w:val="00074D56"/>
    <w:rsid w:val="000758BD"/>
    <w:rsid w:val="00076935"/>
    <w:rsid w:val="00076EDD"/>
    <w:rsid w:val="000774AC"/>
    <w:rsid w:val="0008049D"/>
    <w:rsid w:val="000805AF"/>
    <w:rsid w:val="00081040"/>
    <w:rsid w:val="000827C6"/>
    <w:rsid w:val="00082E1F"/>
    <w:rsid w:val="00082F5F"/>
    <w:rsid w:val="00084F84"/>
    <w:rsid w:val="00084F98"/>
    <w:rsid w:val="000851AE"/>
    <w:rsid w:val="00086563"/>
    <w:rsid w:val="00092B99"/>
    <w:rsid w:val="00092D01"/>
    <w:rsid w:val="00092FF6"/>
    <w:rsid w:val="00093CFA"/>
    <w:rsid w:val="00093EA5"/>
    <w:rsid w:val="0009446E"/>
    <w:rsid w:val="00094CED"/>
    <w:rsid w:val="000954E3"/>
    <w:rsid w:val="00095AF4"/>
    <w:rsid w:val="00097593"/>
    <w:rsid w:val="000A0189"/>
    <w:rsid w:val="000A0726"/>
    <w:rsid w:val="000A08D1"/>
    <w:rsid w:val="000A0C34"/>
    <w:rsid w:val="000A12E3"/>
    <w:rsid w:val="000A19F5"/>
    <w:rsid w:val="000A3E89"/>
    <w:rsid w:val="000A51E7"/>
    <w:rsid w:val="000A53E1"/>
    <w:rsid w:val="000A54B6"/>
    <w:rsid w:val="000A5A2C"/>
    <w:rsid w:val="000A60F9"/>
    <w:rsid w:val="000A6279"/>
    <w:rsid w:val="000A7F42"/>
    <w:rsid w:val="000B12A1"/>
    <w:rsid w:val="000B19D6"/>
    <w:rsid w:val="000B1EA2"/>
    <w:rsid w:val="000B1F90"/>
    <w:rsid w:val="000B3DF0"/>
    <w:rsid w:val="000B3FCB"/>
    <w:rsid w:val="000B4583"/>
    <w:rsid w:val="000B6A92"/>
    <w:rsid w:val="000B79F5"/>
    <w:rsid w:val="000C045C"/>
    <w:rsid w:val="000C08A0"/>
    <w:rsid w:val="000C1B40"/>
    <w:rsid w:val="000C2538"/>
    <w:rsid w:val="000C266B"/>
    <w:rsid w:val="000C2CEB"/>
    <w:rsid w:val="000C3C3C"/>
    <w:rsid w:val="000C4A89"/>
    <w:rsid w:val="000C523F"/>
    <w:rsid w:val="000C5CEE"/>
    <w:rsid w:val="000C6A8E"/>
    <w:rsid w:val="000D0AED"/>
    <w:rsid w:val="000D0FD2"/>
    <w:rsid w:val="000D2512"/>
    <w:rsid w:val="000D28E5"/>
    <w:rsid w:val="000D3A2D"/>
    <w:rsid w:val="000D4526"/>
    <w:rsid w:val="000D5D3A"/>
    <w:rsid w:val="000D6001"/>
    <w:rsid w:val="000D6B36"/>
    <w:rsid w:val="000D6EF7"/>
    <w:rsid w:val="000D732B"/>
    <w:rsid w:val="000E2FD6"/>
    <w:rsid w:val="000E3181"/>
    <w:rsid w:val="000E324E"/>
    <w:rsid w:val="000E3A46"/>
    <w:rsid w:val="000E3C4F"/>
    <w:rsid w:val="000E4260"/>
    <w:rsid w:val="000E44C4"/>
    <w:rsid w:val="000E45EA"/>
    <w:rsid w:val="000E47E4"/>
    <w:rsid w:val="000E4AD7"/>
    <w:rsid w:val="000E6721"/>
    <w:rsid w:val="000E67FA"/>
    <w:rsid w:val="000E7CDD"/>
    <w:rsid w:val="000F066D"/>
    <w:rsid w:val="000F14A9"/>
    <w:rsid w:val="000F2820"/>
    <w:rsid w:val="000F3739"/>
    <w:rsid w:val="000F3F8C"/>
    <w:rsid w:val="000F4094"/>
    <w:rsid w:val="000F40CD"/>
    <w:rsid w:val="000F4AED"/>
    <w:rsid w:val="000F59A3"/>
    <w:rsid w:val="000F59AD"/>
    <w:rsid w:val="000F5B28"/>
    <w:rsid w:val="000F7785"/>
    <w:rsid w:val="000F7FFA"/>
    <w:rsid w:val="0010000B"/>
    <w:rsid w:val="0010050F"/>
    <w:rsid w:val="00101564"/>
    <w:rsid w:val="001018E4"/>
    <w:rsid w:val="00101AF8"/>
    <w:rsid w:val="00101B6A"/>
    <w:rsid w:val="001030CE"/>
    <w:rsid w:val="00103104"/>
    <w:rsid w:val="001037CA"/>
    <w:rsid w:val="00104166"/>
    <w:rsid w:val="001042C6"/>
    <w:rsid w:val="00104555"/>
    <w:rsid w:val="00105813"/>
    <w:rsid w:val="00106B57"/>
    <w:rsid w:val="00106F20"/>
    <w:rsid w:val="00107E4E"/>
    <w:rsid w:val="0011196F"/>
    <w:rsid w:val="00111EFB"/>
    <w:rsid w:val="00112ADC"/>
    <w:rsid w:val="00112F0B"/>
    <w:rsid w:val="001130EA"/>
    <w:rsid w:val="00113673"/>
    <w:rsid w:val="00113B7E"/>
    <w:rsid w:val="001151E7"/>
    <w:rsid w:val="00115242"/>
    <w:rsid w:val="00115546"/>
    <w:rsid w:val="001158E4"/>
    <w:rsid w:val="0011622C"/>
    <w:rsid w:val="00116E87"/>
    <w:rsid w:val="00116F64"/>
    <w:rsid w:val="001205F9"/>
    <w:rsid w:val="00120884"/>
    <w:rsid w:val="0012234C"/>
    <w:rsid w:val="0012284E"/>
    <w:rsid w:val="00123ABE"/>
    <w:rsid w:val="00123D94"/>
    <w:rsid w:val="00124763"/>
    <w:rsid w:val="001257DD"/>
    <w:rsid w:val="001258FD"/>
    <w:rsid w:val="00127532"/>
    <w:rsid w:val="00131086"/>
    <w:rsid w:val="0013155A"/>
    <w:rsid w:val="00133362"/>
    <w:rsid w:val="0013464A"/>
    <w:rsid w:val="00134DB3"/>
    <w:rsid w:val="00134EA5"/>
    <w:rsid w:val="001360CD"/>
    <w:rsid w:val="00136E7E"/>
    <w:rsid w:val="00137525"/>
    <w:rsid w:val="00137F43"/>
    <w:rsid w:val="0014161E"/>
    <w:rsid w:val="00141651"/>
    <w:rsid w:val="00141A52"/>
    <w:rsid w:val="00141BFE"/>
    <w:rsid w:val="001430D4"/>
    <w:rsid w:val="00143BFE"/>
    <w:rsid w:val="00143C5D"/>
    <w:rsid w:val="00143EF1"/>
    <w:rsid w:val="001442C7"/>
    <w:rsid w:val="00145299"/>
    <w:rsid w:val="00145DFA"/>
    <w:rsid w:val="0014672A"/>
    <w:rsid w:val="00147D3C"/>
    <w:rsid w:val="00152D89"/>
    <w:rsid w:val="00153568"/>
    <w:rsid w:val="00154B1C"/>
    <w:rsid w:val="00154C0F"/>
    <w:rsid w:val="00154F7B"/>
    <w:rsid w:val="0015500E"/>
    <w:rsid w:val="001559E7"/>
    <w:rsid w:val="00156C65"/>
    <w:rsid w:val="00157133"/>
    <w:rsid w:val="00161E2A"/>
    <w:rsid w:val="00162DBB"/>
    <w:rsid w:val="0016370E"/>
    <w:rsid w:val="001646E1"/>
    <w:rsid w:val="001649BF"/>
    <w:rsid w:val="00164ACF"/>
    <w:rsid w:val="00166CF7"/>
    <w:rsid w:val="00167656"/>
    <w:rsid w:val="00172E3C"/>
    <w:rsid w:val="00172EA0"/>
    <w:rsid w:val="00173470"/>
    <w:rsid w:val="001737EF"/>
    <w:rsid w:val="00173ABB"/>
    <w:rsid w:val="00174A47"/>
    <w:rsid w:val="0017570D"/>
    <w:rsid w:val="00176726"/>
    <w:rsid w:val="00176DAF"/>
    <w:rsid w:val="00176F6A"/>
    <w:rsid w:val="001775EE"/>
    <w:rsid w:val="00177CE0"/>
    <w:rsid w:val="001800C3"/>
    <w:rsid w:val="00180A1E"/>
    <w:rsid w:val="00181B05"/>
    <w:rsid w:val="001820B7"/>
    <w:rsid w:val="00182200"/>
    <w:rsid w:val="001822EF"/>
    <w:rsid w:val="00183B07"/>
    <w:rsid w:val="00183F52"/>
    <w:rsid w:val="001848F4"/>
    <w:rsid w:val="00185FCD"/>
    <w:rsid w:val="001864FA"/>
    <w:rsid w:val="0019070A"/>
    <w:rsid w:val="001912A6"/>
    <w:rsid w:val="0019247E"/>
    <w:rsid w:val="0019299D"/>
    <w:rsid w:val="00193DBD"/>
    <w:rsid w:val="00194896"/>
    <w:rsid w:val="00194F6A"/>
    <w:rsid w:val="00196847"/>
    <w:rsid w:val="00196EB4"/>
    <w:rsid w:val="00197706"/>
    <w:rsid w:val="00197738"/>
    <w:rsid w:val="001A0290"/>
    <w:rsid w:val="001A1D1C"/>
    <w:rsid w:val="001A21C9"/>
    <w:rsid w:val="001A2AA5"/>
    <w:rsid w:val="001A5606"/>
    <w:rsid w:val="001A5CBF"/>
    <w:rsid w:val="001A6286"/>
    <w:rsid w:val="001A7136"/>
    <w:rsid w:val="001A73C5"/>
    <w:rsid w:val="001A7F93"/>
    <w:rsid w:val="001B0FB7"/>
    <w:rsid w:val="001B1502"/>
    <w:rsid w:val="001B1A33"/>
    <w:rsid w:val="001B20B8"/>
    <w:rsid w:val="001B2A62"/>
    <w:rsid w:val="001B2F2B"/>
    <w:rsid w:val="001B3574"/>
    <w:rsid w:val="001B3A86"/>
    <w:rsid w:val="001B3CF2"/>
    <w:rsid w:val="001B49AC"/>
    <w:rsid w:val="001B4A50"/>
    <w:rsid w:val="001B55D9"/>
    <w:rsid w:val="001B5E40"/>
    <w:rsid w:val="001B65B2"/>
    <w:rsid w:val="001B6807"/>
    <w:rsid w:val="001C0645"/>
    <w:rsid w:val="001C1A36"/>
    <w:rsid w:val="001C3DAB"/>
    <w:rsid w:val="001C4E0F"/>
    <w:rsid w:val="001C65AA"/>
    <w:rsid w:val="001C6AA8"/>
    <w:rsid w:val="001C6F6F"/>
    <w:rsid w:val="001C7522"/>
    <w:rsid w:val="001D2FDF"/>
    <w:rsid w:val="001D3236"/>
    <w:rsid w:val="001D382D"/>
    <w:rsid w:val="001D6891"/>
    <w:rsid w:val="001E0C69"/>
    <w:rsid w:val="001E1093"/>
    <w:rsid w:val="001E1236"/>
    <w:rsid w:val="001E1660"/>
    <w:rsid w:val="001E1C0E"/>
    <w:rsid w:val="001E251C"/>
    <w:rsid w:val="001E37E7"/>
    <w:rsid w:val="001E3A54"/>
    <w:rsid w:val="001E3B52"/>
    <w:rsid w:val="001E492E"/>
    <w:rsid w:val="001E4AA3"/>
    <w:rsid w:val="001E592F"/>
    <w:rsid w:val="001E6EE9"/>
    <w:rsid w:val="001E7053"/>
    <w:rsid w:val="001E7D1E"/>
    <w:rsid w:val="001F09B6"/>
    <w:rsid w:val="001F1045"/>
    <w:rsid w:val="001F1278"/>
    <w:rsid w:val="001F1D3F"/>
    <w:rsid w:val="001F4B66"/>
    <w:rsid w:val="001F4CCF"/>
    <w:rsid w:val="001F4FF4"/>
    <w:rsid w:val="001F5D6F"/>
    <w:rsid w:val="001F65C1"/>
    <w:rsid w:val="001F7362"/>
    <w:rsid w:val="00200AF0"/>
    <w:rsid w:val="00205C9F"/>
    <w:rsid w:val="00206A20"/>
    <w:rsid w:val="00210362"/>
    <w:rsid w:val="00212632"/>
    <w:rsid w:val="00213620"/>
    <w:rsid w:val="002151F0"/>
    <w:rsid w:val="00217105"/>
    <w:rsid w:val="002173BE"/>
    <w:rsid w:val="00217E21"/>
    <w:rsid w:val="0022180F"/>
    <w:rsid w:val="0022192D"/>
    <w:rsid w:val="002223A7"/>
    <w:rsid w:val="00224A48"/>
    <w:rsid w:val="0022529A"/>
    <w:rsid w:val="0022560C"/>
    <w:rsid w:val="00227388"/>
    <w:rsid w:val="00227557"/>
    <w:rsid w:val="002275FE"/>
    <w:rsid w:val="002300D1"/>
    <w:rsid w:val="002301EF"/>
    <w:rsid w:val="002310FC"/>
    <w:rsid w:val="00231E93"/>
    <w:rsid w:val="002321AE"/>
    <w:rsid w:val="00233FB3"/>
    <w:rsid w:val="002346EF"/>
    <w:rsid w:val="00235EFA"/>
    <w:rsid w:val="0023607C"/>
    <w:rsid w:val="00237AA8"/>
    <w:rsid w:val="0024063E"/>
    <w:rsid w:val="002407F0"/>
    <w:rsid w:val="002425A2"/>
    <w:rsid w:val="002425EF"/>
    <w:rsid w:val="00243450"/>
    <w:rsid w:val="002434C4"/>
    <w:rsid w:val="002449DA"/>
    <w:rsid w:val="00244ABA"/>
    <w:rsid w:val="00244C06"/>
    <w:rsid w:val="00245E32"/>
    <w:rsid w:val="00246B14"/>
    <w:rsid w:val="00247A61"/>
    <w:rsid w:val="00250573"/>
    <w:rsid w:val="00250685"/>
    <w:rsid w:val="00250956"/>
    <w:rsid w:val="00252412"/>
    <w:rsid w:val="002533FB"/>
    <w:rsid w:val="00253BFF"/>
    <w:rsid w:val="00254656"/>
    <w:rsid w:val="002554BA"/>
    <w:rsid w:val="00255F1A"/>
    <w:rsid w:val="0025794F"/>
    <w:rsid w:val="00261ADF"/>
    <w:rsid w:val="00261F9D"/>
    <w:rsid w:val="0026273F"/>
    <w:rsid w:val="00263324"/>
    <w:rsid w:val="00264192"/>
    <w:rsid w:val="002662F2"/>
    <w:rsid w:val="00272593"/>
    <w:rsid w:val="00273219"/>
    <w:rsid w:val="00273425"/>
    <w:rsid w:val="00274A5A"/>
    <w:rsid w:val="00274C50"/>
    <w:rsid w:val="00276112"/>
    <w:rsid w:val="002761C6"/>
    <w:rsid w:val="002766E3"/>
    <w:rsid w:val="00276736"/>
    <w:rsid w:val="00276E4C"/>
    <w:rsid w:val="002775A6"/>
    <w:rsid w:val="00281A06"/>
    <w:rsid w:val="002825B4"/>
    <w:rsid w:val="002830C2"/>
    <w:rsid w:val="00284B7C"/>
    <w:rsid w:val="00285A37"/>
    <w:rsid w:val="00285D4E"/>
    <w:rsid w:val="00286917"/>
    <w:rsid w:val="00286FCE"/>
    <w:rsid w:val="00287259"/>
    <w:rsid w:val="00287D6C"/>
    <w:rsid w:val="002912A6"/>
    <w:rsid w:val="00293779"/>
    <w:rsid w:val="0029494E"/>
    <w:rsid w:val="00295698"/>
    <w:rsid w:val="0029574A"/>
    <w:rsid w:val="00295D80"/>
    <w:rsid w:val="00297001"/>
    <w:rsid w:val="0029746C"/>
    <w:rsid w:val="00297C9A"/>
    <w:rsid w:val="002A03E1"/>
    <w:rsid w:val="002A0B30"/>
    <w:rsid w:val="002A1146"/>
    <w:rsid w:val="002A1595"/>
    <w:rsid w:val="002A16E9"/>
    <w:rsid w:val="002A1B24"/>
    <w:rsid w:val="002A2355"/>
    <w:rsid w:val="002A24E2"/>
    <w:rsid w:val="002A2806"/>
    <w:rsid w:val="002A359A"/>
    <w:rsid w:val="002A5049"/>
    <w:rsid w:val="002A5834"/>
    <w:rsid w:val="002A76C3"/>
    <w:rsid w:val="002A79C4"/>
    <w:rsid w:val="002A7CA0"/>
    <w:rsid w:val="002B0A47"/>
    <w:rsid w:val="002B1429"/>
    <w:rsid w:val="002B17AD"/>
    <w:rsid w:val="002B18B7"/>
    <w:rsid w:val="002B2342"/>
    <w:rsid w:val="002B3711"/>
    <w:rsid w:val="002B3CFB"/>
    <w:rsid w:val="002B4312"/>
    <w:rsid w:val="002B4343"/>
    <w:rsid w:val="002B5FB2"/>
    <w:rsid w:val="002B6F12"/>
    <w:rsid w:val="002B6FF2"/>
    <w:rsid w:val="002B7AD2"/>
    <w:rsid w:val="002C0546"/>
    <w:rsid w:val="002C209C"/>
    <w:rsid w:val="002C2BEA"/>
    <w:rsid w:val="002C2C0B"/>
    <w:rsid w:val="002C4826"/>
    <w:rsid w:val="002C4A9A"/>
    <w:rsid w:val="002C4C9D"/>
    <w:rsid w:val="002C702F"/>
    <w:rsid w:val="002C743E"/>
    <w:rsid w:val="002C7C07"/>
    <w:rsid w:val="002D1452"/>
    <w:rsid w:val="002D18C2"/>
    <w:rsid w:val="002D2738"/>
    <w:rsid w:val="002D2974"/>
    <w:rsid w:val="002D3A19"/>
    <w:rsid w:val="002D3B2B"/>
    <w:rsid w:val="002D3DC7"/>
    <w:rsid w:val="002D40A4"/>
    <w:rsid w:val="002D4D53"/>
    <w:rsid w:val="002D53CF"/>
    <w:rsid w:val="002D5771"/>
    <w:rsid w:val="002D58AE"/>
    <w:rsid w:val="002D6743"/>
    <w:rsid w:val="002D6766"/>
    <w:rsid w:val="002D711D"/>
    <w:rsid w:val="002E1B9C"/>
    <w:rsid w:val="002E2773"/>
    <w:rsid w:val="002E2DD9"/>
    <w:rsid w:val="002E6011"/>
    <w:rsid w:val="002E69A1"/>
    <w:rsid w:val="002E74A1"/>
    <w:rsid w:val="002E796D"/>
    <w:rsid w:val="002F05DB"/>
    <w:rsid w:val="002F09E9"/>
    <w:rsid w:val="002F1BCA"/>
    <w:rsid w:val="002F33E1"/>
    <w:rsid w:val="002F378C"/>
    <w:rsid w:val="002F3E90"/>
    <w:rsid w:val="002F44B5"/>
    <w:rsid w:val="002F44C7"/>
    <w:rsid w:val="002F44EC"/>
    <w:rsid w:val="002F4B71"/>
    <w:rsid w:val="002F4BFE"/>
    <w:rsid w:val="002F57E3"/>
    <w:rsid w:val="002F675B"/>
    <w:rsid w:val="00300628"/>
    <w:rsid w:val="0030141E"/>
    <w:rsid w:val="00301945"/>
    <w:rsid w:val="00301A60"/>
    <w:rsid w:val="003033CB"/>
    <w:rsid w:val="00303552"/>
    <w:rsid w:val="0030610A"/>
    <w:rsid w:val="003061AA"/>
    <w:rsid w:val="00306373"/>
    <w:rsid w:val="00307262"/>
    <w:rsid w:val="0030784A"/>
    <w:rsid w:val="003101DA"/>
    <w:rsid w:val="003111B9"/>
    <w:rsid w:val="00311D87"/>
    <w:rsid w:val="00311E51"/>
    <w:rsid w:val="00312BA7"/>
    <w:rsid w:val="00312DA9"/>
    <w:rsid w:val="003133A1"/>
    <w:rsid w:val="00315272"/>
    <w:rsid w:val="00315D0E"/>
    <w:rsid w:val="003162BB"/>
    <w:rsid w:val="00316A6F"/>
    <w:rsid w:val="003176F7"/>
    <w:rsid w:val="003200B7"/>
    <w:rsid w:val="00320843"/>
    <w:rsid w:val="00320A24"/>
    <w:rsid w:val="00321834"/>
    <w:rsid w:val="00321C39"/>
    <w:rsid w:val="00321D11"/>
    <w:rsid w:val="003228D2"/>
    <w:rsid w:val="00322ECB"/>
    <w:rsid w:val="0032313F"/>
    <w:rsid w:val="0032426A"/>
    <w:rsid w:val="00325382"/>
    <w:rsid w:val="0032555C"/>
    <w:rsid w:val="00326564"/>
    <w:rsid w:val="00326914"/>
    <w:rsid w:val="003269FF"/>
    <w:rsid w:val="00326CC9"/>
    <w:rsid w:val="00330783"/>
    <w:rsid w:val="00331B24"/>
    <w:rsid w:val="00332289"/>
    <w:rsid w:val="00333B71"/>
    <w:rsid w:val="00334A29"/>
    <w:rsid w:val="00334ADE"/>
    <w:rsid w:val="00335361"/>
    <w:rsid w:val="00335C21"/>
    <w:rsid w:val="00336623"/>
    <w:rsid w:val="003370D0"/>
    <w:rsid w:val="00342035"/>
    <w:rsid w:val="003439A5"/>
    <w:rsid w:val="00343DB4"/>
    <w:rsid w:val="00345CF5"/>
    <w:rsid w:val="00347605"/>
    <w:rsid w:val="00347E06"/>
    <w:rsid w:val="00350530"/>
    <w:rsid w:val="003505B6"/>
    <w:rsid w:val="00350CE1"/>
    <w:rsid w:val="0035168A"/>
    <w:rsid w:val="0035222D"/>
    <w:rsid w:val="00352336"/>
    <w:rsid w:val="003524EA"/>
    <w:rsid w:val="003534B6"/>
    <w:rsid w:val="00353ED2"/>
    <w:rsid w:val="003543FA"/>
    <w:rsid w:val="00357344"/>
    <w:rsid w:val="003604E5"/>
    <w:rsid w:val="00361416"/>
    <w:rsid w:val="00362368"/>
    <w:rsid w:val="003629BF"/>
    <w:rsid w:val="00362B20"/>
    <w:rsid w:val="003639D0"/>
    <w:rsid w:val="00363B3F"/>
    <w:rsid w:val="00363F22"/>
    <w:rsid w:val="003643D7"/>
    <w:rsid w:val="003649EF"/>
    <w:rsid w:val="00365450"/>
    <w:rsid w:val="00365471"/>
    <w:rsid w:val="00366357"/>
    <w:rsid w:val="00366718"/>
    <w:rsid w:val="00366A3E"/>
    <w:rsid w:val="003671F3"/>
    <w:rsid w:val="003676D2"/>
    <w:rsid w:val="0036793D"/>
    <w:rsid w:val="00367FD2"/>
    <w:rsid w:val="003700D1"/>
    <w:rsid w:val="00371746"/>
    <w:rsid w:val="00371CF9"/>
    <w:rsid w:val="003742B2"/>
    <w:rsid w:val="00374497"/>
    <w:rsid w:val="003749FC"/>
    <w:rsid w:val="00374ED6"/>
    <w:rsid w:val="00374F2E"/>
    <w:rsid w:val="00377D36"/>
    <w:rsid w:val="003803EE"/>
    <w:rsid w:val="00381003"/>
    <w:rsid w:val="003812DA"/>
    <w:rsid w:val="003825A9"/>
    <w:rsid w:val="00383BF4"/>
    <w:rsid w:val="00383C18"/>
    <w:rsid w:val="003844BE"/>
    <w:rsid w:val="0038467A"/>
    <w:rsid w:val="003848C4"/>
    <w:rsid w:val="00387EF5"/>
    <w:rsid w:val="0039121E"/>
    <w:rsid w:val="00391EBF"/>
    <w:rsid w:val="00393052"/>
    <w:rsid w:val="003937C5"/>
    <w:rsid w:val="00393E75"/>
    <w:rsid w:val="003942A8"/>
    <w:rsid w:val="003944A0"/>
    <w:rsid w:val="003944E4"/>
    <w:rsid w:val="00395619"/>
    <w:rsid w:val="00395649"/>
    <w:rsid w:val="00397B8E"/>
    <w:rsid w:val="003A1587"/>
    <w:rsid w:val="003A1B43"/>
    <w:rsid w:val="003A215E"/>
    <w:rsid w:val="003A250B"/>
    <w:rsid w:val="003A273F"/>
    <w:rsid w:val="003A3BD3"/>
    <w:rsid w:val="003A3BE8"/>
    <w:rsid w:val="003A5874"/>
    <w:rsid w:val="003A6371"/>
    <w:rsid w:val="003A6A46"/>
    <w:rsid w:val="003B0889"/>
    <w:rsid w:val="003B0F72"/>
    <w:rsid w:val="003B2516"/>
    <w:rsid w:val="003B2B31"/>
    <w:rsid w:val="003B34C5"/>
    <w:rsid w:val="003B3E85"/>
    <w:rsid w:val="003B3F2E"/>
    <w:rsid w:val="003B4308"/>
    <w:rsid w:val="003B4F30"/>
    <w:rsid w:val="003B5E0E"/>
    <w:rsid w:val="003B673A"/>
    <w:rsid w:val="003B6A49"/>
    <w:rsid w:val="003C09F9"/>
    <w:rsid w:val="003C0D98"/>
    <w:rsid w:val="003C209F"/>
    <w:rsid w:val="003C31B3"/>
    <w:rsid w:val="003C38E6"/>
    <w:rsid w:val="003C3BA1"/>
    <w:rsid w:val="003C4EBC"/>
    <w:rsid w:val="003C56B6"/>
    <w:rsid w:val="003C5BD0"/>
    <w:rsid w:val="003C608D"/>
    <w:rsid w:val="003C66DE"/>
    <w:rsid w:val="003D03B1"/>
    <w:rsid w:val="003D075B"/>
    <w:rsid w:val="003D2035"/>
    <w:rsid w:val="003D2302"/>
    <w:rsid w:val="003D5D4B"/>
    <w:rsid w:val="003D7909"/>
    <w:rsid w:val="003D7C90"/>
    <w:rsid w:val="003D7E05"/>
    <w:rsid w:val="003E0BEF"/>
    <w:rsid w:val="003E1103"/>
    <w:rsid w:val="003E1F39"/>
    <w:rsid w:val="003E20D2"/>
    <w:rsid w:val="003E2C9B"/>
    <w:rsid w:val="003E4009"/>
    <w:rsid w:val="003E435E"/>
    <w:rsid w:val="003E4467"/>
    <w:rsid w:val="003E4BDA"/>
    <w:rsid w:val="003E5EE5"/>
    <w:rsid w:val="003F08D5"/>
    <w:rsid w:val="003F1175"/>
    <w:rsid w:val="003F1B08"/>
    <w:rsid w:val="003F300D"/>
    <w:rsid w:val="003F376F"/>
    <w:rsid w:val="003F3AB0"/>
    <w:rsid w:val="003F3F86"/>
    <w:rsid w:val="003F452D"/>
    <w:rsid w:val="003F5D3A"/>
    <w:rsid w:val="003F71CC"/>
    <w:rsid w:val="003F772B"/>
    <w:rsid w:val="003F783A"/>
    <w:rsid w:val="003F7931"/>
    <w:rsid w:val="0040037F"/>
    <w:rsid w:val="00401A85"/>
    <w:rsid w:val="004020E1"/>
    <w:rsid w:val="00402194"/>
    <w:rsid w:val="00402197"/>
    <w:rsid w:val="0040241E"/>
    <w:rsid w:val="0040255F"/>
    <w:rsid w:val="004034DD"/>
    <w:rsid w:val="0040368E"/>
    <w:rsid w:val="004039A1"/>
    <w:rsid w:val="00403CD4"/>
    <w:rsid w:val="004041F4"/>
    <w:rsid w:val="00404297"/>
    <w:rsid w:val="0040642C"/>
    <w:rsid w:val="00407057"/>
    <w:rsid w:val="00407114"/>
    <w:rsid w:val="00407A9F"/>
    <w:rsid w:val="004109E5"/>
    <w:rsid w:val="0041112D"/>
    <w:rsid w:val="00412382"/>
    <w:rsid w:val="00413927"/>
    <w:rsid w:val="00414180"/>
    <w:rsid w:val="0041421C"/>
    <w:rsid w:val="004154CB"/>
    <w:rsid w:val="00416A65"/>
    <w:rsid w:val="00416B63"/>
    <w:rsid w:val="00417555"/>
    <w:rsid w:val="00421738"/>
    <w:rsid w:val="00422401"/>
    <w:rsid w:val="00422B21"/>
    <w:rsid w:val="00424B48"/>
    <w:rsid w:val="00425501"/>
    <w:rsid w:val="004259FB"/>
    <w:rsid w:val="00426BA0"/>
    <w:rsid w:val="00427163"/>
    <w:rsid w:val="00427A62"/>
    <w:rsid w:val="00430FF5"/>
    <w:rsid w:val="0043118D"/>
    <w:rsid w:val="0043247F"/>
    <w:rsid w:val="004342B2"/>
    <w:rsid w:val="00436DCD"/>
    <w:rsid w:val="00437112"/>
    <w:rsid w:val="004377F4"/>
    <w:rsid w:val="0044055C"/>
    <w:rsid w:val="004437EC"/>
    <w:rsid w:val="00443CD6"/>
    <w:rsid w:val="00445885"/>
    <w:rsid w:val="00445DF6"/>
    <w:rsid w:val="00447071"/>
    <w:rsid w:val="00451576"/>
    <w:rsid w:val="00451E99"/>
    <w:rsid w:val="004530D9"/>
    <w:rsid w:val="00453EB0"/>
    <w:rsid w:val="00454092"/>
    <w:rsid w:val="00455490"/>
    <w:rsid w:val="0045730E"/>
    <w:rsid w:val="00460F4A"/>
    <w:rsid w:val="004618C4"/>
    <w:rsid w:val="004618EB"/>
    <w:rsid w:val="00461D14"/>
    <w:rsid w:val="004621B5"/>
    <w:rsid w:val="004623A5"/>
    <w:rsid w:val="00462FD4"/>
    <w:rsid w:val="0046311D"/>
    <w:rsid w:val="00463EE6"/>
    <w:rsid w:val="004641D5"/>
    <w:rsid w:val="00465100"/>
    <w:rsid w:val="00466041"/>
    <w:rsid w:val="00467FD3"/>
    <w:rsid w:val="00470270"/>
    <w:rsid w:val="004704CE"/>
    <w:rsid w:val="004722C2"/>
    <w:rsid w:val="0047291C"/>
    <w:rsid w:val="00472952"/>
    <w:rsid w:val="00473316"/>
    <w:rsid w:val="004733B1"/>
    <w:rsid w:val="004733DC"/>
    <w:rsid w:val="004742AB"/>
    <w:rsid w:val="004746E9"/>
    <w:rsid w:val="00476320"/>
    <w:rsid w:val="0047633A"/>
    <w:rsid w:val="004800AB"/>
    <w:rsid w:val="00481001"/>
    <w:rsid w:val="00482E1D"/>
    <w:rsid w:val="00483DAE"/>
    <w:rsid w:val="00483DC6"/>
    <w:rsid w:val="00485F6A"/>
    <w:rsid w:val="00486587"/>
    <w:rsid w:val="00486BE7"/>
    <w:rsid w:val="0048738D"/>
    <w:rsid w:val="00490F4F"/>
    <w:rsid w:val="004920EE"/>
    <w:rsid w:val="004944C1"/>
    <w:rsid w:val="00494B1C"/>
    <w:rsid w:val="00494E8A"/>
    <w:rsid w:val="00495D30"/>
    <w:rsid w:val="0049665B"/>
    <w:rsid w:val="00496D9E"/>
    <w:rsid w:val="004A0753"/>
    <w:rsid w:val="004A155E"/>
    <w:rsid w:val="004A1AAB"/>
    <w:rsid w:val="004A1C93"/>
    <w:rsid w:val="004A206B"/>
    <w:rsid w:val="004A21F7"/>
    <w:rsid w:val="004A2D1C"/>
    <w:rsid w:val="004B094B"/>
    <w:rsid w:val="004B1745"/>
    <w:rsid w:val="004B20A2"/>
    <w:rsid w:val="004B51B1"/>
    <w:rsid w:val="004B5A63"/>
    <w:rsid w:val="004B65D0"/>
    <w:rsid w:val="004B6F5F"/>
    <w:rsid w:val="004B71AA"/>
    <w:rsid w:val="004B7CB1"/>
    <w:rsid w:val="004B7DB4"/>
    <w:rsid w:val="004C0687"/>
    <w:rsid w:val="004C18C7"/>
    <w:rsid w:val="004C2599"/>
    <w:rsid w:val="004C2EC6"/>
    <w:rsid w:val="004C37C4"/>
    <w:rsid w:val="004C48C2"/>
    <w:rsid w:val="004C4CD9"/>
    <w:rsid w:val="004C5038"/>
    <w:rsid w:val="004C6544"/>
    <w:rsid w:val="004C6776"/>
    <w:rsid w:val="004D073E"/>
    <w:rsid w:val="004D1015"/>
    <w:rsid w:val="004D161C"/>
    <w:rsid w:val="004D2250"/>
    <w:rsid w:val="004D2319"/>
    <w:rsid w:val="004D249A"/>
    <w:rsid w:val="004D32F4"/>
    <w:rsid w:val="004D544E"/>
    <w:rsid w:val="004D5B08"/>
    <w:rsid w:val="004D5CC9"/>
    <w:rsid w:val="004D5EF4"/>
    <w:rsid w:val="004D619E"/>
    <w:rsid w:val="004D65C6"/>
    <w:rsid w:val="004D6CC3"/>
    <w:rsid w:val="004E0734"/>
    <w:rsid w:val="004E091C"/>
    <w:rsid w:val="004E1BB8"/>
    <w:rsid w:val="004E2DBF"/>
    <w:rsid w:val="004E379E"/>
    <w:rsid w:val="004E3A90"/>
    <w:rsid w:val="004E6C67"/>
    <w:rsid w:val="004F0D95"/>
    <w:rsid w:val="004F204B"/>
    <w:rsid w:val="004F20EC"/>
    <w:rsid w:val="004F2DEC"/>
    <w:rsid w:val="004F39E0"/>
    <w:rsid w:val="004F44CC"/>
    <w:rsid w:val="004F62E9"/>
    <w:rsid w:val="004F6815"/>
    <w:rsid w:val="004F69BA"/>
    <w:rsid w:val="004F7973"/>
    <w:rsid w:val="004F7DBA"/>
    <w:rsid w:val="0050079C"/>
    <w:rsid w:val="005008FE"/>
    <w:rsid w:val="00501E01"/>
    <w:rsid w:val="00502100"/>
    <w:rsid w:val="00502AA7"/>
    <w:rsid w:val="00503EB3"/>
    <w:rsid w:val="0050684E"/>
    <w:rsid w:val="00506DED"/>
    <w:rsid w:val="00506DFF"/>
    <w:rsid w:val="00507060"/>
    <w:rsid w:val="005105DF"/>
    <w:rsid w:val="005108F2"/>
    <w:rsid w:val="0051190D"/>
    <w:rsid w:val="00512E4C"/>
    <w:rsid w:val="00514B15"/>
    <w:rsid w:val="00514F84"/>
    <w:rsid w:val="005158F8"/>
    <w:rsid w:val="00515939"/>
    <w:rsid w:val="005161C3"/>
    <w:rsid w:val="00517290"/>
    <w:rsid w:val="00517F2A"/>
    <w:rsid w:val="0052299E"/>
    <w:rsid w:val="00523D15"/>
    <w:rsid w:val="00523F75"/>
    <w:rsid w:val="0052424F"/>
    <w:rsid w:val="00524BE5"/>
    <w:rsid w:val="00524BED"/>
    <w:rsid w:val="0052648E"/>
    <w:rsid w:val="005269EC"/>
    <w:rsid w:val="00526B6B"/>
    <w:rsid w:val="005270AF"/>
    <w:rsid w:val="005275C7"/>
    <w:rsid w:val="00530D1F"/>
    <w:rsid w:val="00530DC8"/>
    <w:rsid w:val="00530E52"/>
    <w:rsid w:val="0053149E"/>
    <w:rsid w:val="005320C8"/>
    <w:rsid w:val="005330BF"/>
    <w:rsid w:val="005333EC"/>
    <w:rsid w:val="005333EF"/>
    <w:rsid w:val="00533B2E"/>
    <w:rsid w:val="00534868"/>
    <w:rsid w:val="0053494E"/>
    <w:rsid w:val="00537301"/>
    <w:rsid w:val="00537AF1"/>
    <w:rsid w:val="00540384"/>
    <w:rsid w:val="00540970"/>
    <w:rsid w:val="00541070"/>
    <w:rsid w:val="0054116A"/>
    <w:rsid w:val="005420F1"/>
    <w:rsid w:val="00542673"/>
    <w:rsid w:val="00542E50"/>
    <w:rsid w:val="00542F6D"/>
    <w:rsid w:val="00543BCD"/>
    <w:rsid w:val="00544BB3"/>
    <w:rsid w:val="00545DE5"/>
    <w:rsid w:val="00546B6E"/>
    <w:rsid w:val="005471AA"/>
    <w:rsid w:val="00547739"/>
    <w:rsid w:val="0055002E"/>
    <w:rsid w:val="00551868"/>
    <w:rsid w:val="005526DC"/>
    <w:rsid w:val="005528E9"/>
    <w:rsid w:val="005546DA"/>
    <w:rsid w:val="005546E0"/>
    <w:rsid w:val="00554D6D"/>
    <w:rsid w:val="0055547C"/>
    <w:rsid w:val="005556BD"/>
    <w:rsid w:val="00556003"/>
    <w:rsid w:val="005610EA"/>
    <w:rsid w:val="0056156C"/>
    <w:rsid w:val="00563140"/>
    <w:rsid w:val="005641F9"/>
    <w:rsid w:val="0056422E"/>
    <w:rsid w:val="0056488B"/>
    <w:rsid w:val="005678A8"/>
    <w:rsid w:val="00570D72"/>
    <w:rsid w:val="0057169A"/>
    <w:rsid w:val="00571D63"/>
    <w:rsid w:val="0057264E"/>
    <w:rsid w:val="0057321D"/>
    <w:rsid w:val="00575346"/>
    <w:rsid w:val="0057575B"/>
    <w:rsid w:val="00575CD9"/>
    <w:rsid w:val="00577754"/>
    <w:rsid w:val="0058017C"/>
    <w:rsid w:val="00581865"/>
    <w:rsid w:val="00582286"/>
    <w:rsid w:val="00582816"/>
    <w:rsid w:val="00583323"/>
    <w:rsid w:val="00583523"/>
    <w:rsid w:val="00583550"/>
    <w:rsid w:val="0058410E"/>
    <w:rsid w:val="005871DD"/>
    <w:rsid w:val="00587AA6"/>
    <w:rsid w:val="00590087"/>
    <w:rsid w:val="005903A3"/>
    <w:rsid w:val="005904F3"/>
    <w:rsid w:val="0059127E"/>
    <w:rsid w:val="00591396"/>
    <w:rsid w:val="0059184C"/>
    <w:rsid w:val="0059220D"/>
    <w:rsid w:val="0059243B"/>
    <w:rsid w:val="00592E97"/>
    <w:rsid w:val="00593003"/>
    <w:rsid w:val="00594C22"/>
    <w:rsid w:val="0059509A"/>
    <w:rsid w:val="0059555C"/>
    <w:rsid w:val="005958AA"/>
    <w:rsid w:val="00597F6B"/>
    <w:rsid w:val="005A083B"/>
    <w:rsid w:val="005A27EE"/>
    <w:rsid w:val="005A283A"/>
    <w:rsid w:val="005A3123"/>
    <w:rsid w:val="005A3AEE"/>
    <w:rsid w:val="005A44DD"/>
    <w:rsid w:val="005A5FF9"/>
    <w:rsid w:val="005A616D"/>
    <w:rsid w:val="005A6439"/>
    <w:rsid w:val="005A6D1D"/>
    <w:rsid w:val="005B1553"/>
    <w:rsid w:val="005B1768"/>
    <w:rsid w:val="005B2208"/>
    <w:rsid w:val="005B3F44"/>
    <w:rsid w:val="005B5211"/>
    <w:rsid w:val="005B6967"/>
    <w:rsid w:val="005B6F2A"/>
    <w:rsid w:val="005B6F3B"/>
    <w:rsid w:val="005C018E"/>
    <w:rsid w:val="005C1AEF"/>
    <w:rsid w:val="005C24FF"/>
    <w:rsid w:val="005C3317"/>
    <w:rsid w:val="005C35C4"/>
    <w:rsid w:val="005C44B8"/>
    <w:rsid w:val="005C4A4F"/>
    <w:rsid w:val="005C7148"/>
    <w:rsid w:val="005C71D2"/>
    <w:rsid w:val="005C7886"/>
    <w:rsid w:val="005D1F78"/>
    <w:rsid w:val="005D1F8C"/>
    <w:rsid w:val="005D238F"/>
    <w:rsid w:val="005D25B2"/>
    <w:rsid w:val="005D2C9B"/>
    <w:rsid w:val="005D527B"/>
    <w:rsid w:val="005D5A75"/>
    <w:rsid w:val="005D6778"/>
    <w:rsid w:val="005D7251"/>
    <w:rsid w:val="005E0612"/>
    <w:rsid w:val="005E1E3F"/>
    <w:rsid w:val="005E1EB4"/>
    <w:rsid w:val="005E5933"/>
    <w:rsid w:val="005E61EB"/>
    <w:rsid w:val="005E72F3"/>
    <w:rsid w:val="005F1520"/>
    <w:rsid w:val="005F2750"/>
    <w:rsid w:val="005F2BCF"/>
    <w:rsid w:val="005F347A"/>
    <w:rsid w:val="005F69CF"/>
    <w:rsid w:val="005F74B0"/>
    <w:rsid w:val="005F75D3"/>
    <w:rsid w:val="005F76C7"/>
    <w:rsid w:val="006000D6"/>
    <w:rsid w:val="00600ADF"/>
    <w:rsid w:val="006034BA"/>
    <w:rsid w:val="006048B1"/>
    <w:rsid w:val="00605BA6"/>
    <w:rsid w:val="00605EFF"/>
    <w:rsid w:val="00606E56"/>
    <w:rsid w:val="00607481"/>
    <w:rsid w:val="0061142E"/>
    <w:rsid w:val="00611841"/>
    <w:rsid w:val="00611EBB"/>
    <w:rsid w:val="00612057"/>
    <w:rsid w:val="006122B1"/>
    <w:rsid w:val="00612468"/>
    <w:rsid w:val="0061365F"/>
    <w:rsid w:val="00614697"/>
    <w:rsid w:val="00614DAF"/>
    <w:rsid w:val="0061616A"/>
    <w:rsid w:val="00616E18"/>
    <w:rsid w:val="00616EDE"/>
    <w:rsid w:val="00617123"/>
    <w:rsid w:val="00617BCD"/>
    <w:rsid w:val="00617ED0"/>
    <w:rsid w:val="0062073F"/>
    <w:rsid w:val="00620C6C"/>
    <w:rsid w:val="00621D36"/>
    <w:rsid w:val="006246E1"/>
    <w:rsid w:val="00624CB0"/>
    <w:rsid w:val="00624CD7"/>
    <w:rsid w:val="0062635D"/>
    <w:rsid w:val="0062639A"/>
    <w:rsid w:val="00626CA1"/>
    <w:rsid w:val="006315BB"/>
    <w:rsid w:val="006331A0"/>
    <w:rsid w:val="00634753"/>
    <w:rsid w:val="0063591D"/>
    <w:rsid w:val="00636551"/>
    <w:rsid w:val="00636F15"/>
    <w:rsid w:val="00637717"/>
    <w:rsid w:val="00637D0E"/>
    <w:rsid w:val="00637F02"/>
    <w:rsid w:val="00641C70"/>
    <w:rsid w:val="006423E6"/>
    <w:rsid w:val="006426DB"/>
    <w:rsid w:val="006429B2"/>
    <w:rsid w:val="0064691E"/>
    <w:rsid w:val="0064736B"/>
    <w:rsid w:val="006501E9"/>
    <w:rsid w:val="00650FB2"/>
    <w:rsid w:val="006534CF"/>
    <w:rsid w:val="006541B2"/>
    <w:rsid w:val="00654891"/>
    <w:rsid w:val="0065682D"/>
    <w:rsid w:val="00656879"/>
    <w:rsid w:val="00660102"/>
    <w:rsid w:val="00660DEB"/>
    <w:rsid w:val="00661601"/>
    <w:rsid w:val="0066565D"/>
    <w:rsid w:val="00666371"/>
    <w:rsid w:val="00666559"/>
    <w:rsid w:val="00666598"/>
    <w:rsid w:val="006679DB"/>
    <w:rsid w:val="006704D9"/>
    <w:rsid w:val="006727B7"/>
    <w:rsid w:val="00672CC5"/>
    <w:rsid w:val="006752CA"/>
    <w:rsid w:val="00675623"/>
    <w:rsid w:val="00675BA3"/>
    <w:rsid w:val="00676DED"/>
    <w:rsid w:val="0067705C"/>
    <w:rsid w:val="00677121"/>
    <w:rsid w:val="00681F93"/>
    <w:rsid w:val="00683166"/>
    <w:rsid w:val="00683227"/>
    <w:rsid w:val="006833A6"/>
    <w:rsid w:val="00683C92"/>
    <w:rsid w:val="0068412D"/>
    <w:rsid w:val="00684B6E"/>
    <w:rsid w:val="00685946"/>
    <w:rsid w:val="00686D28"/>
    <w:rsid w:val="006873CA"/>
    <w:rsid w:val="00687588"/>
    <w:rsid w:val="00690D34"/>
    <w:rsid w:val="00690DF9"/>
    <w:rsid w:val="00690F1C"/>
    <w:rsid w:val="0069111B"/>
    <w:rsid w:val="00691B1A"/>
    <w:rsid w:val="00692896"/>
    <w:rsid w:val="00693646"/>
    <w:rsid w:val="006944F2"/>
    <w:rsid w:val="006950CA"/>
    <w:rsid w:val="006955DD"/>
    <w:rsid w:val="00695800"/>
    <w:rsid w:val="0069597B"/>
    <w:rsid w:val="006A01E1"/>
    <w:rsid w:val="006A0CA8"/>
    <w:rsid w:val="006A0D29"/>
    <w:rsid w:val="006A0FC9"/>
    <w:rsid w:val="006A2BD9"/>
    <w:rsid w:val="006A505A"/>
    <w:rsid w:val="006A54A5"/>
    <w:rsid w:val="006A5F5A"/>
    <w:rsid w:val="006A61EE"/>
    <w:rsid w:val="006A624E"/>
    <w:rsid w:val="006A65BC"/>
    <w:rsid w:val="006A6AC6"/>
    <w:rsid w:val="006A7039"/>
    <w:rsid w:val="006B04F9"/>
    <w:rsid w:val="006B08C6"/>
    <w:rsid w:val="006B1DFD"/>
    <w:rsid w:val="006B228D"/>
    <w:rsid w:val="006B3885"/>
    <w:rsid w:val="006B4573"/>
    <w:rsid w:val="006B4632"/>
    <w:rsid w:val="006B48ED"/>
    <w:rsid w:val="006B4C53"/>
    <w:rsid w:val="006B4EA9"/>
    <w:rsid w:val="006B5CC3"/>
    <w:rsid w:val="006B73A3"/>
    <w:rsid w:val="006B7B24"/>
    <w:rsid w:val="006C3BF2"/>
    <w:rsid w:val="006C483A"/>
    <w:rsid w:val="006C49F3"/>
    <w:rsid w:val="006C5E50"/>
    <w:rsid w:val="006C6250"/>
    <w:rsid w:val="006C65BD"/>
    <w:rsid w:val="006C7344"/>
    <w:rsid w:val="006C7B8C"/>
    <w:rsid w:val="006D1A76"/>
    <w:rsid w:val="006D1BA2"/>
    <w:rsid w:val="006D1EC4"/>
    <w:rsid w:val="006D21BB"/>
    <w:rsid w:val="006D2964"/>
    <w:rsid w:val="006D316E"/>
    <w:rsid w:val="006D3B00"/>
    <w:rsid w:val="006D4546"/>
    <w:rsid w:val="006D4B4F"/>
    <w:rsid w:val="006D755D"/>
    <w:rsid w:val="006D7EDA"/>
    <w:rsid w:val="006E278D"/>
    <w:rsid w:val="006E434C"/>
    <w:rsid w:val="006E4B6F"/>
    <w:rsid w:val="006E5C05"/>
    <w:rsid w:val="006E781D"/>
    <w:rsid w:val="006F0F37"/>
    <w:rsid w:val="006F1A2A"/>
    <w:rsid w:val="006F1D81"/>
    <w:rsid w:val="006F26C3"/>
    <w:rsid w:val="006F2A28"/>
    <w:rsid w:val="006F354B"/>
    <w:rsid w:val="006F3EAE"/>
    <w:rsid w:val="006F4D62"/>
    <w:rsid w:val="006F525A"/>
    <w:rsid w:val="006F73F5"/>
    <w:rsid w:val="007006A7"/>
    <w:rsid w:val="007014EA"/>
    <w:rsid w:val="007045E7"/>
    <w:rsid w:val="00704E2A"/>
    <w:rsid w:val="007061FB"/>
    <w:rsid w:val="007067A7"/>
    <w:rsid w:val="00710F09"/>
    <w:rsid w:val="00712F4D"/>
    <w:rsid w:val="0071307F"/>
    <w:rsid w:val="00714964"/>
    <w:rsid w:val="0071541B"/>
    <w:rsid w:val="00715D96"/>
    <w:rsid w:val="00715DAA"/>
    <w:rsid w:val="00715E73"/>
    <w:rsid w:val="00716C6E"/>
    <w:rsid w:val="00717E3A"/>
    <w:rsid w:val="00721469"/>
    <w:rsid w:val="00722BD9"/>
    <w:rsid w:val="0072340C"/>
    <w:rsid w:val="007236BE"/>
    <w:rsid w:val="00723FDF"/>
    <w:rsid w:val="00724426"/>
    <w:rsid w:val="00725740"/>
    <w:rsid w:val="007267BA"/>
    <w:rsid w:val="007268F7"/>
    <w:rsid w:val="00726EEC"/>
    <w:rsid w:val="00726FEE"/>
    <w:rsid w:val="00730230"/>
    <w:rsid w:val="00730894"/>
    <w:rsid w:val="00730ABF"/>
    <w:rsid w:val="007321BE"/>
    <w:rsid w:val="00732B1C"/>
    <w:rsid w:val="00733916"/>
    <w:rsid w:val="00734FE9"/>
    <w:rsid w:val="00735D97"/>
    <w:rsid w:val="0073602E"/>
    <w:rsid w:val="0073607A"/>
    <w:rsid w:val="00737F3D"/>
    <w:rsid w:val="00740B19"/>
    <w:rsid w:val="00740F49"/>
    <w:rsid w:val="0074105E"/>
    <w:rsid w:val="00741E51"/>
    <w:rsid w:val="007421B7"/>
    <w:rsid w:val="00742551"/>
    <w:rsid w:val="0074294C"/>
    <w:rsid w:val="007435D2"/>
    <w:rsid w:val="00743C21"/>
    <w:rsid w:val="007446E8"/>
    <w:rsid w:val="00745005"/>
    <w:rsid w:val="00745023"/>
    <w:rsid w:val="00746195"/>
    <w:rsid w:val="00747ACC"/>
    <w:rsid w:val="007506FD"/>
    <w:rsid w:val="00750AA6"/>
    <w:rsid w:val="00750FCA"/>
    <w:rsid w:val="007557A8"/>
    <w:rsid w:val="00757655"/>
    <w:rsid w:val="00760AF1"/>
    <w:rsid w:val="0076140A"/>
    <w:rsid w:val="00761614"/>
    <w:rsid w:val="00763370"/>
    <w:rsid w:val="00763A95"/>
    <w:rsid w:val="00763D1E"/>
    <w:rsid w:val="00764198"/>
    <w:rsid w:val="00764565"/>
    <w:rsid w:val="00766EBB"/>
    <w:rsid w:val="00767602"/>
    <w:rsid w:val="0076790B"/>
    <w:rsid w:val="0077059A"/>
    <w:rsid w:val="00770BF0"/>
    <w:rsid w:val="00771211"/>
    <w:rsid w:val="00771267"/>
    <w:rsid w:val="00771654"/>
    <w:rsid w:val="00771690"/>
    <w:rsid w:val="00771AAB"/>
    <w:rsid w:val="00771B3C"/>
    <w:rsid w:val="00775C8E"/>
    <w:rsid w:val="00776C1B"/>
    <w:rsid w:val="007771B6"/>
    <w:rsid w:val="00777DE2"/>
    <w:rsid w:val="007801CA"/>
    <w:rsid w:val="00780BB8"/>
    <w:rsid w:val="00780E8A"/>
    <w:rsid w:val="00781695"/>
    <w:rsid w:val="00782772"/>
    <w:rsid w:val="00783FA0"/>
    <w:rsid w:val="00784061"/>
    <w:rsid w:val="007848EC"/>
    <w:rsid w:val="00785271"/>
    <w:rsid w:val="007877B9"/>
    <w:rsid w:val="007914F3"/>
    <w:rsid w:val="00791792"/>
    <w:rsid w:val="00791908"/>
    <w:rsid w:val="00792C1E"/>
    <w:rsid w:val="0079346B"/>
    <w:rsid w:val="00793AA4"/>
    <w:rsid w:val="007944FC"/>
    <w:rsid w:val="00794874"/>
    <w:rsid w:val="007949FB"/>
    <w:rsid w:val="007976AD"/>
    <w:rsid w:val="00797987"/>
    <w:rsid w:val="007A24FD"/>
    <w:rsid w:val="007A2C5B"/>
    <w:rsid w:val="007A36F8"/>
    <w:rsid w:val="007A3ABE"/>
    <w:rsid w:val="007A3F63"/>
    <w:rsid w:val="007A6738"/>
    <w:rsid w:val="007B113D"/>
    <w:rsid w:val="007B12E7"/>
    <w:rsid w:val="007B192D"/>
    <w:rsid w:val="007B1946"/>
    <w:rsid w:val="007B1F89"/>
    <w:rsid w:val="007B1FEF"/>
    <w:rsid w:val="007B290C"/>
    <w:rsid w:val="007B2BBA"/>
    <w:rsid w:val="007B3DC5"/>
    <w:rsid w:val="007B4BB4"/>
    <w:rsid w:val="007B4C26"/>
    <w:rsid w:val="007B6C65"/>
    <w:rsid w:val="007B7A79"/>
    <w:rsid w:val="007B7ADA"/>
    <w:rsid w:val="007C024D"/>
    <w:rsid w:val="007C0DF5"/>
    <w:rsid w:val="007C0E22"/>
    <w:rsid w:val="007C106B"/>
    <w:rsid w:val="007C16B0"/>
    <w:rsid w:val="007C1F9A"/>
    <w:rsid w:val="007C2091"/>
    <w:rsid w:val="007C4F1C"/>
    <w:rsid w:val="007C6CF7"/>
    <w:rsid w:val="007C7535"/>
    <w:rsid w:val="007C7566"/>
    <w:rsid w:val="007C79B2"/>
    <w:rsid w:val="007C7D2B"/>
    <w:rsid w:val="007D050C"/>
    <w:rsid w:val="007D0B6B"/>
    <w:rsid w:val="007D2C29"/>
    <w:rsid w:val="007D4CE5"/>
    <w:rsid w:val="007D502B"/>
    <w:rsid w:val="007D618B"/>
    <w:rsid w:val="007D6443"/>
    <w:rsid w:val="007D76E2"/>
    <w:rsid w:val="007D7ED6"/>
    <w:rsid w:val="007E0975"/>
    <w:rsid w:val="007E23E4"/>
    <w:rsid w:val="007E2514"/>
    <w:rsid w:val="007E3065"/>
    <w:rsid w:val="007E33AB"/>
    <w:rsid w:val="007E3B15"/>
    <w:rsid w:val="007E48A2"/>
    <w:rsid w:val="007E5B3B"/>
    <w:rsid w:val="007E7387"/>
    <w:rsid w:val="007F0EA4"/>
    <w:rsid w:val="007F1028"/>
    <w:rsid w:val="007F4E6E"/>
    <w:rsid w:val="007F5E08"/>
    <w:rsid w:val="007F5F9F"/>
    <w:rsid w:val="007F6085"/>
    <w:rsid w:val="007F6EAC"/>
    <w:rsid w:val="00800111"/>
    <w:rsid w:val="0080028F"/>
    <w:rsid w:val="0080032B"/>
    <w:rsid w:val="008004D0"/>
    <w:rsid w:val="00801923"/>
    <w:rsid w:val="00802799"/>
    <w:rsid w:val="00803BB7"/>
    <w:rsid w:val="0080405F"/>
    <w:rsid w:val="0080664C"/>
    <w:rsid w:val="0080667C"/>
    <w:rsid w:val="00806E72"/>
    <w:rsid w:val="00807013"/>
    <w:rsid w:val="00807F63"/>
    <w:rsid w:val="00811682"/>
    <w:rsid w:val="00811B3C"/>
    <w:rsid w:val="00813004"/>
    <w:rsid w:val="008149D0"/>
    <w:rsid w:val="008151EE"/>
    <w:rsid w:val="00815F27"/>
    <w:rsid w:val="008164C2"/>
    <w:rsid w:val="00820111"/>
    <w:rsid w:val="008203FA"/>
    <w:rsid w:val="0082068C"/>
    <w:rsid w:val="008216B9"/>
    <w:rsid w:val="00824DA6"/>
    <w:rsid w:val="0082591D"/>
    <w:rsid w:val="00825BF9"/>
    <w:rsid w:val="0082647F"/>
    <w:rsid w:val="00826791"/>
    <w:rsid w:val="0082709F"/>
    <w:rsid w:val="008272AA"/>
    <w:rsid w:val="008276C0"/>
    <w:rsid w:val="0083020F"/>
    <w:rsid w:val="008317A5"/>
    <w:rsid w:val="00831842"/>
    <w:rsid w:val="00831A06"/>
    <w:rsid w:val="00832687"/>
    <w:rsid w:val="008338B0"/>
    <w:rsid w:val="00833964"/>
    <w:rsid w:val="00833C28"/>
    <w:rsid w:val="00833C6C"/>
    <w:rsid w:val="00834CF9"/>
    <w:rsid w:val="008357AE"/>
    <w:rsid w:val="008360A3"/>
    <w:rsid w:val="008361A6"/>
    <w:rsid w:val="00836295"/>
    <w:rsid w:val="00836C36"/>
    <w:rsid w:val="00837436"/>
    <w:rsid w:val="008402CD"/>
    <w:rsid w:val="00840F5B"/>
    <w:rsid w:val="008419B8"/>
    <w:rsid w:val="00843158"/>
    <w:rsid w:val="00843338"/>
    <w:rsid w:val="00843376"/>
    <w:rsid w:val="008436CA"/>
    <w:rsid w:val="008444D3"/>
    <w:rsid w:val="00846CD5"/>
    <w:rsid w:val="0085014F"/>
    <w:rsid w:val="00850857"/>
    <w:rsid w:val="00850EA6"/>
    <w:rsid w:val="00851211"/>
    <w:rsid w:val="00851F6F"/>
    <w:rsid w:val="00852976"/>
    <w:rsid w:val="00852FB3"/>
    <w:rsid w:val="00855184"/>
    <w:rsid w:val="008551C2"/>
    <w:rsid w:val="0085555F"/>
    <w:rsid w:val="00855DBA"/>
    <w:rsid w:val="008566DD"/>
    <w:rsid w:val="0085677A"/>
    <w:rsid w:val="00856AF8"/>
    <w:rsid w:val="00857166"/>
    <w:rsid w:val="008574F6"/>
    <w:rsid w:val="00857AE9"/>
    <w:rsid w:val="0086006C"/>
    <w:rsid w:val="00860562"/>
    <w:rsid w:val="008608BD"/>
    <w:rsid w:val="00861F4B"/>
    <w:rsid w:val="008636AB"/>
    <w:rsid w:val="00863C5D"/>
    <w:rsid w:val="00863EE6"/>
    <w:rsid w:val="00865400"/>
    <w:rsid w:val="0086596E"/>
    <w:rsid w:val="008666AD"/>
    <w:rsid w:val="008702AE"/>
    <w:rsid w:val="0087032B"/>
    <w:rsid w:val="00871806"/>
    <w:rsid w:val="00871FFE"/>
    <w:rsid w:val="00872CD9"/>
    <w:rsid w:val="008735CB"/>
    <w:rsid w:val="00873E94"/>
    <w:rsid w:val="00873F02"/>
    <w:rsid w:val="00874771"/>
    <w:rsid w:val="00874A24"/>
    <w:rsid w:val="00875B19"/>
    <w:rsid w:val="00876677"/>
    <w:rsid w:val="008766C8"/>
    <w:rsid w:val="00877339"/>
    <w:rsid w:val="00881119"/>
    <w:rsid w:val="0088170F"/>
    <w:rsid w:val="00882EE5"/>
    <w:rsid w:val="00883D56"/>
    <w:rsid w:val="008840D9"/>
    <w:rsid w:val="00886699"/>
    <w:rsid w:val="00887B29"/>
    <w:rsid w:val="00887B2D"/>
    <w:rsid w:val="00890391"/>
    <w:rsid w:val="00890AD2"/>
    <w:rsid w:val="00890B6A"/>
    <w:rsid w:val="008910C3"/>
    <w:rsid w:val="00891143"/>
    <w:rsid w:val="008923C6"/>
    <w:rsid w:val="00892459"/>
    <w:rsid w:val="00892F3A"/>
    <w:rsid w:val="008930B4"/>
    <w:rsid w:val="00893884"/>
    <w:rsid w:val="00894043"/>
    <w:rsid w:val="00894ECF"/>
    <w:rsid w:val="00895740"/>
    <w:rsid w:val="00895A74"/>
    <w:rsid w:val="00895F8F"/>
    <w:rsid w:val="008A1BD0"/>
    <w:rsid w:val="008A2F17"/>
    <w:rsid w:val="008A36D9"/>
    <w:rsid w:val="008A3E50"/>
    <w:rsid w:val="008A4212"/>
    <w:rsid w:val="008A49E8"/>
    <w:rsid w:val="008A59EE"/>
    <w:rsid w:val="008A64BC"/>
    <w:rsid w:val="008A67C7"/>
    <w:rsid w:val="008A6C83"/>
    <w:rsid w:val="008A7102"/>
    <w:rsid w:val="008A72DE"/>
    <w:rsid w:val="008A7D42"/>
    <w:rsid w:val="008B03B6"/>
    <w:rsid w:val="008B2EDF"/>
    <w:rsid w:val="008B7933"/>
    <w:rsid w:val="008B7F3A"/>
    <w:rsid w:val="008C07A8"/>
    <w:rsid w:val="008C18E1"/>
    <w:rsid w:val="008C1C65"/>
    <w:rsid w:val="008C2026"/>
    <w:rsid w:val="008C4315"/>
    <w:rsid w:val="008C44BF"/>
    <w:rsid w:val="008C5619"/>
    <w:rsid w:val="008C5A56"/>
    <w:rsid w:val="008C6F5D"/>
    <w:rsid w:val="008C72F7"/>
    <w:rsid w:val="008D286C"/>
    <w:rsid w:val="008D329B"/>
    <w:rsid w:val="008D32F4"/>
    <w:rsid w:val="008D3982"/>
    <w:rsid w:val="008D40D6"/>
    <w:rsid w:val="008D4A30"/>
    <w:rsid w:val="008D633F"/>
    <w:rsid w:val="008D7050"/>
    <w:rsid w:val="008E107F"/>
    <w:rsid w:val="008E15C4"/>
    <w:rsid w:val="008E1C79"/>
    <w:rsid w:val="008E37DE"/>
    <w:rsid w:val="008E37F9"/>
    <w:rsid w:val="008E3D84"/>
    <w:rsid w:val="008E495E"/>
    <w:rsid w:val="008E4F3A"/>
    <w:rsid w:val="008E541E"/>
    <w:rsid w:val="008E5504"/>
    <w:rsid w:val="008E6345"/>
    <w:rsid w:val="008E6D25"/>
    <w:rsid w:val="008E7A08"/>
    <w:rsid w:val="008E7B95"/>
    <w:rsid w:val="008F0142"/>
    <w:rsid w:val="008F090B"/>
    <w:rsid w:val="008F0E34"/>
    <w:rsid w:val="008F1005"/>
    <w:rsid w:val="008F192D"/>
    <w:rsid w:val="008F1DA7"/>
    <w:rsid w:val="008F31EF"/>
    <w:rsid w:val="008F4C93"/>
    <w:rsid w:val="008F51EA"/>
    <w:rsid w:val="0090002E"/>
    <w:rsid w:val="00900769"/>
    <w:rsid w:val="009013E4"/>
    <w:rsid w:val="00901AD6"/>
    <w:rsid w:val="00902144"/>
    <w:rsid w:val="0090232A"/>
    <w:rsid w:val="0090308D"/>
    <w:rsid w:val="00904353"/>
    <w:rsid w:val="00904DDD"/>
    <w:rsid w:val="00905845"/>
    <w:rsid w:val="00906073"/>
    <w:rsid w:val="00906388"/>
    <w:rsid w:val="00907802"/>
    <w:rsid w:val="00907FB0"/>
    <w:rsid w:val="0091017A"/>
    <w:rsid w:val="00910E28"/>
    <w:rsid w:val="009111EF"/>
    <w:rsid w:val="009112D9"/>
    <w:rsid w:val="009112DC"/>
    <w:rsid w:val="00911480"/>
    <w:rsid w:val="0091248A"/>
    <w:rsid w:val="009124F6"/>
    <w:rsid w:val="00912731"/>
    <w:rsid w:val="00913FA6"/>
    <w:rsid w:val="00914DC6"/>
    <w:rsid w:val="009165EF"/>
    <w:rsid w:val="00917998"/>
    <w:rsid w:val="0092286B"/>
    <w:rsid w:val="00922ABC"/>
    <w:rsid w:val="00922B31"/>
    <w:rsid w:val="00923ADF"/>
    <w:rsid w:val="009253A0"/>
    <w:rsid w:val="00925505"/>
    <w:rsid w:val="00926239"/>
    <w:rsid w:val="00927959"/>
    <w:rsid w:val="00930801"/>
    <w:rsid w:val="00930FAA"/>
    <w:rsid w:val="00931240"/>
    <w:rsid w:val="00931739"/>
    <w:rsid w:val="00931D70"/>
    <w:rsid w:val="00931D82"/>
    <w:rsid w:val="00933678"/>
    <w:rsid w:val="00934D3A"/>
    <w:rsid w:val="009370CF"/>
    <w:rsid w:val="00942191"/>
    <w:rsid w:val="00942672"/>
    <w:rsid w:val="00943984"/>
    <w:rsid w:val="009439C1"/>
    <w:rsid w:val="0094465D"/>
    <w:rsid w:val="00944BC8"/>
    <w:rsid w:val="009454CE"/>
    <w:rsid w:val="00946739"/>
    <w:rsid w:val="009467A4"/>
    <w:rsid w:val="00947BEF"/>
    <w:rsid w:val="00947DDC"/>
    <w:rsid w:val="00950189"/>
    <w:rsid w:val="009502DB"/>
    <w:rsid w:val="00950B74"/>
    <w:rsid w:val="00950F64"/>
    <w:rsid w:val="009522E0"/>
    <w:rsid w:val="00953A1B"/>
    <w:rsid w:val="00956B84"/>
    <w:rsid w:val="00957256"/>
    <w:rsid w:val="00960CA2"/>
    <w:rsid w:val="00961610"/>
    <w:rsid w:val="00961C14"/>
    <w:rsid w:val="00961E31"/>
    <w:rsid w:val="009629DF"/>
    <w:rsid w:val="009630A2"/>
    <w:rsid w:val="00963255"/>
    <w:rsid w:val="009636AC"/>
    <w:rsid w:val="0096376B"/>
    <w:rsid w:val="009649BB"/>
    <w:rsid w:val="009657F3"/>
    <w:rsid w:val="0096588F"/>
    <w:rsid w:val="00965F08"/>
    <w:rsid w:val="009700B8"/>
    <w:rsid w:val="00971C57"/>
    <w:rsid w:val="009741F7"/>
    <w:rsid w:val="00974E5F"/>
    <w:rsid w:val="00974E85"/>
    <w:rsid w:val="009755B3"/>
    <w:rsid w:val="00975876"/>
    <w:rsid w:val="00975BFD"/>
    <w:rsid w:val="00975E91"/>
    <w:rsid w:val="00976E6F"/>
    <w:rsid w:val="009775AA"/>
    <w:rsid w:val="00980126"/>
    <w:rsid w:val="00980615"/>
    <w:rsid w:val="009811F7"/>
    <w:rsid w:val="00985E76"/>
    <w:rsid w:val="00986E8E"/>
    <w:rsid w:val="00987D60"/>
    <w:rsid w:val="009903B4"/>
    <w:rsid w:val="0099081F"/>
    <w:rsid w:val="0099087F"/>
    <w:rsid w:val="00990D4A"/>
    <w:rsid w:val="00991CFA"/>
    <w:rsid w:val="00993305"/>
    <w:rsid w:val="00993648"/>
    <w:rsid w:val="00993F3A"/>
    <w:rsid w:val="00994B57"/>
    <w:rsid w:val="00994DCA"/>
    <w:rsid w:val="00996776"/>
    <w:rsid w:val="0099761C"/>
    <w:rsid w:val="00997770"/>
    <w:rsid w:val="009A01CB"/>
    <w:rsid w:val="009A16C7"/>
    <w:rsid w:val="009A217E"/>
    <w:rsid w:val="009A227B"/>
    <w:rsid w:val="009A3DD0"/>
    <w:rsid w:val="009A4065"/>
    <w:rsid w:val="009A48F1"/>
    <w:rsid w:val="009A4ADE"/>
    <w:rsid w:val="009A5874"/>
    <w:rsid w:val="009A5EDE"/>
    <w:rsid w:val="009A62C8"/>
    <w:rsid w:val="009A63A1"/>
    <w:rsid w:val="009A65B0"/>
    <w:rsid w:val="009A6DDD"/>
    <w:rsid w:val="009A7837"/>
    <w:rsid w:val="009A7CDF"/>
    <w:rsid w:val="009B3722"/>
    <w:rsid w:val="009B3CA7"/>
    <w:rsid w:val="009B4300"/>
    <w:rsid w:val="009B4A6E"/>
    <w:rsid w:val="009B4F0C"/>
    <w:rsid w:val="009B4F85"/>
    <w:rsid w:val="009B6A69"/>
    <w:rsid w:val="009B7B33"/>
    <w:rsid w:val="009B7B8F"/>
    <w:rsid w:val="009B7E08"/>
    <w:rsid w:val="009C0847"/>
    <w:rsid w:val="009C0FFB"/>
    <w:rsid w:val="009C17FF"/>
    <w:rsid w:val="009C21F4"/>
    <w:rsid w:val="009C3A71"/>
    <w:rsid w:val="009C402C"/>
    <w:rsid w:val="009C4277"/>
    <w:rsid w:val="009C4D76"/>
    <w:rsid w:val="009C50F9"/>
    <w:rsid w:val="009C52B3"/>
    <w:rsid w:val="009C58A3"/>
    <w:rsid w:val="009C6854"/>
    <w:rsid w:val="009C6DB0"/>
    <w:rsid w:val="009C6DB4"/>
    <w:rsid w:val="009C6F42"/>
    <w:rsid w:val="009D004B"/>
    <w:rsid w:val="009D0113"/>
    <w:rsid w:val="009D17C2"/>
    <w:rsid w:val="009D32A1"/>
    <w:rsid w:val="009D3CDF"/>
    <w:rsid w:val="009D3F5E"/>
    <w:rsid w:val="009D43A4"/>
    <w:rsid w:val="009D4549"/>
    <w:rsid w:val="009D46B8"/>
    <w:rsid w:val="009D5C94"/>
    <w:rsid w:val="009D65EB"/>
    <w:rsid w:val="009E064D"/>
    <w:rsid w:val="009E076D"/>
    <w:rsid w:val="009E2408"/>
    <w:rsid w:val="009E26D2"/>
    <w:rsid w:val="009E353A"/>
    <w:rsid w:val="009E4C00"/>
    <w:rsid w:val="009E592D"/>
    <w:rsid w:val="009E5B3C"/>
    <w:rsid w:val="009E7C4F"/>
    <w:rsid w:val="009ECA3F"/>
    <w:rsid w:val="009F027A"/>
    <w:rsid w:val="009F0852"/>
    <w:rsid w:val="009F0AD4"/>
    <w:rsid w:val="009F0CD9"/>
    <w:rsid w:val="009F0DEC"/>
    <w:rsid w:val="009F1669"/>
    <w:rsid w:val="009F1C40"/>
    <w:rsid w:val="009F1FD4"/>
    <w:rsid w:val="009F209F"/>
    <w:rsid w:val="009F3470"/>
    <w:rsid w:val="009F4089"/>
    <w:rsid w:val="009F40DF"/>
    <w:rsid w:val="009F4454"/>
    <w:rsid w:val="009F4B2C"/>
    <w:rsid w:val="009F4EF3"/>
    <w:rsid w:val="009F5B80"/>
    <w:rsid w:val="009F614A"/>
    <w:rsid w:val="009F678A"/>
    <w:rsid w:val="009F7000"/>
    <w:rsid w:val="009F7877"/>
    <w:rsid w:val="009F7F1C"/>
    <w:rsid w:val="009F7FE7"/>
    <w:rsid w:val="00A000BB"/>
    <w:rsid w:val="00A003DE"/>
    <w:rsid w:val="00A005AA"/>
    <w:rsid w:val="00A006AB"/>
    <w:rsid w:val="00A01DF0"/>
    <w:rsid w:val="00A02809"/>
    <w:rsid w:val="00A02890"/>
    <w:rsid w:val="00A029F3"/>
    <w:rsid w:val="00A0304B"/>
    <w:rsid w:val="00A03982"/>
    <w:rsid w:val="00A050C4"/>
    <w:rsid w:val="00A05D02"/>
    <w:rsid w:val="00A06386"/>
    <w:rsid w:val="00A06D05"/>
    <w:rsid w:val="00A0DBDA"/>
    <w:rsid w:val="00A1010C"/>
    <w:rsid w:val="00A1177D"/>
    <w:rsid w:val="00A11AAA"/>
    <w:rsid w:val="00A11F93"/>
    <w:rsid w:val="00A1280A"/>
    <w:rsid w:val="00A1309F"/>
    <w:rsid w:val="00A1347D"/>
    <w:rsid w:val="00A13CDB"/>
    <w:rsid w:val="00A142B9"/>
    <w:rsid w:val="00A143C3"/>
    <w:rsid w:val="00A1484B"/>
    <w:rsid w:val="00A1590E"/>
    <w:rsid w:val="00A15B5E"/>
    <w:rsid w:val="00A16165"/>
    <w:rsid w:val="00A16B3F"/>
    <w:rsid w:val="00A16E76"/>
    <w:rsid w:val="00A17222"/>
    <w:rsid w:val="00A17332"/>
    <w:rsid w:val="00A17AF0"/>
    <w:rsid w:val="00A207C2"/>
    <w:rsid w:val="00A20BEA"/>
    <w:rsid w:val="00A20C34"/>
    <w:rsid w:val="00A210AA"/>
    <w:rsid w:val="00A2334C"/>
    <w:rsid w:val="00A23678"/>
    <w:rsid w:val="00A24AB1"/>
    <w:rsid w:val="00A24B2B"/>
    <w:rsid w:val="00A26F29"/>
    <w:rsid w:val="00A27269"/>
    <w:rsid w:val="00A2797E"/>
    <w:rsid w:val="00A30DC2"/>
    <w:rsid w:val="00A31695"/>
    <w:rsid w:val="00A31B79"/>
    <w:rsid w:val="00A322FF"/>
    <w:rsid w:val="00A32B6C"/>
    <w:rsid w:val="00A345E1"/>
    <w:rsid w:val="00A34B88"/>
    <w:rsid w:val="00A353DA"/>
    <w:rsid w:val="00A36181"/>
    <w:rsid w:val="00A371F8"/>
    <w:rsid w:val="00A403E9"/>
    <w:rsid w:val="00A4149E"/>
    <w:rsid w:val="00A4261B"/>
    <w:rsid w:val="00A42D80"/>
    <w:rsid w:val="00A44A66"/>
    <w:rsid w:val="00A456BF"/>
    <w:rsid w:val="00A46FA8"/>
    <w:rsid w:val="00A47108"/>
    <w:rsid w:val="00A500E4"/>
    <w:rsid w:val="00A50B84"/>
    <w:rsid w:val="00A5118A"/>
    <w:rsid w:val="00A5386F"/>
    <w:rsid w:val="00A551B6"/>
    <w:rsid w:val="00A55D53"/>
    <w:rsid w:val="00A55F20"/>
    <w:rsid w:val="00A613D5"/>
    <w:rsid w:val="00A63EB2"/>
    <w:rsid w:val="00A651BF"/>
    <w:rsid w:val="00A65614"/>
    <w:rsid w:val="00A667A1"/>
    <w:rsid w:val="00A67194"/>
    <w:rsid w:val="00A67337"/>
    <w:rsid w:val="00A67CFA"/>
    <w:rsid w:val="00A712C9"/>
    <w:rsid w:val="00A71D2A"/>
    <w:rsid w:val="00A723BF"/>
    <w:rsid w:val="00A73798"/>
    <w:rsid w:val="00A7459A"/>
    <w:rsid w:val="00A7476C"/>
    <w:rsid w:val="00A74B99"/>
    <w:rsid w:val="00A755FA"/>
    <w:rsid w:val="00A76339"/>
    <w:rsid w:val="00A77628"/>
    <w:rsid w:val="00A776E4"/>
    <w:rsid w:val="00A77D8F"/>
    <w:rsid w:val="00A80195"/>
    <w:rsid w:val="00A809BB"/>
    <w:rsid w:val="00A81687"/>
    <w:rsid w:val="00A817C5"/>
    <w:rsid w:val="00A817C6"/>
    <w:rsid w:val="00A8272D"/>
    <w:rsid w:val="00A82CAC"/>
    <w:rsid w:val="00A84CBF"/>
    <w:rsid w:val="00A86179"/>
    <w:rsid w:val="00A87509"/>
    <w:rsid w:val="00A87877"/>
    <w:rsid w:val="00A87B97"/>
    <w:rsid w:val="00A900F4"/>
    <w:rsid w:val="00A90EA9"/>
    <w:rsid w:val="00A9147E"/>
    <w:rsid w:val="00A92CCE"/>
    <w:rsid w:val="00A9394D"/>
    <w:rsid w:val="00A9438C"/>
    <w:rsid w:val="00A951C0"/>
    <w:rsid w:val="00A95EFB"/>
    <w:rsid w:val="00A96C94"/>
    <w:rsid w:val="00A978AA"/>
    <w:rsid w:val="00A979AC"/>
    <w:rsid w:val="00A97A82"/>
    <w:rsid w:val="00AA07C8"/>
    <w:rsid w:val="00AA2358"/>
    <w:rsid w:val="00AA5F2F"/>
    <w:rsid w:val="00AA6F4E"/>
    <w:rsid w:val="00AA7259"/>
    <w:rsid w:val="00AA7C06"/>
    <w:rsid w:val="00AB258E"/>
    <w:rsid w:val="00AB2807"/>
    <w:rsid w:val="00AB3075"/>
    <w:rsid w:val="00AB36B6"/>
    <w:rsid w:val="00AB3921"/>
    <w:rsid w:val="00AB413C"/>
    <w:rsid w:val="00AB4AF4"/>
    <w:rsid w:val="00AB4BD3"/>
    <w:rsid w:val="00AB5AF7"/>
    <w:rsid w:val="00AB77CD"/>
    <w:rsid w:val="00AB793A"/>
    <w:rsid w:val="00AC04F2"/>
    <w:rsid w:val="00AC0A54"/>
    <w:rsid w:val="00AC0B25"/>
    <w:rsid w:val="00AC1369"/>
    <w:rsid w:val="00AC14B2"/>
    <w:rsid w:val="00AC1BAD"/>
    <w:rsid w:val="00AC2400"/>
    <w:rsid w:val="00AC342E"/>
    <w:rsid w:val="00AC347C"/>
    <w:rsid w:val="00AC427B"/>
    <w:rsid w:val="00AC44B6"/>
    <w:rsid w:val="00AC78FE"/>
    <w:rsid w:val="00AD11E1"/>
    <w:rsid w:val="00AD1C20"/>
    <w:rsid w:val="00AD2817"/>
    <w:rsid w:val="00AD2C10"/>
    <w:rsid w:val="00AD2DE7"/>
    <w:rsid w:val="00AD44A2"/>
    <w:rsid w:val="00AD5933"/>
    <w:rsid w:val="00AD5A88"/>
    <w:rsid w:val="00AD5BBB"/>
    <w:rsid w:val="00AD6174"/>
    <w:rsid w:val="00AD7509"/>
    <w:rsid w:val="00AE0EA4"/>
    <w:rsid w:val="00AE1136"/>
    <w:rsid w:val="00AE12A3"/>
    <w:rsid w:val="00AE1B71"/>
    <w:rsid w:val="00AE4003"/>
    <w:rsid w:val="00AE423A"/>
    <w:rsid w:val="00AE48C6"/>
    <w:rsid w:val="00AE50C5"/>
    <w:rsid w:val="00AE7327"/>
    <w:rsid w:val="00AE77A8"/>
    <w:rsid w:val="00AF0494"/>
    <w:rsid w:val="00AF084A"/>
    <w:rsid w:val="00AF1274"/>
    <w:rsid w:val="00AF21DF"/>
    <w:rsid w:val="00AF34A7"/>
    <w:rsid w:val="00AF37D7"/>
    <w:rsid w:val="00AF4990"/>
    <w:rsid w:val="00AF4A41"/>
    <w:rsid w:val="00AF4ED2"/>
    <w:rsid w:val="00AF53A6"/>
    <w:rsid w:val="00AF5B94"/>
    <w:rsid w:val="00AF71B8"/>
    <w:rsid w:val="00AF7B2C"/>
    <w:rsid w:val="00B00DD4"/>
    <w:rsid w:val="00B00E70"/>
    <w:rsid w:val="00B0152F"/>
    <w:rsid w:val="00B018F3"/>
    <w:rsid w:val="00B05062"/>
    <w:rsid w:val="00B05BE5"/>
    <w:rsid w:val="00B05FCA"/>
    <w:rsid w:val="00B06A06"/>
    <w:rsid w:val="00B1013D"/>
    <w:rsid w:val="00B1018E"/>
    <w:rsid w:val="00B1094C"/>
    <w:rsid w:val="00B10ED0"/>
    <w:rsid w:val="00B11270"/>
    <w:rsid w:val="00B1255A"/>
    <w:rsid w:val="00B13AD2"/>
    <w:rsid w:val="00B14CAB"/>
    <w:rsid w:val="00B14DB1"/>
    <w:rsid w:val="00B15A66"/>
    <w:rsid w:val="00B15BAD"/>
    <w:rsid w:val="00B15DC7"/>
    <w:rsid w:val="00B17AF5"/>
    <w:rsid w:val="00B17C05"/>
    <w:rsid w:val="00B17C92"/>
    <w:rsid w:val="00B2037A"/>
    <w:rsid w:val="00B21B81"/>
    <w:rsid w:val="00B22D48"/>
    <w:rsid w:val="00B247C7"/>
    <w:rsid w:val="00B25257"/>
    <w:rsid w:val="00B26428"/>
    <w:rsid w:val="00B27AD3"/>
    <w:rsid w:val="00B27EF5"/>
    <w:rsid w:val="00B31775"/>
    <w:rsid w:val="00B318F6"/>
    <w:rsid w:val="00B31975"/>
    <w:rsid w:val="00B33207"/>
    <w:rsid w:val="00B341C6"/>
    <w:rsid w:val="00B36018"/>
    <w:rsid w:val="00B372E8"/>
    <w:rsid w:val="00B37576"/>
    <w:rsid w:val="00B40091"/>
    <w:rsid w:val="00B401DA"/>
    <w:rsid w:val="00B40531"/>
    <w:rsid w:val="00B40E53"/>
    <w:rsid w:val="00B410AA"/>
    <w:rsid w:val="00B41288"/>
    <w:rsid w:val="00B42FC6"/>
    <w:rsid w:val="00B43941"/>
    <w:rsid w:val="00B43CCB"/>
    <w:rsid w:val="00B452E7"/>
    <w:rsid w:val="00B46264"/>
    <w:rsid w:val="00B46456"/>
    <w:rsid w:val="00B4699C"/>
    <w:rsid w:val="00B47184"/>
    <w:rsid w:val="00B502EA"/>
    <w:rsid w:val="00B509B4"/>
    <w:rsid w:val="00B50B01"/>
    <w:rsid w:val="00B5112D"/>
    <w:rsid w:val="00B5120F"/>
    <w:rsid w:val="00B512E5"/>
    <w:rsid w:val="00B51BAD"/>
    <w:rsid w:val="00B5243D"/>
    <w:rsid w:val="00B52EAD"/>
    <w:rsid w:val="00B52FF0"/>
    <w:rsid w:val="00B53AE6"/>
    <w:rsid w:val="00B53AE7"/>
    <w:rsid w:val="00B5592A"/>
    <w:rsid w:val="00B617A2"/>
    <w:rsid w:val="00B62007"/>
    <w:rsid w:val="00B62E06"/>
    <w:rsid w:val="00B62E52"/>
    <w:rsid w:val="00B64305"/>
    <w:rsid w:val="00B66404"/>
    <w:rsid w:val="00B67C75"/>
    <w:rsid w:val="00B67CCD"/>
    <w:rsid w:val="00B70C98"/>
    <w:rsid w:val="00B71228"/>
    <w:rsid w:val="00B715FC"/>
    <w:rsid w:val="00B71E08"/>
    <w:rsid w:val="00B7345D"/>
    <w:rsid w:val="00B745C2"/>
    <w:rsid w:val="00B747AD"/>
    <w:rsid w:val="00B75282"/>
    <w:rsid w:val="00B75416"/>
    <w:rsid w:val="00B75541"/>
    <w:rsid w:val="00B75605"/>
    <w:rsid w:val="00B764CB"/>
    <w:rsid w:val="00B766F4"/>
    <w:rsid w:val="00B7695B"/>
    <w:rsid w:val="00B7799F"/>
    <w:rsid w:val="00B77A67"/>
    <w:rsid w:val="00B80EDC"/>
    <w:rsid w:val="00B8158A"/>
    <w:rsid w:val="00B81AAC"/>
    <w:rsid w:val="00B81CFA"/>
    <w:rsid w:val="00B82052"/>
    <w:rsid w:val="00B822A9"/>
    <w:rsid w:val="00B82A39"/>
    <w:rsid w:val="00B837C9"/>
    <w:rsid w:val="00B83C13"/>
    <w:rsid w:val="00B84F79"/>
    <w:rsid w:val="00B856F9"/>
    <w:rsid w:val="00B863DC"/>
    <w:rsid w:val="00B86792"/>
    <w:rsid w:val="00B9117C"/>
    <w:rsid w:val="00B912ED"/>
    <w:rsid w:val="00B92CE3"/>
    <w:rsid w:val="00B94B5D"/>
    <w:rsid w:val="00B968A3"/>
    <w:rsid w:val="00B9693E"/>
    <w:rsid w:val="00BA063F"/>
    <w:rsid w:val="00BA214F"/>
    <w:rsid w:val="00BA21D4"/>
    <w:rsid w:val="00BA265F"/>
    <w:rsid w:val="00BA340E"/>
    <w:rsid w:val="00BA39CB"/>
    <w:rsid w:val="00BA3AF6"/>
    <w:rsid w:val="00BA3B27"/>
    <w:rsid w:val="00BA5982"/>
    <w:rsid w:val="00BA5D9B"/>
    <w:rsid w:val="00BA61CB"/>
    <w:rsid w:val="00BA6B5F"/>
    <w:rsid w:val="00BB21A7"/>
    <w:rsid w:val="00BB2466"/>
    <w:rsid w:val="00BB252C"/>
    <w:rsid w:val="00BB26A0"/>
    <w:rsid w:val="00BB3A5A"/>
    <w:rsid w:val="00BB4032"/>
    <w:rsid w:val="00BB5E21"/>
    <w:rsid w:val="00BB76B7"/>
    <w:rsid w:val="00BB7B91"/>
    <w:rsid w:val="00BB7D8F"/>
    <w:rsid w:val="00BB7DDF"/>
    <w:rsid w:val="00BB7EC9"/>
    <w:rsid w:val="00BC18FE"/>
    <w:rsid w:val="00BC296C"/>
    <w:rsid w:val="00BC361F"/>
    <w:rsid w:val="00BC4498"/>
    <w:rsid w:val="00BC4657"/>
    <w:rsid w:val="00BC5202"/>
    <w:rsid w:val="00BC581F"/>
    <w:rsid w:val="00BC5C06"/>
    <w:rsid w:val="00BC64A3"/>
    <w:rsid w:val="00BC6E86"/>
    <w:rsid w:val="00BC71C7"/>
    <w:rsid w:val="00BC7B17"/>
    <w:rsid w:val="00BC7C01"/>
    <w:rsid w:val="00BD063C"/>
    <w:rsid w:val="00BD0CA9"/>
    <w:rsid w:val="00BD152C"/>
    <w:rsid w:val="00BD3A96"/>
    <w:rsid w:val="00BD4195"/>
    <w:rsid w:val="00BD5C96"/>
    <w:rsid w:val="00BD66B4"/>
    <w:rsid w:val="00BD67A8"/>
    <w:rsid w:val="00BD67E6"/>
    <w:rsid w:val="00BD6BF1"/>
    <w:rsid w:val="00BD747B"/>
    <w:rsid w:val="00BD750F"/>
    <w:rsid w:val="00BD7A09"/>
    <w:rsid w:val="00BE1E5D"/>
    <w:rsid w:val="00BE229C"/>
    <w:rsid w:val="00BE54C4"/>
    <w:rsid w:val="00BE6077"/>
    <w:rsid w:val="00BE6406"/>
    <w:rsid w:val="00BE6894"/>
    <w:rsid w:val="00BF0CE2"/>
    <w:rsid w:val="00BF0D69"/>
    <w:rsid w:val="00BF2E47"/>
    <w:rsid w:val="00BF3A28"/>
    <w:rsid w:val="00BF50B0"/>
    <w:rsid w:val="00BF5BF6"/>
    <w:rsid w:val="00BF5C44"/>
    <w:rsid w:val="00BF6DE9"/>
    <w:rsid w:val="00BF7229"/>
    <w:rsid w:val="00BF7852"/>
    <w:rsid w:val="00BF7A07"/>
    <w:rsid w:val="00C0031C"/>
    <w:rsid w:val="00C01331"/>
    <w:rsid w:val="00C063F0"/>
    <w:rsid w:val="00C06433"/>
    <w:rsid w:val="00C06D03"/>
    <w:rsid w:val="00C0742B"/>
    <w:rsid w:val="00C07E82"/>
    <w:rsid w:val="00C1220B"/>
    <w:rsid w:val="00C12EAC"/>
    <w:rsid w:val="00C13CCA"/>
    <w:rsid w:val="00C14039"/>
    <w:rsid w:val="00C1430B"/>
    <w:rsid w:val="00C1453F"/>
    <w:rsid w:val="00C1506D"/>
    <w:rsid w:val="00C152BD"/>
    <w:rsid w:val="00C16731"/>
    <w:rsid w:val="00C175E3"/>
    <w:rsid w:val="00C203BB"/>
    <w:rsid w:val="00C21269"/>
    <w:rsid w:val="00C21E05"/>
    <w:rsid w:val="00C23602"/>
    <w:rsid w:val="00C249B8"/>
    <w:rsid w:val="00C24A8F"/>
    <w:rsid w:val="00C251AB"/>
    <w:rsid w:val="00C26FEE"/>
    <w:rsid w:val="00C3052E"/>
    <w:rsid w:val="00C30FCF"/>
    <w:rsid w:val="00C314E5"/>
    <w:rsid w:val="00C331A3"/>
    <w:rsid w:val="00C33415"/>
    <w:rsid w:val="00C33B96"/>
    <w:rsid w:val="00C33BDD"/>
    <w:rsid w:val="00C35034"/>
    <w:rsid w:val="00C3575F"/>
    <w:rsid w:val="00C36948"/>
    <w:rsid w:val="00C36E8A"/>
    <w:rsid w:val="00C413F3"/>
    <w:rsid w:val="00C4229F"/>
    <w:rsid w:val="00C4237E"/>
    <w:rsid w:val="00C42BF1"/>
    <w:rsid w:val="00C43C69"/>
    <w:rsid w:val="00C449F1"/>
    <w:rsid w:val="00C45011"/>
    <w:rsid w:val="00C450FC"/>
    <w:rsid w:val="00C45832"/>
    <w:rsid w:val="00C46FC4"/>
    <w:rsid w:val="00C50ABC"/>
    <w:rsid w:val="00C5165C"/>
    <w:rsid w:val="00C5274B"/>
    <w:rsid w:val="00C53EA5"/>
    <w:rsid w:val="00C53FB4"/>
    <w:rsid w:val="00C54994"/>
    <w:rsid w:val="00C5611F"/>
    <w:rsid w:val="00C561AF"/>
    <w:rsid w:val="00C57143"/>
    <w:rsid w:val="00C5727D"/>
    <w:rsid w:val="00C60BAE"/>
    <w:rsid w:val="00C60C83"/>
    <w:rsid w:val="00C60EEA"/>
    <w:rsid w:val="00C6173A"/>
    <w:rsid w:val="00C62514"/>
    <w:rsid w:val="00C62B50"/>
    <w:rsid w:val="00C63326"/>
    <w:rsid w:val="00C63AF8"/>
    <w:rsid w:val="00C63D08"/>
    <w:rsid w:val="00C64A08"/>
    <w:rsid w:val="00C64B38"/>
    <w:rsid w:val="00C65BAB"/>
    <w:rsid w:val="00C677C2"/>
    <w:rsid w:val="00C7079A"/>
    <w:rsid w:val="00C708D3"/>
    <w:rsid w:val="00C708E5"/>
    <w:rsid w:val="00C712E7"/>
    <w:rsid w:val="00C714F0"/>
    <w:rsid w:val="00C71EA9"/>
    <w:rsid w:val="00C72146"/>
    <w:rsid w:val="00C72561"/>
    <w:rsid w:val="00C7275B"/>
    <w:rsid w:val="00C727AB"/>
    <w:rsid w:val="00C75B21"/>
    <w:rsid w:val="00C75D6B"/>
    <w:rsid w:val="00C76ADB"/>
    <w:rsid w:val="00C76EB5"/>
    <w:rsid w:val="00C76FDD"/>
    <w:rsid w:val="00C772CB"/>
    <w:rsid w:val="00C80E49"/>
    <w:rsid w:val="00C81586"/>
    <w:rsid w:val="00C8158A"/>
    <w:rsid w:val="00C81C51"/>
    <w:rsid w:val="00C81D95"/>
    <w:rsid w:val="00C82C27"/>
    <w:rsid w:val="00C84AEE"/>
    <w:rsid w:val="00C861D2"/>
    <w:rsid w:val="00C867C2"/>
    <w:rsid w:val="00C869AF"/>
    <w:rsid w:val="00C86EE2"/>
    <w:rsid w:val="00C87E8E"/>
    <w:rsid w:val="00C90570"/>
    <w:rsid w:val="00C90AA0"/>
    <w:rsid w:val="00C91764"/>
    <w:rsid w:val="00C91FE5"/>
    <w:rsid w:val="00C92553"/>
    <w:rsid w:val="00C92698"/>
    <w:rsid w:val="00C9386F"/>
    <w:rsid w:val="00C9397C"/>
    <w:rsid w:val="00C944B7"/>
    <w:rsid w:val="00C95694"/>
    <w:rsid w:val="00C95E5D"/>
    <w:rsid w:val="00C96480"/>
    <w:rsid w:val="00C96819"/>
    <w:rsid w:val="00C9697F"/>
    <w:rsid w:val="00CA0480"/>
    <w:rsid w:val="00CA0835"/>
    <w:rsid w:val="00CA1A81"/>
    <w:rsid w:val="00CA2086"/>
    <w:rsid w:val="00CA3828"/>
    <w:rsid w:val="00CA4040"/>
    <w:rsid w:val="00CA41E2"/>
    <w:rsid w:val="00CA46E5"/>
    <w:rsid w:val="00CA5027"/>
    <w:rsid w:val="00CA54F4"/>
    <w:rsid w:val="00CA6764"/>
    <w:rsid w:val="00CA7438"/>
    <w:rsid w:val="00CA7D0C"/>
    <w:rsid w:val="00CB0B05"/>
    <w:rsid w:val="00CB2D53"/>
    <w:rsid w:val="00CB4E43"/>
    <w:rsid w:val="00CB55B5"/>
    <w:rsid w:val="00CB6894"/>
    <w:rsid w:val="00CB720B"/>
    <w:rsid w:val="00CB74BB"/>
    <w:rsid w:val="00CC35EB"/>
    <w:rsid w:val="00CC3D8D"/>
    <w:rsid w:val="00CC700B"/>
    <w:rsid w:val="00CC7D6D"/>
    <w:rsid w:val="00CD02CC"/>
    <w:rsid w:val="00CD06AA"/>
    <w:rsid w:val="00CD090D"/>
    <w:rsid w:val="00CD0BFA"/>
    <w:rsid w:val="00CD1BDB"/>
    <w:rsid w:val="00CD2A46"/>
    <w:rsid w:val="00CD467C"/>
    <w:rsid w:val="00CD5FB4"/>
    <w:rsid w:val="00CD6296"/>
    <w:rsid w:val="00CD70FA"/>
    <w:rsid w:val="00CE03B7"/>
    <w:rsid w:val="00CE0413"/>
    <w:rsid w:val="00CE12C4"/>
    <w:rsid w:val="00CE1527"/>
    <w:rsid w:val="00CE1715"/>
    <w:rsid w:val="00CE1761"/>
    <w:rsid w:val="00CE1932"/>
    <w:rsid w:val="00CE29B0"/>
    <w:rsid w:val="00CE2DDF"/>
    <w:rsid w:val="00CE2FF5"/>
    <w:rsid w:val="00CE314E"/>
    <w:rsid w:val="00CE3551"/>
    <w:rsid w:val="00CE6203"/>
    <w:rsid w:val="00CE633D"/>
    <w:rsid w:val="00CE72C2"/>
    <w:rsid w:val="00CF1097"/>
    <w:rsid w:val="00CF13F2"/>
    <w:rsid w:val="00CF260A"/>
    <w:rsid w:val="00CF2B4B"/>
    <w:rsid w:val="00CF2BC3"/>
    <w:rsid w:val="00CF2BF3"/>
    <w:rsid w:val="00CF3B7E"/>
    <w:rsid w:val="00CF417F"/>
    <w:rsid w:val="00CF66FA"/>
    <w:rsid w:val="00CF69DA"/>
    <w:rsid w:val="00CF6D20"/>
    <w:rsid w:val="00CF7D3D"/>
    <w:rsid w:val="00D00BD4"/>
    <w:rsid w:val="00D00C87"/>
    <w:rsid w:val="00D01991"/>
    <w:rsid w:val="00D0239A"/>
    <w:rsid w:val="00D04500"/>
    <w:rsid w:val="00D0652D"/>
    <w:rsid w:val="00D06F63"/>
    <w:rsid w:val="00D079F2"/>
    <w:rsid w:val="00D11F51"/>
    <w:rsid w:val="00D1238E"/>
    <w:rsid w:val="00D124FB"/>
    <w:rsid w:val="00D1299A"/>
    <w:rsid w:val="00D1541F"/>
    <w:rsid w:val="00D155BA"/>
    <w:rsid w:val="00D164F9"/>
    <w:rsid w:val="00D16BF2"/>
    <w:rsid w:val="00D20864"/>
    <w:rsid w:val="00D21358"/>
    <w:rsid w:val="00D21ABB"/>
    <w:rsid w:val="00D21F9E"/>
    <w:rsid w:val="00D2245D"/>
    <w:rsid w:val="00D224E8"/>
    <w:rsid w:val="00D23FDA"/>
    <w:rsid w:val="00D25E3E"/>
    <w:rsid w:val="00D31215"/>
    <w:rsid w:val="00D3166A"/>
    <w:rsid w:val="00D31A43"/>
    <w:rsid w:val="00D3354F"/>
    <w:rsid w:val="00D3638B"/>
    <w:rsid w:val="00D36CA5"/>
    <w:rsid w:val="00D400EA"/>
    <w:rsid w:val="00D405BE"/>
    <w:rsid w:val="00D40C7C"/>
    <w:rsid w:val="00D411D3"/>
    <w:rsid w:val="00D412A5"/>
    <w:rsid w:val="00D42F7B"/>
    <w:rsid w:val="00D43CFE"/>
    <w:rsid w:val="00D44E9D"/>
    <w:rsid w:val="00D453BB"/>
    <w:rsid w:val="00D45558"/>
    <w:rsid w:val="00D45B01"/>
    <w:rsid w:val="00D45DBF"/>
    <w:rsid w:val="00D476C3"/>
    <w:rsid w:val="00D50B6D"/>
    <w:rsid w:val="00D51274"/>
    <w:rsid w:val="00D51AAE"/>
    <w:rsid w:val="00D52BB8"/>
    <w:rsid w:val="00D530A0"/>
    <w:rsid w:val="00D5337A"/>
    <w:rsid w:val="00D54552"/>
    <w:rsid w:val="00D54C82"/>
    <w:rsid w:val="00D5520D"/>
    <w:rsid w:val="00D5580D"/>
    <w:rsid w:val="00D57219"/>
    <w:rsid w:val="00D57B18"/>
    <w:rsid w:val="00D5C556"/>
    <w:rsid w:val="00D60987"/>
    <w:rsid w:val="00D60C44"/>
    <w:rsid w:val="00D619FB"/>
    <w:rsid w:val="00D6246D"/>
    <w:rsid w:val="00D64B8F"/>
    <w:rsid w:val="00D653BE"/>
    <w:rsid w:val="00D65FAF"/>
    <w:rsid w:val="00D66A57"/>
    <w:rsid w:val="00D67B5C"/>
    <w:rsid w:val="00D70314"/>
    <w:rsid w:val="00D70B0D"/>
    <w:rsid w:val="00D70BFC"/>
    <w:rsid w:val="00D70EB3"/>
    <w:rsid w:val="00D7173F"/>
    <w:rsid w:val="00D72E7C"/>
    <w:rsid w:val="00D73E14"/>
    <w:rsid w:val="00D73E29"/>
    <w:rsid w:val="00D7493E"/>
    <w:rsid w:val="00D750C1"/>
    <w:rsid w:val="00D753EB"/>
    <w:rsid w:val="00D7557E"/>
    <w:rsid w:val="00D75DA7"/>
    <w:rsid w:val="00D769B9"/>
    <w:rsid w:val="00D77857"/>
    <w:rsid w:val="00D779E3"/>
    <w:rsid w:val="00D80CE1"/>
    <w:rsid w:val="00D80FEB"/>
    <w:rsid w:val="00D81F7C"/>
    <w:rsid w:val="00D83D1C"/>
    <w:rsid w:val="00D84012"/>
    <w:rsid w:val="00D858E9"/>
    <w:rsid w:val="00D85D54"/>
    <w:rsid w:val="00D8635E"/>
    <w:rsid w:val="00D87FFA"/>
    <w:rsid w:val="00D90187"/>
    <w:rsid w:val="00D9496C"/>
    <w:rsid w:val="00D95085"/>
    <w:rsid w:val="00D950AA"/>
    <w:rsid w:val="00D9618E"/>
    <w:rsid w:val="00DA0716"/>
    <w:rsid w:val="00DA2B55"/>
    <w:rsid w:val="00DA2DC6"/>
    <w:rsid w:val="00DA3746"/>
    <w:rsid w:val="00DA4F81"/>
    <w:rsid w:val="00DA5013"/>
    <w:rsid w:val="00DA6074"/>
    <w:rsid w:val="00DA6CA1"/>
    <w:rsid w:val="00DA70BC"/>
    <w:rsid w:val="00DA76E3"/>
    <w:rsid w:val="00DA7E06"/>
    <w:rsid w:val="00DB06A6"/>
    <w:rsid w:val="00DB078A"/>
    <w:rsid w:val="00DB0EA2"/>
    <w:rsid w:val="00DB2E8B"/>
    <w:rsid w:val="00DB3457"/>
    <w:rsid w:val="00DB5381"/>
    <w:rsid w:val="00DB5B91"/>
    <w:rsid w:val="00DB68AF"/>
    <w:rsid w:val="00DB752A"/>
    <w:rsid w:val="00DB75D4"/>
    <w:rsid w:val="00DB75FA"/>
    <w:rsid w:val="00DB7E8D"/>
    <w:rsid w:val="00DC1252"/>
    <w:rsid w:val="00DC1334"/>
    <w:rsid w:val="00DC1425"/>
    <w:rsid w:val="00DC1A23"/>
    <w:rsid w:val="00DC20CD"/>
    <w:rsid w:val="00DC304E"/>
    <w:rsid w:val="00DC3052"/>
    <w:rsid w:val="00DC3087"/>
    <w:rsid w:val="00DC474F"/>
    <w:rsid w:val="00DC4B1C"/>
    <w:rsid w:val="00DC5DE1"/>
    <w:rsid w:val="00DC6B60"/>
    <w:rsid w:val="00DC74A7"/>
    <w:rsid w:val="00DD05A4"/>
    <w:rsid w:val="00DD1204"/>
    <w:rsid w:val="00DD1315"/>
    <w:rsid w:val="00DD1778"/>
    <w:rsid w:val="00DD1D6D"/>
    <w:rsid w:val="00DD2ACE"/>
    <w:rsid w:val="00DD2E70"/>
    <w:rsid w:val="00DD382E"/>
    <w:rsid w:val="00DD4611"/>
    <w:rsid w:val="00DD5608"/>
    <w:rsid w:val="00DD57F1"/>
    <w:rsid w:val="00DD6246"/>
    <w:rsid w:val="00DD6529"/>
    <w:rsid w:val="00DD6765"/>
    <w:rsid w:val="00DD7911"/>
    <w:rsid w:val="00DE0313"/>
    <w:rsid w:val="00DE0321"/>
    <w:rsid w:val="00DE033B"/>
    <w:rsid w:val="00DE056B"/>
    <w:rsid w:val="00DE07FF"/>
    <w:rsid w:val="00DE1905"/>
    <w:rsid w:val="00DE2933"/>
    <w:rsid w:val="00DE2C9A"/>
    <w:rsid w:val="00DE385D"/>
    <w:rsid w:val="00DE4862"/>
    <w:rsid w:val="00DE6326"/>
    <w:rsid w:val="00DE63A0"/>
    <w:rsid w:val="00DE68E8"/>
    <w:rsid w:val="00DF0044"/>
    <w:rsid w:val="00DF06A0"/>
    <w:rsid w:val="00DF0760"/>
    <w:rsid w:val="00DF1E79"/>
    <w:rsid w:val="00DF36B3"/>
    <w:rsid w:val="00DF4646"/>
    <w:rsid w:val="00DF4A1B"/>
    <w:rsid w:val="00DF5ADA"/>
    <w:rsid w:val="00DF7237"/>
    <w:rsid w:val="00E03CCE"/>
    <w:rsid w:val="00E045A5"/>
    <w:rsid w:val="00E045F1"/>
    <w:rsid w:val="00E04891"/>
    <w:rsid w:val="00E06807"/>
    <w:rsid w:val="00E06EC2"/>
    <w:rsid w:val="00E0793F"/>
    <w:rsid w:val="00E07B8B"/>
    <w:rsid w:val="00E106CE"/>
    <w:rsid w:val="00E10EBA"/>
    <w:rsid w:val="00E1376F"/>
    <w:rsid w:val="00E14081"/>
    <w:rsid w:val="00E141B3"/>
    <w:rsid w:val="00E161CD"/>
    <w:rsid w:val="00E16A18"/>
    <w:rsid w:val="00E20263"/>
    <w:rsid w:val="00E20398"/>
    <w:rsid w:val="00E20842"/>
    <w:rsid w:val="00E20D11"/>
    <w:rsid w:val="00E2138F"/>
    <w:rsid w:val="00E214DC"/>
    <w:rsid w:val="00E217D0"/>
    <w:rsid w:val="00E239DA"/>
    <w:rsid w:val="00E2453E"/>
    <w:rsid w:val="00E252CC"/>
    <w:rsid w:val="00E253A6"/>
    <w:rsid w:val="00E256E4"/>
    <w:rsid w:val="00E25AEF"/>
    <w:rsid w:val="00E25B31"/>
    <w:rsid w:val="00E25C49"/>
    <w:rsid w:val="00E25F8C"/>
    <w:rsid w:val="00E26D1B"/>
    <w:rsid w:val="00E27D85"/>
    <w:rsid w:val="00E3053C"/>
    <w:rsid w:val="00E314B2"/>
    <w:rsid w:val="00E32A2B"/>
    <w:rsid w:val="00E33EC4"/>
    <w:rsid w:val="00E34579"/>
    <w:rsid w:val="00E34DCE"/>
    <w:rsid w:val="00E353A3"/>
    <w:rsid w:val="00E37ACC"/>
    <w:rsid w:val="00E40212"/>
    <w:rsid w:val="00E4055A"/>
    <w:rsid w:val="00E40CE8"/>
    <w:rsid w:val="00E413C2"/>
    <w:rsid w:val="00E41B0F"/>
    <w:rsid w:val="00E42A62"/>
    <w:rsid w:val="00E42D33"/>
    <w:rsid w:val="00E42F46"/>
    <w:rsid w:val="00E43F04"/>
    <w:rsid w:val="00E466E2"/>
    <w:rsid w:val="00E50C0A"/>
    <w:rsid w:val="00E5258E"/>
    <w:rsid w:val="00E5282A"/>
    <w:rsid w:val="00E53B3F"/>
    <w:rsid w:val="00E53DBF"/>
    <w:rsid w:val="00E554A4"/>
    <w:rsid w:val="00E55A82"/>
    <w:rsid w:val="00E5768B"/>
    <w:rsid w:val="00E57F97"/>
    <w:rsid w:val="00E600AB"/>
    <w:rsid w:val="00E6172B"/>
    <w:rsid w:val="00E62177"/>
    <w:rsid w:val="00E64BB7"/>
    <w:rsid w:val="00E65519"/>
    <w:rsid w:val="00E65551"/>
    <w:rsid w:val="00E65D06"/>
    <w:rsid w:val="00E67D2F"/>
    <w:rsid w:val="00E7069C"/>
    <w:rsid w:val="00E70C03"/>
    <w:rsid w:val="00E7124F"/>
    <w:rsid w:val="00E71454"/>
    <w:rsid w:val="00E72287"/>
    <w:rsid w:val="00E724D7"/>
    <w:rsid w:val="00E72677"/>
    <w:rsid w:val="00E74B11"/>
    <w:rsid w:val="00E74F86"/>
    <w:rsid w:val="00E75329"/>
    <w:rsid w:val="00E76619"/>
    <w:rsid w:val="00E76A54"/>
    <w:rsid w:val="00E77525"/>
    <w:rsid w:val="00E80889"/>
    <w:rsid w:val="00E8177A"/>
    <w:rsid w:val="00E81A0C"/>
    <w:rsid w:val="00E828D0"/>
    <w:rsid w:val="00E82918"/>
    <w:rsid w:val="00E831C5"/>
    <w:rsid w:val="00E83645"/>
    <w:rsid w:val="00E87FD3"/>
    <w:rsid w:val="00E918EC"/>
    <w:rsid w:val="00E930CB"/>
    <w:rsid w:val="00E94597"/>
    <w:rsid w:val="00E95B8D"/>
    <w:rsid w:val="00E9704A"/>
    <w:rsid w:val="00EA0946"/>
    <w:rsid w:val="00EA3C74"/>
    <w:rsid w:val="00EA4C58"/>
    <w:rsid w:val="00EA56B5"/>
    <w:rsid w:val="00EA5843"/>
    <w:rsid w:val="00EA73A1"/>
    <w:rsid w:val="00EB1259"/>
    <w:rsid w:val="00EB146C"/>
    <w:rsid w:val="00EB233E"/>
    <w:rsid w:val="00EB24EB"/>
    <w:rsid w:val="00EB3662"/>
    <w:rsid w:val="00EB3879"/>
    <w:rsid w:val="00EB4CFD"/>
    <w:rsid w:val="00EC120E"/>
    <w:rsid w:val="00EC1BCB"/>
    <w:rsid w:val="00EC256E"/>
    <w:rsid w:val="00EC28B6"/>
    <w:rsid w:val="00EC32AD"/>
    <w:rsid w:val="00EC46D2"/>
    <w:rsid w:val="00EC4D1B"/>
    <w:rsid w:val="00EC5E37"/>
    <w:rsid w:val="00EC6FFD"/>
    <w:rsid w:val="00EC7500"/>
    <w:rsid w:val="00EC7C33"/>
    <w:rsid w:val="00ED2BF1"/>
    <w:rsid w:val="00ED2C6C"/>
    <w:rsid w:val="00ED30B3"/>
    <w:rsid w:val="00ED3C26"/>
    <w:rsid w:val="00ED4289"/>
    <w:rsid w:val="00ED7143"/>
    <w:rsid w:val="00ED73E1"/>
    <w:rsid w:val="00ED77C9"/>
    <w:rsid w:val="00EE028B"/>
    <w:rsid w:val="00EE0570"/>
    <w:rsid w:val="00EE1ABF"/>
    <w:rsid w:val="00EE266B"/>
    <w:rsid w:val="00EE3B1C"/>
    <w:rsid w:val="00EE5A76"/>
    <w:rsid w:val="00EE651F"/>
    <w:rsid w:val="00EE65BA"/>
    <w:rsid w:val="00EE6C13"/>
    <w:rsid w:val="00EE70D3"/>
    <w:rsid w:val="00EE76CA"/>
    <w:rsid w:val="00EF051B"/>
    <w:rsid w:val="00EF0CBF"/>
    <w:rsid w:val="00EF1096"/>
    <w:rsid w:val="00EF13FF"/>
    <w:rsid w:val="00EF1BA0"/>
    <w:rsid w:val="00EF1FED"/>
    <w:rsid w:val="00EF3204"/>
    <w:rsid w:val="00EF5239"/>
    <w:rsid w:val="00EF527D"/>
    <w:rsid w:val="00EF57D3"/>
    <w:rsid w:val="00EF74E2"/>
    <w:rsid w:val="00F02A19"/>
    <w:rsid w:val="00F03580"/>
    <w:rsid w:val="00F035BB"/>
    <w:rsid w:val="00F03BD4"/>
    <w:rsid w:val="00F03FF2"/>
    <w:rsid w:val="00F04F3F"/>
    <w:rsid w:val="00F04F70"/>
    <w:rsid w:val="00F06F8F"/>
    <w:rsid w:val="00F07043"/>
    <w:rsid w:val="00F074BD"/>
    <w:rsid w:val="00F10395"/>
    <w:rsid w:val="00F103E2"/>
    <w:rsid w:val="00F112C2"/>
    <w:rsid w:val="00F15289"/>
    <w:rsid w:val="00F163AC"/>
    <w:rsid w:val="00F16B7F"/>
    <w:rsid w:val="00F17759"/>
    <w:rsid w:val="00F20506"/>
    <w:rsid w:val="00F2104F"/>
    <w:rsid w:val="00F21865"/>
    <w:rsid w:val="00F22601"/>
    <w:rsid w:val="00F22E4F"/>
    <w:rsid w:val="00F22EFE"/>
    <w:rsid w:val="00F23CA8"/>
    <w:rsid w:val="00F25829"/>
    <w:rsid w:val="00F25B28"/>
    <w:rsid w:val="00F26670"/>
    <w:rsid w:val="00F26DE1"/>
    <w:rsid w:val="00F276D9"/>
    <w:rsid w:val="00F278F6"/>
    <w:rsid w:val="00F3030B"/>
    <w:rsid w:val="00F3090B"/>
    <w:rsid w:val="00F313A7"/>
    <w:rsid w:val="00F335D6"/>
    <w:rsid w:val="00F33644"/>
    <w:rsid w:val="00F33F9D"/>
    <w:rsid w:val="00F34E35"/>
    <w:rsid w:val="00F35B71"/>
    <w:rsid w:val="00F36DAF"/>
    <w:rsid w:val="00F36E7C"/>
    <w:rsid w:val="00F37438"/>
    <w:rsid w:val="00F402A2"/>
    <w:rsid w:val="00F414BE"/>
    <w:rsid w:val="00F422FF"/>
    <w:rsid w:val="00F42F1A"/>
    <w:rsid w:val="00F44E2B"/>
    <w:rsid w:val="00F45812"/>
    <w:rsid w:val="00F45B14"/>
    <w:rsid w:val="00F4644E"/>
    <w:rsid w:val="00F469A1"/>
    <w:rsid w:val="00F509D1"/>
    <w:rsid w:val="00F519EA"/>
    <w:rsid w:val="00F523FD"/>
    <w:rsid w:val="00F52573"/>
    <w:rsid w:val="00F52F9D"/>
    <w:rsid w:val="00F53067"/>
    <w:rsid w:val="00F53C8B"/>
    <w:rsid w:val="00F546CB"/>
    <w:rsid w:val="00F5531A"/>
    <w:rsid w:val="00F55AD3"/>
    <w:rsid w:val="00F57876"/>
    <w:rsid w:val="00F57DA1"/>
    <w:rsid w:val="00F6011A"/>
    <w:rsid w:val="00F60933"/>
    <w:rsid w:val="00F61349"/>
    <w:rsid w:val="00F614A4"/>
    <w:rsid w:val="00F62835"/>
    <w:rsid w:val="00F64589"/>
    <w:rsid w:val="00F64FB7"/>
    <w:rsid w:val="00F656EB"/>
    <w:rsid w:val="00F678F8"/>
    <w:rsid w:val="00F67EB6"/>
    <w:rsid w:val="00F7089C"/>
    <w:rsid w:val="00F70F96"/>
    <w:rsid w:val="00F741D8"/>
    <w:rsid w:val="00F743B2"/>
    <w:rsid w:val="00F7480A"/>
    <w:rsid w:val="00F74AB5"/>
    <w:rsid w:val="00F75144"/>
    <w:rsid w:val="00F755AE"/>
    <w:rsid w:val="00F76018"/>
    <w:rsid w:val="00F76FAD"/>
    <w:rsid w:val="00F77712"/>
    <w:rsid w:val="00F80772"/>
    <w:rsid w:val="00F80A6C"/>
    <w:rsid w:val="00F80C20"/>
    <w:rsid w:val="00F82704"/>
    <w:rsid w:val="00F82E9F"/>
    <w:rsid w:val="00F84646"/>
    <w:rsid w:val="00F84B97"/>
    <w:rsid w:val="00F85C6E"/>
    <w:rsid w:val="00F86BDF"/>
    <w:rsid w:val="00F874AB"/>
    <w:rsid w:val="00F878F3"/>
    <w:rsid w:val="00F908B9"/>
    <w:rsid w:val="00F910D6"/>
    <w:rsid w:val="00F910F0"/>
    <w:rsid w:val="00F91CC0"/>
    <w:rsid w:val="00F91DE7"/>
    <w:rsid w:val="00F92A2D"/>
    <w:rsid w:val="00F92D51"/>
    <w:rsid w:val="00F93910"/>
    <w:rsid w:val="00F940D7"/>
    <w:rsid w:val="00F942BF"/>
    <w:rsid w:val="00F946DF"/>
    <w:rsid w:val="00F96A3B"/>
    <w:rsid w:val="00F97E8B"/>
    <w:rsid w:val="00F97E9B"/>
    <w:rsid w:val="00FA1930"/>
    <w:rsid w:val="00FA1DBA"/>
    <w:rsid w:val="00FA4778"/>
    <w:rsid w:val="00FA48E3"/>
    <w:rsid w:val="00FA5803"/>
    <w:rsid w:val="00FA6D4C"/>
    <w:rsid w:val="00FA7119"/>
    <w:rsid w:val="00FB0296"/>
    <w:rsid w:val="00FB085F"/>
    <w:rsid w:val="00FB1D9C"/>
    <w:rsid w:val="00FB21D1"/>
    <w:rsid w:val="00FB28E1"/>
    <w:rsid w:val="00FB6CD8"/>
    <w:rsid w:val="00FB6D58"/>
    <w:rsid w:val="00FC0350"/>
    <w:rsid w:val="00FC0A50"/>
    <w:rsid w:val="00FC1109"/>
    <w:rsid w:val="00FC119F"/>
    <w:rsid w:val="00FC11A8"/>
    <w:rsid w:val="00FC2026"/>
    <w:rsid w:val="00FC2BE6"/>
    <w:rsid w:val="00FC733F"/>
    <w:rsid w:val="00FC790D"/>
    <w:rsid w:val="00FD0362"/>
    <w:rsid w:val="00FD0756"/>
    <w:rsid w:val="00FD2A3C"/>
    <w:rsid w:val="00FD2B99"/>
    <w:rsid w:val="00FD2F10"/>
    <w:rsid w:val="00FD5468"/>
    <w:rsid w:val="00FD5969"/>
    <w:rsid w:val="00FD63B7"/>
    <w:rsid w:val="00FD6E22"/>
    <w:rsid w:val="00FD74AC"/>
    <w:rsid w:val="00FD7677"/>
    <w:rsid w:val="00FD7EFC"/>
    <w:rsid w:val="00FE01A5"/>
    <w:rsid w:val="00FE0606"/>
    <w:rsid w:val="00FE1E20"/>
    <w:rsid w:val="00FE2024"/>
    <w:rsid w:val="00FE27E4"/>
    <w:rsid w:val="00FE28D0"/>
    <w:rsid w:val="00FE3354"/>
    <w:rsid w:val="00FE3794"/>
    <w:rsid w:val="00FE51DC"/>
    <w:rsid w:val="00FE5F3E"/>
    <w:rsid w:val="00FE605C"/>
    <w:rsid w:val="00FE7194"/>
    <w:rsid w:val="00FE72A6"/>
    <w:rsid w:val="00FE768C"/>
    <w:rsid w:val="00FE7C5E"/>
    <w:rsid w:val="00FE7CF0"/>
    <w:rsid w:val="00FF05B5"/>
    <w:rsid w:val="00FF0F1F"/>
    <w:rsid w:val="00FF1D5D"/>
    <w:rsid w:val="00FF350E"/>
    <w:rsid w:val="00FF590E"/>
    <w:rsid w:val="00FF697E"/>
    <w:rsid w:val="00FF75A5"/>
    <w:rsid w:val="0101CFCC"/>
    <w:rsid w:val="01107B0A"/>
    <w:rsid w:val="0157AF84"/>
    <w:rsid w:val="0159F151"/>
    <w:rsid w:val="017AB67B"/>
    <w:rsid w:val="019DE24F"/>
    <w:rsid w:val="01CF432E"/>
    <w:rsid w:val="01D89C98"/>
    <w:rsid w:val="021B2778"/>
    <w:rsid w:val="026974FC"/>
    <w:rsid w:val="02AB40FD"/>
    <w:rsid w:val="02F092A8"/>
    <w:rsid w:val="030128BE"/>
    <w:rsid w:val="0326875F"/>
    <w:rsid w:val="0336E249"/>
    <w:rsid w:val="03582731"/>
    <w:rsid w:val="03EB1D57"/>
    <w:rsid w:val="043AAE26"/>
    <w:rsid w:val="043B815C"/>
    <w:rsid w:val="050C3ADE"/>
    <w:rsid w:val="053E9734"/>
    <w:rsid w:val="05B1ADB4"/>
    <w:rsid w:val="05B43D9D"/>
    <w:rsid w:val="060965F2"/>
    <w:rsid w:val="06205FA3"/>
    <w:rsid w:val="062F5D4E"/>
    <w:rsid w:val="065FD532"/>
    <w:rsid w:val="06805C5B"/>
    <w:rsid w:val="069CAF43"/>
    <w:rsid w:val="06A9D15D"/>
    <w:rsid w:val="06DE9BE4"/>
    <w:rsid w:val="06EBF143"/>
    <w:rsid w:val="06EC64AE"/>
    <w:rsid w:val="06EDC135"/>
    <w:rsid w:val="06FDBCAA"/>
    <w:rsid w:val="071F8929"/>
    <w:rsid w:val="071FF8F9"/>
    <w:rsid w:val="0721363A"/>
    <w:rsid w:val="073A1731"/>
    <w:rsid w:val="074E829C"/>
    <w:rsid w:val="076611A0"/>
    <w:rsid w:val="079582EC"/>
    <w:rsid w:val="07A1B71B"/>
    <w:rsid w:val="07BD4DFE"/>
    <w:rsid w:val="080173A7"/>
    <w:rsid w:val="0825824E"/>
    <w:rsid w:val="085B7155"/>
    <w:rsid w:val="085E3AC0"/>
    <w:rsid w:val="08E4595D"/>
    <w:rsid w:val="0960FC58"/>
    <w:rsid w:val="096409BC"/>
    <w:rsid w:val="0968C9BC"/>
    <w:rsid w:val="096A4923"/>
    <w:rsid w:val="0A23CA62"/>
    <w:rsid w:val="0A63FD3A"/>
    <w:rsid w:val="0A6584DF"/>
    <w:rsid w:val="0A6B97A7"/>
    <w:rsid w:val="0A71C767"/>
    <w:rsid w:val="0A8472C9"/>
    <w:rsid w:val="0A8BC118"/>
    <w:rsid w:val="0ABF00C4"/>
    <w:rsid w:val="0AEE7076"/>
    <w:rsid w:val="0AF047AE"/>
    <w:rsid w:val="0AFF691B"/>
    <w:rsid w:val="0B4BC08C"/>
    <w:rsid w:val="0B4C17D1"/>
    <w:rsid w:val="0B569F6A"/>
    <w:rsid w:val="0B5D3553"/>
    <w:rsid w:val="0B9763B5"/>
    <w:rsid w:val="0BED7522"/>
    <w:rsid w:val="0C07AD22"/>
    <w:rsid w:val="0C223282"/>
    <w:rsid w:val="0C2F9103"/>
    <w:rsid w:val="0C447B77"/>
    <w:rsid w:val="0C4EB3CB"/>
    <w:rsid w:val="0C554DA3"/>
    <w:rsid w:val="0CE1F205"/>
    <w:rsid w:val="0CE79DC8"/>
    <w:rsid w:val="0D52DDD3"/>
    <w:rsid w:val="0DB32135"/>
    <w:rsid w:val="0DD3F101"/>
    <w:rsid w:val="0DE124DD"/>
    <w:rsid w:val="0E19514E"/>
    <w:rsid w:val="0E3D7CB0"/>
    <w:rsid w:val="0E405085"/>
    <w:rsid w:val="0E609C28"/>
    <w:rsid w:val="0E74F4BB"/>
    <w:rsid w:val="0EAAA9A4"/>
    <w:rsid w:val="0ECC9D12"/>
    <w:rsid w:val="0EE50D8B"/>
    <w:rsid w:val="0EF80E4C"/>
    <w:rsid w:val="0F021001"/>
    <w:rsid w:val="0F03F410"/>
    <w:rsid w:val="0F0DB479"/>
    <w:rsid w:val="0F7902FC"/>
    <w:rsid w:val="0FC59E11"/>
    <w:rsid w:val="0FEC1ADE"/>
    <w:rsid w:val="0FF5F3EA"/>
    <w:rsid w:val="1068FB0F"/>
    <w:rsid w:val="10993388"/>
    <w:rsid w:val="10A0F4A0"/>
    <w:rsid w:val="10BC61B6"/>
    <w:rsid w:val="10C9DE27"/>
    <w:rsid w:val="110C287A"/>
    <w:rsid w:val="111EA122"/>
    <w:rsid w:val="1141B7D6"/>
    <w:rsid w:val="1169341E"/>
    <w:rsid w:val="11A8F9F4"/>
    <w:rsid w:val="11A928F2"/>
    <w:rsid w:val="11AA08F6"/>
    <w:rsid w:val="11B1BFC0"/>
    <w:rsid w:val="11B2816A"/>
    <w:rsid w:val="11CD258A"/>
    <w:rsid w:val="11D841C5"/>
    <w:rsid w:val="11F91D77"/>
    <w:rsid w:val="120ABC96"/>
    <w:rsid w:val="1234BB8D"/>
    <w:rsid w:val="129C6394"/>
    <w:rsid w:val="12A45B34"/>
    <w:rsid w:val="1327C301"/>
    <w:rsid w:val="132EA5E9"/>
    <w:rsid w:val="133A9DE5"/>
    <w:rsid w:val="133B6870"/>
    <w:rsid w:val="13BA2DE4"/>
    <w:rsid w:val="13CE76E2"/>
    <w:rsid w:val="13DED997"/>
    <w:rsid w:val="13F304CF"/>
    <w:rsid w:val="13FCDB79"/>
    <w:rsid w:val="1485318B"/>
    <w:rsid w:val="14C28DFF"/>
    <w:rsid w:val="1525CABC"/>
    <w:rsid w:val="1562BF36"/>
    <w:rsid w:val="1581EE92"/>
    <w:rsid w:val="15A8A531"/>
    <w:rsid w:val="15AB1854"/>
    <w:rsid w:val="15B3EBA0"/>
    <w:rsid w:val="15DD73AF"/>
    <w:rsid w:val="15E8EBF4"/>
    <w:rsid w:val="16140A59"/>
    <w:rsid w:val="16417C70"/>
    <w:rsid w:val="164FE2F2"/>
    <w:rsid w:val="1691089D"/>
    <w:rsid w:val="173E1D5A"/>
    <w:rsid w:val="175E6C6D"/>
    <w:rsid w:val="1766A7DE"/>
    <w:rsid w:val="176EC39A"/>
    <w:rsid w:val="177502BD"/>
    <w:rsid w:val="17BBDC95"/>
    <w:rsid w:val="17DD4260"/>
    <w:rsid w:val="1838BF5C"/>
    <w:rsid w:val="18483372"/>
    <w:rsid w:val="185729BE"/>
    <w:rsid w:val="18583C8C"/>
    <w:rsid w:val="18C38166"/>
    <w:rsid w:val="18DB7AC5"/>
    <w:rsid w:val="18E754E9"/>
    <w:rsid w:val="190D2C21"/>
    <w:rsid w:val="1928782A"/>
    <w:rsid w:val="1946EE46"/>
    <w:rsid w:val="194C5137"/>
    <w:rsid w:val="19A1053D"/>
    <w:rsid w:val="19A4D113"/>
    <w:rsid w:val="19E6D3DF"/>
    <w:rsid w:val="19E6E988"/>
    <w:rsid w:val="1A40E495"/>
    <w:rsid w:val="1A41359D"/>
    <w:rsid w:val="1A63DCB6"/>
    <w:rsid w:val="1A6647D2"/>
    <w:rsid w:val="1A7455E7"/>
    <w:rsid w:val="1A786020"/>
    <w:rsid w:val="1A7B249E"/>
    <w:rsid w:val="1A8AEB75"/>
    <w:rsid w:val="1A9AC042"/>
    <w:rsid w:val="1AAA1B98"/>
    <w:rsid w:val="1ADBF98A"/>
    <w:rsid w:val="1B15DCCB"/>
    <w:rsid w:val="1B2F97A2"/>
    <w:rsid w:val="1B5B6E4C"/>
    <w:rsid w:val="1BC8AB4F"/>
    <w:rsid w:val="1BEAF921"/>
    <w:rsid w:val="1C12D5E4"/>
    <w:rsid w:val="1C3E0D29"/>
    <w:rsid w:val="1C72E1D0"/>
    <w:rsid w:val="1C85B48F"/>
    <w:rsid w:val="1D813308"/>
    <w:rsid w:val="1DA4CFCD"/>
    <w:rsid w:val="1DF7870D"/>
    <w:rsid w:val="1E1CBAA5"/>
    <w:rsid w:val="1E37E3BB"/>
    <w:rsid w:val="1E531563"/>
    <w:rsid w:val="1E69D6DA"/>
    <w:rsid w:val="1EF2F3FF"/>
    <w:rsid w:val="1F15CED0"/>
    <w:rsid w:val="1F170274"/>
    <w:rsid w:val="1F2D3F39"/>
    <w:rsid w:val="1F4871E7"/>
    <w:rsid w:val="1F62C439"/>
    <w:rsid w:val="1F66A060"/>
    <w:rsid w:val="1F8826B6"/>
    <w:rsid w:val="2002DC65"/>
    <w:rsid w:val="2013B29C"/>
    <w:rsid w:val="204FA9E2"/>
    <w:rsid w:val="205C6B37"/>
    <w:rsid w:val="20F5D378"/>
    <w:rsid w:val="212B4414"/>
    <w:rsid w:val="21347CE4"/>
    <w:rsid w:val="2141FAE5"/>
    <w:rsid w:val="214C5472"/>
    <w:rsid w:val="2159FB9C"/>
    <w:rsid w:val="2205F5BE"/>
    <w:rsid w:val="22152702"/>
    <w:rsid w:val="22853571"/>
    <w:rsid w:val="22A6B503"/>
    <w:rsid w:val="22B3FFE7"/>
    <w:rsid w:val="22C40CA0"/>
    <w:rsid w:val="23006389"/>
    <w:rsid w:val="235242B9"/>
    <w:rsid w:val="2369C536"/>
    <w:rsid w:val="23A34A66"/>
    <w:rsid w:val="23A5BCEB"/>
    <w:rsid w:val="23BB9671"/>
    <w:rsid w:val="2407A1EA"/>
    <w:rsid w:val="241C81CB"/>
    <w:rsid w:val="24406552"/>
    <w:rsid w:val="24555888"/>
    <w:rsid w:val="24A7B9EE"/>
    <w:rsid w:val="24D4D977"/>
    <w:rsid w:val="25069262"/>
    <w:rsid w:val="25138369"/>
    <w:rsid w:val="25165B0B"/>
    <w:rsid w:val="252076E3"/>
    <w:rsid w:val="2520E3F6"/>
    <w:rsid w:val="252926E4"/>
    <w:rsid w:val="252966C4"/>
    <w:rsid w:val="2551FC98"/>
    <w:rsid w:val="2558E92A"/>
    <w:rsid w:val="255AEF7E"/>
    <w:rsid w:val="258CD4AF"/>
    <w:rsid w:val="2609A0D2"/>
    <w:rsid w:val="262E1901"/>
    <w:rsid w:val="2658CAC9"/>
    <w:rsid w:val="2664ACE1"/>
    <w:rsid w:val="2677EA42"/>
    <w:rsid w:val="26892226"/>
    <w:rsid w:val="26D48D83"/>
    <w:rsid w:val="271978F4"/>
    <w:rsid w:val="271F41F3"/>
    <w:rsid w:val="2722ECED"/>
    <w:rsid w:val="27418FE9"/>
    <w:rsid w:val="275E8D95"/>
    <w:rsid w:val="279DBB68"/>
    <w:rsid w:val="27A18F58"/>
    <w:rsid w:val="27D20DDA"/>
    <w:rsid w:val="27D84879"/>
    <w:rsid w:val="27DAF775"/>
    <w:rsid w:val="28022B66"/>
    <w:rsid w:val="283ADB04"/>
    <w:rsid w:val="283AF4AC"/>
    <w:rsid w:val="283EA3D6"/>
    <w:rsid w:val="2848279B"/>
    <w:rsid w:val="284B54EE"/>
    <w:rsid w:val="28672AF6"/>
    <w:rsid w:val="28870B58"/>
    <w:rsid w:val="28A78AC5"/>
    <w:rsid w:val="28AB0B12"/>
    <w:rsid w:val="28CFFD3B"/>
    <w:rsid w:val="29188EFE"/>
    <w:rsid w:val="293BE57D"/>
    <w:rsid w:val="293E456F"/>
    <w:rsid w:val="2941ABF4"/>
    <w:rsid w:val="29498E14"/>
    <w:rsid w:val="29512B8D"/>
    <w:rsid w:val="29639C4B"/>
    <w:rsid w:val="29AA04A7"/>
    <w:rsid w:val="2A6B58DD"/>
    <w:rsid w:val="2A72034B"/>
    <w:rsid w:val="2A7771A3"/>
    <w:rsid w:val="2A92CEA2"/>
    <w:rsid w:val="2AF1741C"/>
    <w:rsid w:val="2B0616DE"/>
    <w:rsid w:val="2B18314E"/>
    <w:rsid w:val="2B8309D7"/>
    <w:rsid w:val="2B90DC57"/>
    <w:rsid w:val="2B9429FF"/>
    <w:rsid w:val="2B9B480C"/>
    <w:rsid w:val="2BA834DF"/>
    <w:rsid w:val="2BFD5D49"/>
    <w:rsid w:val="2C298279"/>
    <w:rsid w:val="2C3396FE"/>
    <w:rsid w:val="2C79F415"/>
    <w:rsid w:val="2C7CA485"/>
    <w:rsid w:val="2C7DD3DE"/>
    <w:rsid w:val="2C9AFB43"/>
    <w:rsid w:val="2CD5C10D"/>
    <w:rsid w:val="2CDB8D3F"/>
    <w:rsid w:val="2CFA5672"/>
    <w:rsid w:val="2D8D9285"/>
    <w:rsid w:val="2D99204B"/>
    <w:rsid w:val="2DB12819"/>
    <w:rsid w:val="2DCFC453"/>
    <w:rsid w:val="2DF1C4BF"/>
    <w:rsid w:val="2E099835"/>
    <w:rsid w:val="2E0F8446"/>
    <w:rsid w:val="2E6E0707"/>
    <w:rsid w:val="2E737ED9"/>
    <w:rsid w:val="2E85C1FA"/>
    <w:rsid w:val="2E9D762B"/>
    <w:rsid w:val="2EF7C076"/>
    <w:rsid w:val="2EFD2053"/>
    <w:rsid w:val="2EFD2A2E"/>
    <w:rsid w:val="2F116621"/>
    <w:rsid w:val="2F57AC26"/>
    <w:rsid w:val="2F729782"/>
    <w:rsid w:val="2F881A0D"/>
    <w:rsid w:val="3052D1C5"/>
    <w:rsid w:val="30A48ED1"/>
    <w:rsid w:val="30B9A374"/>
    <w:rsid w:val="3100F200"/>
    <w:rsid w:val="313A63D5"/>
    <w:rsid w:val="313F198D"/>
    <w:rsid w:val="31D0C8AC"/>
    <w:rsid w:val="31DAF6C8"/>
    <w:rsid w:val="31FCE176"/>
    <w:rsid w:val="32102072"/>
    <w:rsid w:val="3210C7E7"/>
    <w:rsid w:val="322AAA1A"/>
    <w:rsid w:val="323A547C"/>
    <w:rsid w:val="326B783C"/>
    <w:rsid w:val="32B4225F"/>
    <w:rsid w:val="33180BD1"/>
    <w:rsid w:val="333B0680"/>
    <w:rsid w:val="335C924A"/>
    <w:rsid w:val="33999DA3"/>
    <w:rsid w:val="33C15482"/>
    <w:rsid w:val="33D39D2B"/>
    <w:rsid w:val="33EB814D"/>
    <w:rsid w:val="33F9A702"/>
    <w:rsid w:val="340135F3"/>
    <w:rsid w:val="34784DF6"/>
    <w:rsid w:val="34B7FAB0"/>
    <w:rsid w:val="34C4FB10"/>
    <w:rsid w:val="34D2BCC4"/>
    <w:rsid w:val="34DB2EEE"/>
    <w:rsid w:val="34ED5C59"/>
    <w:rsid w:val="351083AA"/>
    <w:rsid w:val="3514D4EF"/>
    <w:rsid w:val="355D39A3"/>
    <w:rsid w:val="3593E38A"/>
    <w:rsid w:val="359FD5B0"/>
    <w:rsid w:val="35ADD215"/>
    <w:rsid w:val="35AE5435"/>
    <w:rsid w:val="35B6AAC1"/>
    <w:rsid w:val="35F68A42"/>
    <w:rsid w:val="36058CCB"/>
    <w:rsid w:val="362553E6"/>
    <w:rsid w:val="3639BF85"/>
    <w:rsid w:val="36681EBC"/>
    <w:rsid w:val="366E3C6A"/>
    <w:rsid w:val="36909F4B"/>
    <w:rsid w:val="36BE2BD6"/>
    <w:rsid w:val="36CF1649"/>
    <w:rsid w:val="36D79480"/>
    <w:rsid w:val="36DD276F"/>
    <w:rsid w:val="370C455D"/>
    <w:rsid w:val="3718B620"/>
    <w:rsid w:val="37210090"/>
    <w:rsid w:val="3774A974"/>
    <w:rsid w:val="37811342"/>
    <w:rsid w:val="37A6D23E"/>
    <w:rsid w:val="38124012"/>
    <w:rsid w:val="3818813A"/>
    <w:rsid w:val="3846FB8E"/>
    <w:rsid w:val="38494713"/>
    <w:rsid w:val="3887C077"/>
    <w:rsid w:val="38AFD332"/>
    <w:rsid w:val="38DC22BA"/>
    <w:rsid w:val="3900EB89"/>
    <w:rsid w:val="391B7A34"/>
    <w:rsid w:val="39434E91"/>
    <w:rsid w:val="39479102"/>
    <w:rsid w:val="3978045A"/>
    <w:rsid w:val="39F51CE6"/>
    <w:rsid w:val="39F8CD7D"/>
    <w:rsid w:val="3A1198F8"/>
    <w:rsid w:val="3A154B22"/>
    <w:rsid w:val="3A302A3E"/>
    <w:rsid w:val="3A453283"/>
    <w:rsid w:val="3A475CD0"/>
    <w:rsid w:val="3A6D87CC"/>
    <w:rsid w:val="3AF6793F"/>
    <w:rsid w:val="3B2F7342"/>
    <w:rsid w:val="3B3A77FD"/>
    <w:rsid w:val="3B48839D"/>
    <w:rsid w:val="3B4C589C"/>
    <w:rsid w:val="3B7CFA52"/>
    <w:rsid w:val="3B82C195"/>
    <w:rsid w:val="3BB29FB2"/>
    <w:rsid w:val="3BEF7441"/>
    <w:rsid w:val="3BF3F7C3"/>
    <w:rsid w:val="3BF805E6"/>
    <w:rsid w:val="3C68BBD9"/>
    <w:rsid w:val="3C78DF76"/>
    <w:rsid w:val="3C84D778"/>
    <w:rsid w:val="3C99EFAF"/>
    <w:rsid w:val="3CB02F23"/>
    <w:rsid w:val="3CB8A40B"/>
    <w:rsid w:val="3CD28DE6"/>
    <w:rsid w:val="3CD6AA53"/>
    <w:rsid w:val="3D2E38B6"/>
    <w:rsid w:val="3D30ACBE"/>
    <w:rsid w:val="3D328AE8"/>
    <w:rsid w:val="3D639BA6"/>
    <w:rsid w:val="3D8FF84C"/>
    <w:rsid w:val="3DCC4058"/>
    <w:rsid w:val="3DCEE9E0"/>
    <w:rsid w:val="3E07EEEA"/>
    <w:rsid w:val="3E373990"/>
    <w:rsid w:val="3E386F45"/>
    <w:rsid w:val="3E557BC3"/>
    <w:rsid w:val="3E880C6A"/>
    <w:rsid w:val="3ED1D1CC"/>
    <w:rsid w:val="3F0DB41B"/>
    <w:rsid w:val="3F1A8599"/>
    <w:rsid w:val="3F51C34C"/>
    <w:rsid w:val="3FA67029"/>
    <w:rsid w:val="3FE1DBFA"/>
    <w:rsid w:val="401886A7"/>
    <w:rsid w:val="403144E1"/>
    <w:rsid w:val="409620C3"/>
    <w:rsid w:val="40CF0E8D"/>
    <w:rsid w:val="4106E06A"/>
    <w:rsid w:val="4121994E"/>
    <w:rsid w:val="4129FB65"/>
    <w:rsid w:val="415226E9"/>
    <w:rsid w:val="416E710E"/>
    <w:rsid w:val="417769DD"/>
    <w:rsid w:val="41A8C2D0"/>
    <w:rsid w:val="41AE3641"/>
    <w:rsid w:val="420173A6"/>
    <w:rsid w:val="42276E35"/>
    <w:rsid w:val="426F407D"/>
    <w:rsid w:val="42B5D456"/>
    <w:rsid w:val="42F35D0E"/>
    <w:rsid w:val="43369353"/>
    <w:rsid w:val="43444174"/>
    <w:rsid w:val="434BA482"/>
    <w:rsid w:val="436F32A1"/>
    <w:rsid w:val="438194F5"/>
    <w:rsid w:val="43B7E05B"/>
    <w:rsid w:val="43D0E42D"/>
    <w:rsid w:val="43D8B0F7"/>
    <w:rsid w:val="43E2CE07"/>
    <w:rsid w:val="44029041"/>
    <w:rsid w:val="441F991C"/>
    <w:rsid w:val="4430FB71"/>
    <w:rsid w:val="443E0FE1"/>
    <w:rsid w:val="446C9BCE"/>
    <w:rsid w:val="447E0019"/>
    <w:rsid w:val="44B2620D"/>
    <w:rsid w:val="44BC6E3B"/>
    <w:rsid w:val="44BD9469"/>
    <w:rsid w:val="44C84DE0"/>
    <w:rsid w:val="44D7E65D"/>
    <w:rsid w:val="44D8848E"/>
    <w:rsid w:val="4522DFA4"/>
    <w:rsid w:val="4552A8DD"/>
    <w:rsid w:val="459C0393"/>
    <w:rsid w:val="45B7F147"/>
    <w:rsid w:val="45C77FA1"/>
    <w:rsid w:val="45D0D6F3"/>
    <w:rsid w:val="460656F2"/>
    <w:rsid w:val="46799737"/>
    <w:rsid w:val="46AF2C1B"/>
    <w:rsid w:val="46C364D7"/>
    <w:rsid w:val="46C8579C"/>
    <w:rsid w:val="46CAAC28"/>
    <w:rsid w:val="46D6384A"/>
    <w:rsid w:val="46FE6CCF"/>
    <w:rsid w:val="471FF5C8"/>
    <w:rsid w:val="472F603A"/>
    <w:rsid w:val="47C05187"/>
    <w:rsid w:val="480F9A9E"/>
    <w:rsid w:val="481A3EAD"/>
    <w:rsid w:val="482CB726"/>
    <w:rsid w:val="48807E56"/>
    <w:rsid w:val="48BE6EDC"/>
    <w:rsid w:val="48BE8DC4"/>
    <w:rsid w:val="48D6A5BA"/>
    <w:rsid w:val="49038568"/>
    <w:rsid w:val="4923E625"/>
    <w:rsid w:val="4972A77D"/>
    <w:rsid w:val="497E91C6"/>
    <w:rsid w:val="49ABDC75"/>
    <w:rsid w:val="49B88BAA"/>
    <w:rsid w:val="49D724E3"/>
    <w:rsid w:val="49F9AEE4"/>
    <w:rsid w:val="4A08E85F"/>
    <w:rsid w:val="4A18EE1D"/>
    <w:rsid w:val="4A37A594"/>
    <w:rsid w:val="4A5FD051"/>
    <w:rsid w:val="4A6ED872"/>
    <w:rsid w:val="4A74E62B"/>
    <w:rsid w:val="4B21A524"/>
    <w:rsid w:val="4B7A15AE"/>
    <w:rsid w:val="4B85AB71"/>
    <w:rsid w:val="4B966470"/>
    <w:rsid w:val="4C7715B0"/>
    <w:rsid w:val="4C8F6150"/>
    <w:rsid w:val="4CD8C58B"/>
    <w:rsid w:val="4D09EA43"/>
    <w:rsid w:val="4D396F2F"/>
    <w:rsid w:val="4DAD019E"/>
    <w:rsid w:val="4DD66D03"/>
    <w:rsid w:val="4ED1AF80"/>
    <w:rsid w:val="4EFC97B7"/>
    <w:rsid w:val="4F11A4D7"/>
    <w:rsid w:val="4F3BCD80"/>
    <w:rsid w:val="503B8BD6"/>
    <w:rsid w:val="5046C388"/>
    <w:rsid w:val="5064303C"/>
    <w:rsid w:val="508EDAF3"/>
    <w:rsid w:val="50E1E502"/>
    <w:rsid w:val="512F5283"/>
    <w:rsid w:val="514F631E"/>
    <w:rsid w:val="516590B5"/>
    <w:rsid w:val="5191B130"/>
    <w:rsid w:val="51C909D6"/>
    <w:rsid w:val="51CDE167"/>
    <w:rsid w:val="51D4C88A"/>
    <w:rsid w:val="52172D65"/>
    <w:rsid w:val="52235341"/>
    <w:rsid w:val="5255B27E"/>
    <w:rsid w:val="5263D63F"/>
    <w:rsid w:val="527DA6E9"/>
    <w:rsid w:val="5289D63F"/>
    <w:rsid w:val="52DA265B"/>
    <w:rsid w:val="52ED19FB"/>
    <w:rsid w:val="53190A5C"/>
    <w:rsid w:val="53394006"/>
    <w:rsid w:val="535BC16A"/>
    <w:rsid w:val="538AA56E"/>
    <w:rsid w:val="53DAA121"/>
    <w:rsid w:val="53E06C28"/>
    <w:rsid w:val="540E5904"/>
    <w:rsid w:val="544E6ECA"/>
    <w:rsid w:val="54ED73E7"/>
    <w:rsid w:val="55184E91"/>
    <w:rsid w:val="552F7B5E"/>
    <w:rsid w:val="5545B2D9"/>
    <w:rsid w:val="5546577F"/>
    <w:rsid w:val="556AF754"/>
    <w:rsid w:val="55736769"/>
    <w:rsid w:val="5587F2C9"/>
    <w:rsid w:val="55895030"/>
    <w:rsid w:val="558F6470"/>
    <w:rsid w:val="5594E598"/>
    <w:rsid w:val="55A2FDEC"/>
    <w:rsid w:val="55AD7E6A"/>
    <w:rsid w:val="55AE7C9A"/>
    <w:rsid w:val="55B67448"/>
    <w:rsid w:val="5614937B"/>
    <w:rsid w:val="562BA30E"/>
    <w:rsid w:val="563B577B"/>
    <w:rsid w:val="563B6F00"/>
    <w:rsid w:val="567BC57A"/>
    <w:rsid w:val="567F180B"/>
    <w:rsid w:val="567F559D"/>
    <w:rsid w:val="56BC11B8"/>
    <w:rsid w:val="57000642"/>
    <w:rsid w:val="576B564D"/>
    <w:rsid w:val="57A1B719"/>
    <w:rsid w:val="57B609FB"/>
    <w:rsid w:val="57E21443"/>
    <w:rsid w:val="5838016D"/>
    <w:rsid w:val="5848C9E9"/>
    <w:rsid w:val="5873795A"/>
    <w:rsid w:val="588A8C91"/>
    <w:rsid w:val="58A4CC2B"/>
    <w:rsid w:val="58D959BF"/>
    <w:rsid w:val="5915FBFE"/>
    <w:rsid w:val="596AFEFE"/>
    <w:rsid w:val="59C01C9F"/>
    <w:rsid w:val="59CC7A05"/>
    <w:rsid w:val="59D6CE57"/>
    <w:rsid w:val="59EF3C9A"/>
    <w:rsid w:val="5A0702A9"/>
    <w:rsid w:val="5A40E7A7"/>
    <w:rsid w:val="5A437913"/>
    <w:rsid w:val="5A4C0422"/>
    <w:rsid w:val="5A4E87A9"/>
    <w:rsid w:val="5AA4AF8E"/>
    <w:rsid w:val="5AC9FE0F"/>
    <w:rsid w:val="5AF94841"/>
    <w:rsid w:val="5B05D8B8"/>
    <w:rsid w:val="5B81EC18"/>
    <w:rsid w:val="5BA18AA1"/>
    <w:rsid w:val="5BA69EDC"/>
    <w:rsid w:val="5BA6CBF8"/>
    <w:rsid w:val="5BBD0042"/>
    <w:rsid w:val="5BD6AE6E"/>
    <w:rsid w:val="5BDF6A66"/>
    <w:rsid w:val="5C0737AB"/>
    <w:rsid w:val="5C13E6CD"/>
    <w:rsid w:val="5C323402"/>
    <w:rsid w:val="5C4F98E9"/>
    <w:rsid w:val="5C683DFC"/>
    <w:rsid w:val="5C93F4BA"/>
    <w:rsid w:val="5CA316A2"/>
    <w:rsid w:val="5CBF68BA"/>
    <w:rsid w:val="5CE2AD55"/>
    <w:rsid w:val="5CE9E3F7"/>
    <w:rsid w:val="5D226CAA"/>
    <w:rsid w:val="5D24246F"/>
    <w:rsid w:val="5D3C8A6A"/>
    <w:rsid w:val="5D65C29B"/>
    <w:rsid w:val="5D835AED"/>
    <w:rsid w:val="5DAC8CFB"/>
    <w:rsid w:val="5DB3F4F2"/>
    <w:rsid w:val="5DCF2E00"/>
    <w:rsid w:val="5DE11B7B"/>
    <w:rsid w:val="5E1BCD52"/>
    <w:rsid w:val="5E2C405D"/>
    <w:rsid w:val="5E568EDD"/>
    <w:rsid w:val="5EAB87C1"/>
    <w:rsid w:val="5EC2AE69"/>
    <w:rsid w:val="5EC488C1"/>
    <w:rsid w:val="5EE079D6"/>
    <w:rsid w:val="5EF04558"/>
    <w:rsid w:val="5EFC85B6"/>
    <w:rsid w:val="5F570035"/>
    <w:rsid w:val="5F640987"/>
    <w:rsid w:val="5F944CCB"/>
    <w:rsid w:val="5FC4594C"/>
    <w:rsid w:val="600DA3E5"/>
    <w:rsid w:val="60199F70"/>
    <w:rsid w:val="6040AE12"/>
    <w:rsid w:val="605F5981"/>
    <w:rsid w:val="606F6113"/>
    <w:rsid w:val="6075D954"/>
    <w:rsid w:val="61037289"/>
    <w:rsid w:val="6106EAC3"/>
    <w:rsid w:val="61508C0A"/>
    <w:rsid w:val="6158A954"/>
    <w:rsid w:val="619D819F"/>
    <w:rsid w:val="61B3D6E2"/>
    <w:rsid w:val="61E168B0"/>
    <w:rsid w:val="61E42ED9"/>
    <w:rsid w:val="61E6E3A8"/>
    <w:rsid w:val="61F89A1B"/>
    <w:rsid w:val="620C8EC3"/>
    <w:rsid w:val="6237487B"/>
    <w:rsid w:val="62584429"/>
    <w:rsid w:val="625E3117"/>
    <w:rsid w:val="6272C657"/>
    <w:rsid w:val="62984D96"/>
    <w:rsid w:val="629A17DB"/>
    <w:rsid w:val="6329E751"/>
    <w:rsid w:val="6343D26A"/>
    <w:rsid w:val="634F6D05"/>
    <w:rsid w:val="636D2940"/>
    <w:rsid w:val="63B018E8"/>
    <w:rsid w:val="64251EA0"/>
    <w:rsid w:val="643CE28E"/>
    <w:rsid w:val="6462B13E"/>
    <w:rsid w:val="647631A6"/>
    <w:rsid w:val="648C1200"/>
    <w:rsid w:val="654CA475"/>
    <w:rsid w:val="6571E9E6"/>
    <w:rsid w:val="659631D6"/>
    <w:rsid w:val="6599E99E"/>
    <w:rsid w:val="659FD212"/>
    <w:rsid w:val="65D3B069"/>
    <w:rsid w:val="65DB044F"/>
    <w:rsid w:val="65F17E7A"/>
    <w:rsid w:val="6608A328"/>
    <w:rsid w:val="660CAAF9"/>
    <w:rsid w:val="66305C64"/>
    <w:rsid w:val="6635E305"/>
    <w:rsid w:val="665F7304"/>
    <w:rsid w:val="66AF73E0"/>
    <w:rsid w:val="66E7034B"/>
    <w:rsid w:val="66FA1930"/>
    <w:rsid w:val="670572DC"/>
    <w:rsid w:val="671E26C1"/>
    <w:rsid w:val="67300E55"/>
    <w:rsid w:val="6762A8D9"/>
    <w:rsid w:val="6797562E"/>
    <w:rsid w:val="67A58525"/>
    <w:rsid w:val="67BADB76"/>
    <w:rsid w:val="67EDF2D2"/>
    <w:rsid w:val="67FBB23E"/>
    <w:rsid w:val="6803473D"/>
    <w:rsid w:val="681C0684"/>
    <w:rsid w:val="68265D2D"/>
    <w:rsid w:val="685A67CE"/>
    <w:rsid w:val="68802462"/>
    <w:rsid w:val="688BAF45"/>
    <w:rsid w:val="68C0394B"/>
    <w:rsid w:val="68CC8DDF"/>
    <w:rsid w:val="690CE3F3"/>
    <w:rsid w:val="693CE11B"/>
    <w:rsid w:val="69489E3D"/>
    <w:rsid w:val="694B0EFA"/>
    <w:rsid w:val="6986189E"/>
    <w:rsid w:val="6A2218ED"/>
    <w:rsid w:val="6A87C5E9"/>
    <w:rsid w:val="6AAFE076"/>
    <w:rsid w:val="6ABA6DA7"/>
    <w:rsid w:val="6AD558E4"/>
    <w:rsid w:val="6AE4A46C"/>
    <w:rsid w:val="6B09F516"/>
    <w:rsid w:val="6B107C71"/>
    <w:rsid w:val="6B3439A6"/>
    <w:rsid w:val="6B60AA60"/>
    <w:rsid w:val="6B72E945"/>
    <w:rsid w:val="6B79379E"/>
    <w:rsid w:val="6B9ADBA4"/>
    <w:rsid w:val="6BC75707"/>
    <w:rsid w:val="6BD3FE10"/>
    <w:rsid w:val="6BDA5D45"/>
    <w:rsid w:val="6C09F3F9"/>
    <w:rsid w:val="6C45F84D"/>
    <w:rsid w:val="6C49BA93"/>
    <w:rsid w:val="6CA48E49"/>
    <w:rsid w:val="6CDE4EAE"/>
    <w:rsid w:val="6D04495B"/>
    <w:rsid w:val="6D4B6D71"/>
    <w:rsid w:val="6D57FEED"/>
    <w:rsid w:val="6D72A84F"/>
    <w:rsid w:val="6D7F11FC"/>
    <w:rsid w:val="6DA69CAF"/>
    <w:rsid w:val="6DBE0491"/>
    <w:rsid w:val="6DFF32F0"/>
    <w:rsid w:val="6E5910C4"/>
    <w:rsid w:val="6E87C3C4"/>
    <w:rsid w:val="6E9173E0"/>
    <w:rsid w:val="6EA8102B"/>
    <w:rsid w:val="6EB2AD65"/>
    <w:rsid w:val="6F0507F0"/>
    <w:rsid w:val="6F14883B"/>
    <w:rsid w:val="6F2DFC9F"/>
    <w:rsid w:val="6F4804DC"/>
    <w:rsid w:val="6F5DA31F"/>
    <w:rsid w:val="6F69784A"/>
    <w:rsid w:val="6FAB9C92"/>
    <w:rsid w:val="6FC18ADB"/>
    <w:rsid w:val="6FCEE09A"/>
    <w:rsid w:val="6FDA5F82"/>
    <w:rsid w:val="6FFC0934"/>
    <w:rsid w:val="700AB779"/>
    <w:rsid w:val="70591AF2"/>
    <w:rsid w:val="70609184"/>
    <w:rsid w:val="708D889B"/>
    <w:rsid w:val="70AB8814"/>
    <w:rsid w:val="70B37A11"/>
    <w:rsid w:val="70EEF01B"/>
    <w:rsid w:val="70FEB18E"/>
    <w:rsid w:val="71294A62"/>
    <w:rsid w:val="7150138D"/>
    <w:rsid w:val="717F9CFF"/>
    <w:rsid w:val="719B1CB9"/>
    <w:rsid w:val="71D606F0"/>
    <w:rsid w:val="7201FEB2"/>
    <w:rsid w:val="72027735"/>
    <w:rsid w:val="72415713"/>
    <w:rsid w:val="724B50F7"/>
    <w:rsid w:val="7271AD75"/>
    <w:rsid w:val="7291CF94"/>
    <w:rsid w:val="72D3F4B0"/>
    <w:rsid w:val="72F0A0C9"/>
    <w:rsid w:val="73212471"/>
    <w:rsid w:val="732417D7"/>
    <w:rsid w:val="742FDF91"/>
    <w:rsid w:val="7444227B"/>
    <w:rsid w:val="744DC375"/>
    <w:rsid w:val="7460DC88"/>
    <w:rsid w:val="7465D90A"/>
    <w:rsid w:val="74681E43"/>
    <w:rsid w:val="747434EE"/>
    <w:rsid w:val="74831A63"/>
    <w:rsid w:val="748B268D"/>
    <w:rsid w:val="74A32F0E"/>
    <w:rsid w:val="7534AFF5"/>
    <w:rsid w:val="75469120"/>
    <w:rsid w:val="75AA60DB"/>
    <w:rsid w:val="75E0DAB7"/>
    <w:rsid w:val="7605E5E0"/>
    <w:rsid w:val="76067EFE"/>
    <w:rsid w:val="7621B303"/>
    <w:rsid w:val="765B01F5"/>
    <w:rsid w:val="766138BF"/>
    <w:rsid w:val="76C6DCBC"/>
    <w:rsid w:val="76D5F5EB"/>
    <w:rsid w:val="77222D21"/>
    <w:rsid w:val="7724E2D3"/>
    <w:rsid w:val="773C85B9"/>
    <w:rsid w:val="77573DBC"/>
    <w:rsid w:val="77712802"/>
    <w:rsid w:val="77775326"/>
    <w:rsid w:val="77A9AB5B"/>
    <w:rsid w:val="77C1A04E"/>
    <w:rsid w:val="77D3A01C"/>
    <w:rsid w:val="782F0B21"/>
    <w:rsid w:val="78533F50"/>
    <w:rsid w:val="78570C4D"/>
    <w:rsid w:val="7860AF4C"/>
    <w:rsid w:val="78D04439"/>
    <w:rsid w:val="78DD6A67"/>
    <w:rsid w:val="78FB2EEF"/>
    <w:rsid w:val="792E64E7"/>
    <w:rsid w:val="79669303"/>
    <w:rsid w:val="799EA9F9"/>
    <w:rsid w:val="79A9806D"/>
    <w:rsid w:val="79FDE643"/>
    <w:rsid w:val="7A0689CB"/>
    <w:rsid w:val="7A1BE447"/>
    <w:rsid w:val="7A20AE2D"/>
    <w:rsid w:val="7A27CA9D"/>
    <w:rsid w:val="7A5DE4A1"/>
    <w:rsid w:val="7AD91913"/>
    <w:rsid w:val="7ADC6CAD"/>
    <w:rsid w:val="7AF7C2C4"/>
    <w:rsid w:val="7AFA01E2"/>
    <w:rsid w:val="7B3CABBE"/>
    <w:rsid w:val="7B406C08"/>
    <w:rsid w:val="7B4776CD"/>
    <w:rsid w:val="7B9A821B"/>
    <w:rsid w:val="7BBAE2F0"/>
    <w:rsid w:val="7BD9F668"/>
    <w:rsid w:val="7BE36035"/>
    <w:rsid w:val="7C11DF74"/>
    <w:rsid w:val="7C2F18DD"/>
    <w:rsid w:val="7C3055AE"/>
    <w:rsid w:val="7C327481"/>
    <w:rsid w:val="7C33851D"/>
    <w:rsid w:val="7C5FA9A7"/>
    <w:rsid w:val="7C6EDB29"/>
    <w:rsid w:val="7C7A05F5"/>
    <w:rsid w:val="7C92583A"/>
    <w:rsid w:val="7C9CE0D9"/>
    <w:rsid w:val="7CAAAFF2"/>
    <w:rsid w:val="7CB26F44"/>
    <w:rsid w:val="7CC3D255"/>
    <w:rsid w:val="7CDC94FA"/>
    <w:rsid w:val="7CF7F64A"/>
    <w:rsid w:val="7D02C62F"/>
    <w:rsid w:val="7D34650B"/>
    <w:rsid w:val="7D43C7F8"/>
    <w:rsid w:val="7D8E4750"/>
    <w:rsid w:val="7D91C85F"/>
    <w:rsid w:val="7DD4DA14"/>
    <w:rsid w:val="7E78B5E2"/>
    <w:rsid w:val="7EC83294"/>
    <w:rsid w:val="7ED59428"/>
    <w:rsid w:val="7EDC20A4"/>
    <w:rsid w:val="7EE1702E"/>
    <w:rsid w:val="7EEA7ECC"/>
    <w:rsid w:val="7F2C940C"/>
    <w:rsid w:val="7F3406E6"/>
    <w:rsid w:val="7F5DC3C9"/>
    <w:rsid w:val="7F842596"/>
    <w:rsid w:val="7F982259"/>
    <w:rsid w:val="7FF392E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F18BC2"/>
  <w15:chartTrackingRefBased/>
  <w15:docId w15:val="{DEBE1D7A-8B30-4EFA-9289-CC21705DF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qFormat="1"/>
    <w:lsdException w:name="header" w:uiPriority="99"/>
    <w:lsdException w:name="footer" w:uiPriority="99"/>
    <w:lsdException w:name="caption" w:semiHidden="1" w:unhideWhenUsed="1" w:qFormat="1"/>
    <w:lsdException w:name="footnote reference" w:uiPriority="99" w:qFormat="1"/>
    <w:lsdException w:name="annotation reference" w:uiPriority="99" w:qFormat="1"/>
    <w:lsdException w:name="Title" w:qFormat="1"/>
    <w:lsdException w:name="Closing" w:uiPriority="99"/>
    <w:lsdException w:name="Body Text" w:uiPriority="99" w:qFormat="1"/>
    <w:lsdException w:name="Subtitle" w:qFormat="1"/>
    <w:lsdException w:name="Body Text 3" w:qFormat="1"/>
    <w:lsdException w:name="Hyperlink" w:uiPriority="99" w:qFormat="1"/>
    <w:lsdException w:name="FollowedHyperlink" w:uiPriority="99"/>
    <w:lsdException w:name="Strong" w:uiPriority="22" w:qFormat="1"/>
    <w:lsdException w:name="Emphasis" w:uiPriority="20" w:qFormat="1"/>
    <w:lsdException w:name="Plain Text" w:uiPriority="99"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209C"/>
    <w:rPr>
      <w:sz w:val="24"/>
      <w:szCs w:val="24"/>
    </w:rPr>
  </w:style>
  <w:style w:type="paragraph" w:styleId="Ttulo1">
    <w:name w:val="heading 1"/>
    <w:aliases w:val="Edgar 1,título 1,Pregunta,1 ghost,g"/>
    <w:basedOn w:val="Normal"/>
    <w:next w:val="Normal"/>
    <w:link w:val="Ttulo1Car"/>
    <w:qFormat/>
    <w:pPr>
      <w:keepNext/>
      <w:numPr>
        <w:numId w:val="41"/>
      </w:numPr>
      <w:outlineLvl w:val="0"/>
    </w:pPr>
    <w:rPr>
      <w:rFonts w:ascii="Arial" w:hAnsi="Arial"/>
      <w:b/>
      <w:sz w:val="20"/>
      <w:szCs w:val="20"/>
    </w:rPr>
  </w:style>
  <w:style w:type="paragraph" w:styleId="Ttulo2">
    <w:name w:val="heading 2"/>
    <w:aliases w:val="Edgar 2,título 2,Subindices nivel 1.1,h2"/>
    <w:basedOn w:val="Normal"/>
    <w:next w:val="Normal"/>
    <w:link w:val="Ttulo2Car"/>
    <w:qFormat/>
    <w:pPr>
      <w:keepNext/>
      <w:numPr>
        <w:ilvl w:val="1"/>
        <w:numId w:val="41"/>
      </w:numPr>
      <w:jc w:val="center"/>
      <w:outlineLvl w:val="1"/>
    </w:pPr>
    <w:rPr>
      <w:rFonts w:ascii="Arial" w:hAnsi="Arial"/>
      <w:b/>
      <w:sz w:val="20"/>
      <w:szCs w:val="20"/>
      <w:lang w:val="x-none"/>
    </w:rPr>
  </w:style>
  <w:style w:type="paragraph" w:styleId="Ttulo3">
    <w:name w:val="heading 3"/>
    <w:aliases w:val="Edgar 3,TITULO3"/>
    <w:basedOn w:val="Normal"/>
    <w:next w:val="Normal"/>
    <w:link w:val="Ttulo3Car"/>
    <w:qFormat/>
    <w:pPr>
      <w:keepNext/>
      <w:numPr>
        <w:ilvl w:val="2"/>
        <w:numId w:val="41"/>
      </w:numPr>
      <w:ind w:left="720"/>
      <w:jc w:val="center"/>
      <w:outlineLvl w:val="2"/>
    </w:pPr>
    <w:rPr>
      <w:rFonts w:ascii="Arial" w:hAnsi="Arial"/>
    </w:rPr>
  </w:style>
  <w:style w:type="paragraph" w:styleId="Ttulo4">
    <w:name w:val="heading 4"/>
    <w:aliases w:val="Edgar 4"/>
    <w:basedOn w:val="Normal"/>
    <w:next w:val="Normal"/>
    <w:link w:val="Ttulo4Car"/>
    <w:qFormat/>
    <w:pPr>
      <w:keepNext/>
      <w:numPr>
        <w:ilvl w:val="3"/>
        <w:numId w:val="41"/>
      </w:numPr>
      <w:jc w:val="center"/>
      <w:outlineLvl w:val="3"/>
    </w:pPr>
    <w:rPr>
      <w:rFonts w:ascii="Bookman Old Style" w:hAnsi="Bookman Old Style" w:cs="Arial"/>
      <w:b/>
      <w:bCs/>
    </w:rPr>
  </w:style>
  <w:style w:type="paragraph" w:styleId="Ttulo5">
    <w:name w:val="heading 5"/>
    <w:basedOn w:val="Normal"/>
    <w:next w:val="Normal"/>
    <w:link w:val="Ttulo5Car"/>
    <w:qFormat/>
    <w:pPr>
      <w:keepNext/>
      <w:numPr>
        <w:ilvl w:val="4"/>
        <w:numId w:val="41"/>
      </w:numPr>
      <w:jc w:val="center"/>
      <w:outlineLvl w:val="4"/>
    </w:pPr>
    <w:rPr>
      <w:rFonts w:ascii="Bookman Old Style" w:hAnsi="Bookman Old Style" w:cs="Arial"/>
      <w:b/>
      <w:bCs/>
      <w:sz w:val="18"/>
      <w:szCs w:val="20"/>
    </w:rPr>
  </w:style>
  <w:style w:type="paragraph" w:styleId="Ttulo6">
    <w:name w:val="heading 6"/>
    <w:basedOn w:val="Normal"/>
    <w:next w:val="Normal"/>
    <w:link w:val="Ttulo6Car"/>
    <w:qFormat/>
    <w:rsid w:val="002346EF"/>
    <w:pPr>
      <w:numPr>
        <w:ilvl w:val="5"/>
        <w:numId w:val="41"/>
      </w:numPr>
      <w:spacing w:before="240" w:after="60"/>
      <w:outlineLvl w:val="5"/>
    </w:pPr>
    <w:rPr>
      <w:rFonts w:ascii="Calibri" w:hAnsi="Calibri"/>
      <w:b/>
      <w:bCs/>
      <w:sz w:val="22"/>
      <w:szCs w:val="22"/>
      <w:lang w:val="x-none"/>
    </w:rPr>
  </w:style>
  <w:style w:type="paragraph" w:styleId="Ttulo7">
    <w:name w:val="heading 7"/>
    <w:basedOn w:val="Normal"/>
    <w:next w:val="Normal"/>
    <w:link w:val="Ttulo7Car"/>
    <w:qFormat/>
    <w:rsid w:val="002346EF"/>
    <w:pPr>
      <w:numPr>
        <w:ilvl w:val="6"/>
        <w:numId w:val="41"/>
      </w:numPr>
      <w:spacing w:before="240" w:after="60"/>
      <w:outlineLvl w:val="6"/>
    </w:pPr>
    <w:rPr>
      <w:rFonts w:ascii="Calibri" w:hAnsi="Calibri"/>
      <w:lang w:val="x-none"/>
    </w:rPr>
  </w:style>
  <w:style w:type="paragraph" w:styleId="Ttulo8">
    <w:name w:val="heading 8"/>
    <w:basedOn w:val="Normal"/>
    <w:next w:val="Normal"/>
    <w:link w:val="Ttulo8Car"/>
    <w:qFormat/>
    <w:rsid w:val="002346EF"/>
    <w:pPr>
      <w:numPr>
        <w:ilvl w:val="7"/>
        <w:numId w:val="41"/>
      </w:numPr>
      <w:spacing w:before="240" w:after="60"/>
      <w:outlineLvl w:val="7"/>
    </w:pPr>
    <w:rPr>
      <w:rFonts w:ascii="Calibri" w:hAnsi="Calibri"/>
      <w:i/>
      <w:iCs/>
      <w:lang w:val="x-none"/>
    </w:rPr>
  </w:style>
  <w:style w:type="paragraph" w:styleId="Ttulo9">
    <w:name w:val="heading 9"/>
    <w:basedOn w:val="Normal"/>
    <w:next w:val="Normal"/>
    <w:link w:val="Ttulo9Car"/>
    <w:qFormat/>
    <w:pPr>
      <w:numPr>
        <w:ilvl w:val="8"/>
        <w:numId w:val="4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Subindices nivel 1.1 Car,h2 Car"/>
    <w:link w:val="Ttulo2"/>
    <w:locked/>
    <w:rsid w:val="00197706"/>
    <w:rPr>
      <w:rFonts w:ascii="Arial" w:hAnsi="Arial"/>
      <w:b/>
      <w:lang w:val="x-none"/>
    </w:rPr>
  </w:style>
  <w:style w:type="character" w:customStyle="1" w:styleId="Ttulo6Car">
    <w:name w:val="Título 6 Car"/>
    <w:link w:val="Ttulo6"/>
    <w:rsid w:val="002346EF"/>
    <w:rPr>
      <w:rFonts w:ascii="Calibri" w:hAnsi="Calibri"/>
      <w:b/>
      <w:bCs/>
      <w:sz w:val="22"/>
      <w:szCs w:val="22"/>
      <w:lang w:val="x-none"/>
    </w:rPr>
  </w:style>
  <w:style w:type="character" w:customStyle="1" w:styleId="Ttulo7Car">
    <w:name w:val="Título 7 Car"/>
    <w:link w:val="Ttulo7"/>
    <w:rsid w:val="002346EF"/>
    <w:rPr>
      <w:rFonts w:ascii="Calibri" w:hAnsi="Calibri"/>
      <w:sz w:val="24"/>
      <w:szCs w:val="24"/>
      <w:lang w:val="x-none"/>
    </w:rPr>
  </w:style>
  <w:style w:type="character" w:customStyle="1" w:styleId="Ttulo8Car">
    <w:name w:val="Título 8 Car"/>
    <w:link w:val="Ttulo8"/>
    <w:rsid w:val="002346EF"/>
    <w:rPr>
      <w:rFonts w:ascii="Calibri" w:hAnsi="Calibri"/>
      <w:i/>
      <w:iCs/>
      <w:sz w:val="24"/>
      <w:szCs w:val="24"/>
      <w:lang w:val="x-none"/>
    </w:rPr>
  </w:style>
  <w:style w:type="paragraph" w:styleId="Textodebloque">
    <w:name w:val="Block Text"/>
    <w:basedOn w:val="Normal"/>
    <w:link w:val="TextodebloqueCar"/>
    <w:pPr>
      <w:ind w:left="360" w:right="-852"/>
    </w:pPr>
    <w:rPr>
      <w:szCs w:val="20"/>
    </w:rPr>
  </w:style>
  <w:style w:type="paragraph" w:styleId="Ttulo">
    <w:name w:val="Title"/>
    <w:aliases w:val="AL Título,Título AL,Títulos Principales sin numeración,TITULO 1,Puesto,Título AL + 9 pt,Sin Negrita + 10 pt,Sin Negrita,Título1,Puesto1,Car Car Car,Título Car Car Car,Título Car Car Car Car,Título Car Car Car Car Car,Título11,Puesto11,Títul"/>
    <w:basedOn w:val="Normal"/>
    <w:link w:val="TtuloCar"/>
    <w:qFormat/>
    <w:pPr>
      <w:jc w:val="center"/>
    </w:pPr>
    <w:rPr>
      <w:rFonts w:ascii="Arial" w:hAnsi="Arial"/>
      <w:b/>
      <w:sz w:val="32"/>
      <w:szCs w:val="20"/>
    </w:rPr>
  </w:style>
  <w:style w:type="character" w:customStyle="1" w:styleId="TtuloCar">
    <w:name w:val="Título Car"/>
    <w:aliases w:val="AL Título Car,Título AL Car,Títulos Principales sin numeración Car,TITULO 1 Car,Puesto Car,Título AL + 9 pt Car,Sin Negrita + 10 pt Car,Sin Negrita Car,Título1 Car,Puesto1 Car,Car Car Car Car1,Título Car Car Car Car1,Título11 Car,Puesto11 Car"/>
    <w:link w:val="Ttulo"/>
    <w:qFormat/>
    <w:locked/>
    <w:rsid w:val="00712F4D"/>
    <w:rPr>
      <w:rFonts w:ascii="Arial" w:hAnsi="Arial"/>
      <w:b/>
      <w:sz w:val="32"/>
      <w:lang w:val="es-ES_tradnl" w:eastAsia="es-ES"/>
    </w:rPr>
  </w:style>
  <w:style w:type="paragraph" w:styleId="Piedepgina">
    <w:name w:val="footer"/>
    <w:aliases w:val="AL Pie de página,Pie de página AL,f, Car"/>
    <w:basedOn w:val="Normal"/>
    <w:link w:val="PiedepginaCar"/>
    <w:uiPriority w:val="99"/>
    <w:pPr>
      <w:tabs>
        <w:tab w:val="center" w:pos="4252"/>
        <w:tab w:val="right" w:pos="8504"/>
      </w:tabs>
    </w:pPr>
    <w:rPr>
      <w:sz w:val="20"/>
      <w:szCs w:val="20"/>
      <w:lang w:val="es-ES"/>
    </w:rPr>
  </w:style>
  <w:style w:type="character" w:customStyle="1" w:styleId="PiedepginaCar">
    <w:name w:val="Pie de página Car"/>
    <w:aliases w:val="AL Pie de página Car,Pie de página AL Car,f Car1, Car Car"/>
    <w:link w:val="Piedepgina"/>
    <w:uiPriority w:val="99"/>
    <w:rsid w:val="00D42F7B"/>
    <w:rPr>
      <w:lang w:val="es-ES" w:eastAsia="es-ES"/>
    </w:rPr>
  </w:style>
  <w:style w:type="character" w:styleId="Nmerodepgina">
    <w:name w:val="page number"/>
    <w:basedOn w:val="Fuentedeprrafopredeter"/>
  </w:style>
  <w:style w:type="paragraph" w:styleId="Textoindependiente">
    <w:name w:val="Body Text"/>
    <w:aliases w:val="Subsection Body Text,bt,body text,body tesx,TextindepT2,EHPT,Body Text2,ändrad,contents,tabla 2,Table Bullet 1,TABLA DE CONTENIDO 3"/>
    <w:basedOn w:val="Normal"/>
    <w:link w:val="TextoindependienteCar1"/>
    <w:uiPriority w:val="99"/>
    <w:qFormat/>
    <w:pPr>
      <w:tabs>
        <w:tab w:val="left" w:pos="1701"/>
      </w:tabs>
      <w:jc w:val="both"/>
    </w:pPr>
    <w:rPr>
      <w:rFonts w:ascii="Arial" w:hAnsi="Arial"/>
      <w:szCs w:val="20"/>
      <w:lang w:val="es-MX"/>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pPr>
      <w:tabs>
        <w:tab w:val="center" w:pos="4419"/>
        <w:tab w:val="right" w:pos="8838"/>
      </w:tabs>
    </w:pPr>
    <w:rPr>
      <w:lang w:val="es-ES"/>
    </w:r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link w:val="Encabezado"/>
    <w:uiPriority w:val="99"/>
    <w:rsid w:val="002F44B5"/>
    <w:rPr>
      <w:sz w:val="24"/>
      <w:szCs w:val="24"/>
      <w:lang w:val="es-ES" w:eastAsia="es-ES"/>
    </w:rPr>
  </w:style>
  <w:style w:type="character" w:styleId="Hipervnculo">
    <w:name w:val="Hyperlink"/>
    <w:uiPriority w:val="99"/>
    <w:qFormat/>
    <w:rPr>
      <w:color w:val="0000FF"/>
      <w:u w:val="single"/>
    </w:rPr>
  </w:style>
  <w:style w:type="paragraph" w:styleId="Textodeglobo">
    <w:name w:val="Balloon Text"/>
    <w:basedOn w:val="Normal"/>
    <w:link w:val="TextodegloboCar"/>
    <w:rPr>
      <w:rFonts w:ascii="Tahoma" w:hAnsi="Tahoma" w:cs="Tahoma"/>
      <w:sz w:val="16"/>
      <w:szCs w:val="16"/>
      <w:lang w:val="es-ES"/>
    </w:rPr>
  </w:style>
  <w:style w:type="character" w:customStyle="1" w:styleId="TextodegloboCar">
    <w:name w:val="Texto de globo Car"/>
    <w:link w:val="Textodeglobo"/>
    <w:rsid w:val="007A24FD"/>
    <w:rPr>
      <w:rFonts w:ascii="Tahoma" w:hAnsi="Tahoma" w:cs="Tahoma"/>
      <w:sz w:val="16"/>
      <w:szCs w:val="16"/>
      <w:lang w:val="es-ES" w:eastAsia="es-ES" w:bidi="ar-SA"/>
    </w:rPr>
  </w:style>
  <w:style w:type="paragraph" w:styleId="Textoindependiente2">
    <w:name w:val="Body Text 2"/>
    <w:basedOn w:val="Normal"/>
    <w:link w:val="Textoindependiente2Car"/>
    <w:pPr>
      <w:jc w:val="both"/>
    </w:pPr>
    <w:rPr>
      <w:rFonts w:ascii="Arial" w:hAnsi="Arial" w:cs="Arial"/>
      <w:color w:val="FF0000"/>
    </w:rPr>
  </w:style>
  <w:style w:type="paragraph" w:styleId="Textonotapie">
    <w:name w:val="footnote text"/>
    <w:aliases w:val="texto de nota al pie,ft,Nota a pie/Bibliog,Texto nota pie Car Car,Car1 Car Car,Car1 Car2,ft Car Car,ft Car,Texto nota pie Car11,Texto nota pie Car Car1,Car1 Car Car1,Car1 Car21,Car11 Car Car,Car11 Car,Car1, Car1 Car Car, Car1 Car2, Car1,f"/>
    <w:basedOn w:val="Normal"/>
    <w:link w:val="TextonotapieCar"/>
    <w:uiPriority w:val="99"/>
    <w:qFormat/>
    <w:rPr>
      <w:sz w:val="20"/>
      <w:szCs w:val="20"/>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uiPriority w:val="99"/>
    <w:qFormat/>
    <w:rPr>
      <w:vertAlign w:val="superscript"/>
    </w:rPr>
  </w:style>
  <w:style w:type="paragraph" w:styleId="Textoindependiente3">
    <w:name w:val="Body Text 3"/>
    <w:basedOn w:val="Normal"/>
    <w:link w:val="Textoindependiente3Car"/>
    <w:qFormat/>
    <w:pPr>
      <w:jc w:val="both"/>
    </w:pPr>
    <w:rPr>
      <w:rFonts w:ascii="Bookman Old Style" w:hAnsi="Bookman Old Style" w:cs="Arial"/>
      <w:sz w:val="22"/>
    </w:rPr>
  </w:style>
  <w:style w:type="character" w:styleId="Hipervnculovisitado">
    <w:name w:val="FollowedHyperlink"/>
    <w:uiPriority w:val="99"/>
    <w:rPr>
      <w:color w:val="800080"/>
      <w:u w:val="single"/>
    </w:rPr>
  </w:style>
  <w:style w:type="paragraph" w:styleId="Listaconvietas2">
    <w:name w:val="List Bullet 2"/>
    <w:basedOn w:val="Normal"/>
    <w:autoRedefine/>
    <w:pPr>
      <w:tabs>
        <w:tab w:val="num" w:pos="720"/>
      </w:tabs>
      <w:ind w:left="720" w:hanging="360"/>
      <w:jc w:val="both"/>
    </w:pPr>
    <w:rPr>
      <w:rFonts w:ascii="Bookman Old Style" w:hAnsi="Bookman Old Style" w:cs="Arial"/>
      <w:b/>
      <w:sz w:val="22"/>
      <w:szCs w:val="20"/>
    </w:rPr>
  </w:style>
  <w:style w:type="paragraph" w:styleId="Sangradetextonormal">
    <w:name w:val="Body Text Indent"/>
    <w:basedOn w:val="Normal"/>
    <w:link w:val="SangradetextonormalCar"/>
    <w:pPr>
      <w:tabs>
        <w:tab w:val="num" w:pos="142"/>
      </w:tabs>
      <w:autoSpaceDE w:val="0"/>
      <w:autoSpaceDN w:val="0"/>
      <w:adjustRightInd w:val="0"/>
      <w:ind w:left="142"/>
      <w:jc w:val="both"/>
    </w:pPr>
    <w:rPr>
      <w:rFonts w:ascii="Arial" w:hAnsi="Arial"/>
      <w:sz w:val="22"/>
    </w:rPr>
  </w:style>
  <w:style w:type="paragraph" w:customStyle="1" w:styleId="Textoindependiente31">
    <w:name w:val="Texto independiente 31"/>
    <w:basedOn w:val="Normal"/>
    <w:pPr>
      <w:jc w:val="both"/>
    </w:pPr>
    <w:rPr>
      <w:rFonts w:ascii="Arial" w:hAnsi="Arial"/>
      <w:sz w:val="22"/>
    </w:rPr>
  </w:style>
  <w:style w:type="paragraph" w:styleId="Sangra2detindependiente">
    <w:name w:val="Body Text Indent 2"/>
    <w:basedOn w:val="Normal"/>
    <w:link w:val="Sangra2detindependienteCar"/>
    <w:pPr>
      <w:ind w:left="567"/>
      <w:jc w:val="both"/>
    </w:pPr>
    <w:rPr>
      <w:rFonts w:ascii="Bookman Old Style" w:hAnsi="Bookman Old Style"/>
      <w:sz w:val="22"/>
    </w:rPr>
  </w:style>
  <w:style w:type="table" w:styleId="Tablaconcuadrcula">
    <w:name w:val="Table Grid"/>
    <w:basedOn w:val="Tablanormal"/>
    <w:uiPriority w:val="59"/>
    <w:rsid w:val="00CF3B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557C8"/>
    <w:pPr>
      <w:spacing w:after="160" w:line="240" w:lineRule="exact"/>
    </w:pPr>
    <w:rPr>
      <w:sz w:val="21"/>
      <w:szCs w:val="21"/>
      <w:lang w:val="en-US" w:eastAsia="en-US"/>
    </w:rPr>
  </w:style>
  <w:style w:type="paragraph" w:customStyle="1" w:styleId="Default">
    <w:name w:val="Default"/>
    <w:link w:val="DefaultCar"/>
    <w:qFormat/>
    <w:rsid w:val="000C045C"/>
    <w:pPr>
      <w:widowControl w:val="0"/>
      <w:autoSpaceDE w:val="0"/>
      <w:autoSpaceDN w:val="0"/>
    </w:pPr>
    <w:rPr>
      <w:rFonts w:ascii="Times" w:hAnsi="Times"/>
      <w:color w:val="000000"/>
      <w:sz w:val="24"/>
      <w:szCs w:val="24"/>
      <w:lang w:val="es-ES" w:eastAsia="es-ES"/>
    </w:rPr>
  </w:style>
  <w:style w:type="paragraph" w:customStyle="1" w:styleId="CM12">
    <w:name w:val="CM12"/>
    <w:basedOn w:val="Default"/>
    <w:next w:val="Default"/>
    <w:rsid w:val="000C045C"/>
    <w:pPr>
      <w:spacing w:after="255"/>
    </w:pPr>
    <w:rPr>
      <w:color w:val="auto"/>
    </w:rPr>
  </w:style>
  <w:style w:type="paragraph" w:customStyle="1" w:styleId="Cuadrculamedia1-nfasis21">
    <w:name w:val="Cuadrícula media 1 - Énfasis 21"/>
    <w:basedOn w:val="Normal"/>
    <w:qFormat/>
    <w:rsid w:val="00C72146"/>
    <w:pPr>
      <w:ind w:left="708"/>
    </w:pPr>
  </w:style>
  <w:style w:type="table" w:customStyle="1" w:styleId="Tablaconcuadrcula2-nfasis11">
    <w:name w:val="Tabla con cuadrícula 2 - Énfasis 11"/>
    <w:basedOn w:val="Tablanormal"/>
    <w:next w:val="Tablaconcuadrcula2-nfasis1"/>
    <w:uiPriority w:val="47"/>
    <w:rsid w:val="00B11270"/>
    <w:tblPr>
      <w:tblStyleRowBandSize w:val="1"/>
      <w:tblStyleColBandSize w:val="1"/>
      <w:tblBorders>
        <w:top w:val="single" w:sz="2" w:space="0" w:color="45B0E1"/>
        <w:bottom w:val="single" w:sz="2" w:space="0" w:color="45B0E1"/>
        <w:insideH w:val="single" w:sz="2" w:space="0" w:color="45B0E1"/>
        <w:insideV w:val="single" w:sz="2" w:space="0" w:color="45B0E1"/>
      </w:tblBorders>
    </w:tblPr>
    <w:tblStylePr w:type="firstRow">
      <w:rPr>
        <w:b/>
        <w:bCs/>
      </w:rPr>
      <w:tblPr/>
      <w:tcPr>
        <w:tcBorders>
          <w:top w:val="nil"/>
          <w:bottom w:val="single" w:sz="12" w:space="0" w:color="45B0E1"/>
          <w:insideH w:val="nil"/>
          <w:insideV w:val="nil"/>
        </w:tcBorders>
        <w:shd w:val="clear" w:color="auto" w:fill="FFFFFF"/>
      </w:tcPr>
    </w:tblStylePr>
    <w:tblStylePr w:type="lastRow">
      <w:rPr>
        <w:b/>
        <w:bCs/>
      </w:rPr>
      <w:tblPr/>
      <w:tcPr>
        <w:tcBorders>
          <w:top w:val="double" w:sz="2" w:space="0" w:color="45B0E1"/>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styleId="Tablaconcuadrcula2-nfasis1">
    <w:name w:val="Grid Table 2 Accent 1"/>
    <w:basedOn w:val="Tablanormal"/>
    <w:uiPriority w:val="47"/>
    <w:rsid w:val="00B11270"/>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concuadrcula4-nfasis1">
    <w:name w:val="Grid Table 4 Accent 1"/>
    <w:basedOn w:val="Tablanormal"/>
    <w:uiPriority w:val="49"/>
    <w:rsid w:val="000F2820"/>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concuadrcula4-nfasis5">
    <w:name w:val="Grid Table 4 Accent 5"/>
    <w:basedOn w:val="Tablanormal"/>
    <w:uiPriority w:val="49"/>
    <w:rsid w:val="00BD5C96"/>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nfasis">
    <w:name w:val="Emphasis"/>
    <w:uiPriority w:val="20"/>
    <w:qFormat/>
    <w:rsid w:val="00A006AB"/>
    <w:rPr>
      <w:b/>
      <w:bCs/>
      <w:i w:val="0"/>
      <w:iCs w:val="0"/>
    </w:rPr>
  </w:style>
  <w:style w:type="paragraph" w:customStyle="1" w:styleId="Textoindependiente32">
    <w:name w:val="Texto independiente 32"/>
    <w:basedOn w:val="Normal"/>
    <w:rsid w:val="00E214DC"/>
    <w:pPr>
      <w:jc w:val="both"/>
    </w:pPr>
    <w:rPr>
      <w:rFonts w:ascii="Arial" w:hAnsi="Arial"/>
      <w:sz w:val="22"/>
      <w:szCs w:val="20"/>
    </w:rPr>
  </w:style>
  <w:style w:type="paragraph" w:customStyle="1" w:styleId="xl63">
    <w:name w:val="xl63"/>
    <w:basedOn w:val="Normal"/>
    <w:rsid w:val="00B7799F"/>
    <w:pPr>
      <w:spacing w:before="100" w:beforeAutospacing="1" w:after="100" w:afterAutospacing="1"/>
      <w:textAlignment w:val="center"/>
    </w:pPr>
    <w:rPr>
      <w:rFonts w:ascii="Arial Narrow" w:hAnsi="Arial Narrow"/>
      <w:b/>
      <w:bCs/>
      <w:sz w:val="16"/>
      <w:szCs w:val="16"/>
    </w:rPr>
  </w:style>
  <w:style w:type="paragraph" w:customStyle="1" w:styleId="xl64">
    <w:name w:val="xl64"/>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xl65">
    <w:name w:val="xl65"/>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xl66">
    <w:name w:val="xl66"/>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xl67">
    <w:name w:val="xl67"/>
    <w:basedOn w:val="Normal"/>
    <w:rsid w:val="00B7799F"/>
    <w:pPr>
      <w:spacing w:before="100" w:beforeAutospacing="1" w:after="100" w:afterAutospacing="1"/>
      <w:textAlignment w:val="center"/>
    </w:pPr>
    <w:rPr>
      <w:rFonts w:ascii="Arial Narrow" w:hAnsi="Arial Narrow"/>
      <w:sz w:val="16"/>
      <w:szCs w:val="16"/>
    </w:rPr>
  </w:style>
  <w:style w:type="paragraph" w:customStyle="1" w:styleId="xl68">
    <w:name w:val="xl68"/>
    <w:basedOn w:val="Normal"/>
    <w:rsid w:val="00B7799F"/>
    <w:pPr>
      <w:spacing w:before="100" w:beforeAutospacing="1" w:after="100" w:afterAutospacing="1"/>
      <w:textAlignment w:val="center"/>
    </w:pPr>
    <w:rPr>
      <w:rFonts w:ascii="Arial Narrow" w:hAnsi="Arial Narrow"/>
      <w:sz w:val="16"/>
      <w:szCs w:val="16"/>
    </w:rPr>
  </w:style>
  <w:style w:type="paragraph" w:customStyle="1" w:styleId="xl69">
    <w:name w:val="xl69"/>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font5">
    <w:name w:val="font5"/>
    <w:basedOn w:val="Normal"/>
    <w:rsid w:val="008C44BF"/>
    <w:pPr>
      <w:spacing w:before="100" w:beforeAutospacing="1" w:after="100" w:afterAutospacing="1"/>
    </w:pPr>
    <w:rPr>
      <w:rFonts w:ascii="Tahoma" w:hAnsi="Tahoma" w:cs="Tahoma"/>
      <w:b/>
      <w:bCs/>
      <w:color w:val="000000"/>
      <w:sz w:val="16"/>
      <w:szCs w:val="16"/>
    </w:rPr>
  </w:style>
  <w:style w:type="paragraph" w:customStyle="1" w:styleId="xl70">
    <w:name w:val="xl70"/>
    <w:basedOn w:val="Normal"/>
    <w:rsid w:val="008C44BF"/>
    <w:pPr>
      <w:spacing w:before="100" w:beforeAutospacing="1" w:after="100" w:afterAutospacing="1"/>
      <w:textAlignment w:val="center"/>
    </w:pPr>
    <w:rPr>
      <w:rFonts w:ascii="Arial Narrow" w:hAnsi="Arial Narrow"/>
      <w:b/>
      <w:bCs/>
      <w:color w:val="0000FF"/>
      <w:sz w:val="16"/>
      <w:szCs w:val="16"/>
    </w:rPr>
  </w:style>
  <w:style w:type="paragraph" w:customStyle="1" w:styleId="xl71">
    <w:name w:val="xl71"/>
    <w:basedOn w:val="Normal"/>
    <w:rsid w:val="008C44BF"/>
    <w:pPr>
      <w:spacing w:before="100" w:beforeAutospacing="1" w:after="100" w:afterAutospacing="1"/>
      <w:textAlignment w:val="center"/>
    </w:pPr>
    <w:rPr>
      <w:rFonts w:ascii="Arial Narrow" w:hAnsi="Arial Narrow"/>
      <w:color w:val="000000"/>
      <w:sz w:val="16"/>
      <w:szCs w:val="16"/>
    </w:rPr>
  </w:style>
  <w:style w:type="paragraph" w:customStyle="1" w:styleId="xl72">
    <w:name w:val="xl72"/>
    <w:basedOn w:val="Normal"/>
    <w:rsid w:val="008C44BF"/>
    <w:pPr>
      <w:spacing w:before="100" w:beforeAutospacing="1" w:after="100" w:afterAutospacing="1"/>
      <w:textAlignment w:val="center"/>
    </w:pPr>
    <w:rPr>
      <w:rFonts w:ascii="Arial Narrow" w:hAnsi="Arial Narrow"/>
      <w:sz w:val="16"/>
      <w:szCs w:val="16"/>
    </w:rPr>
  </w:style>
  <w:style w:type="paragraph" w:customStyle="1" w:styleId="xl73">
    <w:name w:val="xl73"/>
    <w:basedOn w:val="Normal"/>
    <w:rsid w:val="008C44BF"/>
    <w:pPr>
      <w:spacing w:before="100" w:beforeAutospacing="1" w:after="100" w:afterAutospacing="1"/>
      <w:textAlignment w:val="center"/>
    </w:pPr>
    <w:rPr>
      <w:rFonts w:ascii="Arial Narrow" w:hAnsi="Arial Narrow"/>
      <w:b/>
      <w:bCs/>
      <w:color w:val="3366FF"/>
      <w:sz w:val="16"/>
      <w:szCs w:val="16"/>
    </w:rPr>
  </w:style>
  <w:style w:type="paragraph" w:customStyle="1" w:styleId="xl74">
    <w:name w:val="xl74"/>
    <w:basedOn w:val="Normal"/>
    <w:rsid w:val="008C44BF"/>
    <w:pPr>
      <w:spacing w:before="100" w:beforeAutospacing="1" w:after="100" w:afterAutospacing="1"/>
      <w:textAlignment w:val="center"/>
    </w:pPr>
    <w:rPr>
      <w:rFonts w:ascii="Arial Narrow" w:hAnsi="Arial Narrow"/>
      <w:b/>
      <w:bCs/>
      <w:color w:val="3366FF"/>
      <w:sz w:val="16"/>
      <w:szCs w:val="16"/>
    </w:rPr>
  </w:style>
  <w:style w:type="paragraph" w:customStyle="1" w:styleId="xl75">
    <w:name w:val="xl75"/>
    <w:basedOn w:val="Normal"/>
    <w:rsid w:val="008C44BF"/>
    <w:pPr>
      <w:spacing w:before="100" w:beforeAutospacing="1" w:after="100" w:afterAutospacing="1"/>
      <w:textAlignment w:val="center"/>
    </w:pPr>
    <w:rPr>
      <w:rFonts w:ascii="Arial Narrow" w:hAnsi="Arial Narrow"/>
      <w:b/>
      <w:bCs/>
      <w:color w:val="008000"/>
      <w:sz w:val="16"/>
      <w:szCs w:val="16"/>
    </w:rPr>
  </w:style>
  <w:style w:type="paragraph" w:customStyle="1" w:styleId="xl76">
    <w:name w:val="xl76"/>
    <w:basedOn w:val="Normal"/>
    <w:rsid w:val="008C44BF"/>
    <w:pPr>
      <w:spacing w:before="100" w:beforeAutospacing="1" w:after="100" w:afterAutospacing="1"/>
      <w:textAlignment w:val="center"/>
    </w:pPr>
    <w:rPr>
      <w:rFonts w:ascii="Arial Narrow" w:hAnsi="Arial Narrow"/>
      <w:color w:val="000000"/>
      <w:sz w:val="16"/>
      <w:szCs w:val="16"/>
    </w:rPr>
  </w:style>
  <w:style w:type="paragraph" w:customStyle="1" w:styleId="xl77">
    <w:name w:val="xl77"/>
    <w:basedOn w:val="Normal"/>
    <w:rsid w:val="008C44BF"/>
    <w:pPr>
      <w:spacing w:before="100" w:beforeAutospacing="1" w:after="100" w:afterAutospacing="1"/>
      <w:textAlignment w:val="center"/>
    </w:pPr>
    <w:rPr>
      <w:rFonts w:ascii="Arial Narrow" w:hAnsi="Arial Narrow"/>
      <w:sz w:val="16"/>
      <w:szCs w:val="16"/>
    </w:rPr>
  </w:style>
  <w:style w:type="paragraph" w:customStyle="1" w:styleId="xl78">
    <w:name w:val="xl78"/>
    <w:basedOn w:val="Normal"/>
    <w:rsid w:val="008C44BF"/>
    <w:pPr>
      <w:shd w:val="clear" w:color="000000" w:fill="FFFF00"/>
      <w:spacing w:before="100" w:beforeAutospacing="1" w:after="100" w:afterAutospacing="1"/>
      <w:textAlignment w:val="center"/>
    </w:pPr>
    <w:rPr>
      <w:rFonts w:ascii="Arial Narrow" w:hAnsi="Arial Narrow"/>
      <w:sz w:val="16"/>
      <w:szCs w:val="16"/>
    </w:rPr>
  </w:style>
  <w:style w:type="paragraph" w:customStyle="1" w:styleId="xl79">
    <w:name w:val="xl79"/>
    <w:basedOn w:val="Normal"/>
    <w:rsid w:val="008C44BF"/>
    <w:pPr>
      <w:spacing w:before="100" w:beforeAutospacing="1" w:after="100" w:afterAutospacing="1"/>
      <w:textAlignment w:val="center"/>
    </w:pPr>
    <w:rPr>
      <w:rFonts w:ascii="Arial Narrow" w:hAnsi="Arial Narrow"/>
      <w:b/>
      <w:bCs/>
      <w:color w:val="0000FF"/>
      <w:sz w:val="16"/>
      <w:szCs w:val="16"/>
    </w:rPr>
  </w:style>
  <w:style w:type="paragraph" w:customStyle="1" w:styleId="xl80">
    <w:name w:val="xl80"/>
    <w:basedOn w:val="Normal"/>
    <w:rsid w:val="008C44BF"/>
    <w:pPr>
      <w:spacing w:before="100" w:beforeAutospacing="1" w:after="100" w:afterAutospacing="1"/>
      <w:textAlignment w:val="center"/>
    </w:pPr>
    <w:rPr>
      <w:rFonts w:ascii="Arial Narrow" w:hAnsi="Arial Narrow"/>
      <w:color w:val="000000"/>
      <w:sz w:val="16"/>
      <w:szCs w:val="16"/>
    </w:rPr>
  </w:style>
  <w:style w:type="paragraph" w:customStyle="1" w:styleId="xl81">
    <w:name w:val="xl81"/>
    <w:basedOn w:val="Normal"/>
    <w:rsid w:val="008C44BF"/>
    <w:pPr>
      <w:spacing w:before="100" w:beforeAutospacing="1" w:after="100" w:afterAutospacing="1"/>
      <w:textAlignment w:val="center"/>
    </w:pPr>
    <w:rPr>
      <w:rFonts w:ascii="Arial Narrow" w:hAnsi="Arial Narrow"/>
      <w:b/>
      <w:bCs/>
      <w:color w:val="FF0000"/>
    </w:rPr>
  </w:style>
  <w:style w:type="paragraph" w:styleId="Mapadeldocumento">
    <w:name w:val="Document Map"/>
    <w:basedOn w:val="Normal"/>
    <w:link w:val="MapadeldocumentoCar"/>
    <w:rsid w:val="00B37576"/>
    <w:rPr>
      <w:rFonts w:ascii="Lucida Grande" w:hAnsi="Lucida Grande"/>
      <w:lang w:eastAsia="x-none"/>
    </w:rPr>
  </w:style>
  <w:style w:type="character" w:customStyle="1" w:styleId="MapadeldocumentoCar">
    <w:name w:val="Mapa del documento Car"/>
    <w:link w:val="Mapadeldocumento"/>
    <w:rsid w:val="00B37576"/>
    <w:rPr>
      <w:rFonts w:ascii="Lucida Grande" w:hAnsi="Lucida Grande" w:cs="Lucida Grande"/>
      <w:sz w:val="24"/>
      <w:szCs w:val="24"/>
      <w:lang w:val="es-CO"/>
    </w:rPr>
  </w:style>
  <w:style w:type="paragraph" w:customStyle="1" w:styleId="Sombreadovistoso-nfasis11">
    <w:name w:val="Sombreado vistoso - Énfasis 11"/>
    <w:hidden/>
    <w:uiPriority w:val="71"/>
    <w:rsid w:val="00B37576"/>
    <w:rPr>
      <w:sz w:val="24"/>
      <w:szCs w:val="24"/>
      <w:lang w:eastAsia="es-ES"/>
    </w:rPr>
  </w:style>
  <w:style w:type="character" w:customStyle="1" w:styleId="st">
    <w:name w:val="st"/>
    <w:rsid w:val="00946739"/>
  </w:style>
  <w:style w:type="paragraph" w:customStyle="1" w:styleId="xl82">
    <w:name w:val="xl82"/>
    <w:basedOn w:val="Normal"/>
    <w:rsid w:val="008766C8"/>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8766C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rsid w:val="008766C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8766C8"/>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8766C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8766C8"/>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8766C8"/>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E87FD3"/>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rsid w:val="00E25A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3">
    <w:name w:val="xl93"/>
    <w:basedOn w:val="Normal"/>
    <w:rsid w:val="00E25AE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4">
    <w:name w:val="xl94"/>
    <w:basedOn w:val="Normal"/>
    <w:rsid w:val="00E25AEF"/>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rPr>
  </w:style>
  <w:style w:type="paragraph" w:customStyle="1" w:styleId="xl95">
    <w:name w:val="xl95"/>
    <w:basedOn w:val="Normal"/>
    <w:rsid w:val="00E25AEF"/>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rPr>
  </w:style>
  <w:style w:type="paragraph" w:styleId="Prrafodelista">
    <w:name w:val="List Paragraph"/>
    <w:aliases w:val="HOJA,Bolita,Párrafo de lista4,BOLADEF,Párrafo de lista3,Párrafo de lista21,BOLA,Nivel 1 OS,Colorful List Accent 1,Colorful List - Accent 11,Lista vistosa - Énfasis 11,COLEGIO,Segundo nivel de viñetas,lp1,List Paragraph1,G,List Paragraph"/>
    <w:basedOn w:val="Normal"/>
    <w:link w:val="PrrafodelistaCar"/>
    <w:uiPriority w:val="34"/>
    <w:qFormat/>
    <w:rsid w:val="001D6891"/>
    <w:pPr>
      <w:ind w:left="708"/>
    </w:pPr>
  </w:style>
  <w:style w:type="character" w:customStyle="1" w:styleId="TextonotapieCar">
    <w:name w:val="Texto nota pie Car"/>
    <w:aliases w:val="texto de nota al pie Car,ft Car1,Nota a pie/Bibliog Car,Texto nota pie Car Car Car,Car1 Car Car Car,Car1 Car2 Car,ft Car Car Car,ft Car Car1,Texto nota pie Car11 Car,Texto nota pie Car Car1 Car,Car1 Car Car1 Car,Car1 Car21 Car,f Car"/>
    <w:link w:val="Textonotapie"/>
    <w:uiPriority w:val="99"/>
    <w:locked/>
    <w:rsid w:val="00333B71"/>
    <w:rPr>
      <w:lang w:val="es-ES_tradnl" w:eastAsia="es-ES"/>
    </w:rPr>
  </w:style>
  <w:style w:type="paragraph" w:styleId="NormalWeb">
    <w:name w:val="Normal (Web)"/>
    <w:aliases w:val="Normal (Web) Car Car,Normal (Web) Car Car Car Car Car Car,Normal (Web) Car Car Car Car Car Car Car Car Car"/>
    <w:basedOn w:val="Normal"/>
    <w:link w:val="NormalWebCar"/>
    <w:uiPriority w:val="99"/>
    <w:qFormat/>
    <w:rsid w:val="00333B71"/>
    <w:pPr>
      <w:spacing w:before="100" w:beforeAutospacing="1" w:after="100" w:afterAutospacing="1"/>
    </w:pPr>
    <w:rPr>
      <w:lang w:val="es-ES"/>
    </w:rPr>
  </w:style>
  <w:style w:type="character" w:customStyle="1" w:styleId="apple-style-span">
    <w:name w:val="apple-style-span"/>
    <w:rsid w:val="00333B71"/>
  </w:style>
  <w:style w:type="character" w:customStyle="1" w:styleId="NormalWebCar">
    <w:name w:val="Normal (Web) Car"/>
    <w:aliases w:val="Normal (Web) Car Car Car,Normal (Web) Car Car Car Car Car Car Car,Normal (Web) Car Car Car Car Car Car Car Car Car Car"/>
    <w:link w:val="NormalWeb"/>
    <w:uiPriority w:val="99"/>
    <w:qFormat/>
    <w:rsid w:val="00944BC8"/>
    <w:rPr>
      <w:sz w:val="24"/>
      <w:szCs w:val="24"/>
      <w:lang w:val="es-ES" w:eastAsia="es-ES"/>
    </w:rPr>
  </w:style>
  <w:style w:type="paragraph" w:styleId="Textosinformato">
    <w:name w:val="Plain Text"/>
    <w:basedOn w:val="Normal"/>
    <w:link w:val="TextosinformatoCar"/>
    <w:uiPriority w:val="99"/>
    <w:unhideWhenUsed/>
    <w:qFormat/>
    <w:rsid w:val="00BA39CB"/>
    <w:rPr>
      <w:rFonts w:ascii="Calibri" w:eastAsia="Calibri" w:hAnsi="Calibri"/>
      <w:sz w:val="22"/>
      <w:szCs w:val="21"/>
      <w:lang w:val="x-none" w:eastAsia="en-US"/>
    </w:rPr>
  </w:style>
  <w:style w:type="character" w:customStyle="1" w:styleId="TextosinformatoCar">
    <w:name w:val="Texto sin formato Car"/>
    <w:link w:val="Textosinformato"/>
    <w:uiPriority w:val="99"/>
    <w:qFormat/>
    <w:rsid w:val="00BA39CB"/>
    <w:rPr>
      <w:rFonts w:ascii="Calibri" w:eastAsia="Calibri" w:hAnsi="Calibri"/>
      <w:sz w:val="22"/>
      <w:szCs w:val="21"/>
      <w:lang w:eastAsia="en-US"/>
    </w:rPr>
  </w:style>
  <w:style w:type="character" w:customStyle="1" w:styleId="DefaultCar">
    <w:name w:val="Default Car"/>
    <w:link w:val="Default"/>
    <w:qFormat/>
    <w:rsid w:val="009B7B8F"/>
    <w:rPr>
      <w:rFonts w:ascii="Times" w:hAnsi="Times"/>
      <w:color w:val="000000"/>
      <w:sz w:val="24"/>
      <w:szCs w:val="24"/>
      <w:lang w:val="es-ES" w:eastAsia="es-ES" w:bidi="ar-SA"/>
    </w:rPr>
  </w:style>
  <w:style w:type="table" w:customStyle="1" w:styleId="TableNormal1">
    <w:name w:val="Table Normal1"/>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Cuerpo">
    <w:name w:val="Cuerpo"/>
    <w:rsid w:val="00D73E14"/>
    <w:pPr>
      <w:pBdr>
        <w:top w:val="nil"/>
        <w:left w:val="nil"/>
        <w:bottom w:val="nil"/>
        <w:right w:val="nil"/>
        <w:between w:val="nil"/>
        <w:bar w:val="nil"/>
      </w:pBdr>
    </w:pPr>
    <w:rPr>
      <w:rFonts w:eastAsia="Arial Unicode MS" w:cs="Arial Unicode MS"/>
      <w:color w:val="000000"/>
      <w:sz w:val="24"/>
      <w:szCs w:val="24"/>
      <w:u w:color="000000"/>
      <w:bdr w:val="nil"/>
      <w:lang w:val="es-ES_tradnl" w:eastAsia="en-US"/>
    </w:rPr>
  </w:style>
  <w:style w:type="character" w:customStyle="1" w:styleId="Ninguno">
    <w:name w:val="Ninguno"/>
    <w:rsid w:val="00D73E14"/>
    <w:rPr>
      <w:lang w:val="es-ES_tradnl"/>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a vistosa - Énfasis 11 Car,COLEGIO Car,lp1 Car"/>
    <w:link w:val="Prrafodelista"/>
    <w:uiPriority w:val="34"/>
    <w:qFormat/>
    <w:rsid w:val="00D73E14"/>
    <w:rPr>
      <w:sz w:val="24"/>
      <w:szCs w:val="24"/>
      <w:lang w:val="es-ES_tradnl" w:eastAsia="es-ES"/>
    </w:rPr>
  </w:style>
  <w:style w:type="paragraph" w:customStyle="1" w:styleId="Predeterminado">
    <w:name w:val="Predeterminado"/>
    <w:rsid w:val="00D73E14"/>
    <w:pPr>
      <w:pBdr>
        <w:top w:val="nil"/>
        <w:left w:val="nil"/>
        <w:bottom w:val="nil"/>
        <w:right w:val="nil"/>
        <w:between w:val="nil"/>
        <w:bar w:val="nil"/>
      </w:pBdr>
    </w:pPr>
    <w:rPr>
      <w:rFonts w:ascii="Helvetica Neue" w:eastAsia="Arial Unicode MS" w:hAnsi="Helvetica Neue" w:cs="Arial Unicode MS"/>
      <w:color w:val="000000"/>
      <w:sz w:val="22"/>
      <w:szCs w:val="22"/>
      <w:bdr w:val="nil"/>
      <w:lang w:val="es-ES_tradnl" w:eastAsia="en-US"/>
    </w:rPr>
  </w:style>
  <w:style w:type="numbering" w:customStyle="1" w:styleId="Nmero">
    <w:name w:val="Número"/>
    <w:rsid w:val="00D73E14"/>
    <w:pPr>
      <w:numPr>
        <w:numId w:val="43"/>
      </w:numPr>
    </w:pPr>
  </w:style>
  <w:style w:type="paragraph" w:customStyle="1" w:styleId="TableParagraph">
    <w:name w:val="Table Paragraph"/>
    <w:basedOn w:val="Normal"/>
    <w:uiPriority w:val="1"/>
    <w:qFormat/>
    <w:rsid w:val="00DE2C9A"/>
    <w:pPr>
      <w:widowControl w:val="0"/>
      <w:autoSpaceDE w:val="0"/>
      <w:autoSpaceDN w:val="0"/>
    </w:pPr>
    <w:rPr>
      <w:rFonts w:ascii="Arial" w:eastAsia="Arial" w:hAnsi="Arial" w:cs="Arial"/>
      <w:sz w:val="22"/>
      <w:szCs w:val="22"/>
      <w:lang w:val="es-ES" w:eastAsia="en-US"/>
    </w:rPr>
  </w:style>
  <w:style w:type="paragraph" w:customStyle="1" w:styleId="subtitulos">
    <w:name w:val="subtitulos"/>
    <w:basedOn w:val="Normal"/>
    <w:rsid w:val="00641C70"/>
    <w:pPr>
      <w:spacing w:before="100" w:beforeAutospacing="1" w:after="100" w:afterAutospacing="1"/>
    </w:pPr>
    <w:rPr>
      <w:lang w:val="es-ES"/>
    </w:rPr>
  </w:style>
  <w:style w:type="character" w:customStyle="1" w:styleId="Textoindependiente3Car">
    <w:name w:val="Texto independiente 3 Car"/>
    <w:link w:val="Textoindependiente3"/>
    <w:qFormat/>
    <w:rsid w:val="00B27AD3"/>
    <w:rPr>
      <w:rFonts w:ascii="Bookman Old Style" w:hAnsi="Bookman Old Style" w:cs="Arial"/>
      <w:sz w:val="22"/>
      <w:szCs w:val="24"/>
      <w:lang w:val="es-ES_tradnl" w:eastAsia="es-ES"/>
    </w:rPr>
  </w:style>
  <w:style w:type="table" w:customStyle="1" w:styleId="Tablaconcuadrcula1">
    <w:name w:val="Tabla con cuadrícula1"/>
    <w:basedOn w:val="Tablanormal"/>
    <w:next w:val="Tablaconcuadrcula"/>
    <w:uiPriority w:val="39"/>
    <w:unhideWhenUsed/>
    <w:rsid w:val="00F6458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
    <w:name w:val="Texto independiente 2 Car"/>
    <w:link w:val="Textoindependiente2"/>
    <w:rsid w:val="009F3470"/>
    <w:rPr>
      <w:rFonts w:ascii="Arial" w:hAnsi="Arial" w:cs="Arial"/>
      <w:color w:val="FF0000"/>
      <w:sz w:val="24"/>
      <w:szCs w:val="24"/>
      <w:lang w:val="es-ES_tradnl" w:eastAsia="es-ES"/>
    </w:rPr>
  </w:style>
  <w:style w:type="character" w:customStyle="1" w:styleId="Ttulo1Car">
    <w:name w:val="Título 1 Car"/>
    <w:aliases w:val="Edgar 1 Car,título 1 Car,Pregunta Car,1 ghost Car,g Car"/>
    <w:link w:val="Ttulo1"/>
    <w:rsid w:val="006B4632"/>
    <w:rPr>
      <w:rFonts w:ascii="Arial" w:hAnsi="Arial"/>
      <w:b/>
    </w:rPr>
  </w:style>
  <w:style w:type="character" w:customStyle="1" w:styleId="Ttulo3Car">
    <w:name w:val="Título 3 Car"/>
    <w:aliases w:val="Edgar 3 Car,TITULO3 Car"/>
    <w:link w:val="Ttulo3"/>
    <w:rsid w:val="006B4632"/>
    <w:rPr>
      <w:rFonts w:ascii="Arial" w:hAnsi="Arial"/>
      <w:sz w:val="24"/>
      <w:szCs w:val="24"/>
    </w:rPr>
  </w:style>
  <w:style w:type="character" w:customStyle="1" w:styleId="Ttulo4Car">
    <w:name w:val="Título 4 Car"/>
    <w:aliases w:val="Edgar 4 Car"/>
    <w:link w:val="Ttulo4"/>
    <w:rsid w:val="006B4632"/>
    <w:rPr>
      <w:rFonts w:ascii="Bookman Old Style" w:hAnsi="Bookman Old Style" w:cs="Arial"/>
      <w:b/>
      <w:bCs/>
      <w:sz w:val="24"/>
      <w:szCs w:val="24"/>
    </w:rPr>
  </w:style>
  <w:style w:type="character" w:customStyle="1" w:styleId="Ttulo5Car">
    <w:name w:val="Título 5 Car"/>
    <w:link w:val="Ttulo5"/>
    <w:rsid w:val="006B4632"/>
    <w:rPr>
      <w:rFonts w:ascii="Bookman Old Style" w:hAnsi="Bookman Old Style" w:cs="Arial"/>
      <w:b/>
      <w:bCs/>
      <w:sz w:val="18"/>
    </w:rPr>
  </w:style>
  <w:style w:type="character" w:customStyle="1" w:styleId="Ttulo9Car">
    <w:name w:val="Título 9 Car"/>
    <w:link w:val="Ttulo9"/>
    <w:rsid w:val="006B4632"/>
    <w:rPr>
      <w:rFonts w:ascii="Arial" w:hAnsi="Arial" w:cs="Arial"/>
      <w:sz w:val="22"/>
      <w:szCs w:val="22"/>
    </w:rPr>
  </w:style>
  <w:style w:type="paragraph" w:customStyle="1" w:styleId="gt-block">
    <w:name w:val="gt-block"/>
    <w:basedOn w:val="Normal"/>
    <w:rsid w:val="00F910D6"/>
    <w:pPr>
      <w:spacing w:before="100" w:beforeAutospacing="1" w:after="100" w:afterAutospacing="1"/>
    </w:pPr>
  </w:style>
  <w:style w:type="character" w:customStyle="1" w:styleId="Mencinsinresolver1">
    <w:name w:val="Mención sin resolver1"/>
    <w:uiPriority w:val="99"/>
    <w:semiHidden/>
    <w:unhideWhenUsed/>
    <w:rsid w:val="00980615"/>
    <w:rPr>
      <w:color w:val="605E5C"/>
      <w:shd w:val="clear" w:color="auto" w:fill="E1DFDD"/>
    </w:rPr>
  </w:style>
  <w:style w:type="paragraph" w:customStyle="1" w:styleId="BodyText30">
    <w:name w:val="Body Text 30"/>
    <w:basedOn w:val="Normal"/>
    <w:rsid w:val="00CF6D20"/>
    <w:pPr>
      <w:jc w:val="both"/>
    </w:pPr>
    <w:rPr>
      <w:rFonts w:ascii="Arial" w:hAnsi="Arial"/>
      <w:sz w:val="22"/>
      <w:lang w:val="es-ES_tradnl" w:eastAsia="es-ES"/>
    </w:rPr>
  </w:style>
  <w:style w:type="paragraph" w:customStyle="1" w:styleId="texto0020sin0020formato">
    <w:name w:val="texto_0020sin_0020formato"/>
    <w:basedOn w:val="Normal"/>
    <w:rsid w:val="00CF6D20"/>
    <w:pPr>
      <w:spacing w:before="100" w:beforeAutospacing="1" w:after="100" w:afterAutospacing="1"/>
    </w:pPr>
  </w:style>
  <w:style w:type="character" w:customStyle="1" w:styleId="texto0020sin0020formatochar">
    <w:name w:val="texto_0020sin_0020formato__char"/>
    <w:rsid w:val="00CF6D20"/>
  </w:style>
  <w:style w:type="character" w:customStyle="1" w:styleId="Mencinsinresolver10">
    <w:name w:val="Mención sin resolver10"/>
    <w:uiPriority w:val="99"/>
    <w:semiHidden/>
    <w:unhideWhenUsed/>
    <w:rsid w:val="00CF6D20"/>
    <w:rPr>
      <w:color w:val="605E5C"/>
      <w:shd w:val="clear" w:color="auto" w:fill="E1DFDD"/>
    </w:rPr>
  </w:style>
  <w:style w:type="character" w:customStyle="1" w:styleId="val">
    <w:name w:val="val"/>
    <w:rsid w:val="00CF6D20"/>
  </w:style>
  <w:style w:type="table" w:customStyle="1" w:styleId="Tablaconcuadrcula2">
    <w:name w:val="Tabla con cuadrícula2"/>
    <w:basedOn w:val="Tablanormal"/>
    <w:next w:val="Tablaconcuadrcula"/>
    <w:uiPriority w:val="39"/>
    <w:rsid w:val="00CF6D2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CF6D2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CF6D2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rsid w:val="00CF6D20"/>
    <w:pPr>
      <w:jc w:val="both"/>
    </w:pPr>
    <w:rPr>
      <w:rFonts w:ascii="Arial" w:hAnsi="Arial"/>
      <w:sz w:val="22"/>
      <w:lang w:val="es-ES_tradnl" w:eastAsia="es-ES"/>
    </w:rPr>
  </w:style>
  <w:style w:type="character" w:styleId="Fuerte">
    <w:name w:val="Strong"/>
    <w:uiPriority w:val="22"/>
    <w:qFormat/>
    <w:rsid w:val="00CF6D20"/>
    <w:rPr>
      <w:b/>
      <w:bCs/>
    </w:rPr>
  </w:style>
  <w:style w:type="character" w:customStyle="1" w:styleId="A9">
    <w:name w:val="A9"/>
    <w:uiPriority w:val="99"/>
    <w:qFormat/>
    <w:rsid w:val="00CF6D20"/>
    <w:rPr>
      <w:color w:val="211D1E"/>
      <w:sz w:val="19"/>
    </w:rPr>
  </w:style>
  <w:style w:type="table" w:customStyle="1" w:styleId="TableNormal5">
    <w:name w:val="Table Normal5"/>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font6">
    <w:name w:val="font6"/>
    <w:basedOn w:val="Normal"/>
    <w:rsid w:val="00CF6D20"/>
    <w:pPr>
      <w:spacing w:before="100" w:beforeAutospacing="1" w:after="100" w:afterAutospacing="1"/>
    </w:pPr>
    <w:rPr>
      <w:rFonts w:ascii="Arial" w:hAnsi="Arial" w:cs="Arial"/>
      <w:color w:val="000000"/>
      <w:sz w:val="20"/>
      <w:szCs w:val="20"/>
    </w:rPr>
  </w:style>
  <w:style w:type="paragraph" w:customStyle="1" w:styleId="font7">
    <w:name w:val="font7"/>
    <w:basedOn w:val="Normal"/>
    <w:rsid w:val="00CF6D20"/>
    <w:pPr>
      <w:spacing w:before="100" w:beforeAutospacing="1" w:after="100" w:afterAutospacing="1"/>
    </w:pPr>
    <w:rPr>
      <w:rFonts w:ascii="Arial" w:hAnsi="Arial" w:cs="Arial"/>
      <w:sz w:val="20"/>
      <w:szCs w:val="20"/>
    </w:rPr>
  </w:style>
  <w:style w:type="paragraph" w:customStyle="1" w:styleId="xl96">
    <w:name w:val="xl96"/>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97">
    <w:name w:val="xl97"/>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20"/>
      <w:szCs w:val="20"/>
    </w:rPr>
  </w:style>
  <w:style w:type="paragraph" w:customStyle="1" w:styleId="xl98">
    <w:name w:val="xl98"/>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99">
    <w:name w:val="xl99"/>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rPr>
  </w:style>
  <w:style w:type="paragraph" w:customStyle="1" w:styleId="xl100">
    <w:name w:val="xl10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01">
    <w:name w:val="xl101"/>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02">
    <w:name w:val="xl102"/>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03">
    <w:name w:val="xl103"/>
    <w:basedOn w:val="Normal"/>
    <w:rsid w:val="00CF6D20"/>
    <w:pPr>
      <w:shd w:val="clear" w:color="000000" w:fill="FFFFFF"/>
      <w:spacing w:before="100" w:beforeAutospacing="1" w:after="100" w:afterAutospacing="1"/>
    </w:pPr>
    <w:rPr>
      <w:rFonts w:ascii="Arial" w:hAnsi="Arial" w:cs="Arial"/>
      <w:b/>
      <w:bCs/>
    </w:rPr>
  </w:style>
  <w:style w:type="paragraph" w:customStyle="1" w:styleId="xl104">
    <w:name w:val="xl104"/>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CF6D20"/>
    <w:pPr>
      <w:shd w:val="clear" w:color="000000" w:fill="FFFFFF"/>
      <w:spacing w:before="100" w:beforeAutospacing="1" w:after="100" w:afterAutospacing="1"/>
    </w:pPr>
    <w:rPr>
      <w:rFonts w:ascii="Arial" w:hAnsi="Arial" w:cs="Arial"/>
    </w:rPr>
  </w:style>
  <w:style w:type="paragraph" w:customStyle="1" w:styleId="xl106">
    <w:name w:val="xl106"/>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CF6D20"/>
    <w:pPr>
      <w:spacing w:before="100" w:beforeAutospacing="1" w:after="100" w:afterAutospacing="1"/>
    </w:pPr>
    <w:rPr>
      <w:rFonts w:ascii="Arial" w:hAnsi="Arial" w:cs="Arial"/>
      <w:sz w:val="18"/>
      <w:szCs w:val="18"/>
    </w:rPr>
  </w:style>
  <w:style w:type="paragraph" w:customStyle="1" w:styleId="xl109">
    <w:name w:val="xl10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10">
    <w:name w:val="xl11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11">
    <w:name w:val="xl11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112">
    <w:name w:val="xl11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113">
    <w:name w:val="xl113"/>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14">
    <w:name w:val="xl114"/>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rPr>
  </w:style>
  <w:style w:type="paragraph" w:customStyle="1" w:styleId="xl115">
    <w:name w:val="xl115"/>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color w:val="000000"/>
      <w:sz w:val="20"/>
      <w:szCs w:val="20"/>
    </w:rPr>
  </w:style>
  <w:style w:type="paragraph" w:customStyle="1" w:styleId="xl116">
    <w:name w:val="xl116"/>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color w:val="000000"/>
      <w:sz w:val="20"/>
      <w:szCs w:val="20"/>
    </w:rPr>
  </w:style>
  <w:style w:type="paragraph" w:customStyle="1" w:styleId="xl117">
    <w:name w:val="xl117"/>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118">
    <w:name w:val="xl118"/>
    <w:basedOn w:val="Normal"/>
    <w:rsid w:val="00CF6D20"/>
    <w:pPr>
      <w:spacing w:before="100" w:beforeAutospacing="1" w:after="100" w:afterAutospacing="1"/>
    </w:pPr>
    <w:rPr>
      <w:rFonts w:ascii="Arial" w:hAnsi="Arial" w:cs="Arial"/>
      <w:b/>
      <w:bCs/>
    </w:rPr>
  </w:style>
  <w:style w:type="paragraph" w:customStyle="1" w:styleId="xl119">
    <w:name w:val="xl11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20">
    <w:name w:val="xl120"/>
    <w:basedOn w:val="Normal"/>
    <w:rsid w:val="00CF6D20"/>
    <w:pPr>
      <w:spacing w:before="100" w:beforeAutospacing="1" w:after="100" w:afterAutospacing="1"/>
      <w:textAlignment w:val="center"/>
    </w:pPr>
    <w:rPr>
      <w:rFonts w:ascii="Arial" w:hAnsi="Arial" w:cs="Arial"/>
    </w:rPr>
  </w:style>
  <w:style w:type="paragraph" w:customStyle="1" w:styleId="xl121">
    <w:name w:val="xl12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22">
    <w:name w:val="xl12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123">
    <w:name w:val="xl123"/>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124">
    <w:name w:val="xl124"/>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rPr>
  </w:style>
  <w:style w:type="paragraph" w:customStyle="1" w:styleId="xl125">
    <w:name w:val="xl125"/>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xl126">
    <w:name w:val="xl12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7">
    <w:name w:val="xl127"/>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28">
    <w:name w:val="xl128"/>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29">
    <w:name w:val="xl12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30">
    <w:name w:val="xl13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1">
    <w:name w:val="xl13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2">
    <w:name w:val="xl13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33">
    <w:name w:val="xl13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34">
    <w:name w:val="xl134"/>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35">
    <w:name w:val="xl135"/>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36">
    <w:name w:val="xl13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37">
    <w:name w:val="xl137"/>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8">
    <w:name w:val="xl138"/>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xl139">
    <w:name w:val="xl13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u w:val="single"/>
    </w:rPr>
  </w:style>
  <w:style w:type="paragraph" w:customStyle="1" w:styleId="xl140">
    <w:name w:val="xl140"/>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u w:val="single"/>
    </w:rPr>
  </w:style>
  <w:style w:type="paragraph" w:customStyle="1" w:styleId="xl141">
    <w:name w:val="xl141"/>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u w:val="single"/>
    </w:rPr>
  </w:style>
  <w:style w:type="paragraph" w:customStyle="1" w:styleId="xl142">
    <w:name w:val="xl14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43">
    <w:name w:val="xl14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44">
    <w:name w:val="xl144"/>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5">
    <w:name w:val="xl145"/>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46">
    <w:name w:val="xl146"/>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xl147">
    <w:name w:val="xl147"/>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20"/>
      <w:szCs w:val="20"/>
    </w:rPr>
  </w:style>
  <w:style w:type="paragraph" w:customStyle="1" w:styleId="xl148">
    <w:name w:val="xl148"/>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49">
    <w:name w:val="xl14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51">
    <w:name w:val="xl151"/>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20"/>
      <w:szCs w:val="20"/>
    </w:rPr>
  </w:style>
  <w:style w:type="paragraph" w:customStyle="1" w:styleId="xl152">
    <w:name w:val="xl152"/>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rPr>
  </w:style>
  <w:style w:type="paragraph" w:customStyle="1" w:styleId="xl153">
    <w:name w:val="xl153"/>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54">
    <w:name w:val="xl154"/>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55">
    <w:name w:val="xl155"/>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FF0000"/>
      <w:sz w:val="18"/>
      <w:szCs w:val="18"/>
    </w:rPr>
  </w:style>
  <w:style w:type="paragraph" w:customStyle="1" w:styleId="xl156">
    <w:name w:val="xl15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18"/>
      <w:szCs w:val="18"/>
    </w:rPr>
  </w:style>
  <w:style w:type="paragraph" w:customStyle="1" w:styleId="xl157">
    <w:name w:val="xl157"/>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58">
    <w:name w:val="xl158"/>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20"/>
      <w:szCs w:val="20"/>
    </w:rPr>
  </w:style>
  <w:style w:type="paragraph" w:customStyle="1" w:styleId="xl159">
    <w:name w:val="xl15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rPr>
  </w:style>
  <w:style w:type="paragraph" w:customStyle="1" w:styleId="xl160">
    <w:name w:val="xl160"/>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20"/>
      <w:szCs w:val="20"/>
    </w:rPr>
  </w:style>
  <w:style w:type="paragraph" w:customStyle="1" w:styleId="xl161">
    <w:name w:val="xl16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FF0000"/>
      <w:sz w:val="20"/>
      <w:szCs w:val="20"/>
    </w:rPr>
  </w:style>
  <w:style w:type="paragraph" w:customStyle="1" w:styleId="xl162">
    <w:name w:val="xl162"/>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20"/>
      <w:szCs w:val="20"/>
    </w:rPr>
  </w:style>
  <w:style w:type="paragraph" w:customStyle="1" w:styleId="xl163">
    <w:name w:val="xl16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color w:val="FF0000"/>
      <w:sz w:val="20"/>
      <w:szCs w:val="20"/>
    </w:rPr>
  </w:style>
  <w:style w:type="paragraph" w:customStyle="1" w:styleId="xl164">
    <w:name w:val="xl164"/>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65">
    <w:name w:val="xl165"/>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66">
    <w:name w:val="xl16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67">
    <w:name w:val="xl167"/>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68">
    <w:name w:val="xl168"/>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69">
    <w:name w:val="xl16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20"/>
      <w:szCs w:val="20"/>
      <w:u w:val="single"/>
    </w:rPr>
  </w:style>
  <w:style w:type="paragraph" w:customStyle="1" w:styleId="xl170">
    <w:name w:val="xl17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71">
    <w:name w:val="xl171"/>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rPr>
  </w:style>
  <w:style w:type="paragraph" w:customStyle="1" w:styleId="xl172">
    <w:name w:val="xl17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73">
    <w:name w:val="xl17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color w:val="000000"/>
      <w:sz w:val="20"/>
      <w:szCs w:val="20"/>
    </w:rPr>
  </w:style>
  <w:style w:type="paragraph" w:customStyle="1" w:styleId="xl174">
    <w:name w:val="xl174"/>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color w:val="000000"/>
      <w:sz w:val="20"/>
      <w:szCs w:val="20"/>
    </w:rPr>
  </w:style>
  <w:style w:type="character" w:customStyle="1" w:styleId="TextoindependienteCar1">
    <w:name w:val="Texto independiente Car1"/>
    <w:aliases w:val="Subsection Body Text Car,bt Car,body text Car1,body tesx Car1,TextindepT2 Car1,EHPT Car1,Body Text2 Car1,ändrad Car1,contents Car1,tabla 2 Car,Table Bullet 1 Car,TABLA DE CONTENIDO 3 Car"/>
    <w:link w:val="Textoindependiente"/>
    <w:uiPriority w:val="99"/>
    <w:locked/>
    <w:rsid w:val="00CF6D20"/>
    <w:rPr>
      <w:rFonts w:ascii="Arial" w:hAnsi="Arial"/>
      <w:sz w:val="24"/>
      <w:lang w:val="es-MX"/>
    </w:rPr>
  </w:style>
  <w:style w:type="paragraph" w:styleId="Sinespaciado">
    <w:name w:val="No Spacing"/>
    <w:aliases w:val="Medium Grid 2,ANEXOS,Sin espaciado4,Stinking Styles3,Formato,No Spacing1,Sin espaciado41,Sin espaciado5,Sin espaciado2,alejo,Sin espaciado3,espaciado,TRABAJO,Sin espaciado11,Sin espacio Arial,Medium Grid 21,Normal11,B"/>
    <w:link w:val="SinespaciadoCar"/>
    <w:uiPriority w:val="1"/>
    <w:qFormat/>
    <w:rsid w:val="00CF6D20"/>
    <w:pPr>
      <w:widowControl w:val="0"/>
      <w:overflowPunct w:val="0"/>
      <w:autoSpaceDE w:val="0"/>
      <w:autoSpaceDN w:val="0"/>
      <w:adjustRightInd w:val="0"/>
    </w:pPr>
    <w:rPr>
      <w:rFonts w:ascii="Courier" w:hAnsi="Courier"/>
      <w:sz w:val="24"/>
      <w:lang w:val="es-ES_tradnl" w:eastAsia="es-ES"/>
    </w:rPr>
  </w:style>
  <w:style w:type="paragraph" w:customStyle="1" w:styleId="Textoindependiente21">
    <w:name w:val="Texto independiente 21"/>
    <w:basedOn w:val="Normal"/>
    <w:rsid w:val="00CF6D20"/>
    <w:pPr>
      <w:widowControl w:val="0"/>
      <w:ind w:left="851"/>
      <w:jc w:val="both"/>
    </w:pPr>
    <w:rPr>
      <w:rFonts w:ascii="Arial" w:hAnsi="Arial" w:cs="Arial"/>
      <w:sz w:val="22"/>
      <w:szCs w:val="22"/>
      <w:lang w:val="es-ES" w:eastAsia="es-ES"/>
    </w:rPr>
  </w:style>
  <w:style w:type="paragraph" w:customStyle="1" w:styleId="Titulo3">
    <w:name w:val="Titulo 3"/>
    <w:basedOn w:val="Ttulo2"/>
    <w:link w:val="Titulo3Car"/>
    <w:qFormat/>
    <w:rsid w:val="00CF6D20"/>
    <w:pPr>
      <w:keepLines/>
      <w:numPr>
        <w:ilvl w:val="0"/>
        <w:numId w:val="0"/>
      </w:numPr>
      <w:tabs>
        <w:tab w:val="num" w:pos="-3249"/>
        <w:tab w:val="num" w:pos="720"/>
      </w:tabs>
      <w:spacing w:line="276" w:lineRule="auto"/>
      <w:ind w:left="720" w:hanging="720"/>
      <w:jc w:val="both"/>
    </w:pPr>
    <w:rPr>
      <w:rFonts w:ascii="Century Gothic" w:hAnsi="Century Gothic"/>
      <w:bCs/>
      <w:sz w:val="24"/>
      <w:szCs w:val="26"/>
      <w:lang w:val="es-ES" w:eastAsia="en-US"/>
    </w:rPr>
  </w:style>
  <w:style w:type="character" w:customStyle="1" w:styleId="Titulo3Car">
    <w:name w:val="Titulo 3 Car"/>
    <w:link w:val="Titulo3"/>
    <w:locked/>
    <w:rsid w:val="00CF6D20"/>
    <w:rPr>
      <w:rFonts w:ascii="Century Gothic" w:hAnsi="Century Gothic"/>
      <w:b/>
      <w:bCs/>
      <w:sz w:val="24"/>
      <w:szCs w:val="26"/>
      <w:lang w:val="es-ES" w:eastAsia="en-US"/>
    </w:rPr>
  </w:style>
  <w:style w:type="paragraph" w:customStyle="1" w:styleId="Subttulo2">
    <w:name w:val="Subtítulo 2"/>
    <w:basedOn w:val="Normal"/>
    <w:next w:val="Normal"/>
    <w:rsid w:val="00CF6D20"/>
    <w:pPr>
      <w:tabs>
        <w:tab w:val="left" w:pos="567"/>
      </w:tabs>
      <w:ind w:left="567" w:hanging="737"/>
      <w:jc w:val="both"/>
      <w:outlineLvl w:val="1"/>
    </w:pPr>
    <w:rPr>
      <w:rFonts w:ascii="Arial" w:hAnsi="Arial"/>
      <w:b/>
      <w:color w:val="000000"/>
      <w:sz w:val="20"/>
      <w:szCs w:val="20"/>
      <w:lang w:eastAsia="es-ES"/>
    </w:rPr>
  </w:style>
  <w:style w:type="paragraph" w:customStyle="1" w:styleId="textodenotaalfinal">
    <w:name w:val="textodenotaalfinal"/>
    <w:basedOn w:val="Normal"/>
    <w:uiPriority w:val="99"/>
    <w:rsid w:val="00CF6D20"/>
    <w:pPr>
      <w:overflowPunct w:val="0"/>
      <w:autoSpaceDE w:val="0"/>
      <w:autoSpaceDN w:val="0"/>
    </w:pPr>
    <w:rPr>
      <w:rFonts w:ascii="Courier" w:hAnsi="Courier"/>
      <w:lang w:val="es-ES" w:eastAsia="es-ES"/>
    </w:rPr>
  </w:style>
  <w:style w:type="paragraph" w:styleId="Subttulo">
    <w:name w:val="Subtitle"/>
    <w:basedOn w:val="Normal"/>
    <w:next w:val="Normal"/>
    <w:link w:val="SubttuloCar"/>
    <w:qFormat/>
    <w:rsid w:val="00CF6D20"/>
    <w:pPr>
      <w:numPr>
        <w:ilvl w:val="1"/>
      </w:numPr>
    </w:pPr>
    <w:rPr>
      <w:rFonts w:ascii="Cambria" w:hAnsi="Cambria"/>
      <w:i/>
      <w:iCs/>
      <w:color w:val="4F81BD"/>
      <w:spacing w:val="15"/>
      <w:lang w:eastAsia="en-US"/>
    </w:rPr>
  </w:style>
  <w:style w:type="character" w:customStyle="1" w:styleId="SubttuloCar">
    <w:name w:val="Subtítulo Car"/>
    <w:link w:val="Subttulo"/>
    <w:rsid w:val="00CF6D20"/>
    <w:rPr>
      <w:rFonts w:ascii="Cambria" w:hAnsi="Cambria"/>
      <w:i/>
      <w:iCs/>
      <w:color w:val="4F81BD"/>
      <w:spacing w:val="15"/>
      <w:sz w:val="24"/>
      <w:szCs w:val="24"/>
      <w:lang w:eastAsia="en-US"/>
    </w:rPr>
  </w:style>
  <w:style w:type="paragraph" w:customStyle="1" w:styleId="Sangra2detindependiente1">
    <w:name w:val="Sangría 2 de t. independiente1"/>
    <w:basedOn w:val="Normal"/>
    <w:uiPriority w:val="99"/>
    <w:rsid w:val="00CF6D20"/>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Cs w:val="20"/>
      <w:lang w:val="es-ES_tradnl" w:eastAsia="es-ES"/>
    </w:rPr>
  </w:style>
  <w:style w:type="character" w:customStyle="1" w:styleId="TextoindependienteCar">
    <w:name w:val="Texto independiente Car"/>
    <w:aliases w:val="body text Car,body tesx Car,TextindepT2 Car,EHPT Car,Body Text2 Car,ändrad Car,Subsection Body Text Car1,bt Car1,contents Car"/>
    <w:uiPriority w:val="99"/>
    <w:qFormat/>
    <w:rsid w:val="00CF6D20"/>
    <w:rPr>
      <w:rFonts w:cs="Times New Roman"/>
      <w:lang w:val="es-CO"/>
    </w:rPr>
  </w:style>
  <w:style w:type="paragraph" w:customStyle="1" w:styleId="CM6">
    <w:name w:val="CM6"/>
    <w:basedOn w:val="Default"/>
    <w:next w:val="Default"/>
    <w:rsid w:val="00CF6D20"/>
    <w:pPr>
      <w:adjustRightInd w:val="0"/>
      <w:spacing w:line="278" w:lineRule="atLeast"/>
    </w:pPr>
    <w:rPr>
      <w:rFonts w:ascii="BWAAAA+F1" w:hAnsi="BWAAAA+F1"/>
      <w:color w:val="auto"/>
      <w:lang w:val="es-CO" w:eastAsia="es-CO"/>
    </w:rPr>
  </w:style>
  <w:style w:type="paragraph" w:customStyle="1" w:styleId="CM39">
    <w:name w:val="CM39"/>
    <w:basedOn w:val="Default"/>
    <w:next w:val="Default"/>
    <w:rsid w:val="00CF6D20"/>
    <w:pPr>
      <w:adjustRightInd w:val="0"/>
      <w:spacing w:line="276" w:lineRule="atLeast"/>
    </w:pPr>
    <w:rPr>
      <w:rFonts w:ascii="BWAAAA+F1" w:hAnsi="BWAAAA+F1"/>
      <w:color w:val="auto"/>
      <w:lang w:val="es-CO" w:eastAsia="es-CO"/>
    </w:rPr>
  </w:style>
  <w:style w:type="paragraph" w:customStyle="1" w:styleId="t3">
    <w:name w:val="t3"/>
    <w:basedOn w:val="Normal"/>
    <w:rsid w:val="00CF6D20"/>
    <w:pPr>
      <w:tabs>
        <w:tab w:val="left" w:pos="2736"/>
      </w:tabs>
      <w:spacing w:after="240"/>
      <w:ind w:left="2736" w:hanging="851"/>
      <w:jc w:val="both"/>
    </w:pPr>
    <w:rPr>
      <w:szCs w:val="20"/>
      <w:lang w:val="es-ES_tradnl" w:eastAsia="es-ES"/>
    </w:rPr>
  </w:style>
  <w:style w:type="paragraph" w:customStyle="1" w:styleId="Estilo">
    <w:name w:val="Estilo"/>
    <w:uiPriority w:val="99"/>
    <w:rsid w:val="00CF6D20"/>
    <w:pPr>
      <w:widowControl w:val="0"/>
      <w:autoSpaceDE w:val="0"/>
      <w:autoSpaceDN w:val="0"/>
      <w:adjustRightInd w:val="0"/>
    </w:pPr>
    <w:rPr>
      <w:rFonts w:ascii="Arial" w:hAnsi="Arial" w:cs="Arial"/>
      <w:sz w:val="24"/>
      <w:szCs w:val="24"/>
    </w:rPr>
  </w:style>
  <w:style w:type="paragraph" w:customStyle="1" w:styleId="CM5">
    <w:name w:val="CM5"/>
    <w:basedOn w:val="Default"/>
    <w:next w:val="Default"/>
    <w:uiPriority w:val="99"/>
    <w:rsid w:val="00CF6D20"/>
    <w:pPr>
      <w:widowControl/>
      <w:adjustRightInd w:val="0"/>
      <w:spacing w:line="276" w:lineRule="atLeast"/>
    </w:pPr>
    <w:rPr>
      <w:rFonts w:ascii="Arial" w:hAnsi="Arial" w:cs="Arial"/>
      <w:color w:val="auto"/>
      <w:lang w:val="es-CO" w:eastAsia="es-ES_tradnl"/>
    </w:rPr>
  </w:style>
  <w:style w:type="paragraph" w:customStyle="1" w:styleId="CM46">
    <w:name w:val="CM46"/>
    <w:basedOn w:val="Default"/>
    <w:next w:val="Default"/>
    <w:uiPriority w:val="99"/>
    <w:rsid w:val="00CF6D20"/>
    <w:pPr>
      <w:widowControl/>
      <w:adjustRightInd w:val="0"/>
    </w:pPr>
    <w:rPr>
      <w:rFonts w:ascii="Arial" w:hAnsi="Arial" w:cs="Arial"/>
      <w:color w:val="auto"/>
      <w:lang w:val="es-CO" w:eastAsia="es-ES_tradnl"/>
    </w:rPr>
  </w:style>
  <w:style w:type="paragraph" w:customStyle="1" w:styleId="xl538">
    <w:name w:val="xl538"/>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39">
    <w:name w:val="xl539"/>
    <w:basedOn w:val="Normal"/>
    <w:rsid w:val="00CF6D20"/>
    <w:pPr>
      <w:shd w:val="clear" w:color="FFFFFF" w:fill="FFFFFF"/>
      <w:spacing w:before="100" w:beforeAutospacing="1" w:after="100" w:afterAutospacing="1"/>
      <w:textAlignment w:val="center"/>
    </w:pPr>
  </w:style>
  <w:style w:type="paragraph" w:customStyle="1" w:styleId="xl540">
    <w:name w:val="xl540"/>
    <w:basedOn w:val="Normal"/>
    <w:rsid w:val="00CF6D20"/>
    <w:pPr>
      <w:shd w:val="clear" w:color="000000" w:fill="FFFFFF"/>
      <w:spacing w:before="100" w:beforeAutospacing="1" w:after="100" w:afterAutospacing="1"/>
      <w:textAlignment w:val="center"/>
    </w:pPr>
  </w:style>
  <w:style w:type="paragraph" w:customStyle="1" w:styleId="xl541">
    <w:name w:val="xl541"/>
    <w:basedOn w:val="Normal"/>
    <w:rsid w:val="00CF6D20"/>
    <w:pPr>
      <w:pBdr>
        <w:top w:val="double" w:sz="6" w:space="0" w:color="auto"/>
        <w:left w:val="double" w:sz="6" w:space="0" w:color="auto"/>
      </w:pBdr>
      <w:shd w:val="clear" w:color="FFFFFF" w:fill="FFFFFF"/>
      <w:spacing w:before="100" w:beforeAutospacing="1" w:after="100" w:afterAutospacing="1"/>
      <w:textAlignment w:val="center"/>
    </w:pPr>
    <w:rPr>
      <w:b/>
      <w:bCs/>
    </w:rPr>
  </w:style>
  <w:style w:type="paragraph" w:customStyle="1" w:styleId="xl542">
    <w:name w:val="xl542"/>
    <w:basedOn w:val="Normal"/>
    <w:rsid w:val="00CF6D20"/>
    <w:pPr>
      <w:pBdr>
        <w:top w:val="double" w:sz="6" w:space="0" w:color="auto"/>
      </w:pBdr>
      <w:shd w:val="clear" w:color="FFFFFF" w:fill="FFFFFF"/>
      <w:spacing w:before="100" w:beforeAutospacing="1" w:after="100" w:afterAutospacing="1"/>
      <w:textAlignment w:val="center"/>
    </w:pPr>
    <w:rPr>
      <w:b/>
      <w:bCs/>
    </w:rPr>
  </w:style>
  <w:style w:type="paragraph" w:customStyle="1" w:styleId="xl543">
    <w:name w:val="xl543"/>
    <w:basedOn w:val="Normal"/>
    <w:rsid w:val="00CF6D20"/>
    <w:pPr>
      <w:pBdr>
        <w:top w:val="double" w:sz="6" w:space="0" w:color="auto"/>
        <w:right w:val="double" w:sz="6" w:space="0" w:color="auto"/>
      </w:pBdr>
      <w:shd w:val="clear" w:color="FFFFFF" w:fill="FFFFFF"/>
      <w:spacing w:before="100" w:beforeAutospacing="1" w:after="100" w:afterAutospacing="1"/>
      <w:textAlignment w:val="center"/>
    </w:pPr>
    <w:rPr>
      <w:b/>
      <w:bCs/>
    </w:rPr>
  </w:style>
  <w:style w:type="paragraph" w:customStyle="1" w:styleId="xl544">
    <w:name w:val="xl544"/>
    <w:basedOn w:val="Normal"/>
    <w:rsid w:val="00CF6D20"/>
    <w:pPr>
      <w:pBdr>
        <w:left w:val="double" w:sz="6" w:space="0" w:color="auto"/>
      </w:pBdr>
      <w:shd w:val="clear" w:color="FFFFFF" w:fill="FFFFFF"/>
      <w:spacing w:before="100" w:beforeAutospacing="1" w:after="100" w:afterAutospacing="1"/>
      <w:textAlignment w:val="center"/>
    </w:pPr>
  </w:style>
  <w:style w:type="paragraph" w:customStyle="1" w:styleId="xl545">
    <w:name w:val="xl545"/>
    <w:basedOn w:val="Normal"/>
    <w:rsid w:val="00CF6D20"/>
    <w:pPr>
      <w:shd w:val="clear" w:color="FFFFFF" w:fill="FFFFFF"/>
      <w:spacing w:before="100" w:beforeAutospacing="1" w:after="100" w:afterAutospacing="1"/>
      <w:textAlignment w:val="center"/>
    </w:pPr>
    <w:rPr>
      <w:b/>
      <w:bCs/>
    </w:rPr>
  </w:style>
  <w:style w:type="paragraph" w:customStyle="1" w:styleId="xl546">
    <w:name w:val="xl546"/>
    <w:basedOn w:val="Normal"/>
    <w:rsid w:val="00CF6D20"/>
    <w:pPr>
      <w:shd w:val="clear" w:color="FFFFFF" w:fill="FFFFFF"/>
      <w:spacing w:before="100" w:beforeAutospacing="1" w:after="100" w:afterAutospacing="1"/>
      <w:jc w:val="right"/>
      <w:textAlignment w:val="center"/>
    </w:pPr>
    <w:rPr>
      <w:b/>
      <w:bCs/>
    </w:rPr>
  </w:style>
  <w:style w:type="paragraph" w:customStyle="1" w:styleId="xl547">
    <w:name w:val="xl547"/>
    <w:basedOn w:val="Normal"/>
    <w:rsid w:val="00CF6D20"/>
    <w:pPr>
      <w:shd w:val="clear" w:color="FFFFFF" w:fill="FFFFFF"/>
      <w:spacing w:before="100" w:beforeAutospacing="1" w:after="100" w:afterAutospacing="1"/>
      <w:textAlignment w:val="center"/>
    </w:pPr>
    <w:rPr>
      <w:b/>
      <w:bCs/>
      <w:color w:val="FF0000"/>
    </w:rPr>
  </w:style>
  <w:style w:type="paragraph" w:customStyle="1" w:styleId="xl548">
    <w:name w:val="xl548"/>
    <w:basedOn w:val="Normal"/>
    <w:rsid w:val="00CF6D20"/>
    <w:pPr>
      <w:pBdr>
        <w:right w:val="double" w:sz="6" w:space="0" w:color="auto"/>
      </w:pBdr>
      <w:shd w:val="clear" w:color="FFFFFF" w:fill="FFFFFF"/>
      <w:spacing w:before="100" w:beforeAutospacing="1" w:after="100" w:afterAutospacing="1"/>
      <w:textAlignment w:val="center"/>
    </w:pPr>
  </w:style>
  <w:style w:type="paragraph" w:customStyle="1" w:styleId="xl549">
    <w:name w:val="xl549"/>
    <w:basedOn w:val="Normal"/>
    <w:rsid w:val="00CF6D20"/>
    <w:pPr>
      <w:pBdr>
        <w:left w:val="double" w:sz="6" w:space="0" w:color="auto"/>
        <w:bottom w:val="double" w:sz="6" w:space="0" w:color="auto"/>
      </w:pBdr>
      <w:shd w:val="clear" w:color="FFFFFF" w:fill="FFFFFF"/>
      <w:spacing w:before="100" w:beforeAutospacing="1" w:after="100" w:afterAutospacing="1"/>
      <w:textAlignment w:val="center"/>
    </w:pPr>
  </w:style>
  <w:style w:type="paragraph" w:customStyle="1" w:styleId="xl550">
    <w:name w:val="xl550"/>
    <w:basedOn w:val="Normal"/>
    <w:rsid w:val="00CF6D20"/>
    <w:pPr>
      <w:pBdr>
        <w:bottom w:val="double" w:sz="6" w:space="0" w:color="auto"/>
      </w:pBdr>
      <w:shd w:val="clear" w:color="FFFFFF" w:fill="FFFFFF"/>
      <w:spacing w:before="100" w:beforeAutospacing="1" w:after="100" w:afterAutospacing="1"/>
      <w:textAlignment w:val="center"/>
    </w:pPr>
    <w:rPr>
      <w:b/>
      <w:bCs/>
    </w:rPr>
  </w:style>
  <w:style w:type="paragraph" w:customStyle="1" w:styleId="xl551">
    <w:name w:val="xl551"/>
    <w:basedOn w:val="Normal"/>
    <w:rsid w:val="00CF6D20"/>
    <w:pPr>
      <w:pBdr>
        <w:bottom w:val="double" w:sz="6" w:space="0" w:color="auto"/>
      </w:pBdr>
      <w:shd w:val="clear" w:color="FFFFFF" w:fill="FFFFFF"/>
      <w:spacing w:before="100" w:beforeAutospacing="1" w:after="100" w:afterAutospacing="1"/>
      <w:jc w:val="center"/>
      <w:textAlignment w:val="center"/>
    </w:pPr>
    <w:rPr>
      <w:b/>
      <w:bCs/>
      <w:color w:val="FF0000"/>
    </w:rPr>
  </w:style>
  <w:style w:type="paragraph" w:customStyle="1" w:styleId="xl552">
    <w:name w:val="xl552"/>
    <w:basedOn w:val="Normal"/>
    <w:rsid w:val="00CF6D20"/>
    <w:pPr>
      <w:pBdr>
        <w:bottom w:val="double" w:sz="6" w:space="0" w:color="auto"/>
      </w:pBdr>
      <w:shd w:val="clear" w:color="FFFFFF" w:fill="FFFFFF"/>
      <w:spacing w:before="100" w:beforeAutospacing="1" w:after="100" w:afterAutospacing="1"/>
      <w:textAlignment w:val="center"/>
    </w:pPr>
    <w:rPr>
      <w:b/>
      <w:bCs/>
      <w:color w:val="FF0000"/>
    </w:rPr>
  </w:style>
  <w:style w:type="paragraph" w:customStyle="1" w:styleId="xl553">
    <w:name w:val="xl553"/>
    <w:basedOn w:val="Normal"/>
    <w:rsid w:val="00CF6D20"/>
    <w:pPr>
      <w:pBdr>
        <w:bottom w:val="double" w:sz="6" w:space="0" w:color="auto"/>
      </w:pBdr>
      <w:shd w:val="clear" w:color="FFFFFF" w:fill="FFFFFF"/>
      <w:spacing w:before="100" w:beforeAutospacing="1" w:after="100" w:afterAutospacing="1"/>
      <w:jc w:val="right"/>
      <w:textAlignment w:val="center"/>
    </w:pPr>
    <w:rPr>
      <w:b/>
      <w:bCs/>
    </w:rPr>
  </w:style>
  <w:style w:type="paragraph" w:customStyle="1" w:styleId="xl554">
    <w:name w:val="xl554"/>
    <w:basedOn w:val="Normal"/>
    <w:rsid w:val="00CF6D20"/>
    <w:pPr>
      <w:pBdr>
        <w:bottom w:val="double" w:sz="6" w:space="0" w:color="auto"/>
      </w:pBdr>
      <w:shd w:val="clear" w:color="FFFFFF" w:fill="FFFFFF"/>
      <w:spacing w:before="100" w:beforeAutospacing="1" w:after="100" w:afterAutospacing="1"/>
      <w:textAlignment w:val="center"/>
    </w:pPr>
  </w:style>
  <w:style w:type="paragraph" w:customStyle="1" w:styleId="xl555">
    <w:name w:val="xl555"/>
    <w:basedOn w:val="Normal"/>
    <w:rsid w:val="00CF6D20"/>
    <w:pPr>
      <w:pBdr>
        <w:bottom w:val="double" w:sz="6" w:space="0" w:color="auto"/>
        <w:right w:val="double" w:sz="6" w:space="0" w:color="auto"/>
      </w:pBdr>
      <w:shd w:val="clear" w:color="FFFFFF" w:fill="FFFFFF"/>
      <w:spacing w:before="100" w:beforeAutospacing="1" w:after="100" w:afterAutospacing="1"/>
      <w:textAlignment w:val="center"/>
    </w:pPr>
  </w:style>
  <w:style w:type="paragraph" w:customStyle="1" w:styleId="xl556">
    <w:name w:val="xl556"/>
    <w:basedOn w:val="Normal"/>
    <w:rsid w:val="00CF6D20"/>
    <w:pPr>
      <w:shd w:val="clear" w:color="FFFFFF" w:fill="FFFFFF"/>
      <w:spacing w:before="100" w:beforeAutospacing="1" w:after="100" w:afterAutospacing="1"/>
      <w:textAlignment w:val="center"/>
    </w:pPr>
    <w:rPr>
      <w:b/>
      <w:bCs/>
      <w:i/>
      <w:iCs/>
    </w:rPr>
  </w:style>
  <w:style w:type="paragraph" w:customStyle="1" w:styleId="xl557">
    <w:name w:val="xl557"/>
    <w:basedOn w:val="Normal"/>
    <w:rsid w:val="00CF6D20"/>
    <w:pPr>
      <w:shd w:val="clear" w:color="FFFFFF" w:fill="FFFFFF"/>
      <w:spacing w:before="100" w:beforeAutospacing="1" w:after="100" w:afterAutospacing="1"/>
      <w:textAlignment w:val="center"/>
    </w:pPr>
  </w:style>
  <w:style w:type="paragraph" w:customStyle="1" w:styleId="xl558">
    <w:name w:val="xl558"/>
    <w:basedOn w:val="Normal"/>
    <w:rsid w:val="00CF6D20"/>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style>
  <w:style w:type="paragraph" w:customStyle="1" w:styleId="xl559">
    <w:name w:val="xl559"/>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rPr>
      <w:b/>
      <w:bCs/>
    </w:rPr>
  </w:style>
  <w:style w:type="paragraph" w:customStyle="1" w:styleId="xl560">
    <w:name w:val="xl560"/>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61">
    <w:name w:val="xl561"/>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b/>
      <w:bCs/>
    </w:rPr>
  </w:style>
  <w:style w:type="paragraph" w:customStyle="1" w:styleId="xl562">
    <w:name w:val="xl562"/>
    <w:basedOn w:val="Normal"/>
    <w:rsid w:val="00CF6D20"/>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style>
  <w:style w:type="paragraph" w:customStyle="1" w:styleId="xl563">
    <w:name w:val="xl563"/>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i/>
      <w:iCs/>
    </w:rPr>
  </w:style>
  <w:style w:type="paragraph" w:customStyle="1" w:styleId="xl564">
    <w:name w:val="xl564"/>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65">
    <w:name w:val="xl565"/>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style>
  <w:style w:type="paragraph" w:customStyle="1" w:styleId="xl566">
    <w:name w:val="xl566"/>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67">
    <w:name w:val="xl567"/>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68">
    <w:name w:val="xl568"/>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69">
    <w:name w:val="xl569"/>
    <w:basedOn w:val="Normal"/>
    <w:rsid w:val="00CF6D20"/>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style>
  <w:style w:type="paragraph" w:customStyle="1" w:styleId="xl570">
    <w:name w:val="xl570"/>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71">
    <w:name w:val="xl571"/>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rPr>
      <w:b/>
      <w:bCs/>
    </w:rPr>
  </w:style>
  <w:style w:type="paragraph" w:customStyle="1" w:styleId="xl572">
    <w:name w:val="xl572"/>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73">
    <w:name w:val="xl573"/>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b/>
      <w:bCs/>
      <w:i/>
      <w:iCs/>
    </w:rPr>
  </w:style>
  <w:style w:type="paragraph" w:customStyle="1" w:styleId="xl574">
    <w:name w:val="xl574"/>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75">
    <w:name w:val="xl575"/>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576">
    <w:name w:val="xl576"/>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77">
    <w:name w:val="xl577"/>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rPr>
  </w:style>
  <w:style w:type="paragraph" w:customStyle="1" w:styleId="xl578">
    <w:name w:val="xl578"/>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79">
    <w:name w:val="xl579"/>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rPr>
  </w:style>
  <w:style w:type="paragraph" w:customStyle="1" w:styleId="xl580">
    <w:name w:val="xl580"/>
    <w:basedOn w:val="Normal"/>
    <w:rsid w:val="00CF6D20"/>
    <w:pPr>
      <w:pBdr>
        <w:top w:val="single" w:sz="4" w:space="0" w:color="7F7F7F"/>
        <w:bottom w:val="single" w:sz="4" w:space="0" w:color="7F7F7F"/>
      </w:pBdr>
      <w:spacing w:before="100" w:beforeAutospacing="1" w:after="100" w:afterAutospacing="1"/>
      <w:textAlignment w:val="center"/>
    </w:pPr>
  </w:style>
  <w:style w:type="paragraph" w:customStyle="1" w:styleId="xl581">
    <w:name w:val="xl581"/>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82">
    <w:name w:val="xl582"/>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rPr>
  </w:style>
  <w:style w:type="paragraph" w:customStyle="1" w:styleId="xl583">
    <w:name w:val="xl583"/>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style>
  <w:style w:type="paragraph" w:customStyle="1" w:styleId="xl584">
    <w:name w:val="xl584"/>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style>
  <w:style w:type="paragraph" w:customStyle="1" w:styleId="xl585">
    <w:name w:val="xl585"/>
    <w:basedOn w:val="Normal"/>
    <w:rsid w:val="00CF6D20"/>
    <w:pPr>
      <w:pBdr>
        <w:bottom w:val="double" w:sz="6" w:space="0" w:color="auto"/>
      </w:pBdr>
      <w:shd w:val="clear" w:color="FFFFFF" w:fill="FFFFFF"/>
      <w:spacing w:before="100" w:beforeAutospacing="1" w:after="100" w:afterAutospacing="1"/>
      <w:jc w:val="right"/>
      <w:textAlignment w:val="center"/>
    </w:pPr>
  </w:style>
  <w:style w:type="paragraph" w:customStyle="1" w:styleId="xl586">
    <w:name w:val="xl586"/>
    <w:basedOn w:val="Normal"/>
    <w:rsid w:val="00CF6D20"/>
    <w:pPr>
      <w:pBdr>
        <w:bottom w:val="double" w:sz="6" w:space="0" w:color="auto"/>
      </w:pBdr>
      <w:shd w:val="clear" w:color="FFFFFF" w:fill="FFFFFF"/>
      <w:spacing w:before="100" w:beforeAutospacing="1" w:after="100" w:afterAutospacing="1"/>
      <w:jc w:val="center"/>
      <w:textAlignment w:val="center"/>
    </w:pPr>
    <w:rPr>
      <w:color w:val="FF0000"/>
    </w:rPr>
  </w:style>
  <w:style w:type="paragraph" w:customStyle="1" w:styleId="xl587">
    <w:name w:val="xl587"/>
    <w:basedOn w:val="Normal"/>
    <w:rsid w:val="00CF6D20"/>
    <w:pPr>
      <w:shd w:val="clear" w:color="FFFFFF" w:fill="FFFFFF"/>
      <w:spacing w:before="100" w:beforeAutospacing="1" w:after="100" w:afterAutospacing="1"/>
      <w:textAlignment w:val="center"/>
    </w:pPr>
    <w:rPr>
      <w:b/>
      <w:bCs/>
    </w:rPr>
  </w:style>
  <w:style w:type="paragraph" w:customStyle="1" w:styleId="xl588">
    <w:name w:val="xl588"/>
    <w:basedOn w:val="Normal"/>
    <w:rsid w:val="00CF6D20"/>
    <w:pPr>
      <w:shd w:val="clear" w:color="FFFFFF" w:fill="FFFFFF"/>
      <w:spacing w:before="100" w:beforeAutospacing="1" w:after="100" w:afterAutospacing="1"/>
      <w:textAlignment w:val="center"/>
    </w:pPr>
    <w:rPr>
      <w:b/>
      <w:bCs/>
    </w:rPr>
  </w:style>
  <w:style w:type="paragraph" w:customStyle="1" w:styleId="xl589">
    <w:name w:val="xl589"/>
    <w:basedOn w:val="Normal"/>
    <w:rsid w:val="00CF6D20"/>
    <w:pPr>
      <w:pBdr>
        <w:bottom w:val="double" w:sz="6" w:space="0" w:color="auto"/>
      </w:pBdr>
      <w:shd w:val="clear" w:color="FFFFFF" w:fill="FFFFFF"/>
      <w:spacing w:before="100" w:beforeAutospacing="1" w:after="100" w:afterAutospacing="1"/>
      <w:textAlignment w:val="center"/>
    </w:pPr>
    <w:rPr>
      <w:b/>
      <w:bCs/>
    </w:rPr>
  </w:style>
  <w:style w:type="paragraph" w:customStyle="1" w:styleId="xl590">
    <w:name w:val="xl590"/>
    <w:basedOn w:val="Normal"/>
    <w:rsid w:val="00CF6D20"/>
    <w:pPr>
      <w:pBdr>
        <w:top w:val="single" w:sz="4" w:space="0" w:color="7F7F7F"/>
        <w:bottom w:val="single" w:sz="4" w:space="0" w:color="7F7F7F"/>
      </w:pBdr>
      <w:spacing w:before="100" w:beforeAutospacing="1" w:after="100" w:afterAutospacing="1"/>
      <w:textAlignment w:val="center"/>
    </w:pPr>
  </w:style>
  <w:style w:type="paragraph" w:customStyle="1" w:styleId="xl591">
    <w:name w:val="xl591"/>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rPr>
      <w:b/>
      <w:bCs/>
      <w:i/>
      <w:iCs/>
    </w:rPr>
  </w:style>
  <w:style w:type="paragraph" w:customStyle="1" w:styleId="xl592">
    <w:name w:val="xl592"/>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93">
    <w:name w:val="xl593"/>
    <w:basedOn w:val="Normal"/>
    <w:rsid w:val="00CF6D20"/>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style>
  <w:style w:type="paragraph" w:customStyle="1" w:styleId="xl594">
    <w:name w:val="xl594"/>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style>
  <w:style w:type="paragraph" w:customStyle="1" w:styleId="xl595">
    <w:name w:val="xl595"/>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596">
    <w:name w:val="xl596"/>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97">
    <w:name w:val="xl597"/>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98">
    <w:name w:val="xl598"/>
    <w:basedOn w:val="Normal"/>
    <w:rsid w:val="00CF6D20"/>
    <w:pPr>
      <w:shd w:val="clear" w:color="FFFFFF" w:fill="FFFFFF"/>
      <w:spacing w:before="100" w:beforeAutospacing="1" w:after="100" w:afterAutospacing="1"/>
      <w:textAlignment w:val="center"/>
    </w:pPr>
    <w:rPr>
      <w:b/>
      <w:bCs/>
      <w:color w:val="FF0000"/>
    </w:rPr>
  </w:style>
  <w:style w:type="paragraph" w:customStyle="1" w:styleId="xl599">
    <w:name w:val="xl599"/>
    <w:basedOn w:val="Normal"/>
    <w:rsid w:val="00CF6D20"/>
    <w:pPr>
      <w:shd w:val="clear" w:color="FFFFFF" w:fill="FFFFFF"/>
      <w:spacing w:before="100" w:beforeAutospacing="1" w:after="100" w:afterAutospacing="1"/>
      <w:textAlignment w:val="center"/>
    </w:pPr>
    <w:rPr>
      <w:b/>
      <w:bCs/>
    </w:rPr>
  </w:style>
  <w:style w:type="paragraph" w:customStyle="1" w:styleId="xl600">
    <w:name w:val="xl600"/>
    <w:basedOn w:val="Normal"/>
    <w:rsid w:val="00CF6D20"/>
    <w:pPr>
      <w:pBdr>
        <w:bottom w:val="double" w:sz="6" w:space="0" w:color="auto"/>
      </w:pBdr>
      <w:shd w:val="clear" w:color="FFFFFF" w:fill="FFFFFF"/>
      <w:spacing w:before="100" w:beforeAutospacing="1" w:after="100" w:afterAutospacing="1"/>
      <w:textAlignment w:val="center"/>
    </w:pPr>
    <w:rPr>
      <w:b/>
      <w:bCs/>
    </w:rPr>
  </w:style>
  <w:style w:type="paragraph" w:customStyle="1" w:styleId="xl601">
    <w:name w:val="xl601"/>
    <w:basedOn w:val="Normal"/>
    <w:rsid w:val="00CF6D20"/>
    <w:pPr>
      <w:pBdr>
        <w:bottom w:val="double" w:sz="6" w:space="0" w:color="auto"/>
      </w:pBdr>
      <w:shd w:val="clear" w:color="FFFFFF" w:fill="FFFFFF"/>
      <w:spacing w:before="100" w:beforeAutospacing="1" w:after="100" w:afterAutospacing="1"/>
      <w:textAlignment w:val="center"/>
    </w:pPr>
    <w:rPr>
      <w:b/>
      <w:bCs/>
      <w:color w:val="FF0000"/>
    </w:rPr>
  </w:style>
  <w:style w:type="paragraph" w:customStyle="1" w:styleId="xl602">
    <w:name w:val="xl602"/>
    <w:basedOn w:val="Normal"/>
    <w:rsid w:val="00CF6D20"/>
    <w:pPr>
      <w:shd w:val="clear" w:color="FFFFFF" w:fill="FFFFFF"/>
      <w:spacing w:before="100" w:beforeAutospacing="1" w:after="100" w:afterAutospacing="1"/>
      <w:textAlignment w:val="center"/>
    </w:pPr>
    <w:rPr>
      <w:b/>
      <w:bCs/>
      <w:color w:val="FF0000"/>
    </w:rPr>
  </w:style>
  <w:style w:type="paragraph" w:customStyle="1" w:styleId="xl603">
    <w:name w:val="xl603"/>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604">
    <w:name w:val="xl604"/>
    <w:basedOn w:val="Normal"/>
    <w:rsid w:val="00CF6D20"/>
    <w:pPr>
      <w:spacing w:before="100" w:beforeAutospacing="1" w:after="100" w:afterAutospacing="1"/>
      <w:textAlignment w:val="center"/>
    </w:pPr>
  </w:style>
  <w:style w:type="paragraph" w:customStyle="1" w:styleId="xl605">
    <w:name w:val="xl605"/>
    <w:basedOn w:val="Normal"/>
    <w:rsid w:val="00CF6D20"/>
    <w:pPr>
      <w:pBdr>
        <w:top w:val="double" w:sz="6" w:space="0" w:color="auto"/>
      </w:pBdr>
      <w:spacing w:before="100" w:beforeAutospacing="1" w:after="100" w:afterAutospacing="1"/>
      <w:textAlignment w:val="center"/>
    </w:pPr>
    <w:rPr>
      <w:b/>
      <w:bCs/>
    </w:rPr>
  </w:style>
  <w:style w:type="paragraph" w:customStyle="1" w:styleId="xl606">
    <w:name w:val="xl606"/>
    <w:basedOn w:val="Normal"/>
    <w:rsid w:val="00CF6D20"/>
    <w:pPr>
      <w:pBdr>
        <w:bottom w:val="double" w:sz="6" w:space="0" w:color="auto"/>
      </w:pBdr>
      <w:spacing w:before="100" w:beforeAutospacing="1" w:after="100" w:afterAutospacing="1"/>
      <w:textAlignment w:val="center"/>
    </w:pPr>
  </w:style>
  <w:style w:type="paragraph" w:customStyle="1" w:styleId="xl607">
    <w:name w:val="xl607"/>
    <w:basedOn w:val="Normal"/>
    <w:rsid w:val="00CF6D20"/>
    <w:pPr>
      <w:pBdr>
        <w:top w:val="single" w:sz="4" w:space="0" w:color="7F7F7F"/>
        <w:bottom w:val="single" w:sz="4" w:space="0" w:color="7F7F7F"/>
      </w:pBdr>
      <w:spacing w:before="100" w:beforeAutospacing="1" w:after="100" w:afterAutospacing="1"/>
      <w:jc w:val="center"/>
      <w:textAlignment w:val="center"/>
    </w:pPr>
    <w:rPr>
      <w:b/>
      <w:bCs/>
    </w:rPr>
  </w:style>
  <w:style w:type="paragraph" w:customStyle="1" w:styleId="xl608">
    <w:name w:val="xl608"/>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609">
    <w:name w:val="xl609"/>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610">
    <w:name w:val="xl610"/>
    <w:basedOn w:val="Normal"/>
    <w:rsid w:val="00CF6D20"/>
    <w:pPr>
      <w:pBdr>
        <w:bottom w:val="double" w:sz="6" w:space="0" w:color="auto"/>
      </w:pBdr>
      <w:spacing w:before="100" w:beforeAutospacing="1" w:after="100" w:afterAutospacing="1"/>
      <w:jc w:val="center"/>
      <w:textAlignment w:val="center"/>
    </w:pPr>
  </w:style>
  <w:style w:type="paragraph" w:customStyle="1" w:styleId="xl611">
    <w:name w:val="xl611"/>
    <w:basedOn w:val="Normal"/>
    <w:rsid w:val="00CF6D20"/>
    <w:pPr>
      <w:pBdr>
        <w:top w:val="single" w:sz="4" w:space="0" w:color="7F7F7F"/>
        <w:bottom w:val="single" w:sz="4" w:space="0" w:color="7F7F7F"/>
      </w:pBdr>
      <w:spacing w:before="100" w:beforeAutospacing="1" w:after="100" w:afterAutospacing="1"/>
      <w:jc w:val="right"/>
      <w:textAlignment w:val="center"/>
    </w:pPr>
  </w:style>
  <w:style w:type="paragraph" w:customStyle="1" w:styleId="xl612">
    <w:name w:val="xl612"/>
    <w:basedOn w:val="Normal"/>
    <w:rsid w:val="00CF6D20"/>
    <w:pPr>
      <w:pBdr>
        <w:top w:val="single" w:sz="4" w:space="0" w:color="7F7F7F"/>
        <w:bottom w:val="single" w:sz="4" w:space="0" w:color="7F7F7F"/>
      </w:pBdr>
      <w:spacing w:before="100" w:beforeAutospacing="1" w:after="100" w:afterAutospacing="1"/>
      <w:textAlignment w:val="center"/>
    </w:pPr>
  </w:style>
  <w:style w:type="paragraph" w:customStyle="1" w:styleId="xl613">
    <w:name w:val="xl613"/>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style>
  <w:style w:type="paragraph" w:customStyle="1" w:styleId="xl614">
    <w:name w:val="xl614"/>
    <w:basedOn w:val="Normal"/>
    <w:rsid w:val="00CF6D20"/>
    <w:pPr>
      <w:pBdr>
        <w:left w:val="double" w:sz="6" w:space="0" w:color="auto"/>
      </w:pBdr>
      <w:shd w:val="clear" w:color="FFFFFF" w:fill="FFFFFF"/>
      <w:spacing w:before="100" w:beforeAutospacing="1" w:after="100" w:afterAutospacing="1"/>
      <w:jc w:val="center"/>
      <w:textAlignment w:val="center"/>
    </w:pPr>
    <w:rPr>
      <w:b/>
      <w:bCs/>
    </w:rPr>
  </w:style>
  <w:style w:type="paragraph" w:customStyle="1" w:styleId="xl615">
    <w:name w:val="xl615"/>
    <w:basedOn w:val="Normal"/>
    <w:rsid w:val="00CF6D20"/>
    <w:pPr>
      <w:shd w:val="clear" w:color="FFFFFF" w:fill="FFFFFF"/>
      <w:spacing w:before="100" w:beforeAutospacing="1" w:after="100" w:afterAutospacing="1"/>
      <w:jc w:val="center"/>
      <w:textAlignment w:val="center"/>
    </w:pPr>
    <w:rPr>
      <w:b/>
      <w:bCs/>
    </w:rPr>
  </w:style>
  <w:style w:type="paragraph" w:customStyle="1" w:styleId="xl616">
    <w:name w:val="xl616"/>
    <w:basedOn w:val="Normal"/>
    <w:rsid w:val="00CF6D20"/>
    <w:pPr>
      <w:pBdr>
        <w:right w:val="double" w:sz="6" w:space="0" w:color="auto"/>
      </w:pBdr>
      <w:shd w:val="clear" w:color="FFFFFF" w:fill="FFFFFF"/>
      <w:spacing w:before="100" w:beforeAutospacing="1" w:after="100" w:afterAutospacing="1"/>
      <w:jc w:val="center"/>
      <w:textAlignment w:val="center"/>
    </w:pPr>
    <w:rPr>
      <w:b/>
      <w:bCs/>
    </w:rPr>
  </w:style>
  <w:style w:type="paragraph" w:customStyle="1" w:styleId="xl617">
    <w:name w:val="xl617"/>
    <w:basedOn w:val="Normal"/>
    <w:rsid w:val="00CF6D20"/>
    <w:pPr>
      <w:pBdr>
        <w:left w:val="double" w:sz="6" w:space="0" w:color="auto"/>
      </w:pBdr>
      <w:shd w:val="clear" w:color="FFFFFF" w:fill="FFFFFF"/>
      <w:spacing w:before="100" w:beforeAutospacing="1" w:after="100" w:afterAutospacing="1"/>
      <w:jc w:val="center"/>
      <w:textAlignment w:val="center"/>
    </w:pPr>
    <w:rPr>
      <w:b/>
      <w:bCs/>
      <w:color w:val="FF0000"/>
    </w:rPr>
  </w:style>
  <w:style w:type="paragraph" w:customStyle="1" w:styleId="xl618">
    <w:name w:val="xl618"/>
    <w:basedOn w:val="Normal"/>
    <w:rsid w:val="00CF6D20"/>
    <w:pPr>
      <w:shd w:val="clear" w:color="FFFFFF" w:fill="FFFFFF"/>
      <w:spacing w:before="100" w:beforeAutospacing="1" w:after="100" w:afterAutospacing="1"/>
      <w:jc w:val="center"/>
      <w:textAlignment w:val="center"/>
    </w:pPr>
    <w:rPr>
      <w:b/>
      <w:bCs/>
      <w:color w:val="FF0000"/>
    </w:rPr>
  </w:style>
  <w:style w:type="paragraph" w:customStyle="1" w:styleId="xl619">
    <w:name w:val="xl619"/>
    <w:basedOn w:val="Normal"/>
    <w:rsid w:val="00CF6D20"/>
    <w:pPr>
      <w:pBdr>
        <w:right w:val="double" w:sz="6" w:space="0" w:color="auto"/>
      </w:pBdr>
      <w:shd w:val="clear" w:color="FFFFFF" w:fill="FFFFFF"/>
      <w:spacing w:before="100" w:beforeAutospacing="1" w:after="100" w:afterAutospacing="1"/>
      <w:jc w:val="center"/>
      <w:textAlignment w:val="center"/>
    </w:pPr>
    <w:rPr>
      <w:b/>
      <w:bCs/>
      <w:color w:val="FF0000"/>
    </w:rPr>
  </w:style>
  <w:style w:type="paragraph" w:customStyle="1" w:styleId="textogris">
    <w:name w:val="textogris"/>
    <w:basedOn w:val="Normal"/>
    <w:rsid w:val="00CF6D20"/>
    <w:pPr>
      <w:spacing w:before="100" w:beforeAutospacing="1" w:after="100" w:afterAutospacing="1" w:line="161" w:lineRule="atLeast"/>
    </w:pPr>
    <w:rPr>
      <w:rFonts w:ascii="Tahoma" w:hAnsi="Tahoma" w:cs="Tahoma"/>
      <w:color w:val="666666"/>
      <w:sz w:val="12"/>
      <w:szCs w:val="12"/>
      <w:lang w:val="es-ES" w:eastAsia="es-ES"/>
    </w:rPr>
  </w:style>
  <w:style w:type="character" w:customStyle="1" w:styleId="Sangra2detindependienteCar">
    <w:name w:val="Sangría 2 de t. independiente Car"/>
    <w:link w:val="Sangra2detindependiente"/>
    <w:rsid w:val="00CF6D20"/>
    <w:rPr>
      <w:rFonts w:ascii="Bookman Old Style" w:hAnsi="Bookman Old Style"/>
      <w:sz w:val="22"/>
      <w:szCs w:val="24"/>
    </w:rPr>
  </w:style>
  <w:style w:type="character" w:customStyle="1" w:styleId="a90">
    <w:name w:val="a9"/>
    <w:rsid w:val="00CF6D20"/>
    <w:rPr>
      <w:color w:val="211D1E"/>
    </w:rPr>
  </w:style>
  <w:style w:type="paragraph" w:customStyle="1" w:styleId="CM7">
    <w:name w:val="CM7"/>
    <w:basedOn w:val="Default"/>
    <w:next w:val="Default"/>
    <w:uiPriority w:val="99"/>
    <w:rsid w:val="00CF6D20"/>
    <w:pPr>
      <w:widowControl/>
      <w:adjustRightInd w:val="0"/>
    </w:pPr>
    <w:rPr>
      <w:rFonts w:ascii="Arial" w:hAnsi="Arial" w:cs="Arial"/>
      <w:color w:val="auto"/>
      <w:lang w:val="es-CO" w:eastAsia="es-CO"/>
    </w:rPr>
  </w:style>
  <w:style w:type="paragraph" w:styleId="Revisin">
    <w:name w:val="Revision"/>
    <w:hidden/>
    <w:uiPriority w:val="99"/>
    <w:semiHidden/>
    <w:rsid w:val="00CF6D20"/>
    <w:rPr>
      <w:rFonts w:ascii="Calibri" w:hAnsi="Calibri"/>
      <w:sz w:val="22"/>
      <w:szCs w:val="22"/>
      <w:lang w:eastAsia="en-US"/>
    </w:rPr>
  </w:style>
  <w:style w:type="paragraph" w:styleId="Descripcin">
    <w:name w:val="caption"/>
    <w:basedOn w:val="Normal"/>
    <w:next w:val="Normal"/>
    <w:unhideWhenUsed/>
    <w:qFormat/>
    <w:rsid w:val="00CF6D20"/>
    <w:pPr>
      <w:spacing w:after="200"/>
    </w:pPr>
    <w:rPr>
      <w:rFonts w:ascii="Calibri" w:hAnsi="Calibri"/>
      <w:b/>
      <w:bCs/>
      <w:color w:val="4F81BD"/>
      <w:sz w:val="18"/>
      <w:szCs w:val="18"/>
      <w:lang w:eastAsia="en-US"/>
    </w:rPr>
  </w:style>
  <w:style w:type="paragraph" w:customStyle="1" w:styleId="BodyText23">
    <w:name w:val="Body Text 23"/>
    <w:basedOn w:val="Normal"/>
    <w:rsid w:val="00CF6D20"/>
    <w:pPr>
      <w:tabs>
        <w:tab w:val="left" w:pos="0"/>
        <w:tab w:val="left" w:pos="705"/>
      </w:tabs>
      <w:jc w:val="both"/>
    </w:pPr>
    <w:rPr>
      <w:rFonts w:ascii="Arial" w:hAnsi="Arial" w:cs="Arial"/>
      <w:lang w:val="es-ES_tradnl" w:eastAsia="es-ES"/>
    </w:rPr>
  </w:style>
  <w:style w:type="paragraph" w:customStyle="1" w:styleId="Textoindependiente310">
    <w:name w:val="Texto independiente 310"/>
    <w:basedOn w:val="Normal"/>
    <w:rsid w:val="00CF6D20"/>
    <w:pPr>
      <w:jc w:val="both"/>
    </w:pPr>
    <w:rPr>
      <w:rFonts w:ascii="Arial" w:hAnsi="Arial" w:cs="Arial"/>
      <w:sz w:val="22"/>
      <w:szCs w:val="22"/>
      <w:lang w:val="es-ES" w:eastAsia="es-ES"/>
    </w:rPr>
  </w:style>
  <w:style w:type="paragraph" w:customStyle="1" w:styleId="Textodebloque1">
    <w:name w:val="Texto de bloque1"/>
    <w:basedOn w:val="Normal"/>
    <w:rsid w:val="00CF6D20"/>
    <w:pPr>
      <w:widowControl w:val="0"/>
      <w:ind w:left="1418" w:right="333" w:hanging="1418"/>
      <w:jc w:val="both"/>
    </w:pPr>
    <w:rPr>
      <w:rFonts w:ascii="Arial" w:hAnsi="Arial" w:cs="Arial"/>
      <w:b/>
      <w:bCs/>
      <w:lang w:val="es-ES" w:eastAsia="es-ES"/>
    </w:rPr>
  </w:style>
  <w:style w:type="character" w:customStyle="1" w:styleId="SangradetextonormalCar">
    <w:name w:val="Sangría de texto normal Car"/>
    <w:link w:val="Sangradetextonormal"/>
    <w:rsid w:val="00CF6D20"/>
    <w:rPr>
      <w:rFonts w:ascii="Arial" w:hAnsi="Arial"/>
      <w:sz w:val="22"/>
      <w:szCs w:val="24"/>
    </w:rPr>
  </w:style>
  <w:style w:type="paragraph" w:customStyle="1" w:styleId="3">
    <w:name w:val="3"/>
    <w:basedOn w:val="Normal"/>
    <w:next w:val="Sangradetextonormal"/>
    <w:qFormat/>
    <w:rsid w:val="00CF6D20"/>
    <w:pPr>
      <w:ind w:left="426"/>
      <w:jc w:val="both"/>
    </w:pPr>
    <w:rPr>
      <w:rFonts w:ascii="Arial" w:hAnsi="Arial"/>
      <w:szCs w:val="20"/>
      <w:lang w:eastAsia="es-ES"/>
    </w:rPr>
  </w:style>
  <w:style w:type="paragraph" w:styleId="TDC1">
    <w:name w:val="toc 1"/>
    <w:basedOn w:val="Normal"/>
    <w:next w:val="Normal"/>
    <w:autoRedefine/>
    <w:rsid w:val="00CF6D20"/>
    <w:rPr>
      <w:sz w:val="20"/>
      <w:szCs w:val="20"/>
      <w:lang w:val="es-ES" w:eastAsia="es-ES"/>
    </w:rPr>
  </w:style>
  <w:style w:type="paragraph" w:customStyle="1" w:styleId="Cuadrculamedia22">
    <w:name w:val="Cuadrícula media 22"/>
    <w:uiPriority w:val="1"/>
    <w:qFormat/>
    <w:rsid w:val="00CF6D20"/>
    <w:rPr>
      <w:sz w:val="24"/>
      <w:szCs w:val="24"/>
      <w:lang w:val="es-ES_tradnl" w:eastAsia="es-ES"/>
    </w:rPr>
  </w:style>
  <w:style w:type="paragraph" w:customStyle="1" w:styleId="NormalSencillo">
    <w:name w:val="Normal Sencillo"/>
    <w:basedOn w:val="Normal"/>
    <w:next w:val="Normal"/>
    <w:rsid w:val="00CF6D20"/>
    <w:pPr>
      <w:suppressAutoHyphens/>
      <w:jc w:val="both"/>
    </w:pPr>
    <w:rPr>
      <w:rFonts w:ascii="Arial" w:hAnsi="Arial"/>
      <w:sz w:val="20"/>
      <w:szCs w:val="20"/>
      <w:lang w:val="es-ES_tradnl" w:eastAsia="es-ES"/>
    </w:rPr>
  </w:style>
  <w:style w:type="paragraph" w:customStyle="1" w:styleId="Prrafodelista2">
    <w:name w:val="Párrafo de lista2"/>
    <w:basedOn w:val="Normal"/>
    <w:uiPriority w:val="34"/>
    <w:qFormat/>
    <w:rsid w:val="00CF6D20"/>
    <w:pPr>
      <w:spacing w:after="200" w:line="276" w:lineRule="auto"/>
      <w:ind w:left="720"/>
      <w:contextualSpacing/>
    </w:pPr>
    <w:rPr>
      <w:rFonts w:ascii="Calibri" w:eastAsia="Calibri" w:hAnsi="Calibri"/>
      <w:sz w:val="22"/>
      <w:szCs w:val="22"/>
      <w:lang w:eastAsia="en-US"/>
    </w:rPr>
  </w:style>
  <w:style w:type="character" w:customStyle="1" w:styleId="SinespaciadoCar">
    <w:name w:val="Sin espaciado Car"/>
    <w:aliases w:val="Medium Grid 2 Car,ANEXOS Car,Sin espaciado4 Car,Stinking Styles3 Car,Formato Car,No Spacing1 Car,Sin espaciado41 Car,Sin espaciado5 Car,Sin espaciado2 Car,alejo Car,Sin espaciado3 Car,espaciado Car,TRABAJO Car,Sin espaciado11 Car,B Car"/>
    <w:link w:val="Sinespaciado"/>
    <w:uiPriority w:val="1"/>
    <w:qFormat/>
    <w:locked/>
    <w:rsid w:val="00CF6D20"/>
    <w:rPr>
      <w:rFonts w:ascii="Courier" w:hAnsi="Courier"/>
      <w:sz w:val="24"/>
      <w:lang w:val="es-ES_tradnl" w:eastAsia="es-ES"/>
    </w:rPr>
  </w:style>
  <w:style w:type="table" w:customStyle="1" w:styleId="TableNormal10">
    <w:name w:val="Table Normal10"/>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CF6D20"/>
    <w:pPr>
      <w:spacing w:before="100" w:beforeAutospacing="1" w:after="100" w:afterAutospacing="1"/>
    </w:pPr>
  </w:style>
  <w:style w:type="paragraph" w:customStyle="1" w:styleId="font8">
    <w:name w:val="font8"/>
    <w:basedOn w:val="Normal"/>
    <w:rsid w:val="00CF6D20"/>
    <w:pPr>
      <w:spacing w:before="100" w:beforeAutospacing="1" w:after="100" w:afterAutospacing="1"/>
    </w:pPr>
    <w:rPr>
      <w:rFonts w:ascii="Calibri" w:hAnsi="Calibri" w:cs="Calibri"/>
      <w:color w:val="000000"/>
      <w:sz w:val="18"/>
      <w:szCs w:val="18"/>
    </w:rPr>
  </w:style>
  <w:style w:type="paragraph" w:customStyle="1" w:styleId="font9">
    <w:name w:val="font9"/>
    <w:basedOn w:val="Normal"/>
    <w:rsid w:val="00CF6D20"/>
    <w:pPr>
      <w:spacing w:before="100" w:beforeAutospacing="1" w:after="100" w:afterAutospacing="1"/>
    </w:pPr>
    <w:rPr>
      <w:rFonts w:ascii="Calibri" w:hAnsi="Calibri" w:cs="Calibri"/>
      <w:b/>
      <w:bCs/>
      <w:color w:val="000000"/>
      <w:sz w:val="18"/>
      <w:szCs w:val="18"/>
      <w:u w:val="single"/>
    </w:rPr>
  </w:style>
  <w:style w:type="paragraph" w:customStyle="1" w:styleId="font10">
    <w:name w:val="font10"/>
    <w:basedOn w:val="Normal"/>
    <w:rsid w:val="00CF6D20"/>
    <w:pPr>
      <w:spacing w:before="100" w:beforeAutospacing="1" w:after="100" w:afterAutospacing="1"/>
    </w:pPr>
    <w:rPr>
      <w:b/>
      <w:bCs/>
      <w:color w:val="000000"/>
      <w:sz w:val="18"/>
      <w:szCs w:val="18"/>
    </w:rPr>
  </w:style>
  <w:style w:type="numbering" w:customStyle="1" w:styleId="Estilo1">
    <w:name w:val="Estilo1"/>
    <w:uiPriority w:val="99"/>
    <w:rsid w:val="00CF6D20"/>
    <w:pPr>
      <w:numPr>
        <w:numId w:val="44"/>
      </w:numPr>
    </w:pPr>
  </w:style>
  <w:style w:type="table" w:customStyle="1" w:styleId="TableNormal2">
    <w:name w:val="Table Normal2"/>
    <w:uiPriority w:val="2"/>
    <w:semiHidden/>
    <w:qFormat/>
    <w:rsid w:val="00CF6D2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CuerpodeltextoNegrita">
    <w:name w:val="Cuerpo del texto + Negrita"/>
    <w:rsid w:val="00CF6D20"/>
    <w:rPr>
      <w:rFonts w:ascii="Arial Narrow" w:eastAsia="Arial Narrow" w:hAnsi="Arial Narrow" w:cs="Arial Narrow"/>
      <w:b/>
      <w:bCs/>
      <w:i w:val="0"/>
      <w:iCs w:val="0"/>
      <w:smallCaps w:val="0"/>
      <w:strike w:val="0"/>
      <w:spacing w:val="0"/>
      <w:w w:val="100"/>
      <w:sz w:val="22"/>
      <w:szCs w:val="22"/>
      <w:shd w:val="clear" w:color="auto" w:fill="FFFFFF"/>
    </w:rPr>
  </w:style>
  <w:style w:type="character" w:customStyle="1" w:styleId="hps">
    <w:name w:val="hps"/>
    <w:rsid w:val="00CF6D20"/>
  </w:style>
  <w:style w:type="character" w:customStyle="1" w:styleId="atn">
    <w:name w:val="atn"/>
    <w:rsid w:val="00CF6D20"/>
  </w:style>
  <w:style w:type="paragraph" w:customStyle="1" w:styleId="Car">
    <w:name w:val="Car"/>
    <w:basedOn w:val="Normal"/>
    <w:uiPriority w:val="99"/>
    <w:rsid w:val="00CF6D20"/>
    <w:pPr>
      <w:spacing w:after="160" w:line="240" w:lineRule="exact"/>
    </w:pPr>
    <w:rPr>
      <w:rFonts w:ascii="Tahoma" w:hAnsi="Tahoma"/>
      <w:sz w:val="20"/>
      <w:szCs w:val="20"/>
      <w:lang w:val="en-US" w:eastAsia="en-US"/>
    </w:rPr>
  </w:style>
  <w:style w:type="paragraph" w:customStyle="1" w:styleId="CarCarCarCar">
    <w:name w:val="Car Car Car Car"/>
    <w:basedOn w:val="Normal"/>
    <w:autoRedefine/>
    <w:uiPriority w:val="99"/>
    <w:rsid w:val="00CF6D20"/>
    <w:pPr>
      <w:spacing w:after="160" w:line="240" w:lineRule="exact"/>
    </w:pPr>
    <w:rPr>
      <w:sz w:val="21"/>
      <w:szCs w:val="21"/>
      <w:lang w:val="en-US" w:eastAsia="en-US"/>
    </w:rPr>
  </w:style>
  <w:style w:type="paragraph" w:customStyle="1" w:styleId="1">
    <w:name w:val="1"/>
    <w:basedOn w:val="Normal"/>
    <w:autoRedefine/>
    <w:uiPriority w:val="99"/>
    <w:qFormat/>
    <w:rsid w:val="00CF6D20"/>
    <w:pPr>
      <w:spacing w:after="160" w:line="240" w:lineRule="exact"/>
    </w:pPr>
    <w:rPr>
      <w:sz w:val="21"/>
      <w:szCs w:val="21"/>
      <w:lang w:val="en-US" w:eastAsia="en-US"/>
    </w:rPr>
  </w:style>
  <w:style w:type="paragraph" w:customStyle="1" w:styleId="estilo8">
    <w:name w:val="estilo8"/>
    <w:basedOn w:val="Normal"/>
    <w:uiPriority w:val="99"/>
    <w:rsid w:val="00CF6D20"/>
    <w:pPr>
      <w:spacing w:before="100" w:beforeAutospacing="1" w:after="100" w:afterAutospacing="1"/>
    </w:pPr>
    <w:rPr>
      <w:rFonts w:ascii="Verdana" w:hAnsi="Verdana"/>
      <w:sz w:val="20"/>
      <w:szCs w:val="20"/>
      <w:lang w:val="es-ES" w:eastAsia="es-ES"/>
    </w:rPr>
  </w:style>
  <w:style w:type="paragraph" w:customStyle="1" w:styleId="style2">
    <w:name w:val="style2"/>
    <w:basedOn w:val="Normal"/>
    <w:uiPriority w:val="99"/>
    <w:rsid w:val="00CF6D20"/>
    <w:pPr>
      <w:spacing w:before="100" w:beforeAutospacing="1" w:after="100" w:afterAutospacing="1"/>
    </w:pPr>
    <w:rPr>
      <w:rFonts w:ascii="Verdana" w:hAnsi="Verdana"/>
      <w:b/>
      <w:bCs/>
      <w:color w:val="CC0000"/>
      <w:sz w:val="20"/>
      <w:szCs w:val="20"/>
      <w:lang w:val="es-ES" w:eastAsia="es-ES"/>
    </w:rPr>
  </w:style>
  <w:style w:type="paragraph" w:customStyle="1" w:styleId="western">
    <w:name w:val="western"/>
    <w:basedOn w:val="Normal"/>
    <w:rsid w:val="00CF6D20"/>
    <w:pPr>
      <w:spacing w:before="100" w:beforeAutospacing="1" w:after="100" w:afterAutospacing="1"/>
    </w:pPr>
    <w:rPr>
      <w:lang w:val="es-ES" w:eastAsia="es-ES"/>
    </w:rPr>
  </w:style>
  <w:style w:type="character" w:customStyle="1" w:styleId="BalloonTextChar">
    <w:name w:val="Balloon Text Char"/>
    <w:locked/>
    <w:rsid w:val="00CF6D20"/>
    <w:rPr>
      <w:rFonts w:ascii="Tahoma" w:hAnsi="Tahoma" w:cs="Tahoma" w:hint="default"/>
      <w:sz w:val="16"/>
      <w:szCs w:val="16"/>
      <w:lang w:val="es-ES" w:eastAsia="es-ES"/>
    </w:rPr>
  </w:style>
  <w:style w:type="character" w:customStyle="1" w:styleId="style11">
    <w:name w:val="style11"/>
    <w:rsid w:val="00CF6D20"/>
    <w:rPr>
      <w:color w:val="CC0000"/>
    </w:rPr>
  </w:style>
  <w:style w:type="character" w:customStyle="1" w:styleId="BodyText2Char">
    <w:name w:val="Body Text 2 Char"/>
    <w:locked/>
    <w:rsid w:val="00CF6D20"/>
    <w:rPr>
      <w:rFonts w:ascii="Times New Roman" w:hAnsi="Times New Roman" w:cs="Times New Roman" w:hint="default"/>
      <w:sz w:val="24"/>
      <w:szCs w:val="24"/>
      <w:lang w:val="es-ES" w:eastAsia="es-ES" w:bidi="ar-SA"/>
    </w:rPr>
  </w:style>
  <w:style w:type="character" w:customStyle="1" w:styleId="shorttext">
    <w:name w:val="short_text"/>
    <w:rsid w:val="00CF6D20"/>
  </w:style>
  <w:style w:type="character" w:customStyle="1" w:styleId="longtext">
    <w:name w:val="long_text"/>
    <w:rsid w:val="00CF6D20"/>
  </w:style>
  <w:style w:type="character" w:customStyle="1" w:styleId="apple-converted-space">
    <w:name w:val="apple-converted-space"/>
    <w:rsid w:val="00CF6D20"/>
  </w:style>
  <w:style w:type="character" w:customStyle="1" w:styleId="st1">
    <w:name w:val="st1"/>
    <w:rsid w:val="00CF6D20"/>
  </w:style>
  <w:style w:type="table" w:customStyle="1" w:styleId="Tablaconcuadrcula11">
    <w:name w:val="Tabla con cuadrícula11"/>
    <w:basedOn w:val="Tablanormal"/>
    <w:next w:val="Tablaconcuadrcula"/>
    <w:uiPriority w:val="9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CF6D20"/>
    <w:pPr>
      <w:jc w:val="both"/>
    </w:pPr>
    <w:rPr>
      <w:rFonts w:ascii="Arial" w:hAnsi="Arial"/>
      <w:sz w:val="22"/>
      <w:lang w:val="es-ES_tradnl" w:eastAsia="es-ES"/>
    </w:rPr>
  </w:style>
  <w:style w:type="character" w:customStyle="1" w:styleId="vortalspan">
    <w:name w:val="vortalspan"/>
    <w:rsid w:val="00CF6D20"/>
  </w:style>
  <w:style w:type="paragraph" w:styleId="Cierre">
    <w:name w:val="Closing"/>
    <w:basedOn w:val="Normal"/>
    <w:link w:val="CierreCar"/>
    <w:uiPriority w:val="99"/>
    <w:unhideWhenUsed/>
    <w:rsid w:val="00CF6D20"/>
    <w:pPr>
      <w:ind w:left="4252"/>
    </w:pPr>
    <w:rPr>
      <w:lang w:val="es-ES_tradnl" w:eastAsia="es-ES"/>
    </w:rPr>
  </w:style>
  <w:style w:type="character" w:customStyle="1" w:styleId="CierreCar">
    <w:name w:val="Cierre Car"/>
    <w:link w:val="Cierre"/>
    <w:uiPriority w:val="99"/>
    <w:rsid w:val="00CF6D20"/>
    <w:rPr>
      <w:sz w:val="24"/>
      <w:szCs w:val="24"/>
      <w:lang w:val="es-ES_tradnl" w:eastAsia="es-ES"/>
    </w:rPr>
  </w:style>
  <w:style w:type="paragraph" w:customStyle="1" w:styleId="Infodocumentosadjuntos">
    <w:name w:val="Info documentos adjuntos"/>
    <w:basedOn w:val="Normal"/>
    <w:rsid w:val="00CF6D20"/>
    <w:rPr>
      <w:lang w:val="es-ES_tradnl" w:eastAsia="es-ES"/>
    </w:rPr>
  </w:style>
  <w:style w:type="paragraph" w:customStyle="1" w:styleId="Normal1">
    <w:name w:val="Normal1"/>
    <w:rsid w:val="00CF6D20"/>
    <w:pPr>
      <w:suppressAutoHyphens/>
      <w:autoSpaceDE w:val="0"/>
    </w:pPr>
    <w:rPr>
      <w:rFonts w:ascii="Book Antiqua" w:eastAsia="Calibri" w:hAnsi="Book Antiqua" w:cs="Book Antiqua"/>
      <w:color w:val="000000"/>
      <w:sz w:val="24"/>
      <w:szCs w:val="24"/>
      <w:lang w:val="es-ES" w:eastAsia="zh-CN"/>
    </w:rPr>
  </w:style>
  <w:style w:type="paragraph" w:customStyle="1" w:styleId="xl175">
    <w:name w:val="xl175"/>
    <w:basedOn w:val="Normal"/>
    <w:rsid w:val="00CF6D20"/>
    <w:pPr>
      <w:spacing w:before="100" w:beforeAutospacing="1" w:after="100" w:afterAutospacing="1"/>
      <w:textAlignment w:val="center"/>
    </w:pPr>
    <w:rPr>
      <w:rFonts w:ascii="Arial Narrow" w:hAnsi="Arial Narrow"/>
      <w:sz w:val="16"/>
      <w:szCs w:val="16"/>
    </w:rPr>
  </w:style>
  <w:style w:type="paragraph" w:customStyle="1" w:styleId="xl176">
    <w:name w:val="xl176"/>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77">
    <w:name w:val="xl177"/>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78">
    <w:name w:val="xl178"/>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79">
    <w:name w:val="xl179"/>
    <w:basedOn w:val="Normal"/>
    <w:rsid w:val="00CF6D20"/>
    <w:pPr>
      <w:pBdr>
        <w:top w:val="single" w:sz="8" w:space="0" w:color="auto"/>
        <w:left w:val="single" w:sz="8" w:space="0" w:color="auto"/>
        <w:bottom w:val="single" w:sz="8" w:space="0" w:color="auto"/>
      </w:pBdr>
      <w:shd w:val="clear" w:color="000000" w:fill="BFBFBF"/>
      <w:spacing w:before="100" w:beforeAutospacing="1" w:after="100" w:afterAutospacing="1"/>
      <w:textAlignment w:val="center"/>
    </w:pPr>
    <w:rPr>
      <w:rFonts w:ascii="Arial Narrow" w:hAnsi="Arial Narrow"/>
      <w:sz w:val="16"/>
      <w:szCs w:val="16"/>
    </w:rPr>
  </w:style>
  <w:style w:type="paragraph" w:customStyle="1" w:styleId="xl180">
    <w:name w:val="xl180"/>
    <w:basedOn w:val="Normal"/>
    <w:rsid w:val="00CF6D2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1">
    <w:name w:val="xl181"/>
    <w:basedOn w:val="Normal"/>
    <w:rsid w:val="00CF6D2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2">
    <w:name w:val="xl182"/>
    <w:basedOn w:val="Normal"/>
    <w:rsid w:val="00CF6D2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3">
    <w:name w:val="xl183"/>
    <w:basedOn w:val="Normal"/>
    <w:rsid w:val="00CF6D20"/>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4">
    <w:name w:val="xl184"/>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85">
    <w:name w:val="xl185"/>
    <w:basedOn w:val="Normal"/>
    <w:rsid w:val="00CF6D20"/>
    <w:pPr>
      <w:spacing w:before="100" w:beforeAutospacing="1" w:after="100" w:afterAutospacing="1"/>
      <w:textAlignment w:val="center"/>
    </w:pPr>
    <w:rPr>
      <w:rFonts w:ascii="Arial Narrow" w:hAnsi="Arial Narrow"/>
      <w:sz w:val="16"/>
      <w:szCs w:val="16"/>
    </w:rPr>
  </w:style>
  <w:style w:type="paragraph" w:customStyle="1" w:styleId="xl186">
    <w:name w:val="xl186"/>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87">
    <w:name w:val="xl187"/>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188">
    <w:name w:val="xl188"/>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89">
    <w:name w:val="xl189"/>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90">
    <w:name w:val="xl190"/>
    <w:basedOn w:val="Normal"/>
    <w:rsid w:val="00CF6D20"/>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1">
    <w:name w:val="xl191"/>
    <w:basedOn w:val="Normal"/>
    <w:rsid w:val="00CF6D20"/>
    <w:pPr>
      <w:pBdr>
        <w:bottom w:val="single" w:sz="8" w:space="0" w:color="auto"/>
      </w:pBdr>
      <w:spacing w:before="100" w:beforeAutospacing="1" w:after="100" w:afterAutospacing="1"/>
      <w:textAlignment w:val="center"/>
    </w:pPr>
    <w:rPr>
      <w:rFonts w:ascii="Arial Narrow" w:hAnsi="Arial Narrow"/>
      <w:b/>
      <w:bCs/>
      <w:color w:val="000000"/>
      <w:sz w:val="16"/>
      <w:szCs w:val="16"/>
    </w:rPr>
  </w:style>
  <w:style w:type="paragraph" w:customStyle="1" w:styleId="xl192">
    <w:name w:val="xl192"/>
    <w:basedOn w:val="Normal"/>
    <w:rsid w:val="00CF6D20"/>
    <w:pPr>
      <w:pBdr>
        <w:bottom w:val="single" w:sz="8"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93">
    <w:name w:val="xl193"/>
    <w:basedOn w:val="Normal"/>
    <w:rsid w:val="00CF6D20"/>
    <w:pPr>
      <w:pBdr>
        <w:bottom w:val="single" w:sz="8"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94">
    <w:name w:val="xl194"/>
    <w:basedOn w:val="Normal"/>
    <w:rsid w:val="00CF6D20"/>
    <w:pPr>
      <w:pBdr>
        <w:bottom w:val="single" w:sz="8"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95">
    <w:name w:val="xl195"/>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96">
    <w:name w:val="xl196"/>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7">
    <w:name w:val="xl197"/>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8">
    <w:name w:val="xl198"/>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9">
    <w:name w:val="xl199"/>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0">
    <w:name w:val="xl200"/>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201">
    <w:name w:val="xl201"/>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2">
    <w:name w:val="xl202"/>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3">
    <w:name w:val="xl203"/>
    <w:basedOn w:val="Normal"/>
    <w:rsid w:val="00CF6D20"/>
    <w:pPr>
      <w:spacing w:before="100" w:beforeAutospacing="1" w:after="100" w:afterAutospacing="1"/>
      <w:textAlignment w:val="center"/>
    </w:pPr>
    <w:rPr>
      <w:rFonts w:ascii="Arial Narrow" w:hAnsi="Arial Narrow"/>
      <w:b/>
      <w:bCs/>
      <w:sz w:val="16"/>
      <w:szCs w:val="16"/>
    </w:rPr>
  </w:style>
  <w:style w:type="paragraph" w:customStyle="1" w:styleId="xl204">
    <w:name w:val="xl204"/>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5">
    <w:name w:val="xl205"/>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06">
    <w:name w:val="xl206"/>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07">
    <w:name w:val="xl207"/>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08">
    <w:name w:val="xl208"/>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09">
    <w:name w:val="xl209"/>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10">
    <w:name w:val="xl210"/>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11">
    <w:name w:val="xl211"/>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12">
    <w:name w:val="xl212"/>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13">
    <w:name w:val="xl213"/>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14">
    <w:name w:val="xl214"/>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15">
    <w:name w:val="xl215"/>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16">
    <w:name w:val="xl216"/>
    <w:basedOn w:val="Normal"/>
    <w:rsid w:val="00CF6D2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17">
    <w:name w:val="xl217"/>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18">
    <w:name w:val="xl218"/>
    <w:basedOn w:val="Normal"/>
    <w:rsid w:val="00CF6D20"/>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19">
    <w:name w:val="xl21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rPr>
  </w:style>
  <w:style w:type="paragraph" w:customStyle="1" w:styleId="xl220">
    <w:name w:val="xl22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21">
    <w:name w:val="xl221"/>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22">
    <w:name w:val="xl222"/>
    <w:basedOn w:val="Normal"/>
    <w:rsid w:val="00CF6D20"/>
    <w:pPr>
      <w:pBdr>
        <w:top w:val="single" w:sz="4"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23">
    <w:name w:val="xl223"/>
    <w:basedOn w:val="Normal"/>
    <w:rsid w:val="00CF6D20"/>
    <w:pPr>
      <w:pBdr>
        <w:top w:val="single" w:sz="4" w:space="0" w:color="auto"/>
        <w:left w:val="single" w:sz="8"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24">
    <w:name w:val="xl224"/>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25">
    <w:name w:val="xl225"/>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26">
    <w:name w:val="xl226"/>
    <w:basedOn w:val="Normal"/>
    <w:rsid w:val="00CF6D20"/>
    <w:pPr>
      <w:pBdr>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27">
    <w:name w:val="xl227"/>
    <w:basedOn w:val="Normal"/>
    <w:rsid w:val="00CF6D20"/>
    <w:pPr>
      <w:pBdr>
        <w:top w:val="single" w:sz="4" w:space="0" w:color="auto"/>
        <w:left w:val="single" w:sz="8"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28">
    <w:name w:val="xl228"/>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29">
    <w:name w:val="xl229"/>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0">
    <w:name w:val="xl230"/>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1">
    <w:name w:val="xl231"/>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2">
    <w:name w:val="xl232"/>
    <w:basedOn w:val="Normal"/>
    <w:rsid w:val="00CF6D20"/>
    <w:pPr>
      <w:pBdr>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33">
    <w:name w:val="xl233"/>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4">
    <w:name w:val="xl234"/>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35">
    <w:name w:val="xl235"/>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36">
    <w:name w:val="xl236"/>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37">
    <w:name w:val="xl237"/>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238">
    <w:name w:val="xl238"/>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39">
    <w:name w:val="xl239"/>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40">
    <w:name w:val="xl240"/>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41">
    <w:name w:val="xl241"/>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42">
    <w:name w:val="xl242"/>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43">
    <w:name w:val="xl243"/>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44">
    <w:name w:val="xl244"/>
    <w:basedOn w:val="Normal"/>
    <w:rsid w:val="00CF6D20"/>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hAnsi="Arial Narrow"/>
      <w:sz w:val="16"/>
      <w:szCs w:val="16"/>
    </w:rPr>
  </w:style>
  <w:style w:type="paragraph" w:customStyle="1" w:styleId="xl245">
    <w:name w:val="xl245"/>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46">
    <w:name w:val="xl246"/>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47">
    <w:name w:val="xl247"/>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48">
    <w:name w:val="xl248"/>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249">
    <w:name w:val="xl249"/>
    <w:basedOn w:val="Normal"/>
    <w:rsid w:val="00CF6D20"/>
    <w:pPr>
      <w:spacing w:before="100" w:beforeAutospacing="1" w:after="100" w:afterAutospacing="1"/>
      <w:jc w:val="center"/>
      <w:textAlignment w:val="center"/>
    </w:pPr>
    <w:rPr>
      <w:rFonts w:ascii="Arial Narrow" w:hAnsi="Arial Narrow"/>
      <w:b/>
      <w:bCs/>
      <w:sz w:val="16"/>
      <w:szCs w:val="16"/>
    </w:rPr>
  </w:style>
  <w:style w:type="paragraph" w:customStyle="1" w:styleId="xl250">
    <w:name w:val="xl250"/>
    <w:basedOn w:val="Normal"/>
    <w:rsid w:val="00CF6D20"/>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1">
    <w:name w:val="xl251"/>
    <w:basedOn w:val="Normal"/>
    <w:rsid w:val="00CF6D20"/>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2">
    <w:name w:val="xl252"/>
    <w:basedOn w:val="Normal"/>
    <w:rsid w:val="00CF6D20"/>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53">
    <w:name w:val="xl253"/>
    <w:basedOn w:val="Normal"/>
    <w:rsid w:val="00CF6D20"/>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254">
    <w:name w:val="xl254"/>
    <w:basedOn w:val="Normal"/>
    <w:rsid w:val="00CF6D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55">
    <w:name w:val="xl255"/>
    <w:basedOn w:val="Normal"/>
    <w:rsid w:val="00CF6D2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6">
    <w:name w:val="xl256"/>
    <w:basedOn w:val="Normal"/>
    <w:rsid w:val="00CF6D20"/>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57">
    <w:name w:val="xl257"/>
    <w:basedOn w:val="Normal"/>
    <w:rsid w:val="00CF6D20"/>
    <w:pPr>
      <w:pBdr>
        <w:top w:val="single" w:sz="8" w:space="0" w:color="auto"/>
      </w:pBdr>
      <w:spacing w:before="100" w:beforeAutospacing="1" w:after="100" w:afterAutospacing="1"/>
      <w:textAlignment w:val="center"/>
    </w:pPr>
    <w:rPr>
      <w:rFonts w:ascii="Arial Narrow" w:hAnsi="Arial Narrow"/>
      <w:sz w:val="16"/>
      <w:szCs w:val="16"/>
    </w:rPr>
  </w:style>
  <w:style w:type="paragraph" w:customStyle="1" w:styleId="xl258">
    <w:name w:val="xl258"/>
    <w:basedOn w:val="Normal"/>
    <w:rsid w:val="00CF6D20"/>
    <w:pPr>
      <w:pBdr>
        <w:top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9">
    <w:name w:val="xl259"/>
    <w:basedOn w:val="Normal"/>
    <w:rsid w:val="00CF6D20"/>
    <w:pPr>
      <w:pBdr>
        <w:top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60">
    <w:name w:val="xl260"/>
    <w:basedOn w:val="Normal"/>
    <w:rsid w:val="00CF6D20"/>
    <w:pPr>
      <w:pBdr>
        <w:top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61">
    <w:name w:val="xl261"/>
    <w:basedOn w:val="Normal"/>
    <w:rsid w:val="00CF6D20"/>
    <w:pPr>
      <w:pBdr>
        <w:top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62">
    <w:name w:val="xl262"/>
    <w:basedOn w:val="Normal"/>
    <w:rsid w:val="00CF6D20"/>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63">
    <w:name w:val="xl263"/>
    <w:basedOn w:val="Normal"/>
    <w:rsid w:val="00CF6D20"/>
    <w:pPr>
      <w:pBdr>
        <w:top w:val="single" w:sz="4" w:space="0" w:color="auto"/>
        <w:bottom w:val="single" w:sz="4" w:space="0" w:color="auto"/>
      </w:pBdr>
      <w:spacing w:before="100" w:beforeAutospacing="1" w:after="100" w:afterAutospacing="1"/>
      <w:textAlignment w:val="center"/>
    </w:pPr>
    <w:rPr>
      <w:rFonts w:ascii="Arial Narrow" w:hAnsi="Arial Narrow"/>
      <w:sz w:val="16"/>
      <w:szCs w:val="16"/>
    </w:rPr>
  </w:style>
  <w:style w:type="paragraph" w:customStyle="1" w:styleId="xl264">
    <w:name w:val="xl264"/>
    <w:basedOn w:val="Normal"/>
    <w:rsid w:val="00CF6D20"/>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5">
    <w:name w:val="xl265"/>
    <w:basedOn w:val="Normal"/>
    <w:rsid w:val="00CF6D20"/>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6">
    <w:name w:val="xl26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b/>
      <w:bCs/>
      <w:sz w:val="16"/>
      <w:szCs w:val="16"/>
    </w:rPr>
  </w:style>
  <w:style w:type="paragraph" w:customStyle="1" w:styleId="xl267">
    <w:name w:val="xl267"/>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68">
    <w:name w:val="xl268"/>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69">
    <w:name w:val="xl269"/>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70">
    <w:name w:val="xl270"/>
    <w:basedOn w:val="Normal"/>
    <w:rsid w:val="00CF6D2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InviasNormal">
    <w:name w:val="Invias Normal"/>
    <w:basedOn w:val="Normal"/>
    <w:next w:val="Normal"/>
    <w:link w:val="InviasNormalCar"/>
    <w:qFormat/>
    <w:rsid w:val="00CF6D20"/>
    <w:pPr>
      <w:spacing w:before="120" w:after="240"/>
      <w:jc w:val="both"/>
    </w:pPr>
    <w:rPr>
      <w:rFonts w:ascii="Arial" w:hAnsi="Arial"/>
      <w:lang w:eastAsia="es-ES"/>
    </w:rPr>
  </w:style>
  <w:style w:type="character" w:customStyle="1" w:styleId="InviasNormalCar">
    <w:name w:val="Invias Normal Car"/>
    <w:link w:val="InviasNormal"/>
    <w:locked/>
    <w:rsid w:val="00CF6D20"/>
    <w:rPr>
      <w:rFonts w:ascii="Arial" w:hAnsi="Arial"/>
      <w:sz w:val="24"/>
      <w:szCs w:val="24"/>
      <w:lang w:eastAsia="es-ES"/>
    </w:rPr>
  </w:style>
  <w:style w:type="paragraph" w:customStyle="1" w:styleId="Invias-VietaNumerada">
    <w:name w:val="Invias-Viñeta Numerada"/>
    <w:next w:val="Normal"/>
    <w:link w:val="Invias-VietaNumeradaCar"/>
    <w:uiPriority w:val="99"/>
    <w:qFormat/>
    <w:rsid w:val="00CF6D20"/>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CF6D20"/>
    <w:rPr>
      <w:rFonts w:ascii="Arial Narrow" w:hAnsi="Arial Narrow"/>
      <w:sz w:val="24"/>
      <w:szCs w:val="24"/>
      <w:lang w:val="en-US" w:eastAsia="es-ES"/>
    </w:rPr>
  </w:style>
  <w:style w:type="table" w:customStyle="1" w:styleId="TableNormal3">
    <w:name w:val="Table Normal3"/>
    <w:uiPriority w:val="2"/>
    <w:semiHidden/>
    <w:qFormat/>
    <w:rsid w:val="00CF6D2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9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3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
    <w:name w:val="Table Normal12"/>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rsid w:val="00CF6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
    <w:name w:val="Tabla con cuadrícula21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1">
    <w:name w:val="Table Normal21"/>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rsid w:val="00CF6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CF6D2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9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3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3">
    <w:name w:val="Table Normal13"/>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32">
    <w:name w:val="Tabla con cuadrícula32"/>
    <w:basedOn w:val="Tablanormal"/>
    <w:next w:val="Tablaconcuadrcula"/>
    <w:rsid w:val="00CF6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
    <w:name w:val="Tabla con cuadrícula212"/>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2">
    <w:name w:val="Table Normal22"/>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CF6D20"/>
  </w:style>
  <w:style w:type="table" w:customStyle="1" w:styleId="Tablaconcuadrcula6">
    <w:name w:val="Tabla con cuadrícula6"/>
    <w:basedOn w:val="Tablanormal"/>
    <w:next w:val="Tablaconcuadrcula"/>
    <w:uiPriority w:val="3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A">
    <w:name w:val="Cuerpo A"/>
    <w:rsid w:val="00CF6D20"/>
    <w:pPr>
      <w:pBdr>
        <w:top w:val="nil"/>
        <w:left w:val="nil"/>
        <w:bottom w:val="nil"/>
        <w:right w:val="nil"/>
        <w:between w:val="nil"/>
        <w:bar w:val="nil"/>
      </w:pBdr>
    </w:pPr>
    <w:rPr>
      <w:rFonts w:eastAsia="Arial Unicode MS" w:cs="Arial Unicode MS"/>
      <w:color w:val="000000"/>
      <w:sz w:val="24"/>
      <w:szCs w:val="24"/>
      <w:u w:color="000000"/>
      <w:bdr w:val="nil"/>
      <w:lang w:val="es-ES_tradnl"/>
    </w:rPr>
  </w:style>
  <w:style w:type="paragraph" w:customStyle="1" w:styleId="CM29">
    <w:name w:val="CM29"/>
    <w:basedOn w:val="Default"/>
    <w:next w:val="Default"/>
    <w:uiPriority w:val="99"/>
    <w:rsid w:val="00CF6D20"/>
    <w:pPr>
      <w:widowControl/>
      <w:adjustRightInd w:val="0"/>
    </w:pPr>
    <w:rPr>
      <w:rFonts w:ascii="Arial" w:eastAsia="Calibri" w:hAnsi="Arial" w:cs="Arial"/>
      <w:color w:val="auto"/>
      <w:lang w:val="es-CO" w:eastAsia="en-US"/>
    </w:rPr>
  </w:style>
  <w:style w:type="character" w:customStyle="1" w:styleId="rwrr">
    <w:name w:val="rwrr"/>
    <w:basedOn w:val="Fuentedeprrafopredeter"/>
    <w:rsid w:val="00CF6D20"/>
  </w:style>
  <w:style w:type="paragraph" w:customStyle="1" w:styleId="m-876298417814190086msolistparagraph">
    <w:name w:val="m_-876298417814190086msolistparagraph"/>
    <w:basedOn w:val="Normal"/>
    <w:rsid w:val="00CF6D20"/>
    <w:pPr>
      <w:spacing w:before="100" w:beforeAutospacing="1" w:after="100" w:afterAutospacing="1"/>
    </w:pPr>
    <w:rPr>
      <w:lang w:val="es-ES" w:eastAsia="es-ES"/>
    </w:rPr>
  </w:style>
  <w:style w:type="paragraph" w:customStyle="1" w:styleId="xmsonormal">
    <w:name w:val="x_msonormal"/>
    <w:basedOn w:val="Normal"/>
    <w:uiPriority w:val="99"/>
    <w:rsid w:val="00CF6D20"/>
    <w:rPr>
      <w:rFonts w:ascii="Calibri" w:eastAsia="Calibri" w:hAnsi="Calibri"/>
      <w:sz w:val="22"/>
      <w:szCs w:val="22"/>
    </w:rPr>
  </w:style>
  <w:style w:type="character" w:customStyle="1" w:styleId="TextodebloqueCar">
    <w:name w:val="Texto de bloque Car"/>
    <w:link w:val="Textodebloque"/>
    <w:locked/>
    <w:rsid w:val="00CF6D20"/>
    <w:rPr>
      <w:sz w:val="24"/>
    </w:rPr>
  </w:style>
  <w:style w:type="paragraph" w:customStyle="1" w:styleId="a">
    <w:next w:val="Sinespaciado"/>
    <w:uiPriority w:val="1"/>
    <w:qFormat/>
    <w:rsid w:val="00CF6D20"/>
    <w:pPr>
      <w:widowControl w:val="0"/>
      <w:overflowPunct w:val="0"/>
      <w:autoSpaceDE w:val="0"/>
      <w:autoSpaceDN w:val="0"/>
      <w:adjustRightInd w:val="0"/>
    </w:pPr>
    <w:rPr>
      <w:rFonts w:ascii="Courier" w:hAnsi="Courier"/>
      <w:sz w:val="24"/>
      <w:lang w:val="es-ES_tradnl" w:eastAsia="es-ES"/>
    </w:rPr>
  </w:style>
  <w:style w:type="paragraph" w:customStyle="1" w:styleId="CM16">
    <w:name w:val="CM16"/>
    <w:basedOn w:val="Default"/>
    <w:next w:val="Default"/>
    <w:rsid w:val="00CF6D20"/>
    <w:pPr>
      <w:spacing w:after="100"/>
    </w:pPr>
    <w:rPr>
      <w:rFonts w:ascii="Bookman" w:hAnsi="Bookman" w:cs="Bookman"/>
      <w:color w:val="auto"/>
    </w:rPr>
  </w:style>
  <w:style w:type="character" w:customStyle="1" w:styleId="PrrafodelistaCar1">
    <w:name w:val="Párrafo de lista Car1"/>
    <w:aliases w:val="NORMAL Car1,Bullet List Car1,FooterText Car1,numbered Car1,List Paragraph1 Car1,Paragraphe de liste1 Car1,lp1 Car1,COLEGIO Car1,Bolita Car1,Guión Car1,Viñeta 2 Car1,Párrafo de lista3 Car1,BOLA Car1,Párrafo de lista21 Car1,Foot Car1"/>
    <w:uiPriority w:val="34"/>
    <w:locked/>
    <w:rsid w:val="00CF6D20"/>
    <w:rPr>
      <w:sz w:val="24"/>
      <w:szCs w:val="24"/>
      <w:lang w:val="es-ES_tradnl" w:eastAsia="es-ES"/>
    </w:rPr>
  </w:style>
  <w:style w:type="character" w:customStyle="1" w:styleId="TtuloCar1">
    <w:name w:val="Título Car1"/>
    <w:rsid w:val="00CF6D20"/>
    <w:rPr>
      <w:rFonts w:ascii="Calibri Light" w:eastAsia="Yu Gothic Light" w:hAnsi="Calibri Light" w:cs="Times New Roman"/>
      <w:spacing w:val="-10"/>
      <w:kern w:val="28"/>
      <w:sz w:val="56"/>
      <w:szCs w:val="56"/>
      <w:lang w:val="es-ES" w:eastAsia="en-US"/>
    </w:rPr>
  </w:style>
  <w:style w:type="paragraph" w:customStyle="1" w:styleId="CM2">
    <w:name w:val="CM2"/>
    <w:basedOn w:val="Default"/>
    <w:next w:val="Default"/>
    <w:uiPriority w:val="99"/>
    <w:rsid w:val="00CF6D20"/>
    <w:pPr>
      <w:spacing w:line="260" w:lineRule="atLeast"/>
    </w:pPr>
    <w:rPr>
      <w:rFonts w:ascii="Bookman" w:hAnsi="Bookman"/>
      <w:color w:val="auto"/>
    </w:rPr>
  </w:style>
  <w:style w:type="paragraph" w:customStyle="1" w:styleId="CM21">
    <w:name w:val="CM21"/>
    <w:basedOn w:val="Default"/>
    <w:next w:val="Default"/>
    <w:rsid w:val="00CF6D20"/>
    <w:pPr>
      <w:spacing w:after="593"/>
    </w:pPr>
    <w:rPr>
      <w:rFonts w:ascii="Bookman" w:hAnsi="Bookman" w:cs="Bookman"/>
      <w:color w:val="auto"/>
    </w:rPr>
  </w:style>
  <w:style w:type="table" w:styleId="Cuadrculadetabla4">
    <w:name w:val="Table Grid 4"/>
    <w:basedOn w:val="Tablanormal"/>
    <w:rsid w:val="00CF6D20"/>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object">
    <w:name w:val="object"/>
    <w:basedOn w:val="Fuentedeprrafopredeter"/>
    <w:rsid w:val="00CF6D20"/>
  </w:style>
  <w:style w:type="paragraph" w:customStyle="1" w:styleId="2">
    <w:name w:val="2"/>
    <w:basedOn w:val="Normal"/>
    <w:next w:val="Ttulo"/>
    <w:qFormat/>
    <w:rsid w:val="00CF6D20"/>
    <w:pPr>
      <w:jc w:val="center"/>
    </w:pPr>
    <w:rPr>
      <w:rFonts w:ascii="Arial" w:hAnsi="Arial"/>
      <w:b/>
      <w:sz w:val="32"/>
      <w:szCs w:val="20"/>
      <w:lang w:val="es-ES_tradnl" w:eastAsia="es-ES"/>
    </w:rPr>
  </w:style>
  <w:style w:type="paragraph" w:customStyle="1" w:styleId="6">
    <w:name w:val="6"/>
    <w:basedOn w:val="Normal"/>
    <w:next w:val="Ttulo"/>
    <w:qFormat/>
    <w:rsid w:val="00CF6D20"/>
    <w:pPr>
      <w:jc w:val="center"/>
    </w:pPr>
    <w:rPr>
      <w:rFonts w:ascii="Arial" w:hAnsi="Arial"/>
      <w:b/>
      <w:sz w:val="32"/>
      <w:szCs w:val="20"/>
      <w:lang w:val="es-ES_tradnl" w:eastAsia="es-ES"/>
    </w:rPr>
  </w:style>
  <w:style w:type="paragraph" w:customStyle="1" w:styleId="5">
    <w:name w:val="5"/>
    <w:basedOn w:val="Normal"/>
    <w:next w:val="Ttulo"/>
    <w:qFormat/>
    <w:rsid w:val="00CF6D20"/>
    <w:pPr>
      <w:jc w:val="center"/>
    </w:pPr>
    <w:rPr>
      <w:rFonts w:ascii="Arial" w:hAnsi="Arial"/>
      <w:b/>
      <w:sz w:val="32"/>
      <w:szCs w:val="20"/>
      <w:lang w:val="es-ES_tradnl" w:eastAsia="es-ES"/>
    </w:rPr>
  </w:style>
  <w:style w:type="paragraph" w:customStyle="1" w:styleId="4">
    <w:name w:val="4"/>
    <w:basedOn w:val="Normal"/>
    <w:next w:val="Ttulo"/>
    <w:qFormat/>
    <w:rsid w:val="00CF6D20"/>
    <w:pPr>
      <w:jc w:val="center"/>
    </w:pPr>
    <w:rPr>
      <w:rFonts w:ascii="Arial" w:hAnsi="Arial"/>
      <w:b/>
      <w:sz w:val="32"/>
      <w:szCs w:val="20"/>
      <w:lang w:val="es-ES_tradnl" w:eastAsia="es-ES"/>
    </w:rPr>
  </w:style>
  <w:style w:type="paragraph" w:customStyle="1" w:styleId="Cuerpo3">
    <w:name w:val="Cuerpo 3"/>
    <w:rsid w:val="00CF6D20"/>
    <w:pPr>
      <w:pBdr>
        <w:top w:val="nil"/>
        <w:left w:val="nil"/>
        <w:bottom w:val="nil"/>
        <w:right w:val="nil"/>
        <w:between w:val="nil"/>
        <w:bar w:val="nil"/>
      </w:pBdr>
      <w:spacing w:line="288" w:lineRule="auto"/>
    </w:pPr>
    <w:rPr>
      <w:rFonts w:ascii="Helvetica Neue" w:eastAsia="Arial Unicode MS" w:hAnsi="Arial Unicode MS" w:cs="Arial Unicode MS"/>
      <w:color w:val="000000"/>
      <w:bdr w:val="nil"/>
      <w:lang w:val="es-ES_tradnl"/>
    </w:rPr>
  </w:style>
  <w:style w:type="paragraph" w:styleId="Textonotaalfinal">
    <w:name w:val="endnote text"/>
    <w:basedOn w:val="Normal"/>
    <w:link w:val="TextonotaalfinalCar"/>
    <w:unhideWhenUsed/>
    <w:rsid w:val="00CF6D20"/>
    <w:rPr>
      <w:sz w:val="20"/>
      <w:szCs w:val="20"/>
      <w:lang w:val="es-ES_tradnl" w:eastAsia="es-ES"/>
    </w:rPr>
  </w:style>
  <w:style w:type="character" w:customStyle="1" w:styleId="TextonotaalfinalCar">
    <w:name w:val="Texto nota al final Car"/>
    <w:link w:val="Textonotaalfinal"/>
    <w:rsid w:val="00CF6D20"/>
    <w:rPr>
      <w:lang w:val="es-ES_tradnl" w:eastAsia="es-ES"/>
    </w:rPr>
  </w:style>
  <w:style w:type="character" w:styleId="Refdenotaalfinal">
    <w:name w:val="endnote reference"/>
    <w:unhideWhenUsed/>
    <w:rsid w:val="00CF6D20"/>
    <w:rPr>
      <w:vertAlign w:val="superscript"/>
    </w:rPr>
  </w:style>
  <w:style w:type="character" w:styleId="Ttulodellibro">
    <w:name w:val="Book Title"/>
    <w:uiPriority w:val="33"/>
    <w:qFormat/>
    <w:rsid w:val="00CF6D20"/>
    <w:rPr>
      <w:b/>
      <w:bCs/>
      <w:i/>
      <w:iCs/>
      <w:spacing w:val="5"/>
    </w:rPr>
  </w:style>
  <w:style w:type="table" w:styleId="Listavistosa-nfasis1">
    <w:name w:val="Colorful List Accent 1"/>
    <w:basedOn w:val="Tablanormal"/>
    <w:uiPriority w:val="34"/>
    <w:unhideWhenUsed/>
    <w:rsid w:val="00CF6D20"/>
    <w:rPr>
      <w:rFonts w:ascii="Calibri" w:eastAsia="Calibri" w:hAnsi="Calibri"/>
      <w:sz w:val="24"/>
      <w:szCs w:val="24"/>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normaltextrun">
    <w:name w:val="normaltextrun"/>
    <w:basedOn w:val="Fuentedeprrafopredeter"/>
    <w:rsid w:val="00CF6D20"/>
  </w:style>
  <w:style w:type="paragraph" w:customStyle="1" w:styleId="gmail-msolistparagraph">
    <w:name w:val="gmail-msolistparagraph"/>
    <w:basedOn w:val="Normal"/>
    <w:rsid w:val="00CF6D20"/>
    <w:pPr>
      <w:spacing w:before="100" w:beforeAutospacing="1" w:after="100" w:afterAutospacing="1"/>
    </w:pPr>
  </w:style>
  <w:style w:type="table" w:customStyle="1" w:styleId="TableNormal6">
    <w:name w:val="Table Normal6"/>
    <w:uiPriority w:val="2"/>
    <w:semiHidden/>
    <w:unhideWhenUsed/>
    <w:qFormat/>
    <w:rsid w:val="00BF722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qFormat/>
    <w:rsid w:val="00DB06A6"/>
    <w:pPr>
      <w:pBdr>
        <w:top w:val="nil"/>
        <w:left w:val="nil"/>
        <w:bottom w:val="nil"/>
        <w:right w:val="nil"/>
        <w:between w:val="nil"/>
        <w:bar w:val="nil"/>
      </w:pBdr>
    </w:pPr>
    <w:rPr>
      <w:rFonts w:eastAsia="Arial Unicode MS"/>
      <w:bdr w:val="nil"/>
      <w:lang w:val="en-US" w:eastAsia="en-US"/>
    </w:rPr>
    <w:tblPr>
      <w:tblInd w:w="0" w:type="dxa"/>
      <w:tblCellMar>
        <w:top w:w="0" w:type="dxa"/>
        <w:left w:w="0" w:type="dxa"/>
        <w:bottom w:w="0" w:type="dxa"/>
        <w:right w:w="0" w:type="dxa"/>
      </w:tblCellMar>
    </w:tblPr>
  </w:style>
  <w:style w:type="paragraph" w:customStyle="1" w:styleId="CommentText1">
    <w:name w:val="Comment Text1"/>
    <w:basedOn w:val="Normal"/>
    <w:link w:val="CommentTextChar"/>
    <w:uiPriority w:val="99"/>
    <w:qFormat/>
    <w:rPr>
      <w:sz w:val="20"/>
      <w:szCs w:val="20"/>
    </w:rPr>
  </w:style>
  <w:style w:type="character" w:customStyle="1" w:styleId="CommentTextChar">
    <w:name w:val="Comment Text Char"/>
    <w:basedOn w:val="Fuentedeprrafopredeter"/>
    <w:link w:val="CommentText1"/>
    <w:uiPriority w:val="99"/>
    <w:qFormat/>
  </w:style>
  <w:style w:type="character" w:customStyle="1" w:styleId="CommentReference1">
    <w:name w:val="Comment Reference1"/>
    <w:uiPriority w:val="99"/>
    <w:qFormat/>
    <w:rsid w:val="00E40212"/>
    <w:rPr>
      <w:sz w:val="16"/>
      <w:szCs w:val="16"/>
    </w:rPr>
  </w:style>
  <w:style w:type="character" w:styleId="Mencinsinresolver">
    <w:name w:val="Unresolved Mention"/>
    <w:basedOn w:val="Fuentedeprrafopredeter"/>
    <w:uiPriority w:val="99"/>
    <w:semiHidden/>
    <w:unhideWhenUsed/>
    <w:rsid w:val="00255F1A"/>
    <w:rPr>
      <w:color w:val="605E5C"/>
      <w:shd w:val="clear" w:color="auto" w:fill="E1DFDD"/>
    </w:rPr>
  </w:style>
  <w:style w:type="table" w:customStyle="1" w:styleId="Tablaconcuadrcula7">
    <w:name w:val="Tabla con cuadrícula7"/>
    <w:basedOn w:val="Tablanormal"/>
    <w:next w:val="Tablaconcuadrcula"/>
    <w:uiPriority w:val="59"/>
    <w:rsid w:val="00D00BD4"/>
    <w:rPr>
      <w:rFonts w:ascii="Aptos" w:eastAsia="Aptos" w:hAnsi="Aptos"/>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Reference10">
    <w:name w:val="Comment Reference10"/>
    <w:uiPriority w:val="99"/>
    <w:qFormat/>
    <w:rsid w:val="00E40212"/>
    <w:rPr>
      <w:sz w:val="16"/>
      <w:szCs w:val="16"/>
    </w:rPr>
  </w:style>
  <w:style w:type="paragraph" w:customStyle="1" w:styleId="CommentText10">
    <w:name w:val="Comment Text10"/>
    <w:basedOn w:val="Normal"/>
    <w:uiPriority w:val="99"/>
    <w:qFormat/>
    <w:rsid w:val="00E40212"/>
    <w:rPr>
      <w:sz w:val="20"/>
      <w:szCs w:val="20"/>
      <w:lang w:val="x-none"/>
    </w:rPr>
  </w:style>
  <w:style w:type="paragraph" w:styleId="Textocomentario">
    <w:name w:val="annotation text"/>
    <w:basedOn w:val="Normal"/>
    <w:link w:val="TextocomentarioCar"/>
    <w:uiPriority w:val="99"/>
    <w:qFormat/>
    <w:rPr>
      <w:sz w:val="20"/>
      <w:szCs w:val="20"/>
    </w:rPr>
  </w:style>
  <w:style w:type="character" w:customStyle="1" w:styleId="TextocomentarioCar">
    <w:name w:val="Texto comentario Car"/>
    <w:basedOn w:val="Fuentedeprrafopredeter"/>
    <w:link w:val="Textocomentario"/>
    <w:uiPriority w:val="99"/>
    <w:qFormat/>
  </w:style>
  <w:style w:type="character" w:styleId="Refdecomentario">
    <w:name w:val="annotation reference"/>
    <w:basedOn w:val="Fuentedeprrafopredeter"/>
    <w:uiPriority w:val="99"/>
    <w:qFormat/>
    <w:rPr>
      <w:sz w:val="16"/>
      <w:szCs w:val="16"/>
    </w:rPr>
  </w:style>
  <w:style w:type="paragraph" w:styleId="Asuntodelcomentario">
    <w:name w:val="annotation subject"/>
    <w:basedOn w:val="Textocomentario"/>
    <w:next w:val="Textocomentario"/>
    <w:link w:val="AsuntodelcomentarioCar"/>
    <w:rsid w:val="005A083B"/>
    <w:rPr>
      <w:b/>
      <w:bCs/>
    </w:rPr>
  </w:style>
  <w:style w:type="character" w:customStyle="1" w:styleId="AsuntodelcomentarioCar">
    <w:name w:val="Asunto del comentario Car"/>
    <w:basedOn w:val="TextocomentarioCar"/>
    <w:link w:val="Asuntodelcomentario"/>
    <w:rsid w:val="005A083B"/>
    <w:rPr>
      <w:b/>
      <w:bCs/>
    </w:rPr>
  </w:style>
  <w:style w:type="character" w:customStyle="1" w:styleId="CommentReference100">
    <w:name w:val="Comment Reference100"/>
    <w:uiPriority w:val="99"/>
    <w:qFormat/>
    <w:rsid w:val="002F4B71"/>
    <w:rPr>
      <w:sz w:val="16"/>
      <w:szCs w:val="16"/>
    </w:rPr>
  </w:style>
  <w:style w:type="paragraph" w:customStyle="1" w:styleId="CommentText100">
    <w:name w:val="Comment Text100"/>
    <w:basedOn w:val="Normal"/>
    <w:uiPriority w:val="99"/>
    <w:qFormat/>
    <w:rsid w:val="002F4B71"/>
    <w:rPr>
      <w:sz w:val="20"/>
      <w:szCs w:val="20"/>
      <w:lang w:val="x-none"/>
    </w:rPr>
  </w:style>
  <w:style w:type="character" w:customStyle="1" w:styleId="CommentReference1000">
    <w:name w:val="Comment Reference1000"/>
    <w:uiPriority w:val="99"/>
    <w:qFormat/>
    <w:rsid w:val="0099087F"/>
    <w:rPr>
      <w:sz w:val="16"/>
      <w:szCs w:val="16"/>
    </w:rPr>
  </w:style>
  <w:style w:type="paragraph" w:customStyle="1" w:styleId="CommentText1000">
    <w:name w:val="Comment Text1000"/>
    <w:basedOn w:val="Normal"/>
    <w:uiPriority w:val="99"/>
    <w:qFormat/>
    <w:rsid w:val="0099087F"/>
    <w:rPr>
      <w:sz w:val="20"/>
      <w:szCs w:val="20"/>
      <w:lang w:val="x-none"/>
    </w:rPr>
  </w:style>
  <w:style w:type="character" w:customStyle="1" w:styleId="CommentReference10000">
    <w:name w:val="Comment Reference10000"/>
    <w:uiPriority w:val="99"/>
    <w:qFormat/>
    <w:rsid w:val="00A143C3"/>
    <w:rPr>
      <w:sz w:val="16"/>
      <w:szCs w:val="16"/>
    </w:rPr>
  </w:style>
  <w:style w:type="paragraph" w:customStyle="1" w:styleId="CommentText10000">
    <w:name w:val="Comment Text10000"/>
    <w:basedOn w:val="Normal"/>
    <w:uiPriority w:val="99"/>
    <w:qFormat/>
    <w:rsid w:val="00A143C3"/>
    <w:rPr>
      <w:sz w:val="20"/>
      <w:szCs w:val="20"/>
      <w:lang w:val="x-none"/>
    </w:rPr>
  </w:style>
  <w:style w:type="character" w:customStyle="1" w:styleId="CommentReference100000">
    <w:name w:val="Comment Reference100000"/>
    <w:uiPriority w:val="99"/>
    <w:qFormat/>
    <w:rsid w:val="00127532"/>
    <w:rPr>
      <w:sz w:val="16"/>
      <w:szCs w:val="16"/>
    </w:rPr>
  </w:style>
  <w:style w:type="paragraph" w:customStyle="1" w:styleId="CommentText100000">
    <w:name w:val="Comment Text100000"/>
    <w:basedOn w:val="Normal"/>
    <w:uiPriority w:val="99"/>
    <w:qFormat/>
    <w:rsid w:val="00127532"/>
    <w:rPr>
      <w:sz w:val="20"/>
      <w:szCs w:val="20"/>
      <w:lang w:val="x-none"/>
    </w:rPr>
  </w:style>
  <w:style w:type="character" w:customStyle="1" w:styleId="CommentReference1000000">
    <w:name w:val="Comment Reference1000000"/>
    <w:uiPriority w:val="99"/>
    <w:qFormat/>
    <w:rsid w:val="00315D0E"/>
    <w:rPr>
      <w:sz w:val="16"/>
      <w:szCs w:val="16"/>
    </w:rPr>
  </w:style>
  <w:style w:type="paragraph" w:customStyle="1" w:styleId="CommentText1000000">
    <w:name w:val="Comment Text1000000"/>
    <w:basedOn w:val="Normal"/>
    <w:uiPriority w:val="99"/>
    <w:qFormat/>
    <w:rsid w:val="00315D0E"/>
    <w:rPr>
      <w:sz w:val="20"/>
      <w:szCs w:val="20"/>
      <w:lang w:val="x-none"/>
    </w:rPr>
  </w:style>
  <w:style w:type="character" w:styleId="Mencionar">
    <w:name w:val="Mention"/>
    <w:basedOn w:val="Fuentedeprrafopredeter"/>
    <w:uiPriority w:val="99"/>
    <w:unhideWhenUsed/>
    <w:rsid w:val="00A5118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3736">
      <w:bodyDiv w:val="1"/>
      <w:marLeft w:val="0"/>
      <w:marRight w:val="0"/>
      <w:marTop w:val="0"/>
      <w:marBottom w:val="0"/>
      <w:divBdr>
        <w:top w:val="none" w:sz="0" w:space="0" w:color="auto"/>
        <w:left w:val="none" w:sz="0" w:space="0" w:color="auto"/>
        <w:bottom w:val="none" w:sz="0" w:space="0" w:color="auto"/>
        <w:right w:val="none" w:sz="0" w:space="0" w:color="auto"/>
      </w:divBdr>
    </w:div>
    <w:div w:id="8335427">
      <w:bodyDiv w:val="1"/>
      <w:marLeft w:val="0"/>
      <w:marRight w:val="0"/>
      <w:marTop w:val="0"/>
      <w:marBottom w:val="0"/>
      <w:divBdr>
        <w:top w:val="none" w:sz="0" w:space="0" w:color="auto"/>
        <w:left w:val="none" w:sz="0" w:space="0" w:color="auto"/>
        <w:bottom w:val="none" w:sz="0" w:space="0" w:color="auto"/>
        <w:right w:val="none" w:sz="0" w:space="0" w:color="auto"/>
      </w:divBdr>
      <w:divsChild>
        <w:div w:id="1276716685">
          <w:marLeft w:val="0"/>
          <w:marRight w:val="0"/>
          <w:marTop w:val="0"/>
          <w:marBottom w:val="0"/>
          <w:divBdr>
            <w:top w:val="none" w:sz="0" w:space="0" w:color="auto"/>
            <w:left w:val="none" w:sz="0" w:space="0" w:color="auto"/>
            <w:bottom w:val="none" w:sz="0" w:space="0" w:color="auto"/>
            <w:right w:val="none" w:sz="0" w:space="0" w:color="auto"/>
          </w:divBdr>
          <w:divsChild>
            <w:div w:id="1088769048">
              <w:marLeft w:val="0"/>
              <w:marRight w:val="0"/>
              <w:marTop w:val="100"/>
              <w:marBottom w:val="100"/>
              <w:divBdr>
                <w:top w:val="none" w:sz="0" w:space="0" w:color="auto"/>
                <w:left w:val="none" w:sz="0" w:space="0" w:color="auto"/>
                <w:bottom w:val="none" w:sz="0" w:space="0" w:color="auto"/>
                <w:right w:val="none" w:sz="0" w:space="0" w:color="auto"/>
              </w:divBdr>
              <w:divsChild>
                <w:div w:id="637222007">
                  <w:marLeft w:val="0"/>
                  <w:marRight w:val="0"/>
                  <w:marTop w:val="0"/>
                  <w:marBottom w:val="0"/>
                  <w:divBdr>
                    <w:top w:val="none" w:sz="0" w:space="0" w:color="auto"/>
                    <w:left w:val="none" w:sz="0" w:space="0" w:color="auto"/>
                    <w:bottom w:val="none" w:sz="0" w:space="0" w:color="auto"/>
                    <w:right w:val="none" w:sz="0" w:space="0" w:color="auto"/>
                  </w:divBdr>
                  <w:divsChild>
                    <w:div w:id="100759915">
                      <w:marLeft w:val="0"/>
                      <w:marRight w:val="0"/>
                      <w:marTop w:val="0"/>
                      <w:marBottom w:val="0"/>
                      <w:divBdr>
                        <w:top w:val="none" w:sz="0" w:space="0" w:color="auto"/>
                        <w:left w:val="none" w:sz="0" w:space="0" w:color="auto"/>
                        <w:bottom w:val="none" w:sz="0" w:space="0" w:color="auto"/>
                        <w:right w:val="none" w:sz="0" w:space="0" w:color="auto"/>
                      </w:divBdr>
                      <w:divsChild>
                        <w:div w:id="1638799262">
                          <w:marLeft w:val="0"/>
                          <w:marRight w:val="0"/>
                          <w:marTop w:val="0"/>
                          <w:marBottom w:val="0"/>
                          <w:divBdr>
                            <w:top w:val="none" w:sz="0" w:space="0" w:color="auto"/>
                            <w:left w:val="none" w:sz="0" w:space="0" w:color="auto"/>
                            <w:bottom w:val="none" w:sz="0" w:space="0" w:color="auto"/>
                            <w:right w:val="none" w:sz="0" w:space="0" w:color="auto"/>
                          </w:divBdr>
                          <w:divsChild>
                            <w:div w:id="921992704">
                              <w:marLeft w:val="0"/>
                              <w:marRight w:val="0"/>
                              <w:marTop w:val="0"/>
                              <w:marBottom w:val="0"/>
                              <w:divBdr>
                                <w:top w:val="none" w:sz="0" w:space="0" w:color="auto"/>
                                <w:left w:val="none" w:sz="0" w:space="0" w:color="auto"/>
                                <w:bottom w:val="none" w:sz="0" w:space="0" w:color="auto"/>
                                <w:right w:val="none" w:sz="0" w:space="0" w:color="auto"/>
                              </w:divBdr>
                              <w:divsChild>
                                <w:div w:id="1117986072">
                                  <w:marLeft w:val="0"/>
                                  <w:marRight w:val="3900"/>
                                  <w:marTop w:val="0"/>
                                  <w:marBottom w:val="0"/>
                                  <w:divBdr>
                                    <w:top w:val="none" w:sz="0" w:space="0" w:color="auto"/>
                                    <w:left w:val="none" w:sz="0" w:space="0" w:color="auto"/>
                                    <w:bottom w:val="none" w:sz="0" w:space="0" w:color="auto"/>
                                    <w:right w:val="none" w:sz="0" w:space="0" w:color="auto"/>
                                  </w:divBdr>
                                  <w:divsChild>
                                    <w:div w:id="1935742422">
                                      <w:marLeft w:val="0"/>
                                      <w:marRight w:val="0"/>
                                      <w:marTop w:val="0"/>
                                      <w:marBottom w:val="0"/>
                                      <w:divBdr>
                                        <w:top w:val="none" w:sz="0" w:space="0" w:color="auto"/>
                                        <w:left w:val="none" w:sz="0" w:space="0" w:color="auto"/>
                                        <w:bottom w:val="none" w:sz="0" w:space="0" w:color="auto"/>
                                        <w:right w:val="none" w:sz="0" w:space="0" w:color="auto"/>
                                      </w:divBdr>
                                      <w:divsChild>
                                        <w:div w:id="451216347">
                                          <w:marLeft w:val="0"/>
                                          <w:marRight w:val="0"/>
                                          <w:marTop w:val="0"/>
                                          <w:marBottom w:val="0"/>
                                          <w:divBdr>
                                            <w:top w:val="none" w:sz="0" w:space="0" w:color="auto"/>
                                            <w:left w:val="none" w:sz="0" w:space="0" w:color="auto"/>
                                            <w:bottom w:val="none" w:sz="0" w:space="0" w:color="auto"/>
                                            <w:right w:val="none" w:sz="0" w:space="0" w:color="auto"/>
                                          </w:divBdr>
                                          <w:divsChild>
                                            <w:div w:id="2135753792">
                                              <w:marLeft w:val="0"/>
                                              <w:marRight w:val="0"/>
                                              <w:marTop w:val="0"/>
                                              <w:marBottom w:val="0"/>
                                              <w:divBdr>
                                                <w:top w:val="none" w:sz="0" w:space="0" w:color="auto"/>
                                                <w:left w:val="none" w:sz="0" w:space="0" w:color="auto"/>
                                                <w:bottom w:val="none" w:sz="0" w:space="0" w:color="auto"/>
                                                <w:right w:val="none" w:sz="0" w:space="0" w:color="auto"/>
                                              </w:divBdr>
                                              <w:divsChild>
                                                <w:div w:id="1436827899">
                                                  <w:marLeft w:val="0"/>
                                                  <w:marRight w:val="0"/>
                                                  <w:marTop w:val="0"/>
                                                  <w:marBottom w:val="0"/>
                                                  <w:divBdr>
                                                    <w:top w:val="none" w:sz="0" w:space="0" w:color="auto"/>
                                                    <w:left w:val="none" w:sz="0" w:space="0" w:color="auto"/>
                                                    <w:bottom w:val="none" w:sz="0" w:space="0" w:color="auto"/>
                                                    <w:right w:val="none" w:sz="0" w:space="0" w:color="auto"/>
                                                  </w:divBdr>
                                                  <w:divsChild>
                                                    <w:div w:id="1189178625">
                                                      <w:marLeft w:val="150"/>
                                                      <w:marRight w:val="150"/>
                                                      <w:marTop w:val="0"/>
                                                      <w:marBottom w:val="0"/>
                                                      <w:divBdr>
                                                        <w:top w:val="none" w:sz="0" w:space="0" w:color="auto"/>
                                                        <w:left w:val="none" w:sz="0" w:space="0" w:color="auto"/>
                                                        <w:bottom w:val="none" w:sz="0" w:space="0" w:color="auto"/>
                                                        <w:right w:val="none" w:sz="0" w:space="0" w:color="auto"/>
                                                      </w:divBdr>
                                                      <w:divsChild>
                                                        <w:div w:id="672338687">
                                                          <w:marLeft w:val="0"/>
                                                          <w:marRight w:val="0"/>
                                                          <w:marTop w:val="0"/>
                                                          <w:marBottom w:val="0"/>
                                                          <w:divBdr>
                                                            <w:top w:val="none" w:sz="0" w:space="0" w:color="auto"/>
                                                            <w:left w:val="none" w:sz="0" w:space="0" w:color="auto"/>
                                                            <w:bottom w:val="none" w:sz="0" w:space="0" w:color="auto"/>
                                                            <w:right w:val="none" w:sz="0" w:space="0" w:color="auto"/>
                                                          </w:divBdr>
                                                          <w:divsChild>
                                                            <w:div w:id="1374118399">
                                                              <w:marLeft w:val="0"/>
                                                              <w:marRight w:val="0"/>
                                                              <w:marTop w:val="0"/>
                                                              <w:marBottom w:val="0"/>
                                                              <w:divBdr>
                                                                <w:top w:val="none" w:sz="0" w:space="0" w:color="auto"/>
                                                                <w:left w:val="none" w:sz="0" w:space="0" w:color="auto"/>
                                                                <w:bottom w:val="none" w:sz="0" w:space="0" w:color="auto"/>
                                                                <w:right w:val="none" w:sz="0" w:space="0" w:color="auto"/>
                                                              </w:divBdr>
                                                              <w:divsChild>
                                                                <w:div w:id="840239080">
                                                                  <w:marLeft w:val="0"/>
                                                                  <w:marRight w:val="0"/>
                                                                  <w:marTop w:val="0"/>
                                                                  <w:marBottom w:val="0"/>
                                                                  <w:divBdr>
                                                                    <w:top w:val="none" w:sz="0" w:space="0" w:color="auto"/>
                                                                    <w:left w:val="none" w:sz="0" w:space="0" w:color="auto"/>
                                                                    <w:bottom w:val="none" w:sz="0" w:space="0" w:color="auto"/>
                                                                    <w:right w:val="none" w:sz="0" w:space="0" w:color="auto"/>
                                                                  </w:divBdr>
                                                                  <w:divsChild>
                                                                    <w:div w:id="1239487537">
                                                                      <w:marLeft w:val="0"/>
                                                                      <w:marRight w:val="0"/>
                                                                      <w:marTop w:val="0"/>
                                                                      <w:marBottom w:val="0"/>
                                                                      <w:divBdr>
                                                                        <w:top w:val="none" w:sz="0" w:space="0" w:color="auto"/>
                                                                        <w:left w:val="none" w:sz="0" w:space="0" w:color="auto"/>
                                                                        <w:bottom w:val="none" w:sz="0" w:space="0" w:color="auto"/>
                                                                        <w:right w:val="none" w:sz="0" w:space="0" w:color="auto"/>
                                                                      </w:divBdr>
                                                                      <w:divsChild>
                                                                        <w:div w:id="1821732110">
                                                                          <w:marLeft w:val="0"/>
                                                                          <w:marRight w:val="0"/>
                                                                          <w:marTop w:val="0"/>
                                                                          <w:marBottom w:val="0"/>
                                                                          <w:divBdr>
                                                                            <w:top w:val="single" w:sz="6" w:space="8" w:color="B4B4B4"/>
                                                                            <w:left w:val="single" w:sz="6" w:space="15" w:color="B4B4B4"/>
                                                                            <w:bottom w:val="single" w:sz="6" w:space="8" w:color="B4B4B4"/>
                                                                            <w:right w:val="single" w:sz="6" w:space="15" w:color="B4B4B4"/>
                                                                          </w:divBdr>
                                                                          <w:divsChild>
                                                                            <w:div w:id="568806164">
                                                                              <w:marLeft w:val="0"/>
                                                                              <w:marRight w:val="0"/>
                                                                              <w:marTop w:val="0"/>
                                                                              <w:marBottom w:val="0"/>
                                                                              <w:divBdr>
                                                                                <w:top w:val="none" w:sz="0" w:space="0" w:color="auto"/>
                                                                                <w:left w:val="none" w:sz="0" w:space="0" w:color="auto"/>
                                                                                <w:bottom w:val="none" w:sz="0" w:space="0" w:color="auto"/>
                                                                                <w:right w:val="none" w:sz="0" w:space="0" w:color="auto"/>
                                                                              </w:divBdr>
                                                                              <w:divsChild>
                                                                                <w:div w:id="92499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59792">
      <w:bodyDiv w:val="1"/>
      <w:marLeft w:val="0"/>
      <w:marRight w:val="0"/>
      <w:marTop w:val="0"/>
      <w:marBottom w:val="0"/>
      <w:divBdr>
        <w:top w:val="none" w:sz="0" w:space="0" w:color="auto"/>
        <w:left w:val="none" w:sz="0" w:space="0" w:color="auto"/>
        <w:bottom w:val="none" w:sz="0" w:space="0" w:color="auto"/>
        <w:right w:val="none" w:sz="0" w:space="0" w:color="auto"/>
      </w:divBdr>
      <w:divsChild>
        <w:div w:id="1896509044">
          <w:marLeft w:val="0"/>
          <w:marRight w:val="0"/>
          <w:marTop w:val="0"/>
          <w:marBottom w:val="0"/>
          <w:divBdr>
            <w:top w:val="none" w:sz="0" w:space="0" w:color="auto"/>
            <w:left w:val="none" w:sz="0" w:space="0" w:color="auto"/>
            <w:bottom w:val="none" w:sz="0" w:space="0" w:color="auto"/>
            <w:right w:val="none" w:sz="0" w:space="0" w:color="auto"/>
          </w:divBdr>
        </w:div>
      </w:divsChild>
    </w:div>
    <w:div w:id="25714657">
      <w:bodyDiv w:val="1"/>
      <w:marLeft w:val="0"/>
      <w:marRight w:val="0"/>
      <w:marTop w:val="0"/>
      <w:marBottom w:val="0"/>
      <w:divBdr>
        <w:top w:val="none" w:sz="0" w:space="0" w:color="auto"/>
        <w:left w:val="none" w:sz="0" w:space="0" w:color="auto"/>
        <w:bottom w:val="none" w:sz="0" w:space="0" w:color="auto"/>
        <w:right w:val="none" w:sz="0" w:space="0" w:color="auto"/>
      </w:divBdr>
    </w:div>
    <w:div w:id="42802255">
      <w:bodyDiv w:val="1"/>
      <w:marLeft w:val="0"/>
      <w:marRight w:val="0"/>
      <w:marTop w:val="0"/>
      <w:marBottom w:val="0"/>
      <w:divBdr>
        <w:top w:val="none" w:sz="0" w:space="0" w:color="auto"/>
        <w:left w:val="none" w:sz="0" w:space="0" w:color="auto"/>
        <w:bottom w:val="none" w:sz="0" w:space="0" w:color="auto"/>
        <w:right w:val="none" w:sz="0" w:space="0" w:color="auto"/>
      </w:divBdr>
    </w:div>
    <w:div w:id="44455725">
      <w:bodyDiv w:val="1"/>
      <w:marLeft w:val="0"/>
      <w:marRight w:val="0"/>
      <w:marTop w:val="0"/>
      <w:marBottom w:val="0"/>
      <w:divBdr>
        <w:top w:val="none" w:sz="0" w:space="0" w:color="auto"/>
        <w:left w:val="none" w:sz="0" w:space="0" w:color="auto"/>
        <w:bottom w:val="none" w:sz="0" w:space="0" w:color="auto"/>
        <w:right w:val="none" w:sz="0" w:space="0" w:color="auto"/>
      </w:divBdr>
    </w:div>
    <w:div w:id="56168858">
      <w:bodyDiv w:val="1"/>
      <w:marLeft w:val="0"/>
      <w:marRight w:val="0"/>
      <w:marTop w:val="0"/>
      <w:marBottom w:val="0"/>
      <w:divBdr>
        <w:top w:val="none" w:sz="0" w:space="0" w:color="auto"/>
        <w:left w:val="none" w:sz="0" w:space="0" w:color="auto"/>
        <w:bottom w:val="none" w:sz="0" w:space="0" w:color="auto"/>
        <w:right w:val="none" w:sz="0" w:space="0" w:color="auto"/>
      </w:divBdr>
    </w:div>
    <w:div w:id="57172673">
      <w:bodyDiv w:val="1"/>
      <w:marLeft w:val="0"/>
      <w:marRight w:val="0"/>
      <w:marTop w:val="0"/>
      <w:marBottom w:val="0"/>
      <w:divBdr>
        <w:top w:val="none" w:sz="0" w:space="0" w:color="auto"/>
        <w:left w:val="none" w:sz="0" w:space="0" w:color="auto"/>
        <w:bottom w:val="none" w:sz="0" w:space="0" w:color="auto"/>
        <w:right w:val="none" w:sz="0" w:space="0" w:color="auto"/>
      </w:divBdr>
    </w:div>
    <w:div w:id="66463253">
      <w:bodyDiv w:val="1"/>
      <w:marLeft w:val="0"/>
      <w:marRight w:val="0"/>
      <w:marTop w:val="0"/>
      <w:marBottom w:val="0"/>
      <w:divBdr>
        <w:top w:val="none" w:sz="0" w:space="0" w:color="auto"/>
        <w:left w:val="none" w:sz="0" w:space="0" w:color="auto"/>
        <w:bottom w:val="none" w:sz="0" w:space="0" w:color="auto"/>
        <w:right w:val="none" w:sz="0" w:space="0" w:color="auto"/>
      </w:divBdr>
    </w:div>
    <w:div w:id="72431106">
      <w:bodyDiv w:val="1"/>
      <w:marLeft w:val="0"/>
      <w:marRight w:val="0"/>
      <w:marTop w:val="0"/>
      <w:marBottom w:val="0"/>
      <w:divBdr>
        <w:top w:val="none" w:sz="0" w:space="0" w:color="auto"/>
        <w:left w:val="none" w:sz="0" w:space="0" w:color="auto"/>
        <w:bottom w:val="none" w:sz="0" w:space="0" w:color="auto"/>
        <w:right w:val="none" w:sz="0" w:space="0" w:color="auto"/>
      </w:divBdr>
      <w:divsChild>
        <w:div w:id="1568220112">
          <w:marLeft w:val="0"/>
          <w:marRight w:val="0"/>
          <w:marTop w:val="0"/>
          <w:marBottom w:val="0"/>
          <w:divBdr>
            <w:top w:val="none" w:sz="0" w:space="0" w:color="auto"/>
            <w:left w:val="none" w:sz="0" w:space="0" w:color="auto"/>
            <w:bottom w:val="none" w:sz="0" w:space="0" w:color="auto"/>
            <w:right w:val="none" w:sz="0" w:space="0" w:color="auto"/>
          </w:divBdr>
        </w:div>
      </w:divsChild>
    </w:div>
    <w:div w:id="81294382">
      <w:bodyDiv w:val="1"/>
      <w:marLeft w:val="0"/>
      <w:marRight w:val="0"/>
      <w:marTop w:val="0"/>
      <w:marBottom w:val="0"/>
      <w:divBdr>
        <w:top w:val="none" w:sz="0" w:space="0" w:color="auto"/>
        <w:left w:val="none" w:sz="0" w:space="0" w:color="auto"/>
        <w:bottom w:val="none" w:sz="0" w:space="0" w:color="auto"/>
        <w:right w:val="none" w:sz="0" w:space="0" w:color="auto"/>
      </w:divBdr>
    </w:div>
    <w:div w:id="84111800">
      <w:bodyDiv w:val="1"/>
      <w:marLeft w:val="0"/>
      <w:marRight w:val="0"/>
      <w:marTop w:val="0"/>
      <w:marBottom w:val="0"/>
      <w:divBdr>
        <w:top w:val="none" w:sz="0" w:space="0" w:color="auto"/>
        <w:left w:val="none" w:sz="0" w:space="0" w:color="auto"/>
        <w:bottom w:val="none" w:sz="0" w:space="0" w:color="auto"/>
        <w:right w:val="none" w:sz="0" w:space="0" w:color="auto"/>
      </w:divBdr>
    </w:div>
    <w:div w:id="85153922">
      <w:bodyDiv w:val="1"/>
      <w:marLeft w:val="0"/>
      <w:marRight w:val="0"/>
      <w:marTop w:val="0"/>
      <w:marBottom w:val="0"/>
      <w:divBdr>
        <w:top w:val="none" w:sz="0" w:space="0" w:color="auto"/>
        <w:left w:val="none" w:sz="0" w:space="0" w:color="auto"/>
        <w:bottom w:val="none" w:sz="0" w:space="0" w:color="auto"/>
        <w:right w:val="none" w:sz="0" w:space="0" w:color="auto"/>
      </w:divBdr>
    </w:div>
    <w:div w:id="85880090">
      <w:bodyDiv w:val="1"/>
      <w:marLeft w:val="0"/>
      <w:marRight w:val="0"/>
      <w:marTop w:val="0"/>
      <w:marBottom w:val="0"/>
      <w:divBdr>
        <w:top w:val="none" w:sz="0" w:space="0" w:color="auto"/>
        <w:left w:val="none" w:sz="0" w:space="0" w:color="auto"/>
        <w:bottom w:val="none" w:sz="0" w:space="0" w:color="auto"/>
        <w:right w:val="none" w:sz="0" w:space="0" w:color="auto"/>
      </w:divBdr>
    </w:div>
    <w:div w:id="128286184">
      <w:bodyDiv w:val="1"/>
      <w:marLeft w:val="0"/>
      <w:marRight w:val="0"/>
      <w:marTop w:val="0"/>
      <w:marBottom w:val="0"/>
      <w:divBdr>
        <w:top w:val="none" w:sz="0" w:space="0" w:color="auto"/>
        <w:left w:val="none" w:sz="0" w:space="0" w:color="auto"/>
        <w:bottom w:val="none" w:sz="0" w:space="0" w:color="auto"/>
        <w:right w:val="none" w:sz="0" w:space="0" w:color="auto"/>
      </w:divBdr>
    </w:div>
    <w:div w:id="141120097">
      <w:bodyDiv w:val="1"/>
      <w:marLeft w:val="0"/>
      <w:marRight w:val="0"/>
      <w:marTop w:val="0"/>
      <w:marBottom w:val="0"/>
      <w:divBdr>
        <w:top w:val="none" w:sz="0" w:space="0" w:color="auto"/>
        <w:left w:val="none" w:sz="0" w:space="0" w:color="auto"/>
        <w:bottom w:val="none" w:sz="0" w:space="0" w:color="auto"/>
        <w:right w:val="none" w:sz="0" w:space="0" w:color="auto"/>
      </w:divBdr>
    </w:div>
    <w:div w:id="147215998">
      <w:bodyDiv w:val="1"/>
      <w:marLeft w:val="0"/>
      <w:marRight w:val="0"/>
      <w:marTop w:val="0"/>
      <w:marBottom w:val="0"/>
      <w:divBdr>
        <w:top w:val="none" w:sz="0" w:space="0" w:color="auto"/>
        <w:left w:val="none" w:sz="0" w:space="0" w:color="auto"/>
        <w:bottom w:val="none" w:sz="0" w:space="0" w:color="auto"/>
        <w:right w:val="none" w:sz="0" w:space="0" w:color="auto"/>
      </w:divBdr>
    </w:div>
    <w:div w:id="149560123">
      <w:bodyDiv w:val="1"/>
      <w:marLeft w:val="0"/>
      <w:marRight w:val="0"/>
      <w:marTop w:val="0"/>
      <w:marBottom w:val="0"/>
      <w:divBdr>
        <w:top w:val="none" w:sz="0" w:space="0" w:color="auto"/>
        <w:left w:val="none" w:sz="0" w:space="0" w:color="auto"/>
        <w:bottom w:val="none" w:sz="0" w:space="0" w:color="auto"/>
        <w:right w:val="none" w:sz="0" w:space="0" w:color="auto"/>
      </w:divBdr>
    </w:div>
    <w:div w:id="149753028">
      <w:bodyDiv w:val="1"/>
      <w:marLeft w:val="0"/>
      <w:marRight w:val="0"/>
      <w:marTop w:val="0"/>
      <w:marBottom w:val="0"/>
      <w:divBdr>
        <w:top w:val="none" w:sz="0" w:space="0" w:color="auto"/>
        <w:left w:val="none" w:sz="0" w:space="0" w:color="auto"/>
        <w:bottom w:val="none" w:sz="0" w:space="0" w:color="auto"/>
        <w:right w:val="none" w:sz="0" w:space="0" w:color="auto"/>
      </w:divBdr>
      <w:divsChild>
        <w:div w:id="1753233932">
          <w:marLeft w:val="0"/>
          <w:marRight w:val="0"/>
          <w:marTop w:val="0"/>
          <w:marBottom w:val="0"/>
          <w:divBdr>
            <w:top w:val="none" w:sz="0" w:space="0" w:color="auto"/>
            <w:left w:val="none" w:sz="0" w:space="0" w:color="auto"/>
            <w:bottom w:val="none" w:sz="0" w:space="0" w:color="auto"/>
            <w:right w:val="none" w:sz="0" w:space="0" w:color="auto"/>
          </w:divBdr>
        </w:div>
      </w:divsChild>
    </w:div>
    <w:div w:id="151412646">
      <w:bodyDiv w:val="1"/>
      <w:marLeft w:val="0"/>
      <w:marRight w:val="0"/>
      <w:marTop w:val="0"/>
      <w:marBottom w:val="0"/>
      <w:divBdr>
        <w:top w:val="none" w:sz="0" w:space="0" w:color="auto"/>
        <w:left w:val="none" w:sz="0" w:space="0" w:color="auto"/>
        <w:bottom w:val="none" w:sz="0" w:space="0" w:color="auto"/>
        <w:right w:val="none" w:sz="0" w:space="0" w:color="auto"/>
      </w:divBdr>
    </w:div>
    <w:div w:id="161897866">
      <w:bodyDiv w:val="1"/>
      <w:marLeft w:val="0"/>
      <w:marRight w:val="0"/>
      <w:marTop w:val="0"/>
      <w:marBottom w:val="0"/>
      <w:divBdr>
        <w:top w:val="none" w:sz="0" w:space="0" w:color="auto"/>
        <w:left w:val="none" w:sz="0" w:space="0" w:color="auto"/>
        <w:bottom w:val="none" w:sz="0" w:space="0" w:color="auto"/>
        <w:right w:val="none" w:sz="0" w:space="0" w:color="auto"/>
      </w:divBdr>
    </w:div>
    <w:div w:id="164637035">
      <w:bodyDiv w:val="1"/>
      <w:marLeft w:val="0"/>
      <w:marRight w:val="0"/>
      <w:marTop w:val="0"/>
      <w:marBottom w:val="0"/>
      <w:divBdr>
        <w:top w:val="none" w:sz="0" w:space="0" w:color="auto"/>
        <w:left w:val="none" w:sz="0" w:space="0" w:color="auto"/>
        <w:bottom w:val="none" w:sz="0" w:space="0" w:color="auto"/>
        <w:right w:val="none" w:sz="0" w:space="0" w:color="auto"/>
      </w:divBdr>
    </w:div>
    <w:div w:id="171796123">
      <w:bodyDiv w:val="1"/>
      <w:marLeft w:val="0"/>
      <w:marRight w:val="0"/>
      <w:marTop w:val="0"/>
      <w:marBottom w:val="0"/>
      <w:divBdr>
        <w:top w:val="none" w:sz="0" w:space="0" w:color="auto"/>
        <w:left w:val="none" w:sz="0" w:space="0" w:color="auto"/>
        <w:bottom w:val="none" w:sz="0" w:space="0" w:color="auto"/>
        <w:right w:val="none" w:sz="0" w:space="0" w:color="auto"/>
      </w:divBdr>
    </w:div>
    <w:div w:id="188758202">
      <w:bodyDiv w:val="1"/>
      <w:marLeft w:val="0"/>
      <w:marRight w:val="0"/>
      <w:marTop w:val="0"/>
      <w:marBottom w:val="0"/>
      <w:divBdr>
        <w:top w:val="none" w:sz="0" w:space="0" w:color="auto"/>
        <w:left w:val="none" w:sz="0" w:space="0" w:color="auto"/>
        <w:bottom w:val="none" w:sz="0" w:space="0" w:color="auto"/>
        <w:right w:val="none" w:sz="0" w:space="0" w:color="auto"/>
      </w:divBdr>
    </w:div>
    <w:div w:id="189226870">
      <w:bodyDiv w:val="1"/>
      <w:marLeft w:val="0"/>
      <w:marRight w:val="0"/>
      <w:marTop w:val="0"/>
      <w:marBottom w:val="0"/>
      <w:divBdr>
        <w:top w:val="none" w:sz="0" w:space="0" w:color="auto"/>
        <w:left w:val="none" w:sz="0" w:space="0" w:color="auto"/>
        <w:bottom w:val="none" w:sz="0" w:space="0" w:color="auto"/>
        <w:right w:val="none" w:sz="0" w:space="0" w:color="auto"/>
      </w:divBdr>
    </w:div>
    <w:div w:id="206987211">
      <w:bodyDiv w:val="1"/>
      <w:marLeft w:val="0"/>
      <w:marRight w:val="0"/>
      <w:marTop w:val="0"/>
      <w:marBottom w:val="0"/>
      <w:divBdr>
        <w:top w:val="none" w:sz="0" w:space="0" w:color="auto"/>
        <w:left w:val="none" w:sz="0" w:space="0" w:color="auto"/>
        <w:bottom w:val="none" w:sz="0" w:space="0" w:color="auto"/>
        <w:right w:val="none" w:sz="0" w:space="0" w:color="auto"/>
      </w:divBdr>
    </w:div>
    <w:div w:id="233128441">
      <w:bodyDiv w:val="1"/>
      <w:marLeft w:val="0"/>
      <w:marRight w:val="0"/>
      <w:marTop w:val="0"/>
      <w:marBottom w:val="0"/>
      <w:divBdr>
        <w:top w:val="none" w:sz="0" w:space="0" w:color="auto"/>
        <w:left w:val="none" w:sz="0" w:space="0" w:color="auto"/>
        <w:bottom w:val="none" w:sz="0" w:space="0" w:color="auto"/>
        <w:right w:val="none" w:sz="0" w:space="0" w:color="auto"/>
      </w:divBdr>
    </w:div>
    <w:div w:id="260919251">
      <w:bodyDiv w:val="1"/>
      <w:marLeft w:val="0"/>
      <w:marRight w:val="0"/>
      <w:marTop w:val="0"/>
      <w:marBottom w:val="0"/>
      <w:divBdr>
        <w:top w:val="none" w:sz="0" w:space="0" w:color="auto"/>
        <w:left w:val="none" w:sz="0" w:space="0" w:color="auto"/>
        <w:bottom w:val="none" w:sz="0" w:space="0" w:color="auto"/>
        <w:right w:val="none" w:sz="0" w:space="0" w:color="auto"/>
      </w:divBdr>
    </w:div>
    <w:div w:id="271523837">
      <w:bodyDiv w:val="1"/>
      <w:marLeft w:val="0"/>
      <w:marRight w:val="0"/>
      <w:marTop w:val="0"/>
      <w:marBottom w:val="0"/>
      <w:divBdr>
        <w:top w:val="none" w:sz="0" w:space="0" w:color="auto"/>
        <w:left w:val="none" w:sz="0" w:space="0" w:color="auto"/>
        <w:bottom w:val="none" w:sz="0" w:space="0" w:color="auto"/>
        <w:right w:val="none" w:sz="0" w:space="0" w:color="auto"/>
      </w:divBdr>
      <w:divsChild>
        <w:div w:id="1931884385">
          <w:marLeft w:val="0"/>
          <w:marRight w:val="0"/>
          <w:marTop w:val="0"/>
          <w:marBottom w:val="0"/>
          <w:divBdr>
            <w:top w:val="none" w:sz="0" w:space="0" w:color="auto"/>
            <w:left w:val="none" w:sz="0" w:space="0" w:color="auto"/>
            <w:bottom w:val="none" w:sz="0" w:space="0" w:color="auto"/>
            <w:right w:val="none" w:sz="0" w:space="0" w:color="auto"/>
          </w:divBdr>
        </w:div>
      </w:divsChild>
    </w:div>
    <w:div w:id="284164987">
      <w:bodyDiv w:val="1"/>
      <w:marLeft w:val="0"/>
      <w:marRight w:val="0"/>
      <w:marTop w:val="0"/>
      <w:marBottom w:val="0"/>
      <w:divBdr>
        <w:top w:val="none" w:sz="0" w:space="0" w:color="auto"/>
        <w:left w:val="none" w:sz="0" w:space="0" w:color="auto"/>
        <w:bottom w:val="none" w:sz="0" w:space="0" w:color="auto"/>
        <w:right w:val="none" w:sz="0" w:space="0" w:color="auto"/>
      </w:divBdr>
      <w:divsChild>
        <w:div w:id="1787919746">
          <w:marLeft w:val="0"/>
          <w:marRight w:val="0"/>
          <w:marTop w:val="0"/>
          <w:marBottom w:val="0"/>
          <w:divBdr>
            <w:top w:val="none" w:sz="0" w:space="0" w:color="auto"/>
            <w:left w:val="none" w:sz="0" w:space="0" w:color="auto"/>
            <w:bottom w:val="none" w:sz="0" w:space="0" w:color="auto"/>
            <w:right w:val="none" w:sz="0" w:space="0" w:color="auto"/>
          </w:divBdr>
        </w:div>
      </w:divsChild>
    </w:div>
    <w:div w:id="289171407">
      <w:bodyDiv w:val="1"/>
      <w:marLeft w:val="0"/>
      <w:marRight w:val="0"/>
      <w:marTop w:val="0"/>
      <w:marBottom w:val="0"/>
      <w:divBdr>
        <w:top w:val="none" w:sz="0" w:space="0" w:color="auto"/>
        <w:left w:val="none" w:sz="0" w:space="0" w:color="auto"/>
        <w:bottom w:val="none" w:sz="0" w:space="0" w:color="auto"/>
        <w:right w:val="none" w:sz="0" w:space="0" w:color="auto"/>
      </w:divBdr>
    </w:div>
    <w:div w:id="297497154">
      <w:bodyDiv w:val="1"/>
      <w:marLeft w:val="0"/>
      <w:marRight w:val="0"/>
      <w:marTop w:val="0"/>
      <w:marBottom w:val="0"/>
      <w:divBdr>
        <w:top w:val="none" w:sz="0" w:space="0" w:color="auto"/>
        <w:left w:val="none" w:sz="0" w:space="0" w:color="auto"/>
        <w:bottom w:val="none" w:sz="0" w:space="0" w:color="auto"/>
        <w:right w:val="none" w:sz="0" w:space="0" w:color="auto"/>
      </w:divBdr>
    </w:div>
    <w:div w:id="304354058">
      <w:bodyDiv w:val="1"/>
      <w:marLeft w:val="0"/>
      <w:marRight w:val="0"/>
      <w:marTop w:val="0"/>
      <w:marBottom w:val="0"/>
      <w:divBdr>
        <w:top w:val="none" w:sz="0" w:space="0" w:color="auto"/>
        <w:left w:val="none" w:sz="0" w:space="0" w:color="auto"/>
        <w:bottom w:val="none" w:sz="0" w:space="0" w:color="auto"/>
        <w:right w:val="none" w:sz="0" w:space="0" w:color="auto"/>
      </w:divBdr>
    </w:div>
    <w:div w:id="307903187">
      <w:bodyDiv w:val="1"/>
      <w:marLeft w:val="0"/>
      <w:marRight w:val="0"/>
      <w:marTop w:val="0"/>
      <w:marBottom w:val="0"/>
      <w:divBdr>
        <w:top w:val="none" w:sz="0" w:space="0" w:color="auto"/>
        <w:left w:val="none" w:sz="0" w:space="0" w:color="auto"/>
        <w:bottom w:val="none" w:sz="0" w:space="0" w:color="auto"/>
        <w:right w:val="none" w:sz="0" w:space="0" w:color="auto"/>
      </w:divBdr>
    </w:div>
    <w:div w:id="328749671">
      <w:bodyDiv w:val="1"/>
      <w:marLeft w:val="0"/>
      <w:marRight w:val="0"/>
      <w:marTop w:val="0"/>
      <w:marBottom w:val="0"/>
      <w:divBdr>
        <w:top w:val="none" w:sz="0" w:space="0" w:color="auto"/>
        <w:left w:val="none" w:sz="0" w:space="0" w:color="auto"/>
        <w:bottom w:val="none" w:sz="0" w:space="0" w:color="auto"/>
        <w:right w:val="none" w:sz="0" w:space="0" w:color="auto"/>
      </w:divBdr>
    </w:div>
    <w:div w:id="347299456">
      <w:bodyDiv w:val="1"/>
      <w:marLeft w:val="0"/>
      <w:marRight w:val="0"/>
      <w:marTop w:val="0"/>
      <w:marBottom w:val="0"/>
      <w:divBdr>
        <w:top w:val="none" w:sz="0" w:space="0" w:color="auto"/>
        <w:left w:val="none" w:sz="0" w:space="0" w:color="auto"/>
        <w:bottom w:val="none" w:sz="0" w:space="0" w:color="auto"/>
        <w:right w:val="none" w:sz="0" w:space="0" w:color="auto"/>
      </w:divBdr>
    </w:div>
    <w:div w:id="351880596">
      <w:bodyDiv w:val="1"/>
      <w:marLeft w:val="0"/>
      <w:marRight w:val="0"/>
      <w:marTop w:val="0"/>
      <w:marBottom w:val="0"/>
      <w:divBdr>
        <w:top w:val="none" w:sz="0" w:space="0" w:color="auto"/>
        <w:left w:val="none" w:sz="0" w:space="0" w:color="auto"/>
        <w:bottom w:val="none" w:sz="0" w:space="0" w:color="auto"/>
        <w:right w:val="none" w:sz="0" w:space="0" w:color="auto"/>
      </w:divBdr>
    </w:div>
    <w:div w:id="363024578">
      <w:bodyDiv w:val="1"/>
      <w:marLeft w:val="0"/>
      <w:marRight w:val="0"/>
      <w:marTop w:val="0"/>
      <w:marBottom w:val="0"/>
      <w:divBdr>
        <w:top w:val="none" w:sz="0" w:space="0" w:color="auto"/>
        <w:left w:val="none" w:sz="0" w:space="0" w:color="auto"/>
        <w:bottom w:val="none" w:sz="0" w:space="0" w:color="auto"/>
        <w:right w:val="none" w:sz="0" w:space="0" w:color="auto"/>
      </w:divBdr>
    </w:div>
    <w:div w:id="369847208">
      <w:bodyDiv w:val="1"/>
      <w:marLeft w:val="0"/>
      <w:marRight w:val="0"/>
      <w:marTop w:val="0"/>
      <w:marBottom w:val="0"/>
      <w:divBdr>
        <w:top w:val="none" w:sz="0" w:space="0" w:color="auto"/>
        <w:left w:val="none" w:sz="0" w:space="0" w:color="auto"/>
        <w:bottom w:val="none" w:sz="0" w:space="0" w:color="auto"/>
        <w:right w:val="none" w:sz="0" w:space="0" w:color="auto"/>
      </w:divBdr>
    </w:div>
    <w:div w:id="371808156">
      <w:bodyDiv w:val="1"/>
      <w:marLeft w:val="0"/>
      <w:marRight w:val="0"/>
      <w:marTop w:val="0"/>
      <w:marBottom w:val="0"/>
      <w:divBdr>
        <w:top w:val="none" w:sz="0" w:space="0" w:color="auto"/>
        <w:left w:val="none" w:sz="0" w:space="0" w:color="auto"/>
        <w:bottom w:val="none" w:sz="0" w:space="0" w:color="auto"/>
        <w:right w:val="none" w:sz="0" w:space="0" w:color="auto"/>
      </w:divBdr>
    </w:div>
    <w:div w:id="389350173">
      <w:bodyDiv w:val="1"/>
      <w:marLeft w:val="0"/>
      <w:marRight w:val="0"/>
      <w:marTop w:val="0"/>
      <w:marBottom w:val="0"/>
      <w:divBdr>
        <w:top w:val="none" w:sz="0" w:space="0" w:color="auto"/>
        <w:left w:val="none" w:sz="0" w:space="0" w:color="auto"/>
        <w:bottom w:val="none" w:sz="0" w:space="0" w:color="auto"/>
        <w:right w:val="none" w:sz="0" w:space="0" w:color="auto"/>
      </w:divBdr>
    </w:div>
    <w:div w:id="471601735">
      <w:bodyDiv w:val="1"/>
      <w:marLeft w:val="0"/>
      <w:marRight w:val="0"/>
      <w:marTop w:val="0"/>
      <w:marBottom w:val="0"/>
      <w:divBdr>
        <w:top w:val="none" w:sz="0" w:space="0" w:color="auto"/>
        <w:left w:val="none" w:sz="0" w:space="0" w:color="auto"/>
        <w:bottom w:val="none" w:sz="0" w:space="0" w:color="auto"/>
        <w:right w:val="none" w:sz="0" w:space="0" w:color="auto"/>
      </w:divBdr>
    </w:div>
    <w:div w:id="476844302">
      <w:bodyDiv w:val="1"/>
      <w:marLeft w:val="0"/>
      <w:marRight w:val="0"/>
      <w:marTop w:val="0"/>
      <w:marBottom w:val="0"/>
      <w:divBdr>
        <w:top w:val="none" w:sz="0" w:space="0" w:color="auto"/>
        <w:left w:val="none" w:sz="0" w:space="0" w:color="auto"/>
        <w:bottom w:val="none" w:sz="0" w:space="0" w:color="auto"/>
        <w:right w:val="none" w:sz="0" w:space="0" w:color="auto"/>
      </w:divBdr>
    </w:div>
    <w:div w:id="486291186">
      <w:bodyDiv w:val="1"/>
      <w:marLeft w:val="0"/>
      <w:marRight w:val="0"/>
      <w:marTop w:val="0"/>
      <w:marBottom w:val="0"/>
      <w:divBdr>
        <w:top w:val="none" w:sz="0" w:space="0" w:color="auto"/>
        <w:left w:val="none" w:sz="0" w:space="0" w:color="auto"/>
        <w:bottom w:val="none" w:sz="0" w:space="0" w:color="auto"/>
        <w:right w:val="none" w:sz="0" w:space="0" w:color="auto"/>
      </w:divBdr>
    </w:div>
    <w:div w:id="489104680">
      <w:bodyDiv w:val="1"/>
      <w:marLeft w:val="0"/>
      <w:marRight w:val="0"/>
      <w:marTop w:val="0"/>
      <w:marBottom w:val="0"/>
      <w:divBdr>
        <w:top w:val="none" w:sz="0" w:space="0" w:color="auto"/>
        <w:left w:val="none" w:sz="0" w:space="0" w:color="auto"/>
        <w:bottom w:val="none" w:sz="0" w:space="0" w:color="auto"/>
        <w:right w:val="none" w:sz="0" w:space="0" w:color="auto"/>
      </w:divBdr>
    </w:div>
    <w:div w:id="514157049">
      <w:bodyDiv w:val="1"/>
      <w:marLeft w:val="0"/>
      <w:marRight w:val="0"/>
      <w:marTop w:val="0"/>
      <w:marBottom w:val="0"/>
      <w:divBdr>
        <w:top w:val="none" w:sz="0" w:space="0" w:color="auto"/>
        <w:left w:val="none" w:sz="0" w:space="0" w:color="auto"/>
        <w:bottom w:val="none" w:sz="0" w:space="0" w:color="auto"/>
        <w:right w:val="none" w:sz="0" w:space="0" w:color="auto"/>
      </w:divBdr>
    </w:div>
    <w:div w:id="518859137">
      <w:bodyDiv w:val="1"/>
      <w:marLeft w:val="0"/>
      <w:marRight w:val="0"/>
      <w:marTop w:val="0"/>
      <w:marBottom w:val="0"/>
      <w:divBdr>
        <w:top w:val="none" w:sz="0" w:space="0" w:color="auto"/>
        <w:left w:val="none" w:sz="0" w:space="0" w:color="auto"/>
        <w:bottom w:val="none" w:sz="0" w:space="0" w:color="auto"/>
        <w:right w:val="none" w:sz="0" w:space="0" w:color="auto"/>
      </w:divBdr>
    </w:div>
    <w:div w:id="530463366">
      <w:bodyDiv w:val="1"/>
      <w:marLeft w:val="0"/>
      <w:marRight w:val="0"/>
      <w:marTop w:val="0"/>
      <w:marBottom w:val="0"/>
      <w:divBdr>
        <w:top w:val="none" w:sz="0" w:space="0" w:color="auto"/>
        <w:left w:val="none" w:sz="0" w:space="0" w:color="auto"/>
        <w:bottom w:val="none" w:sz="0" w:space="0" w:color="auto"/>
        <w:right w:val="none" w:sz="0" w:space="0" w:color="auto"/>
      </w:divBdr>
    </w:div>
    <w:div w:id="543367351">
      <w:bodyDiv w:val="1"/>
      <w:marLeft w:val="0"/>
      <w:marRight w:val="0"/>
      <w:marTop w:val="0"/>
      <w:marBottom w:val="0"/>
      <w:divBdr>
        <w:top w:val="none" w:sz="0" w:space="0" w:color="auto"/>
        <w:left w:val="none" w:sz="0" w:space="0" w:color="auto"/>
        <w:bottom w:val="none" w:sz="0" w:space="0" w:color="auto"/>
        <w:right w:val="none" w:sz="0" w:space="0" w:color="auto"/>
      </w:divBdr>
      <w:divsChild>
        <w:div w:id="1462381098">
          <w:marLeft w:val="0"/>
          <w:marRight w:val="0"/>
          <w:marTop w:val="0"/>
          <w:marBottom w:val="0"/>
          <w:divBdr>
            <w:top w:val="none" w:sz="0" w:space="0" w:color="auto"/>
            <w:left w:val="none" w:sz="0" w:space="0" w:color="auto"/>
            <w:bottom w:val="none" w:sz="0" w:space="0" w:color="auto"/>
            <w:right w:val="none" w:sz="0" w:space="0" w:color="auto"/>
          </w:divBdr>
        </w:div>
      </w:divsChild>
    </w:div>
    <w:div w:id="546602616">
      <w:bodyDiv w:val="1"/>
      <w:marLeft w:val="0"/>
      <w:marRight w:val="0"/>
      <w:marTop w:val="0"/>
      <w:marBottom w:val="0"/>
      <w:divBdr>
        <w:top w:val="none" w:sz="0" w:space="0" w:color="auto"/>
        <w:left w:val="none" w:sz="0" w:space="0" w:color="auto"/>
        <w:bottom w:val="none" w:sz="0" w:space="0" w:color="auto"/>
        <w:right w:val="none" w:sz="0" w:space="0" w:color="auto"/>
      </w:divBdr>
    </w:div>
    <w:div w:id="571619427">
      <w:bodyDiv w:val="1"/>
      <w:marLeft w:val="0"/>
      <w:marRight w:val="0"/>
      <w:marTop w:val="0"/>
      <w:marBottom w:val="0"/>
      <w:divBdr>
        <w:top w:val="none" w:sz="0" w:space="0" w:color="auto"/>
        <w:left w:val="none" w:sz="0" w:space="0" w:color="auto"/>
        <w:bottom w:val="none" w:sz="0" w:space="0" w:color="auto"/>
        <w:right w:val="none" w:sz="0" w:space="0" w:color="auto"/>
      </w:divBdr>
    </w:div>
    <w:div w:id="586421526">
      <w:bodyDiv w:val="1"/>
      <w:marLeft w:val="0"/>
      <w:marRight w:val="0"/>
      <w:marTop w:val="0"/>
      <w:marBottom w:val="0"/>
      <w:divBdr>
        <w:top w:val="none" w:sz="0" w:space="0" w:color="auto"/>
        <w:left w:val="none" w:sz="0" w:space="0" w:color="auto"/>
        <w:bottom w:val="none" w:sz="0" w:space="0" w:color="auto"/>
        <w:right w:val="none" w:sz="0" w:space="0" w:color="auto"/>
      </w:divBdr>
    </w:div>
    <w:div w:id="616567924">
      <w:bodyDiv w:val="1"/>
      <w:marLeft w:val="0"/>
      <w:marRight w:val="0"/>
      <w:marTop w:val="0"/>
      <w:marBottom w:val="0"/>
      <w:divBdr>
        <w:top w:val="none" w:sz="0" w:space="0" w:color="auto"/>
        <w:left w:val="none" w:sz="0" w:space="0" w:color="auto"/>
        <w:bottom w:val="none" w:sz="0" w:space="0" w:color="auto"/>
        <w:right w:val="none" w:sz="0" w:space="0" w:color="auto"/>
      </w:divBdr>
    </w:div>
    <w:div w:id="623584640">
      <w:bodyDiv w:val="1"/>
      <w:marLeft w:val="0"/>
      <w:marRight w:val="0"/>
      <w:marTop w:val="0"/>
      <w:marBottom w:val="0"/>
      <w:divBdr>
        <w:top w:val="none" w:sz="0" w:space="0" w:color="auto"/>
        <w:left w:val="none" w:sz="0" w:space="0" w:color="auto"/>
        <w:bottom w:val="none" w:sz="0" w:space="0" w:color="auto"/>
        <w:right w:val="none" w:sz="0" w:space="0" w:color="auto"/>
      </w:divBdr>
    </w:div>
    <w:div w:id="624891076">
      <w:bodyDiv w:val="1"/>
      <w:marLeft w:val="0"/>
      <w:marRight w:val="0"/>
      <w:marTop w:val="0"/>
      <w:marBottom w:val="0"/>
      <w:divBdr>
        <w:top w:val="none" w:sz="0" w:space="0" w:color="auto"/>
        <w:left w:val="none" w:sz="0" w:space="0" w:color="auto"/>
        <w:bottom w:val="none" w:sz="0" w:space="0" w:color="auto"/>
        <w:right w:val="none" w:sz="0" w:space="0" w:color="auto"/>
      </w:divBdr>
    </w:div>
    <w:div w:id="627473106">
      <w:bodyDiv w:val="1"/>
      <w:marLeft w:val="0"/>
      <w:marRight w:val="0"/>
      <w:marTop w:val="0"/>
      <w:marBottom w:val="0"/>
      <w:divBdr>
        <w:top w:val="none" w:sz="0" w:space="0" w:color="auto"/>
        <w:left w:val="none" w:sz="0" w:space="0" w:color="auto"/>
        <w:bottom w:val="none" w:sz="0" w:space="0" w:color="auto"/>
        <w:right w:val="none" w:sz="0" w:space="0" w:color="auto"/>
      </w:divBdr>
    </w:div>
    <w:div w:id="629089026">
      <w:bodyDiv w:val="1"/>
      <w:marLeft w:val="0"/>
      <w:marRight w:val="0"/>
      <w:marTop w:val="0"/>
      <w:marBottom w:val="0"/>
      <w:divBdr>
        <w:top w:val="none" w:sz="0" w:space="0" w:color="auto"/>
        <w:left w:val="none" w:sz="0" w:space="0" w:color="auto"/>
        <w:bottom w:val="none" w:sz="0" w:space="0" w:color="auto"/>
        <w:right w:val="none" w:sz="0" w:space="0" w:color="auto"/>
      </w:divBdr>
    </w:div>
    <w:div w:id="634486416">
      <w:bodyDiv w:val="1"/>
      <w:marLeft w:val="0"/>
      <w:marRight w:val="0"/>
      <w:marTop w:val="0"/>
      <w:marBottom w:val="0"/>
      <w:divBdr>
        <w:top w:val="none" w:sz="0" w:space="0" w:color="auto"/>
        <w:left w:val="none" w:sz="0" w:space="0" w:color="auto"/>
        <w:bottom w:val="none" w:sz="0" w:space="0" w:color="auto"/>
        <w:right w:val="none" w:sz="0" w:space="0" w:color="auto"/>
      </w:divBdr>
      <w:divsChild>
        <w:div w:id="714818065">
          <w:marLeft w:val="0"/>
          <w:marRight w:val="0"/>
          <w:marTop w:val="0"/>
          <w:marBottom w:val="0"/>
          <w:divBdr>
            <w:top w:val="none" w:sz="0" w:space="0" w:color="auto"/>
            <w:left w:val="none" w:sz="0" w:space="0" w:color="auto"/>
            <w:bottom w:val="none" w:sz="0" w:space="0" w:color="auto"/>
            <w:right w:val="none" w:sz="0" w:space="0" w:color="auto"/>
          </w:divBdr>
        </w:div>
      </w:divsChild>
    </w:div>
    <w:div w:id="636178799">
      <w:bodyDiv w:val="1"/>
      <w:marLeft w:val="0"/>
      <w:marRight w:val="0"/>
      <w:marTop w:val="0"/>
      <w:marBottom w:val="0"/>
      <w:divBdr>
        <w:top w:val="none" w:sz="0" w:space="0" w:color="auto"/>
        <w:left w:val="none" w:sz="0" w:space="0" w:color="auto"/>
        <w:bottom w:val="none" w:sz="0" w:space="0" w:color="auto"/>
        <w:right w:val="none" w:sz="0" w:space="0" w:color="auto"/>
      </w:divBdr>
    </w:div>
    <w:div w:id="641618043">
      <w:bodyDiv w:val="1"/>
      <w:marLeft w:val="0"/>
      <w:marRight w:val="0"/>
      <w:marTop w:val="0"/>
      <w:marBottom w:val="0"/>
      <w:divBdr>
        <w:top w:val="none" w:sz="0" w:space="0" w:color="auto"/>
        <w:left w:val="none" w:sz="0" w:space="0" w:color="auto"/>
        <w:bottom w:val="none" w:sz="0" w:space="0" w:color="auto"/>
        <w:right w:val="none" w:sz="0" w:space="0" w:color="auto"/>
      </w:divBdr>
      <w:divsChild>
        <w:div w:id="850070977">
          <w:marLeft w:val="0"/>
          <w:marRight w:val="0"/>
          <w:marTop w:val="0"/>
          <w:marBottom w:val="0"/>
          <w:divBdr>
            <w:top w:val="none" w:sz="0" w:space="0" w:color="auto"/>
            <w:left w:val="none" w:sz="0" w:space="0" w:color="auto"/>
            <w:bottom w:val="none" w:sz="0" w:space="0" w:color="auto"/>
            <w:right w:val="none" w:sz="0" w:space="0" w:color="auto"/>
          </w:divBdr>
          <w:divsChild>
            <w:div w:id="167906586">
              <w:blockQuote w:val="1"/>
              <w:marLeft w:val="720"/>
              <w:marRight w:val="720"/>
              <w:marTop w:val="100"/>
              <w:marBottom w:val="100"/>
              <w:divBdr>
                <w:top w:val="none" w:sz="0" w:space="0" w:color="auto"/>
                <w:left w:val="none" w:sz="0" w:space="0" w:color="auto"/>
                <w:bottom w:val="none" w:sz="0" w:space="0" w:color="auto"/>
                <w:right w:val="none" w:sz="0" w:space="0" w:color="auto"/>
              </w:divBdr>
            </w:div>
            <w:div w:id="2379778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64930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2039763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55652119">
      <w:bodyDiv w:val="1"/>
      <w:marLeft w:val="0"/>
      <w:marRight w:val="0"/>
      <w:marTop w:val="0"/>
      <w:marBottom w:val="0"/>
      <w:divBdr>
        <w:top w:val="none" w:sz="0" w:space="0" w:color="auto"/>
        <w:left w:val="none" w:sz="0" w:space="0" w:color="auto"/>
        <w:bottom w:val="none" w:sz="0" w:space="0" w:color="auto"/>
        <w:right w:val="none" w:sz="0" w:space="0" w:color="auto"/>
      </w:divBdr>
    </w:div>
    <w:div w:id="664170045">
      <w:bodyDiv w:val="1"/>
      <w:marLeft w:val="0"/>
      <w:marRight w:val="0"/>
      <w:marTop w:val="0"/>
      <w:marBottom w:val="0"/>
      <w:divBdr>
        <w:top w:val="none" w:sz="0" w:space="0" w:color="auto"/>
        <w:left w:val="none" w:sz="0" w:space="0" w:color="auto"/>
        <w:bottom w:val="none" w:sz="0" w:space="0" w:color="auto"/>
        <w:right w:val="none" w:sz="0" w:space="0" w:color="auto"/>
      </w:divBdr>
    </w:div>
    <w:div w:id="690765307">
      <w:bodyDiv w:val="1"/>
      <w:marLeft w:val="0"/>
      <w:marRight w:val="0"/>
      <w:marTop w:val="0"/>
      <w:marBottom w:val="0"/>
      <w:divBdr>
        <w:top w:val="none" w:sz="0" w:space="0" w:color="auto"/>
        <w:left w:val="none" w:sz="0" w:space="0" w:color="auto"/>
        <w:bottom w:val="none" w:sz="0" w:space="0" w:color="auto"/>
        <w:right w:val="none" w:sz="0" w:space="0" w:color="auto"/>
      </w:divBdr>
    </w:div>
    <w:div w:id="694766448">
      <w:bodyDiv w:val="1"/>
      <w:marLeft w:val="0"/>
      <w:marRight w:val="0"/>
      <w:marTop w:val="0"/>
      <w:marBottom w:val="0"/>
      <w:divBdr>
        <w:top w:val="none" w:sz="0" w:space="0" w:color="auto"/>
        <w:left w:val="none" w:sz="0" w:space="0" w:color="auto"/>
        <w:bottom w:val="none" w:sz="0" w:space="0" w:color="auto"/>
        <w:right w:val="none" w:sz="0" w:space="0" w:color="auto"/>
      </w:divBdr>
    </w:div>
    <w:div w:id="696739690">
      <w:bodyDiv w:val="1"/>
      <w:marLeft w:val="0"/>
      <w:marRight w:val="0"/>
      <w:marTop w:val="0"/>
      <w:marBottom w:val="0"/>
      <w:divBdr>
        <w:top w:val="none" w:sz="0" w:space="0" w:color="auto"/>
        <w:left w:val="none" w:sz="0" w:space="0" w:color="auto"/>
        <w:bottom w:val="none" w:sz="0" w:space="0" w:color="auto"/>
        <w:right w:val="none" w:sz="0" w:space="0" w:color="auto"/>
      </w:divBdr>
    </w:div>
    <w:div w:id="700711010">
      <w:bodyDiv w:val="1"/>
      <w:marLeft w:val="0"/>
      <w:marRight w:val="0"/>
      <w:marTop w:val="0"/>
      <w:marBottom w:val="0"/>
      <w:divBdr>
        <w:top w:val="none" w:sz="0" w:space="0" w:color="auto"/>
        <w:left w:val="none" w:sz="0" w:space="0" w:color="auto"/>
        <w:bottom w:val="none" w:sz="0" w:space="0" w:color="auto"/>
        <w:right w:val="none" w:sz="0" w:space="0" w:color="auto"/>
      </w:divBdr>
    </w:div>
    <w:div w:id="708797618">
      <w:bodyDiv w:val="1"/>
      <w:marLeft w:val="0"/>
      <w:marRight w:val="0"/>
      <w:marTop w:val="0"/>
      <w:marBottom w:val="0"/>
      <w:divBdr>
        <w:top w:val="none" w:sz="0" w:space="0" w:color="auto"/>
        <w:left w:val="none" w:sz="0" w:space="0" w:color="auto"/>
        <w:bottom w:val="none" w:sz="0" w:space="0" w:color="auto"/>
        <w:right w:val="none" w:sz="0" w:space="0" w:color="auto"/>
      </w:divBdr>
      <w:divsChild>
        <w:div w:id="678044078">
          <w:marLeft w:val="0"/>
          <w:marRight w:val="0"/>
          <w:marTop w:val="0"/>
          <w:marBottom w:val="0"/>
          <w:divBdr>
            <w:top w:val="none" w:sz="0" w:space="0" w:color="auto"/>
            <w:left w:val="none" w:sz="0" w:space="0" w:color="auto"/>
            <w:bottom w:val="none" w:sz="0" w:space="0" w:color="auto"/>
            <w:right w:val="none" w:sz="0" w:space="0" w:color="auto"/>
          </w:divBdr>
        </w:div>
      </w:divsChild>
    </w:div>
    <w:div w:id="724450903">
      <w:bodyDiv w:val="1"/>
      <w:marLeft w:val="0"/>
      <w:marRight w:val="0"/>
      <w:marTop w:val="0"/>
      <w:marBottom w:val="0"/>
      <w:divBdr>
        <w:top w:val="none" w:sz="0" w:space="0" w:color="auto"/>
        <w:left w:val="none" w:sz="0" w:space="0" w:color="auto"/>
        <w:bottom w:val="none" w:sz="0" w:space="0" w:color="auto"/>
        <w:right w:val="none" w:sz="0" w:space="0" w:color="auto"/>
      </w:divBdr>
    </w:div>
    <w:div w:id="735083754">
      <w:bodyDiv w:val="1"/>
      <w:marLeft w:val="0"/>
      <w:marRight w:val="0"/>
      <w:marTop w:val="0"/>
      <w:marBottom w:val="0"/>
      <w:divBdr>
        <w:top w:val="none" w:sz="0" w:space="0" w:color="auto"/>
        <w:left w:val="none" w:sz="0" w:space="0" w:color="auto"/>
        <w:bottom w:val="none" w:sz="0" w:space="0" w:color="auto"/>
        <w:right w:val="none" w:sz="0" w:space="0" w:color="auto"/>
      </w:divBdr>
    </w:div>
    <w:div w:id="736975733">
      <w:bodyDiv w:val="1"/>
      <w:marLeft w:val="0"/>
      <w:marRight w:val="0"/>
      <w:marTop w:val="0"/>
      <w:marBottom w:val="0"/>
      <w:divBdr>
        <w:top w:val="none" w:sz="0" w:space="0" w:color="auto"/>
        <w:left w:val="none" w:sz="0" w:space="0" w:color="auto"/>
        <w:bottom w:val="none" w:sz="0" w:space="0" w:color="auto"/>
        <w:right w:val="none" w:sz="0" w:space="0" w:color="auto"/>
      </w:divBdr>
    </w:div>
    <w:div w:id="755632500">
      <w:bodyDiv w:val="1"/>
      <w:marLeft w:val="0"/>
      <w:marRight w:val="0"/>
      <w:marTop w:val="0"/>
      <w:marBottom w:val="0"/>
      <w:divBdr>
        <w:top w:val="none" w:sz="0" w:space="0" w:color="auto"/>
        <w:left w:val="none" w:sz="0" w:space="0" w:color="auto"/>
        <w:bottom w:val="none" w:sz="0" w:space="0" w:color="auto"/>
        <w:right w:val="none" w:sz="0" w:space="0" w:color="auto"/>
      </w:divBdr>
    </w:div>
    <w:div w:id="764885157">
      <w:bodyDiv w:val="1"/>
      <w:marLeft w:val="0"/>
      <w:marRight w:val="0"/>
      <w:marTop w:val="0"/>
      <w:marBottom w:val="0"/>
      <w:divBdr>
        <w:top w:val="none" w:sz="0" w:space="0" w:color="auto"/>
        <w:left w:val="none" w:sz="0" w:space="0" w:color="auto"/>
        <w:bottom w:val="none" w:sz="0" w:space="0" w:color="auto"/>
        <w:right w:val="none" w:sz="0" w:space="0" w:color="auto"/>
      </w:divBdr>
      <w:divsChild>
        <w:div w:id="1635023038">
          <w:marLeft w:val="0"/>
          <w:marRight w:val="0"/>
          <w:marTop w:val="0"/>
          <w:marBottom w:val="0"/>
          <w:divBdr>
            <w:top w:val="none" w:sz="0" w:space="0" w:color="auto"/>
            <w:left w:val="none" w:sz="0" w:space="0" w:color="auto"/>
            <w:bottom w:val="none" w:sz="0" w:space="0" w:color="auto"/>
            <w:right w:val="none" w:sz="0" w:space="0" w:color="auto"/>
          </w:divBdr>
        </w:div>
      </w:divsChild>
    </w:div>
    <w:div w:id="785661889">
      <w:bodyDiv w:val="1"/>
      <w:marLeft w:val="0"/>
      <w:marRight w:val="0"/>
      <w:marTop w:val="0"/>
      <w:marBottom w:val="0"/>
      <w:divBdr>
        <w:top w:val="none" w:sz="0" w:space="0" w:color="auto"/>
        <w:left w:val="none" w:sz="0" w:space="0" w:color="auto"/>
        <w:bottom w:val="none" w:sz="0" w:space="0" w:color="auto"/>
        <w:right w:val="none" w:sz="0" w:space="0" w:color="auto"/>
      </w:divBdr>
    </w:div>
    <w:div w:id="812329568">
      <w:bodyDiv w:val="1"/>
      <w:marLeft w:val="0"/>
      <w:marRight w:val="0"/>
      <w:marTop w:val="0"/>
      <w:marBottom w:val="0"/>
      <w:divBdr>
        <w:top w:val="none" w:sz="0" w:space="0" w:color="auto"/>
        <w:left w:val="none" w:sz="0" w:space="0" w:color="auto"/>
        <w:bottom w:val="none" w:sz="0" w:space="0" w:color="auto"/>
        <w:right w:val="none" w:sz="0" w:space="0" w:color="auto"/>
      </w:divBdr>
      <w:divsChild>
        <w:div w:id="942610608">
          <w:marLeft w:val="0"/>
          <w:marRight w:val="0"/>
          <w:marTop w:val="0"/>
          <w:marBottom w:val="0"/>
          <w:divBdr>
            <w:top w:val="none" w:sz="0" w:space="0" w:color="auto"/>
            <w:left w:val="none" w:sz="0" w:space="0" w:color="auto"/>
            <w:bottom w:val="none" w:sz="0" w:space="0" w:color="auto"/>
            <w:right w:val="none" w:sz="0" w:space="0" w:color="auto"/>
          </w:divBdr>
        </w:div>
      </w:divsChild>
    </w:div>
    <w:div w:id="835848721">
      <w:bodyDiv w:val="1"/>
      <w:marLeft w:val="0"/>
      <w:marRight w:val="0"/>
      <w:marTop w:val="0"/>
      <w:marBottom w:val="0"/>
      <w:divBdr>
        <w:top w:val="none" w:sz="0" w:space="0" w:color="auto"/>
        <w:left w:val="none" w:sz="0" w:space="0" w:color="auto"/>
        <w:bottom w:val="none" w:sz="0" w:space="0" w:color="auto"/>
        <w:right w:val="none" w:sz="0" w:space="0" w:color="auto"/>
      </w:divBdr>
    </w:div>
    <w:div w:id="843935491">
      <w:bodyDiv w:val="1"/>
      <w:marLeft w:val="0"/>
      <w:marRight w:val="0"/>
      <w:marTop w:val="0"/>
      <w:marBottom w:val="0"/>
      <w:divBdr>
        <w:top w:val="none" w:sz="0" w:space="0" w:color="auto"/>
        <w:left w:val="none" w:sz="0" w:space="0" w:color="auto"/>
        <w:bottom w:val="none" w:sz="0" w:space="0" w:color="auto"/>
        <w:right w:val="none" w:sz="0" w:space="0" w:color="auto"/>
      </w:divBdr>
    </w:div>
    <w:div w:id="846091359">
      <w:bodyDiv w:val="1"/>
      <w:marLeft w:val="0"/>
      <w:marRight w:val="0"/>
      <w:marTop w:val="0"/>
      <w:marBottom w:val="0"/>
      <w:divBdr>
        <w:top w:val="none" w:sz="0" w:space="0" w:color="auto"/>
        <w:left w:val="none" w:sz="0" w:space="0" w:color="auto"/>
        <w:bottom w:val="none" w:sz="0" w:space="0" w:color="auto"/>
        <w:right w:val="none" w:sz="0" w:space="0" w:color="auto"/>
      </w:divBdr>
    </w:div>
    <w:div w:id="861479733">
      <w:bodyDiv w:val="1"/>
      <w:marLeft w:val="0"/>
      <w:marRight w:val="0"/>
      <w:marTop w:val="0"/>
      <w:marBottom w:val="0"/>
      <w:divBdr>
        <w:top w:val="none" w:sz="0" w:space="0" w:color="auto"/>
        <w:left w:val="none" w:sz="0" w:space="0" w:color="auto"/>
        <w:bottom w:val="none" w:sz="0" w:space="0" w:color="auto"/>
        <w:right w:val="none" w:sz="0" w:space="0" w:color="auto"/>
      </w:divBdr>
    </w:div>
    <w:div w:id="877661877">
      <w:bodyDiv w:val="1"/>
      <w:marLeft w:val="0"/>
      <w:marRight w:val="0"/>
      <w:marTop w:val="0"/>
      <w:marBottom w:val="0"/>
      <w:divBdr>
        <w:top w:val="none" w:sz="0" w:space="0" w:color="auto"/>
        <w:left w:val="none" w:sz="0" w:space="0" w:color="auto"/>
        <w:bottom w:val="none" w:sz="0" w:space="0" w:color="auto"/>
        <w:right w:val="none" w:sz="0" w:space="0" w:color="auto"/>
      </w:divBdr>
      <w:divsChild>
        <w:div w:id="1585262069">
          <w:marLeft w:val="0"/>
          <w:marRight w:val="0"/>
          <w:marTop w:val="0"/>
          <w:marBottom w:val="0"/>
          <w:divBdr>
            <w:top w:val="none" w:sz="0" w:space="0" w:color="auto"/>
            <w:left w:val="none" w:sz="0" w:space="0" w:color="auto"/>
            <w:bottom w:val="none" w:sz="0" w:space="0" w:color="auto"/>
            <w:right w:val="none" w:sz="0" w:space="0" w:color="auto"/>
          </w:divBdr>
        </w:div>
      </w:divsChild>
    </w:div>
    <w:div w:id="885142398">
      <w:bodyDiv w:val="1"/>
      <w:marLeft w:val="0"/>
      <w:marRight w:val="0"/>
      <w:marTop w:val="0"/>
      <w:marBottom w:val="0"/>
      <w:divBdr>
        <w:top w:val="none" w:sz="0" w:space="0" w:color="auto"/>
        <w:left w:val="none" w:sz="0" w:space="0" w:color="auto"/>
        <w:bottom w:val="none" w:sz="0" w:space="0" w:color="auto"/>
        <w:right w:val="none" w:sz="0" w:space="0" w:color="auto"/>
      </w:divBdr>
    </w:div>
    <w:div w:id="886722733">
      <w:bodyDiv w:val="1"/>
      <w:marLeft w:val="0"/>
      <w:marRight w:val="0"/>
      <w:marTop w:val="0"/>
      <w:marBottom w:val="0"/>
      <w:divBdr>
        <w:top w:val="none" w:sz="0" w:space="0" w:color="auto"/>
        <w:left w:val="none" w:sz="0" w:space="0" w:color="auto"/>
        <w:bottom w:val="none" w:sz="0" w:space="0" w:color="auto"/>
        <w:right w:val="none" w:sz="0" w:space="0" w:color="auto"/>
      </w:divBdr>
      <w:divsChild>
        <w:div w:id="375618690">
          <w:marLeft w:val="0"/>
          <w:marRight w:val="0"/>
          <w:marTop w:val="0"/>
          <w:marBottom w:val="0"/>
          <w:divBdr>
            <w:top w:val="none" w:sz="0" w:space="0" w:color="auto"/>
            <w:left w:val="none" w:sz="0" w:space="0" w:color="auto"/>
            <w:bottom w:val="none" w:sz="0" w:space="0" w:color="auto"/>
            <w:right w:val="none" w:sz="0" w:space="0" w:color="auto"/>
          </w:divBdr>
          <w:divsChild>
            <w:div w:id="89038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699073">
      <w:bodyDiv w:val="1"/>
      <w:marLeft w:val="0"/>
      <w:marRight w:val="0"/>
      <w:marTop w:val="0"/>
      <w:marBottom w:val="0"/>
      <w:divBdr>
        <w:top w:val="none" w:sz="0" w:space="0" w:color="auto"/>
        <w:left w:val="none" w:sz="0" w:space="0" w:color="auto"/>
        <w:bottom w:val="none" w:sz="0" w:space="0" w:color="auto"/>
        <w:right w:val="none" w:sz="0" w:space="0" w:color="auto"/>
      </w:divBdr>
      <w:divsChild>
        <w:div w:id="104545506">
          <w:marLeft w:val="0"/>
          <w:marRight w:val="0"/>
          <w:marTop w:val="0"/>
          <w:marBottom w:val="0"/>
          <w:divBdr>
            <w:top w:val="none" w:sz="0" w:space="0" w:color="auto"/>
            <w:left w:val="none" w:sz="0" w:space="0" w:color="auto"/>
            <w:bottom w:val="none" w:sz="0" w:space="0" w:color="auto"/>
            <w:right w:val="none" w:sz="0" w:space="0" w:color="auto"/>
          </w:divBdr>
        </w:div>
      </w:divsChild>
    </w:div>
    <w:div w:id="896403109">
      <w:bodyDiv w:val="1"/>
      <w:marLeft w:val="0"/>
      <w:marRight w:val="0"/>
      <w:marTop w:val="0"/>
      <w:marBottom w:val="0"/>
      <w:divBdr>
        <w:top w:val="none" w:sz="0" w:space="0" w:color="auto"/>
        <w:left w:val="none" w:sz="0" w:space="0" w:color="auto"/>
        <w:bottom w:val="none" w:sz="0" w:space="0" w:color="auto"/>
        <w:right w:val="none" w:sz="0" w:space="0" w:color="auto"/>
      </w:divBdr>
    </w:div>
    <w:div w:id="914901192">
      <w:bodyDiv w:val="1"/>
      <w:marLeft w:val="0"/>
      <w:marRight w:val="0"/>
      <w:marTop w:val="0"/>
      <w:marBottom w:val="0"/>
      <w:divBdr>
        <w:top w:val="none" w:sz="0" w:space="0" w:color="auto"/>
        <w:left w:val="none" w:sz="0" w:space="0" w:color="auto"/>
        <w:bottom w:val="none" w:sz="0" w:space="0" w:color="auto"/>
        <w:right w:val="none" w:sz="0" w:space="0" w:color="auto"/>
      </w:divBdr>
    </w:div>
    <w:div w:id="916749306">
      <w:bodyDiv w:val="1"/>
      <w:marLeft w:val="0"/>
      <w:marRight w:val="0"/>
      <w:marTop w:val="0"/>
      <w:marBottom w:val="0"/>
      <w:divBdr>
        <w:top w:val="none" w:sz="0" w:space="0" w:color="auto"/>
        <w:left w:val="none" w:sz="0" w:space="0" w:color="auto"/>
        <w:bottom w:val="none" w:sz="0" w:space="0" w:color="auto"/>
        <w:right w:val="none" w:sz="0" w:space="0" w:color="auto"/>
      </w:divBdr>
    </w:div>
    <w:div w:id="922566342">
      <w:bodyDiv w:val="1"/>
      <w:marLeft w:val="0"/>
      <w:marRight w:val="0"/>
      <w:marTop w:val="0"/>
      <w:marBottom w:val="0"/>
      <w:divBdr>
        <w:top w:val="none" w:sz="0" w:space="0" w:color="auto"/>
        <w:left w:val="none" w:sz="0" w:space="0" w:color="auto"/>
        <w:bottom w:val="none" w:sz="0" w:space="0" w:color="auto"/>
        <w:right w:val="none" w:sz="0" w:space="0" w:color="auto"/>
      </w:divBdr>
    </w:div>
    <w:div w:id="923997777">
      <w:bodyDiv w:val="1"/>
      <w:marLeft w:val="0"/>
      <w:marRight w:val="0"/>
      <w:marTop w:val="0"/>
      <w:marBottom w:val="0"/>
      <w:divBdr>
        <w:top w:val="none" w:sz="0" w:space="0" w:color="auto"/>
        <w:left w:val="none" w:sz="0" w:space="0" w:color="auto"/>
        <w:bottom w:val="none" w:sz="0" w:space="0" w:color="auto"/>
        <w:right w:val="none" w:sz="0" w:space="0" w:color="auto"/>
      </w:divBdr>
      <w:divsChild>
        <w:div w:id="2013602356">
          <w:marLeft w:val="0"/>
          <w:marRight w:val="0"/>
          <w:marTop w:val="0"/>
          <w:marBottom w:val="0"/>
          <w:divBdr>
            <w:top w:val="none" w:sz="0" w:space="0" w:color="auto"/>
            <w:left w:val="none" w:sz="0" w:space="0" w:color="auto"/>
            <w:bottom w:val="none" w:sz="0" w:space="0" w:color="auto"/>
            <w:right w:val="none" w:sz="0" w:space="0" w:color="auto"/>
          </w:divBdr>
        </w:div>
      </w:divsChild>
    </w:div>
    <w:div w:id="925648225">
      <w:bodyDiv w:val="1"/>
      <w:marLeft w:val="0"/>
      <w:marRight w:val="0"/>
      <w:marTop w:val="0"/>
      <w:marBottom w:val="0"/>
      <w:divBdr>
        <w:top w:val="none" w:sz="0" w:space="0" w:color="auto"/>
        <w:left w:val="none" w:sz="0" w:space="0" w:color="auto"/>
        <w:bottom w:val="none" w:sz="0" w:space="0" w:color="auto"/>
        <w:right w:val="none" w:sz="0" w:space="0" w:color="auto"/>
      </w:divBdr>
    </w:div>
    <w:div w:id="927691773">
      <w:bodyDiv w:val="1"/>
      <w:marLeft w:val="0"/>
      <w:marRight w:val="0"/>
      <w:marTop w:val="0"/>
      <w:marBottom w:val="0"/>
      <w:divBdr>
        <w:top w:val="none" w:sz="0" w:space="0" w:color="auto"/>
        <w:left w:val="none" w:sz="0" w:space="0" w:color="auto"/>
        <w:bottom w:val="none" w:sz="0" w:space="0" w:color="auto"/>
        <w:right w:val="none" w:sz="0" w:space="0" w:color="auto"/>
      </w:divBdr>
    </w:div>
    <w:div w:id="950284789">
      <w:bodyDiv w:val="1"/>
      <w:marLeft w:val="0"/>
      <w:marRight w:val="0"/>
      <w:marTop w:val="0"/>
      <w:marBottom w:val="0"/>
      <w:divBdr>
        <w:top w:val="none" w:sz="0" w:space="0" w:color="auto"/>
        <w:left w:val="none" w:sz="0" w:space="0" w:color="auto"/>
        <w:bottom w:val="none" w:sz="0" w:space="0" w:color="auto"/>
        <w:right w:val="none" w:sz="0" w:space="0" w:color="auto"/>
      </w:divBdr>
    </w:div>
    <w:div w:id="958293327">
      <w:bodyDiv w:val="1"/>
      <w:marLeft w:val="0"/>
      <w:marRight w:val="0"/>
      <w:marTop w:val="0"/>
      <w:marBottom w:val="0"/>
      <w:divBdr>
        <w:top w:val="none" w:sz="0" w:space="0" w:color="auto"/>
        <w:left w:val="none" w:sz="0" w:space="0" w:color="auto"/>
        <w:bottom w:val="none" w:sz="0" w:space="0" w:color="auto"/>
        <w:right w:val="none" w:sz="0" w:space="0" w:color="auto"/>
      </w:divBdr>
    </w:div>
    <w:div w:id="965507711">
      <w:bodyDiv w:val="1"/>
      <w:marLeft w:val="0"/>
      <w:marRight w:val="0"/>
      <w:marTop w:val="0"/>
      <w:marBottom w:val="0"/>
      <w:divBdr>
        <w:top w:val="none" w:sz="0" w:space="0" w:color="auto"/>
        <w:left w:val="none" w:sz="0" w:space="0" w:color="auto"/>
        <w:bottom w:val="none" w:sz="0" w:space="0" w:color="auto"/>
        <w:right w:val="none" w:sz="0" w:space="0" w:color="auto"/>
      </w:divBdr>
    </w:div>
    <w:div w:id="1019895047">
      <w:bodyDiv w:val="1"/>
      <w:marLeft w:val="0"/>
      <w:marRight w:val="0"/>
      <w:marTop w:val="0"/>
      <w:marBottom w:val="0"/>
      <w:divBdr>
        <w:top w:val="none" w:sz="0" w:space="0" w:color="auto"/>
        <w:left w:val="none" w:sz="0" w:space="0" w:color="auto"/>
        <w:bottom w:val="none" w:sz="0" w:space="0" w:color="auto"/>
        <w:right w:val="none" w:sz="0" w:space="0" w:color="auto"/>
      </w:divBdr>
    </w:div>
    <w:div w:id="1020157950">
      <w:bodyDiv w:val="1"/>
      <w:marLeft w:val="0"/>
      <w:marRight w:val="0"/>
      <w:marTop w:val="0"/>
      <w:marBottom w:val="0"/>
      <w:divBdr>
        <w:top w:val="none" w:sz="0" w:space="0" w:color="auto"/>
        <w:left w:val="none" w:sz="0" w:space="0" w:color="auto"/>
        <w:bottom w:val="none" w:sz="0" w:space="0" w:color="auto"/>
        <w:right w:val="none" w:sz="0" w:space="0" w:color="auto"/>
      </w:divBdr>
    </w:div>
    <w:div w:id="1020668116">
      <w:bodyDiv w:val="1"/>
      <w:marLeft w:val="0"/>
      <w:marRight w:val="0"/>
      <w:marTop w:val="0"/>
      <w:marBottom w:val="0"/>
      <w:divBdr>
        <w:top w:val="none" w:sz="0" w:space="0" w:color="auto"/>
        <w:left w:val="none" w:sz="0" w:space="0" w:color="auto"/>
        <w:bottom w:val="none" w:sz="0" w:space="0" w:color="auto"/>
        <w:right w:val="none" w:sz="0" w:space="0" w:color="auto"/>
      </w:divBdr>
    </w:div>
    <w:div w:id="1029454734">
      <w:bodyDiv w:val="1"/>
      <w:marLeft w:val="0"/>
      <w:marRight w:val="0"/>
      <w:marTop w:val="0"/>
      <w:marBottom w:val="0"/>
      <w:divBdr>
        <w:top w:val="none" w:sz="0" w:space="0" w:color="auto"/>
        <w:left w:val="none" w:sz="0" w:space="0" w:color="auto"/>
        <w:bottom w:val="none" w:sz="0" w:space="0" w:color="auto"/>
        <w:right w:val="none" w:sz="0" w:space="0" w:color="auto"/>
      </w:divBdr>
    </w:div>
    <w:div w:id="1044252477">
      <w:bodyDiv w:val="1"/>
      <w:marLeft w:val="0"/>
      <w:marRight w:val="0"/>
      <w:marTop w:val="0"/>
      <w:marBottom w:val="0"/>
      <w:divBdr>
        <w:top w:val="none" w:sz="0" w:space="0" w:color="auto"/>
        <w:left w:val="none" w:sz="0" w:space="0" w:color="auto"/>
        <w:bottom w:val="none" w:sz="0" w:space="0" w:color="auto"/>
        <w:right w:val="none" w:sz="0" w:space="0" w:color="auto"/>
      </w:divBdr>
      <w:divsChild>
        <w:div w:id="1846241279">
          <w:marLeft w:val="0"/>
          <w:marRight w:val="0"/>
          <w:marTop w:val="0"/>
          <w:marBottom w:val="0"/>
          <w:divBdr>
            <w:top w:val="none" w:sz="0" w:space="0" w:color="auto"/>
            <w:left w:val="none" w:sz="0" w:space="0" w:color="auto"/>
            <w:bottom w:val="none" w:sz="0" w:space="0" w:color="auto"/>
            <w:right w:val="none" w:sz="0" w:space="0" w:color="auto"/>
          </w:divBdr>
        </w:div>
      </w:divsChild>
    </w:div>
    <w:div w:id="1053311375">
      <w:bodyDiv w:val="1"/>
      <w:marLeft w:val="0"/>
      <w:marRight w:val="0"/>
      <w:marTop w:val="0"/>
      <w:marBottom w:val="0"/>
      <w:divBdr>
        <w:top w:val="none" w:sz="0" w:space="0" w:color="auto"/>
        <w:left w:val="none" w:sz="0" w:space="0" w:color="auto"/>
        <w:bottom w:val="none" w:sz="0" w:space="0" w:color="auto"/>
        <w:right w:val="none" w:sz="0" w:space="0" w:color="auto"/>
      </w:divBdr>
    </w:div>
    <w:div w:id="1054232058">
      <w:bodyDiv w:val="1"/>
      <w:marLeft w:val="0"/>
      <w:marRight w:val="0"/>
      <w:marTop w:val="0"/>
      <w:marBottom w:val="0"/>
      <w:divBdr>
        <w:top w:val="none" w:sz="0" w:space="0" w:color="auto"/>
        <w:left w:val="none" w:sz="0" w:space="0" w:color="auto"/>
        <w:bottom w:val="none" w:sz="0" w:space="0" w:color="auto"/>
        <w:right w:val="none" w:sz="0" w:space="0" w:color="auto"/>
      </w:divBdr>
    </w:div>
    <w:div w:id="1085030065">
      <w:bodyDiv w:val="1"/>
      <w:marLeft w:val="0"/>
      <w:marRight w:val="0"/>
      <w:marTop w:val="0"/>
      <w:marBottom w:val="0"/>
      <w:divBdr>
        <w:top w:val="none" w:sz="0" w:space="0" w:color="auto"/>
        <w:left w:val="none" w:sz="0" w:space="0" w:color="auto"/>
        <w:bottom w:val="none" w:sz="0" w:space="0" w:color="auto"/>
        <w:right w:val="none" w:sz="0" w:space="0" w:color="auto"/>
      </w:divBdr>
    </w:div>
    <w:div w:id="1126318104">
      <w:bodyDiv w:val="1"/>
      <w:marLeft w:val="0"/>
      <w:marRight w:val="0"/>
      <w:marTop w:val="0"/>
      <w:marBottom w:val="0"/>
      <w:divBdr>
        <w:top w:val="none" w:sz="0" w:space="0" w:color="auto"/>
        <w:left w:val="none" w:sz="0" w:space="0" w:color="auto"/>
        <w:bottom w:val="none" w:sz="0" w:space="0" w:color="auto"/>
        <w:right w:val="none" w:sz="0" w:space="0" w:color="auto"/>
      </w:divBdr>
    </w:div>
    <w:div w:id="1132022493">
      <w:bodyDiv w:val="1"/>
      <w:marLeft w:val="0"/>
      <w:marRight w:val="0"/>
      <w:marTop w:val="0"/>
      <w:marBottom w:val="0"/>
      <w:divBdr>
        <w:top w:val="none" w:sz="0" w:space="0" w:color="auto"/>
        <w:left w:val="none" w:sz="0" w:space="0" w:color="auto"/>
        <w:bottom w:val="none" w:sz="0" w:space="0" w:color="auto"/>
        <w:right w:val="none" w:sz="0" w:space="0" w:color="auto"/>
      </w:divBdr>
    </w:div>
    <w:div w:id="1137258706">
      <w:bodyDiv w:val="1"/>
      <w:marLeft w:val="0"/>
      <w:marRight w:val="0"/>
      <w:marTop w:val="0"/>
      <w:marBottom w:val="0"/>
      <w:divBdr>
        <w:top w:val="none" w:sz="0" w:space="0" w:color="auto"/>
        <w:left w:val="none" w:sz="0" w:space="0" w:color="auto"/>
        <w:bottom w:val="none" w:sz="0" w:space="0" w:color="auto"/>
        <w:right w:val="none" w:sz="0" w:space="0" w:color="auto"/>
      </w:divBdr>
    </w:div>
    <w:div w:id="1151942693">
      <w:bodyDiv w:val="1"/>
      <w:marLeft w:val="0"/>
      <w:marRight w:val="0"/>
      <w:marTop w:val="0"/>
      <w:marBottom w:val="0"/>
      <w:divBdr>
        <w:top w:val="none" w:sz="0" w:space="0" w:color="auto"/>
        <w:left w:val="none" w:sz="0" w:space="0" w:color="auto"/>
        <w:bottom w:val="none" w:sz="0" w:space="0" w:color="auto"/>
        <w:right w:val="none" w:sz="0" w:space="0" w:color="auto"/>
      </w:divBdr>
    </w:div>
    <w:div w:id="1156536496">
      <w:bodyDiv w:val="1"/>
      <w:marLeft w:val="0"/>
      <w:marRight w:val="0"/>
      <w:marTop w:val="0"/>
      <w:marBottom w:val="0"/>
      <w:divBdr>
        <w:top w:val="none" w:sz="0" w:space="0" w:color="auto"/>
        <w:left w:val="none" w:sz="0" w:space="0" w:color="auto"/>
        <w:bottom w:val="none" w:sz="0" w:space="0" w:color="auto"/>
        <w:right w:val="none" w:sz="0" w:space="0" w:color="auto"/>
      </w:divBdr>
    </w:div>
    <w:div w:id="1161196571">
      <w:bodyDiv w:val="1"/>
      <w:marLeft w:val="0"/>
      <w:marRight w:val="0"/>
      <w:marTop w:val="0"/>
      <w:marBottom w:val="0"/>
      <w:divBdr>
        <w:top w:val="none" w:sz="0" w:space="0" w:color="auto"/>
        <w:left w:val="none" w:sz="0" w:space="0" w:color="auto"/>
        <w:bottom w:val="none" w:sz="0" w:space="0" w:color="auto"/>
        <w:right w:val="none" w:sz="0" w:space="0" w:color="auto"/>
      </w:divBdr>
    </w:div>
    <w:div w:id="1237009850">
      <w:bodyDiv w:val="1"/>
      <w:marLeft w:val="0"/>
      <w:marRight w:val="0"/>
      <w:marTop w:val="0"/>
      <w:marBottom w:val="0"/>
      <w:divBdr>
        <w:top w:val="none" w:sz="0" w:space="0" w:color="auto"/>
        <w:left w:val="none" w:sz="0" w:space="0" w:color="auto"/>
        <w:bottom w:val="none" w:sz="0" w:space="0" w:color="auto"/>
        <w:right w:val="none" w:sz="0" w:space="0" w:color="auto"/>
      </w:divBdr>
    </w:div>
    <w:div w:id="1255432905">
      <w:bodyDiv w:val="1"/>
      <w:marLeft w:val="0"/>
      <w:marRight w:val="0"/>
      <w:marTop w:val="0"/>
      <w:marBottom w:val="0"/>
      <w:divBdr>
        <w:top w:val="none" w:sz="0" w:space="0" w:color="auto"/>
        <w:left w:val="none" w:sz="0" w:space="0" w:color="auto"/>
        <w:bottom w:val="none" w:sz="0" w:space="0" w:color="auto"/>
        <w:right w:val="none" w:sz="0" w:space="0" w:color="auto"/>
      </w:divBdr>
    </w:div>
    <w:div w:id="1262642870">
      <w:bodyDiv w:val="1"/>
      <w:marLeft w:val="0"/>
      <w:marRight w:val="0"/>
      <w:marTop w:val="0"/>
      <w:marBottom w:val="0"/>
      <w:divBdr>
        <w:top w:val="none" w:sz="0" w:space="0" w:color="auto"/>
        <w:left w:val="none" w:sz="0" w:space="0" w:color="auto"/>
        <w:bottom w:val="none" w:sz="0" w:space="0" w:color="auto"/>
        <w:right w:val="none" w:sz="0" w:space="0" w:color="auto"/>
      </w:divBdr>
    </w:div>
    <w:div w:id="1264462022">
      <w:bodyDiv w:val="1"/>
      <w:marLeft w:val="0"/>
      <w:marRight w:val="0"/>
      <w:marTop w:val="0"/>
      <w:marBottom w:val="0"/>
      <w:divBdr>
        <w:top w:val="none" w:sz="0" w:space="0" w:color="auto"/>
        <w:left w:val="none" w:sz="0" w:space="0" w:color="auto"/>
        <w:bottom w:val="none" w:sz="0" w:space="0" w:color="auto"/>
        <w:right w:val="none" w:sz="0" w:space="0" w:color="auto"/>
      </w:divBdr>
    </w:div>
    <w:div w:id="1265654775">
      <w:bodyDiv w:val="1"/>
      <w:marLeft w:val="0"/>
      <w:marRight w:val="0"/>
      <w:marTop w:val="0"/>
      <w:marBottom w:val="0"/>
      <w:divBdr>
        <w:top w:val="none" w:sz="0" w:space="0" w:color="auto"/>
        <w:left w:val="none" w:sz="0" w:space="0" w:color="auto"/>
        <w:bottom w:val="none" w:sz="0" w:space="0" w:color="auto"/>
        <w:right w:val="none" w:sz="0" w:space="0" w:color="auto"/>
      </w:divBdr>
      <w:divsChild>
        <w:div w:id="915013944">
          <w:marLeft w:val="0"/>
          <w:marRight w:val="0"/>
          <w:marTop w:val="0"/>
          <w:marBottom w:val="0"/>
          <w:divBdr>
            <w:top w:val="none" w:sz="0" w:space="0" w:color="auto"/>
            <w:left w:val="none" w:sz="0" w:space="0" w:color="auto"/>
            <w:bottom w:val="none" w:sz="0" w:space="0" w:color="auto"/>
            <w:right w:val="none" w:sz="0" w:space="0" w:color="auto"/>
          </w:divBdr>
        </w:div>
      </w:divsChild>
    </w:div>
    <w:div w:id="1278564249">
      <w:bodyDiv w:val="1"/>
      <w:marLeft w:val="0"/>
      <w:marRight w:val="0"/>
      <w:marTop w:val="0"/>
      <w:marBottom w:val="0"/>
      <w:divBdr>
        <w:top w:val="none" w:sz="0" w:space="0" w:color="auto"/>
        <w:left w:val="none" w:sz="0" w:space="0" w:color="auto"/>
        <w:bottom w:val="none" w:sz="0" w:space="0" w:color="auto"/>
        <w:right w:val="none" w:sz="0" w:space="0" w:color="auto"/>
      </w:divBdr>
    </w:div>
    <w:div w:id="1289168054">
      <w:bodyDiv w:val="1"/>
      <w:marLeft w:val="0"/>
      <w:marRight w:val="0"/>
      <w:marTop w:val="0"/>
      <w:marBottom w:val="0"/>
      <w:divBdr>
        <w:top w:val="none" w:sz="0" w:space="0" w:color="auto"/>
        <w:left w:val="none" w:sz="0" w:space="0" w:color="auto"/>
        <w:bottom w:val="none" w:sz="0" w:space="0" w:color="auto"/>
        <w:right w:val="none" w:sz="0" w:space="0" w:color="auto"/>
      </w:divBdr>
    </w:div>
    <w:div w:id="1290042500">
      <w:bodyDiv w:val="1"/>
      <w:marLeft w:val="0"/>
      <w:marRight w:val="0"/>
      <w:marTop w:val="0"/>
      <w:marBottom w:val="0"/>
      <w:divBdr>
        <w:top w:val="none" w:sz="0" w:space="0" w:color="auto"/>
        <w:left w:val="none" w:sz="0" w:space="0" w:color="auto"/>
        <w:bottom w:val="none" w:sz="0" w:space="0" w:color="auto"/>
        <w:right w:val="none" w:sz="0" w:space="0" w:color="auto"/>
      </w:divBdr>
    </w:div>
    <w:div w:id="1291399812">
      <w:bodyDiv w:val="1"/>
      <w:marLeft w:val="0"/>
      <w:marRight w:val="0"/>
      <w:marTop w:val="0"/>
      <w:marBottom w:val="0"/>
      <w:divBdr>
        <w:top w:val="none" w:sz="0" w:space="0" w:color="auto"/>
        <w:left w:val="none" w:sz="0" w:space="0" w:color="auto"/>
        <w:bottom w:val="none" w:sz="0" w:space="0" w:color="auto"/>
        <w:right w:val="none" w:sz="0" w:space="0" w:color="auto"/>
      </w:divBdr>
      <w:divsChild>
        <w:div w:id="1682900724">
          <w:marLeft w:val="0"/>
          <w:marRight w:val="0"/>
          <w:marTop w:val="0"/>
          <w:marBottom w:val="0"/>
          <w:divBdr>
            <w:top w:val="none" w:sz="0" w:space="0" w:color="auto"/>
            <w:left w:val="none" w:sz="0" w:space="0" w:color="auto"/>
            <w:bottom w:val="none" w:sz="0" w:space="0" w:color="auto"/>
            <w:right w:val="none" w:sz="0" w:space="0" w:color="auto"/>
          </w:divBdr>
          <w:divsChild>
            <w:div w:id="195238211">
              <w:blockQuote w:val="1"/>
              <w:marLeft w:val="720"/>
              <w:marRight w:val="720"/>
              <w:marTop w:val="100"/>
              <w:marBottom w:val="100"/>
              <w:divBdr>
                <w:top w:val="none" w:sz="0" w:space="0" w:color="auto"/>
                <w:left w:val="none" w:sz="0" w:space="0" w:color="auto"/>
                <w:bottom w:val="none" w:sz="0" w:space="0" w:color="auto"/>
                <w:right w:val="none" w:sz="0" w:space="0" w:color="auto"/>
              </w:divBdr>
            </w:div>
            <w:div w:id="733629179">
              <w:blockQuote w:val="1"/>
              <w:marLeft w:val="720"/>
              <w:marRight w:val="720"/>
              <w:marTop w:val="100"/>
              <w:marBottom w:val="100"/>
              <w:divBdr>
                <w:top w:val="none" w:sz="0" w:space="0" w:color="auto"/>
                <w:left w:val="none" w:sz="0" w:space="0" w:color="auto"/>
                <w:bottom w:val="none" w:sz="0" w:space="0" w:color="auto"/>
                <w:right w:val="none" w:sz="0" w:space="0" w:color="auto"/>
              </w:divBdr>
            </w:div>
            <w:div w:id="807674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3374223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03463007">
      <w:bodyDiv w:val="1"/>
      <w:marLeft w:val="0"/>
      <w:marRight w:val="0"/>
      <w:marTop w:val="0"/>
      <w:marBottom w:val="0"/>
      <w:divBdr>
        <w:top w:val="none" w:sz="0" w:space="0" w:color="auto"/>
        <w:left w:val="none" w:sz="0" w:space="0" w:color="auto"/>
        <w:bottom w:val="none" w:sz="0" w:space="0" w:color="auto"/>
        <w:right w:val="none" w:sz="0" w:space="0" w:color="auto"/>
      </w:divBdr>
    </w:div>
    <w:div w:id="1314723185">
      <w:bodyDiv w:val="1"/>
      <w:marLeft w:val="0"/>
      <w:marRight w:val="0"/>
      <w:marTop w:val="0"/>
      <w:marBottom w:val="0"/>
      <w:divBdr>
        <w:top w:val="none" w:sz="0" w:space="0" w:color="auto"/>
        <w:left w:val="none" w:sz="0" w:space="0" w:color="auto"/>
        <w:bottom w:val="none" w:sz="0" w:space="0" w:color="auto"/>
        <w:right w:val="none" w:sz="0" w:space="0" w:color="auto"/>
      </w:divBdr>
    </w:div>
    <w:div w:id="1316567669">
      <w:bodyDiv w:val="1"/>
      <w:marLeft w:val="0"/>
      <w:marRight w:val="0"/>
      <w:marTop w:val="0"/>
      <w:marBottom w:val="0"/>
      <w:divBdr>
        <w:top w:val="none" w:sz="0" w:space="0" w:color="auto"/>
        <w:left w:val="none" w:sz="0" w:space="0" w:color="auto"/>
        <w:bottom w:val="none" w:sz="0" w:space="0" w:color="auto"/>
        <w:right w:val="none" w:sz="0" w:space="0" w:color="auto"/>
      </w:divBdr>
    </w:div>
    <w:div w:id="1319723232">
      <w:bodyDiv w:val="1"/>
      <w:marLeft w:val="0"/>
      <w:marRight w:val="0"/>
      <w:marTop w:val="0"/>
      <w:marBottom w:val="0"/>
      <w:divBdr>
        <w:top w:val="none" w:sz="0" w:space="0" w:color="auto"/>
        <w:left w:val="none" w:sz="0" w:space="0" w:color="auto"/>
        <w:bottom w:val="none" w:sz="0" w:space="0" w:color="auto"/>
        <w:right w:val="none" w:sz="0" w:space="0" w:color="auto"/>
      </w:divBdr>
    </w:div>
    <w:div w:id="1322853059">
      <w:bodyDiv w:val="1"/>
      <w:marLeft w:val="0"/>
      <w:marRight w:val="0"/>
      <w:marTop w:val="0"/>
      <w:marBottom w:val="0"/>
      <w:divBdr>
        <w:top w:val="none" w:sz="0" w:space="0" w:color="auto"/>
        <w:left w:val="none" w:sz="0" w:space="0" w:color="auto"/>
        <w:bottom w:val="none" w:sz="0" w:space="0" w:color="auto"/>
        <w:right w:val="none" w:sz="0" w:space="0" w:color="auto"/>
      </w:divBdr>
    </w:div>
    <w:div w:id="1330215633">
      <w:bodyDiv w:val="1"/>
      <w:marLeft w:val="0"/>
      <w:marRight w:val="0"/>
      <w:marTop w:val="0"/>
      <w:marBottom w:val="0"/>
      <w:divBdr>
        <w:top w:val="none" w:sz="0" w:space="0" w:color="auto"/>
        <w:left w:val="none" w:sz="0" w:space="0" w:color="auto"/>
        <w:bottom w:val="none" w:sz="0" w:space="0" w:color="auto"/>
        <w:right w:val="none" w:sz="0" w:space="0" w:color="auto"/>
      </w:divBdr>
      <w:divsChild>
        <w:div w:id="1446730784">
          <w:marLeft w:val="0"/>
          <w:marRight w:val="0"/>
          <w:marTop w:val="0"/>
          <w:marBottom w:val="0"/>
          <w:divBdr>
            <w:top w:val="none" w:sz="0" w:space="0" w:color="auto"/>
            <w:left w:val="none" w:sz="0" w:space="0" w:color="auto"/>
            <w:bottom w:val="none" w:sz="0" w:space="0" w:color="auto"/>
            <w:right w:val="none" w:sz="0" w:space="0" w:color="auto"/>
          </w:divBdr>
        </w:div>
      </w:divsChild>
    </w:div>
    <w:div w:id="1341469176">
      <w:bodyDiv w:val="1"/>
      <w:marLeft w:val="0"/>
      <w:marRight w:val="0"/>
      <w:marTop w:val="0"/>
      <w:marBottom w:val="0"/>
      <w:divBdr>
        <w:top w:val="none" w:sz="0" w:space="0" w:color="auto"/>
        <w:left w:val="none" w:sz="0" w:space="0" w:color="auto"/>
        <w:bottom w:val="none" w:sz="0" w:space="0" w:color="auto"/>
        <w:right w:val="none" w:sz="0" w:space="0" w:color="auto"/>
      </w:divBdr>
    </w:div>
    <w:div w:id="1342732919">
      <w:bodyDiv w:val="1"/>
      <w:marLeft w:val="0"/>
      <w:marRight w:val="0"/>
      <w:marTop w:val="0"/>
      <w:marBottom w:val="0"/>
      <w:divBdr>
        <w:top w:val="none" w:sz="0" w:space="0" w:color="auto"/>
        <w:left w:val="none" w:sz="0" w:space="0" w:color="auto"/>
        <w:bottom w:val="none" w:sz="0" w:space="0" w:color="auto"/>
        <w:right w:val="none" w:sz="0" w:space="0" w:color="auto"/>
      </w:divBdr>
    </w:div>
    <w:div w:id="1347750147">
      <w:bodyDiv w:val="1"/>
      <w:marLeft w:val="0"/>
      <w:marRight w:val="0"/>
      <w:marTop w:val="0"/>
      <w:marBottom w:val="0"/>
      <w:divBdr>
        <w:top w:val="none" w:sz="0" w:space="0" w:color="auto"/>
        <w:left w:val="none" w:sz="0" w:space="0" w:color="auto"/>
        <w:bottom w:val="none" w:sz="0" w:space="0" w:color="auto"/>
        <w:right w:val="none" w:sz="0" w:space="0" w:color="auto"/>
      </w:divBdr>
    </w:div>
    <w:div w:id="1368484491">
      <w:bodyDiv w:val="1"/>
      <w:marLeft w:val="0"/>
      <w:marRight w:val="0"/>
      <w:marTop w:val="0"/>
      <w:marBottom w:val="0"/>
      <w:divBdr>
        <w:top w:val="none" w:sz="0" w:space="0" w:color="auto"/>
        <w:left w:val="none" w:sz="0" w:space="0" w:color="auto"/>
        <w:bottom w:val="none" w:sz="0" w:space="0" w:color="auto"/>
        <w:right w:val="none" w:sz="0" w:space="0" w:color="auto"/>
      </w:divBdr>
    </w:div>
    <w:div w:id="1378242944">
      <w:bodyDiv w:val="1"/>
      <w:marLeft w:val="0"/>
      <w:marRight w:val="0"/>
      <w:marTop w:val="0"/>
      <w:marBottom w:val="0"/>
      <w:divBdr>
        <w:top w:val="none" w:sz="0" w:space="0" w:color="auto"/>
        <w:left w:val="none" w:sz="0" w:space="0" w:color="auto"/>
        <w:bottom w:val="none" w:sz="0" w:space="0" w:color="auto"/>
        <w:right w:val="none" w:sz="0" w:space="0" w:color="auto"/>
      </w:divBdr>
    </w:div>
    <w:div w:id="1380401619">
      <w:bodyDiv w:val="1"/>
      <w:marLeft w:val="0"/>
      <w:marRight w:val="0"/>
      <w:marTop w:val="0"/>
      <w:marBottom w:val="0"/>
      <w:divBdr>
        <w:top w:val="none" w:sz="0" w:space="0" w:color="auto"/>
        <w:left w:val="none" w:sz="0" w:space="0" w:color="auto"/>
        <w:bottom w:val="none" w:sz="0" w:space="0" w:color="auto"/>
        <w:right w:val="none" w:sz="0" w:space="0" w:color="auto"/>
      </w:divBdr>
    </w:div>
    <w:div w:id="1397581982">
      <w:bodyDiv w:val="1"/>
      <w:marLeft w:val="0"/>
      <w:marRight w:val="0"/>
      <w:marTop w:val="0"/>
      <w:marBottom w:val="0"/>
      <w:divBdr>
        <w:top w:val="none" w:sz="0" w:space="0" w:color="auto"/>
        <w:left w:val="none" w:sz="0" w:space="0" w:color="auto"/>
        <w:bottom w:val="none" w:sz="0" w:space="0" w:color="auto"/>
        <w:right w:val="none" w:sz="0" w:space="0" w:color="auto"/>
      </w:divBdr>
    </w:div>
    <w:div w:id="1408335292">
      <w:bodyDiv w:val="1"/>
      <w:marLeft w:val="0"/>
      <w:marRight w:val="0"/>
      <w:marTop w:val="0"/>
      <w:marBottom w:val="0"/>
      <w:divBdr>
        <w:top w:val="none" w:sz="0" w:space="0" w:color="auto"/>
        <w:left w:val="none" w:sz="0" w:space="0" w:color="auto"/>
        <w:bottom w:val="none" w:sz="0" w:space="0" w:color="auto"/>
        <w:right w:val="none" w:sz="0" w:space="0" w:color="auto"/>
      </w:divBdr>
    </w:div>
    <w:div w:id="1408575613">
      <w:bodyDiv w:val="1"/>
      <w:marLeft w:val="0"/>
      <w:marRight w:val="0"/>
      <w:marTop w:val="0"/>
      <w:marBottom w:val="0"/>
      <w:divBdr>
        <w:top w:val="none" w:sz="0" w:space="0" w:color="auto"/>
        <w:left w:val="none" w:sz="0" w:space="0" w:color="auto"/>
        <w:bottom w:val="none" w:sz="0" w:space="0" w:color="auto"/>
        <w:right w:val="none" w:sz="0" w:space="0" w:color="auto"/>
      </w:divBdr>
    </w:div>
    <w:div w:id="1420521060">
      <w:bodyDiv w:val="1"/>
      <w:marLeft w:val="0"/>
      <w:marRight w:val="0"/>
      <w:marTop w:val="0"/>
      <w:marBottom w:val="0"/>
      <w:divBdr>
        <w:top w:val="none" w:sz="0" w:space="0" w:color="auto"/>
        <w:left w:val="none" w:sz="0" w:space="0" w:color="auto"/>
        <w:bottom w:val="none" w:sz="0" w:space="0" w:color="auto"/>
        <w:right w:val="none" w:sz="0" w:space="0" w:color="auto"/>
      </w:divBdr>
    </w:div>
    <w:div w:id="1442190135">
      <w:bodyDiv w:val="1"/>
      <w:marLeft w:val="0"/>
      <w:marRight w:val="0"/>
      <w:marTop w:val="0"/>
      <w:marBottom w:val="0"/>
      <w:divBdr>
        <w:top w:val="none" w:sz="0" w:space="0" w:color="auto"/>
        <w:left w:val="none" w:sz="0" w:space="0" w:color="auto"/>
        <w:bottom w:val="none" w:sz="0" w:space="0" w:color="auto"/>
        <w:right w:val="none" w:sz="0" w:space="0" w:color="auto"/>
      </w:divBdr>
    </w:div>
    <w:div w:id="1465584592">
      <w:bodyDiv w:val="1"/>
      <w:marLeft w:val="0"/>
      <w:marRight w:val="0"/>
      <w:marTop w:val="0"/>
      <w:marBottom w:val="0"/>
      <w:divBdr>
        <w:top w:val="none" w:sz="0" w:space="0" w:color="auto"/>
        <w:left w:val="none" w:sz="0" w:space="0" w:color="auto"/>
        <w:bottom w:val="none" w:sz="0" w:space="0" w:color="auto"/>
        <w:right w:val="none" w:sz="0" w:space="0" w:color="auto"/>
      </w:divBdr>
    </w:div>
    <w:div w:id="1476605219">
      <w:bodyDiv w:val="1"/>
      <w:marLeft w:val="0"/>
      <w:marRight w:val="0"/>
      <w:marTop w:val="0"/>
      <w:marBottom w:val="0"/>
      <w:divBdr>
        <w:top w:val="none" w:sz="0" w:space="0" w:color="auto"/>
        <w:left w:val="none" w:sz="0" w:space="0" w:color="auto"/>
        <w:bottom w:val="none" w:sz="0" w:space="0" w:color="auto"/>
        <w:right w:val="none" w:sz="0" w:space="0" w:color="auto"/>
      </w:divBdr>
    </w:div>
    <w:div w:id="1502087681">
      <w:bodyDiv w:val="1"/>
      <w:marLeft w:val="0"/>
      <w:marRight w:val="0"/>
      <w:marTop w:val="0"/>
      <w:marBottom w:val="0"/>
      <w:divBdr>
        <w:top w:val="none" w:sz="0" w:space="0" w:color="auto"/>
        <w:left w:val="none" w:sz="0" w:space="0" w:color="auto"/>
        <w:bottom w:val="none" w:sz="0" w:space="0" w:color="auto"/>
        <w:right w:val="none" w:sz="0" w:space="0" w:color="auto"/>
      </w:divBdr>
      <w:divsChild>
        <w:div w:id="467551162">
          <w:marLeft w:val="0"/>
          <w:marRight w:val="0"/>
          <w:marTop w:val="0"/>
          <w:marBottom w:val="0"/>
          <w:divBdr>
            <w:top w:val="none" w:sz="0" w:space="0" w:color="auto"/>
            <w:left w:val="none" w:sz="0" w:space="0" w:color="auto"/>
            <w:bottom w:val="none" w:sz="0" w:space="0" w:color="auto"/>
            <w:right w:val="none" w:sz="0" w:space="0" w:color="auto"/>
          </w:divBdr>
        </w:div>
      </w:divsChild>
    </w:div>
    <w:div w:id="1525942903">
      <w:bodyDiv w:val="1"/>
      <w:marLeft w:val="0"/>
      <w:marRight w:val="0"/>
      <w:marTop w:val="0"/>
      <w:marBottom w:val="0"/>
      <w:divBdr>
        <w:top w:val="none" w:sz="0" w:space="0" w:color="auto"/>
        <w:left w:val="none" w:sz="0" w:space="0" w:color="auto"/>
        <w:bottom w:val="none" w:sz="0" w:space="0" w:color="auto"/>
        <w:right w:val="none" w:sz="0" w:space="0" w:color="auto"/>
      </w:divBdr>
    </w:div>
    <w:div w:id="1535728231">
      <w:bodyDiv w:val="1"/>
      <w:marLeft w:val="0"/>
      <w:marRight w:val="0"/>
      <w:marTop w:val="0"/>
      <w:marBottom w:val="0"/>
      <w:divBdr>
        <w:top w:val="none" w:sz="0" w:space="0" w:color="auto"/>
        <w:left w:val="none" w:sz="0" w:space="0" w:color="auto"/>
        <w:bottom w:val="none" w:sz="0" w:space="0" w:color="auto"/>
        <w:right w:val="none" w:sz="0" w:space="0" w:color="auto"/>
      </w:divBdr>
    </w:div>
    <w:div w:id="1538466525">
      <w:bodyDiv w:val="1"/>
      <w:marLeft w:val="0"/>
      <w:marRight w:val="0"/>
      <w:marTop w:val="0"/>
      <w:marBottom w:val="0"/>
      <w:divBdr>
        <w:top w:val="none" w:sz="0" w:space="0" w:color="auto"/>
        <w:left w:val="none" w:sz="0" w:space="0" w:color="auto"/>
        <w:bottom w:val="none" w:sz="0" w:space="0" w:color="auto"/>
        <w:right w:val="none" w:sz="0" w:space="0" w:color="auto"/>
      </w:divBdr>
      <w:divsChild>
        <w:div w:id="1179660867">
          <w:marLeft w:val="0"/>
          <w:marRight w:val="0"/>
          <w:marTop w:val="0"/>
          <w:marBottom w:val="0"/>
          <w:divBdr>
            <w:top w:val="none" w:sz="0" w:space="0" w:color="auto"/>
            <w:left w:val="none" w:sz="0" w:space="0" w:color="auto"/>
            <w:bottom w:val="none" w:sz="0" w:space="0" w:color="auto"/>
            <w:right w:val="none" w:sz="0" w:space="0" w:color="auto"/>
          </w:divBdr>
        </w:div>
      </w:divsChild>
    </w:div>
    <w:div w:id="1547179818">
      <w:bodyDiv w:val="1"/>
      <w:marLeft w:val="0"/>
      <w:marRight w:val="0"/>
      <w:marTop w:val="0"/>
      <w:marBottom w:val="0"/>
      <w:divBdr>
        <w:top w:val="none" w:sz="0" w:space="0" w:color="auto"/>
        <w:left w:val="none" w:sz="0" w:space="0" w:color="auto"/>
        <w:bottom w:val="none" w:sz="0" w:space="0" w:color="auto"/>
        <w:right w:val="none" w:sz="0" w:space="0" w:color="auto"/>
      </w:divBdr>
    </w:div>
    <w:div w:id="1554075111">
      <w:bodyDiv w:val="1"/>
      <w:marLeft w:val="0"/>
      <w:marRight w:val="0"/>
      <w:marTop w:val="0"/>
      <w:marBottom w:val="0"/>
      <w:divBdr>
        <w:top w:val="none" w:sz="0" w:space="0" w:color="auto"/>
        <w:left w:val="none" w:sz="0" w:space="0" w:color="auto"/>
        <w:bottom w:val="none" w:sz="0" w:space="0" w:color="auto"/>
        <w:right w:val="none" w:sz="0" w:space="0" w:color="auto"/>
      </w:divBdr>
    </w:div>
    <w:div w:id="1559127145">
      <w:bodyDiv w:val="1"/>
      <w:marLeft w:val="0"/>
      <w:marRight w:val="0"/>
      <w:marTop w:val="0"/>
      <w:marBottom w:val="0"/>
      <w:divBdr>
        <w:top w:val="none" w:sz="0" w:space="0" w:color="auto"/>
        <w:left w:val="none" w:sz="0" w:space="0" w:color="auto"/>
        <w:bottom w:val="none" w:sz="0" w:space="0" w:color="auto"/>
        <w:right w:val="none" w:sz="0" w:space="0" w:color="auto"/>
      </w:divBdr>
    </w:div>
    <w:div w:id="1565679620">
      <w:bodyDiv w:val="1"/>
      <w:marLeft w:val="0"/>
      <w:marRight w:val="0"/>
      <w:marTop w:val="0"/>
      <w:marBottom w:val="0"/>
      <w:divBdr>
        <w:top w:val="none" w:sz="0" w:space="0" w:color="auto"/>
        <w:left w:val="none" w:sz="0" w:space="0" w:color="auto"/>
        <w:bottom w:val="none" w:sz="0" w:space="0" w:color="auto"/>
        <w:right w:val="none" w:sz="0" w:space="0" w:color="auto"/>
      </w:divBdr>
      <w:divsChild>
        <w:div w:id="362558743">
          <w:marLeft w:val="0"/>
          <w:marRight w:val="0"/>
          <w:marTop w:val="0"/>
          <w:marBottom w:val="0"/>
          <w:divBdr>
            <w:top w:val="none" w:sz="0" w:space="0" w:color="auto"/>
            <w:left w:val="none" w:sz="0" w:space="0" w:color="auto"/>
            <w:bottom w:val="none" w:sz="0" w:space="0" w:color="auto"/>
            <w:right w:val="none" w:sz="0" w:space="0" w:color="auto"/>
          </w:divBdr>
        </w:div>
      </w:divsChild>
    </w:div>
    <w:div w:id="1605917250">
      <w:bodyDiv w:val="1"/>
      <w:marLeft w:val="0"/>
      <w:marRight w:val="0"/>
      <w:marTop w:val="0"/>
      <w:marBottom w:val="0"/>
      <w:divBdr>
        <w:top w:val="none" w:sz="0" w:space="0" w:color="auto"/>
        <w:left w:val="none" w:sz="0" w:space="0" w:color="auto"/>
        <w:bottom w:val="none" w:sz="0" w:space="0" w:color="auto"/>
        <w:right w:val="none" w:sz="0" w:space="0" w:color="auto"/>
      </w:divBdr>
    </w:div>
    <w:div w:id="1617448699">
      <w:bodyDiv w:val="1"/>
      <w:marLeft w:val="0"/>
      <w:marRight w:val="0"/>
      <w:marTop w:val="0"/>
      <w:marBottom w:val="0"/>
      <w:divBdr>
        <w:top w:val="none" w:sz="0" w:space="0" w:color="auto"/>
        <w:left w:val="none" w:sz="0" w:space="0" w:color="auto"/>
        <w:bottom w:val="none" w:sz="0" w:space="0" w:color="auto"/>
        <w:right w:val="none" w:sz="0" w:space="0" w:color="auto"/>
      </w:divBdr>
    </w:div>
    <w:div w:id="1623422724">
      <w:bodyDiv w:val="1"/>
      <w:marLeft w:val="0"/>
      <w:marRight w:val="0"/>
      <w:marTop w:val="0"/>
      <w:marBottom w:val="0"/>
      <w:divBdr>
        <w:top w:val="none" w:sz="0" w:space="0" w:color="auto"/>
        <w:left w:val="none" w:sz="0" w:space="0" w:color="auto"/>
        <w:bottom w:val="none" w:sz="0" w:space="0" w:color="auto"/>
        <w:right w:val="none" w:sz="0" w:space="0" w:color="auto"/>
      </w:divBdr>
    </w:div>
    <w:div w:id="1642272357">
      <w:bodyDiv w:val="1"/>
      <w:marLeft w:val="0"/>
      <w:marRight w:val="0"/>
      <w:marTop w:val="0"/>
      <w:marBottom w:val="0"/>
      <w:divBdr>
        <w:top w:val="none" w:sz="0" w:space="0" w:color="auto"/>
        <w:left w:val="none" w:sz="0" w:space="0" w:color="auto"/>
        <w:bottom w:val="none" w:sz="0" w:space="0" w:color="auto"/>
        <w:right w:val="none" w:sz="0" w:space="0" w:color="auto"/>
      </w:divBdr>
    </w:div>
    <w:div w:id="1644775669">
      <w:bodyDiv w:val="1"/>
      <w:marLeft w:val="0"/>
      <w:marRight w:val="0"/>
      <w:marTop w:val="0"/>
      <w:marBottom w:val="0"/>
      <w:divBdr>
        <w:top w:val="none" w:sz="0" w:space="0" w:color="auto"/>
        <w:left w:val="none" w:sz="0" w:space="0" w:color="auto"/>
        <w:bottom w:val="none" w:sz="0" w:space="0" w:color="auto"/>
        <w:right w:val="none" w:sz="0" w:space="0" w:color="auto"/>
      </w:divBdr>
    </w:div>
    <w:div w:id="1645543694">
      <w:bodyDiv w:val="1"/>
      <w:marLeft w:val="0"/>
      <w:marRight w:val="0"/>
      <w:marTop w:val="0"/>
      <w:marBottom w:val="0"/>
      <w:divBdr>
        <w:top w:val="none" w:sz="0" w:space="0" w:color="auto"/>
        <w:left w:val="none" w:sz="0" w:space="0" w:color="auto"/>
        <w:bottom w:val="none" w:sz="0" w:space="0" w:color="auto"/>
        <w:right w:val="none" w:sz="0" w:space="0" w:color="auto"/>
      </w:divBdr>
      <w:divsChild>
        <w:div w:id="1753889348">
          <w:marLeft w:val="0"/>
          <w:marRight w:val="0"/>
          <w:marTop w:val="0"/>
          <w:marBottom w:val="0"/>
          <w:divBdr>
            <w:top w:val="none" w:sz="0" w:space="0" w:color="auto"/>
            <w:left w:val="none" w:sz="0" w:space="0" w:color="auto"/>
            <w:bottom w:val="none" w:sz="0" w:space="0" w:color="auto"/>
            <w:right w:val="none" w:sz="0" w:space="0" w:color="auto"/>
          </w:divBdr>
          <w:divsChild>
            <w:div w:id="2723693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50860707">
      <w:bodyDiv w:val="1"/>
      <w:marLeft w:val="0"/>
      <w:marRight w:val="0"/>
      <w:marTop w:val="0"/>
      <w:marBottom w:val="0"/>
      <w:divBdr>
        <w:top w:val="none" w:sz="0" w:space="0" w:color="auto"/>
        <w:left w:val="none" w:sz="0" w:space="0" w:color="auto"/>
        <w:bottom w:val="none" w:sz="0" w:space="0" w:color="auto"/>
        <w:right w:val="none" w:sz="0" w:space="0" w:color="auto"/>
      </w:divBdr>
      <w:divsChild>
        <w:div w:id="1900941569">
          <w:marLeft w:val="0"/>
          <w:marRight w:val="0"/>
          <w:marTop w:val="0"/>
          <w:marBottom w:val="0"/>
          <w:divBdr>
            <w:top w:val="none" w:sz="0" w:space="0" w:color="auto"/>
            <w:left w:val="none" w:sz="0" w:space="0" w:color="auto"/>
            <w:bottom w:val="none" w:sz="0" w:space="0" w:color="auto"/>
            <w:right w:val="none" w:sz="0" w:space="0" w:color="auto"/>
          </w:divBdr>
        </w:div>
      </w:divsChild>
    </w:div>
    <w:div w:id="1668051322">
      <w:bodyDiv w:val="1"/>
      <w:marLeft w:val="0"/>
      <w:marRight w:val="0"/>
      <w:marTop w:val="0"/>
      <w:marBottom w:val="0"/>
      <w:divBdr>
        <w:top w:val="none" w:sz="0" w:space="0" w:color="auto"/>
        <w:left w:val="none" w:sz="0" w:space="0" w:color="auto"/>
        <w:bottom w:val="none" w:sz="0" w:space="0" w:color="auto"/>
        <w:right w:val="none" w:sz="0" w:space="0" w:color="auto"/>
      </w:divBdr>
    </w:div>
    <w:div w:id="1677145231">
      <w:bodyDiv w:val="1"/>
      <w:marLeft w:val="0"/>
      <w:marRight w:val="0"/>
      <w:marTop w:val="0"/>
      <w:marBottom w:val="0"/>
      <w:divBdr>
        <w:top w:val="none" w:sz="0" w:space="0" w:color="auto"/>
        <w:left w:val="none" w:sz="0" w:space="0" w:color="auto"/>
        <w:bottom w:val="none" w:sz="0" w:space="0" w:color="auto"/>
        <w:right w:val="none" w:sz="0" w:space="0" w:color="auto"/>
      </w:divBdr>
    </w:div>
    <w:div w:id="1683507612">
      <w:bodyDiv w:val="1"/>
      <w:marLeft w:val="0"/>
      <w:marRight w:val="0"/>
      <w:marTop w:val="0"/>
      <w:marBottom w:val="0"/>
      <w:divBdr>
        <w:top w:val="none" w:sz="0" w:space="0" w:color="auto"/>
        <w:left w:val="none" w:sz="0" w:space="0" w:color="auto"/>
        <w:bottom w:val="none" w:sz="0" w:space="0" w:color="auto"/>
        <w:right w:val="none" w:sz="0" w:space="0" w:color="auto"/>
      </w:divBdr>
    </w:div>
    <w:div w:id="1688168280">
      <w:bodyDiv w:val="1"/>
      <w:marLeft w:val="0"/>
      <w:marRight w:val="0"/>
      <w:marTop w:val="0"/>
      <w:marBottom w:val="0"/>
      <w:divBdr>
        <w:top w:val="none" w:sz="0" w:space="0" w:color="auto"/>
        <w:left w:val="none" w:sz="0" w:space="0" w:color="auto"/>
        <w:bottom w:val="none" w:sz="0" w:space="0" w:color="auto"/>
        <w:right w:val="none" w:sz="0" w:space="0" w:color="auto"/>
      </w:divBdr>
    </w:div>
    <w:div w:id="1688824461">
      <w:bodyDiv w:val="1"/>
      <w:marLeft w:val="0"/>
      <w:marRight w:val="0"/>
      <w:marTop w:val="0"/>
      <w:marBottom w:val="0"/>
      <w:divBdr>
        <w:top w:val="none" w:sz="0" w:space="0" w:color="auto"/>
        <w:left w:val="none" w:sz="0" w:space="0" w:color="auto"/>
        <w:bottom w:val="none" w:sz="0" w:space="0" w:color="auto"/>
        <w:right w:val="none" w:sz="0" w:space="0" w:color="auto"/>
      </w:divBdr>
    </w:div>
    <w:div w:id="1710835246">
      <w:bodyDiv w:val="1"/>
      <w:marLeft w:val="0"/>
      <w:marRight w:val="0"/>
      <w:marTop w:val="0"/>
      <w:marBottom w:val="0"/>
      <w:divBdr>
        <w:top w:val="none" w:sz="0" w:space="0" w:color="auto"/>
        <w:left w:val="none" w:sz="0" w:space="0" w:color="auto"/>
        <w:bottom w:val="none" w:sz="0" w:space="0" w:color="auto"/>
        <w:right w:val="none" w:sz="0" w:space="0" w:color="auto"/>
      </w:divBdr>
    </w:div>
    <w:div w:id="1724522743">
      <w:bodyDiv w:val="1"/>
      <w:marLeft w:val="0"/>
      <w:marRight w:val="0"/>
      <w:marTop w:val="0"/>
      <w:marBottom w:val="0"/>
      <w:divBdr>
        <w:top w:val="none" w:sz="0" w:space="0" w:color="auto"/>
        <w:left w:val="none" w:sz="0" w:space="0" w:color="auto"/>
        <w:bottom w:val="none" w:sz="0" w:space="0" w:color="auto"/>
        <w:right w:val="none" w:sz="0" w:space="0" w:color="auto"/>
      </w:divBdr>
    </w:div>
    <w:div w:id="1727337546">
      <w:bodyDiv w:val="1"/>
      <w:marLeft w:val="0"/>
      <w:marRight w:val="0"/>
      <w:marTop w:val="0"/>
      <w:marBottom w:val="0"/>
      <w:divBdr>
        <w:top w:val="none" w:sz="0" w:space="0" w:color="auto"/>
        <w:left w:val="none" w:sz="0" w:space="0" w:color="auto"/>
        <w:bottom w:val="none" w:sz="0" w:space="0" w:color="auto"/>
        <w:right w:val="none" w:sz="0" w:space="0" w:color="auto"/>
      </w:divBdr>
    </w:div>
    <w:div w:id="1737167740">
      <w:bodyDiv w:val="1"/>
      <w:marLeft w:val="0"/>
      <w:marRight w:val="0"/>
      <w:marTop w:val="0"/>
      <w:marBottom w:val="0"/>
      <w:divBdr>
        <w:top w:val="none" w:sz="0" w:space="0" w:color="auto"/>
        <w:left w:val="none" w:sz="0" w:space="0" w:color="auto"/>
        <w:bottom w:val="none" w:sz="0" w:space="0" w:color="auto"/>
        <w:right w:val="none" w:sz="0" w:space="0" w:color="auto"/>
      </w:divBdr>
    </w:div>
    <w:div w:id="1743748848">
      <w:bodyDiv w:val="1"/>
      <w:marLeft w:val="0"/>
      <w:marRight w:val="0"/>
      <w:marTop w:val="0"/>
      <w:marBottom w:val="0"/>
      <w:divBdr>
        <w:top w:val="none" w:sz="0" w:space="0" w:color="auto"/>
        <w:left w:val="none" w:sz="0" w:space="0" w:color="auto"/>
        <w:bottom w:val="none" w:sz="0" w:space="0" w:color="auto"/>
        <w:right w:val="none" w:sz="0" w:space="0" w:color="auto"/>
      </w:divBdr>
    </w:div>
    <w:div w:id="1744141993">
      <w:bodyDiv w:val="1"/>
      <w:marLeft w:val="0"/>
      <w:marRight w:val="0"/>
      <w:marTop w:val="0"/>
      <w:marBottom w:val="0"/>
      <w:divBdr>
        <w:top w:val="none" w:sz="0" w:space="0" w:color="auto"/>
        <w:left w:val="none" w:sz="0" w:space="0" w:color="auto"/>
        <w:bottom w:val="none" w:sz="0" w:space="0" w:color="auto"/>
        <w:right w:val="none" w:sz="0" w:space="0" w:color="auto"/>
      </w:divBdr>
    </w:div>
    <w:div w:id="1755008465">
      <w:bodyDiv w:val="1"/>
      <w:marLeft w:val="0"/>
      <w:marRight w:val="0"/>
      <w:marTop w:val="0"/>
      <w:marBottom w:val="0"/>
      <w:divBdr>
        <w:top w:val="none" w:sz="0" w:space="0" w:color="auto"/>
        <w:left w:val="none" w:sz="0" w:space="0" w:color="auto"/>
        <w:bottom w:val="none" w:sz="0" w:space="0" w:color="auto"/>
        <w:right w:val="none" w:sz="0" w:space="0" w:color="auto"/>
      </w:divBdr>
    </w:div>
    <w:div w:id="1765883428">
      <w:bodyDiv w:val="1"/>
      <w:marLeft w:val="0"/>
      <w:marRight w:val="0"/>
      <w:marTop w:val="0"/>
      <w:marBottom w:val="0"/>
      <w:divBdr>
        <w:top w:val="none" w:sz="0" w:space="0" w:color="auto"/>
        <w:left w:val="none" w:sz="0" w:space="0" w:color="auto"/>
        <w:bottom w:val="none" w:sz="0" w:space="0" w:color="auto"/>
        <w:right w:val="none" w:sz="0" w:space="0" w:color="auto"/>
      </w:divBdr>
    </w:div>
    <w:div w:id="1772161342">
      <w:bodyDiv w:val="1"/>
      <w:marLeft w:val="0"/>
      <w:marRight w:val="0"/>
      <w:marTop w:val="0"/>
      <w:marBottom w:val="0"/>
      <w:divBdr>
        <w:top w:val="none" w:sz="0" w:space="0" w:color="auto"/>
        <w:left w:val="none" w:sz="0" w:space="0" w:color="auto"/>
        <w:bottom w:val="none" w:sz="0" w:space="0" w:color="auto"/>
        <w:right w:val="none" w:sz="0" w:space="0" w:color="auto"/>
      </w:divBdr>
    </w:div>
    <w:div w:id="1777211489">
      <w:bodyDiv w:val="1"/>
      <w:marLeft w:val="0"/>
      <w:marRight w:val="0"/>
      <w:marTop w:val="0"/>
      <w:marBottom w:val="0"/>
      <w:divBdr>
        <w:top w:val="none" w:sz="0" w:space="0" w:color="auto"/>
        <w:left w:val="none" w:sz="0" w:space="0" w:color="auto"/>
        <w:bottom w:val="none" w:sz="0" w:space="0" w:color="auto"/>
        <w:right w:val="none" w:sz="0" w:space="0" w:color="auto"/>
      </w:divBdr>
    </w:div>
    <w:div w:id="1794009061">
      <w:bodyDiv w:val="1"/>
      <w:marLeft w:val="0"/>
      <w:marRight w:val="0"/>
      <w:marTop w:val="0"/>
      <w:marBottom w:val="0"/>
      <w:divBdr>
        <w:top w:val="none" w:sz="0" w:space="0" w:color="auto"/>
        <w:left w:val="none" w:sz="0" w:space="0" w:color="auto"/>
        <w:bottom w:val="none" w:sz="0" w:space="0" w:color="auto"/>
        <w:right w:val="none" w:sz="0" w:space="0" w:color="auto"/>
      </w:divBdr>
    </w:div>
    <w:div w:id="1815637105">
      <w:bodyDiv w:val="1"/>
      <w:marLeft w:val="0"/>
      <w:marRight w:val="0"/>
      <w:marTop w:val="0"/>
      <w:marBottom w:val="0"/>
      <w:divBdr>
        <w:top w:val="none" w:sz="0" w:space="0" w:color="auto"/>
        <w:left w:val="none" w:sz="0" w:space="0" w:color="auto"/>
        <w:bottom w:val="none" w:sz="0" w:space="0" w:color="auto"/>
        <w:right w:val="none" w:sz="0" w:space="0" w:color="auto"/>
      </w:divBdr>
    </w:div>
    <w:div w:id="1820461087">
      <w:bodyDiv w:val="1"/>
      <w:marLeft w:val="0"/>
      <w:marRight w:val="0"/>
      <w:marTop w:val="0"/>
      <w:marBottom w:val="0"/>
      <w:divBdr>
        <w:top w:val="none" w:sz="0" w:space="0" w:color="auto"/>
        <w:left w:val="none" w:sz="0" w:space="0" w:color="auto"/>
        <w:bottom w:val="none" w:sz="0" w:space="0" w:color="auto"/>
        <w:right w:val="none" w:sz="0" w:space="0" w:color="auto"/>
      </w:divBdr>
    </w:div>
    <w:div w:id="1863278009">
      <w:bodyDiv w:val="1"/>
      <w:marLeft w:val="0"/>
      <w:marRight w:val="0"/>
      <w:marTop w:val="0"/>
      <w:marBottom w:val="0"/>
      <w:divBdr>
        <w:top w:val="none" w:sz="0" w:space="0" w:color="auto"/>
        <w:left w:val="none" w:sz="0" w:space="0" w:color="auto"/>
        <w:bottom w:val="none" w:sz="0" w:space="0" w:color="auto"/>
        <w:right w:val="none" w:sz="0" w:space="0" w:color="auto"/>
      </w:divBdr>
    </w:div>
    <w:div w:id="1871844054">
      <w:bodyDiv w:val="1"/>
      <w:marLeft w:val="0"/>
      <w:marRight w:val="0"/>
      <w:marTop w:val="0"/>
      <w:marBottom w:val="0"/>
      <w:divBdr>
        <w:top w:val="none" w:sz="0" w:space="0" w:color="auto"/>
        <w:left w:val="none" w:sz="0" w:space="0" w:color="auto"/>
        <w:bottom w:val="none" w:sz="0" w:space="0" w:color="auto"/>
        <w:right w:val="none" w:sz="0" w:space="0" w:color="auto"/>
      </w:divBdr>
    </w:div>
    <w:div w:id="1880819035">
      <w:bodyDiv w:val="1"/>
      <w:marLeft w:val="0"/>
      <w:marRight w:val="0"/>
      <w:marTop w:val="0"/>
      <w:marBottom w:val="0"/>
      <w:divBdr>
        <w:top w:val="none" w:sz="0" w:space="0" w:color="auto"/>
        <w:left w:val="none" w:sz="0" w:space="0" w:color="auto"/>
        <w:bottom w:val="none" w:sz="0" w:space="0" w:color="auto"/>
        <w:right w:val="none" w:sz="0" w:space="0" w:color="auto"/>
      </w:divBdr>
    </w:div>
    <w:div w:id="1887722151">
      <w:bodyDiv w:val="1"/>
      <w:marLeft w:val="0"/>
      <w:marRight w:val="0"/>
      <w:marTop w:val="0"/>
      <w:marBottom w:val="0"/>
      <w:divBdr>
        <w:top w:val="none" w:sz="0" w:space="0" w:color="auto"/>
        <w:left w:val="none" w:sz="0" w:space="0" w:color="auto"/>
        <w:bottom w:val="none" w:sz="0" w:space="0" w:color="auto"/>
        <w:right w:val="none" w:sz="0" w:space="0" w:color="auto"/>
      </w:divBdr>
    </w:div>
    <w:div w:id="1889102958">
      <w:bodyDiv w:val="1"/>
      <w:marLeft w:val="0"/>
      <w:marRight w:val="0"/>
      <w:marTop w:val="0"/>
      <w:marBottom w:val="0"/>
      <w:divBdr>
        <w:top w:val="none" w:sz="0" w:space="0" w:color="auto"/>
        <w:left w:val="none" w:sz="0" w:space="0" w:color="auto"/>
        <w:bottom w:val="none" w:sz="0" w:space="0" w:color="auto"/>
        <w:right w:val="none" w:sz="0" w:space="0" w:color="auto"/>
      </w:divBdr>
    </w:div>
    <w:div w:id="1894389665">
      <w:bodyDiv w:val="1"/>
      <w:marLeft w:val="0"/>
      <w:marRight w:val="0"/>
      <w:marTop w:val="0"/>
      <w:marBottom w:val="0"/>
      <w:divBdr>
        <w:top w:val="none" w:sz="0" w:space="0" w:color="auto"/>
        <w:left w:val="none" w:sz="0" w:space="0" w:color="auto"/>
        <w:bottom w:val="none" w:sz="0" w:space="0" w:color="auto"/>
        <w:right w:val="none" w:sz="0" w:space="0" w:color="auto"/>
      </w:divBdr>
    </w:div>
    <w:div w:id="1901211330">
      <w:bodyDiv w:val="1"/>
      <w:marLeft w:val="0"/>
      <w:marRight w:val="0"/>
      <w:marTop w:val="0"/>
      <w:marBottom w:val="0"/>
      <w:divBdr>
        <w:top w:val="none" w:sz="0" w:space="0" w:color="auto"/>
        <w:left w:val="none" w:sz="0" w:space="0" w:color="auto"/>
        <w:bottom w:val="none" w:sz="0" w:space="0" w:color="auto"/>
        <w:right w:val="none" w:sz="0" w:space="0" w:color="auto"/>
      </w:divBdr>
    </w:div>
    <w:div w:id="1907569276">
      <w:bodyDiv w:val="1"/>
      <w:marLeft w:val="0"/>
      <w:marRight w:val="0"/>
      <w:marTop w:val="0"/>
      <w:marBottom w:val="0"/>
      <w:divBdr>
        <w:top w:val="none" w:sz="0" w:space="0" w:color="auto"/>
        <w:left w:val="none" w:sz="0" w:space="0" w:color="auto"/>
        <w:bottom w:val="none" w:sz="0" w:space="0" w:color="auto"/>
        <w:right w:val="none" w:sz="0" w:space="0" w:color="auto"/>
      </w:divBdr>
    </w:div>
    <w:div w:id="1917518585">
      <w:bodyDiv w:val="1"/>
      <w:marLeft w:val="0"/>
      <w:marRight w:val="0"/>
      <w:marTop w:val="0"/>
      <w:marBottom w:val="0"/>
      <w:divBdr>
        <w:top w:val="none" w:sz="0" w:space="0" w:color="auto"/>
        <w:left w:val="none" w:sz="0" w:space="0" w:color="auto"/>
        <w:bottom w:val="none" w:sz="0" w:space="0" w:color="auto"/>
        <w:right w:val="none" w:sz="0" w:space="0" w:color="auto"/>
      </w:divBdr>
    </w:div>
    <w:div w:id="1929732533">
      <w:bodyDiv w:val="1"/>
      <w:marLeft w:val="0"/>
      <w:marRight w:val="0"/>
      <w:marTop w:val="0"/>
      <w:marBottom w:val="0"/>
      <w:divBdr>
        <w:top w:val="none" w:sz="0" w:space="0" w:color="auto"/>
        <w:left w:val="none" w:sz="0" w:space="0" w:color="auto"/>
        <w:bottom w:val="none" w:sz="0" w:space="0" w:color="auto"/>
        <w:right w:val="none" w:sz="0" w:space="0" w:color="auto"/>
      </w:divBdr>
    </w:div>
    <w:div w:id="1950117548">
      <w:bodyDiv w:val="1"/>
      <w:marLeft w:val="0"/>
      <w:marRight w:val="0"/>
      <w:marTop w:val="0"/>
      <w:marBottom w:val="0"/>
      <w:divBdr>
        <w:top w:val="none" w:sz="0" w:space="0" w:color="auto"/>
        <w:left w:val="none" w:sz="0" w:space="0" w:color="auto"/>
        <w:bottom w:val="none" w:sz="0" w:space="0" w:color="auto"/>
        <w:right w:val="none" w:sz="0" w:space="0" w:color="auto"/>
      </w:divBdr>
    </w:div>
    <w:div w:id="1971133702">
      <w:bodyDiv w:val="1"/>
      <w:marLeft w:val="0"/>
      <w:marRight w:val="0"/>
      <w:marTop w:val="0"/>
      <w:marBottom w:val="0"/>
      <w:divBdr>
        <w:top w:val="none" w:sz="0" w:space="0" w:color="auto"/>
        <w:left w:val="none" w:sz="0" w:space="0" w:color="auto"/>
        <w:bottom w:val="none" w:sz="0" w:space="0" w:color="auto"/>
        <w:right w:val="none" w:sz="0" w:space="0" w:color="auto"/>
      </w:divBdr>
    </w:div>
    <w:div w:id="1976981461">
      <w:bodyDiv w:val="1"/>
      <w:marLeft w:val="0"/>
      <w:marRight w:val="0"/>
      <w:marTop w:val="0"/>
      <w:marBottom w:val="0"/>
      <w:divBdr>
        <w:top w:val="none" w:sz="0" w:space="0" w:color="auto"/>
        <w:left w:val="none" w:sz="0" w:space="0" w:color="auto"/>
        <w:bottom w:val="none" w:sz="0" w:space="0" w:color="auto"/>
        <w:right w:val="none" w:sz="0" w:space="0" w:color="auto"/>
      </w:divBdr>
    </w:div>
    <w:div w:id="1980377024">
      <w:bodyDiv w:val="1"/>
      <w:marLeft w:val="0"/>
      <w:marRight w:val="0"/>
      <w:marTop w:val="0"/>
      <w:marBottom w:val="0"/>
      <w:divBdr>
        <w:top w:val="none" w:sz="0" w:space="0" w:color="auto"/>
        <w:left w:val="none" w:sz="0" w:space="0" w:color="auto"/>
        <w:bottom w:val="none" w:sz="0" w:space="0" w:color="auto"/>
        <w:right w:val="none" w:sz="0" w:space="0" w:color="auto"/>
      </w:divBdr>
    </w:div>
    <w:div w:id="2026592890">
      <w:bodyDiv w:val="1"/>
      <w:marLeft w:val="0"/>
      <w:marRight w:val="0"/>
      <w:marTop w:val="0"/>
      <w:marBottom w:val="0"/>
      <w:divBdr>
        <w:top w:val="none" w:sz="0" w:space="0" w:color="auto"/>
        <w:left w:val="none" w:sz="0" w:space="0" w:color="auto"/>
        <w:bottom w:val="none" w:sz="0" w:space="0" w:color="auto"/>
        <w:right w:val="none" w:sz="0" w:space="0" w:color="auto"/>
      </w:divBdr>
    </w:div>
    <w:div w:id="2027637918">
      <w:bodyDiv w:val="1"/>
      <w:marLeft w:val="0"/>
      <w:marRight w:val="0"/>
      <w:marTop w:val="0"/>
      <w:marBottom w:val="0"/>
      <w:divBdr>
        <w:top w:val="none" w:sz="0" w:space="0" w:color="auto"/>
        <w:left w:val="none" w:sz="0" w:space="0" w:color="auto"/>
        <w:bottom w:val="none" w:sz="0" w:space="0" w:color="auto"/>
        <w:right w:val="none" w:sz="0" w:space="0" w:color="auto"/>
      </w:divBdr>
    </w:div>
    <w:div w:id="2043438018">
      <w:bodyDiv w:val="1"/>
      <w:marLeft w:val="0"/>
      <w:marRight w:val="0"/>
      <w:marTop w:val="0"/>
      <w:marBottom w:val="0"/>
      <w:divBdr>
        <w:top w:val="none" w:sz="0" w:space="0" w:color="auto"/>
        <w:left w:val="none" w:sz="0" w:space="0" w:color="auto"/>
        <w:bottom w:val="none" w:sz="0" w:space="0" w:color="auto"/>
        <w:right w:val="none" w:sz="0" w:space="0" w:color="auto"/>
      </w:divBdr>
    </w:div>
    <w:div w:id="2053069429">
      <w:bodyDiv w:val="1"/>
      <w:marLeft w:val="0"/>
      <w:marRight w:val="0"/>
      <w:marTop w:val="0"/>
      <w:marBottom w:val="0"/>
      <w:divBdr>
        <w:top w:val="none" w:sz="0" w:space="0" w:color="auto"/>
        <w:left w:val="none" w:sz="0" w:space="0" w:color="auto"/>
        <w:bottom w:val="none" w:sz="0" w:space="0" w:color="auto"/>
        <w:right w:val="none" w:sz="0" w:space="0" w:color="auto"/>
      </w:divBdr>
    </w:div>
    <w:div w:id="2053075498">
      <w:bodyDiv w:val="1"/>
      <w:marLeft w:val="0"/>
      <w:marRight w:val="0"/>
      <w:marTop w:val="0"/>
      <w:marBottom w:val="0"/>
      <w:divBdr>
        <w:top w:val="none" w:sz="0" w:space="0" w:color="auto"/>
        <w:left w:val="none" w:sz="0" w:space="0" w:color="auto"/>
        <w:bottom w:val="none" w:sz="0" w:space="0" w:color="auto"/>
        <w:right w:val="none" w:sz="0" w:space="0" w:color="auto"/>
      </w:divBdr>
    </w:div>
    <w:div w:id="2076199139">
      <w:bodyDiv w:val="1"/>
      <w:marLeft w:val="0"/>
      <w:marRight w:val="0"/>
      <w:marTop w:val="0"/>
      <w:marBottom w:val="0"/>
      <w:divBdr>
        <w:top w:val="none" w:sz="0" w:space="0" w:color="auto"/>
        <w:left w:val="none" w:sz="0" w:space="0" w:color="auto"/>
        <w:bottom w:val="none" w:sz="0" w:space="0" w:color="auto"/>
        <w:right w:val="none" w:sz="0" w:space="0" w:color="auto"/>
      </w:divBdr>
    </w:div>
    <w:div w:id="2085948861">
      <w:bodyDiv w:val="1"/>
      <w:marLeft w:val="0"/>
      <w:marRight w:val="0"/>
      <w:marTop w:val="0"/>
      <w:marBottom w:val="0"/>
      <w:divBdr>
        <w:top w:val="none" w:sz="0" w:space="0" w:color="auto"/>
        <w:left w:val="none" w:sz="0" w:space="0" w:color="auto"/>
        <w:bottom w:val="none" w:sz="0" w:space="0" w:color="auto"/>
        <w:right w:val="none" w:sz="0" w:space="0" w:color="auto"/>
      </w:divBdr>
    </w:div>
    <w:div w:id="2086875999">
      <w:bodyDiv w:val="1"/>
      <w:marLeft w:val="0"/>
      <w:marRight w:val="0"/>
      <w:marTop w:val="0"/>
      <w:marBottom w:val="0"/>
      <w:divBdr>
        <w:top w:val="none" w:sz="0" w:space="0" w:color="auto"/>
        <w:left w:val="none" w:sz="0" w:space="0" w:color="auto"/>
        <w:bottom w:val="none" w:sz="0" w:space="0" w:color="auto"/>
        <w:right w:val="none" w:sz="0" w:space="0" w:color="auto"/>
      </w:divBdr>
    </w:div>
    <w:div w:id="2093307395">
      <w:bodyDiv w:val="1"/>
      <w:marLeft w:val="0"/>
      <w:marRight w:val="0"/>
      <w:marTop w:val="0"/>
      <w:marBottom w:val="0"/>
      <w:divBdr>
        <w:top w:val="none" w:sz="0" w:space="0" w:color="auto"/>
        <w:left w:val="none" w:sz="0" w:space="0" w:color="auto"/>
        <w:bottom w:val="none" w:sz="0" w:space="0" w:color="auto"/>
        <w:right w:val="none" w:sz="0" w:space="0" w:color="auto"/>
      </w:divBdr>
    </w:div>
    <w:div w:id="2096172758">
      <w:bodyDiv w:val="1"/>
      <w:marLeft w:val="0"/>
      <w:marRight w:val="0"/>
      <w:marTop w:val="0"/>
      <w:marBottom w:val="0"/>
      <w:divBdr>
        <w:top w:val="none" w:sz="0" w:space="0" w:color="auto"/>
        <w:left w:val="none" w:sz="0" w:space="0" w:color="auto"/>
        <w:bottom w:val="none" w:sz="0" w:space="0" w:color="auto"/>
        <w:right w:val="none" w:sz="0" w:space="0" w:color="auto"/>
      </w:divBdr>
    </w:div>
    <w:div w:id="2100366623">
      <w:bodyDiv w:val="1"/>
      <w:marLeft w:val="0"/>
      <w:marRight w:val="0"/>
      <w:marTop w:val="0"/>
      <w:marBottom w:val="0"/>
      <w:divBdr>
        <w:top w:val="none" w:sz="0" w:space="0" w:color="auto"/>
        <w:left w:val="none" w:sz="0" w:space="0" w:color="auto"/>
        <w:bottom w:val="none" w:sz="0" w:space="0" w:color="auto"/>
        <w:right w:val="none" w:sz="0" w:space="0" w:color="auto"/>
      </w:divBdr>
    </w:div>
    <w:div w:id="2122341085">
      <w:bodyDiv w:val="1"/>
      <w:marLeft w:val="0"/>
      <w:marRight w:val="0"/>
      <w:marTop w:val="0"/>
      <w:marBottom w:val="0"/>
      <w:divBdr>
        <w:top w:val="none" w:sz="0" w:space="0" w:color="auto"/>
        <w:left w:val="none" w:sz="0" w:space="0" w:color="auto"/>
        <w:bottom w:val="none" w:sz="0" w:space="0" w:color="auto"/>
        <w:right w:val="none" w:sz="0" w:space="0" w:color="auto"/>
      </w:divBdr>
    </w:div>
    <w:div w:id="2126266683">
      <w:bodyDiv w:val="1"/>
      <w:marLeft w:val="0"/>
      <w:marRight w:val="0"/>
      <w:marTop w:val="0"/>
      <w:marBottom w:val="0"/>
      <w:divBdr>
        <w:top w:val="none" w:sz="0" w:space="0" w:color="auto"/>
        <w:left w:val="none" w:sz="0" w:space="0" w:color="auto"/>
        <w:bottom w:val="none" w:sz="0" w:space="0" w:color="auto"/>
        <w:right w:val="none" w:sz="0" w:space="0" w:color="auto"/>
      </w:divBdr>
    </w:div>
    <w:div w:id="2128233486">
      <w:bodyDiv w:val="1"/>
      <w:marLeft w:val="0"/>
      <w:marRight w:val="0"/>
      <w:marTop w:val="0"/>
      <w:marBottom w:val="0"/>
      <w:divBdr>
        <w:top w:val="none" w:sz="0" w:space="0" w:color="auto"/>
        <w:left w:val="none" w:sz="0" w:space="0" w:color="auto"/>
        <w:bottom w:val="none" w:sz="0" w:space="0" w:color="auto"/>
        <w:right w:val="none" w:sz="0" w:space="0" w:color="auto"/>
      </w:divBdr>
    </w:div>
    <w:div w:id="2132162943">
      <w:bodyDiv w:val="1"/>
      <w:marLeft w:val="0"/>
      <w:marRight w:val="0"/>
      <w:marTop w:val="0"/>
      <w:marBottom w:val="0"/>
      <w:divBdr>
        <w:top w:val="none" w:sz="0" w:space="0" w:color="auto"/>
        <w:left w:val="none" w:sz="0" w:space="0" w:color="auto"/>
        <w:bottom w:val="none" w:sz="0" w:space="0" w:color="auto"/>
        <w:right w:val="none" w:sz="0" w:space="0" w:color="auto"/>
      </w:divBdr>
      <w:divsChild>
        <w:div w:id="227495277">
          <w:marLeft w:val="0"/>
          <w:marRight w:val="0"/>
          <w:marTop w:val="0"/>
          <w:marBottom w:val="0"/>
          <w:divBdr>
            <w:top w:val="none" w:sz="0" w:space="0" w:color="auto"/>
            <w:left w:val="none" w:sz="0" w:space="0" w:color="auto"/>
            <w:bottom w:val="none" w:sz="0" w:space="0" w:color="auto"/>
            <w:right w:val="none" w:sz="0" w:space="0" w:color="auto"/>
          </w:divBdr>
        </w:div>
      </w:divsChild>
    </w:div>
    <w:div w:id="2137094737">
      <w:bodyDiv w:val="1"/>
      <w:marLeft w:val="0"/>
      <w:marRight w:val="0"/>
      <w:marTop w:val="0"/>
      <w:marBottom w:val="0"/>
      <w:divBdr>
        <w:top w:val="none" w:sz="0" w:space="0" w:color="auto"/>
        <w:left w:val="none" w:sz="0" w:space="0" w:color="auto"/>
        <w:bottom w:val="none" w:sz="0" w:space="0" w:color="auto"/>
        <w:right w:val="none" w:sz="0" w:space="0" w:color="auto"/>
      </w:divBdr>
    </w:div>
    <w:div w:id="2137916139">
      <w:bodyDiv w:val="1"/>
      <w:marLeft w:val="0"/>
      <w:marRight w:val="0"/>
      <w:marTop w:val="0"/>
      <w:marBottom w:val="0"/>
      <w:divBdr>
        <w:top w:val="none" w:sz="0" w:space="0" w:color="auto"/>
        <w:left w:val="none" w:sz="0" w:space="0" w:color="auto"/>
        <w:bottom w:val="none" w:sz="0" w:space="0" w:color="auto"/>
        <w:right w:val="none" w:sz="0" w:space="0" w:color="auto"/>
      </w:divBdr>
    </w:div>
    <w:div w:id="214377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040054f-70bd-4959-be76-d20b546f1bf9" xsi:nil="true"/>
  </documentManagement>
</p:properties>
</file>

<file path=customXml/item3.xml><?xml version="1.0" encoding="utf-8"?>
<b:Sources xmlns:b="http://schemas.openxmlformats.org/officeDocument/2006/bibliography" xmlns="http://schemas.openxmlformats.org/officeDocument/2006/bibliography" SelectedStyle="\APA.XSL" StyleName="APA">
  <b:Source>
    <b:Tag>Def14</b:Tag>
    <b:SourceType>Misc</b:SourceType>
    <b:Guid>{34FF19B4-AF58-4ADD-8CE3-1668AA73FA56}</b:Guid>
    <b:Author>
      <b:Author>
        <b:NameList>
          <b:Person>
            <b:Last>Ministerio de Defensa - Resol. 6302</b:Last>
          </b:Person>
        </b:NameList>
      </b:Author>
    </b:Author>
    <b:Title>Manual de Contratación Estatal</b:Title>
    <b:PublicationTitle>Resolucion 6302</b:PublicationTitle>
    <b:Year>2014</b:Year>
    <b:Month>07</b:Month>
    <b:Day>31</b:Day>
    <b:City>Bogota</b:City>
    <b:CountryRegion>Colombia</b:CountryRegion>
    <b:Publisher>MDN</b:Publisher>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o" ma:contentTypeID="0x0101004237C72E01F4954FAB820FFB869F0A83" ma:contentTypeVersion="11" ma:contentTypeDescription="Crear nuevo documento." ma:contentTypeScope="" ma:versionID="df85fb32c134694bcfe23a1f24f436bc">
  <xsd:schema xmlns:xsd="http://www.w3.org/2001/XMLSchema" xmlns:xs="http://www.w3.org/2001/XMLSchema" xmlns:p="http://schemas.microsoft.com/office/2006/metadata/properties" xmlns:ns3="c040054f-70bd-4959-be76-d20b546f1bf9" targetNamespace="http://schemas.microsoft.com/office/2006/metadata/properties" ma:root="true" ma:fieldsID="a5741b887deaee94ceec3ab6302fc58a" ns3:_="">
    <xsd:import namespace="c040054f-70bd-4959-be76-d20b546f1bf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40054f-70bd-4959-be76-d20b546f1bf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10976C-972D-4A06-B714-8559FF3F7AC2}">
  <ds:schemaRefs>
    <ds:schemaRef ds:uri="http://schemas.microsoft.com/sharepoint/v3/contenttype/forms"/>
  </ds:schemaRefs>
</ds:datastoreItem>
</file>

<file path=customXml/itemProps2.xml><?xml version="1.0" encoding="utf-8"?>
<ds:datastoreItem xmlns:ds="http://schemas.openxmlformats.org/officeDocument/2006/customXml" ds:itemID="{806B4C97-F398-45F0-ADD7-C4CDE93E1E9C}">
  <ds:schemaRefs>
    <ds:schemaRef ds:uri="http://schemas.microsoft.com/office/2006/metadata/properties"/>
    <ds:schemaRef ds:uri="http://schemas.microsoft.com/office/infopath/2007/PartnerControls"/>
    <ds:schemaRef ds:uri="c040054f-70bd-4959-be76-d20b546f1bf9"/>
  </ds:schemaRefs>
</ds:datastoreItem>
</file>

<file path=customXml/itemProps3.xml><?xml version="1.0" encoding="utf-8"?>
<ds:datastoreItem xmlns:ds="http://schemas.openxmlformats.org/officeDocument/2006/customXml" ds:itemID="{B36B5036-4F26-4F7C-A7C4-683C44277235}">
  <ds:schemaRefs>
    <ds:schemaRef ds:uri="http://schemas.openxmlformats.org/officeDocument/2006/bibliography"/>
  </ds:schemaRefs>
</ds:datastoreItem>
</file>

<file path=customXml/itemProps4.xml><?xml version="1.0" encoding="utf-8"?>
<ds:datastoreItem xmlns:ds="http://schemas.openxmlformats.org/officeDocument/2006/customXml" ds:itemID="{8C892CC3-455C-40F3-BB55-E6610045BE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40054f-70bd-4959-be76-d20b546f1b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32</Pages>
  <Words>18703</Words>
  <Characters>102872</Characters>
  <Application>Microsoft Office Word</Application>
  <DocSecurity>0</DocSecurity>
  <Lines>857</Lines>
  <Paragraphs>242</Paragraphs>
  <ScaleCrop>false</ScaleCrop>
  <Company>ARMADA NACIONAL</Company>
  <LinksUpToDate>false</LinksUpToDate>
  <CharactersWithSpaces>121333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subject/>
  <dc:creator>Nicholl Quintero</dc:creator>
  <cp:keywords/>
  <dc:description/>
  <cp:lastModifiedBy>Jorge Amaranto</cp:lastModifiedBy>
  <cp:revision>5</cp:revision>
  <cp:lastPrinted>2026-06-24T06:55:00Z</cp:lastPrinted>
  <dcterms:created xsi:type="dcterms:W3CDTF">2026-09-16T19:56:00Z</dcterms:created>
  <dcterms:modified xsi:type="dcterms:W3CDTF">2026-09-17T20:35:00Z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0x0101004237C72E01F4954FAB820FFB869F0A83</vt:lpwstr>
  </property>
  <property fmtid="{D5CDD505-2E9C-101B-9397-08002B2CF9AE}" pid="3" name="_activity">
    <vt:lpwstr/>
  </property>
</Properties>
</file>