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5AE7FDB6"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415D229C" w14:textId="5D6EAB46" w:rsidR="48235CCC" w:rsidRPr="00D23BA9" w:rsidRDefault="48235CCC" w:rsidP="48235CCC">
      <w:pPr>
        <w:jc w:val="both"/>
        <w:rPr>
          <w:rFonts w:ascii="Verdana" w:eastAsia="Arial" w:hAnsi="Verdana" w:cs="Arial"/>
          <w:i/>
          <w:iCs/>
          <w:color w:val="00B0F0"/>
          <w:sz w:val="22"/>
          <w:szCs w:val="22"/>
        </w:rPr>
      </w:pPr>
    </w:p>
    <w:p w14:paraId="1185CFF2" w14:textId="3C44CCD9"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14D9B6A6" w14:textId="76B8B2E2" w:rsidR="00D811BB" w:rsidRPr="00BA6AF3" w:rsidRDefault="00B755C8" w:rsidP="00EF0337">
      <w:pPr>
        <w:pStyle w:val="Prrafodelista"/>
        <w:numPr>
          <w:ilvl w:val="0"/>
          <w:numId w:val="16"/>
        </w:numPr>
        <w:ind w:left="709" w:hanging="709"/>
        <w:jc w:val="both"/>
        <w:rPr>
          <w:rFonts w:ascii="Verdana" w:hAnsi="Verdana" w:cstheme="minorHAnsi"/>
          <w:sz w:val="22"/>
          <w:szCs w:val="22"/>
          <w:lang w:val="es-ES"/>
        </w:rPr>
      </w:pPr>
      <w:r w:rsidRPr="00B755C8">
        <w:rPr>
          <w:rFonts w:ascii="Verdana" w:hAnsi="Verdana" w:cstheme="minorHAnsi"/>
          <w:b/>
          <w:bCs/>
          <w:sz w:val="22"/>
          <w:szCs w:val="22"/>
        </w:rPr>
        <w:t xml:space="preserve">Bolsa de Repuestos: </w:t>
      </w:r>
      <w:r w:rsidRPr="00B351E4">
        <w:rPr>
          <w:rFonts w:ascii="Verdana" w:hAnsi="Verdana" w:cstheme="minorHAnsi"/>
          <w:sz w:val="22"/>
          <w:szCs w:val="22"/>
        </w:rPr>
        <w:t>Rubro presupuestal estimado y contingente destinado exclusivamente para amparar el suministro, instalación y puesta en funcionamiento de repuestos, partes o insumos electromecánicos e hidrosanitarios que se requieran para subsanar fallas imprevistas. Su causación y pago están estrictamente supeditados a la necesidad material del servicio y a la autorización previa y por escrito de la supervisión. (</w:t>
      </w:r>
      <w:r w:rsidRPr="00B351E4">
        <w:rPr>
          <w:rFonts w:ascii="Verdana" w:hAnsi="Verdana" w:cstheme="minorHAnsi"/>
          <w:i/>
          <w:iCs/>
          <w:sz w:val="22"/>
          <w:szCs w:val="22"/>
        </w:rPr>
        <w:t>Fundamento: Ley 80 de 1993, Art. 25 y 40</w:t>
      </w:r>
      <w:r w:rsidRPr="00B351E4">
        <w:rPr>
          <w:rFonts w:ascii="Verdana" w:hAnsi="Verdana" w:cstheme="minorHAnsi"/>
          <w:sz w:val="22"/>
          <w:szCs w:val="22"/>
        </w:rPr>
        <w:t>).</w:t>
      </w:r>
    </w:p>
    <w:p w14:paraId="4B098EC3" w14:textId="77777777" w:rsidR="00BA6AF3" w:rsidRPr="00B351E4" w:rsidRDefault="00BA6AF3" w:rsidP="00BA6AF3">
      <w:pPr>
        <w:pStyle w:val="Prrafodelista"/>
        <w:ind w:left="709"/>
        <w:jc w:val="both"/>
        <w:rPr>
          <w:rFonts w:ascii="Verdana" w:hAnsi="Verdana" w:cstheme="minorHAnsi"/>
          <w:sz w:val="22"/>
          <w:szCs w:val="22"/>
          <w:lang w:val="es-ES"/>
        </w:rPr>
      </w:pPr>
    </w:p>
    <w:p w14:paraId="0DBCC72A" w14:textId="1530B582" w:rsidR="00014C6E" w:rsidRPr="00D23BA9" w:rsidRDefault="00BA6AF3" w:rsidP="003A7AB8">
      <w:pPr>
        <w:pStyle w:val="Prrafodelista"/>
        <w:numPr>
          <w:ilvl w:val="0"/>
          <w:numId w:val="16"/>
        </w:numPr>
        <w:ind w:left="709" w:hanging="709"/>
        <w:jc w:val="both"/>
        <w:rPr>
          <w:rFonts w:ascii="Verdana" w:hAnsi="Verdana" w:cstheme="minorHAnsi"/>
          <w:sz w:val="22"/>
          <w:szCs w:val="22"/>
          <w:lang w:val="es-ES"/>
        </w:rPr>
      </w:pPr>
      <w:r w:rsidRPr="00BA6AF3">
        <w:rPr>
          <w:rFonts w:ascii="Verdana" w:hAnsi="Verdana" w:cstheme="minorHAnsi"/>
          <w:b/>
          <w:bCs/>
          <w:sz w:val="22"/>
          <w:szCs w:val="22"/>
        </w:rPr>
        <w:t>Contrato a Monto Agotable:</w:t>
      </w:r>
      <w:r w:rsidRPr="00BA6AF3">
        <w:rPr>
          <w:rFonts w:ascii="Verdana" w:hAnsi="Verdana" w:cstheme="minorHAnsi"/>
          <w:sz w:val="22"/>
          <w:szCs w:val="22"/>
        </w:rPr>
        <w:t xml:space="preserve"> Modalidad de ejecución en la cual el presupuesto opera como techo máximo. El pago se causa única y exclusivamente por los servicios efectivamente prestados y recibidos a satisfacción. (</w:t>
      </w:r>
      <w:r w:rsidRPr="00BA6AF3">
        <w:rPr>
          <w:rFonts w:ascii="Verdana" w:hAnsi="Verdana" w:cstheme="minorHAnsi"/>
          <w:i/>
          <w:iCs/>
          <w:sz w:val="22"/>
          <w:szCs w:val="22"/>
        </w:rPr>
        <w:t>Fundamento: Ley 80 de 1993, Art. 40</w:t>
      </w:r>
      <w:r w:rsidRPr="00BA6AF3">
        <w:rPr>
          <w:rFonts w:ascii="Verdana" w:hAnsi="Verdana" w:cstheme="minorHAnsi"/>
          <w:sz w:val="22"/>
          <w:szCs w:val="22"/>
        </w:rPr>
        <w:t>).</w:t>
      </w:r>
      <w:r w:rsidR="027EF6DC" w:rsidRPr="00D23BA9">
        <w:rPr>
          <w:rFonts w:ascii="Verdana" w:hAnsi="Verdana" w:cstheme="minorHAnsi"/>
          <w:sz w:val="22"/>
          <w:szCs w:val="22"/>
          <w:lang w:val="es-ES"/>
        </w:rPr>
        <w:t xml:space="preserve"> de autos y bicicletas y las vías de acceso a estos.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5A57B2C5" w:rsidR="00014C6E" w:rsidRPr="00D23BA9" w:rsidRDefault="00334501" w:rsidP="003A7AB8">
      <w:pPr>
        <w:pStyle w:val="Prrafodelista"/>
        <w:numPr>
          <w:ilvl w:val="0"/>
          <w:numId w:val="16"/>
        </w:numPr>
        <w:ind w:left="709" w:hanging="709"/>
        <w:jc w:val="both"/>
        <w:rPr>
          <w:rFonts w:ascii="Verdana" w:eastAsia="Calibri" w:hAnsi="Verdana" w:cs="Calibri"/>
        </w:rPr>
      </w:pPr>
      <w:r w:rsidRPr="00334501">
        <w:rPr>
          <w:rFonts w:ascii="Verdana" w:hAnsi="Verdana" w:cstheme="minorHAnsi"/>
          <w:b/>
          <w:bCs/>
          <w:sz w:val="22"/>
          <w:szCs w:val="22"/>
        </w:rPr>
        <w:t>Instalación interna de acueducto (o red interna):</w:t>
      </w:r>
      <w:r w:rsidRPr="00334501">
        <w:rPr>
          <w:rFonts w:ascii="Verdana" w:hAnsi="Verdana" w:cstheme="minorHAnsi"/>
          <w:sz w:val="22"/>
          <w:szCs w:val="22"/>
        </w:rPr>
        <w:t xml:space="preserve"> Conjunto de tuberías, accesorios, estructuras y equipos (incluyendo sistemas de bombeo y tanques) que integran el sistema de abastecimiento de agua del inmueble a partir del medidor general. (</w:t>
      </w:r>
      <w:r w:rsidRPr="00334501">
        <w:rPr>
          <w:rFonts w:ascii="Verdana" w:hAnsi="Verdana" w:cstheme="minorHAnsi"/>
          <w:i/>
          <w:iCs/>
          <w:sz w:val="22"/>
          <w:szCs w:val="22"/>
        </w:rPr>
        <w:t>Fuente: Decreto 1077 de 2015, Art. 2.3.1.1.1</w:t>
      </w:r>
      <w:r w:rsidRPr="00334501">
        <w:rPr>
          <w:rFonts w:ascii="Verdana" w:hAnsi="Verdana" w:cstheme="minorHAnsi"/>
          <w:sz w:val="22"/>
          <w:szCs w:val="22"/>
        </w:rPr>
        <w:t>).</w:t>
      </w:r>
      <w:r w:rsidR="578C3624" w:rsidRPr="00D23BA9">
        <w:rPr>
          <w:rFonts w:ascii="Verdana" w:hAnsi="Verdana" w:cstheme="minorHAnsi"/>
          <w:sz w:val="22"/>
          <w:szCs w:val="22"/>
          <w:lang w:val="es-ES"/>
        </w:rPr>
        <w:t xml:space="preserve">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sectPr w:rsidR="00014C6E"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F808F" w14:textId="77777777" w:rsidR="00787E38" w:rsidRDefault="00787E38" w:rsidP="004F2C35">
      <w:r>
        <w:separator/>
      </w:r>
    </w:p>
  </w:endnote>
  <w:endnote w:type="continuationSeparator" w:id="0">
    <w:p w14:paraId="4A174813" w14:textId="77777777" w:rsidR="00787E38" w:rsidRDefault="00787E38" w:rsidP="004F2C35">
      <w:r>
        <w:continuationSeparator/>
      </w:r>
    </w:p>
  </w:endnote>
  <w:endnote w:type="continuationNotice" w:id="1">
    <w:p w14:paraId="5BFFD6EE" w14:textId="77777777" w:rsidR="00787E38" w:rsidRDefault="00787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EB9C5" w14:textId="77777777" w:rsidR="00787E38" w:rsidRDefault="00787E38" w:rsidP="004F2C35">
      <w:r>
        <w:separator/>
      </w:r>
    </w:p>
  </w:footnote>
  <w:footnote w:type="continuationSeparator" w:id="0">
    <w:p w14:paraId="3587F253" w14:textId="77777777" w:rsidR="00787E38" w:rsidRDefault="00787E38" w:rsidP="004F2C35">
      <w:r>
        <w:continuationSeparator/>
      </w:r>
    </w:p>
  </w:footnote>
  <w:footnote w:type="continuationNotice" w:id="1">
    <w:p w14:paraId="26CAB284" w14:textId="77777777" w:rsidR="00787E38" w:rsidRDefault="00787E38"/>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002"/>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01"/>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87E38"/>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980"/>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1E4"/>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5C8"/>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6AF3"/>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CA"/>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EF6646"/>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33E9"/>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E85986F040CDB540A8ACABDEA705E12E" ma:contentTypeVersion="15" ma:contentTypeDescription="Crear nuevo documento." ma:contentTypeScope="" ma:versionID="07a8bb9fe902f35eef69e497a1bbf9e4">
  <xsd:schema xmlns:xsd="http://www.w3.org/2001/XMLSchema" xmlns:xs="http://www.w3.org/2001/XMLSchema" xmlns:p="http://schemas.microsoft.com/office/2006/metadata/properties" xmlns:ns2="85e3ecd6-0e77-4a3c-8e5e-12d77c2a4cee" xmlns:ns3="1c44ea2b-37a5-49a4-b488-933a940bcb46" targetNamespace="http://schemas.microsoft.com/office/2006/metadata/properties" ma:root="true" ma:fieldsID="733f9adba5ef7dd1c52313dd6946aec5" ns2:_="" ns3:_="">
    <xsd:import namespace="85e3ecd6-0e77-4a3c-8e5e-12d77c2a4cee"/>
    <xsd:import namespace="1c44ea2b-37a5-49a4-b488-933a940bc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3ecd6-0e77-4a3c-8e5e-12d77c2a4c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44ea2b-37a5-49a4-b488-933a940bcb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ff9730-c640-4c46-9f0f-4096398e1200}" ma:internalName="TaxCatchAll" ma:showField="CatchAllData" ma:web="1c44ea2b-37a5-49a4-b488-933a940bcb4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c44ea2b-37a5-49a4-b488-933a940bcb46">
      <UserInfo>
        <DisplayName/>
        <AccountId xsi:nil="true"/>
        <AccountType/>
      </UserInfo>
    </SharedWithUsers>
    <TaxCatchAll xmlns="1c44ea2b-37a5-49a4-b488-933a940bcb46" xsi:nil="true"/>
    <lcf76f155ced4ddcb4097134ff3c332f xmlns="85e3ecd6-0e77-4a3c-8e5e-12d77c2a4ce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7467511C-4D3C-4820-8655-49171717D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3ecd6-0e77-4a3c-8e5e-12d77c2a4cee"/>
    <ds:schemaRef ds:uri="1c44ea2b-37a5-49a4-b488-933a940bc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1c44ea2b-37a5-49a4-b488-933a940bcb46"/>
    <ds:schemaRef ds:uri="85e3ecd6-0e77-4a3c-8e5e-12d77c2a4cee"/>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47</Pages>
  <Words>16567</Words>
  <Characters>91123</Characters>
  <Application>Microsoft Office Word</Application>
  <DocSecurity>0</DocSecurity>
  <Lines>759</Lines>
  <Paragraphs>214</Paragraphs>
  <ScaleCrop>false</ScaleCrop>
  <Company/>
  <LinksUpToDate>false</LinksUpToDate>
  <CharactersWithSpaces>107476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Kevin Rafael Florez Arrieta</cp:lastModifiedBy>
  <cp:revision>13</cp:revision>
  <cp:lastPrinted>2022-06-28T19:25:00Z</cp:lastPrinted>
  <dcterms:created xsi:type="dcterms:W3CDTF">2025-08-22T23:44:00Z</dcterms:created>
  <dcterms:modified xsi:type="dcterms:W3CDTF">2026-07-02T23:10:00Z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0x010100E85986F040CDB540A8ACABDEA705E12E</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