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3A4B5" w14:textId="77777777" w:rsidR="00646344" w:rsidRPr="00C14360" w:rsidRDefault="00646344" w:rsidP="00646344">
      <w:pPr>
        <w:spacing w:after="120"/>
        <w:rPr>
          <w:rFonts w:ascii="Verdana" w:hAnsi="Verdana"/>
          <w:sz w:val="22"/>
        </w:rPr>
      </w:pPr>
      <w:r w:rsidRPr="00930CF7">
        <w:rPr>
          <w:b/>
          <w:color w:val="000000"/>
          <w:highlight w:val="yellow"/>
        </w:rPr>
        <w:t>Proceso de Contratación: POR ASIGNAR</w:t>
      </w:r>
    </w:p>
    <w:p w14:paraId="7EE27443" w14:textId="77777777" w:rsidR="00646344" w:rsidRPr="00C14360" w:rsidRDefault="00646344" w:rsidP="00646344">
      <w:pPr>
        <w:rPr>
          <w:rFonts w:ascii="Verdana" w:hAnsi="Verdana"/>
          <w:sz w:val="22"/>
        </w:rPr>
      </w:pPr>
    </w:p>
    <w:p w14:paraId="50933D9A" w14:textId="77777777" w:rsidR="00646344" w:rsidRPr="00C14360" w:rsidRDefault="00646344" w:rsidP="00646344">
      <w:pPr>
        <w:jc w:val="right"/>
        <w:rPr>
          <w:rFonts w:ascii="Verdana" w:hAnsi="Verdana"/>
          <w:b/>
          <w:bCs/>
          <w:sz w:val="22"/>
          <w:lang w:val="es-ES"/>
        </w:rPr>
      </w:pPr>
    </w:p>
    <w:p w14:paraId="3BAF222D" w14:textId="77777777"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48BEDB09" w14:textId="77777777" w:rsidR="00646344" w:rsidRPr="00C14360" w:rsidRDefault="00646344" w:rsidP="00646344">
      <w:pPr>
        <w:rPr>
          <w:rFonts w:ascii="Verdana" w:hAnsi="Verdana"/>
          <w:sz w:val="22"/>
          <w:lang w:val="es-ES"/>
        </w:rPr>
      </w:pPr>
    </w:p>
    <w:p w14:paraId="5CE5B512" w14:textId="77777777" w:rsidR="00142C3C" w:rsidRPr="00C14360" w:rsidRDefault="00142C3C" w:rsidP="00646344">
      <w:pPr>
        <w:rPr>
          <w:rFonts w:ascii="Verdana" w:hAnsi="Verdana"/>
          <w:sz w:val="22"/>
        </w:rPr>
      </w:pPr>
    </w:p>
    <w:p w14:paraId="73605458" w14:textId="77777777" w:rsidR="00B84AD1" w:rsidRPr="00C14360" w:rsidRDefault="00B84AD1" w:rsidP="00B84AD1">
      <w:pPr>
        <w:rPr>
          <w:rFonts w:ascii="Verdana" w:hAnsi="Verdana"/>
          <w:sz w:val="22"/>
          <w:highlight w:val="lightGray"/>
        </w:rPr>
      </w:pPr>
    </w:p>
    <w:p w14:paraId="5190A7E2" w14:textId="77777777" w:rsidR="000D7027" w:rsidRPr="00C14360" w:rsidRDefault="000D7027" w:rsidP="00646344">
      <w:pPr>
        <w:rPr>
          <w:rFonts w:ascii="Verdana" w:hAnsi="Verdana"/>
          <w:sz w:val="22"/>
        </w:rPr>
      </w:pPr>
    </w:p>
    <w:p w14:paraId="358562F1" w14:textId="77777777" w:rsidR="00646344" w:rsidRPr="00C14360" w:rsidRDefault="00646344" w:rsidP="00646344">
      <w:pPr>
        <w:spacing w:after="120"/>
        <w:jc w:val="center"/>
        <w:rPr>
          <w:rFonts w:ascii="Verdana" w:hAnsi="Verdana"/>
          <w:b/>
          <w:sz w:val="22"/>
        </w:rPr>
      </w:pPr>
      <w:r>
        <w:rPr>
          <w:b/>
          <w:color w:val="000000"/>
        </w:rPr>
        <w:t>MANTENIMIENTO Y ADECUACIÓN DE LA CAPA DE RODADURA DE LA PISTA DE BMX, BARRIO VILLA DARIANA, MUNICIPIO DE VALLEDUPAR</w:t>
      </w:r>
    </w:p>
    <w:p w14:paraId="59318939" w14:textId="77777777" w:rsidR="00142C3C" w:rsidRPr="00C14360" w:rsidRDefault="00142C3C" w:rsidP="00142C3C">
      <w:pPr>
        <w:rPr>
          <w:rFonts w:ascii="Verdana" w:hAnsi="Verdana"/>
          <w:sz w:val="22"/>
          <w:highlight w:val="lightGray"/>
        </w:rPr>
      </w:pPr>
    </w:p>
    <w:p w14:paraId="5C6A2918" w14:textId="77777777" w:rsidR="00646344" w:rsidRPr="00C14360" w:rsidRDefault="00646344" w:rsidP="00646344">
      <w:pPr>
        <w:pStyle w:val="Ttulo1"/>
        <w:rPr>
          <w:rFonts w:ascii="Verdana" w:hAnsi="Verdana"/>
          <w:sz w:val="22"/>
          <w:szCs w:val="22"/>
        </w:rPr>
      </w:pPr>
      <w:r w:rsidRPr="00C14360">
        <w:rPr>
          <w:rFonts w:ascii="Verdana" w:hAnsi="Verdana"/>
          <w:sz w:val="22"/>
          <w:szCs w:val="22"/>
        </w:rPr>
        <w:t>Descripción del proyecto</w:t>
      </w:r>
    </w:p>
    <w:p w14:paraId="6FB7724E" w14:textId="77777777" w:rsidR="00646344" w:rsidRPr="00C14360" w:rsidRDefault="00646344" w:rsidP="00646344">
      <w:pPr>
        <w:rPr>
          <w:rFonts w:ascii="Verdana" w:hAnsi="Verdana"/>
          <w:sz w:val="22"/>
        </w:rPr>
      </w:pPr>
    </w:p>
    <w:p w14:paraId="6BA90C73" w14:textId="77777777" w:rsidR="0011776A" w:rsidRPr="00C14360" w:rsidRDefault="00646344" w:rsidP="00646344">
      <w:pPr>
        <w:spacing w:after="120"/>
        <w:rPr>
          <w:rFonts w:ascii="Verdana" w:hAnsi="Verdana"/>
          <w:sz w:val="22"/>
        </w:rPr>
      </w:pPr>
      <w:r>
        <w:rPr>
          <w:color w:val="000000"/>
        </w:rPr>
        <w:t>El proyecto comprende el mantenimiento y la adecuación de la capa de rodadura de la pista de BMX ubicada en el barrio Villa Dariana, zona urbana del municipio de Valledupar. La intervención se realizará sobre aproximadamente 3.334 m² de superficie existente, sin ampliación del escenario ni cambio de uso del suelo.</w:t>
      </w:r>
    </w:p>
    <w:p w14:paraId="4F4F8A31" w14:textId="77777777" w:rsidR="0011776A" w:rsidRPr="00C14360" w:rsidRDefault="0011776A" w:rsidP="00646344">
      <w:pPr>
        <w:rPr>
          <w:rFonts w:ascii="Verdana" w:hAnsi="Verdana"/>
          <w:sz w:val="22"/>
          <w:highlight w:val="lightGray"/>
        </w:rPr>
      </w:pPr>
    </w:p>
    <w:p w14:paraId="397561BA" w14:textId="77777777" w:rsidR="00646344" w:rsidRPr="00C14360" w:rsidRDefault="00646344" w:rsidP="00646344">
      <w:pPr>
        <w:spacing w:after="120"/>
        <w:rPr>
          <w:rFonts w:ascii="Verdana" w:hAnsi="Verdana"/>
          <w:sz w:val="22"/>
        </w:rPr>
      </w:pPr>
      <w:r>
        <w:rPr>
          <w:color w:val="000000"/>
        </w:rPr>
        <w:t>La actuación busca recuperar la regularidad, cohesión, resistencia al agua y al desgaste de la superficie para brindar condiciones seguras de entrenamiento, recreación y competencia. El proyecto beneficia a la población usuaria del escenario y a cerca de 11.675 habitantes del área de influencia.</w:t>
      </w:r>
    </w:p>
    <w:p w14:paraId="6732F3EF" w14:textId="77777777" w:rsidR="00646344" w:rsidRPr="00C14360" w:rsidRDefault="00646344" w:rsidP="00646344">
      <w:pPr>
        <w:rPr>
          <w:rFonts w:ascii="Verdana" w:hAnsi="Verdana"/>
          <w:sz w:val="22"/>
        </w:rPr>
      </w:pPr>
    </w:p>
    <w:p w14:paraId="28C51016" w14:textId="77777777" w:rsidR="00646344" w:rsidRPr="00C14360" w:rsidRDefault="00C35D5C" w:rsidP="00646344">
      <w:pPr>
        <w:pStyle w:val="Ttulo1"/>
        <w:spacing w:after="120"/>
        <w:rPr>
          <w:rFonts w:ascii="Verdana" w:hAnsi="Verdana"/>
          <w:sz w:val="22"/>
          <w:szCs w:val="22"/>
        </w:rPr>
      </w:pPr>
      <w:r>
        <w:rPr>
          <w:b w:val="0"/>
          <w:color w:val="000000"/>
        </w:rPr>
        <w:t>Descripción de las condiciones actuales a intervenir</w:t>
      </w:r>
    </w:p>
    <w:p w14:paraId="2B06E3ED" w14:textId="77777777" w:rsidR="00646344" w:rsidRPr="00C14360" w:rsidRDefault="00646344" w:rsidP="00646344">
      <w:pPr>
        <w:rPr>
          <w:rFonts w:ascii="Verdana" w:hAnsi="Verdana"/>
          <w:sz w:val="22"/>
        </w:rPr>
      </w:pPr>
    </w:p>
    <w:p w14:paraId="4262BCF6" w14:textId="77777777" w:rsidR="0081719E" w:rsidRPr="00C14360" w:rsidRDefault="00646344" w:rsidP="00646344">
      <w:pPr>
        <w:spacing w:after="120"/>
        <w:rPr>
          <w:rFonts w:ascii="Verdana" w:hAnsi="Verdana"/>
          <w:sz w:val="22"/>
        </w:rPr>
      </w:pPr>
      <w:r>
        <w:rPr>
          <w:color w:val="000000"/>
        </w:rPr>
        <w:t>La pista presenta fisuras, pérdida de material, desprendimientos, deformaciones, depresiones y pérdida de uniformidad en varios tramos. Estas condiciones reducen la adherencia y la estabilidad de la circulación, generan polvo y aumentan el riesgo de caída de niños, jóvenes y demás deportistas.</w:t>
      </w:r>
    </w:p>
    <w:p w14:paraId="60F7F63E" w14:textId="77777777" w:rsidR="0081719E" w:rsidRPr="00C14360" w:rsidRDefault="0081719E" w:rsidP="00646344">
      <w:pPr>
        <w:rPr>
          <w:rFonts w:ascii="Verdana" w:hAnsi="Verdana"/>
          <w:sz w:val="22"/>
          <w:highlight w:val="lightGray"/>
        </w:rPr>
      </w:pPr>
    </w:p>
    <w:p w14:paraId="23AE904D" w14:textId="77777777" w:rsidR="00646344" w:rsidRPr="00C14360" w:rsidRDefault="0081719E" w:rsidP="00646344">
      <w:pPr>
        <w:spacing w:after="120"/>
        <w:rPr>
          <w:rFonts w:ascii="Verdana" w:hAnsi="Verdana"/>
          <w:sz w:val="22"/>
        </w:rPr>
      </w:pPr>
      <w:r>
        <w:rPr>
          <w:color w:val="000000"/>
        </w:rPr>
        <w:t>Se intervendrá exclusivamente la capa de rodadura existente mediante localización y replanteo, retiro de material deteriorado, nivelación, conformación de capas granulares, transporte de sobrantes y aplicación del tratamiento superficial previsto en el presupuesto oficial.</w:t>
      </w:r>
    </w:p>
    <w:p w14:paraId="7AE2A366" w14:textId="77777777" w:rsidR="00646344" w:rsidRPr="00C14360" w:rsidRDefault="00646344" w:rsidP="00646344">
      <w:pPr>
        <w:rPr>
          <w:rFonts w:ascii="Verdana" w:hAnsi="Verdana"/>
          <w:sz w:val="22"/>
        </w:rPr>
      </w:pPr>
    </w:p>
    <w:p w14:paraId="63A3808E" w14:textId="77777777" w:rsidR="00DD01B5" w:rsidRPr="00C14360" w:rsidRDefault="00DD01B5" w:rsidP="00646344">
      <w:pPr>
        <w:spacing w:after="120"/>
        <w:rPr>
          <w:rFonts w:ascii="Verdana" w:hAnsi="Verdana"/>
          <w:sz w:val="22"/>
        </w:rPr>
      </w:pPr>
      <w:r>
        <w:rPr>
          <w:color w:val="000000"/>
        </w:rPr>
        <w:t>Antes del inicio, el Contratista verificará en campo las cotas, pendientes, peraltes, saltos, rectas, accesos y zonas de seguridad. Cualquier diferencia frente a los documentos del proceso deberá informarse al supervisor o interventor para su definición, sin alterar el alcance contractual.</w:t>
      </w:r>
    </w:p>
    <w:p w14:paraId="1287B536" w14:textId="77777777" w:rsidR="00374952" w:rsidRPr="00C14360" w:rsidRDefault="00374952" w:rsidP="00646344">
      <w:pPr>
        <w:rPr>
          <w:rFonts w:ascii="Verdana" w:hAnsi="Verdana"/>
          <w:sz w:val="22"/>
        </w:rPr>
      </w:pPr>
    </w:p>
    <w:p w14:paraId="7B3F8220" w14:textId="77777777" w:rsidR="00646344" w:rsidRPr="00C14360" w:rsidRDefault="00646344" w:rsidP="00646344">
      <w:pPr>
        <w:pStyle w:val="Ttulo2"/>
        <w:rPr>
          <w:rFonts w:ascii="Verdana" w:hAnsi="Verdana"/>
          <w:sz w:val="22"/>
          <w:szCs w:val="22"/>
        </w:rPr>
      </w:pPr>
      <w:r w:rsidRPr="00C14360">
        <w:rPr>
          <w:rFonts w:ascii="Verdana" w:hAnsi="Verdana"/>
          <w:sz w:val="22"/>
          <w:szCs w:val="22"/>
        </w:rPr>
        <w:t xml:space="preserve">Localización </w:t>
      </w:r>
    </w:p>
    <w:p w14:paraId="4E6FF797" w14:textId="77777777" w:rsidR="00646344" w:rsidRPr="00C14360" w:rsidRDefault="00646344" w:rsidP="00646344">
      <w:pPr>
        <w:rPr>
          <w:rFonts w:ascii="Verdana" w:hAnsi="Verdana"/>
          <w:sz w:val="22"/>
        </w:rPr>
      </w:pPr>
    </w:p>
    <w:p w14:paraId="387A4056" w14:textId="77777777" w:rsidR="00646344" w:rsidRPr="00C14360" w:rsidRDefault="00646344" w:rsidP="00646344">
      <w:pPr>
        <w:jc w:val="center"/>
        <w:rPr>
          <w:rFonts w:ascii="Verdana" w:hAnsi="Verdana"/>
          <w:sz w:val="22"/>
        </w:rPr>
      </w:pPr>
      <w:r>
        <w:rPr>
          <w:noProof/>
        </w:rPr>
        <w:lastRenderedPageBreak/>
        <w:drawing>
          <wp:inline distT="0" distB="0" distL="0" distR="0" wp14:anchorId="5A156770" wp14:editId="022E23A2">
            <wp:extent cx="5257800" cy="2386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_map.png"/>
                    <pic:cNvPicPr/>
                  </pic:nvPicPr>
                  <pic:blipFill>
                    <a:blip r:embed="rId11"/>
                    <a:stretch>
                      <a:fillRect/>
                    </a:stretch>
                  </pic:blipFill>
                  <pic:spPr>
                    <a:xfrm>
                      <a:off x="0" y="0"/>
                      <a:ext cx="5257800" cy="2386410"/>
                    </a:xfrm>
                    <a:prstGeom prst="rect">
                      <a:avLst/>
                    </a:prstGeom>
                  </pic:spPr>
                </pic:pic>
              </a:graphicData>
            </a:graphic>
          </wp:inline>
        </w:drawing>
      </w:r>
    </w:p>
    <w:p w14:paraId="4502ECF9" w14:textId="77777777" w:rsidR="00646344" w:rsidRPr="00C14360" w:rsidRDefault="00646344" w:rsidP="00646344">
      <w:pPr>
        <w:spacing w:after="120"/>
        <w:jc w:val="center"/>
        <w:rPr>
          <w:rFonts w:ascii="Verdana" w:hAnsi="Verdana"/>
          <w:sz w:val="22"/>
        </w:rPr>
      </w:pPr>
      <w:r>
        <w:rPr>
          <w:i/>
          <w:color w:val="000000"/>
          <w:sz w:val="16"/>
        </w:rPr>
        <w:t>Figura 1.1. Localización general de la pista BMX en el barrio Villa Dariana, Valledupar. Fuente: soporte MGA del proyecto.</w:t>
      </w:r>
    </w:p>
    <w:p w14:paraId="1C49DC1C" w14:textId="77777777" w:rsidR="00646344" w:rsidRPr="00C14360" w:rsidRDefault="00646344" w:rsidP="00646344">
      <w:pPr>
        <w:jc w:val="center"/>
        <w:rPr>
          <w:rFonts w:ascii="Verdana" w:hAnsi="Verdana"/>
          <w:sz w:val="22"/>
        </w:rPr>
      </w:pPr>
    </w:p>
    <w:p w14:paraId="588DD4DE" w14:textId="77777777" w:rsidR="00646344" w:rsidRPr="00C14360" w:rsidRDefault="00CF369B" w:rsidP="00A0364A">
      <w:pPr>
        <w:pStyle w:val="Ttulo1"/>
        <w:rPr>
          <w:rFonts w:ascii="Verdana" w:hAnsi="Verdana"/>
          <w:sz w:val="22"/>
          <w:szCs w:val="22"/>
        </w:rPr>
      </w:pPr>
      <w:proofErr w:type="gramStart"/>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w:t>
      </w:r>
      <w:proofErr w:type="gramEnd"/>
      <w:r w:rsidR="00A0364A" w:rsidRPr="00C14360">
        <w:rPr>
          <w:rFonts w:ascii="Verdana" w:hAnsi="Verdana"/>
          <w:sz w:val="22"/>
          <w:szCs w:val="22"/>
        </w:rPr>
        <w:t xml:space="preserve"> y alcance</w:t>
      </w:r>
    </w:p>
    <w:p w14:paraId="542C396A" w14:textId="77777777" w:rsidR="00A0364A" w:rsidRPr="00C14360" w:rsidRDefault="00A0364A" w:rsidP="00A0364A">
      <w:pPr>
        <w:rPr>
          <w:rFonts w:ascii="Verdana" w:hAnsi="Verdana"/>
          <w:sz w:val="22"/>
        </w:rPr>
      </w:pPr>
    </w:p>
    <w:p w14:paraId="3FA37F82" w14:textId="77777777" w:rsidR="00A0364A" w:rsidRPr="00C14360" w:rsidRDefault="00A0364A" w:rsidP="00A0364A">
      <w:pPr>
        <w:rPr>
          <w:rFonts w:ascii="Verdana" w:hAnsi="Verdana"/>
          <w:sz w:val="22"/>
        </w:rPr>
      </w:pPr>
      <w:proofErr w:type="gramStart"/>
      <w:r w:rsidRPr="00C14360">
        <w:rPr>
          <w:rFonts w:ascii="Verdana" w:hAnsi="Verdana"/>
          <w:sz w:val="22"/>
        </w:rPr>
        <w:t>Las actividades u obras a ejecutar</w:t>
      </w:r>
      <w:proofErr w:type="gramEnd"/>
      <w:r w:rsidRPr="00C14360">
        <w:rPr>
          <w:rFonts w:ascii="Verdana" w:hAnsi="Verdana"/>
          <w:sz w:val="22"/>
        </w:rPr>
        <w:t xml:space="preserve"> son las siguientes: </w:t>
      </w:r>
    </w:p>
    <w:p w14:paraId="7E5F7C8F" w14:textId="77777777" w:rsidR="00374952" w:rsidRPr="00C14360" w:rsidRDefault="00374952" w:rsidP="00A0364A">
      <w:pPr>
        <w:rPr>
          <w:rFonts w:ascii="Verdana" w:hAnsi="Verdana"/>
          <w:sz w:val="22"/>
        </w:rPr>
      </w:pPr>
    </w:p>
    <w:p w14:paraId="303A6E17" w14:textId="77777777" w:rsidR="00A0364A" w:rsidRPr="00C14360" w:rsidRDefault="00A0364A" w:rsidP="00A0364A">
      <w:pPr>
        <w:spacing w:after="120"/>
        <w:rPr>
          <w:rFonts w:ascii="Verdana" w:hAnsi="Verdana"/>
          <w:sz w:val="22"/>
        </w:rPr>
      </w:pPr>
      <w:r>
        <w:rPr>
          <w:color w:val="000000"/>
        </w:rPr>
        <w:t>El alcance material corresponde a la recuperación funcional de la superficie existente. Las cantidades son las establecidas en el Formulario 1 – Presupuesto Oficial y se medirán de acuerdo con las especificaciones particulares y las cantidades efectivamente ejecutadas, recibidas y aprobadas.</w:t>
      </w:r>
    </w:p>
    <w:tbl>
      <w:tblPr>
        <w:tblStyle w:val="Tablaconcuadrcula"/>
        <w:tblW w:w="0" w:type="auto"/>
        <w:tblLayout w:type="fixed"/>
        <w:tblLook w:val="04A0" w:firstRow="1" w:lastRow="0" w:firstColumn="1" w:lastColumn="0" w:noHBand="0" w:noVBand="1"/>
      </w:tblPr>
      <w:tblGrid>
        <w:gridCol w:w="700"/>
        <w:gridCol w:w="5900"/>
        <w:gridCol w:w="800"/>
        <w:gridCol w:w="1456"/>
      </w:tblGrid>
      <w:tr w:rsidR="004E2E8E" w14:paraId="67AA29C8" w14:textId="77777777">
        <w:trPr>
          <w:cantSplit/>
          <w:tblHeader/>
        </w:trPr>
        <w:tc>
          <w:tcPr>
            <w:tcW w:w="700" w:type="dxa"/>
            <w:shd w:val="clear" w:color="auto" w:fill="D9E1F2"/>
            <w:tcMar>
              <w:top w:w="70" w:type="dxa"/>
              <w:left w:w="70" w:type="dxa"/>
              <w:bottom w:w="70" w:type="dxa"/>
              <w:right w:w="70" w:type="dxa"/>
            </w:tcMar>
            <w:vAlign w:val="center"/>
          </w:tcPr>
          <w:p w14:paraId="4C9E30D0" w14:textId="77777777" w:rsidR="004E2E8E" w:rsidRDefault="00472277">
            <w:pPr>
              <w:jc w:val="center"/>
            </w:pPr>
            <w:r>
              <w:rPr>
                <w:rFonts w:ascii="Arial" w:hAnsi="Arial"/>
                <w:b/>
                <w:color w:val="000000"/>
                <w:sz w:val="17"/>
              </w:rPr>
              <w:t>Ítem</w:t>
            </w:r>
          </w:p>
        </w:tc>
        <w:tc>
          <w:tcPr>
            <w:tcW w:w="5900" w:type="dxa"/>
            <w:shd w:val="clear" w:color="auto" w:fill="D9E1F2"/>
            <w:tcMar>
              <w:top w:w="70" w:type="dxa"/>
              <w:left w:w="70" w:type="dxa"/>
              <w:bottom w:w="70" w:type="dxa"/>
              <w:right w:w="70" w:type="dxa"/>
            </w:tcMar>
            <w:vAlign w:val="center"/>
          </w:tcPr>
          <w:p w14:paraId="6BC367D6" w14:textId="77777777" w:rsidR="004E2E8E" w:rsidRDefault="00472277">
            <w:pPr>
              <w:jc w:val="center"/>
            </w:pPr>
            <w:r>
              <w:rPr>
                <w:rFonts w:ascii="Arial" w:hAnsi="Arial"/>
                <w:b/>
                <w:color w:val="000000"/>
                <w:sz w:val="17"/>
              </w:rPr>
              <w:t>Descripción</w:t>
            </w:r>
          </w:p>
        </w:tc>
        <w:tc>
          <w:tcPr>
            <w:tcW w:w="800" w:type="dxa"/>
            <w:shd w:val="clear" w:color="auto" w:fill="D9E1F2"/>
            <w:tcMar>
              <w:top w:w="70" w:type="dxa"/>
              <w:left w:w="70" w:type="dxa"/>
              <w:bottom w:w="70" w:type="dxa"/>
              <w:right w:w="70" w:type="dxa"/>
            </w:tcMar>
            <w:vAlign w:val="center"/>
          </w:tcPr>
          <w:p w14:paraId="4273797F" w14:textId="77777777" w:rsidR="004E2E8E" w:rsidRDefault="00472277">
            <w:pPr>
              <w:jc w:val="center"/>
            </w:pPr>
            <w:r>
              <w:rPr>
                <w:rFonts w:ascii="Arial" w:hAnsi="Arial"/>
                <w:b/>
                <w:color w:val="000000"/>
                <w:sz w:val="17"/>
              </w:rPr>
              <w:t>Unidad</w:t>
            </w:r>
          </w:p>
        </w:tc>
        <w:tc>
          <w:tcPr>
            <w:tcW w:w="1456" w:type="dxa"/>
            <w:shd w:val="clear" w:color="auto" w:fill="D9E1F2"/>
            <w:tcMar>
              <w:top w:w="70" w:type="dxa"/>
              <w:left w:w="70" w:type="dxa"/>
              <w:bottom w:w="70" w:type="dxa"/>
              <w:right w:w="70" w:type="dxa"/>
            </w:tcMar>
            <w:vAlign w:val="center"/>
          </w:tcPr>
          <w:p w14:paraId="6308E79C" w14:textId="77777777" w:rsidR="004E2E8E" w:rsidRDefault="00472277">
            <w:pPr>
              <w:jc w:val="center"/>
            </w:pPr>
            <w:r>
              <w:rPr>
                <w:rFonts w:ascii="Arial" w:hAnsi="Arial"/>
                <w:b/>
                <w:color w:val="000000"/>
                <w:sz w:val="17"/>
              </w:rPr>
              <w:t>Cantidad</w:t>
            </w:r>
          </w:p>
        </w:tc>
      </w:tr>
      <w:tr w:rsidR="004E2E8E" w14:paraId="2A3EA8D2" w14:textId="77777777">
        <w:trPr>
          <w:cantSplit/>
        </w:trPr>
        <w:tc>
          <w:tcPr>
            <w:tcW w:w="700" w:type="dxa"/>
            <w:tcMar>
              <w:top w:w="70" w:type="dxa"/>
              <w:left w:w="70" w:type="dxa"/>
              <w:bottom w:w="70" w:type="dxa"/>
              <w:right w:w="70" w:type="dxa"/>
            </w:tcMar>
            <w:vAlign w:val="center"/>
          </w:tcPr>
          <w:p w14:paraId="0611BCE5" w14:textId="77777777" w:rsidR="004E2E8E" w:rsidRDefault="00472277">
            <w:pPr>
              <w:jc w:val="center"/>
            </w:pPr>
            <w:r>
              <w:rPr>
                <w:rFonts w:ascii="Arial" w:hAnsi="Arial"/>
                <w:color w:val="000000"/>
                <w:sz w:val="16"/>
              </w:rPr>
              <w:t>1.1</w:t>
            </w:r>
          </w:p>
        </w:tc>
        <w:tc>
          <w:tcPr>
            <w:tcW w:w="5900" w:type="dxa"/>
            <w:tcMar>
              <w:top w:w="70" w:type="dxa"/>
              <w:left w:w="70" w:type="dxa"/>
              <w:bottom w:w="70" w:type="dxa"/>
              <w:right w:w="70" w:type="dxa"/>
            </w:tcMar>
            <w:vAlign w:val="center"/>
          </w:tcPr>
          <w:p w14:paraId="71884B7F" w14:textId="77777777" w:rsidR="004E2E8E" w:rsidRDefault="00472277">
            <w:pPr>
              <w:jc w:val="left"/>
            </w:pPr>
            <w:r>
              <w:rPr>
                <w:rFonts w:ascii="Arial" w:hAnsi="Arial"/>
                <w:color w:val="000000"/>
                <w:sz w:val="16"/>
              </w:rPr>
              <w:t>Localización y replanteo de las áreas a intervenir</w:t>
            </w:r>
          </w:p>
        </w:tc>
        <w:tc>
          <w:tcPr>
            <w:tcW w:w="800" w:type="dxa"/>
            <w:tcMar>
              <w:top w:w="70" w:type="dxa"/>
              <w:left w:w="70" w:type="dxa"/>
              <w:bottom w:w="70" w:type="dxa"/>
              <w:right w:w="70" w:type="dxa"/>
            </w:tcMar>
            <w:vAlign w:val="center"/>
          </w:tcPr>
          <w:p w14:paraId="14C52AB8" w14:textId="77777777" w:rsidR="004E2E8E" w:rsidRDefault="00472277">
            <w:pPr>
              <w:jc w:val="center"/>
            </w:pPr>
            <w:r>
              <w:rPr>
                <w:rFonts w:ascii="Arial" w:hAnsi="Arial"/>
                <w:color w:val="000000"/>
                <w:sz w:val="16"/>
              </w:rPr>
              <w:t>m²</w:t>
            </w:r>
          </w:p>
        </w:tc>
        <w:tc>
          <w:tcPr>
            <w:tcW w:w="1456" w:type="dxa"/>
            <w:tcMar>
              <w:top w:w="70" w:type="dxa"/>
              <w:left w:w="70" w:type="dxa"/>
              <w:bottom w:w="70" w:type="dxa"/>
              <w:right w:w="70" w:type="dxa"/>
            </w:tcMar>
            <w:vAlign w:val="center"/>
          </w:tcPr>
          <w:p w14:paraId="6B0497C1" w14:textId="77777777" w:rsidR="004E2E8E" w:rsidRDefault="00472277">
            <w:pPr>
              <w:jc w:val="center"/>
            </w:pPr>
            <w:r>
              <w:rPr>
                <w:rFonts w:ascii="Arial" w:hAnsi="Arial"/>
                <w:color w:val="000000"/>
                <w:sz w:val="16"/>
              </w:rPr>
              <w:t>3.334,00</w:t>
            </w:r>
          </w:p>
        </w:tc>
      </w:tr>
      <w:tr w:rsidR="004E2E8E" w14:paraId="03539813" w14:textId="77777777">
        <w:trPr>
          <w:cantSplit/>
        </w:trPr>
        <w:tc>
          <w:tcPr>
            <w:tcW w:w="700" w:type="dxa"/>
            <w:tcMar>
              <w:top w:w="70" w:type="dxa"/>
              <w:left w:w="70" w:type="dxa"/>
              <w:bottom w:w="70" w:type="dxa"/>
              <w:right w:w="70" w:type="dxa"/>
            </w:tcMar>
            <w:vAlign w:val="center"/>
          </w:tcPr>
          <w:p w14:paraId="40DF54BC" w14:textId="77777777" w:rsidR="004E2E8E" w:rsidRDefault="00472277">
            <w:pPr>
              <w:jc w:val="center"/>
            </w:pPr>
            <w:r>
              <w:rPr>
                <w:rFonts w:ascii="Arial" w:hAnsi="Arial"/>
                <w:color w:val="000000"/>
                <w:sz w:val="16"/>
              </w:rPr>
              <w:t>2.1</w:t>
            </w:r>
          </w:p>
        </w:tc>
        <w:tc>
          <w:tcPr>
            <w:tcW w:w="5900" w:type="dxa"/>
            <w:tcMar>
              <w:top w:w="70" w:type="dxa"/>
              <w:left w:w="70" w:type="dxa"/>
              <w:bottom w:w="70" w:type="dxa"/>
              <w:right w:w="70" w:type="dxa"/>
            </w:tcMar>
            <w:vAlign w:val="center"/>
          </w:tcPr>
          <w:p w14:paraId="52C27EF9" w14:textId="77777777" w:rsidR="004E2E8E" w:rsidRDefault="00472277">
            <w:pPr>
              <w:jc w:val="left"/>
            </w:pPr>
            <w:r>
              <w:rPr>
                <w:rFonts w:ascii="Arial" w:hAnsi="Arial"/>
                <w:color w:val="000000"/>
                <w:sz w:val="16"/>
              </w:rPr>
              <w:t>Excavación de material existente en la superficie de la pista</w:t>
            </w:r>
          </w:p>
        </w:tc>
        <w:tc>
          <w:tcPr>
            <w:tcW w:w="800" w:type="dxa"/>
            <w:tcMar>
              <w:top w:w="70" w:type="dxa"/>
              <w:left w:w="70" w:type="dxa"/>
              <w:bottom w:w="70" w:type="dxa"/>
              <w:right w:w="70" w:type="dxa"/>
            </w:tcMar>
            <w:vAlign w:val="center"/>
          </w:tcPr>
          <w:p w14:paraId="0A8DE5A9" w14:textId="77777777" w:rsidR="004E2E8E" w:rsidRDefault="00472277">
            <w:pPr>
              <w:jc w:val="center"/>
            </w:pPr>
            <w:r>
              <w:rPr>
                <w:rFonts w:ascii="Arial" w:hAnsi="Arial"/>
                <w:color w:val="000000"/>
                <w:sz w:val="16"/>
              </w:rPr>
              <w:t>m³</w:t>
            </w:r>
          </w:p>
        </w:tc>
        <w:tc>
          <w:tcPr>
            <w:tcW w:w="1456" w:type="dxa"/>
            <w:tcMar>
              <w:top w:w="70" w:type="dxa"/>
              <w:left w:w="70" w:type="dxa"/>
              <w:bottom w:w="70" w:type="dxa"/>
              <w:right w:w="70" w:type="dxa"/>
            </w:tcMar>
            <w:vAlign w:val="center"/>
          </w:tcPr>
          <w:p w14:paraId="00B037A6" w14:textId="77777777" w:rsidR="004E2E8E" w:rsidRDefault="00472277">
            <w:pPr>
              <w:jc w:val="center"/>
            </w:pPr>
            <w:r>
              <w:rPr>
                <w:rFonts w:ascii="Arial" w:hAnsi="Arial"/>
                <w:color w:val="000000"/>
                <w:sz w:val="16"/>
              </w:rPr>
              <w:t>19,50</w:t>
            </w:r>
          </w:p>
        </w:tc>
      </w:tr>
      <w:tr w:rsidR="004E2E8E" w14:paraId="67019C11" w14:textId="77777777">
        <w:trPr>
          <w:cantSplit/>
        </w:trPr>
        <w:tc>
          <w:tcPr>
            <w:tcW w:w="700" w:type="dxa"/>
            <w:tcMar>
              <w:top w:w="70" w:type="dxa"/>
              <w:left w:w="70" w:type="dxa"/>
              <w:bottom w:w="70" w:type="dxa"/>
              <w:right w:w="70" w:type="dxa"/>
            </w:tcMar>
            <w:vAlign w:val="center"/>
          </w:tcPr>
          <w:p w14:paraId="38FDD04B" w14:textId="77777777" w:rsidR="004E2E8E" w:rsidRDefault="00472277">
            <w:pPr>
              <w:jc w:val="center"/>
            </w:pPr>
            <w:r>
              <w:rPr>
                <w:rFonts w:ascii="Arial" w:hAnsi="Arial"/>
                <w:color w:val="000000"/>
                <w:sz w:val="16"/>
              </w:rPr>
              <w:t>2.2</w:t>
            </w:r>
          </w:p>
        </w:tc>
        <w:tc>
          <w:tcPr>
            <w:tcW w:w="5900" w:type="dxa"/>
            <w:tcMar>
              <w:top w:w="70" w:type="dxa"/>
              <w:left w:w="70" w:type="dxa"/>
              <w:bottom w:w="70" w:type="dxa"/>
              <w:right w:w="70" w:type="dxa"/>
            </w:tcMar>
            <w:vAlign w:val="center"/>
          </w:tcPr>
          <w:p w14:paraId="7C2CA5D8" w14:textId="77777777" w:rsidR="004E2E8E" w:rsidRDefault="00472277">
            <w:pPr>
              <w:jc w:val="left"/>
            </w:pPr>
            <w:r>
              <w:rPr>
                <w:rFonts w:ascii="Arial" w:hAnsi="Arial"/>
                <w:color w:val="000000"/>
                <w:sz w:val="16"/>
              </w:rPr>
              <w:t>Explanación y nivelación mecánica de la superficie</w:t>
            </w:r>
          </w:p>
        </w:tc>
        <w:tc>
          <w:tcPr>
            <w:tcW w:w="800" w:type="dxa"/>
            <w:tcMar>
              <w:top w:w="70" w:type="dxa"/>
              <w:left w:w="70" w:type="dxa"/>
              <w:bottom w:w="70" w:type="dxa"/>
              <w:right w:w="70" w:type="dxa"/>
            </w:tcMar>
            <w:vAlign w:val="center"/>
          </w:tcPr>
          <w:p w14:paraId="57E343D5" w14:textId="77777777" w:rsidR="004E2E8E" w:rsidRDefault="00472277">
            <w:pPr>
              <w:jc w:val="center"/>
            </w:pPr>
            <w:r>
              <w:rPr>
                <w:rFonts w:ascii="Arial" w:hAnsi="Arial"/>
                <w:color w:val="000000"/>
                <w:sz w:val="16"/>
              </w:rPr>
              <w:t>m²</w:t>
            </w:r>
          </w:p>
        </w:tc>
        <w:tc>
          <w:tcPr>
            <w:tcW w:w="1456" w:type="dxa"/>
            <w:tcMar>
              <w:top w:w="70" w:type="dxa"/>
              <w:left w:w="70" w:type="dxa"/>
              <w:bottom w:w="70" w:type="dxa"/>
              <w:right w:w="70" w:type="dxa"/>
            </w:tcMar>
            <w:vAlign w:val="center"/>
          </w:tcPr>
          <w:p w14:paraId="44AE1FAA" w14:textId="77777777" w:rsidR="004E2E8E" w:rsidRDefault="00472277">
            <w:pPr>
              <w:jc w:val="center"/>
            </w:pPr>
            <w:r>
              <w:rPr>
                <w:rFonts w:ascii="Arial" w:hAnsi="Arial"/>
                <w:color w:val="000000"/>
                <w:sz w:val="16"/>
              </w:rPr>
              <w:t>3.334,00</w:t>
            </w:r>
          </w:p>
        </w:tc>
      </w:tr>
      <w:tr w:rsidR="004E2E8E" w14:paraId="3E93D0D2" w14:textId="77777777">
        <w:trPr>
          <w:cantSplit/>
        </w:trPr>
        <w:tc>
          <w:tcPr>
            <w:tcW w:w="700" w:type="dxa"/>
            <w:tcMar>
              <w:top w:w="70" w:type="dxa"/>
              <w:left w:w="70" w:type="dxa"/>
              <w:bottom w:w="70" w:type="dxa"/>
              <w:right w:w="70" w:type="dxa"/>
            </w:tcMar>
            <w:vAlign w:val="center"/>
          </w:tcPr>
          <w:p w14:paraId="43CD13D0" w14:textId="77777777" w:rsidR="004E2E8E" w:rsidRDefault="00472277">
            <w:pPr>
              <w:jc w:val="center"/>
            </w:pPr>
            <w:r>
              <w:rPr>
                <w:rFonts w:ascii="Arial" w:hAnsi="Arial"/>
                <w:color w:val="000000"/>
                <w:sz w:val="16"/>
              </w:rPr>
              <w:t>3.1</w:t>
            </w:r>
          </w:p>
        </w:tc>
        <w:tc>
          <w:tcPr>
            <w:tcW w:w="5900" w:type="dxa"/>
            <w:tcMar>
              <w:top w:w="70" w:type="dxa"/>
              <w:left w:w="70" w:type="dxa"/>
              <w:bottom w:w="70" w:type="dxa"/>
              <w:right w:w="70" w:type="dxa"/>
            </w:tcMar>
            <w:vAlign w:val="center"/>
          </w:tcPr>
          <w:p w14:paraId="2D7DF206" w14:textId="77777777" w:rsidR="004E2E8E" w:rsidRDefault="00472277">
            <w:pPr>
              <w:jc w:val="left"/>
            </w:pPr>
            <w:r>
              <w:rPr>
                <w:rFonts w:ascii="Arial" w:hAnsi="Arial"/>
                <w:color w:val="000000"/>
                <w:sz w:val="16"/>
              </w:rPr>
              <w:t>Relleno en material de préstamo (arenilla/limo), compactado al 98 % del Proctor modificado</w:t>
            </w:r>
          </w:p>
        </w:tc>
        <w:tc>
          <w:tcPr>
            <w:tcW w:w="800" w:type="dxa"/>
            <w:tcMar>
              <w:top w:w="70" w:type="dxa"/>
              <w:left w:w="70" w:type="dxa"/>
              <w:bottom w:w="70" w:type="dxa"/>
              <w:right w:w="70" w:type="dxa"/>
            </w:tcMar>
            <w:vAlign w:val="center"/>
          </w:tcPr>
          <w:p w14:paraId="53BA9364" w14:textId="77777777" w:rsidR="004E2E8E" w:rsidRDefault="00472277">
            <w:pPr>
              <w:jc w:val="center"/>
            </w:pPr>
            <w:r>
              <w:rPr>
                <w:rFonts w:ascii="Arial" w:hAnsi="Arial"/>
                <w:color w:val="000000"/>
                <w:sz w:val="16"/>
              </w:rPr>
              <w:t>m³</w:t>
            </w:r>
          </w:p>
        </w:tc>
        <w:tc>
          <w:tcPr>
            <w:tcW w:w="1456" w:type="dxa"/>
            <w:tcMar>
              <w:top w:w="70" w:type="dxa"/>
              <w:left w:w="70" w:type="dxa"/>
              <w:bottom w:w="70" w:type="dxa"/>
              <w:right w:w="70" w:type="dxa"/>
            </w:tcMar>
            <w:vAlign w:val="center"/>
          </w:tcPr>
          <w:p w14:paraId="37B53A8C" w14:textId="77777777" w:rsidR="004E2E8E" w:rsidRDefault="00472277">
            <w:pPr>
              <w:jc w:val="center"/>
            </w:pPr>
            <w:r>
              <w:rPr>
                <w:rFonts w:ascii="Arial" w:hAnsi="Arial"/>
                <w:color w:val="000000"/>
                <w:sz w:val="16"/>
              </w:rPr>
              <w:t>68,88</w:t>
            </w:r>
          </w:p>
        </w:tc>
      </w:tr>
      <w:tr w:rsidR="004E2E8E" w14:paraId="15B9AC0B" w14:textId="77777777">
        <w:trPr>
          <w:cantSplit/>
        </w:trPr>
        <w:tc>
          <w:tcPr>
            <w:tcW w:w="700" w:type="dxa"/>
            <w:tcMar>
              <w:top w:w="70" w:type="dxa"/>
              <w:left w:w="70" w:type="dxa"/>
              <w:bottom w:w="70" w:type="dxa"/>
              <w:right w:w="70" w:type="dxa"/>
            </w:tcMar>
            <w:vAlign w:val="center"/>
          </w:tcPr>
          <w:p w14:paraId="47BED876" w14:textId="77777777" w:rsidR="004E2E8E" w:rsidRDefault="00472277">
            <w:pPr>
              <w:jc w:val="center"/>
            </w:pPr>
            <w:r>
              <w:rPr>
                <w:rFonts w:ascii="Arial" w:hAnsi="Arial"/>
                <w:color w:val="000000"/>
                <w:sz w:val="16"/>
              </w:rPr>
              <w:t>3.2</w:t>
            </w:r>
          </w:p>
        </w:tc>
        <w:tc>
          <w:tcPr>
            <w:tcW w:w="5900" w:type="dxa"/>
            <w:tcMar>
              <w:top w:w="70" w:type="dxa"/>
              <w:left w:w="70" w:type="dxa"/>
              <w:bottom w:w="70" w:type="dxa"/>
              <w:right w:w="70" w:type="dxa"/>
            </w:tcMar>
            <w:vAlign w:val="center"/>
          </w:tcPr>
          <w:p w14:paraId="7F830E57" w14:textId="77777777" w:rsidR="004E2E8E" w:rsidRDefault="00472277">
            <w:pPr>
              <w:jc w:val="left"/>
            </w:pPr>
            <w:r>
              <w:rPr>
                <w:rFonts w:ascii="Arial" w:hAnsi="Arial"/>
                <w:color w:val="000000"/>
                <w:sz w:val="16"/>
              </w:rPr>
              <w:t>Subbase granular, tamaño máximo 2½ pulgadas, compactada mínimo al 100 % del Proctor modificado</w:t>
            </w:r>
          </w:p>
        </w:tc>
        <w:tc>
          <w:tcPr>
            <w:tcW w:w="800" w:type="dxa"/>
            <w:tcMar>
              <w:top w:w="70" w:type="dxa"/>
              <w:left w:w="70" w:type="dxa"/>
              <w:bottom w:w="70" w:type="dxa"/>
              <w:right w:w="70" w:type="dxa"/>
            </w:tcMar>
            <w:vAlign w:val="center"/>
          </w:tcPr>
          <w:p w14:paraId="61CA19E3" w14:textId="77777777" w:rsidR="004E2E8E" w:rsidRDefault="00472277">
            <w:pPr>
              <w:jc w:val="center"/>
            </w:pPr>
            <w:r>
              <w:rPr>
                <w:rFonts w:ascii="Arial" w:hAnsi="Arial"/>
                <w:color w:val="000000"/>
                <w:sz w:val="16"/>
              </w:rPr>
              <w:t>m³</w:t>
            </w:r>
          </w:p>
        </w:tc>
        <w:tc>
          <w:tcPr>
            <w:tcW w:w="1456" w:type="dxa"/>
            <w:tcMar>
              <w:top w:w="70" w:type="dxa"/>
              <w:left w:w="70" w:type="dxa"/>
              <w:bottom w:w="70" w:type="dxa"/>
              <w:right w:w="70" w:type="dxa"/>
            </w:tcMar>
            <w:vAlign w:val="center"/>
          </w:tcPr>
          <w:p w14:paraId="21500417" w14:textId="77777777" w:rsidR="004E2E8E" w:rsidRDefault="00472277">
            <w:pPr>
              <w:jc w:val="center"/>
            </w:pPr>
            <w:r>
              <w:rPr>
                <w:rFonts w:ascii="Arial" w:hAnsi="Arial"/>
                <w:color w:val="000000"/>
                <w:sz w:val="16"/>
              </w:rPr>
              <w:t>104,35</w:t>
            </w:r>
          </w:p>
        </w:tc>
      </w:tr>
      <w:tr w:rsidR="004E2E8E" w14:paraId="23FF4D77" w14:textId="77777777">
        <w:trPr>
          <w:cantSplit/>
        </w:trPr>
        <w:tc>
          <w:tcPr>
            <w:tcW w:w="700" w:type="dxa"/>
            <w:tcMar>
              <w:top w:w="70" w:type="dxa"/>
              <w:left w:w="70" w:type="dxa"/>
              <w:bottom w:w="70" w:type="dxa"/>
              <w:right w:w="70" w:type="dxa"/>
            </w:tcMar>
            <w:vAlign w:val="center"/>
          </w:tcPr>
          <w:p w14:paraId="0F09D2A1" w14:textId="77777777" w:rsidR="004E2E8E" w:rsidRDefault="00472277">
            <w:pPr>
              <w:jc w:val="center"/>
            </w:pPr>
            <w:r>
              <w:rPr>
                <w:rFonts w:ascii="Arial" w:hAnsi="Arial"/>
                <w:color w:val="000000"/>
                <w:sz w:val="16"/>
              </w:rPr>
              <w:t>3.3</w:t>
            </w:r>
          </w:p>
        </w:tc>
        <w:tc>
          <w:tcPr>
            <w:tcW w:w="5900" w:type="dxa"/>
            <w:tcMar>
              <w:top w:w="70" w:type="dxa"/>
              <w:left w:w="70" w:type="dxa"/>
              <w:bottom w:w="70" w:type="dxa"/>
              <w:right w:w="70" w:type="dxa"/>
            </w:tcMar>
            <w:vAlign w:val="center"/>
          </w:tcPr>
          <w:p w14:paraId="06E2198C" w14:textId="77777777" w:rsidR="004E2E8E" w:rsidRDefault="00472277">
            <w:pPr>
              <w:jc w:val="left"/>
            </w:pPr>
            <w:r>
              <w:rPr>
                <w:rFonts w:ascii="Arial" w:hAnsi="Arial"/>
                <w:color w:val="000000"/>
                <w:sz w:val="16"/>
              </w:rPr>
              <w:t>Suministro e instalación de material granular limpio de ¾ a 1 pulgada</w:t>
            </w:r>
          </w:p>
        </w:tc>
        <w:tc>
          <w:tcPr>
            <w:tcW w:w="800" w:type="dxa"/>
            <w:tcMar>
              <w:top w:w="70" w:type="dxa"/>
              <w:left w:w="70" w:type="dxa"/>
              <w:bottom w:w="70" w:type="dxa"/>
              <w:right w:w="70" w:type="dxa"/>
            </w:tcMar>
            <w:vAlign w:val="center"/>
          </w:tcPr>
          <w:p w14:paraId="2AFAC609" w14:textId="77777777" w:rsidR="004E2E8E" w:rsidRDefault="00472277">
            <w:pPr>
              <w:jc w:val="center"/>
            </w:pPr>
            <w:r>
              <w:rPr>
                <w:rFonts w:ascii="Arial" w:hAnsi="Arial"/>
                <w:color w:val="000000"/>
                <w:sz w:val="16"/>
              </w:rPr>
              <w:t>m³</w:t>
            </w:r>
          </w:p>
        </w:tc>
        <w:tc>
          <w:tcPr>
            <w:tcW w:w="1456" w:type="dxa"/>
            <w:tcMar>
              <w:top w:w="70" w:type="dxa"/>
              <w:left w:w="70" w:type="dxa"/>
              <w:bottom w:w="70" w:type="dxa"/>
              <w:right w:w="70" w:type="dxa"/>
            </w:tcMar>
            <w:vAlign w:val="center"/>
          </w:tcPr>
          <w:p w14:paraId="718C0741" w14:textId="77777777" w:rsidR="004E2E8E" w:rsidRDefault="00472277">
            <w:pPr>
              <w:jc w:val="center"/>
            </w:pPr>
            <w:r>
              <w:rPr>
                <w:rFonts w:ascii="Arial" w:hAnsi="Arial"/>
                <w:color w:val="000000"/>
                <w:sz w:val="16"/>
              </w:rPr>
              <w:t>34,00</w:t>
            </w:r>
          </w:p>
        </w:tc>
      </w:tr>
      <w:tr w:rsidR="004E2E8E" w14:paraId="489EE610" w14:textId="77777777">
        <w:trPr>
          <w:cantSplit/>
        </w:trPr>
        <w:tc>
          <w:tcPr>
            <w:tcW w:w="700" w:type="dxa"/>
            <w:tcMar>
              <w:top w:w="70" w:type="dxa"/>
              <w:left w:w="70" w:type="dxa"/>
              <w:bottom w:w="70" w:type="dxa"/>
              <w:right w:w="70" w:type="dxa"/>
            </w:tcMar>
            <w:vAlign w:val="center"/>
          </w:tcPr>
          <w:p w14:paraId="144B83A8" w14:textId="77777777" w:rsidR="004E2E8E" w:rsidRDefault="00472277">
            <w:pPr>
              <w:jc w:val="center"/>
            </w:pPr>
            <w:r>
              <w:rPr>
                <w:rFonts w:ascii="Arial" w:hAnsi="Arial"/>
                <w:color w:val="000000"/>
                <w:sz w:val="16"/>
              </w:rPr>
              <w:t>3.4</w:t>
            </w:r>
          </w:p>
        </w:tc>
        <w:tc>
          <w:tcPr>
            <w:tcW w:w="5900" w:type="dxa"/>
            <w:tcMar>
              <w:top w:w="70" w:type="dxa"/>
              <w:left w:w="70" w:type="dxa"/>
              <w:bottom w:w="70" w:type="dxa"/>
              <w:right w:w="70" w:type="dxa"/>
            </w:tcMar>
            <w:vAlign w:val="center"/>
          </w:tcPr>
          <w:p w14:paraId="30068B11" w14:textId="77777777" w:rsidR="004E2E8E" w:rsidRDefault="00472277">
            <w:pPr>
              <w:jc w:val="left"/>
            </w:pPr>
            <w:r>
              <w:rPr>
                <w:rFonts w:ascii="Arial" w:hAnsi="Arial"/>
                <w:color w:val="000000"/>
                <w:sz w:val="16"/>
              </w:rPr>
              <w:t>Cargue, transporte y disposición autorizada de material sobrante</w:t>
            </w:r>
          </w:p>
        </w:tc>
        <w:tc>
          <w:tcPr>
            <w:tcW w:w="800" w:type="dxa"/>
            <w:tcMar>
              <w:top w:w="70" w:type="dxa"/>
              <w:left w:w="70" w:type="dxa"/>
              <w:bottom w:w="70" w:type="dxa"/>
              <w:right w:w="70" w:type="dxa"/>
            </w:tcMar>
            <w:vAlign w:val="center"/>
          </w:tcPr>
          <w:p w14:paraId="0611C626" w14:textId="77777777" w:rsidR="004E2E8E" w:rsidRDefault="00472277">
            <w:pPr>
              <w:jc w:val="center"/>
            </w:pPr>
            <w:r>
              <w:rPr>
                <w:rFonts w:ascii="Arial" w:hAnsi="Arial"/>
                <w:color w:val="000000"/>
                <w:sz w:val="16"/>
              </w:rPr>
              <w:t>m³</w:t>
            </w:r>
          </w:p>
        </w:tc>
        <w:tc>
          <w:tcPr>
            <w:tcW w:w="1456" w:type="dxa"/>
            <w:tcMar>
              <w:top w:w="70" w:type="dxa"/>
              <w:left w:w="70" w:type="dxa"/>
              <w:bottom w:w="70" w:type="dxa"/>
              <w:right w:w="70" w:type="dxa"/>
            </w:tcMar>
            <w:vAlign w:val="center"/>
          </w:tcPr>
          <w:p w14:paraId="72EB5168" w14:textId="77777777" w:rsidR="004E2E8E" w:rsidRDefault="00472277">
            <w:pPr>
              <w:jc w:val="center"/>
            </w:pPr>
            <w:r>
              <w:rPr>
                <w:rFonts w:ascii="Arial" w:hAnsi="Arial"/>
                <w:color w:val="000000"/>
                <w:sz w:val="16"/>
              </w:rPr>
              <w:t>34,00</w:t>
            </w:r>
          </w:p>
        </w:tc>
      </w:tr>
      <w:tr w:rsidR="004E2E8E" w14:paraId="3E7ABDC9" w14:textId="77777777">
        <w:trPr>
          <w:cantSplit/>
        </w:trPr>
        <w:tc>
          <w:tcPr>
            <w:tcW w:w="700" w:type="dxa"/>
            <w:tcMar>
              <w:top w:w="70" w:type="dxa"/>
              <w:left w:w="70" w:type="dxa"/>
              <w:bottom w:w="70" w:type="dxa"/>
              <w:right w:w="70" w:type="dxa"/>
            </w:tcMar>
            <w:vAlign w:val="center"/>
          </w:tcPr>
          <w:p w14:paraId="12ECC137" w14:textId="77777777" w:rsidR="004E2E8E" w:rsidRDefault="00472277">
            <w:pPr>
              <w:jc w:val="center"/>
            </w:pPr>
            <w:r>
              <w:rPr>
                <w:rFonts w:ascii="Arial" w:hAnsi="Arial"/>
                <w:color w:val="000000"/>
                <w:sz w:val="16"/>
              </w:rPr>
              <w:t>4.1</w:t>
            </w:r>
          </w:p>
        </w:tc>
        <w:tc>
          <w:tcPr>
            <w:tcW w:w="5900" w:type="dxa"/>
            <w:tcMar>
              <w:top w:w="70" w:type="dxa"/>
              <w:left w:w="70" w:type="dxa"/>
              <w:bottom w:w="70" w:type="dxa"/>
              <w:right w:w="70" w:type="dxa"/>
            </w:tcMar>
            <w:vAlign w:val="center"/>
          </w:tcPr>
          <w:p w14:paraId="1FBD26CF" w14:textId="77777777" w:rsidR="004E2E8E" w:rsidRDefault="00472277">
            <w:pPr>
              <w:jc w:val="left"/>
            </w:pPr>
            <w:r>
              <w:rPr>
                <w:rFonts w:ascii="Arial" w:hAnsi="Arial"/>
                <w:color w:val="000000"/>
                <w:sz w:val="16"/>
              </w:rPr>
              <w:t>Mantenimiento superficial con lechada (slurry) modificada con copolímero</w:t>
            </w:r>
          </w:p>
        </w:tc>
        <w:tc>
          <w:tcPr>
            <w:tcW w:w="800" w:type="dxa"/>
            <w:tcMar>
              <w:top w:w="70" w:type="dxa"/>
              <w:left w:w="70" w:type="dxa"/>
              <w:bottom w:w="70" w:type="dxa"/>
              <w:right w:w="70" w:type="dxa"/>
            </w:tcMar>
            <w:vAlign w:val="center"/>
          </w:tcPr>
          <w:p w14:paraId="3686A625" w14:textId="77777777" w:rsidR="004E2E8E" w:rsidRDefault="00472277">
            <w:pPr>
              <w:jc w:val="center"/>
            </w:pPr>
            <w:r>
              <w:rPr>
                <w:rFonts w:ascii="Arial" w:hAnsi="Arial"/>
                <w:color w:val="000000"/>
                <w:sz w:val="16"/>
              </w:rPr>
              <w:t>m²</w:t>
            </w:r>
          </w:p>
        </w:tc>
        <w:tc>
          <w:tcPr>
            <w:tcW w:w="1456" w:type="dxa"/>
            <w:tcMar>
              <w:top w:w="70" w:type="dxa"/>
              <w:left w:w="70" w:type="dxa"/>
              <w:bottom w:w="70" w:type="dxa"/>
              <w:right w:w="70" w:type="dxa"/>
            </w:tcMar>
            <w:vAlign w:val="center"/>
          </w:tcPr>
          <w:p w14:paraId="66A0B633" w14:textId="77777777" w:rsidR="004E2E8E" w:rsidRDefault="00472277">
            <w:pPr>
              <w:jc w:val="center"/>
            </w:pPr>
            <w:r>
              <w:rPr>
                <w:rFonts w:ascii="Arial" w:hAnsi="Arial"/>
                <w:color w:val="000000"/>
                <w:sz w:val="16"/>
              </w:rPr>
              <w:t>3.334,00</w:t>
            </w:r>
          </w:p>
        </w:tc>
      </w:tr>
    </w:tbl>
    <w:p w14:paraId="05CF9A25" w14:textId="77777777" w:rsidR="00646344" w:rsidRPr="00C14360" w:rsidRDefault="00646344" w:rsidP="00646344">
      <w:pPr>
        <w:rPr>
          <w:rFonts w:ascii="Verdana" w:hAnsi="Verdana"/>
          <w:sz w:val="22"/>
        </w:rPr>
      </w:pPr>
    </w:p>
    <w:p w14:paraId="085933EB" w14:textId="77777777" w:rsidR="001918FE" w:rsidRPr="00C14360" w:rsidRDefault="001918FE" w:rsidP="00646344">
      <w:pPr>
        <w:rPr>
          <w:rFonts w:ascii="Verdana" w:hAnsi="Verdana"/>
          <w:sz w:val="22"/>
        </w:rPr>
      </w:pPr>
    </w:p>
    <w:p w14:paraId="612973DE" w14:textId="77777777" w:rsidR="009712D3" w:rsidRPr="00C14360" w:rsidRDefault="009712D3" w:rsidP="00925DDB">
      <w:pPr>
        <w:pStyle w:val="Ttulo2"/>
        <w:pageBreakBefore/>
        <w:rPr>
          <w:rFonts w:ascii="Verdana" w:hAnsi="Verdana"/>
          <w:sz w:val="22"/>
          <w:szCs w:val="22"/>
        </w:rPr>
      </w:pPr>
      <w:r w:rsidRPr="00C14360">
        <w:rPr>
          <w:rFonts w:ascii="Verdana" w:hAnsi="Verdana"/>
          <w:sz w:val="22"/>
          <w:szCs w:val="22"/>
        </w:rPr>
        <w:lastRenderedPageBreak/>
        <w:t>Fases y etapas del proyecto</w:t>
      </w:r>
    </w:p>
    <w:p w14:paraId="0E4F0004" w14:textId="77777777" w:rsidR="006F0CA6" w:rsidRPr="00C14360" w:rsidRDefault="006F0CA6" w:rsidP="00633EEA">
      <w:pPr>
        <w:rPr>
          <w:rFonts w:ascii="Verdana" w:hAnsi="Verdana"/>
          <w:sz w:val="22"/>
        </w:rPr>
      </w:pPr>
    </w:p>
    <w:p w14:paraId="07C0504E" w14:textId="77777777" w:rsidR="009712D3" w:rsidRPr="00C14360" w:rsidRDefault="009712D3" w:rsidP="009712D3">
      <w:pPr>
        <w:spacing w:after="120"/>
        <w:rPr>
          <w:rFonts w:ascii="Verdana" w:hAnsi="Verdana"/>
          <w:sz w:val="22"/>
        </w:rPr>
      </w:pPr>
      <w:r>
        <w:rPr>
          <w:color w:val="000000"/>
        </w:rPr>
        <w:t>La ejecución se organizará en cuatro etapas: (i) alistamiento, revisión documental, replanteo y cerramiento; (ii) retiro de material deteriorado, explanación y nivelación; (iii) suministro, extendido, humectación y compactación de rellenos y capas granulares; y (iv) preparación y tratamiento superficial, curado, controles de calidad, limpieza y recibo final. La secuencia podrá ajustarse con aprobación del supervisor o interventor sin modificar el plazo ni el alcance.</w:t>
      </w:r>
    </w:p>
    <w:p w14:paraId="77D5724F" w14:textId="77777777" w:rsidR="00925DDB" w:rsidRPr="00C14360" w:rsidRDefault="00925DDB" w:rsidP="00646344">
      <w:pPr>
        <w:rPr>
          <w:rFonts w:ascii="Verdana" w:hAnsi="Verdana"/>
          <w:sz w:val="22"/>
        </w:rPr>
      </w:pPr>
    </w:p>
    <w:p w14:paraId="528F46D2" w14:textId="77777777" w:rsidR="00BF5B37" w:rsidRPr="00C14360" w:rsidRDefault="00BF5B37" w:rsidP="00BD08C0">
      <w:pPr>
        <w:pStyle w:val="Prrafodelista"/>
        <w:numPr>
          <w:ilvl w:val="0"/>
          <w:numId w:val="4"/>
        </w:numPr>
        <w:spacing w:after="160" w:line="259" w:lineRule="auto"/>
        <w:rPr>
          <w:rFonts w:ascii="Verdana" w:eastAsia="Arial" w:hAnsi="Verdana" w:cs="Arial"/>
          <w:color w:val="000000" w:themeColor="text1"/>
          <w:sz w:val="22"/>
        </w:rPr>
      </w:pPr>
      <w:r w:rsidRPr="00C14360">
        <w:rPr>
          <w:rFonts w:ascii="Verdana" w:eastAsia="Arial" w:hAnsi="Verdana" w:cs="Arial"/>
          <w:b/>
          <w:bCs/>
          <w:color w:val="000000" w:themeColor="text1"/>
          <w:sz w:val="22"/>
        </w:rPr>
        <w:t xml:space="preserve">Ítems de pago: </w:t>
      </w:r>
    </w:p>
    <w:p w14:paraId="5D9CC585" w14:textId="77777777" w:rsidR="00BF5B37" w:rsidRPr="00C14360" w:rsidRDefault="00BF5B37" w:rsidP="00BD08C0">
      <w:pPr>
        <w:spacing w:after="120" w:line="259" w:lineRule="auto"/>
        <w:rPr>
          <w:rFonts w:ascii="Verdana" w:eastAsia="Arial" w:hAnsi="Verdana" w:cs="Arial"/>
          <w:color w:val="000000" w:themeColor="text1"/>
          <w:sz w:val="22"/>
        </w:rPr>
      </w:pPr>
      <w:r>
        <w:rPr>
          <w:color w:val="000000"/>
        </w:rPr>
        <w:t>Los ítems de pago son los relacionados en la tabla anterior y en el Formulario 1. Cada precio unitario incluirá materiales, mano de obra, equipos, transporte, desperdicios, ensayos, señalización, manejo ambiental, seguridad y salud en el trabajo y demás costos necesarios para la correcta ejecución, salvo aquello que el presupuesto identifique expresamente como costo separado.</w:t>
      </w:r>
    </w:p>
    <w:p w14:paraId="62527A59" w14:textId="77777777" w:rsidR="00925DDB" w:rsidRPr="00C14360" w:rsidRDefault="00CF369B" w:rsidP="00925DDB">
      <w:pPr>
        <w:pStyle w:val="Ttulo1"/>
        <w:rPr>
          <w:rFonts w:ascii="Verdana" w:hAnsi="Verdana"/>
          <w:sz w:val="22"/>
          <w:szCs w:val="22"/>
        </w:rPr>
      </w:pPr>
      <w:r w:rsidRPr="00C14360">
        <w:rPr>
          <w:rFonts w:ascii="Verdana" w:hAnsi="Verdana"/>
          <w:sz w:val="22"/>
          <w:szCs w:val="22"/>
        </w:rPr>
        <w:t>P</w:t>
      </w:r>
      <w:r w:rsidR="00925DDB" w:rsidRPr="00C14360">
        <w:rPr>
          <w:rFonts w:ascii="Verdana" w:hAnsi="Verdana"/>
          <w:sz w:val="22"/>
          <w:szCs w:val="22"/>
        </w:rPr>
        <w:t>lazo para la ejecución del CONTRATo</w:t>
      </w:r>
    </w:p>
    <w:p w14:paraId="112C8BEA" w14:textId="77777777" w:rsidR="00925DDB" w:rsidRPr="00C14360" w:rsidRDefault="00925DDB" w:rsidP="00925DDB">
      <w:pPr>
        <w:rPr>
          <w:rFonts w:ascii="Verdana" w:hAnsi="Verdana"/>
          <w:sz w:val="22"/>
        </w:rPr>
      </w:pPr>
    </w:p>
    <w:p w14:paraId="750052D7" w14:textId="77777777" w:rsidR="00925DDB" w:rsidRPr="00C14360" w:rsidRDefault="00925DDB" w:rsidP="00925DDB">
      <w:pPr>
        <w:rPr>
          <w:rFonts w:ascii="Verdana" w:hAnsi="Verdana"/>
          <w:sz w:val="22"/>
        </w:rPr>
      </w:pPr>
      <w:r w:rsidRPr="00C14360">
        <w:rPr>
          <w:rFonts w:ascii="Verdana" w:hAnsi="Verdana"/>
          <w:sz w:val="22"/>
        </w:rPr>
        <w:t xml:space="preserve">El plazo previsto para la ejecución de las actividades que se deriven del </w:t>
      </w:r>
      <w:r w:rsidR="00510130" w:rsidRPr="00C14360">
        <w:rPr>
          <w:rFonts w:ascii="Verdana" w:hAnsi="Verdana"/>
          <w:sz w:val="22"/>
        </w:rPr>
        <w:t>P</w:t>
      </w:r>
      <w:r w:rsidRPr="00C14360">
        <w:rPr>
          <w:rFonts w:ascii="Verdana" w:hAnsi="Verdana"/>
          <w:sz w:val="22"/>
        </w:rPr>
        <w:t xml:space="preserve">roceso </w:t>
      </w:r>
      <w:r w:rsidR="00510130" w:rsidRPr="00C14360">
        <w:rPr>
          <w:rFonts w:ascii="Verdana" w:hAnsi="Verdana"/>
          <w:sz w:val="22"/>
        </w:rPr>
        <w:t xml:space="preserve">de Contratación </w:t>
      </w:r>
      <w:r w:rsidRPr="00C14360">
        <w:rPr>
          <w:rFonts w:ascii="Verdana" w:hAnsi="Verdana"/>
          <w:sz w:val="22"/>
        </w:rPr>
        <w:t xml:space="preserve">es el establecido en la sección 1.1. del </w:t>
      </w:r>
      <w:r w:rsidR="7812FA41" w:rsidRPr="00C14360">
        <w:rPr>
          <w:rFonts w:ascii="Verdana" w:hAnsi="Verdana"/>
          <w:sz w:val="22"/>
        </w:rPr>
        <w:t>P</w:t>
      </w:r>
      <w:r w:rsidRPr="00C14360">
        <w:rPr>
          <w:rFonts w:ascii="Verdana" w:hAnsi="Verdana"/>
          <w:sz w:val="22"/>
        </w:rPr>
        <w:t xml:space="preserve">liego de </w:t>
      </w:r>
      <w:r w:rsidR="63ABA39D" w:rsidRPr="00C14360">
        <w:rPr>
          <w:rFonts w:ascii="Verdana" w:hAnsi="Verdana"/>
          <w:sz w:val="22"/>
        </w:rPr>
        <w:t>C</w:t>
      </w:r>
      <w:r w:rsidRPr="00C14360">
        <w:rPr>
          <w:rFonts w:ascii="Verdana" w:hAnsi="Verdana"/>
          <w:sz w:val="22"/>
        </w:rPr>
        <w:t xml:space="preserve">ondiciones, el cual se contará en la forma prevista en el Anexo </w:t>
      </w:r>
      <w:r w:rsidR="002239D5" w:rsidRPr="00C14360">
        <w:rPr>
          <w:rFonts w:ascii="Verdana" w:hAnsi="Verdana"/>
          <w:sz w:val="22"/>
        </w:rPr>
        <w:t>4</w:t>
      </w:r>
      <w:r w:rsidRPr="00C14360">
        <w:rPr>
          <w:rFonts w:ascii="Verdana" w:hAnsi="Verdana"/>
          <w:sz w:val="22"/>
        </w:rPr>
        <w:t xml:space="preserve"> – Minuta del Contrato. </w:t>
      </w:r>
    </w:p>
    <w:p w14:paraId="28770335" w14:textId="77777777" w:rsidR="00925DDB" w:rsidRPr="00C14360" w:rsidRDefault="00925DDB" w:rsidP="00925DDB">
      <w:pPr>
        <w:rPr>
          <w:rFonts w:ascii="Verdana" w:hAnsi="Verdana"/>
          <w:sz w:val="22"/>
        </w:rPr>
      </w:pPr>
    </w:p>
    <w:p w14:paraId="78C2E0E4" w14:textId="77777777" w:rsidR="00925DDB" w:rsidRPr="00C14360" w:rsidRDefault="00925DDB" w:rsidP="00925DDB">
      <w:pPr>
        <w:spacing w:after="120"/>
        <w:rPr>
          <w:rFonts w:ascii="Verdana" w:hAnsi="Verdana"/>
          <w:sz w:val="22"/>
        </w:rPr>
      </w:pPr>
      <w:r>
        <w:rPr>
          <w:color w:val="000000"/>
        </w:rPr>
        <w:t>El plazo de ejecución será de dos (2) meses, contados desde el cumplimiento de los requisitos de perfeccionamiento y ejecución y la suscripción del acta de inicio. No se prevén etapas contractuales independientes; el cronograma detallado deberá ser aprobado por el supervisor o interventor antes de comenzar las actividades de obra.</w:t>
      </w:r>
    </w:p>
    <w:p w14:paraId="673A8675" w14:textId="77777777" w:rsidR="00925DDB" w:rsidRPr="00C14360" w:rsidRDefault="00925DDB" w:rsidP="00925DDB">
      <w:pPr>
        <w:rPr>
          <w:rFonts w:ascii="Verdana" w:hAnsi="Verdana"/>
          <w:sz w:val="22"/>
        </w:rPr>
      </w:pPr>
    </w:p>
    <w:p w14:paraId="4B452B9E" w14:textId="77777777" w:rsidR="00925DDB" w:rsidRPr="00C14360" w:rsidRDefault="00CF369B" w:rsidP="00850B16">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7A72291" w14:textId="77777777" w:rsidR="00850B16" w:rsidRPr="00C14360" w:rsidRDefault="00850B16" w:rsidP="00850B16">
      <w:pPr>
        <w:rPr>
          <w:rFonts w:ascii="Verdana" w:hAnsi="Verdana"/>
          <w:sz w:val="22"/>
        </w:rPr>
      </w:pPr>
    </w:p>
    <w:p w14:paraId="21E5EA2C" w14:textId="77777777" w:rsidR="00925DDB" w:rsidRPr="00C14360" w:rsidRDefault="00850B16" w:rsidP="00925DDB">
      <w:pPr>
        <w:spacing w:after="120"/>
        <w:rPr>
          <w:rFonts w:ascii="Verdana" w:hAnsi="Verdana"/>
          <w:sz w:val="22"/>
        </w:rPr>
      </w:pPr>
      <w:r>
        <w:rPr>
          <w:color w:val="000000"/>
        </w:rPr>
        <w:t>El contrato se pagará por el sistema de precios unitarios fijos, sin fórmula de reajuste, aplicados a las cantidades de obra efectivamente ejecutadas, medidas, recibidas a satisfacción y aprobadas por el supervisor o interventor. Los pagos se tramitarán mediante actas parciales y acta final, con los soportes técnicos, ambientales, de seguridad social y tributarios exigidos en el Pliego de Condiciones y la Minuta del Contrato.</w:t>
      </w:r>
    </w:p>
    <w:p w14:paraId="0C555721" w14:textId="77777777" w:rsidR="00850B16" w:rsidRPr="00C14360" w:rsidRDefault="00850B16" w:rsidP="00925DDB">
      <w:pPr>
        <w:rPr>
          <w:rFonts w:ascii="Verdana" w:hAnsi="Verdana"/>
          <w:sz w:val="22"/>
        </w:rPr>
      </w:pPr>
    </w:p>
    <w:p w14:paraId="40FC48DB" w14:textId="77777777" w:rsidR="0E0C2C7F" w:rsidRPr="00C14360" w:rsidRDefault="0E0C2C7F" w:rsidP="00BD08C0">
      <w:pPr>
        <w:spacing w:after="120" w:line="259" w:lineRule="auto"/>
        <w:rPr>
          <w:rFonts w:ascii="Verdana" w:eastAsia="Arial" w:hAnsi="Verdana" w:cs="Arial"/>
          <w:color w:val="000000" w:themeColor="text1"/>
          <w:sz w:val="22"/>
        </w:rPr>
      </w:pPr>
      <w:r>
        <w:rPr>
          <w:color w:val="000000"/>
        </w:rPr>
        <w:t>No se contempla anticipo, considerando el plazo de dos (2) meses, la disponibilidad ordinaria de los materiales y equipos requeridos y la posibilidad de ejecutar y pagar la obra mediante actas parciales. Esta decisión deberá guardar coherencia con el estudio del sector y los demás documentos previos del proceso.</w:t>
      </w:r>
    </w:p>
    <w:p w14:paraId="2983D86B" w14:textId="77777777" w:rsidR="2D7BE78F" w:rsidRPr="00C14360" w:rsidRDefault="2D7BE78F">
      <w:pPr>
        <w:rPr>
          <w:rFonts w:ascii="Verdana" w:hAnsi="Verdana"/>
          <w:sz w:val="22"/>
        </w:rPr>
      </w:pPr>
    </w:p>
    <w:p w14:paraId="42125910" w14:textId="77777777" w:rsidR="00850B16" w:rsidRPr="00C14360"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54EF8CA2" w14:textId="77777777" w:rsidR="00850B16" w:rsidRPr="00C14360" w:rsidRDefault="00850B16" w:rsidP="00850B16">
      <w:pPr>
        <w:rPr>
          <w:rFonts w:ascii="Verdana" w:hAnsi="Verdana"/>
          <w:sz w:val="22"/>
        </w:rPr>
      </w:pPr>
    </w:p>
    <w:p w14:paraId="04F30A2E" w14:textId="77777777" w:rsidR="00850B16" w:rsidRPr="00C14360" w:rsidRDefault="00850B16" w:rsidP="00850B16">
      <w:pPr>
        <w:spacing w:after="120"/>
        <w:rPr>
          <w:rFonts w:ascii="Verdana" w:hAnsi="Verdana"/>
          <w:b/>
          <w:bCs/>
          <w:sz w:val="22"/>
        </w:rPr>
      </w:pPr>
      <w:r>
        <w:rPr>
          <w:color w:val="000000"/>
        </w:rPr>
        <w:t>El proyecto corresponde al sector de recreación y deporte y se ejecutará en un escenario existente localizado en zona urbana, con acceso por vías municipales y presencia de usuarios y comunidad en el entorno.</w:t>
      </w:r>
    </w:p>
    <w:p w14:paraId="7ADA4CB1" w14:textId="77777777" w:rsidR="00850B16" w:rsidRPr="00C14360" w:rsidRDefault="00850B16" w:rsidP="00850B16">
      <w:pPr>
        <w:rPr>
          <w:rFonts w:ascii="Verdana" w:hAnsi="Verdana"/>
          <w:sz w:val="22"/>
        </w:rPr>
      </w:pPr>
    </w:p>
    <w:p w14:paraId="23BD152B" w14:textId="77777777" w:rsidR="00784E9D" w:rsidRPr="00C14360" w:rsidRDefault="00473820" w:rsidP="00850B16">
      <w:pPr>
        <w:spacing w:after="120"/>
        <w:rPr>
          <w:rFonts w:ascii="Verdana" w:hAnsi="Verdana"/>
          <w:sz w:val="22"/>
        </w:rPr>
      </w:pPr>
      <w:r>
        <w:rPr>
          <w:color w:val="000000"/>
        </w:rPr>
        <w:t>El Contratista deberá programar cierres y aislamientos para impedir el ingreso de usuarios a los frentes activos, proteger los elementos del escenario que no serán intervenidos y mantener libres los accesos de emergencia. No se autoriza modificar la geometría funcional de la pista, ampliar el área, intervenir estructuras o ejecutar actividades no presupuestadas sin el procedimiento contractual correspondiente.</w:t>
      </w:r>
    </w:p>
    <w:p w14:paraId="27E1D7A2" w14:textId="77777777" w:rsidR="00784E9D" w:rsidRPr="00C14360" w:rsidRDefault="00784E9D" w:rsidP="00850B16">
      <w:pPr>
        <w:rPr>
          <w:rFonts w:ascii="Verdana" w:hAnsi="Verdana"/>
          <w:sz w:val="22"/>
          <w:highlight w:val="lightGray"/>
        </w:rPr>
      </w:pPr>
    </w:p>
    <w:p w14:paraId="1E1A207E" w14:textId="77777777" w:rsidR="00921EEB" w:rsidRPr="00C14360" w:rsidRDefault="00784E9D" w:rsidP="00850B16">
      <w:pPr>
        <w:spacing w:after="120"/>
        <w:rPr>
          <w:rFonts w:ascii="Verdana" w:hAnsi="Verdana"/>
          <w:sz w:val="22"/>
        </w:rPr>
      </w:pPr>
      <w:r>
        <w:rPr>
          <w:color w:val="000000"/>
        </w:rPr>
        <w:t>Serán aplicables las especificaciones particulares del proceso, las fichas técnicas aprobadas, las normas y métodos de ensayo INV E vigentes que correspondan a materiales granulares y compactación, y las instrucciones del fabricante del tratamiento superficial, siempre que no contradigan los documentos del proceso.</w:t>
      </w:r>
    </w:p>
    <w:p w14:paraId="6B5D55EA" w14:textId="77777777" w:rsidR="00850B16" w:rsidRPr="00C14360" w:rsidRDefault="00850B16" w:rsidP="00850B16">
      <w:pPr>
        <w:rPr>
          <w:rFonts w:ascii="Verdana" w:hAnsi="Verdana"/>
          <w:sz w:val="22"/>
        </w:rPr>
      </w:pPr>
    </w:p>
    <w:p w14:paraId="76B5F188" w14:textId="77777777" w:rsidR="00850B16" w:rsidRPr="00C14360" w:rsidRDefault="00850B16" w:rsidP="00850B16">
      <w:pPr>
        <w:pStyle w:val="Ttulo2"/>
        <w:rPr>
          <w:rFonts w:ascii="Verdana" w:hAnsi="Verdana"/>
          <w:sz w:val="22"/>
          <w:szCs w:val="22"/>
        </w:rPr>
      </w:pPr>
      <w:r w:rsidRPr="00C14360">
        <w:rPr>
          <w:rFonts w:ascii="Verdana" w:hAnsi="Verdana"/>
          <w:sz w:val="22"/>
          <w:szCs w:val="22"/>
        </w:rPr>
        <w:t>Especificaciones técnicas</w:t>
      </w:r>
    </w:p>
    <w:p w14:paraId="3CFFF49A" w14:textId="77777777" w:rsidR="002668FF" w:rsidRPr="00C14360" w:rsidRDefault="002668FF" w:rsidP="002668FF">
      <w:pPr>
        <w:rPr>
          <w:rFonts w:ascii="Verdana" w:hAnsi="Verdana"/>
          <w:b/>
          <w:bCs/>
          <w:sz w:val="22"/>
          <w:highlight w:val="lightGray"/>
        </w:rPr>
      </w:pPr>
    </w:p>
    <w:p w14:paraId="42579E13" w14:textId="77777777" w:rsidR="002668FF" w:rsidRPr="00C14360" w:rsidRDefault="002668FF" w:rsidP="002668FF">
      <w:pPr>
        <w:spacing w:after="120"/>
        <w:rPr>
          <w:rFonts w:ascii="Verdana" w:hAnsi="Verdana"/>
          <w:b/>
          <w:bCs/>
          <w:sz w:val="22"/>
        </w:rPr>
      </w:pPr>
      <w:r>
        <w:rPr>
          <w:color w:val="000000"/>
        </w:rPr>
        <w:t>La obra deberá ejecutarse conservando las cotas, pendientes, peraltes y transiciones existentes que sean verificadas y aprobadas en el replanteo. Las capas se extenderán de manera uniforme, con control de humedad y compactación, y la superficie terminada deberá quedar continua, estable, limpia, sin material suelto, encharcamientos, resaltos peligrosos ni desprendimientos.</w:t>
      </w:r>
    </w:p>
    <w:p w14:paraId="3658087C" w14:textId="77777777" w:rsidR="00850B16" w:rsidRPr="00C14360" w:rsidRDefault="00850B16" w:rsidP="00850B16">
      <w:pPr>
        <w:rPr>
          <w:rFonts w:ascii="Verdana" w:hAnsi="Verdana"/>
          <w:sz w:val="22"/>
        </w:rPr>
      </w:pPr>
    </w:p>
    <w:p w14:paraId="6A4A3EC2" w14:textId="77777777" w:rsidR="00850B16" w:rsidRPr="00C14360" w:rsidRDefault="00850B16" w:rsidP="00850B16">
      <w:pPr>
        <w:spacing w:after="120"/>
        <w:rPr>
          <w:rFonts w:ascii="Verdana" w:hAnsi="Verdana"/>
          <w:sz w:val="22"/>
        </w:rPr>
      </w:pPr>
      <w:r>
        <w:rPr>
          <w:color w:val="000000"/>
        </w:rPr>
        <w:t>Las tolerancias, métodos de medición, criterios de aceptación y pago serán los previstos en las especificaciones particulares y en el Formulario 1. Cuando no exista previsión expresa, el supervisor o interventor definirá el control aplicable con base en la naturaleza de la actividad y en normas técnicas vigentes, sin crear ítems ni obligaciones económicas ajenas al contrato.</w:t>
      </w:r>
    </w:p>
    <w:p w14:paraId="3D567DC8" w14:textId="77777777" w:rsidR="00850B16" w:rsidRPr="00C14360" w:rsidRDefault="00850B16" w:rsidP="00850B16">
      <w:pPr>
        <w:rPr>
          <w:rFonts w:ascii="Verdana" w:hAnsi="Verdana"/>
          <w:sz w:val="22"/>
        </w:rPr>
      </w:pPr>
    </w:p>
    <w:p w14:paraId="3A242B50" w14:textId="77777777" w:rsidR="00850B16" w:rsidRPr="00C14360" w:rsidRDefault="00850B16" w:rsidP="1490B45D">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189E64BF" w14:textId="77777777" w:rsidR="002668FF" w:rsidRPr="00C14360" w:rsidRDefault="002668FF" w:rsidP="002668FF">
      <w:pPr>
        <w:rPr>
          <w:rFonts w:ascii="Verdana" w:hAnsi="Verdana"/>
          <w:b/>
          <w:bCs/>
          <w:sz w:val="22"/>
          <w:highlight w:val="lightGray"/>
        </w:rPr>
      </w:pPr>
    </w:p>
    <w:p w14:paraId="0F8BAE35" w14:textId="77777777" w:rsidR="002668FF" w:rsidRPr="00C14360" w:rsidRDefault="002668FF" w:rsidP="002668FF">
      <w:pPr>
        <w:spacing w:after="120"/>
        <w:rPr>
          <w:rFonts w:ascii="Verdana" w:hAnsi="Verdana"/>
          <w:b/>
          <w:bCs/>
          <w:sz w:val="22"/>
        </w:rPr>
      </w:pPr>
      <w:r>
        <w:rPr>
          <w:color w:val="000000"/>
        </w:rPr>
        <w:t>El material de relleno de préstamo, arenilla o limo deberá ser homogéneo, apto para compactación y estar libre de materia orgánica, basuras, terrones, raíces y sustancias perjudiciales. Se compactará hasta alcanzar como mínimo el 98 % de la densidad máxima del Proctor modificado, con humedad próxima a la óptima.</w:t>
      </w:r>
    </w:p>
    <w:p w14:paraId="7CA6F148" w14:textId="77777777" w:rsidR="00850B16" w:rsidRPr="00C14360" w:rsidRDefault="00850B16" w:rsidP="00925DDB">
      <w:pPr>
        <w:rPr>
          <w:rFonts w:ascii="Verdana" w:hAnsi="Verdana"/>
          <w:sz w:val="22"/>
        </w:rPr>
      </w:pPr>
    </w:p>
    <w:p w14:paraId="2B8342AE" w14:textId="77777777" w:rsidR="00850B16" w:rsidRPr="00C14360" w:rsidRDefault="007D65FD" w:rsidP="00925DDB">
      <w:pPr>
        <w:spacing w:after="120"/>
        <w:rPr>
          <w:rFonts w:ascii="Verdana" w:hAnsi="Verdana"/>
          <w:sz w:val="22"/>
        </w:rPr>
      </w:pPr>
      <w:r>
        <w:rPr>
          <w:color w:val="000000"/>
        </w:rPr>
        <w:t>La subbase granular tendrá tamaño máximo nominal de 2½ pulgadas y deberá cumplir las especificaciones aprobadas para gradación, limpieza, plasticidad y resistencia; se compactará mínimo al 100 % del Proctor modificado. El material granular limpio será de ¾ a 1 pulgada. La lechada superficial será modificada con copolímero, apta para exposición exterior, compatible con el soporte, resistente al agua, desgaste y radiación solar, y producirá una terminación uniforme y con adherencia suficiente; no se exige marca comercial.</w:t>
      </w:r>
    </w:p>
    <w:p w14:paraId="65A1D9DC" w14:textId="77777777" w:rsidR="00850B16" w:rsidRPr="00C14360" w:rsidRDefault="00850B16" w:rsidP="00925DDB">
      <w:pPr>
        <w:rPr>
          <w:rFonts w:ascii="Verdana" w:hAnsi="Verdana"/>
          <w:sz w:val="22"/>
        </w:rPr>
      </w:pPr>
    </w:p>
    <w:p w14:paraId="0D2FC629" w14:textId="77777777"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7CD1C252" w14:textId="77777777" w:rsidR="000D43A9" w:rsidRPr="00C14360" w:rsidRDefault="000D43A9" w:rsidP="000D43A9">
      <w:pPr>
        <w:rPr>
          <w:rFonts w:ascii="Verdana" w:hAnsi="Verdana"/>
          <w:sz w:val="22"/>
        </w:rPr>
      </w:pPr>
    </w:p>
    <w:p w14:paraId="1618C32C" w14:textId="77777777" w:rsidR="002668FF" w:rsidRPr="00C14360" w:rsidRDefault="002668FF" w:rsidP="002668FF">
      <w:pPr>
        <w:spacing w:after="120"/>
        <w:rPr>
          <w:rFonts w:ascii="Verdana" w:hAnsi="Verdana"/>
          <w:b/>
          <w:bCs/>
          <w:sz w:val="22"/>
        </w:rPr>
      </w:pPr>
      <w:r>
        <w:rPr>
          <w:color w:val="000000"/>
        </w:rPr>
        <w:t>Antes de incorporar los materiales, el Contratista presentará para aprobación su procedencia, fichas técnicas y resultados de caracterización. Como mínimo se realizarán ensayos de granulometría y caracterización del material, Proctor modificado y densidad y humedad en campo para las capas compactadas, mediante métodos normalizados aplicables.</w:t>
      </w:r>
    </w:p>
    <w:p w14:paraId="4F041A5E" w14:textId="77777777" w:rsidR="002668FF" w:rsidRPr="00C14360" w:rsidRDefault="002668FF" w:rsidP="000D43A9">
      <w:pPr>
        <w:rPr>
          <w:rFonts w:ascii="Verdana" w:hAnsi="Verdana"/>
          <w:sz w:val="22"/>
        </w:rPr>
      </w:pPr>
    </w:p>
    <w:p w14:paraId="6B746881" w14:textId="77777777" w:rsidR="000D43A9" w:rsidRPr="00C14360" w:rsidRDefault="000D43A9" w:rsidP="000D43A9">
      <w:pPr>
        <w:spacing w:after="120"/>
        <w:rPr>
          <w:rFonts w:ascii="Verdana" w:hAnsi="Verdana"/>
          <w:sz w:val="22"/>
        </w:rPr>
      </w:pPr>
      <w:r>
        <w:rPr>
          <w:color w:val="000000"/>
        </w:rPr>
        <w:lastRenderedPageBreak/>
        <w:t>La frecuencia de muestreo y los puntos de control serán definidos en las especificaciones o aprobados por el supervisor o interventor según el volumen y uniformidad del lote. Para la lechada se verificará preparación del soporte, dosificación, cobertura, adherencia, curado, homogeneidad, ausencia de material suelto y regularidad superficial. Los costos de muestreo, laboratorio, repetición y corrección estarán incluidos en los precios unitarios.</w:t>
      </w:r>
    </w:p>
    <w:p w14:paraId="6BDA0D54" w14:textId="77777777" w:rsidR="00850B16" w:rsidRPr="00C14360" w:rsidRDefault="00850B16" w:rsidP="00925DDB">
      <w:pPr>
        <w:rPr>
          <w:rFonts w:ascii="Verdana" w:hAnsi="Verdana"/>
          <w:sz w:val="22"/>
        </w:rPr>
      </w:pPr>
    </w:p>
    <w:p w14:paraId="273E4215" w14:textId="77777777"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1A79EF21" w14:textId="77777777" w:rsidR="007D65FD" w:rsidRPr="00C14360" w:rsidRDefault="007D65FD" w:rsidP="007D65FD">
      <w:pPr>
        <w:rPr>
          <w:rFonts w:ascii="Verdana" w:hAnsi="Verdana"/>
          <w:sz w:val="22"/>
        </w:rPr>
      </w:pPr>
    </w:p>
    <w:p w14:paraId="52D7941D" w14:textId="77777777" w:rsidR="00156420" w:rsidRPr="00C14360" w:rsidRDefault="00160AF1" w:rsidP="007D65FD">
      <w:pPr>
        <w:spacing w:after="120"/>
        <w:rPr>
          <w:rFonts w:ascii="Verdana" w:hAnsi="Verdana"/>
          <w:sz w:val="22"/>
        </w:rPr>
      </w:pPr>
      <w:r>
        <w:rPr>
          <w:color w:val="000000"/>
        </w:rPr>
        <w:t>La Entidad entregará al adjudicatario los documentos que integren el proceso: Anexo 1 – Anexo Técnico, Formulario 1 – Presupuesto Oficial, análisis de precios unitarios y soportes presupuestales disponibles, estudios previos, soporte MGA, cronograma, registro fotográfico, esquemas o planos de localización y demás documentos técnicos publicados en SECOP II.</w:t>
      </w:r>
    </w:p>
    <w:p w14:paraId="3359EF2F" w14:textId="77777777" w:rsidR="00156420" w:rsidRPr="00C14360" w:rsidRDefault="00156420" w:rsidP="007D65FD">
      <w:pPr>
        <w:rPr>
          <w:rFonts w:ascii="Verdana" w:hAnsi="Verdana"/>
          <w:sz w:val="22"/>
          <w:highlight w:val="lightGray"/>
        </w:rPr>
      </w:pPr>
    </w:p>
    <w:p w14:paraId="1C399EF7" w14:textId="77777777" w:rsidR="007D65FD" w:rsidRPr="00C14360" w:rsidRDefault="00156420" w:rsidP="007D65FD">
      <w:pPr>
        <w:spacing w:after="120"/>
        <w:rPr>
          <w:rFonts w:ascii="Verdana" w:hAnsi="Verdana"/>
          <w:sz w:val="22"/>
        </w:rPr>
      </w:pPr>
      <w:r>
        <w:rPr>
          <w:color w:val="000000"/>
        </w:rPr>
        <w:t>El Contratista deberá revisar estos insumos antes del acta de inicio y someter a aprobación del supervisor o interventor el replanteo, cronograma, programa de obra, materiales, fuentes, laboratorio, procedimiento de ejecución, plan de calidad, manejo ambiental, seguridad y salud en el trabajo y señalización temporal. La aprobación no releva al Contratista de sus responsabilidades.</w:t>
      </w:r>
    </w:p>
    <w:p w14:paraId="699428BE" w14:textId="77777777" w:rsidR="002250D0" w:rsidRPr="00C14360" w:rsidRDefault="002250D0" w:rsidP="007D65FD">
      <w:pPr>
        <w:rPr>
          <w:rFonts w:ascii="Verdana" w:hAnsi="Verdana"/>
          <w:sz w:val="22"/>
        </w:rPr>
      </w:pPr>
    </w:p>
    <w:p w14:paraId="73EBF802"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Notas técnicas específicas del proyecto</w:t>
      </w:r>
    </w:p>
    <w:p w14:paraId="3E964FA6" w14:textId="77777777" w:rsidR="002668FF" w:rsidRPr="00C14360" w:rsidRDefault="002668FF" w:rsidP="002668FF">
      <w:pPr>
        <w:rPr>
          <w:rFonts w:ascii="Verdana" w:hAnsi="Verdana"/>
          <w:b/>
          <w:bCs/>
          <w:sz w:val="22"/>
          <w:highlight w:val="lightGray"/>
        </w:rPr>
      </w:pPr>
    </w:p>
    <w:p w14:paraId="277A74F0" w14:textId="77777777" w:rsidR="002668FF" w:rsidRPr="00C14360" w:rsidRDefault="002668FF" w:rsidP="002668FF">
      <w:pPr>
        <w:spacing w:after="120"/>
        <w:rPr>
          <w:rFonts w:ascii="Verdana" w:hAnsi="Verdana"/>
          <w:b/>
          <w:bCs/>
          <w:sz w:val="22"/>
        </w:rPr>
      </w:pPr>
      <w:r>
        <w:rPr>
          <w:color w:val="000000"/>
        </w:rPr>
        <w:t>La geometría existente de la pista —rectas, curvas, peraltes, saltos y transiciones— deberá conservarse y verificarse mediante replanteo antes de ejecutar movimientos de material.</w:t>
      </w:r>
    </w:p>
    <w:p w14:paraId="1FE4E8AA" w14:textId="77777777" w:rsidR="00F27294" w:rsidRPr="00C14360" w:rsidRDefault="00F27294" w:rsidP="00F27294">
      <w:pPr>
        <w:rPr>
          <w:rFonts w:ascii="Verdana" w:hAnsi="Verdana"/>
          <w:sz w:val="22"/>
        </w:rPr>
      </w:pPr>
    </w:p>
    <w:p w14:paraId="2BBE948E" w14:textId="77777777" w:rsidR="00F27294" w:rsidRPr="00C14360" w:rsidRDefault="00F27294" w:rsidP="00F27294">
      <w:pPr>
        <w:spacing w:after="120"/>
        <w:rPr>
          <w:rFonts w:ascii="Verdana" w:hAnsi="Verdana"/>
          <w:sz w:val="22"/>
        </w:rPr>
      </w:pPr>
      <w:r>
        <w:rPr>
          <w:color w:val="000000"/>
        </w:rPr>
        <w:t>No se incorporan marcas, fabricantes ni procedencias exclusivas. Cualquier referencia comercial contenida en un soporte previo se entenderá acompañada de la expresión «o equivalente», sujeta a demostración de desempeño igual o superior y aprobación técnica.</w:t>
      </w:r>
    </w:p>
    <w:p w14:paraId="4955DA69" w14:textId="77777777" w:rsidR="00F27294" w:rsidRPr="00C14360" w:rsidRDefault="00F27294" w:rsidP="00F27294">
      <w:pPr>
        <w:rPr>
          <w:rFonts w:ascii="Verdana" w:hAnsi="Verdana"/>
          <w:sz w:val="22"/>
          <w:highlight w:val="lightGray"/>
        </w:rPr>
      </w:pPr>
    </w:p>
    <w:p w14:paraId="7DA8CB47" w14:textId="77777777" w:rsidR="00F27294" w:rsidRPr="00C14360" w:rsidRDefault="00F27294" w:rsidP="00F27294">
      <w:pPr>
        <w:spacing w:after="120"/>
        <w:rPr>
          <w:rFonts w:ascii="Verdana" w:hAnsi="Verdana"/>
          <w:sz w:val="22"/>
        </w:rPr>
      </w:pPr>
      <w:r>
        <w:rPr>
          <w:color w:val="000000"/>
        </w:rPr>
        <w:t>La superficie deberá mantener drenaje positivo y no presentar depresiones que generen encharcamientos; las correcciones se limitarán al alcance y cantidades contratadas.</w:t>
      </w:r>
    </w:p>
    <w:p w14:paraId="4F8B5A87" w14:textId="77777777" w:rsidR="00F27294" w:rsidRPr="00C14360" w:rsidRDefault="00F27294" w:rsidP="00F27294">
      <w:pPr>
        <w:rPr>
          <w:rFonts w:ascii="Verdana" w:hAnsi="Verdana"/>
          <w:sz w:val="22"/>
          <w:highlight w:val="lightGray"/>
        </w:rPr>
      </w:pPr>
    </w:p>
    <w:p w14:paraId="301CD113" w14:textId="77777777" w:rsidR="00F27294" w:rsidRPr="00C14360" w:rsidRDefault="00F27294" w:rsidP="00F27294">
      <w:pPr>
        <w:spacing w:after="120"/>
        <w:rPr>
          <w:rFonts w:ascii="Verdana" w:hAnsi="Verdana"/>
          <w:sz w:val="22"/>
        </w:rPr>
      </w:pPr>
      <w:r>
        <w:rPr>
          <w:color w:val="000000"/>
        </w:rPr>
        <w:t>La aplicación de la lechada solo procederá sobre una base firme, seca o con la condición de humedad indicada por la ficha técnica, limpia y libre de polvo, grasa y material suelto, bajo condiciones climáticas compatibles con su aplicación y curado.</w:t>
      </w:r>
    </w:p>
    <w:p w14:paraId="5C8D8C2F" w14:textId="77777777" w:rsidR="00F27294" w:rsidRPr="00C14360" w:rsidRDefault="00F27294" w:rsidP="00F27294">
      <w:pPr>
        <w:rPr>
          <w:rFonts w:ascii="Verdana" w:hAnsi="Verdana"/>
          <w:sz w:val="22"/>
          <w:highlight w:val="lightGray"/>
        </w:rPr>
      </w:pPr>
    </w:p>
    <w:p w14:paraId="3D47CF73" w14:textId="77777777" w:rsidR="00F27294" w:rsidRPr="00C14360" w:rsidRDefault="00F27294" w:rsidP="00F27294">
      <w:pPr>
        <w:spacing w:after="120"/>
        <w:rPr>
          <w:rFonts w:ascii="Verdana" w:hAnsi="Verdana"/>
          <w:sz w:val="22"/>
        </w:rPr>
      </w:pPr>
      <w:r>
        <w:rPr>
          <w:color w:val="000000"/>
        </w:rPr>
        <w:t>El Contratista protegerá rampas de salida, bordes, redes, mobiliario, cerramientos y demás elementos no incluidos. Todo daño atribuible a la ejecución deberá repararse por su cuenta.</w:t>
      </w:r>
    </w:p>
    <w:p w14:paraId="06EE4998" w14:textId="77777777" w:rsidR="00F27294" w:rsidRPr="00C14360" w:rsidRDefault="00F27294" w:rsidP="00F27294">
      <w:pPr>
        <w:rPr>
          <w:rFonts w:ascii="Verdana" w:hAnsi="Verdana"/>
          <w:sz w:val="22"/>
          <w:highlight w:val="lightGray"/>
        </w:rPr>
      </w:pPr>
    </w:p>
    <w:p w14:paraId="7E8A0563" w14:textId="77777777" w:rsidR="00F27294" w:rsidRPr="00C14360" w:rsidRDefault="00F27294" w:rsidP="00660E07">
      <w:pPr>
        <w:pStyle w:val="Ttulo2"/>
        <w:ind w:left="567" w:hanging="567"/>
        <w:rPr>
          <w:rFonts w:ascii="Verdana" w:hAnsi="Verdana"/>
          <w:sz w:val="22"/>
          <w:szCs w:val="22"/>
        </w:rPr>
      </w:pPr>
      <w:r w:rsidRPr="00C14360">
        <w:rPr>
          <w:rFonts w:ascii="Verdana" w:hAnsi="Verdana"/>
          <w:sz w:val="22"/>
          <w:szCs w:val="22"/>
        </w:rPr>
        <w:t xml:space="preserve">Método Constructivo </w:t>
      </w:r>
    </w:p>
    <w:p w14:paraId="0FFD9783" w14:textId="77777777" w:rsidR="00F27294" w:rsidRPr="00C14360" w:rsidRDefault="00F27294" w:rsidP="00F27294">
      <w:pPr>
        <w:rPr>
          <w:rFonts w:ascii="Verdana" w:hAnsi="Verdana"/>
          <w:sz w:val="22"/>
        </w:rPr>
      </w:pPr>
    </w:p>
    <w:p w14:paraId="0EAA297A" w14:textId="77777777" w:rsidR="002668FF" w:rsidRPr="00C14360" w:rsidRDefault="002668FF" w:rsidP="002668FF">
      <w:pPr>
        <w:spacing w:after="120"/>
        <w:rPr>
          <w:rFonts w:ascii="Verdana" w:hAnsi="Verdana"/>
          <w:b/>
          <w:bCs/>
          <w:sz w:val="22"/>
        </w:rPr>
      </w:pPr>
      <w:r>
        <w:rPr>
          <w:color w:val="000000"/>
        </w:rPr>
        <w:t xml:space="preserve">La secuencia constructiva mínima será: visita y revisión de insumos; replanteo y demarcación; cerramiento y señalización; excavación selectiva; explanación, perfilado y nivelación; colocación por capas, humectación y compactación de relleno y subbase; incorporación del material granular </w:t>
      </w:r>
      <w:r>
        <w:rPr>
          <w:color w:val="000000"/>
        </w:rPr>
        <w:lastRenderedPageBreak/>
        <w:t>previsto; cargue, transporte y disposición autorizada de sobrantes; preparación de la superficie; aplicación y curado de la lechada; controles, correcciones, limpieza y entrega.</w:t>
      </w:r>
    </w:p>
    <w:p w14:paraId="3105D93B" w14:textId="77777777" w:rsidR="002668FF" w:rsidRPr="00C14360" w:rsidRDefault="002668FF" w:rsidP="00F27294">
      <w:pPr>
        <w:rPr>
          <w:rFonts w:ascii="Verdana" w:hAnsi="Verdana"/>
          <w:sz w:val="22"/>
        </w:rPr>
      </w:pPr>
    </w:p>
    <w:p w14:paraId="486B70D8" w14:textId="77777777" w:rsidR="00F27294" w:rsidRPr="00C14360" w:rsidRDefault="00F27294" w:rsidP="00F27294">
      <w:pPr>
        <w:spacing w:after="120"/>
        <w:rPr>
          <w:rFonts w:ascii="Verdana" w:hAnsi="Verdana"/>
          <w:sz w:val="22"/>
        </w:rPr>
      </w:pPr>
      <w:r>
        <w:rPr>
          <w:color w:val="000000"/>
        </w:rPr>
        <w:t>El Contratista presentará un procedimiento constructivo y un plan de inspección y ensayo coherentes con el cronograma y el uso de la pista. No podrá cubrir una capa ni continuar con la actividad siguiente sin la verificación y aceptación de la superficie precedente por el supervisor o interventor.</w:t>
      </w:r>
    </w:p>
    <w:p w14:paraId="5CD4E216" w14:textId="77777777" w:rsidR="00F27294" w:rsidRPr="00C14360" w:rsidRDefault="00F27294" w:rsidP="00F27294">
      <w:pPr>
        <w:rPr>
          <w:rFonts w:ascii="Verdana" w:hAnsi="Verdana"/>
          <w:sz w:val="22"/>
        </w:rPr>
      </w:pPr>
    </w:p>
    <w:p w14:paraId="6DF25B1A" w14:textId="77777777" w:rsidR="00F27294" w:rsidRPr="00C14360" w:rsidRDefault="040A369D" w:rsidP="00F27294">
      <w:pPr>
        <w:rPr>
          <w:rFonts w:ascii="Verdana" w:hAnsi="Verdana"/>
          <w:sz w:val="22"/>
        </w:rPr>
      </w:pPr>
      <w:r w:rsidRPr="00C14360">
        <w:rPr>
          <w:rFonts w:ascii="Verdana" w:hAnsi="Verdana"/>
          <w:sz w:val="22"/>
        </w:rPr>
        <w:t xml:space="preserve">La metodología constructiva utilizada por el </w:t>
      </w:r>
      <w:r w:rsidR="5F00942F" w:rsidRPr="00C14360">
        <w:rPr>
          <w:rFonts w:ascii="Verdana" w:hAnsi="Verdana"/>
          <w:sz w:val="22"/>
        </w:rPr>
        <w:t>C</w:t>
      </w:r>
      <w:r w:rsidRPr="00C14360">
        <w:rPr>
          <w:rFonts w:ascii="Verdana" w:hAnsi="Verdana"/>
          <w:sz w:val="22"/>
        </w:rPr>
        <w:t xml:space="preserve">ontratista para desarrollar las actividades </w:t>
      </w:r>
      <w:proofErr w:type="gramStart"/>
      <w:r w:rsidR="0A103717" w:rsidRPr="00C14360">
        <w:rPr>
          <w:rFonts w:ascii="Verdana" w:hAnsi="Verdana"/>
          <w:sz w:val="22"/>
        </w:rPr>
        <w:t>contratadas,</w:t>
      </w:r>
      <w:proofErr w:type="gramEnd"/>
      <w:r w:rsidRPr="00C14360">
        <w:rPr>
          <w:rFonts w:ascii="Verdana" w:hAnsi="Verdana"/>
          <w:sz w:val="22"/>
        </w:rPr>
        <w:t xml:space="preserve"> deberá garantizar los siguientes aspectos:</w:t>
      </w:r>
    </w:p>
    <w:p w14:paraId="059DF0FB" w14:textId="77777777" w:rsidR="00F27294" w:rsidRPr="00C14360" w:rsidRDefault="00F27294" w:rsidP="00F27294">
      <w:pPr>
        <w:rPr>
          <w:rFonts w:ascii="Verdana" w:hAnsi="Verdana"/>
          <w:sz w:val="22"/>
        </w:rPr>
      </w:pPr>
    </w:p>
    <w:p w14:paraId="17327C77"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Las calidades previstas en planos y especificaciones que le sean entregados.</w:t>
      </w:r>
    </w:p>
    <w:p w14:paraId="06DDAC50"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La estabilidad de la obra contratada. </w:t>
      </w:r>
    </w:p>
    <w:p w14:paraId="01282CB1"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calidad que reglamentan algunos materiales y elementos constructivos. </w:t>
      </w:r>
    </w:p>
    <w:p w14:paraId="7D473B8B" w14:textId="77777777" w:rsidR="00F27294" w:rsidRPr="00C14360" w:rsidRDefault="00F27294" w:rsidP="00F27294">
      <w:pPr>
        <w:pStyle w:val="Prrafodelista"/>
        <w:numPr>
          <w:ilvl w:val="0"/>
          <w:numId w:val="16"/>
        </w:numPr>
        <w:rPr>
          <w:rFonts w:ascii="Verdana" w:hAnsi="Verdana"/>
          <w:sz w:val="22"/>
        </w:rPr>
      </w:pPr>
      <w:r w:rsidRPr="00C14360">
        <w:rPr>
          <w:rFonts w:ascii="Verdana" w:hAnsi="Verdana"/>
          <w:sz w:val="22"/>
        </w:rPr>
        <w:t xml:space="preserve">El cumplimiento de las normas de seguridad durante la ejecución de la obra. </w:t>
      </w:r>
    </w:p>
    <w:p w14:paraId="30C43B02" w14:textId="77777777" w:rsidR="00F27294" w:rsidRPr="00C14360" w:rsidRDefault="040A369D" w:rsidP="00F27294">
      <w:pPr>
        <w:pStyle w:val="Prrafodelista"/>
        <w:numPr>
          <w:ilvl w:val="0"/>
          <w:numId w:val="16"/>
        </w:numPr>
        <w:rPr>
          <w:rFonts w:ascii="Verdana" w:hAnsi="Verdana"/>
          <w:sz w:val="22"/>
        </w:rPr>
      </w:pPr>
      <w:r w:rsidRPr="00C14360">
        <w:rPr>
          <w:rFonts w:ascii="Verdana" w:hAnsi="Verdana"/>
          <w:sz w:val="22"/>
        </w:rPr>
        <w:t xml:space="preserve">El cumplimiento de los aspectos de diseño y/o construcción sismorresistente de acuerdo con la NSR vigente. </w:t>
      </w:r>
    </w:p>
    <w:p w14:paraId="73189650" w14:textId="77777777" w:rsidR="2F637722" w:rsidRPr="00C14360" w:rsidRDefault="2F637722">
      <w:pPr>
        <w:rPr>
          <w:rFonts w:ascii="Verdana" w:hAnsi="Verdana"/>
          <w:sz w:val="22"/>
        </w:rPr>
      </w:pPr>
    </w:p>
    <w:p w14:paraId="114B6C0F" w14:textId="77777777" w:rsidR="00F27294" w:rsidRPr="00C14360" w:rsidRDefault="00F27294" w:rsidP="007D65FD">
      <w:pPr>
        <w:rPr>
          <w:rFonts w:ascii="Verdana" w:hAnsi="Verdana"/>
          <w:sz w:val="22"/>
        </w:rPr>
      </w:pPr>
      <w:r w:rsidRPr="00C14360">
        <w:rPr>
          <w:rFonts w:ascii="Verdana" w:hAnsi="Verdana"/>
          <w:sz w:val="22"/>
        </w:rPr>
        <w:t xml:space="preserve">No afectar el desarrollo de las otras actividades que no estén a cargo suyo y que se ejecuten simultáneamente. </w:t>
      </w:r>
    </w:p>
    <w:p w14:paraId="157D2BA2" w14:textId="77777777" w:rsidR="004D5947" w:rsidRPr="00C14360" w:rsidRDefault="004D5947" w:rsidP="1490B45D">
      <w:pPr>
        <w:rPr>
          <w:rFonts w:ascii="Verdana" w:hAnsi="Verdana"/>
          <w:sz w:val="22"/>
        </w:rPr>
      </w:pPr>
    </w:p>
    <w:p w14:paraId="7DFF9175" w14:textId="77777777" w:rsidR="7F120076" w:rsidRDefault="7F120076" w:rsidP="1490B45D">
      <w:pPr>
        <w:spacing w:after="120"/>
        <w:rPr>
          <w:rFonts w:ascii="Verdana" w:hAnsi="Verdana"/>
          <w:sz w:val="22"/>
        </w:rPr>
      </w:pPr>
      <w:r>
        <w:rPr>
          <w:color w:val="000000"/>
        </w:rPr>
        <w:t>Al finalizar, el Contratista retirará instalaciones temporales y residuos, entregará el área limpia y presentará registros de cantidades, ensayos, procedencia y disposición de materiales, fichas técnicas, registro fotográfico y planos o esquemas finales cuando sean requeridos.</w:t>
      </w:r>
    </w:p>
    <w:p w14:paraId="507C2AC4" w14:textId="77777777" w:rsidR="1490B45D" w:rsidRDefault="1490B45D" w:rsidP="1490B45D">
      <w:pPr>
        <w:rPr>
          <w:rFonts w:ascii="Verdana" w:hAnsi="Verdana"/>
          <w:sz w:val="22"/>
        </w:rPr>
      </w:pPr>
    </w:p>
    <w:p w14:paraId="46818562" w14:textId="77777777"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14:paraId="71E6D4D1" w14:textId="77777777" w:rsidR="00033806" w:rsidRPr="00C14360" w:rsidRDefault="00033806" w:rsidP="00033806">
      <w:pPr>
        <w:rPr>
          <w:rFonts w:ascii="Verdana" w:hAnsi="Verdana"/>
          <w:sz w:val="22"/>
        </w:rPr>
      </w:pPr>
    </w:p>
    <w:p w14:paraId="3F7F5C6C" w14:textId="77777777" w:rsidR="00794D93" w:rsidRPr="00C14360" w:rsidRDefault="00033806" w:rsidP="00033806">
      <w:pPr>
        <w:spacing w:after="120"/>
        <w:rPr>
          <w:rFonts w:ascii="Verdana" w:hAnsi="Verdana"/>
          <w:sz w:val="22"/>
        </w:rPr>
      </w:pPr>
      <w:r>
        <w:rPr>
          <w:color w:val="000000"/>
        </w:rPr>
        <w:t>Para esta intervención aplican medidas de prevención y control orientadas a reducir polvo, ruido, consumo de agua, residuos y afectaciones a la comunidad. El Contratista implementará un manejo ambiental proporcional al alcance, con cerramiento, orden y aseo, humectación controlada, cubrimiento de cargas, mantenimiento preventivo de equipos y atención oportuna de contingencias.</w:t>
      </w:r>
    </w:p>
    <w:p w14:paraId="140976E0" w14:textId="77777777" w:rsidR="00E1768C" w:rsidRPr="00C14360" w:rsidRDefault="00E1768C" w:rsidP="00033806">
      <w:pPr>
        <w:rPr>
          <w:rFonts w:ascii="Verdana" w:hAnsi="Verdana"/>
          <w:sz w:val="22"/>
          <w:highlight w:val="lightGray"/>
        </w:rPr>
      </w:pPr>
    </w:p>
    <w:p w14:paraId="4A222878" w14:textId="77777777" w:rsidR="00E1768C" w:rsidRPr="00C14360" w:rsidRDefault="00E1768C" w:rsidP="00E1768C">
      <w:pPr>
        <w:spacing w:after="120"/>
        <w:rPr>
          <w:rFonts w:ascii="Verdana" w:hAnsi="Verdana"/>
          <w:sz w:val="22"/>
        </w:rPr>
      </w:pPr>
      <w:r>
        <w:rPr>
          <w:color w:val="000000"/>
        </w:rPr>
        <w:t>Los residuos de construcción y demolición se separarán en la fuente, almacenarán temporalmente de manera segura y entregarán a gestores o sitios autorizados, conforme a la Resolución 472 de 2017, modificada por la Resolución 1257 de 2021, o las normas que las modifiquen o sustituyan. Se conservarán manifiestos, certificados y soportes de disposición o aprovechamiento.</w:t>
      </w:r>
    </w:p>
    <w:p w14:paraId="1B776D2C" w14:textId="77777777" w:rsidR="00794D93" w:rsidRPr="00C14360" w:rsidRDefault="00794D93" w:rsidP="00033806">
      <w:pPr>
        <w:rPr>
          <w:rFonts w:ascii="Verdana" w:hAnsi="Verdana"/>
          <w:sz w:val="22"/>
          <w:highlight w:val="lightGray"/>
        </w:rPr>
      </w:pPr>
    </w:p>
    <w:p w14:paraId="4FA3E1D6" w14:textId="77777777" w:rsidR="004805E2" w:rsidRPr="00C14360" w:rsidRDefault="00766156" w:rsidP="1490B45D">
      <w:pPr>
        <w:spacing w:after="120"/>
        <w:rPr>
          <w:rFonts w:ascii="Verdana" w:hAnsi="Verdana"/>
          <w:sz w:val="22"/>
        </w:rPr>
      </w:pPr>
      <w:r>
        <w:rPr>
          <w:color w:val="000000"/>
        </w:rPr>
        <w:t>Se priorizará el aprovechamiento técnicamente viable de materiales, sin comprometer la calidad. No se permitirán vertimientos de combustibles, aceites, lechadas o aguas contaminadas al suelo ni a sumideros. El lavado de herramientas se realizará en un punto controlado y los productos químicos permanecerán rotulados y contenidos.</w:t>
      </w:r>
    </w:p>
    <w:p w14:paraId="5D1BB910" w14:textId="77777777" w:rsidR="00EA39D0" w:rsidRPr="00C14360" w:rsidRDefault="00EA39D0" w:rsidP="004805E2">
      <w:pPr>
        <w:rPr>
          <w:rFonts w:ascii="Verdana" w:hAnsi="Verdana" w:cstheme="minorHAnsi"/>
          <w:sz w:val="22"/>
          <w:highlight w:val="lightGray"/>
        </w:rPr>
      </w:pPr>
    </w:p>
    <w:p w14:paraId="0B97915A" w14:textId="77777777" w:rsidR="00EA39D0" w:rsidRPr="00C14360" w:rsidRDefault="00EA39D0" w:rsidP="00EA39D0">
      <w:pPr>
        <w:spacing w:after="120"/>
        <w:rPr>
          <w:rFonts w:ascii="Verdana" w:hAnsi="Verdana"/>
          <w:sz w:val="22"/>
        </w:rPr>
      </w:pPr>
      <w:r>
        <w:rPr>
          <w:color w:val="000000"/>
        </w:rPr>
        <w:t>Las medidas ambientales, sociales y de seguridad forman parte de la planeación y de los precios unitarios. El Contratista coordinará con la supervisión la información a usuarios y comunidad sobre cierres, horarios y avances, y atenderá las observaciones asociadas con la ejecución.</w:t>
      </w:r>
    </w:p>
    <w:p w14:paraId="50AFEACF" w14:textId="77777777" w:rsidR="3C78AF21" w:rsidRPr="00C14360" w:rsidRDefault="3C78AF21" w:rsidP="3C78AF21">
      <w:pPr>
        <w:rPr>
          <w:rFonts w:ascii="Verdana" w:hAnsi="Verdana"/>
          <w:sz w:val="22"/>
          <w:highlight w:val="lightGray"/>
        </w:rPr>
      </w:pPr>
    </w:p>
    <w:p w14:paraId="07CFDB1F" w14:textId="77777777" w:rsidR="0319D685" w:rsidRPr="00C14360" w:rsidRDefault="0319D685" w:rsidP="3C78AF21">
      <w:pPr>
        <w:rPr>
          <w:rFonts w:ascii="Verdana" w:eastAsia="Arial" w:hAnsi="Verdana" w:cs="Arial"/>
          <w:sz w:val="22"/>
        </w:rPr>
      </w:pPr>
      <w:r w:rsidRPr="00C14360">
        <w:rPr>
          <w:rFonts w:ascii="Verdana" w:eastAsia="Arial" w:hAnsi="Verdana" w:cs="Arial"/>
          <w:sz w:val="22"/>
        </w:rPr>
        <w:t>Para este efecto dentro de los Informes periódicos se deberá dejar constancia sobre:</w:t>
      </w:r>
    </w:p>
    <w:p w14:paraId="4C15F885" w14:textId="77777777" w:rsidR="3C78AF21" w:rsidRPr="00C14360" w:rsidRDefault="3C78AF21" w:rsidP="3C78AF21">
      <w:pPr>
        <w:rPr>
          <w:rFonts w:ascii="Verdana" w:eastAsia="Arial" w:hAnsi="Verdana" w:cs="Arial"/>
          <w:sz w:val="22"/>
        </w:rPr>
      </w:pPr>
    </w:p>
    <w:p w14:paraId="01EBF25E"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Cumplimiento de los criterios establecidos en los numerales anteriores, dando un porcentaje o estableciendo indicadores de gestión ambiental y social. </w:t>
      </w:r>
    </w:p>
    <w:p w14:paraId="53BDB0C7"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2F3397B7"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de educación y capacitación ambiental. </w:t>
      </w:r>
    </w:p>
    <w:p w14:paraId="695014A8"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hojas de asistencia de la comunidad, empleados y autoridades que participaron en los programas y convocatorias del área de Gestión Social. </w:t>
      </w:r>
    </w:p>
    <w:p w14:paraId="40354E51"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 xml:space="preserve">Constancias y/o copia de contratos que acrediten la vinculación de personal de la comunidad, descrito en estos numerales. </w:t>
      </w:r>
    </w:p>
    <w:p w14:paraId="580A58BC" w14:textId="77777777" w:rsidR="0319D685" w:rsidRPr="00C14360" w:rsidRDefault="0319D685" w:rsidP="3C78AF21">
      <w:pPr>
        <w:pStyle w:val="Prrafodelista"/>
        <w:numPr>
          <w:ilvl w:val="0"/>
          <w:numId w:val="3"/>
        </w:numPr>
        <w:rPr>
          <w:rFonts w:ascii="Verdana" w:eastAsia="Arial" w:hAnsi="Verdana" w:cs="Arial"/>
          <w:sz w:val="22"/>
        </w:rPr>
      </w:pPr>
      <w:r w:rsidRPr="00C14360">
        <w:rPr>
          <w:rFonts w:ascii="Verdana" w:eastAsia="Arial" w:hAnsi="Verdana" w:cs="Arial"/>
          <w:sz w:val="22"/>
        </w:rPr>
        <w:t>Presentación de los documentos, fichas o todos aquellos que acrediten el cumplimiento de cada uno de los componentes descritos en el presente programa.</w:t>
      </w:r>
    </w:p>
    <w:p w14:paraId="1FFAFFF0" w14:textId="77777777" w:rsidR="006832AB" w:rsidRPr="00C14360" w:rsidRDefault="006832AB" w:rsidP="00033806">
      <w:pPr>
        <w:rPr>
          <w:rFonts w:ascii="Verdana" w:hAnsi="Verdana"/>
          <w:sz w:val="22"/>
          <w:highlight w:val="lightGray"/>
        </w:rPr>
      </w:pPr>
    </w:p>
    <w:p w14:paraId="7B395348" w14:textId="77777777" w:rsidR="00033806" w:rsidRPr="00C14360" w:rsidRDefault="460602B2" w:rsidP="1490B45D">
      <w:pPr>
        <w:spacing w:after="120"/>
        <w:rPr>
          <w:rFonts w:ascii="Verdana" w:hAnsi="Verdana"/>
          <w:sz w:val="22"/>
        </w:rPr>
      </w:pPr>
      <w:r>
        <w:rPr>
          <w:color w:val="000000"/>
        </w:rPr>
        <w:t>Esta sección aplica al proyecto en lo pertinente a su alcance, plazo, localización urbana y actividades previstas.</w:t>
      </w:r>
    </w:p>
    <w:p w14:paraId="613CDABB" w14:textId="77777777" w:rsidR="00033806" w:rsidRPr="00C14360" w:rsidRDefault="00033806" w:rsidP="1490B45D">
      <w:pPr>
        <w:rPr>
          <w:rFonts w:ascii="Verdana" w:hAnsi="Verdana"/>
          <w:sz w:val="22"/>
        </w:rPr>
      </w:pPr>
    </w:p>
    <w:p w14:paraId="76A00F39" w14:textId="7777777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7574EEFF" w14:textId="77777777" w:rsidR="0022646C" w:rsidRPr="00C14360" w:rsidRDefault="0022646C" w:rsidP="0022646C">
      <w:pPr>
        <w:rPr>
          <w:rFonts w:ascii="Verdana" w:hAnsi="Verdana"/>
          <w:sz w:val="22"/>
        </w:rPr>
      </w:pPr>
    </w:p>
    <w:p w14:paraId="22019F0E" w14:textId="77777777" w:rsidR="0022646C" w:rsidRPr="00C14360" w:rsidRDefault="00C4150A" w:rsidP="0022646C">
      <w:pPr>
        <w:rPr>
          <w:rFonts w:ascii="Verdana" w:hAnsi="Verdana"/>
          <w:sz w:val="22"/>
        </w:rPr>
      </w:pPr>
      <w:r w:rsidRPr="00C14360">
        <w:rPr>
          <w:rFonts w:ascii="Verdana" w:hAnsi="Verdana"/>
          <w:sz w:val="22"/>
        </w:rPr>
        <w:t xml:space="preserve">Para efectos del análisis de la información del personal, se tendrán en cuenta las siguientes consideraciones: </w:t>
      </w:r>
    </w:p>
    <w:p w14:paraId="333F9DA6" w14:textId="77777777" w:rsidR="00C4150A" w:rsidRPr="00C14360" w:rsidRDefault="00C4150A" w:rsidP="0022646C">
      <w:pPr>
        <w:rPr>
          <w:rFonts w:ascii="Verdana" w:hAnsi="Verdana"/>
          <w:sz w:val="22"/>
        </w:rPr>
      </w:pPr>
    </w:p>
    <w:p w14:paraId="2A8FC0AC" w14:textId="77777777" w:rsidR="00C4150A" w:rsidRPr="00C14360" w:rsidRDefault="0016156E" w:rsidP="00C4150A">
      <w:pPr>
        <w:pStyle w:val="Prrafodelista"/>
        <w:numPr>
          <w:ilvl w:val="0"/>
          <w:numId w:val="7"/>
        </w:numPr>
        <w:rPr>
          <w:rFonts w:ascii="Verdana" w:hAnsi="Verdana"/>
          <w:sz w:val="22"/>
        </w:rPr>
      </w:pPr>
      <w:r w:rsidRPr="00C14360">
        <w:rPr>
          <w:rFonts w:ascii="Verdana" w:hAnsi="Verdana"/>
          <w:sz w:val="22"/>
        </w:rPr>
        <w:t xml:space="preserve">Las hojas de vida y soportes del personal vinculado al proyecto serán verificadas una vez se adjudique el </w:t>
      </w:r>
      <w:r w:rsidR="34360E1A" w:rsidRPr="00C14360">
        <w:rPr>
          <w:rFonts w:ascii="Verdana" w:hAnsi="Verdana"/>
          <w:sz w:val="22"/>
        </w:rPr>
        <w:t>C</w:t>
      </w:r>
      <w:r w:rsidRPr="00C14360">
        <w:rPr>
          <w:rFonts w:ascii="Verdana" w:hAnsi="Verdana"/>
          <w:sz w:val="22"/>
        </w:rPr>
        <w:t xml:space="preserve">ontrato y no podrán ser pedidas durante la selección del </w:t>
      </w:r>
      <w:r w:rsidR="0009621C" w:rsidRPr="00C14360">
        <w:rPr>
          <w:rFonts w:ascii="Verdana" w:hAnsi="Verdana"/>
          <w:sz w:val="22"/>
        </w:rPr>
        <w:t>C</w:t>
      </w:r>
      <w:r w:rsidRPr="00C14360">
        <w:rPr>
          <w:rFonts w:ascii="Verdana" w:hAnsi="Verdana"/>
          <w:sz w:val="22"/>
        </w:rPr>
        <w:t xml:space="preserve">ontratista para efectos de otorgar puntaje o como criterio habilitante. </w:t>
      </w:r>
    </w:p>
    <w:p w14:paraId="67DF5861" w14:textId="77777777" w:rsidR="0016156E" w:rsidRPr="00C14360" w:rsidRDefault="0016156E" w:rsidP="0016156E">
      <w:pPr>
        <w:rPr>
          <w:rFonts w:ascii="Verdana" w:hAnsi="Verdana"/>
          <w:sz w:val="22"/>
        </w:rPr>
      </w:pPr>
    </w:p>
    <w:p w14:paraId="7E4E6F87" w14:textId="77777777" w:rsidR="00EA71DA" w:rsidRPr="00C14360" w:rsidRDefault="0016156E" w:rsidP="00EA71DA">
      <w:pPr>
        <w:pStyle w:val="Prrafodelista"/>
        <w:numPr>
          <w:ilvl w:val="0"/>
          <w:numId w:val="7"/>
        </w:numPr>
        <w:rPr>
          <w:rFonts w:ascii="Verdana" w:hAnsi="Verdana"/>
          <w:sz w:val="22"/>
        </w:rPr>
      </w:pPr>
      <w:r w:rsidRPr="00C14360">
        <w:rPr>
          <w:rFonts w:ascii="Verdana" w:hAnsi="Verdana"/>
          <w:sz w:val="22"/>
        </w:rPr>
        <w:t xml:space="preserve">Si el </w:t>
      </w:r>
      <w:r w:rsidR="5DF22E68" w:rsidRPr="00C14360">
        <w:rPr>
          <w:rFonts w:ascii="Verdana" w:hAnsi="Verdana"/>
          <w:sz w:val="22"/>
        </w:rPr>
        <w:t>C</w:t>
      </w:r>
      <w:r w:rsidRPr="00C14360">
        <w:rPr>
          <w:rFonts w:ascii="Verdana" w:hAnsi="Verdana"/>
          <w:sz w:val="22"/>
        </w:rPr>
        <w:t xml:space="preserve">ontratista </w:t>
      </w:r>
      <w:r w:rsidR="003D5109" w:rsidRPr="00C14360">
        <w:rPr>
          <w:rFonts w:ascii="Verdana" w:hAnsi="Verdana"/>
          <w:sz w:val="22"/>
        </w:rPr>
        <w:t xml:space="preserve">ofrece dos (2) o más profesionales para realizar actividades de un mismo cargo, cada uno de ellos deberá cumplir los requisitos exigidos en los </w:t>
      </w:r>
      <w:r w:rsidR="3B0B6D28" w:rsidRPr="00C14360">
        <w:rPr>
          <w:rFonts w:ascii="Verdana" w:hAnsi="Verdana"/>
          <w:sz w:val="22"/>
        </w:rPr>
        <w:t>P</w:t>
      </w:r>
      <w:r w:rsidR="003D5109" w:rsidRPr="00C14360">
        <w:rPr>
          <w:rFonts w:ascii="Verdana" w:hAnsi="Verdana"/>
          <w:sz w:val="22"/>
        </w:rPr>
        <w:t xml:space="preserve">liegos de </w:t>
      </w:r>
      <w:r w:rsidR="461B73C2" w:rsidRPr="00C14360">
        <w:rPr>
          <w:rFonts w:ascii="Verdana" w:hAnsi="Verdana"/>
          <w:sz w:val="22"/>
        </w:rPr>
        <w:t>C</w:t>
      </w:r>
      <w:r w:rsidR="003D5109" w:rsidRPr="00C14360">
        <w:rPr>
          <w:rFonts w:ascii="Verdana" w:hAnsi="Verdana"/>
          <w:sz w:val="22"/>
        </w:rPr>
        <w:t xml:space="preserve">ondiciones para el respectivo cargo. </w:t>
      </w:r>
      <w:r w:rsidR="00EA71DA" w:rsidRPr="00C14360">
        <w:rPr>
          <w:rFonts w:ascii="Verdana" w:hAnsi="Verdana"/>
          <w:sz w:val="22"/>
        </w:rPr>
        <w:t xml:space="preserve">Un mismo profesional no puede ser ofrecido para dos o más cargos </w:t>
      </w:r>
      <w:r w:rsidR="00EA71DA" w:rsidRPr="00C14360">
        <w:rPr>
          <w:rFonts w:ascii="Verdana" w:hAnsi="Verdana"/>
          <w:sz w:val="22"/>
        </w:rPr>
        <w:lastRenderedPageBreak/>
        <w:t>diferentes en los cuales supere el 100</w:t>
      </w:r>
      <w:r w:rsidR="00444C6E" w:rsidRPr="00C14360">
        <w:rPr>
          <w:rFonts w:ascii="Verdana" w:hAnsi="Verdana"/>
          <w:sz w:val="22"/>
        </w:rPr>
        <w:t xml:space="preserve"> </w:t>
      </w:r>
      <w:r w:rsidR="00EA71DA" w:rsidRPr="00C14360">
        <w:rPr>
          <w:rFonts w:ascii="Verdana" w:hAnsi="Verdana"/>
          <w:sz w:val="22"/>
        </w:rPr>
        <w:t xml:space="preserve">% de la dedicación requerida para este </w:t>
      </w:r>
      <w:r w:rsidR="0D62CDD7" w:rsidRPr="00C14360">
        <w:rPr>
          <w:rFonts w:ascii="Verdana" w:hAnsi="Verdana"/>
          <w:sz w:val="22"/>
        </w:rPr>
        <w:t>P</w:t>
      </w:r>
      <w:r w:rsidR="00EA71DA" w:rsidRPr="00C14360">
        <w:rPr>
          <w:rFonts w:ascii="Verdana" w:hAnsi="Verdana"/>
          <w:sz w:val="22"/>
        </w:rPr>
        <w:t xml:space="preserve">roceso de </w:t>
      </w:r>
      <w:r w:rsidR="1D790F99" w:rsidRPr="00C14360">
        <w:rPr>
          <w:rFonts w:ascii="Verdana" w:hAnsi="Verdana"/>
          <w:sz w:val="22"/>
        </w:rPr>
        <w:t>C</w:t>
      </w:r>
      <w:r w:rsidR="00EA71DA" w:rsidRPr="00C14360">
        <w:rPr>
          <w:rFonts w:ascii="Verdana" w:hAnsi="Verdana"/>
          <w:sz w:val="22"/>
        </w:rPr>
        <w:t>ontratación.</w:t>
      </w:r>
    </w:p>
    <w:p w14:paraId="22199CA2" w14:textId="77777777" w:rsidR="00EA71DA" w:rsidRPr="00C14360" w:rsidRDefault="00EA71DA" w:rsidP="00EA71DA">
      <w:pPr>
        <w:pStyle w:val="Prrafodelista"/>
        <w:rPr>
          <w:rFonts w:ascii="Verdana" w:hAnsi="Verdana"/>
          <w:sz w:val="22"/>
        </w:rPr>
      </w:pPr>
    </w:p>
    <w:p w14:paraId="4B9ABFCD" w14:textId="77777777" w:rsidR="0016156E" w:rsidRPr="00C14360" w:rsidRDefault="00426B4B" w:rsidP="0016156E">
      <w:pPr>
        <w:pStyle w:val="Prrafodelista"/>
        <w:numPr>
          <w:ilvl w:val="0"/>
          <w:numId w:val="7"/>
        </w:numPr>
        <w:rPr>
          <w:rFonts w:ascii="Verdana" w:hAnsi="Verdana"/>
          <w:sz w:val="22"/>
        </w:rPr>
      </w:pPr>
      <w:r w:rsidRPr="00C14360">
        <w:rPr>
          <w:rFonts w:ascii="Verdana" w:hAnsi="Verdana"/>
          <w:sz w:val="22"/>
        </w:rPr>
        <w:t xml:space="preserve">El </w:t>
      </w:r>
      <w:r w:rsidR="274B3730" w:rsidRPr="00C14360">
        <w:rPr>
          <w:rFonts w:ascii="Verdana" w:hAnsi="Verdana"/>
          <w:sz w:val="22"/>
        </w:rPr>
        <w:t>C</w:t>
      </w:r>
      <w:r w:rsidRPr="00C14360">
        <w:rPr>
          <w:rFonts w:ascii="Verdana" w:hAnsi="Verdana"/>
          <w:sz w:val="22"/>
        </w:rPr>
        <w:t xml:space="preserve">ontratista </w:t>
      </w:r>
      <w:r w:rsidR="0029497D" w:rsidRPr="00C14360">
        <w:rPr>
          <w:rFonts w:ascii="Verdana" w:hAnsi="Verdana"/>
          <w:sz w:val="22"/>
        </w:rPr>
        <w:t xml:space="preserve">deberá informar la fecha a partir de la cual los profesionales ofrecidos ejercen legalmente la profesión de conformidad con lo señalado en el </w:t>
      </w:r>
      <w:r w:rsidR="00E93CAE" w:rsidRPr="00C14360">
        <w:rPr>
          <w:rFonts w:ascii="Verdana" w:hAnsi="Verdana"/>
          <w:sz w:val="22"/>
        </w:rPr>
        <w:t>P</w:t>
      </w:r>
      <w:r w:rsidR="0029497D" w:rsidRPr="00C14360">
        <w:rPr>
          <w:rFonts w:ascii="Verdana" w:hAnsi="Verdana"/>
          <w:sz w:val="22"/>
        </w:rPr>
        <w:t xml:space="preserve">liego de </w:t>
      </w:r>
      <w:r w:rsidR="00E93CAE" w:rsidRPr="00C14360">
        <w:rPr>
          <w:rFonts w:ascii="Verdana" w:hAnsi="Verdana"/>
          <w:sz w:val="22"/>
        </w:rPr>
        <w:t>C</w:t>
      </w:r>
      <w:r w:rsidR="0029497D" w:rsidRPr="00C14360">
        <w:rPr>
          <w:rFonts w:ascii="Verdana" w:hAnsi="Verdana"/>
          <w:sz w:val="22"/>
        </w:rPr>
        <w:t xml:space="preserve">ondiciones. El requisito de la tarjeta o matrícula profesional </w:t>
      </w:r>
      <w:r w:rsidR="00D209AD" w:rsidRPr="00C14360">
        <w:rPr>
          <w:rFonts w:ascii="Verdana" w:hAnsi="Verdana"/>
          <w:sz w:val="22"/>
        </w:rPr>
        <w:t xml:space="preserve">se puede suplir con lo regulado en el artículo 18 del Decreto </w:t>
      </w:r>
      <w:r w:rsidR="00444C6E" w:rsidRPr="00C14360">
        <w:rPr>
          <w:rFonts w:ascii="Verdana" w:hAnsi="Verdana"/>
          <w:sz w:val="22"/>
        </w:rPr>
        <w:t xml:space="preserve">-Ley </w:t>
      </w:r>
      <w:r w:rsidR="00D209AD" w:rsidRPr="00C14360">
        <w:rPr>
          <w:rFonts w:ascii="Verdana" w:hAnsi="Verdana"/>
          <w:sz w:val="22"/>
        </w:rPr>
        <w:t xml:space="preserve">2106 de 2019. </w:t>
      </w:r>
    </w:p>
    <w:p w14:paraId="0ABD0A38" w14:textId="77777777" w:rsidR="00D209AD" w:rsidRPr="00C14360" w:rsidRDefault="00D209AD" w:rsidP="00D209AD">
      <w:pPr>
        <w:pStyle w:val="Prrafodelista"/>
        <w:rPr>
          <w:rFonts w:ascii="Verdana" w:hAnsi="Verdana"/>
          <w:sz w:val="22"/>
        </w:rPr>
      </w:pPr>
    </w:p>
    <w:p w14:paraId="113DCBA8" w14:textId="77777777" w:rsidR="00D209AD" w:rsidRPr="00C14360" w:rsidRDefault="50D3E357" w:rsidP="0016156E">
      <w:pPr>
        <w:pStyle w:val="Prrafodelista"/>
        <w:numPr>
          <w:ilvl w:val="0"/>
          <w:numId w:val="7"/>
        </w:numPr>
        <w:rPr>
          <w:rFonts w:ascii="Verdana" w:hAnsi="Verdana"/>
          <w:sz w:val="22"/>
        </w:rPr>
      </w:pPr>
      <w:r w:rsidRPr="00C14360">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0ABAA02F" w14:textId="77777777" w:rsidR="008A3728" w:rsidRPr="00C14360" w:rsidRDefault="008A3728" w:rsidP="008A3728">
      <w:pPr>
        <w:pStyle w:val="Prrafodelista"/>
        <w:rPr>
          <w:rFonts w:ascii="Verdana" w:hAnsi="Verdana"/>
          <w:sz w:val="22"/>
        </w:rPr>
      </w:pPr>
    </w:p>
    <w:p w14:paraId="349FEEBC"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1C97139A" w:rsidRPr="00C14360">
        <w:rPr>
          <w:rFonts w:ascii="Verdana" w:hAnsi="Verdana"/>
          <w:sz w:val="22"/>
        </w:rPr>
        <w:t>E</w:t>
      </w:r>
      <w:r w:rsidRPr="00C14360">
        <w:rPr>
          <w:rFonts w:ascii="Verdana" w:hAnsi="Verdana"/>
          <w:sz w:val="22"/>
        </w:rPr>
        <w:t xml:space="preserve">ntidad podrá solicitar en cualquier momento al </w:t>
      </w:r>
      <w:r w:rsidR="705689A0" w:rsidRPr="00C14360">
        <w:rPr>
          <w:rFonts w:ascii="Verdana" w:hAnsi="Verdana"/>
          <w:sz w:val="22"/>
        </w:rPr>
        <w:t>C</w:t>
      </w:r>
      <w:r w:rsidRPr="00C14360">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14360">
        <w:rPr>
          <w:rFonts w:ascii="Verdana" w:hAnsi="Verdana"/>
          <w:sz w:val="22"/>
        </w:rPr>
        <w:t>C</w:t>
      </w:r>
      <w:r w:rsidRPr="00C14360">
        <w:rPr>
          <w:rFonts w:ascii="Verdana" w:hAnsi="Verdana"/>
          <w:sz w:val="22"/>
        </w:rPr>
        <w:t>ontrato, en el caso e</w:t>
      </w:r>
      <w:r w:rsidR="00444C6E" w:rsidRPr="00C14360">
        <w:rPr>
          <w:rFonts w:ascii="Verdana" w:hAnsi="Verdana"/>
          <w:sz w:val="22"/>
        </w:rPr>
        <w:t>n</w:t>
      </w:r>
      <w:r w:rsidRPr="00C14360">
        <w:rPr>
          <w:rFonts w:ascii="Verdana" w:hAnsi="Verdana"/>
          <w:sz w:val="22"/>
        </w:rPr>
        <w:t xml:space="preserve"> </w:t>
      </w:r>
      <w:r w:rsidR="00444C6E" w:rsidRPr="00C14360">
        <w:rPr>
          <w:rFonts w:ascii="Verdana" w:hAnsi="Verdana"/>
          <w:sz w:val="22"/>
        </w:rPr>
        <w:t>que</w:t>
      </w:r>
      <w:r w:rsidRPr="00C14360">
        <w:rPr>
          <w:rFonts w:ascii="Verdana" w:hAnsi="Verdana"/>
          <w:sz w:val="22"/>
        </w:rPr>
        <w:t xml:space="preserve"> sea establecido un valor de honorarios de referencia.</w:t>
      </w:r>
    </w:p>
    <w:p w14:paraId="76967CF5" w14:textId="77777777" w:rsidR="002469FE" w:rsidRPr="00C14360" w:rsidRDefault="002469FE" w:rsidP="002469FE">
      <w:pPr>
        <w:ind w:left="720"/>
        <w:rPr>
          <w:rFonts w:ascii="Verdana" w:hAnsi="Verdana"/>
          <w:sz w:val="22"/>
        </w:rPr>
      </w:pPr>
    </w:p>
    <w:p w14:paraId="0644BAF8"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473C1AC2" w:rsidRPr="00C14360">
        <w:rPr>
          <w:rFonts w:ascii="Verdana" w:hAnsi="Verdana"/>
          <w:sz w:val="22"/>
        </w:rPr>
        <w:t>C</w:t>
      </w:r>
      <w:r w:rsidR="0001104C" w:rsidRPr="00C14360">
        <w:rPr>
          <w:rFonts w:ascii="Verdana" w:hAnsi="Verdana"/>
          <w:sz w:val="22"/>
        </w:rPr>
        <w:t xml:space="preserve">ontratista </w:t>
      </w:r>
      <w:r w:rsidRPr="00C14360">
        <w:rPr>
          <w:rFonts w:ascii="Verdana" w:hAnsi="Verdana"/>
          <w:sz w:val="22"/>
        </w:rPr>
        <w:t>es responsable de verificar que los profesionales propuestos t</w:t>
      </w:r>
      <w:r w:rsidR="00C3029C" w:rsidRPr="00C14360">
        <w:rPr>
          <w:rFonts w:ascii="Verdana" w:hAnsi="Verdana"/>
          <w:sz w:val="22"/>
        </w:rPr>
        <w:t>engan</w:t>
      </w:r>
      <w:r w:rsidRPr="00C14360">
        <w:rPr>
          <w:rFonts w:ascii="Verdana" w:hAnsi="Verdana"/>
          <w:sz w:val="22"/>
        </w:rPr>
        <w:t xml:space="preserve"> la disponibilidad real para la cual se vinculan al proyecto. </w:t>
      </w:r>
    </w:p>
    <w:p w14:paraId="15C5683B" w14:textId="77777777" w:rsidR="002469FE" w:rsidRPr="00C14360" w:rsidRDefault="002469FE" w:rsidP="002469FE">
      <w:pPr>
        <w:ind w:left="720"/>
        <w:rPr>
          <w:rFonts w:ascii="Verdana" w:hAnsi="Verdana"/>
          <w:sz w:val="22"/>
        </w:rPr>
      </w:pPr>
    </w:p>
    <w:p w14:paraId="513C5262"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El </w:t>
      </w:r>
      <w:r w:rsidR="3954DA0C" w:rsidRPr="00C14360">
        <w:rPr>
          <w:rFonts w:ascii="Verdana" w:hAnsi="Verdana"/>
          <w:sz w:val="22"/>
        </w:rPr>
        <w:t>C</w:t>
      </w:r>
      <w:r w:rsidR="00704D92" w:rsidRPr="00C14360">
        <w:rPr>
          <w:rFonts w:ascii="Verdana" w:hAnsi="Verdana"/>
          <w:sz w:val="22"/>
        </w:rPr>
        <w:t xml:space="preserve">ontratista </w:t>
      </w:r>
      <w:r w:rsidRPr="00C14360">
        <w:rPr>
          <w:rFonts w:ascii="Verdana" w:hAnsi="Verdana"/>
          <w:sz w:val="22"/>
        </w:rPr>
        <w:t xml:space="preserve">garantizará que los profesionales estén disponibles (físicamente o a través de medios digitales) cada vez que la </w:t>
      </w:r>
      <w:r w:rsidR="7B711B8F" w:rsidRPr="00C14360">
        <w:rPr>
          <w:rFonts w:ascii="Verdana" w:hAnsi="Verdana"/>
          <w:sz w:val="22"/>
        </w:rPr>
        <w:t>E</w:t>
      </w:r>
      <w:r w:rsidRPr="00C14360">
        <w:rPr>
          <w:rFonts w:ascii="Verdana" w:hAnsi="Verdana"/>
          <w:sz w:val="22"/>
        </w:rPr>
        <w:t xml:space="preserve">ntidad los requiera para dar cumplimiento al objeto del </w:t>
      </w:r>
      <w:r w:rsidR="7BE98632" w:rsidRPr="00C14360">
        <w:rPr>
          <w:rFonts w:ascii="Verdana" w:hAnsi="Verdana"/>
          <w:sz w:val="22"/>
        </w:rPr>
        <w:t>C</w:t>
      </w:r>
      <w:r w:rsidR="00704D92" w:rsidRPr="00C14360">
        <w:rPr>
          <w:rFonts w:ascii="Verdana" w:hAnsi="Verdana"/>
          <w:sz w:val="22"/>
        </w:rPr>
        <w:t>ontrato</w:t>
      </w:r>
      <w:r w:rsidR="007B5CC6" w:rsidRPr="00C14360">
        <w:rPr>
          <w:rFonts w:ascii="Verdana" w:hAnsi="Verdana"/>
          <w:sz w:val="22"/>
        </w:rPr>
        <w:t xml:space="preserve"> de acuerdo con el tiempo de dedicación exigido para cada personal</w:t>
      </w:r>
      <w:r w:rsidRPr="00C14360">
        <w:rPr>
          <w:rFonts w:ascii="Verdana" w:hAnsi="Verdana"/>
          <w:sz w:val="22"/>
        </w:rPr>
        <w:t>.</w:t>
      </w:r>
    </w:p>
    <w:p w14:paraId="1231673A" w14:textId="77777777" w:rsidR="002469FE" w:rsidRPr="00C14360" w:rsidRDefault="002469FE" w:rsidP="002469FE">
      <w:pPr>
        <w:ind w:left="720"/>
        <w:rPr>
          <w:rFonts w:ascii="Verdana" w:hAnsi="Verdana"/>
          <w:sz w:val="22"/>
        </w:rPr>
      </w:pPr>
    </w:p>
    <w:p w14:paraId="0C51C596" w14:textId="77777777" w:rsidR="002469FE" w:rsidRPr="00C14360" w:rsidRDefault="002469FE" w:rsidP="002469FE">
      <w:pPr>
        <w:numPr>
          <w:ilvl w:val="0"/>
          <w:numId w:val="7"/>
        </w:numPr>
        <w:rPr>
          <w:rFonts w:ascii="Verdana" w:hAnsi="Verdana"/>
          <w:sz w:val="22"/>
        </w:rPr>
      </w:pPr>
      <w:r w:rsidRPr="00C14360">
        <w:rPr>
          <w:rFonts w:ascii="Verdana" w:hAnsi="Verdana"/>
          <w:sz w:val="22"/>
        </w:rPr>
        <w:t xml:space="preserve">La </w:t>
      </w:r>
      <w:r w:rsidR="32D96A98" w:rsidRPr="00C14360">
        <w:rPr>
          <w:rFonts w:ascii="Verdana" w:hAnsi="Verdana"/>
          <w:sz w:val="22"/>
        </w:rPr>
        <w:t>E</w:t>
      </w:r>
      <w:r w:rsidRPr="00C14360">
        <w:rPr>
          <w:rFonts w:ascii="Verdana" w:hAnsi="Verdana"/>
          <w:sz w:val="22"/>
        </w:rPr>
        <w:t xml:space="preserve">ntidad se reserva el derecho de exigir el reemplazo o retiro de cualquier </w:t>
      </w:r>
      <w:r w:rsidR="008A2C47" w:rsidRPr="00C14360">
        <w:rPr>
          <w:rFonts w:ascii="Verdana" w:hAnsi="Verdana"/>
          <w:sz w:val="22"/>
        </w:rPr>
        <w:t>Subc</w:t>
      </w:r>
      <w:r w:rsidRPr="00C14360">
        <w:rPr>
          <w:rFonts w:ascii="Verdana" w:hAnsi="Verdana"/>
          <w:sz w:val="22"/>
        </w:rPr>
        <w:t xml:space="preserve">ontratista o trabajador vinculado al contrato, sin que ello conlleve mayores costos para la </w:t>
      </w:r>
      <w:r w:rsidR="230A14DC" w:rsidRPr="00C14360">
        <w:rPr>
          <w:rFonts w:ascii="Verdana" w:hAnsi="Verdana"/>
          <w:sz w:val="22"/>
        </w:rPr>
        <w:t>E</w:t>
      </w:r>
      <w:r w:rsidRPr="00C14360">
        <w:rPr>
          <w:rFonts w:ascii="Verdana" w:hAnsi="Verdana"/>
          <w:sz w:val="22"/>
        </w:rPr>
        <w:t>ntidad, detallando las razones debidamente justificadas por la cual solicita dicho cambio.</w:t>
      </w:r>
    </w:p>
    <w:p w14:paraId="3815B0BB" w14:textId="77777777" w:rsidR="002469FE" w:rsidRPr="00C14360" w:rsidRDefault="002469FE" w:rsidP="002469FE">
      <w:pPr>
        <w:rPr>
          <w:rFonts w:ascii="Verdana" w:hAnsi="Verdana"/>
          <w:sz w:val="22"/>
          <w:lang w:val="es-ES"/>
        </w:rPr>
      </w:pPr>
    </w:p>
    <w:p w14:paraId="3329DA57" w14:textId="77777777" w:rsidR="004E2750" w:rsidRPr="00C14360" w:rsidRDefault="004E2750" w:rsidP="00BD08C0">
      <w:pPr>
        <w:pStyle w:val="Prrafodelista"/>
        <w:numPr>
          <w:ilvl w:val="0"/>
          <w:numId w:val="5"/>
        </w:numPr>
        <w:rPr>
          <w:rFonts w:ascii="Verdana" w:hAnsi="Verdana"/>
          <w:sz w:val="22"/>
        </w:rPr>
      </w:pPr>
      <w:r w:rsidRPr="00C14360">
        <w:rPr>
          <w:rFonts w:ascii="Verdana" w:eastAsiaTheme="minorEastAsia" w:hAnsi="Verdana"/>
          <w:sz w:val="22"/>
        </w:rPr>
        <w:t>En la determinación de la experiencia de los profesionales se aplicará la equivalencia, así: </w:t>
      </w:r>
    </w:p>
    <w:p w14:paraId="67A9FE5D" w14:textId="77777777" w:rsidR="004E2750" w:rsidRPr="00C14360"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C14360" w14:paraId="4E9070FD"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7F902FEA" w14:textId="77777777" w:rsidR="004E2750" w:rsidRPr="00C14360" w:rsidRDefault="004E2750" w:rsidP="004E2750">
            <w:pPr>
              <w:jc w:val="center"/>
              <w:rPr>
                <w:rFonts w:ascii="Verdana" w:hAnsi="Verdana"/>
                <w:sz w:val="22"/>
              </w:rPr>
            </w:pPr>
            <w:r w:rsidRPr="00C14360">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98B270E" w14:textId="77777777"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4A663873" w14:textId="77777777" w:rsidR="004E2750" w:rsidRPr="00C14360" w:rsidRDefault="004E2750" w:rsidP="004E2750">
            <w:pPr>
              <w:jc w:val="center"/>
              <w:rPr>
                <w:rFonts w:ascii="Verdana" w:hAnsi="Verdana"/>
                <w:sz w:val="22"/>
              </w:rPr>
            </w:pPr>
            <w:r w:rsidRPr="00C14360">
              <w:rPr>
                <w:rFonts w:ascii="Verdana" w:hAnsi="Verdana"/>
                <w:b/>
                <w:bCs/>
                <w:sz w:val="22"/>
                <w:lang w:val="es-ES"/>
              </w:rPr>
              <w:t>Requisitos de Experiencia Específica</w:t>
            </w:r>
          </w:p>
        </w:tc>
      </w:tr>
      <w:tr w:rsidR="004E2750" w:rsidRPr="00C14360" w14:paraId="5D5E3A4B" w14:textId="77777777" w:rsidTr="004E2750">
        <w:tc>
          <w:tcPr>
            <w:tcW w:w="2085" w:type="dxa"/>
            <w:tcBorders>
              <w:top w:val="nil"/>
              <w:left w:val="single" w:sz="6" w:space="0" w:color="000000"/>
              <w:bottom w:val="single" w:sz="6" w:space="0" w:color="000000"/>
              <w:right w:val="single" w:sz="6" w:space="0" w:color="000000"/>
            </w:tcBorders>
            <w:hideMark/>
          </w:tcPr>
          <w:p w14:paraId="164B7241" w14:textId="77777777" w:rsidR="004E2750" w:rsidRPr="00C14360" w:rsidRDefault="004E2750" w:rsidP="004E2750">
            <w:pPr>
              <w:rPr>
                <w:rFonts w:ascii="Verdana" w:hAnsi="Verdana"/>
                <w:sz w:val="22"/>
              </w:rPr>
            </w:pPr>
            <w:r w:rsidRPr="00C14360">
              <w:rPr>
                <w:rFonts w:ascii="Verdana" w:hAnsi="Verdana"/>
                <w:sz w:val="22"/>
                <w:lang w:val="es-ES"/>
              </w:rPr>
              <w:t>Especialización </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676AE102"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0A46E8D0" w14:textId="77777777" w:rsidR="004E2750" w:rsidRPr="00C14360" w:rsidRDefault="004E2750" w:rsidP="004E2750">
            <w:pPr>
              <w:rPr>
                <w:rFonts w:ascii="Verdana" w:hAnsi="Verdana"/>
                <w:sz w:val="22"/>
              </w:rPr>
            </w:pPr>
            <w:r w:rsidRPr="00C14360">
              <w:rPr>
                <w:rFonts w:ascii="Verdana" w:hAnsi="Verdana"/>
                <w:sz w:val="22"/>
                <w:lang w:val="es-ES"/>
              </w:rPr>
              <w:t>Doce (12) meses</w:t>
            </w:r>
            <w:r w:rsidRPr="00C14360">
              <w:rPr>
                <w:rFonts w:ascii="Verdana" w:hAnsi="Verdana"/>
                <w:sz w:val="22"/>
              </w:rPr>
              <w:t> </w:t>
            </w:r>
          </w:p>
        </w:tc>
      </w:tr>
      <w:tr w:rsidR="004E2750" w:rsidRPr="00C14360" w14:paraId="399F80B3" w14:textId="77777777" w:rsidTr="004E2750">
        <w:tc>
          <w:tcPr>
            <w:tcW w:w="2085" w:type="dxa"/>
            <w:tcBorders>
              <w:top w:val="nil"/>
              <w:left w:val="single" w:sz="6" w:space="0" w:color="000000"/>
              <w:bottom w:val="single" w:sz="6" w:space="0" w:color="000000"/>
              <w:right w:val="single" w:sz="6" w:space="0" w:color="000000"/>
            </w:tcBorders>
            <w:hideMark/>
          </w:tcPr>
          <w:p w14:paraId="02EF3B12" w14:textId="77777777" w:rsidR="004E2750" w:rsidRPr="00C14360" w:rsidRDefault="004E2750" w:rsidP="004E2750">
            <w:pPr>
              <w:rPr>
                <w:rFonts w:ascii="Verdana" w:hAnsi="Verdana"/>
                <w:sz w:val="22"/>
              </w:rPr>
            </w:pPr>
            <w:r w:rsidRPr="00C14360">
              <w:rPr>
                <w:rFonts w:ascii="Verdana" w:hAnsi="Verdana"/>
                <w:sz w:val="22"/>
                <w:lang w:val="es-ES"/>
              </w:rPr>
              <w:t>Maestría</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2EB9E3A1" w14:textId="77777777" w:rsidR="004E2750" w:rsidRPr="00C14360" w:rsidRDefault="004E2750" w:rsidP="004E2750">
            <w:pPr>
              <w:rPr>
                <w:rFonts w:ascii="Verdana" w:hAnsi="Verdana"/>
                <w:sz w:val="22"/>
              </w:rPr>
            </w:pPr>
            <w:r w:rsidRPr="00C14360">
              <w:rPr>
                <w:rFonts w:ascii="Verdana" w:hAnsi="Verdana"/>
                <w:sz w:val="22"/>
                <w:lang w:val="es-ES"/>
              </w:rPr>
              <w:t>Treinta y seis (36)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2C5E52E9" w14:textId="77777777" w:rsidR="004E2750" w:rsidRPr="00C14360" w:rsidRDefault="004E2750" w:rsidP="004E2750">
            <w:pPr>
              <w:rPr>
                <w:rFonts w:ascii="Verdana" w:hAnsi="Verdana"/>
                <w:sz w:val="22"/>
              </w:rPr>
            </w:pPr>
            <w:r w:rsidRPr="00C14360">
              <w:rPr>
                <w:rFonts w:ascii="Verdana" w:hAnsi="Verdana"/>
                <w:sz w:val="22"/>
                <w:lang w:val="es-ES"/>
              </w:rPr>
              <w:t>Dieciocho (18) meses</w:t>
            </w:r>
            <w:r w:rsidRPr="00C14360">
              <w:rPr>
                <w:rFonts w:ascii="Verdana" w:hAnsi="Verdana"/>
                <w:sz w:val="22"/>
              </w:rPr>
              <w:t> </w:t>
            </w:r>
          </w:p>
        </w:tc>
      </w:tr>
      <w:tr w:rsidR="004E2750" w:rsidRPr="00C14360" w14:paraId="47D0BA09" w14:textId="77777777" w:rsidTr="004E2750">
        <w:tc>
          <w:tcPr>
            <w:tcW w:w="2085" w:type="dxa"/>
            <w:tcBorders>
              <w:top w:val="nil"/>
              <w:left w:val="single" w:sz="6" w:space="0" w:color="000000"/>
              <w:bottom w:val="single" w:sz="6" w:space="0" w:color="000000"/>
              <w:right w:val="single" w:sz="6" w:space="0" w:color="000000"/>
            </w:tcBorders>
            <w:hideMark/>
          </w:tcPr>
          <w:p w14:paraId="37191484" w14:textId="77777777" w:rsidR="004E2750" w:rsidRPr="00C14360" w:rsidRDefault="004E2750" w:rsidP="004E2750">
            <w:pPr>
              <w:rPr>
                <w:rFonts w:ascii="Verdana" w:hAnsi="Verdana"/>
                <w:sz w:val="22"/>
              </w:rPr>
            </w:pPr>
            <w:r w:rsidRPr="00C14360">
              <w:rPr>
                <w:rFonts w:ascii="Verdana" w:hAnsi="Verdana"/>
                <w:sz w:val="22"/>
                <w:lang w:val="es-ES"/>
              </w:rPr>
              <w:t>Doctorado</w:t>
            </w:r>
            <w:r w:rsidRPr="00C14360">
              <w:rPr>
                <w:rFonts w:ascii="Verdana" w:hAnsi="Verdana"/>
                <w:sz w:val="22"/>
              </w:rPr>
              <w:t> </w:t>
            </w:r>
          </w:p>
        </w:tc>
        <w:tc>
          <w:tcPr>
            <w:tcW w:w="3435" w:type="dxa"/>
            <w:tcBorders>
              <w:top w:val="nil"/>
              <w:left w:val="nil"/>
              <w:bottom w:val="single" w:sz="6" w:space="0" w:color="000000"/>
              <w:right w:val="single" w:sz="6" w:space="0" w:color="000000"/>
            </w:tcBorders>
            <w:hideMark/>
          </w:tcPr>
          <w:p w14:paraId="5834DC5A" w14:textId="77777777" w:rsidR="004E2750" w:rsidRPr="00C14360" w:rsidRDefault="004E2750" w:rsidP="004E2750">
            <w:pPr>
              <w:rPr>
                <w:rFonts w:ascii="Verdana" w:hAnsi="Verdana"/>
                <w:sz w:val="22"/>
              </w:rPr>
            </w:pPr>
            <w:r w:rsidRPr="00C14360">
              <w:rPr>
                <w:rFonts w:ascii="Verdana" w:hAnsi="Verdana"/>
                <w:sz w:val="22"/>
                <w:lang w:val="es-ES"/>
              </w:rPr>
              <w:t>Cuarenta y ocho (48) meses</w:t>
            </w:r>
            <w:r w:rsidRPr="00C14360">
              <w:rPr>
                <w:rFonts w:ascii="Verdana" w:hAnsi="Verdana"/>
                <w:sz w:val="22"/>
              </w:rPr>
              <w:t> </w:t>
            </w:r>
          </w:p>
        </w:tc>
        <w:tc>
          <w:tcPr>
            <w:tcW w:w="3000" w:type="dxa"/>
            <w:tcBorders>
              <w:top w:val="nil"/>
              <w:left w:val="nil"/>
              <w:bottom w:val="single" w:sz="6" w:space="0" w:color="000000"/>
              <w:right w:val="single" w:sz="6" w:space="0" w:color="000000"/>
            </w:tcBorders>
            <w:hideMark/>
          </w:tcPr>
          <w:p w14:paraId="7EF63EB6" w14:textId="77777777" w:rsidR="004E2750" w:rsidRPr="00C14360" w:rsidRDefault="004E2750" w:rsidP="004E2750">
            <w:pPr>
              <w:rPr>
                <w:rFonts w:ascii="Verdana" w:hAnsi="Verdana"/>
                <w:sz w:val="22"/>
              </w:rPr>
            </w:pPr>
            <w:r w:rsidRPr="00C14360">
              <w:rPr>
                <w:rFonts w:ascii="Verdana" w:hAnsi="Verdana"/>
                <w:sz w:val="22"/>
                <w:lang w:val="es-ES"/>
              </w:rPr>
              <w:t>Veinticuatro (24) meses</w:t>
            </w:r>
            <w:r w:rsidRPr="00C14360">
              <w:rPr>
                <w:rFonts w:ascii="Verdana" w:hAnsi="Verdana"/>
                <w:sz w:val="22"/>
              </w:rPr>
              <w:t> </w:t>
            </w:r>
          </w:p>
        </w:tc>
      </w:tr>
    </w:tbl>
    <w:p w14:paraId="2D7DD718" w14:textId="77777777" w:rsidR="004E2750" w:rsidRPr="00C14360" w:rsidRDefault="004E2750" w:rsidP="004E2750">
      <w:pPr>
        <w:rPr>
          <w:rFonts w:ascii="Verdana" w:hAnsi="Verdana"/>
          <w:sz w:val="22"/>
        </w:rPr>
      </w:pPr>
      <w:r w:rsidRPr="00C14360">
        <w:rPr>
          <w:rFonts w:ascii="Verdana" w:hAnsi="Verdana"/>
          <w:sz w:val="22"/>
        </w:rPr>
        <w:t> </w:t>
      </w:r>
    </w:p>
    <w:p w14:paraId="4FB175CE" w14:textId="77777777" w:rsidR="004E2750" w:rsidRPr="00C14360" w:rsidRDefault="004E2750" w:rsidP="004E2750">
      <w:pPr>
        <w:ind w:left="708"/>
        <w:rPr>
          <w:rFonts w:ascii="Verdana" w:hAnsi="Verdana"/>
          <w:sz w:val="22"/>
        </w:rPr>
      </w:pPr>
      <w:r w:rsidRPr="00C14360">
        <w:rPr>
          <w:rFonts w:ascii="Verdana" w:hAnsi="Verdana"/>
          <w:sz w:val="22"/>
        </w:rPr>
        <w:t>Las equivalencias se pueden aplicar en los siguientes eventos:  </w:t>
      </w:r>
    </w:p>
    <w:p w14:paraId="6601419E" w14:textId="77777777" w:rsidR="004E2750" w:rsidRPr="00C14360" w:rsidRDefault="004E2750" w:rsidP="004E2750">
      <w:pPr>
        <w:ind w:left="708"/>
        <w:rPr>
          <w:rFonts w:ascii="Verdana" w:hAnsi="Verdana"/>
          <w:sz w:val="22"/>
        </w:rPr>
      </w:pPr>
    </w:p>
    <w:p w14:paraId="593F25CF"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lastRenderedPageBreak/>
        <w:t>Título de posgrado en las diferentes modalidades por experiencia general y viceversa.  </w:t>
      </w:r>
    </w:p>
    <w:p w14:paraId="669A671D"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Título de posgrado en las diferentes modalidades por experiencia específica y viceversa.  </w:t>
      </w:r>
    </w:p>
    <w:p w14:paraId="4C72B979" w14:textId="77777777" w:rsidR="004E2750" w:rsidRPr="00C14360" w:rsidRDefault="004E2750" w:rsidP="004E2750">
      <w:pPr>
        <w:numPr>
          <w:ilvl w:val="0"/>
          <w:numId w:val="10"/>
        </w:numPr>
        <w:tabs>
          <w:tab w:val="clear" w:pos="720"/>
          <w:tab w:val="num" w:pos="1428"/>
        </w:tabs>
        <w:ind w:left="1428"/>
        <w:rPr>
          <w:rFonts w:ascii="Verdana" w:hAnsi="Verdana"/>
          <w:sz w:val="22"/>
        </w:rPr>
      </w:pPr>
      <w:r w:rsidRPr="00C14360">
        <w:rPr>
          <w:rFonts w:ascii="Verdana" w:hAnsi="Verdana"/>
          <w:sz w:val="22"/>
        </w:rPr>
        <w:t>No se puede aplicar equivalencia de experiencia general por experiencia espec</w:t>
      </w:r>
      <w:r w:rsidR="00C3029C" w:rsidRPr="00C14360">
        <w:rPr>
          <w:rFonts w:ascii="Verdana" w:hAnsi="Verdana"/>
          <w:sz w:val="22"/>
        </w:rPr>
        <w:t>í</w:t>
      </w:r>
      <w:r w:rsidRPr="00C14360">
        <w:rPr>
          <w:rFonts w:ascii="Verdana" w:hAnsi="Verdana"/>
          <w:sz w:val="22"/>
        </w:rPr>
        <w:t>fica o viceversa. </w:t>
      </w:r>
    </w:p>
    <w:p w14:paraId="68422D0C" w14:textId="77777777" w:rsidR="004E2750" w:rsidRPr="00C14360" w:rsidRDefault="004E2750" w:rsidP="002469FE">
      <w:pPr>
        <w:rPr>
          <w:rFonts w:ascii="Verdana" w:hAnsi="Verdana"/>
          <w:sz w:val="22"/>
          <w:lang w:val="es-ES"/>
        </w:rPr>
      </w:pPr>
    </w:p>
    <w:p w14:paraId="4DC71A3F" w14:textId="77777777" w:rsidR="00101381" w:rsidRPr="00C14360" w:rsidRDefault="00990784" w:rsidP="1490B45D">
      <w:pPr>
        <w:rPr>
          <w:rFonts w:ascii="Verdana" w:hAnsi="Verdana"/>
          <w:sz w:val="22"/>
        </w:rPr>
      </w:pPr>
      <w:r w:rsidRPr="1490B45D">
        <w:rPr>
          <w:rFonts w:ascii="Verdana" w:hAnsi="Verdana"/>
          <w:sz w:val="22"/>
        </w:rPr>
        <w:t xml:space="preserve">El personal relacionado </w:t>
      </w:r>
      <w:r w:rsidR="00101381" w:rsidRPr="1490B45D">
        <w:rPr>
          <w:rFonts w:ascii="Verdana" w:hAnsi="Verdana"/>
          <w:sz w:val="22"/>
        </w:rPr>
        <w:t xml:space="preserve">corresponde al siguiente: </w:t>
      </w:r>
    </w:p>
    <w:p w14:paraId="6A46CA83" w14:textId="77777777" w:rsidR="00101381" w:rsidRPr="00C14360" w:rsidRDefault="00101381" w:rsidP="2D7BE78F">
      <w:pPr>
        <w:rPr>
          <w:rFonts w:ascii="Verdana" w:hAnsi="Verdana"/>
          <w:sz w:val="22"/>
          <w:highlight w:val="lightGray"/>
        </w:rPr>
      </w:pPr>
    </w:p>
    <w:p w14:paraId="38D3E572" w14:textId="77777777" w:rsidR="00101381" w:rsidRPr="00C14360" w:rsidRDefault="00101381" w:rsidP="000E1028">
      <w:pPr>
        <w:spacing w:after="120"/>
        <w:rPr>
          <w:rFonts w:ascii="Verdana" w:hAnsi="Verdana"/>
          <w:sz w:val="22"/>
        </w:rPr>
      </w:pPr>
      <w:r>
        <w:rPr>
          <w:color w:val="000000"/>
        </w:rPr>
        <w:t>Por la magnitud y el plazo de la obra se requiere un equipo profesional mínimo para dirección técnica y gestión de seguridad y salud en el trabajo. Las hojas de vida se verificarán después de la adjudicación, en los términos de este numeral.</w:t>
      </w:r>
    </w:p>
    <w:p w14:paraId="341628CC" w14:textId="77777777" w:rsidR="00156420" w:rsidRPr="00C14360" w:rsidRDefault="00156420" w:rsidP="007D65FD">
      <w:pPr>
        <w:rPr>
          <w:rFonts w:ascii="Verdana" w:hAnsi="Verdana"/>
          <w:sz w:val="22"/>
        </w:rPr>
      </w:pPr>
    </w:p>
    <w:p w14:paraId="5127E08B" w14:textId="77777777" w:rsidR="00336D93" w:rsidRPr="00C14360" w:rsidRDefault="21D790D9" w:rsidP="2D7BE78F">
      <w:pPr>
        <w:spacing w:after="120" w:line="259" w:lineRule="auto"/>
        <w:rPr>
          <w:rFonts w:ascii="Verdana" w:eastAsia="Arial" w:hAnsi="Verdana" w:cs="Arial"/>
          <w:sz w:val="22"/>
          <w:lang w:val="es-ES"/>
        </w:rPr>
      </w:pPr>
      <w:r>
        <w:rPr>
          <w:color w:val="000000"/>
        </w:rPr>
        <w:t>El personal profesional mínimo es el siguiente:</w:t>
      </w:r>
    </w:p>
    <w:p w14:paraId="01DE0473" w14:textId="77777777" w:rsidR="000C06E8" w:rsidRPr="00C14360" w:rsidRDefault="000C06E8" w:rsidP="00336D93">
      <w:pPr>
        <w:rPr>
          <w:rFonts w:ascii="Verdana" w:hAnsi="Verdana"/>
          <w:sz w:val="22"/>
          <w:lang w:val="es-ES"/>
        </w:rPr>
      </w:pPr>
    </w:p>
    <w:p w14:paraId="3D5D5BFC" w14:textId="77777777" w:rsidR="00336D93" w:rsidRPr="00C14360" w:rsidRDefault="00336D93" w:rsidP="00336D93">
      <w:pPr>
        <w:pStyle w:val="Prrafodelista"/>
        <w:numPr>
          <w:ilvl w:val="0"/>
          <w:numId w:val="12"/>
        </w:numPr>
        <w:spacing w:after="120"/>
        <w:rPr>
          <w:rFonts w:ascii="Verdana" w:hAnsi="Verdana"/>
          <w:sz w:val="22"/>
        </w:rPr>
      </w:pPr>
      <w:r>
        <w:rPr>
          <w:color w:val="000000"/>
        </w:rPr>
        <w:t>Un (1) ingeniero civil como Residente de Obra, con dedicación del 100 %.</w:t>
      </w:r>
    </w:p>
    <w:p w14:paraId="419EB2D5" w14:textId="77777777" w:rsidR="00336D93" w:rsidRPr="00C14360" w:rsidRDefault="00336D93" w:rsidP="2D7BE78F">
      <w:pPr>
        <w:pStyle w:val="Prrafodelista"/>
        <w:numPr>
          <w:ilvl w:val="0"/>
          <w:numId w:val="12"/>
        </w:numPr>
        <w:spacing w:after="120"/>
        <w:rPr>
          <w:rFonts w:ascii="Verdana" w:hAnsi="Verdana"/>
          <w:sz w:val="22"/>
        </w:rPr>
      </w:pPr>
      <w:r>
        <w:rPr>
          <w:color w:val="000000"/>
        </w:rPr>
        <w:t>Un (1) profesional o tecnólogo en Seguridad y Salud en el Trabajo, con licencia vigente y dedicación mínima del 50 %.</w:t>
      </w:r>
    </w:p>
    <w:p w14:paraId="003F6F86" w14:textId="77777777" w:rsidR="00336D93" w:rsidRPr="00C14360" w:rsidRDefault="00336D93" w:rsidP="00336D93">
      <w:pPr>
        <w:rPr>
          <w:rFonts w:ascii="Verdana" w:hAnsi="Verdana"/>
          <w:sz w:val="22"/>
        </w:rPr>
      </w:pPr>
    </w:p>
    <w:p w14:paraId="1CA60880" w14:textId="77777777" w:rsidR="000C06E8" w:rsidRPr="00C14360" w:rsidRDefault="000C06E8" w:rsidP="00336D93">
      <w:pPr>
        <w:rPr>
          <w:rFonts w:ascii="Verdana" w:hAnsi="Verdana"/>
          <w:sz w:val="22"/>
          <w:highlight w:val="lightGray"/>
        </w:rPr>
      </w:pPr>
    </w:p>
    <w:p w14:paraId="28A0DF69" w14:textId="77777777" w:rsidR="00336D93" w:rsidRPr="00C14360" w:rsidRDefault="00336D93" w:rsidP="00336D93">
      <w:pPr>
        <w:spacing w:after="120"/>
        <w:rPr>
          <w:rFonts w:ascii="Verdana" w:hAnsi="Verdana"/>
          <w:sz w:val="22"/>
        </w:rPr>
      </w:pPr>
      <w:r>
        <w:rPr>
          <w:color w:val="000000"/>
        </w:rPr>
        <w:t>Se exige una sola persona por cada perfil. El Residente responde por la coordinación técnica, cantidades, calidad y programación; el responsable de SST gestiona los riesgos derivados de maquinaria, excavación, compactación, productos de aplicación superficial y presencia de comunidad.</w:t>
      </w:r>
    </w:p>
    <w:p w14:paraId="3EA776E4" w14:textId="77777777" w:rsidR="00156420" w:rsidRPr="00C14360" w:rsidRDefault="00156420" w:rsidP="007D65FD">
      <w:pPr>
        <w:rPr>
          <w:rFonts w:ascii="Verdana" w:hAnsi="Verdana"/>
          <w:sz w:val="22"/>
        </w:rPr>
      </w:pPr>
    </w:p>
    <w:p w14:paraId="3988E810" w14:textId="77777777" w:rsidR="00156420" w:rsidRPr="00C14360" w:rsidRDefault="006A1CFF" w:rsidP="2D7BE78F">
      <w:pPr>
        <w:pStyle w:val="Ttulo2"/>
        <w:rPr>
          <w:rFonts w:ascii="Verdana" w:hAnsi="Verdana"/>
          <w:i w:val="0"/>
          <w:sz w:val="22"/>
          <w:szCs w:val="22"/>
        </w:rPr>
      </w:pPr>
      <w:r w:rsidRPr="00C14360">
        <w:rPr>
          <w:rFonts w:ascii="Verdana" w:hAnsi="Verdana"/>
          <w:i w:val="0"/>
          <w:sz w:val="22"/>
          <w:szCs w:val="22"/>
        </w:rPr>
        <w:t>Requisitos del personal</w:t>
      </w:r>
    </w:p>
    <w:p w14:paraId="543B827B" w14:textId="77777777" w:rsidR="006A1CFF" w:rsidRPr="00C14360" w:rsidRDefault="006A1CFF" w:rsidP="006A1CFF">
      <w:pPr>
        <w:rPr>
          <w:rFonts w:ascii="Verdana" w:hAnsi="Verdana"/>
          <w:sz w:val="22"/>
        </w:rPr>
      </w:pPr>
    </w:p>
    <w:p w14:paraId="0A098C44" w14:textId="77777777" w:rsidR="49A9303A" w:rsidRPr="00C14360" w:rsidRDefault="49A9303A">
      <w:pPr>
        <w:rPr>
          <w:rFonts w:ascii="Verdana" w:eastAsia="Arial" w:hAnsi="Verdana" w:cs="Arial"/>
          <w:color w:val="000000" w:themeColor="text1"/>
          <w:sz w:val="22"/>
        </w:rPr>
      </w:pPr>
      <w:r w:rsidRPr="00C1436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B56CF8A" w14:textId="77777777" w:rsidR="2D7BE78F" w:rsidRPr="00C14360" w:rsidRDefault="2D7BE78F">
      <w:pPr>
        <w:rPr>
          <w:rFonts w:ascii="Verdana" w:eastAsia="Arial" w:hAnsi="Verdana" w:cs="Arial"/>
          <w:color w:val="000000" w:themeColor="text1"/>
          <w:sz w:val="22"/>
        </w:rPr>
      </w:pPr>
    </w:p>
    <w:p w14:paraId="3C64BBDF" w14:textId="77777777" w:rsidR="49A9303A" w:rsidRPr="00C14360" w:rsidRDefault="49A9303A">
      <w:pPr>
        <w:spacing w:after="120"/>
        <w:rPr>
          <w:rFonts w:ascii="Verdana" w:eastAsia="Arial" w:hAnsi="Verdana" w:cs="Arial"/>
          <w:color w:val="000000" w:themeColor="text1"/>
          <w:sz w:val="22"/>
        </w:rPr>
      </w:pPr>
      <w:r>
        <w:rPr>
          <w:color w:val="000000"/>
        </w:rPr>
        <w:t>Los requisitos se definieron de forma proporcional al mantenimiento de una superficie deportiva existente, sin exigir experiencia territorial, temporal ni cantidades específicas de obra.</w:t>
      </w:r>
    </w:p>
    <w:p w14:paraId="7F883293" w14:textId="77777777" w:rsidR="2D7BE78F" w:rsidRPr="00C14360" w:rsidRDefault="2D7BE78F" w:rsidP="00BD08C0">
      <w:pPr>
        <w:jc w:val="left"/>
        <w:rPr>
          <w:rFonts w:ascii="Verdana" w:eastAsia="Times New Roman" w:hAnsi="Verdana" w:cs="Times New Roman"/>
          <w:color w:val="3B3838" w:themeColor="background2" w:themeShade="40"/>
          <w:sz w:val="22"/>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C14360" w14:paraId="613B764A" w14:textId="77777777" w:rsidTr="00A42BB6">
        <w:trPr>
          <w:cantSplit/>
          <w:trHeight w:val="300"/>
          <w:tblHeader/>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70" w:type="dxa"/>
              <w:left w:w="70" w:type="dxa"/>
              <w:bottom w:w="70" w:type="dxa"/>
              <w:right w:w="70" w:type="dxa"/>
            </w:tcMar>
            <w:vAlign w:val="center"/>
          </w:tcPr>
          <w:p w14:paraId="27092611" w14:textId="77777777" w:rsidR="004E2E8E" w:rsidRDefault="00472277">
            <w:pPr>
              <w:jc w:val="center"/>
            </w:pPr>
            <w:r>
              <w:rPr>
                <w:rFonts w:ascii="Arial" w:hAnsi="Arial"/>
                <w:b/>
                <w:color w:val="000000"/>
                <w:sz w:val="16"/>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70" w:type="dxa"/>
              <w:left w:w="70" w:type="dxa"/>
              <w:bottom w:w="70" w:type="dxa"/>
              <w:right w:w="70" w:type="dxa"/>
            </w:tcMar>
            <w:vAlign w:val="center"/>
          </w:tcPr>
          <w:p w14:paraId="25062CF9" w14:textId="77777777" w:rsidR="004E2E8E" w:rsidRDefault="00472277">
            <w:pPr>
              <w:jc w:val="center"/>
            </w:pPr>
            <w:r>
              <w:rPr>
                <w:rFonts w:ascii="Arial" w:hAnsi="Arial"/>
                <w:b/>
                <w:color w:val="000000"/>
                <w:sz w:val="16"/>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70" w:type="dxa"/>
              <w:left w:w="70" w:type="dxa"/>
              <w:bottom w:w="70" w:type="dxa"/>
              <w:right w:w="70" w:type="dxa"/>
            </w:tcMar>
            <w:vAlign w:val="center"/>
          </w:tcPr>
          <w:p w14:paraId="78F81B47" w14:textId="77777777" w:rsidR="004E2E8E" w:rsidRDefault="00472277">
            <w:pPr>
              <w:jc w:val="center"/>
            </w:pPr>
            <w:r>
              <w:rPr>
                <w:rFonts w:ascii="Arial" w:hAnsi="Arial"/>
                <w:b/>
                <w:color w:val="000000"/>
                <w:sz w:val="16"/>
              </w:rPr>
              <w:t>Requisitos de Experiencia Específica</w:t>
            </w:r>
          </w:p>
        </w:tc>
      </w:tr>
      <w:tr w:rsidR="2D7BE78F" w:rsidRPr="00C14360" w14:paraId="5B731E52" w14:textId="77777777" w:rsidTr="2D7BE78F">
        <w:trPr>
          <w:cantSplit/>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4135ECB2" w14:textId="77777777" w:rsidR="004E2E8E" w:rsidRDefault="00472277">
            <w:pPr>
              <w:jc w:val="left"/>
            </w:pPr>
            <w:r>
              <w:rPr>
                <w:rFonts w:ascii="Arial" w:hAnsi="Arial"/>
                <w:color w:val="000000"/>
                <w:sz w:val="16"/>
              </w:rPr>
              <w:t>Residente de Obra – Ingeniero civil (dedicación 100 %)</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4CC62D26" w14:textId="77777777" w:rsidR="004E2E8E" w:rsidRDefault="00472277">
            <w:pPr>
              <w:jc w:val="left"/>
            </w:pPr>
            <w:r>
              <w:rPr>
                <w:rFonts w:ascii="Arial" w:hAnsi="Arial"/>
                <w:color w:val="000000"/>
                <w:sz w:val="16"/>
              </w:rPr>
              <w:t>Veinticuatro (24) meses contados desde la fecha en que se encuentre legalmente autorizado para ejercer la profesión.</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69BEE564" w14:textId="77777777" w:rsidR="004E2E8E" w:rsidRDefault="00472277">
            <w:pPr>
              <w:jc w:val="left"/>
            </w:pPr>
            <w:r>
              <w:rPr>
                <w:rFonts w:ascii="Arial" w:hAnsi="Arial"/>
                <w:color w:val="000000"/>
                <w:sz w:val="16"/>
              </w:rPr>
              <w:t>Doce (12) meses como residente, director, coordinador o supervisor en contratos de construcción, mantenimiento o rehabilitación de infraestructura deportiva, espacio público o pavimentos.</w:t>
            </w:r>
          </w:p>
        </w:tc>
      </w:tr>
      <w:tr w:rsidR="2D7BE78F" w:rsidRPr="00C14360" w14:paraId="14236AD3" w14:textId="77777777" w:rsidTr="2D7BE78F">
        <w:trPr>
          <w:cantSplit/>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6A5F0654" w14:textId="77777777" w:rsidR="004E2E8E" w:rsidRDefault="00472277">
            <w:pPr>
              <w:jc w:val="left"/>
            </w:pPr>
            <w:r>
              <w:rPr>
                <w:rFonts w:ascii="Arial" w:hAnsi="Arial"/>
                <w:color w:val="000000"/>
                <w:sz w:val="16"/>
              </w:rPr>
              <w:t>Responsable de SST – Profesional o tecnólogo en Seguridad y Salud en el Trabajo, con licencia vigente (dedicación mínima 50 %)</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5A82BCD9" w14:textId="77777777" w:rsidR="004E2E8E" w:rsidRDefault="00472277">
            <w:pPr>
              <w:jc w:val="left"/>
            </w:pPr>
            <w:r>
              <w:rPr>
                <w:rFonts w:ascii="Arial" w:hAnsi="Arial"/>
                <w:color w:val="000000"/>
                <w:sz w:val="16"/>
              </w:rPr>
              <w:t>Doce (12) meses contados desde la expedición de la licencia o autorización profesional que corresponda.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70" w:type="dxa"/>
              <w:left w:w="70" w:type="dxa"/>
              <w:bottom w:w="70" w:type="dxa"/>
              <w:right w:w="70" w:type="dxa"/>
            </w:tcMar>
            <w:vAlign w:val="center"/>
          </w:tcPr>
          <w:p w14:paraId="6493C618" w14:textId="77777777" w:rsidR="004E2E8E" w:rsidRDefault="00472277">
            <w:pPr>
              <w:jc w:val="left"/>
            </w:pPr>
            <w:r>
              <w:rPr>
                <w:rFonts w:ascii="Arial" w:hAnsi="Arial"/>
                <w:color w:val="000000"/>
                <w:sz w:val="16"/>
              </w:rPr>
              <w:t>Seis (6) meses en gestión de seguridad y salud en el trabajo en obras civiles.</w:t>
            </w:r>
          </w:p>
        </w:tc>
      </w:tr>
    </w:tbl>
    <w:p w14:paraId="2DC5EDE8" w14:textId="77777777" w:rsidR="2D7BE78F" w:rsidRPr="00C14360" w:rsidRDefault="2D7BE78F" w:rsidP="00BD08C0">
      <w:pPr>
        <w:spacing w:after="160" w:line="259" w:lineRule="auto"/>
        <w:rPr>
          <w:rFonts w:ascii="Verdana" w:eastAsia="Arial" w:hAnsi="Verdana" w:cs="Arial"/>
          <w:color w:val="3B3838" w:themeColor="background2" w:themeShade="40"/>
          <w:sz w:val="22"/>
        </w:rPr>
      </w:pPr>
    </w:p>
    <w:p w14:paraId="1D449B2D" w14:textId="77777777"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6C01C22B" w14:textId="77777777" w:rsidR="00F40D8C" w:rsidRPr="00C14360" w:rsidRDefault="00F40D8C" w:rsidP="00660E07">
      <w:pPr>
        <w:rPr>
          <w:rFonts w:ascii="Verdana" w:hAnsi="Verdana"/>
          <w:sz w:val="22"/>
        </w:rPr>
      </w:pPr>
    </w:p>
    <w:p w14:paraId="1A82EE00" w14:textId="77777777" w:rsidR="00062056" w:rsidRPr="00C14360" w:rsidRDefault="00F40D8C" w:rsidP="00062056">
      <w:pPr>
        <w:spacing w:after="120"/>
        <w:rPr>
          <w:rFonts w:ascii="Verdana" w:hAnsi="Verdana"/>
          <w:sz w:val="22"/>
        </w:rPr>
      </w:pPr>
      <w:r>
        <w:rPr>
          <w:color w:val="000000"/>
        </w:rPr>
        <w:t>La relación corresponde a equipos mínimos por función. Se aceptarán equipos equivalentes que garanticen rendimiento, calidad y seguridad, previa aprobación del supervisor o interventor; no se exige marca, modelo o propiedad específica.</w:t>
      </w:r>
    </w:p>
    <w:p w14:paraId="2BF12B93" w14:textId="77777777" w:rsidR="008F0B61" w:rsidRPr="00C14360" w:rsidRDefault="008F0B61" w:rsidP="004B6353">
      <w:pPr>
        <w:rPr>
          <w:rFonts w:ascii="Verdana" w:hAnsi="Verdana"/>
          <w:sz w:val="22"/>
        </w:rPr>
      </w:pPr>
    </w:p>
    <w:p w14:paraId="5E217B5F" w14:textId="77777777" w:rsidR="004B6353" w:rsidRPr="00C14360" w:rsidRDefault="004B6353" w:rsidP="004B6353">
      <w:pPr>
        <w:rPr>
          <w:rFonts w:ascii="Verdana" w:hAnsi="Verdana"/>
          <w:sz w:val="22"/>
        </w:rPr>
      </w:pPr>
      <w:r w:rsidRPr="00C14360">
        <w:rPr>
          <w:rFonts w:ascii="Verdana" w:hAnsi="Verdana"/>
          <w:sz w:val="22"/>
        </w:rPr>
        <w:t>El</w:t>
      </w:r>
      <w:r w:rsidR="006B3430" w:rsidRPr="00C14360">
        <w:rPr>
          <w:rFonts w:ascii="Verdana" w:hAnsi="Verdana"/>
          <w:sz w:val="22"/>
        </w:rPr>
        <w:t xml:space="preserve"> </w:t>
      </w:r>
      <w:r w:rsidRPr="00C14360">
        <w:rPr>
          <w:rFonts w:ascii="Verdana" w:hAnsi="Verdana"/>
          <w:sz w:val="22"/>
        </w:rPr>
        <w:t>equipo</w:t>
      </w:r>
      <w:r w:rsidR="006B3430" w:rsidRPr="00C14360">
        <w:rPr>
          <w:rFonts w:ascii="Verdana" w:hAnsi="Verdana"/>
          <w:sz w:val="22"/>
        </w:rPr>
        <w:t xml:space="preserve"> </w:t>
      </w:r>
      <w:r w:rsidRPr="00C14360">
        <w:rPr>
          <w:rFonts w:ascii="Verdana" w:hAnsi="Verdana"/>
          <w:sz w:val="22"/>
        </w:rPr>
        <w:t>mínimo</w:t>
      </w:r>
      <w:r w:rsidR="006B3430" w:rsidRPr="00C14360">
        <w:rPr>
          <w:rFonts w:ascii="Verdana" w:hAnsi="Verdana"/>
          <w:sz w:val="22"/>
        </w:rPr>
        <w:t xml:space="preserve"> </w:t>
      </w:r>
      <w:r w:rsidRPr="00C14360">
        <w:rPr>
          <w:rFonts w:ascii="Verdana" w:hAnsi="Verdana"/>
          <w:sz w:val="22"/>
        </w:rPr>
        <w:t>requerido</w:t>
      </w:r>
      <w:r w:rsidR="006B3430" w:rsidRPr="00C14360">
        <w:rPr>
          <w:rFonts w:ascii="Verdana" w:hAnsi="Verdana"/>
          <w:sz w:val="22"/>
        </w:rPr>
        <w:t xml:space="preserve"> </w:t>
      </w:r>
      <w:r w:rsidRPr="00C14360">
        <w:rPr>
          <w:rFonts w:ascii="Verdana" w:hAnsi="Verdana"/>
          <w:sz w:val="22"/>
        </w:rPr>
        <w:t>es</w:t>
      </w:r>
      <w:r w:rsidR="006B3430" w:rsidRPr="00C14360">
        <w:rPr>
          <w:rFonts w:ascii="Verdana" w:hAnsi="Verdana"/>
          <w:sz w:val="22"/>
        </w:rPr>
        <w:t xml:space="preserve"> </w:t>
      </w:r>
      <w:r w:rsidRPr="00C14360">
        <w:rPr>
          <w:rFonts w:ascii="Verdana" w:hAnsi="Verdana"/>
          <w:sz w:val="22"/>
        </w:rPr>
        <w:t>el siguiente: </w:t>
      </w:r>
    </w:p>
    <w:p w14:paraId="4586C49A" w14:textId="77777777" w:rsidR="004B6353" w:rsidRPr="00C14360" w:rsidRDefault="004B6353" w:rsidP="004B6353">
      <w:pPr>
        <w:rPr>
          <w:rFonts w:ascii="Verdana" w:hAnsi="Verdana"/>
          <w:sz w:val="22"/>
        </w:rPr>
      </w:pPr>
    </w:p>
    <w:p w14:paraId="5E3120A9" w14:textId="77777777" w:rsidR="004B6353" w:rsidRPr="00C14360" w:rsidRDefault="004B6353" w:rsidP="004B6353">
      <w:pPr>
        <w:pStyle w:val="Prrafodelista"/>
        <w:numPr>
          <w:ilvl w:val="0"/>
          <w:numId w:val="14"/>
        </w:numPr>
        <w:spacing w:after="120"/>
        <w:rPr>
          <w:rFonts w:ascii="Verdana" w:hAnsi="Verdana"/>
          <w:sz w:val="22"/>
        </w:rPr>
      </w:pPr>
      <w:r>
        <w:rPr>
          <w:color w:val="000000"/>
        </w:rPr>
        <w:t>Equipo topográfico o de precisión para replanteo, control de cotas y verificación de pendientes.</w:t>
      </w:r>
    </w:p>
    <w:p w14:paraId="1DBECFA2" w14:textId="77777777" w:rsidR="004B6353" w:rsidRPr="00C14360" w:rsidRDefault="004B6353" w:rsidP="004B6353">
      <w:pPr>
        <w:pStyle w:val="Prrafodelista"/>
        <w:numPr>
          <w:ilvl w:val="0"/>
          <w:numId w:val="14"/>
        </w:numPr>
        <w:spacing w:after="120"/>
        <w:rPr>
          <w:rFonts w:ascii="Verdana" w:hAnsi="Verdana"/>
          <w:sz w:val="22"/>
        </w:rPr>
      </w:pPr>
      <w:r>
        <w:rPr>
          <w:color w:val="000000"/>
        </w:rPr>
        <w:t>Excavadora, retroexcavadora, minicargador, motoniveladora o equipos equivalentes adecuados para excavación, perfilado, extendido y nivelación.</w:t>
      </w:r>
    </w:p>
    <w:p w14:paraId="3C304455" w14:textId="77777777" w:rsidR="004B6353" w:rsidRPr="00C14360" w:rsidRDefault="004B6353" w:rsidP="004B6353">
      <w:pPr>
        <w:pStyle w:val="Prrafodelista"/>
        <w:numPr>
          <w:ilvl w:val="0"/>
          <w:numId w:val="14"/>
        </w:numPr>
        <w:spacing w:after="120"/>
        <w:rPr>
          <w:rFonts w:ascii="Verdana" w:hAnsi="Verdana"/>
          <w:sz w:val="22"/>
        </w:rPr>
      </w:pPr>
      <w:r>
        <w:rPr>
          <w:color w:val="000000"/>
        </w:rPr>
        <w:t>Vibrocompactador y compactador de placa; carrotanque o sistema de humectación; volquetas para transporte; mezcladores, aplicadores y herramientas menores requeridos para el tratamiento superficial.</w:t>
      </w:r>
    </w:p>
    <w:p w14:paraId="22BA397D" w14:textId="77777777" w:rsidR="004B6353" w:rsidRPr="00C14360" w:rsidRDefault="004B6353" w:rsidP="004B6353">
      <w:pPr>
        <w:rPr>
          <w:rFonts w:ascii="Verdana" w:hAnsi="Verdana"/>
          <w:sz w:val="22"/>
        </w:rPr>
      </w:pPr>
    </w:p>
    <w:p w14:paraId="5D3C2442" w14:textId="77777777" w:rsidR="004B6353" w:rsidRPr="00C14360" w:rsidRDefault="059FCEAF" w:rsidP="004B6353">
      <w:pPr>
        <w:rPr>
          <w:rFonts w:ascii="Verdana" w:hAnsi="Verdana"/>
          <w:sz w:val="22"/>
        </w:rPr>
      </w:pPr>
      <w:r w:rsidRPr="00C14360">
        <w:rPr>
          <w:rFonts w:ascii="Verdana" w:hAnsi="Verdana"/>
          <w:sz w:val="22"/>
        </w:rPr>
        <w:t xml:space="preserve">La maquinaria mínima requerida será verificada una vez se adjudique el </w:t>
      </w:r>
      <w:r w:rsidR="663CF51D" w:rsidRPr="00C14360">
        <w:rPr>
          <w:rFonts w:ascii="Verdana" w:hAnsi="Verdana"/>
          <w:sz w:val="22"/>
        </w:rPr>
        <w:t>C</w:t>
      </w:r>
      <w:r w:rsidRPr="00C14360">
        <w:rPr>
          <w:rFonts w:ascii="Verdana" w:hAnsi="Verdana"/>
          <w:sz w:val="22"/>
        </w:rPr>
        <w:t xml:space="preserve">ontrato y no podrá ser pedida durante la selección del </w:t>
      </w:r>
      <w:r w:rsidR="2B21051E" w:rsidRPr="00C14360">
        <w:rPr>
          <w:rFonts w:ascii="Verdana" w:hAnsi="Verdana"/>
          <w:sz w:val="22"/>
        </w:rPr>
        <w:t>C</w:t>
      </w:r>
      <w:r w:rsidRPr="00C14360">
        <w:rPr>
          <w:rFonts w:ascii="Verdana" w:hAnsi="Verdana"/>
          <w:sz w:val="22"/>
        </w:rPr>
        <w:t>ontratista para efectos de otorgar puntaje o como criterio habilitante</w:t>
      </w:r>
      <w:r w:rsidR="3FE6D36D" w:rsidRPr="00C14360">
        <w:rPr>
          <w:rFonts w:ascii="Verdana" w:hAnsi="Verdana"/>
          <w:sz w:val="22"/>
        </w:rPr>
        <w:t>.</w:t>
      </w:r>
      <w:r w:rsidRPr="00C14360">
        <w:rPr>
          <w:rFonts w:ascii="Verdana" w:hAnsi="Verdana"/>
          <w:sz w:val="22"/>
        </w:rPr>
        <w:t> </w:t>
      </w:r>
    </w:p>
    <w:p w14:paraId="6747EC7D" w14:textId="77777777" w:rsidR="00D5067B" w:rsidRPr="00C14360" w:rsidRDefault="00D5067B" w:rsidP="00DB2628">
      <w:pPr>
        <w:rPr>
          <w:rFonts w:ascii="Verdana" w:hAnsi="Verdana"/>
          <w:sz w:val="22"/>
        </w:rPr>
      </w:pPr>
    </w:p>
    <w:p w14:paraId="4D48628F" w14:textId="77777777"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 xml:space="preserve">POSIBLES FUENTES DE MATERIALES PARA EL PROYECTO </w:t>
      </w:r>
    </w:p>
    <w:p w14:paraId="6CF9D80C" w14:textId="77777777" w:rsidR="1490B45D" w:rsidRDefault="1490B45D" w:rsidP="1490B45D">
      <w:pPr>
        <w:spacing w:after="160" w:line="259" w:lineRule="auto"/>
        <w:rPr>
          <w:rFonts w:ascii="Verdana" w:eastAsia="Verdana" w:hAnsi="Verdana" w:cs="Verdana"/>
          <w:color w:val="000000" w:themeColor="text1"/>
          <w:sz w:val="22"/>
        </w:rPr>
      </w:pPr>
    </w:p>
    <w:p w14:paraId="47E224DE" w14:textId="77777777" w:rsidR="6849EFF7" w:rsidRDefault="6849EFF7" w:rsidP="1490B45D">
      <w:pPr>
        <w:spacing w:after="120"/>
        <w:rPr>
          <w:rFonts w:ascii="Verdana" w:eastAsia="Verdana" w:hAnsi="Verdana" w:cs="Verdana"/>
          <w:color w:val="000000" w:themeColor="text1"/>
          <w:sz w:val="22"/>
          <w:lang w:val="en-US"/>
        </w:rPr>
      </w:pPr>
      <w:r>
        <w:rPr>
          <w:color w:val="000000"/>
        </w:rPr>
        <w:t>Esta sección aplica. Los materiales granulares y de préstamo deberán provenir de fuentes o proveedores legalmente habilitados, con capacidad de suministro durante el plazo contractual y con calidad demostrada mediante los ensayos de aceptación.</w:t>
      </w:r>
    </w:p>
    <w:p w14:paraId="49AD30B0" w14:textId="77777777" w:rsidR="1490B45D" w:rsidRDefault="1490B45D" w:rsidP="1490B45D">
      <w:pPr>
        <w:spacing w:after="160" w:line="259" w:lineRule="auto"/>
        <w:rPr>
          <w:rFonts w:ascii="Verdana" w:eastAsia="Verdana" w:hAnsi="Verdana" w:cs="Verdana"/>
          <w:color w:val="000000" w:themeColor="text1"/>
          <w:sz w:val="22"/>
          <w:lang w:val="en-US"/>
        </w:rPr>
      </w:pPr>
    </w:p>
    <w:p w14:paraId="1431BA30"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52C08CA4"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3FE05B2D"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lang w:val="es-ES"/>
        </w:rPr>
        <w:t xml:space="preserve">Las fuentes seleccionadas por el contratista deben ser previamente autorizadas por la respectiva interventoría o supervisión, previo al inicio de las obras. </w:t>
      </w:r>
      <w:r w:rsidRPr="1490B45D">
        <w:rPr>
          <w:rFonts w:ascii="Verdana" w:eastAsia="Verdana" w:hAnsi="Verdana" w:cs="Verdana"/>
          <w:color w:val="000000" w:themeColor="text1"/>
          <w:sz w:val="22"/>
        </w:rPr>
        <w:t xml:space="preserve">El contratista se obliga a realizar la explotación respetando las recomendaciones </w:t>
      </w:r>
      <w:r w:rsidRPr="1490B45D">
        <w:rPr>
          <w:rFonts w:ascii="Verdana" w:eastAsia="Verdana" w:hAnsi="Verdana" w:cs="Verdana"/>
          <w:color w:val="000000" w:themeColor="text1"/>
          <w:sz w:val="22"/>
        </w:rPr>
        <w:lastRenderedPageBreak/>
        <w:t xml:space="preserve">técnicas establecidas para evitar impactos ambientales; igualmente se obliga a cumplir la normativa ambiental y minera aplicable a la obra. </w:t>
      </w:r>
    </w:p>
    <w:p w14:paraId="1D16A0E5"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082738FA" w14:textId="77777777" w:rsidR="6849EFF7" w:rsidRDefault="6849EFF7" w:rsidP="1490B45D">
      <w:pPr>
        <w:spacing w:after="160" w:line="259" w:lineRule="auto"/>
        <w:rPr>
          <w:rFonts w:ascii="Verdana" w:eastAsia="Verdana" w:hAnsi="Verdana" w:cs="Verdana"/>
          <w:color w:val="000000" w:themeColor="text1"/>
          <w:sz w:val="22"/>
        </w:rPr>
      </w:pPr>
      <w:r w:rsidRPr="1490B45D">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63C182BE" w14:textId="77777777"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11C1AE82" w14:textId="77777777" w:rsidR="1490B45D" w:rsidRDefault="1490B45D" w:rsidP="1490B45D">
      <w:pPr>
        <w:rPr>
          <w:rFonts w:ascii="Arial" w:eastAsia="Arial" w:hAnsi="Arial" w:cs="Arial"/>
          <w:color w:val="000000" w:themeColor="text1"/>
          <w:szCs w:val="20"/>
        </w:rPr>
      </w:pPr>
    </w:p>
    <w:p w14:paraId="4E5071E4" w14:textId="77777777" w:rsidR="6849EFF7" w:rsidRDefault="6849EFF7" w:rsidP="1490B45D">
      <w:pPr>
        <w:pStyle w:val="InviasNormal"/>
        <w:spacing w:after="120" w:line="276" w:lineRule="auto"/>
        <w:rPr>
          <w:rFonts w:ascii="Verdana" w:eastAsia="Verdana" w:hAnsi="Verdana" w:cs="Verdana"/>
          <w:color w:val="000000" w:themeColor="text1"/>
          <w:sz w:val="22"/>
        </w:rPr>
      </w:pPr>
      <w:r>
        <w:rPr>
          <w:color w:val="000000"/>
        </w:rPr>
        <w:t>Aplican las instalaciones temporales estrictamente necesarias: cerramiento y control de acceso, señalización, punto de almacenamiento protegido, área de acopio, elementos sanitarios y punto administrativo básico. Su ubicación deberá ser aprobada; no podrá obstruir accesos ni zonas de seguridad y todo deberá retirarse al finalizar, dejando el lugar limpio y reparado.</w:t>
      </w:r>
    </w:p>
    <w:p w14:paraId="7F2E084C" w14:textId="77777777" w:rsidR="1490B45D" w:rsidRDefault="1490B45D" w:rsidP="1490B45D"/>
    <w:p w14:paraId="24014EF6" w14:textId="77777777"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613EF6E0" w14:textId="77777777" w:rsidR="005316D7" w:rsidRPr="00C14360" w:rsidRDefault="005316D7" w:rsidP="005316D7">
      <w:pPr>
        <w:rPr>
          <w:rFonts w:ascii="Verdana" w:hAnsi="Verdana"/>
          <w:sz w:val="22"/>
        </w:rPr>
      </w:pPr>
    </w:p>
    <w:p w14:paraId="4791E277" w14:textId="77777777" w:rsidR="009E22FA" w:rsidRPr="00C14360" w:rsidRDefault="009E22FA" w:rsidP="009E22FA">
      <w:pPr>
        <w:spacing w:after="120"/>
        <w:rPr>
          <w:rFonts w:ascii="Verdana" w:hAnsi="Verdana"/>
          <w:sz w:val="22"/>
        </w:rPr>
      </w:pPr>
      <w:r>
        <w:rPr>
          <w:color w:val="000000"/>
        </w:rPr>
        <w:t>La obra deberá permanecer delimitada y señalizada durante toda la ejecución. El Contratista implementará cierres, avisos, cintas, barreras, iluminación y rutas seguras acordes con los riesgos, e informará oportunamente a usuarios y comunidad sobre las restricciones de acceso.</w:t>
      </w:r>
    </w:p>
    <w:p w14:paraId="42A9C912" w14:textId="77777777" w:rsidR="009E22FA" w:rsidRPr="00C14360" w:rsidRDefault="009E22FA" w:rsidP="009E22FA">
      <w:pPr>
        <w:rPr>
          <w:rFonts w:ascii="Verdana" w:hAnsi="Verdana"/>
          <w:sz w:val="22"/>
        </w:rPr>
      </w:pPr>
    </w:p>
    <w:p w14:paraId="06938937" w14:textId="77777777"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6503B601" w14:textId="77777777" w:rsidR="009E22FA" w:rsidRPr="00C14360" w:rsidRDefault="009E22FA" w:rsidP="009E22FA">
      <w:pPr>
        <w:rPr>
          <w:rFonts w:ascii="Verdana" w:hAnsi="Verdana"/>
          <w:sz w:val="22"/>
        </w:rPr>
      </w:pPr>
    </w:p>
    <w:p w14:paraId="5A6A38F3" w14:textId="77777777" w:rsidR="005316D7" w:rsidRPr="00C14360" w:rsidRDefault="41BA5FC8" w:rsidP="009E22FA">
      <w:pPr>
        <w:rPr>
          <w:rFonts w:ascii="Verdana" w:hAnsi="Verdana"/>
          <w:sz w:val="22"/>
        </w:rPr>
      </w:pPr>
      <w:r w:rsidRPr="00C14360">
        <w:rPr>
          <w:rFonts w:ascii="Verdana" w:hAnsi="Verdana"/>
          <w:sz w:val="22"/>
        </w:rPr>
        <w:t xml:space="preserve">Sin perjuicio de lo anterior, la </w:t>
      </w:r>
      <w:r w:rsidR="379E3196" w:rsidRPr="00C14360">
        <w:rPr>
          <w:rFonts w:ascii="Verdana" w:hAnsi="Verdana"/>
          <w:sz w:val="22"/>
        </w:rPr>
        <w:t>E</w:t>
      </w:r>
      <w:r w:rsidRPr="00C14360">
        <w:rPr>
          <w:rFonts w:ascii="Verdana" w:hAnsi="Verdana"/>
          <w:sz w:val="22"/>
        </w:rPr>
        <w:t xml:space="preserve">ntidad debe definir puntualmente cuáles son los costos directos e indirectos incluidos dentro del </w:t>
      </w:r>
      <w:r w:rsidR="74B82A60" w:rsidRPr="00C14360">
        <w:rPr>
          <w:rFonts w:ascii="Verdana" w:hAnsi="Verdana"/>
          <w:sz w:val="22"/>
        </w:rPr>
        <w:t>P</w:t>
      </w:r>
      <w:r w:rsidRPr="00C14360">
        <w:rPr>
          <w:rFonts w:ascii="Verdana" w:hAnsi="Verdana"/>
          <w:sz w:val="22"/>
        </w:rPr>
        <w:t xml:space="preserve">resupuesto </w:t>
      </w:r>
      <w:r w:rsidR="74B82A60" w:rsidRPr="00C14360">
        <w:rPr>
          <w:rFonts w:ascii="Verdana" w:hAnsi="Verdana"/>
          <w:sz w:val="22"/>
        </w:rPr>
        <w:t>O</w:t>
      </w:r>
      <w:r w:rsidRPr="00C14360">
        <w:rPr>
          <w:rFonts w:ascii="Verdana" w:hAnsi="Verdana"/>
          <w:sz w:val="22"/>
        </w:rPr>
        <w:t>ficial dependiendo del proyecto a ejecutar.</w:t>
      </w:r>
    </w:p>
    <w:p w14:paraId="3817B465" w14:textId="77777777" w:rsidR="00AE6755" w:rsidRPr="00C14360" w:rsidRDefault="00AE6755" w:rsidP="00AE6755">
      <w:pPr>
        <w:rPr>
          <w:rFonts w:ascii="Verdana" w:hAnsi="Verdana"/>
          <w:sz w:val="22"/>
        </w:rPr>
      </w:pPr>
    </w:p>
    <w:p w14:paraId="007052AC" w14:textId="77777777" w:rsidR="00850B16" w:rsidRPr="00C14360" w:rsidRDefault="00CF369B" w:rsidP="00EB365C">
      <w:pPr>
        <w:pStyle w:val="Ttulo1"/>
        <w:rPr>
          <w:rFonts w:ascii="Verdana" w:hAnsi="Verdana"/>
          <w:sz w:val="22"/>
          <w:szCs w:val="22"/>
        </w:rPr>
      </w:pPr>
      <w:r w:rsidRPr="1490B45D">
        <w:rPr>
          <w:rFonts w:ascii="Verdana" w:hAnsi="Verdana"/>
          <w:sz w:val="22"/>
          <w:szCs w:val="22"/>
        </w:rPr>
        <w:lastRenderedPageBreak/>
        <w:t>P</w:t>
      </w:r>
      <w:r w:rsidR="00EB365C" w:rsidRPr="1490B45D">
        <w:rPr>
          <w:rFonts w:ascii="Verdana" w:hAnsi="Verdana"/>
          <w:sz w:val="22"/>
          <w:szCs w:val="22"/>
        </w:rPr>
        <w:t xml:space="preserve">ermisos, licencias y autorizaciones </w:t>
      </w:r>
    </w:p>
    <w:p w14:paraId="70204B00" w14:textId="77777777" w:rsidR="00EB365C" w:rsidRPr="00C14360" w:rsidRDefault="00EB365C" w:rsidP="00EB365C">
      <w:pPr>
        <w:rPr>
          <w:rFonts w:ascii="Verdana" w:hAnsi="Verdana"/>
          <w:sz w:val="22"/>
        </w:rPr>
      </w:pPr>
    </w:p>
    <w:p w14:paraId="21EA39E3" w14:textId="77777777" w:rsidR="00CA7122" w:rsidRPr="00C14360" w:rsidRDefault="462C0B82" w:rsidP="00EB365C">
      <w:pPr>
        <w:spacing w:after="120"/>
        <w:rPr>
          <w:rFonts w:ascii="Verdana" w:hAnsi="Verdana"/>
          <w:sz w:val="22"/>
        </w:rPr>
      </w:pPr>
      <w:r>
        <w:rPr>
          <w:color w:val="000000"/>
        </w:rPr>
        <w:t>La intervención corresponde al mantenimiento y adecuación de la capa de rodadura de un escenario existente, sin ampliación, intervención estructural ni cambio de uso. Con base en el artículo 2.2.6.1.1.10 del Decreto 1077 de 2015 y el artículo 8 de la Ley 810 de 2003, las reparaciones o mejoras locativas no requieren licencia de construcción, siempre que se mantengan las condiciones aquí descritas.</w:t>
      </w:r>
    </w:p>
    <w:p w14:paraId="31BB7449" w14:textId="77777777" w:rsidR="00CA7122" w:rsidRPr="00C14360" w:rsidRDefault="00CA7122" w:rsidP="00EB365C">
      <w:pPr>
        <w:rPr>
          <w:rFonts w:ascii="Verdana" w:hAnsi="Verdana"/>
          <w:sz w:val="22"/>
          <w:highlight w:val="lightGray"/>
        </w:rPr>
      </w:pPr>
    </w:p>
    <w:p w14:paraId="7F68DE8C" w14:textId="77777777" w:rsidR="00EB365C" w:rsidRPr="00C14360" w:rsidRDefault="00C9661D" w:rsidP="00EB365C">
      <w:pPr>
        <w:spacing w:after="120"/>
        <w:rPr>
          <w:rFonts w:ascii="Verdana" w:hAnsi="Verdana"/>
          <w:sz w:val="22"/>
        </w:rPr>
      </w:pPr>
      <w:r>
        <w:rPr>
          <w:color w:val="000000"/>
        </w:rPr>
        <w:t>Antes del inicio, la Entidad y el Contratista verificarán la clasificación de la intervención y la necesidad de permisos adicionales ante las autoridades competentes. El Contratista tramitará los permisos a su cargo para ocupaciones temporales, transporte y disposición de RCD, aprovechamiento de fuentes y demás actuaciones que se generen por su método de ejecución.</w:t>
      </w:r>
    </w:p>
    <w:p w14:paraId="752E8C61" w14:textId="77777777" w:rsidR="00850B16" w:rsidRPr="00C14360" w:rsidRDefault="00850B16" w:rsidP="00925DDB">
      <w:pPr>
        <w:rPr>
          <w:rFonts w:ascii="Verdana" w:hAnsi="Verdana"/>
          <w:sz w:val="22"/>
        </w:rPr>
      </w:pPr>
    </w:p>
    <w:p w14:paraId="15CC5842" w14:textId="77777777" w:rsidR="6FB57258" w:rsidRPr="00C14360" w:rsidRDefault="6FB57258" w:rsidP="1490B45D">
      <w:pPr>
        <w:pStyle w:val="Ttulo1"/>
        <w:rPr>
          <w:rFonts w:ascii="Verdana" w:hAnsi="Verdana"/>
          <w:sz w:val="22"/>
          <w:szCs w:val="22"/>
        </w:rPr>
      </w:pPr>
      <w:r w:rsidRPr="1490B45D">
        <w:rPr>
          <w:rFonts w:ascii="Verdana" w:hAnsi="Verdana"/>
          <w:sz w:val="22"/>
          <w:szCs w:val="22"/>
          <w:lang w:val="es-ES"/>
        </w:rPr>
        <w:t>NOTAS TÉCNICAS ESPECÍFICAS PARA EL PROYECTO</w:t>
      </w:r>
    </w:p>
    <w:p w14:paraId="5B62888F" w14:textId="77777777" w:rsidR="1490B45D" w:rsidRDefault="1490B45D" w:rsidP="1490B45D"/>
    <w:p w14:paraId="6E1DB2B5" w14:textId="77777777" w:rsidR="6FB57258" w:rsidRPr="00C14360" w:rsidRDefault="6FB57258" w:rsidP="1490B45D">
      <w:pPr>
        <w:spacing w:after="120"/>
        <w:rPr>
          <w:rFonts w:ascii="Verdana" w:eastAsia="Arial" w:hAnsi="Verdana" w:cs="Arial"/>
          <w:sz w:val="22"/>
        </w:rPr>
      </w:pPr>
      <w:r>
        <w:rPr>
          <w:color w:val="000000"/>
        </w:rPr>
        <w:t>Las actividades se ejecutarán conforme a las especificaciones particulares del proceso, al presupuesto oficial y a los métodos de ensayo aplicables, conservando la geometría deportiva existente y la seguridad funcional de la pista.</w:t>
      </w:r>
    </w:p>
    <w:p w14:paraId="045DC504" w14:textId="77777777" w:rsidR="00A42BB6" w:rsidRDefault="00A42BB6" w:rsidP="00A42BB6">
      <w:pPr>
        <w:rPr>
          <w:rFonts w:ascii="Verdana" w:eastAsia="Arial" w:hAnsi="Verdana" w:cs="Arial"/>
          <w:sz w:val="22"/>
          <w:highlight w:val="lightGray"/>
        </w:rPr>
      </w:pPr>
    </w:p>
    <w:p w14:paraId="1C5BD64A" w14:textId="77777777" w:rsidR="6FB57258" w:rsidRPr="00C14360" w:rsidRDefault="6FB57258" w:rsidP="00A42BB6">
      <w:pPr>
        <w:spacing w:after="120"/>
        <w:rPr>
          <w:rFonts w:ascii="Verdana" w:eastAsia="Arial" w:hAnsi="Verdana" w:cs="Arial"/>
          <w:sz w:val="22"/>
        </w:rPr>
      </w:pPr>
      <w:r>
        <w:rPr>
          <w:color w:val="000000"/>
        </w:rPr>
        <w:t>Los materiales de relleno y subbase cumplirán la calidad, gradación y densidad establecidas en este anexo; no se aceptarán capas sin resultados de control aprobados.</w:t>
      </w:r>
    </w:p>
    <w:p w14:paraId="0A389254" w14:textId="77777777" w:rsidR="00A42BB6" w:rsidRDefault="00A42BB6" w:rsidP="00A42BB6">
      <w:pPr>
        <w:rPr>
          <w:rFonts w:ascii="Verdana" w:eastAsia="Arial" w:hAnsi="Verdana" w:cs="Arial"/>
          <w:color w:val="000000" w:themeColor="text1"/>
          <w:sz w:val="22"/>
          <w:highlight w:val="lightGray"/>
        </w:rPr>
      </w:pPr>
    </w:p>
    <w:p w14:paraId="375251E5" w14:textId="77777777" w:rsidR="6FB57258" w:rsidRPr="00C14360" w:rsidRDefault="6FB57258" w:rsidP="00A42BB6">
      <w:pPr>
        <w:spacing w:after="120"/>
        <w:rPr>
          <w:rFonts w:ascii="Verdana" w:eastAsia="Arial" w:hAnsi="Verdana" w:cs="Arial"/>
          <w:color w:val="000000" w:themeColor="text1"/>
          <w:sz w:val="22"/>
        </w:rPr>
      </w:pPr>
      <w:r>
        <w:rPr>
          <w:color w:val="000000"/>
        </w:rPr>
        <w:t>El tratamiento superficial deberá contar con ficha técnica, hoja de seguridad, procedimiento de aplicación y evidencia de compatibilidad con el soporte; el acabado será uniforme, adherente y apto para tránsito deportivo una vez curado.</w:t>
      </w:r>
    </w:p>
    <w:p w14:paraId="6C1C8C90" w14:textId="77777777" w:rsidR="00A42BB6" w:rsidRDefault="00A42BB6" w:rsidP="00A42BB6">
      <w:pPr>
        <w:rPr>
          <w:rFonts w:ascii="Verdana" w:eastAsia="Arial" w:hAnsi="Verdana" w:cs="Arial"/>
          <w:color w:val="000000" w:themeColor="text1"/>
          <w:sz w:val="22"/>
          <w:highlight w:val="lightGray"/>
        </w:rPr>
      </w:pPr>
    </w:p>
    <w:p w14:paraId="1E49705E" w14:textId="77777777" w:rsidR="6FB57258" w:rsidRPr="00C14360" w:rsidRDefault="6FB57258" w:rsidP="00A42BB6">
      <w:pPr>
        <w:spacing w:after="120"/>
        <w:rPr>
          <w:rFonts w:ascii="Verdana" w:eastAsia="Arial" w:hAnsi="Verdana" w:cs="Arial"/>
          <w:color w:val="000000" w:themeColor="text1"/>
          <w:sz w:val="22"/>
        </w:rPr>
      </w:pPr>
      <w:r>
        <w:rPr>
          <w:color w:val="000000"/>
        </w:rPr>
        <w:t>El Contratista cumplirá las disposiciones vigentes sobre seguridad y salud en el trabajo, gestión de RCD, control ambiental, transporte de materiales y protección de terceros.</w:t>
      </w:r>
    </w:p>
    <w:p w14:paraId="026889F6" w14:textId="77777777" w:rsidR="2D7BE78F" w:rsidRPr="00C14360" w:rsidRDefault="2D7BE78F" w:rsidP="00A42BB6">
      <w:pPr>
        <w:rPr>
          <w:rFonts w:ascii="Verdana" w:hAnsi="Verdana"/>
          <w:sz w:val="22"/>
        </w:rPr>
      </w:pPr>
    </w:p>
    <w:p w14:paraId="7F81649A" w14:textId="77777777" w:rsidR="00850B16" w:rsidRPr="00C14360" w:rsidRDefault="00CF369B" w:rsidP="002B7C83">
      <w:pPr>
        <w:pStyle w:val="Ttulo1"/>
        <w:rPr>
          <w:rFonts w:ascii="Verdana" w:hAnsi="Verdana"/>
          <w:sz w:val="22"/>
          <w:szCs w:val="22"/>
        </w:rPr>
      </w:pPr>
      <w:r w:rsidRPr="1490B45D">
        <w:rPr>
          <w:rFonts w:ascii="Verdana" w:hAnsi="Verdana"/>
          <w:sz w:val="22"/>
          <w:szCs w:val="22"/>
        </w:rPr>
        <w:t>D</w:t>
      </w:r>
      <w:r w:rsidR="002B7C83" w:rsidRPr="1490B45D">
        <w:rPr>
          <w:rFonts w:ascii="Verdana" w:hAnsi="Verdana"/>
          <w:sz w:val="22"/>
          <w:szCs w:val="22"/>
        </w:rPr>
        <w:t xml:space="preserve">ocumentos técnicos adicionales </w:t>
      </w:r>
    </w:p>
    <w:p w14:paraId="21FD57AB" w14:textId="77777777" w:rsidR="002B7C83" w:rsidRPr="00C14360" w:rsidRDefault="002B7C83" w:rsidP="002B7C83">
      <w:pPr>
        <w:rPr>
          <w:rFonts w:ascii="Verdana" w:hAnsi="Verdana"/>
          <w:sz w:val="22"/>
        </w:rPr>
      </w:pPr>
    </w:p>
    <w:p w14:paraId="0F18FEEF" w14:textId="77777777" w:rsidR="002B7C83" w:rsidRPr="00C14360" w:rsidRDefault="7CE75307" w:rsidP="002B7C83">
      <w:pPr>
        <w:spacing w:after="120"/>
        <w:rPr>
          <w:rFonts w:ascii="Verdana" w:hAnsi="Verdana"/>
          <w:sz w:val="22"/>
        </w:rPr>
      </w:pPr>
      <w:r>
        <w:rPr>
          <w:color w:val="000000"/>
        </w:rPr>
        <w:t>Hacen parte de la información técnica adicional, en cuanto sean publicados por la Entidad: soporte MGA, presupuesto y análisis de precios unitarios, registro fotográfico, esquemas o planos de localización, cronograma, especificaciones particulares, fichas técnicas y demás aclaraciones expedidas durante el proceso.</w:t>
      </w:r>
    </w:p>
    <w:p w14:paraId="4CF8D90F" w14:textId="77777777" w:rsidR="002B7C83" w:rsidRPr="00C14360" w:rsidRDefault="002B7C83" w:rsidP="002B7C83">
      <w:pPr>
        <w:rPr>
          <w:rFonts w:ascii="Verdana" w:hAnsi="Verdana"/>
          <w:sz w:val="22"/>
          <w:highlight w:val="lightGray"/>
        </w:rPr>
      </w:pPr>
    </w:p>
    <w:p w14:paraId="01AC042C" w14:textId="77777777" w:rsidR="002B7C83" w:rsidRPr="00C14360" w:rsidRDefault="002B7C83" w:rsidP="002B7C83">
      <w:pPr>
        <w:spacing w:after="120"/>
        <w:rPr>
          <w:rFonts w:ascii="Verdana" w:hAnsi="Verdana"/>
          <w:sz w:val="22"/>
        </w:rPr>
      </w:pPr>
      <w:r>
        <w:rPr>
          <w:color w:val="000000"/>
        </w:rPr>
        <w:t>Estos documentos se utilizarán exclusivamente para la estructuración de la oferta y la ejecución de la obra. No introducen requisitos habilitantes, de ponderación o de participación distintos de los establecidos en los Documentos Tipo y el Pliego de Condiciones.</w:t>
      </w:r>
    </w:p>
    <w:p w14:paraId="3F28B8CB" w14:textId="77777777" w:rsidR="002B7C83" w:rsidRPr="00C14360" w:rsidRDefault="002B7C83" w:rsidP="002B7C83">
      <w:pPr>
        <w:rPr>
          <w:rFonts w:ascii="Verdana" w:hAnsi="Verdana"/>
          <w:sz w:val="22"/>
        </w:rPr>
      </w:pPr>
    </w:p>
    <w:p w14:paraId="18460F0E" w14:textId="77777777" w:rsidR="00C10018" w:rsidRPr="00C14360" w:rsidRDefault="00C10018" w:rsidP="002B7C83">
      <w:pPr>
        <w:rPr>
          <w:rFonts w:ascii="Verdana" w:hAnsi="Verdana"/>
          <w:sz w:val="22"/>
        </w:rPr>
      </w:pPr>
    </w:p>
    <w:p w14:paraId="52BC4541" w14:textId="77777777" w:rsidR="00CF369B" w:rsidRPr="00C14360" w:rsidRDefault="00CF369B" w:rsidP="002B7C83">
      <w:pPr>
        <w:rPr>
          <w:rFonts w:ascii="Verdana" w:hAnsi="Verdana"/>
          <w:sz w:val="22"/>
        </w:rPr>
      </w:pPr>
    </w:p>
    <w:p w14:paraId="1BB9BF28" w14:textId="77777777" w:rsidR="00C10018" w:rsidRPr="00C14360" w:rsidRDefault="00C10018" w:rsidP="00C10018">
      <w:pPr>
        <w:spacing w:after="120"/>
        <w:rPr>
          <w:rFonts w:ascii="Verdana" w:hAnsi="Verdana"/>
          <w:sz w:val="22"/>
        </w:rPr>
      </w:pPr>
      <w:r>
        <w:rPr>
          <w:color w:val="000000"/>
        </w:rPr>
        <w:t>En constancia, se firma en Valledupar, a los ____ días del mes de __________ de 2026.</w:t>
      </w:r>
    </w:p>
    <w:p w14:paraId="3FE734A1" w14:textId="77777777" w:rsidR="00C10018" w:rsidRPr="00C14360" w:rsidRDefault="00C10018" w:rsidP="00C10018">
      <w:pPr>
        <w:rPr>
          <w:rFonts w:ascii="Verdana" w:hAnsi="Verdana"/>
          <w:sz w:val="22"/>
        </w:rPr>
      </w:pPr>
    </w:p>
    <w:p w14:paraId="23DAC8D3" w14:textId="77777777" w:rsidR="00C10018" w:rsidRPr="00C14360" w:rsidRDefault="00C10018" w:rsidP="00C10018">
      <w:pPr>
        <w:jc w:val="center"/>
        <w:rPr>
          <w:rFonts w:ascii="Verdana" w:hAnsi="Verdana"/>
          <w:sz w:val="22"/>
        </w:rPr>
      </w:pPr>
    </w:p>
    <w:p w14:paraId="1B57134E" w14:textId="77777777" w:rsidR="00C10018" w:rsidRPr="00C14360" w:rsidRDefault="00C10018" w:rsidP="00C10018">
      <w:pPr>
        <w:jc w:val="center"/>
        <w:rPr>
          <w:rFonts w:ascii="Verdana" w:hAnsi="Verdana"/>
          <w:sz w:val="22"/>
        </w:rPr>
      </w:pPr>
      <w:r w:rsidRPr="00C14360">
        <w:rPr>
          <w:rFonts w:ascii="Verdana" w:hAnsi="Verdana"/>
          <w:sz w:val="22"/>
        </w:rPr>
        <w:t>______________________________________________</w:t>
      </w:r>
    </w:p>
    <w:p w14:paraId="768C6A34" w14:textId="77777777" w:rsidR="00C10018" w:rsidRPr="00C14360" w:rsidRDefault="00C10018" w:rsidP="00C10018">
      <w:pPr>
        <w:spacing w:after="120"/>
        <w:jc w:val="center"/>
        <w:rPr>
          <w:rFonts w:ascii="Verdana" w:hAnsi="Verdana"/>
          <w:sz w:val="22"/>
        </w:rPr>
      </w:pPr>
      <w:r>
        <w:rPr>
          <w:b/>
          <w:color w:val="000000"/>
        </w:rPr>
        <w:t>MARÍA CAMILA PÉREZ ROMERO</w:t>
      </w:r>
    </w:p>
    <w:p w14:paraId="03D3490D" w14:textId="77777777" w:rsidR="00C10018" w:rsidRPr="00C14360" w:rsidRDefault="00C10018" w:rsidP="00C10018">
      <w:pPr>
        <w:spacing w:after="120"/>
        <w:jc w:val="center"/>
        <w:rPr>
          <w:rFonts w:ascii="Verdana" w:hAnsi="Verdana"/>
          <w:sz w:val="22"/>
        </w:rPr>
      </w:pPr>
      <w:r>
        <w:rPr>
          <w:color w:val="000000"/>
        </w:rPr>
        <w:t>Profesional Universitario – INDER Valledupar</w:t>
      </w:r>
    </w:p>
    <w:p w14:paraId="5BA62A73" w14:textId="77777777" w:rsidR="00C10018" w:rsidRPr="00C14360" w:rsidRDefault="00C10018" w:rsidP="00C10018">
      <w:pPr>
        <w:jc w:val="center"/>
        <w:rPr>
          <w:rFonts w:ascii="Verdana" w:hAnsi="Verdana"/>
          <w:sz w:val="22"/>
        </w:rPr>
      </w:pPr>
    </w:p>
    <w:p w14:paraId="10B7567F" w14:textId="77777777" w:rsidR="00C10018" w:rsidRPr="00C14360" w:rsidRDefault="00C10018" w:rsidP="00C10018">
      <w:pPr>
        <w:jc w:val="center"/>
        <w:rPr>
          <w:rFonts w:ascii="Verdana" w:hAnsi="Verdana"/>
          <w:sz w:val="22"/>
        </w:rPr>
      </w:pPr>
      <w:r w:rsidRPr="00C14360">
        <w:rPr>
          <w:rFonts w:ascii="Verdana" w:hAnsi="Verdana"/>
          <w:sz w:val="22"/>
        </w:rPr>
        <w:t>____________________________________________</w:t>
      </w:r>
    </w:p>
    <w:p w14:paraId="647DFC02" w14:textId="77777777" w:rsidR="00C10018" w:rsidRPr="00C14360" w:rsidRDefault="00C10018" w:rsidP="00C10018">
      <w:pPr>
        <w:spacing w:after="120"/>
        <w:jc w:val="center"/>
        <w:rPr>
          <w:rFonts w:ascii="Verdana" w:hAnsi="Verdana"/>
          <w:sz w:val="22"/>
        </w:rPr>
      </w:pPr>
      <w:r>
        <w:rPr>
          <w:b/>
          <w:color w:val="000000"/>
        </w:rPr>
        <w:t>LUIS DAVID MIRANDA ARGOTE</w:t>
      </w:r>
    </w:p>
    <w:p w14:paraId="5039C991" w14:textId="77777777" w:rsidR="00C10018" w:rsidRPr="00C14360" w:rsidRDefault="00C10018" w:rsidP="00C10018">
      <w:pPr>
        <w:spacing w:after="120"/>
        <w:jc w:val="center"/>
        <w:rPr>
          <w:rFonts w:ascii="Verdana" w:hAnsi="Verdana"/>
          <w:sz w:val="22"/>
        </w:rPr>
      </w:pPr>
      <w:r>
        <w:rPr>
          <w:color w:val="000000"/>
        </w:rPr>
        <w:t>Profesional Universitario – Formulación de Proyectos</w:t>
      </w:r>
    </w:p>
    <w:p w14:paraId="53F6AEA5" w14:textId="77777777" w:rsidR="00C10018" w:rsidRPr="00C14360" w:rsidRDefault="00C10018" w:rsidP="00C10018">
      <w:pPr>
        <w:rPr>
          <w:rFonts w:ascii="Verdana" w:hAnsi="Verdana"/>
          <w:sz w:val="22"/>
          <w:highlight w:val="lightGray"/>
        </w:rPr>
      </w:pPr>
    </w:p>
    <w:p w14:paraId="3996CA28" w14:textId="77777777" w:rsidR="00C10018" w:rsidRPr="00C14360" w:rsidRDefault="00C10018" w:rsidP="00C10018">
      <w:pPr>
        <w:rPr>
          <w:rFonts w:ascii="Verdana" w:hAnsi="Verdana"/>
          <w:sz w:val="22"/>
          <w:highlight w:val="lightGray"/>
        </w:rPr>
      </w:pPr>
    </w:p>
    <w:p w14:paraId="68D62EAE" w14:textId="77777777" w:rsidR="00C10018" w:rsidRPr="00C14360" w:rsidRDefault="00C10018" w:rsidP="00C10018">
      <w:pPr>
        <w:jc w:val="center"/>
        <w:rPr>
          <w:rFonts w:ascii="Verdana" w:hAnsi="Verdana"/>
          <w:sz w:val="22"/>
        </w:rPr>
      </w:pPr>
      <w:r w:rsidRPr="00C14360">
        <w:rPr>
          <w:rFonts w:ascii="Verdana" w:hAnsi="Verdana"/>
          <w:sz w:val="22"/>
        </w:rPr>
        <w:t>______________________________________________</w:t>
      </w:r>
    </w:p>
    <w:p w14:paraId="7BC9B45B" w14:textId="77777777" w:rsidR="00C10018" w:rsidRPr="00C14360" w:rsidRDefault="00C10018" w:rsidP="00C10018">
      <w:pPr>
        <w:spacing w:after="120"/>
        <w:jc w:val="center"/>
        <w:rPr>
          <w:rFonts w:ascii="Verdana" w:hAnsi="Verdana"/>
          <w:sz w:val="22"/>
        </w:rPr>
      </w:pPr>
      <w:r>
        <w:rPr>
          <w:b/>
          <w:color w:val="000000"/>
        </w:rPr>
        <w:t>ALINSON ARMANDO GONZÁLEZ ESCORCIA</w:t>
      </w:r>
    </w:p>
    <w:p w14:paraId="0418FD86" w14:textId="77777777" w:rsidR="00C10018" w:rsidRPr="00C14360" w:rsidRDefault="00C10018" w:rsidP="00C10018">
      <w:pPr>
        <w:spacing w:after="120"/>
        <w:jc w:val="center"/>
        <w:rPr>
          <w:rFonts w:ascii="Verdana" w:hAnsi="Verdana"/>
          <w:color w:val="000000"/>
          <w:sz w:val="22"/>
        </w:rPr>
      </w:pPr>
      <w:r>
        <w:rPr>
          <w:color w:val="000000"/>
        </w:rPr>
        <w:t>Director – INDER Valledupar</w:t>
      </w:r>
    </w:p>
    <w:p w14:paraId="4DC2B7E6" w14:textId="77777777" w:rsidR="002B7C83" w:rsidRPr="00C14360" w:rsidRDefault="002B7C83" w:rsidP="002B7C83">
      <w:pPr>
        <w:rPr>
          <w:rFonts w:ascii="Verdana" w:hAnsi="Verdana"/>
          <w:sz w:val="22"/>
        </w:rPr>
      </w:pPr>
    </w:p>
    <w:p w14:paraId="4215D190" w14:textId="77777777" w:rsidR="00850B16" w:rsidRPr="00C14360" w:rsidRDefault="00850B16" w:rsidP="00925DDB">
      <w:pPr>
        <w:rPr>
          <w:rFonts w:ascii="Verdana" w:hAnsi="Verdana"/>
          <w:sz w:val="22"/>
        </w:rPr>
      </w:pPr>
    </w:p>
    <w:sectPr w:rsidR="00850B16" w:rsidRPr="00C14360"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F07295" w14:textId="77777777" w:rsidR="00472277" w:rsidRDefault="00472277" w:rsidP="00646344">
      <w:r>
        <w:separator/>
      </w:r>
    </w:p>
  </w:endnote>
  <w:endnote w:type="continuationSeparator" w:id="0">
    <w:p w14:paraId="0B3714D9" w14:textId="77777777" w:rsidR="00472277" w:rsidRDefault="00472277" w:rsidP="00646344">
      <w:r>
        <w:continuationSeparator/>
      </w:r>
    </w:p>
  </w:endnote>
  <w:endnote w:type="continuationNotice" w:id="1">
    <w:p w14:paraId="15B60A6A" w14:textId="77777777" w:rsidR="00472277" w:rsidRDefault="004722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AEE5E"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016748EB" w14:textId="77777777" w:rsidR="00646344" w:rsidRPr="00C80FBC" w:rsidRDefault="00646344" w:rsidP="00646344">
    <w:pPr>
      <w:widowControl w:val="0"/>
      <w:autoSpaceDE w:val="0"/>
      <w:autoSpaceDN w:val="0"/>
      <w:adjustRightInd w:val="0"/>
      <w:spacing w:after="120" w:line="265" w:lineRule="exact"/>
      <w:ind w:left="-18" w:right="-38"/>
      <w:jc w:val="center"/>
      <w:rPr>
        <w:rFonts w:ascii="Verdana" w:hAnsi="Verdana" w:cs="Arial"/>
        <w:b/>
        <w:color w:val="000000" w:themeColor="text1"/>
        <w:szCs w:val="20"/>
      </w:rPr>
    </w:pPr>
    <w:r>
      <w:rPr>
        <w:color w:val="000000"/>
        <w:sz w:val="15"/>
      </w:rPr>
      <w:t>Mantenimiento y adecuación de la capa de rodadura de la pista BMX – Villa Dariana</w:t>
    </w:r>
  </w:p>
  <w:p w14:paraId="72651EC2" w14:textId="77777777" w:rsidR="00646344" w:rsidRPr="00C80FBC" w:rsidRDefault="00646344" w:rsidP="00646344">
    <w:pPr>
      <w:widowControl w:val="0"/>
      <w:autoSpaceDE w:val="0"/>
      <w:autoSpaceDN w:val="0"/>
      <w:adjustRightInd w:val="0"/>
      <w:spacing w:after="120" w:line="265" w:lineRule="exact"/>
      <w:ind w:left="-18" w:right="-38"/>
      <w:jc w:val="center"/>
      <w:rPr>
        <w:rFonts w:ascii="Verdana" w:hAnsi="Verdana" w:cs="Arial"/>
        <w:b/>
        <w:bCs/>
        <w:color w:val="000000" w:themeColor="text1"/>
      </w:rPr>
    </w:pPr>
    <w:r>
      <w:rPr>
        <w:color w:val="000000"/>
        <w:sz w:val="15"/>
      </w:rPr>
      <w:t>INDER VALLEDUPAR</w:t>
    </w:r>
  </w:p>
  <w:p w14:paraId="2C59EBF2"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10BD5E7C" w14:textId="77777777"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3DCF" w14:textId="77777777" w:rsidR="00472277" w:rsidRDefault="00472277" w:rsidP="00646344">
      <w:r>
        <w:separator/>
      </w:r>
    </w:p>
  </w:footnote>
  <w:footnote w:type="continuationSeparator" w:id="0">
    <w:p w14:paraId="0CCDF6FB" w14:textId="77777777" w:rsidR="00472277" w:rsidRDefault="00472277" w:rsidP="00646344">
      <w:r>
        <w:continuationSeparator/>
      </w:r>
    </w:p>
  </w:footnote>
  <w:footnote w:type="continuationNotice" w:id="1">
    <w:p w14:paraId="1AF1D773" w14:textId="77777777" w:rsidR="00472277" w:rsidRDefault="004722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DA0B"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08208615" w14:textId="77777777"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62C47BF0"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6"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16"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7"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7996927">
    <w:abstractNumId w:val="15"/>
  </w:num>
  <w:num w:numId="2" w16cid:durableId="525019492">
    <w:abstractNumId w:val="18"/>
  </w:num>
  <w:num w:numId="3" w16cid:durableId="1877814457">
    <w:abstractNumId w:val="6"/>
  </w:num>
  <w:num w:numId="4" w16cid:durableId="1202666136">
    <w:abstractNumId w:val="5"/>
  </w:num>
  <w:num w:numId="5" w16cid:durableId="633487630">
    <w:abstractNumId w:val="9"/>
  </w:num>
  <w:num w:numId="6" w16cid:durableId="1172178684">
    <w:abstractNumId w:val="3"/>
  </w:num>
  <w:num w:numId="7" w16cid:durableId="194276940">
    <w:abstractNumId w:val="0"/>
  </w:num>
  <w:num w:numId="8" w16cid:durableId="839850035">
    <w:abstractNumId w:val="21"/>
  </w:num>
  <w:num w:numId="9" w16cid:durableId="1503230357">
    <w:abstractNumId w:val="4"/>
  </w:num>
  <w:num w:numId="10" w16cid:durableId="1299073689">
    <w:abstractNumId w:val="2"/>
  </w:num>
  <w:num w:numId="11" w16cid:durableId="985667668">
    <w:abstractNumId w:val="1"/>
  </w:num>
  <w:num w:numId="12" w16cid:durableId="188684757">
    <w:abstractNumId w:val="19"/>
  </w:num>
  <w:num w:numId="13" w16cid:durableId="1488472700">
    <w:abstractNumId w:val="22"/>
  </w:num>
  <w:num w:numId="14" w16cid:durableId="882448387">
    <w:abstractNumId w:val="8"/>
  </w:num>
  <w:num w:numId="15" w16cid:durableId="721097007">
    <w:abstractNumId w:val="13"/>
  </w:num>
  <w:num w:numId="16" w16cid:durableId="742139805">
    <w:abstractNumId w:val="11"/>
  </w:num>
  <w:num w:numId="17" w16cid:durableId="1928883500">
    <w:abstractNumId w:val="7"/>
  </w:num>
  <w:num w:numId="18" w16cid:durableId="1472751955">
    <w:abstractNumId w:val="14"/>
  </w:num>
  <w:num w:numId="19" w16cid:durableId="721486182">
    <w:abstractNumId w:val="17"/>
  </w:num>
  <w:num w:numId="20" w16cid:durableId="811675855">
    <w:abstractNumId w:val="20"/>
  </w:num>
  <w:num w:numId="21" w16cid:durableId="588543292">
    <w:abstractNumId w:val="10"/>
  </w:num>
  <w:num w:numId="22" w16cid:durableId="1527135094">
    <w:abstractNumId w:val="16"/>
  </w:num>
  <w:num w:numId="23" w16cid:durableId="16239247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778DF"/>
    <w:rsid w:val="0028134B"/>
    <w:rsid w:val="002833B2"/>
    <w:rsid w:val="002907B3"/>
    <w:rsid w:val="0029497D"/>
    <w:rsid w:val="002A24F6"/>
    <w:rsid w:val="002A5200"/>
    <w:rsid w:val="002A5A35"/>
    <w:rsid w:val="002A5ABA"/>
    <w:rsid w:val="002B5D1B"/>
    <w:rsid w:val="002B6AAC"/>
    <w:rsid w:val="002B7C83"/>
    <w:rsid w:val="002C74F7"/>
    <w:rsid w:val="002F083A"/>
    <w:rsid w:val="00302DBC"/>
    <w:rsid w:val="00321978"/>
    <w:rsid w:val="00327712"/>
    <w:rsid w:val="00330B80"/>
    <w:rsid w:val="00336D93"/>
    <w:rsid w:val="003417F7"/>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13D08"/>
    <w:rsid w:val="004178FB"/>
    <w:rsid w:val="0042069C"/>
    <w:rsid w:val="00420973"/>
    <w:rsid w:val="00422547"/>
    <w:rsid w:val="004266E7"/>
    <w:rsid w:val="00426B4B"/>
    <w:rsid w:val="00444C6E"/>
    <w:rsid w:val="0045736F"/>
    <w:rsid w:val="0046061C"/>
    <w:rsid w:val="00466EAC"/>
    <w:rsid w:val="00467965"/>
    <w:rsid w:val="00472277"/>
    <w:rsid w:val="00473820"/>
    <w:rsid w:val="004805E2"/>
    <w:rsid w:val="004807E9"/>
    <w:rsid w:val="00484AA8"/>
    <w:rsid w:val="00495815"/>
    <w:rsid w:val="004A2E56"/>
    <w:rsid w:val="004A5537"/>
    <w:rsid w:val="004A652A"/>
    <w:rsid w:val="004A6FEF"/>
    <w:rsid w:val="004B6353"/>
    <w:rsid w:val="004D5947"/>
    <w:rsid w:val="004E1A89"/>
    <w:rsid w:val="004E2750"/>
    <w:rsid w:val="004E2E8E"/>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5F7A"/>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0CF7"/>
    <w:rsid w:val="00937447"/>
    <w:rsid w:val="00943326"/>
    <w:rsid w:val="00952F3F"/>
    <w:rsid w:val="0096780E"/>
    <w:rsid w:val="009712D3"/>
    <w:rsid w:val="00973C0D"/>
    <w:rsid w:val="0097414A"/>
    <w:rsid w:val="009771DE"/>
    <w:rsid w:val="00982045"/>
    <w:rsid w:val="009868F1"/>
    <w:rsid w:val="00990784"/>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66D4C"/>
    <w:rsid w:val="00B70761"/>
    <w:rsid w:val="00B72373"/>
    <w:rsid w:val="00B742DA"/>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D1FAF"/>
    <w:rsid w:val="00FD21C9"/>
    <w:rsid w:val="00FD40C4"/>
    <w:rsid w:val="00FD6775"/>
    <w:rsid w:val="00FD7906"/>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4EE31"/>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3942</Words>
  <Characters>23201</Characters>
  <Application>Microsoft Office Word</Application>
  <DocSecurity>0</DocSecurity>
  <Lines>556</Lines>
  <Paragraphs>193</Paragraphs>
  <ScaleCrop>false</ScaleCrop>
  <Company/>
  <LinksUpToDate>false</LinksUpToDate>
  <CharactersWithSpaces>27020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 Anexo Técnico – Pista BMX Villa Dariana</dc:title>
  <dc:subject>Selección abreviada de menor cuantía de infraestructura social</dc:subject>
  <dc:creator>INDER Valledupar</dc:creator>
  <cp:keywords/>
  <dc:description>Diligenciado sobre el formato A1_Tecnico_ISocialMenCV1, conservando los textos fijos del documento tipo.</dc:description>
  <cp:lastModifiedBy>fernando gutierrez ibañez</cp:lastModifiedBy>
  <cp:revision>2</cp:revision>
  <cp:lastPrinted>2021-08-06T19:33:00Z</cp:lastPrinted>
  <dcterms:created xsi:type="dcterms:W3CDTF">2026-09-03T14:43:00Z</dcterms:created>
  <dcterms:modified xsi:type="dcterms:W3CDTF">2026-09-03T14:43:00Z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