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ANEXO 5</w:t>
      </w:r>
    </w:p>
    <w:p w14:paraId="3258212C" w14:textId="2EEFD315" w:rsidR="009A67BC"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MINUTA DEL CONTRATO</w:t>
      </w:r>
      <w:r w:rsidR="004B607E" w:rsidRPr="00B424B0">
        <w:rPr>
          <w:rFonts w:ascii="Verdana" w:hAnsi="Verdana" w:cstheme="minorHAnsi"/>
          <w:b/>
          <w:color w:val="1A1818" w:themeColor="text1"/>
          <w:sz w:val="22"/>
          <w:lang w:val="es-CO"/>
        </w:rPr>
        <w:t xml:space="preserve"> </w:t>
      </w:r>
    </w:p>
    <w:p w14:paraId="414ACD22" w14:textId="77777777" w:rsidR="00540E0E" w:rsidRPr="00B424B0" w:rsidRDefault="00540E0E" w:rsidP="00540E0E">
      <w:pPr>
        <w:rPr>
          <w:rFonts w:ascii="Verdana" w:hAnsi="Verdana" w:cstheme="minorHAnsi"/>
          <w:color w:val="1A1818" w:themeColor="text1"/>
          <w:sz w:val="22"/>
          <w:highlight w:val="darkGray"/>
          <w:lang w:val="es-CO"/>
        </w:rPr>
      </w:pPr>
    </w:p>
    <w:p w14:paraId="51973C77" w14:textId="77777777" w:rsidR="009C1606" w:rsidRPr="00B424B0" w:rsidRDefault="009C1606" w:rsidP="00540E0E">
      <w:pPr>
        <w:rPr>
          <w:rFonts w:ascii="Verdana" w:hAnsi="Verdana" w:cstheme="minorHAnsi"/>
          <w:b/>
          <w:sz w:val="22"/>
          <w:highlight w:val="darkGray"/>
          <w:lang w:val="es-CO"/>
        </w:rPr>
      </w:pPr>
    </w:p>
    <w:p w14:paraId="64F3FB5D" w14:textId="51843623" w:rsidR="00540E0E" w:rsidRPr="00B424B0" w:rsidRDefault="00540E0E" w:rsidP="00540E0E">
      <w:pPr>
        <w:pStyle w:val="TDC1"/>
        <w:spacing w:after="0" w:line="240" w:lineRule="auto"/>
        <w:jc w:val="both"/>
        <w:rPr>
          <w:rFonts w:ascii="Verdana" w:hAnsi="Verdana" w:cstheme="minorHAnsi"/>
          <w:color w:val="auto"/>
          <w:sz w:val="22"/>
        </w:rPr>
      </w:pPr>
      <w:r w:rsidRPr="00B424B0">
        <w:rPr>
          <w:rFonts w:ascii="Verdana" w:hAnsi="Verdana" w:cstheme="minorHAnsi"/>
          <w:color w:val="auto"/>
          <w:sz w:val="22"/>
        </w:rPr>
        <w:t>TABLA DE CONTENIDO</w:t>
      </w:r>
    </w:p>
    <w:p w14:paraId="581DB175" w14:textId="062DC00E" w:rsidR="00540E0E" w:rsidRPr="00B424B0" w:rsidRDefault="00540E0E" w:rsidP="00540E0E">
      <w:pPr>
        <w:rPr>
          <w:rFonts w:ascii="Verdana" w:hAnsi="Verdana" w:cstheme="minorHAnsi"/>
          <w:sz w:val="22"/>
          <w:szCs w:val="24"/>
          <w:lang w:val="es-CO"/>
        </w:rPr>
      </w:pPr>
    </w:p>
    <w:p w14:paraId="20C75E2E" w14:textId="450672E9"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Pr="00B424B0">
        <w:rPr>
          <w:rFonts w:ascii="Verdana" w:hAnsi="Verdana" w:cstheme="minorHAnsi"/>
          <w:sz w:val="22"/>
        </w:rPr>
        <w:tab/>
      </w:r>
      <w:r w:rsidRPr="00B424B0">
        <w:rPr>
          <w:rFonts w:ascii="Verdana" w:hAnsi="Verdana" w:cstheme="minorHAnsi"/>
          <w:sz w:val="22"/>
        </w:rPr>
        <w:tab/>
        <w:t>DEFINICIONES</w:t>
      </w:r>
    </w:p>
    <w:p w14:paraId="23731BAE" w14:textId="156EBBFD"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 xml:space="preserve">CLÁUSULA 2. </w:t>
      </w:r>
      <w:r w:rsidRPr="00B424B0">
        <w:rPr>
          <w:rFonts w:ascii="Verdana" w:hAnsi="Verdana" w:cstheme="minorHAnsi"/>
          <w:sz w:val="22"/>
        </w:rPr>
        <w:tab/>
      </w:r>
      <w:r w:rsidRPr="00B424B0">
        <w:rPr>
          <w:rFonts w:ascii="Verdana" w:hAnsi="Verdana" w:cstheme="minorHAnsi"/>
          <w:sz w:val="22"/>
        </w:rPr>
        <w:tab/>
        <w:t>OBJETO</w:t>
      </w:r>
    </w:p>
    <w:p w14:paraId="542E9082" w14:textId="2F99BA01"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B424B0">
        <w:rPr>
          <w:rFonts w:ascii="Verdana" w:hAnsi="Verdana" w:cstheme="minorHAnsi"/>
          <w:sz w:val="22"/>
        </w:rPr>
        <w:t>CLÁUSULA 3.</w:t>
      </w:r>
      <w:r w:rsidRPr="00B424B0">
        <w:rPr>
          <w:rFonts w:ascii="Verdana" w:hAnsi="Verdana" w:cstheme="minorHAnsi"/>
          <w:sz w:val="22"/>
        </w:rPr>
        <w:tab/>
      </w:r>
      <w:r w:rsidRPr="00B424B0">
        <w:rPr>
          <w:rFonts w:ascii="Verdana" w:hAnsi="Verdana" w:cstheme="minorHAnsi"/>
          <w:sz w:val="22"/>
        </w:rPr>
        <w:tab/>
        <w:t>ALCANCE DEL OBJETO</w:t>
      </w:r>
      <w:r w:rsidR="00680C57" w:rsidRPr="00B424B0">
        <w:rPr>
          <w:rFonts w:ascii="Verdana" w:hAnsi="Verdana" w:cstheme="minorHAnsi"/>
          <w:sz w:val="22"/>
        </w:rPr>
        <w:tab/>
      </w:r>
    </w:p>
    <w:p w14:paraId="65EC15F2" w14:textId="67CD1A4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4.</w:t>
      </w:r>
      <w:r w:rsidRPr="00B424B0">
        <w:rPr>
          <w:rFonts w:ascii="Verdana" w:hAnsi="Verdana" w:cstheme="minorHAnsi"/>
          <w:sz w:val="22"/>
        </w:rPr>
        <w:tab/>
      </w:r>
      <w:r w:rsidRPr="00B424B0">
        <w:rPr>
          <w:rFonts w:ascii="Verdana" w:hAnsi="Verdana" w:cstheme="minorHAnsi"/>
          <w:sz w:val="22"/>
        </w:rPr>
        <w:tab/>
        <w:t>PLAZO DEL CONTRATO</w:t>
      </w:r>
    </w:p>
    <w:p w14:paraId="4276194B" w14:textId="67F67632"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5.</w:t>
      </w:r>
      <w:r w:rsidRPr="00B424B0">
        <w:rPr>
          <w:rFonts w:ascii="Verdana" w:hAnsi="Verdana" w:cstheme="minorHAnsi"/>
          <w:sz w:val="22"/>
        </w:rPr>
        <w:tab/>
      </w:r>
      <w:r w:rsidRPr="00B424B0">
        <w:rPr>
          <w:rFonts w:ascii="Verdana" w:hAnsi="Verdana" w:cstheme="minorHAnsi"/>
          <w:sz w:val="22"/>
        </w:rPr>
        <w:tab/>
        <w:t>VALOR DEL CONTRATO</w:t>
      </w:r>
    </w:p>
    <w:p w14:paraId="75214848" w14:textId="1229C92D" w:rsidR="00B46079" w:rsidRPr="00B424B0" w:rsidRDefault="00B46079" w:rsidP="591C3505">
      <w:pPr>
        <w:pStyle w:val="clusulas"/>
        <w:numPr>
          <w:ilvl w:val="0"/>
          <w:numId w:val="0"/>
        </w:numPr>
        <w:spacing w:before="0" w:after="0"/>
        <w:rPr>
          <w:rFonts w:ascii="Verdana" w:hAnsi="Verdana"/>
          <w:sz w:val="22"/>
          <w:szCs w:val="24"/>
        </w:rPr>
      </w:pPr>
      <w:r w:rsidRPr="00B424B0">
        <w:rPr>
          <w:rFonts w:ascii="Verdana" w:hAnsi="Verdana"/>
          <w:sz w:val="22"/>
          <w:szCs w:val="24"/>
        </w:rPr>
        <w:t>CLÁUSULA 6.</w:t>
      </w:r>
      <w:r w:rsidRPr="00B424B0">
        <w:rPr>
          <w:rFonts w:ascii="Verdana" w:hAnsi="Verdana" w:cstheme="minorHAnsi"/>
          <w:sz w:val="22"/>
        </w:rPr>
        <w:tab/>
      </w:r>
      <w:r w:rsidRPr="00B424B0">
        <w:rPr>
          <w:rFonts w:ascii="Verdana" w:hAnsi="Verdana" w:cstheme="minorHAnsi"/>
          <w:sz w:val="22"/>
        </w:rPr>
        <w:tab/>
      </w:r>
      <w:r w:rsidRPr="00B424B0">
        <w:rPr>
          <w:rFonts w:ascii="Verdana" w:hAnsi="Verdana"/>
          <w:sz w:val="22"/>
          <w:szCs w:val="24"/>
        </w:rPr>
        <w:t>ANTICIPO</w:t>
      </w:r>
      <w:r w:rsidR="674E7779" w:rsidRPr="00B424B0">
        <w:rPr>
          <w:rFonts w:ascii="Verdana" w:hAnsi="Verdana"/>
          <w:sz w:val="22"/>
          <w:szCs w:val="24"/>
        </w:rPr>
        <w:t xml:space="preserve"> O PAGO ANTICIPADO</w:t>
      </w:r>
    </w:p>
    <w:p w14:paraId="772E6FE3" w14:textId="62B2071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7.</w:t>
      </w:r>
      <w:r w:rsidRPr="00B424B0">
        <w:rPr>
          <w:rFonts w:ascii="Verdana" w:hAnsi="Verdana" w:cstheme="minorHAnsi"/>
          <w:sz w:val="22"/>
        </w:rPr>
        <w:tab/>
      </w:r>
      <w:r w:rsidRPr="00B424B0">
        <w:rPr>
          <w:rFonts w:ascii="Verdana" w:hAnsi="Verdana" w:cstheme="minorHAnsi"/>
          <w:sz w:val="22"/>
        </w:rPr>
        <w:tab/>
        <w:t>APROPIACIÓN PRESUPUESTAL</w:t>
      </w:r>
    </w:p>
    <w:p w14:paraId="62C70772" w14:textId="7458AACA" w:rsidR="00B46079" w:rsidRPr="00B424B0" w:rsidRDefault="0041177B" w:rsidP="00517D2E">
      <w:pPr>
        <w:pStyle w:val="clusulas"/>
        <w:numPr>
          <w:ilvl w:val="0"/>
          <w:numId w:val="0"/>
        </w:numPr>
        <w:spacing w:before="0" w:after="0"/>
        <w:rPr>
          <w:rFonts w:ascii="Verdana" w:hAnsi="Verdana" w:cstheme="minorHAnsi"/>
          <w:sz w:val="22"/>
          <w:lang w:val="pt-PT"/>
        </w:rPr>
      </w:pPr>
      <w:r w:rsidRPr="00B424B0">
        <w:rPr>
          <w:rFonts w:ascii="Verdana" w:hAnsi="Verdana" w:cstheme="minorHAnsi"/>
          <w:sz w:val="22"/>
          <w:lang w:val="pt-PT"/>
        </w:rPr>
        <w:t>CLÁUSULA 8.</w:t>
      </w:r>
      <w:r w:rsidRPr="00B424B0">
        <w:rPr>
          <w:rFonts w:ascii="Verdana" w:hAnsi="Verdana" w:cstheme="minorHAnsi"/>
          <w:sz w:val="22"/>
          <w:lang w:val="pt-PT"/>
        </w:rPr>
        <w:tab/>
      </w:r>
      <w:r w:rsidRPr="00B424B0">
        <w:rPr>
          <w:rFonts w:ascii="Verdana" w:hAnsi="Verdana" w:cstheme="minorHAnsi"/>
          <w:sz w:val="22"/>
          <w:lang w:val="pt-PT"/>
        </w:rPr>
        <w:tab/>
        <w:t>FORMA DE PAGO</w:t>
      </w:r>
    </w:p>
    <w:p w14:paraId="089CEB31" w14:textId="5ECEDC5F"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lang w:val="pt-PT"/>
        </w:rPr>
        <w:t>CLÁUSULA 9.</w:t>
      </w:r>
      <w:r w:rsidRPr="00B424B0">
        <w:rPr>
          <w:rFonts w:ascii="Verdana" w:hAnsi="Verdana" w:cstheme="minorHAnsi"/>
          <w:sz w:val="22"/>
          <w:lang w:val="pt-PT"/>
        </w:rPr>
        <w:tab/>
      </w:r>
      <w:r w:rsidRPr="00B424B0">
        <w:rPr>
          <w:rFonts w:ascii="Verdana" w:hAnsi="Verdana" w:cstheme="minorHAnsi"/>
          <w:sz w:val="22"/>
          <w:lang w:val="pt-PT"/>
        </w:rPr>
        <w:tab/>
      </w: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3E2ABF92" w14:textId="15787083" w:rsidR="00D97E00" w:rsidRPr="00B424B0" w:rsidRDefault="008B5D5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10.</w:t>
      </w:r>
      <w:r w:rsidRPr="00B424B0">
        <w:rPr>
          <w:rFonts w:ascii="Verdana" w:hAnsi="Verdana" w:cstheme="minorHAnsi"/>
          <w:sz w:val="22"/>
        </w:rPr>
        <w:tab/>
        <w:t xml:space="preserve">OBLIGACIONES ESPECÍFICAS DEL </w:t>
      </w:r>
      <w:r w:rsidR="006B09B1" w:rsidRPr="00B424B0">
        <w:rPr>
          <w:rFonts w:ascii="Verdana" w:hAnsi="Verdana" w:cstheme="minorHAnsi"/>
          <w:sz w:val="22"/>
        </w:rPr>
        <w:t>CONTRATISTA</w:t>
      </w:r>
    </w:p>
    <w:p w14:paraId="168BCE4F" w14:textId="1A25D59B"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1</w:t>
      </w:r>
      <w:r w:rsidRPr="00B424B0">
        <w:rPr>
          <w:rFonts w:ascii="Verdana" w:hAnsi="Verdana" w:cstheme="minorHAnsi"/>
          <w:sz w:val="22"/>
        </w:rPr>
        <w:t>.</w:t>
      </w:r>
      <w:r w:rsidRPr="00B424B0">
        <w:rPr>
          <w:rFonts w:ascii="Verdana" w:hAnsi="Verdana" w:cstheme="minorHAnsi"/>
          <w:sz w:val="22"/>
        </w:rPr>
        <w:tab/>
        <w:t xml:space="preserve">DERECHOS DEL </w:t>
      </w:r>
      <w:r w:rsidR="006B09B1" w:rsidRPr="00B424B0">
        <w:rPr>
          <w:rFonts w:ascii="Verdana" w:hAnsi="Verdana" w:cstheme="minorHAnsi"/>
          <w:sz w:val="22"/>
        </w:rPr>
        <w:t>CONTRATISTA</w:t>
      </w:r>
    </w:p>
    <w:p w14:paraId="42BAA977" w14:textId="2C6131F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t>OBLIGACIONES DE LA ENTIDAD</w:t>
      </w:r>
    </w:p>
    <w:p w14:paraId="287A147B" w14:textId="6AF78BE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RESPONSABILIDAD</w:t>
      </w:r>
    </w:p>
    <w:p w14:paraId="669BC8C6" w14:textId="60DDC43A"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INDEMNIDAD</w:t>
      </w:r>
    </w:p>
    <w:p w14:paraId="25CD9BBF" w14:textId="27F2E696" w:rsidR="00BF4C95" w:rsidRPr="00B424B0"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t>MULTAS</w:t>
      </w:r>
    </w:p>
    <w:p w14:paraId="56A6C40B" w14:textId="7E3CA775" w:rsidR="00BF4C95"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CLÁUSULA PENAL</w:t>
      </w:r>
    </w:p>
    <w:p w14:paraId="3B358E05" w14:textId="24B3B689" w:rsidR="00B10555" w:rsidRPr="00B424B0" w:rsidRDefault="00B1055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17</w:t>
      </w:r>
      <w:r>
        <w:rPr>
          <w:rFonts w:ascii="Verdana" w:hAnsi="Verdana" w:cstheme="minorHAnsi"/>
          <w:sz w:val="22"/>
        </w:rPr>
        <w:t>.     CLÁUSULA RESOLUCIÓN DE CONTROVERSIAS</w:t>
      </w:r>
    </w:p>
    <w:p w14:paraId="7D5A669D" w14:textId="2E820AA1" w:rsidR="00BF4C95" w:rsidRPr="00B424B0" w:rsidRDefault="00BF4C95" w:rsidP="00A565CB">
      <w:pPr>
        <w:pStyle w:val="clusulas"/>
        <w:numPr>
          <w:ilvl w:val="0"/>
          <w:numId w:val="0"/>
        </w:numPr>
        <w:spacing w:before="0" w:after="0"/>
        <w:ind w:left="2130" w:hanging="213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8</w:t>
      </w:r>
      <w:r w:rsidRPr="00B424B0">
        <w:rPr>
          <w:rFonts w:ascii="Verdana" w:hAnsi="Verdana" w:cstheme="minorHAnsi"/>
          <w:sz w:val="22"/>
        </w:rPr>
        <w:t>.</w:t>
      </w:r>
      <w:r w:rsidRPr="00B424B0">
        <w:rPr>
          <w:rFonts w:ascii="Verdana" w:hAnsi="Verdana" w:cstheme="minorHAnsi"/>
          <w:sz w:val="22"/>
        </w:rPr>
        <w:tab/>
      </w:r>
      <w:r w:rsidR="000C53AA" w:rsidRPr="00B424B0">
        <w:rPr>
          <w:rFonts w:ascii="Verdana" w:hAnsi="Verdana" w:cstheme="minorHAnsi"/>
          <w:sz w:val="22"/>
        </w:rPr>
        <w:t>CLÁUSULAS EXCEPCIONALES</w:t>
      </w:r>
    </w:p>
    <w:p w14:paraId="6CD61B51" w14:textId="6BCA861B" w:rsidR="009C1606" w:rsidRPr="00B424B0" w:rsidRDefault="009C1606" w:rsidP="00BF4C95">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9</w:t>
      </w:r>
      <w:r w:rsidRPr="00B424B0">
        <w:rPr>
          <w:rFonts w:ascii="Verdana" w:hAnsi="Verdana" w:cstheme="minorHAnsi"/>
          <w:sz w:val="22"/>
        </w:rPr>
        <w:t>.</w:t>
      </w:r>
      <w:r w:rsidRPr="00B424B0">
        <w:rPr>
          <w:rFonts w:ascii="Verdana" w:hAnsi="Verdana" w:cstheme="minorHAnsi"/>
          <w:sz w:val="22"/>
        </w:rPr>
        <w:tab/>
      </w:r>
      <w:r w:rsidR="00393CB4" w:rsidRPr="00B424B0">
        <w:rPr>
          <w:rFonts w:ascii="Verdana" w:hAnsi="Verdana" w:cstheme="minorHAnsi"/>
          <w:sz w:val="22"/>
        </w:rPr>
        <w:t>GARANTÍAS</w:t>
      </w:r>
    </w:p>
    <w:p w14:paraId="24ED8A30" w14:textId="486DE6C6" w:rsidR="009C1606" w:rsidRPr="00B424B0" w:rsidRDefault="009C160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B10555">
        <w:rPr>
          <w:rFonts w:ascii="Verdana" w:hAnsi="Verdana" w:cstheme="minorHAnsi"/>
          <w:sz w:val="22"/>
        </w:rPr>
        <w:t>20</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INDEPENDENCIA DEL CONTRATISTA</w:t>
      </w:r>
    </w:p>
    <w:p w14:paraId="78063046" w14:textId="666F0758" w:rsidR="00D34A6E" w:rsidRPr="00B424B0" w:rsidRDefault="009C1606">
      <w:pPr>
        <w:pStyle w:val="clusulas"/>
        <w:numPr>
          <w:ilvl w:val="0"/>
          <w:numId w:val="0"/>
        </w:numPr>
        <w:spacing w:before="0" w:after="0"/>
        <w:ind w:left="2124" w:hanging="2124"/>
        <w:rPr>
          <w:rFonts w:ascii="Verdana" w:hAnsi="Verdana" w:cstheme="minorHAnsi"/>
          <w:bCs/>
          <w:sz w:val="22"/>
        </w:rPr>
      </w:pPr>
      <w:r w:rsidRPr="00B424B0">
        <w:rPr>
          <w:rFonts w:ascii="Verdana" w:hAnsi="Verdana" w:cstheme="minorHAnsi"/>
          <w:bCs/>
          <w:sz w:val="22"/>
        </w:rPr>
        <w:t xml:space="preserve">CLÁUSULA </w:t>
      </w:r>
      <w:r w:rsidR="00396BDF" w:rsidRPr="00B424B0">
        <w:rPr>
          <w:rFonts w:ascii="Verdana" w:hAnsi="Verdana" w:cstheme="minorHAnsi"/>
          <w:bCs/>
          <w:sz w:val="22"/>
        </w:rPr>
        <w:t>2</w:t>
      </w:r>
      <w:r w:rsidR="00B10555">
        <w:rPr>
          <w:rFonts w:ascii="Verdana" w:hAnsi="Verdana" w:cstheme="minorHAnsi"/>
          <w:bCs/>
          <w:sz w:val="22"/>
        </w:rPr>
        <w:t>1</w:t>
      </w:r>
      <w:r w:rsidRPr="00B424B0">
        <w:rPr>
          <w:rFonts w:ascii="Verdana" w:hAnsi="Verdana" w:cstheme="minorHAnsi"/>
          <w:bCs/>
          <w:sz w:val="22"/>
        </w:rPr>
        <w:t>.</w:t>
      </w:r>
      <w:r w:rsidRPr="00B424B0">
        <w:rPr>
          <w:rFonts w:ascii="Verdana" w:hAnsi="Verdana" w:cstheme="minorHAnsi"/>
          <w:bCs/>
          <w:sz w:val="22"/>
        </w:rPr>
        <w:tab/>
      </w:r>
      <w:r w:rsidR="00396BDF" w:rsidRPr="00B424B0">
        <w:rPr>
          <w:rFonts w:ascii="Verdana" w:eastAsia="Times New Roman" w:hAnsi="Verdana" w:cstheme="minorHAnsi"/>
          <w:sz w:val="22"/>
          <w:lang w:val="es-ES" w:eastAsia="es-CO"/>
        </w:rPr>
        <w:t>INEXISTENCIA DE RELACIÓN LABORAL ENTRE LA ENTIDAD Y EL CONTRATISTA</w:t>
      </w:r>
    </w:p>
    <w:p w14:paraId="0748783E" w14:textId="74E8FA56"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FF6172" w:rsidRPr="00B424B0">
        <w:rPr>
          <w:rFonts w:ascii="Verdana" w:hAnsi="Verdana" w:cstheme="minorHAnsi"/>
          <w:sz w:val="22"/>
        </w:rPr>
        <w:t>2</w:t>
      </w:r>
      <w:r w:rsidR="00B10555">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CESIÓN</w:t>
      </w:r>
    </w:p>
    <w:p w14:paraId="2047F62A" w14:textId="192C30D4" w:rsidR="00396BDF" w:rsidRPr="00B424B0" w:rsidRDefault="00396BDF"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LIQUIDACIÓN</w:t>
      </w:r>
    </w:p>
    <w:p w14:paraId="378DA57F" w14:textId="02E35405"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SUSCRIPCIÓN, PERFECCIONAMIENTO, EJECUCIÓN</w:t>
      </w:r>
    </w:p>
    <w:p w14:paraId="4899E844" w14:textId="326B76FC"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F1731" w:rsidRPr="00B424B0">
        <w:rPr>
          <w:rFonts w:ascii="Verdana" w:hAnsi="Verdana" w:cstheme="minorHAnsi"/>
          <w:sz w:val="22"/>
        </w:rPr>
        <w:t xml:space="preserve">LUGAR DE EJECUCIÓN Y DOMICILIO CONTRACTUAL </w:t>
      </w:r>
    </w:p>
    <w:p w14:paraId="5631A7DD" w14:textId="730E7BE1" w:rsidR="003E4D98" w:rsidRPr="00B424B0" w:rsidRDefault="003E4D98" w:rsidP="00700244">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DOCUMENTOS</w:t>
      </w:r>
    </w:p>
    <w:p w14:paraId="062D96A5" w14:textId="1FB1BFDE" w:rsidR="001E2734" w:rsidRPr="009F177F" w:rsidRDefault="001E2734" w:rsidP="00540E0E">
      <w:pPr>
        <w:rPr>
          <w:rFonts w:ascii="Verdana" w:hAnsi="Verdana" w:cstheme="minorHAnsi"/>
          <w:b/>
          <w:sz w:val="22"/>
          <w:lang w:val="es-CO"/>
        </w:rPr>
      </w:pPr>
      <w:r w:rsidRPr="00B424B0">
        <w:rPr>
          <w:rFonts w:ascii="Verdana" w:hAnsi="Verdana" w:cstheme="minorHAnsi"/>
          <w:b/>
          <w:sz w:val="22"/>
          <w:lang w:val="es-CO"/>
        </w:rPr>
        <w:br w:type="page"/>
      </w:r>
      <w:r w:rsidRPr="00B424B0">
        <w:rPr>
          <w:rFonts w:ascii="Verdana" w:hAnsi="Verdana" w:cstheme="minorHAnsi"/>
          <w:sz w:val="22"/>
          <w:lang w:val="es-CO"/>
        </w:rPr>
        <w:lastRenderedPageBreak/>
        <w:t xml:space="preserve">Entre </w:t>
      </w:r>
      <w:r w:rsidR="0018617B" w:rsidRPr="0018617B">
        <w:rPr>
          <w:rFonts w:ascii="Verdana" w:hAnsi="Verdana" w:cstheme="minorHAnsi"/>
          <w:b/>
          <w:bCs/>
          <w:sz w:val="22"/>
          <w:lang w:val="es-CO"/>
        </w:rPr>
        <w:t>JONATHAN REINERIO RUBIO PEREZ</w:t>
      </w:r>
      <w:r w:rsidRPr="00B424B0">
        <w:rPr>
          <w:rFonts w:ascii="Verdana" w:hAnsi="Verdana" w:cstheme="minorHAnsi"/>
          <w:sz w:val="22"/>
          <w:lang w:val="es-CO"/>
        </w:rPr>
        <w:t xml:space="preserve"> </w:t>
      </w:r>
      <w:r w:rsidR="0018617B">
        <w:rPr>
          <w:rFonts w:ascii="Verdana" w:hAnsi="Verdana" w:cstheme="minorHAnsi"/>
          <w:sz w:val="22"/>
          <w:lang w:val="es-CO"/>
        </w:rPr>
        <w:t xml:space="preserve">en representación legal del </w:t>
      </w:r>
      <w:r w:rsidR="0018617B" w:rsidRPr="0018617B">
        <w:rPr>
          <w:rFonts w:ascii="Verdana" w:hAnsi="Verdana" w:cstheme="minorHAnsi"/>
          <w:b/>
          <w:bCs/>
          <w:sz w:val="22"/>
          <w:lang w:val="es-CO"/>
        </w:rPr>
        <w:t>MUNICIPIO DE PITALITO</w:t>
      </w:r>
      <w:r w:rsidR="0018617B" w:rsidRPr="0018617B">
        <w:rPr>
          <w:rFonts w:ascii="Verdana" w:hAnsi="Verdana" w:cstheme="minorHAnsi"/>
          <w:sz w:val="22"/>
          <w:lang w:val="es-CO"/>
        </w:rPr>
        <w:t xml:space="preserve"> </w:t>
      </w:r>
      <w:r w:rsidRPr="00B424B0">
        <w:rPr>
          <w:rFonts w:ascii="Verdana" w:hAnsi="Verdana" w:cstheme="minorHAnsi"/>
          <w:sz w:val="22"/>
          <w:lang w:val="es-CO"/>
        </w:rPr>
        <w:t xml:space="preserve">(en adelante la </w:t>
      </w:r>
      <w:r w:rsidR="00FB22DF" w:rsidRPr="00B424B0">
        <w:rPr>
          <w:rFonts w:ascii="Verdana" w:hAnsi="Verdana" w:cstheme="minorHAnsi"/>
          <w:sz w:val="22"/>
          <w:lang w:val="es-CO"/>
        </w:rPr>
        <w:t>“Entidad</w:t>
      </w:r>
      <w:r w:rsidRPr="00B424B0">
        <w:rPr>
          <w:rFonts w:ascii="Verdana" w:hAnsi="Verdana" w:cstheme="minorHAnsi"/>
          <w:sz w:val="22"/>
          <w:lang w:val="es-CO"/>
        </w:rPr>
        <w:t>”), por una parte; y</w:t>
      </w:r>
      <w:r w:rsidR="0029742C" w:rsidRPr="00B424B0">
        <w:rPr>
          <w:rFonts w:ascii="Verdana" w:hAnsi="Verdana" w:cstheme="minorHAnsi"/>
          <w:sz w:val="22"/>
          <w:lang w:val="es-CO"/>
        </w:rPr>
        <w:t>,</w:t>
      </w:r>
      <w:r w:rsidRPr="00B424B0">
        <w:rPr>
          <w:rFonts w:ascii="Verdana" w:hAnsi="Verdana" w:cstheme="minorHAnsi"/>
          <w:sz w:val="22"/>
          <w:lang w:val="es-CO"/>
        </w:rPr>
        <w:t xml:space="preserve"> por la otra</w:t>
      </w:r>
      <w:r w:rsidR="0029742C" w:rsidRPr="00B424B0">
        <w:rPr>
          <w:rFonts w:ascii="Verdana" w:hAnsi="Verdana" w:cstheme="minorHAnsi"/>
          <w:sz w:val="22"/>
          <w:lang w:val="es-CO"/>
        </w:rPr>
        <w:t>,</w:t>
      </w:r>
      <w:r w:rsidRPr="00B424B0">
        <w:rPr>
          <w:rFonts w:ascii="Verdana" w:hAnsi="Verdana" w:cstheme="minorHAnsi"/>
          <w:sz w:val="22"/>
          <w:lang w:val="es-CO"/>
        </w:rPr>
        <w:t xml:space="preserve"> </w:t>
      </w:r>
      <w:r w:rsidR="00613EB2" w:rsidRPr="00B424B0">
        <w:rPr>
          <w:rFonts w:ascii="Verdana" w:hAnsi="Verdana" w:cstheme="minorHAnsi"/>
          <w:sz w:val="22"/>
          <w:highlight w:val="lightGray"/>
          <w:lang w:val="es-CO"/>
        </w:rPr>
        <w:t>[incluir el nombre de la persona natural</w:t>
      </w:r>
      <w:r w:rsidR="009A749E" w:rsidRPr="00B424B0">
        <w:rPr>
          <w:rFonts w:ascii="Verdana" w:hAnsi="Verdana" w:cstheme="minorHAnsi"/>
          <w:sz w:val="22"/>
          <w:highlight w:val="lightGray"/>
          <w:lang w:val="es-CO"/>
        </w:rPr>
        <w:t xml:space="preserve">; o </w:t>
      </w:r>
      <w:r w:rsidR="00613EB2" w:rsidRPr="00B424B0">
        <w:rPr>
          <w:rFonts w:ascii="Verdana" w:hAnsi="Verdana" w:cstheme="minorHAnsi"/>
          <w:sz w:val="22"/>
          <w:highlight w:val="lightGray"/>
          <w:lang w:val="es-CO"/>
        </w:rPr>
        <w:t xml:space="preserve">incluir el nombre del </w:t>
      </w:r>
      <w:r w:rsidRPr="00B424B0">
        <w:rPr>
          <w:rFonts w:ascii="Verdana" w:hAnsi="Verdana" w:cstheme="minorHAnsi"/>
          <w:sz w:val="22"/>
          <w:highlight w:val="lightGray"/>
          <w:lang w:val="es-CO"/>
        </w:rPr>
        <w:t>representante legal]</w:t>
      </w:r>
      <w:r w:rsidR="00FF2175" w:rsidRPr="00B424B0">
        <w:rPr>
          <w:rFonts w:ascii="Verdana" w:hAnsi="Verdana" w:cstheme="minorHAnsi"/>
          <w:sz w:val="22"/>
          <w:lang w:val="es-CO"/>
        </w:rPr>
        <w:t xml:space="preserve"> </w:t>
      </w:r>
      <w:r w:rsidR="00FF2175"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e</w:t>
      </w:r>
      <w:r w:rsidR="00FF2175" w:rsidRPr="00B424B0">
        <w:rPr>
          <w:rFonts w:ascii="Verdana" w:hAnsi="Verdana" w:cstheme="minorHAnsi"/>
          <w:sz w:val="22"/>
          <w:highlight w:val="lightGray"/>
          <w:lang w:val="es-CO"/>
        </w:rPr>
        <w:t>n calidad de representante legal de</w:t>
      </w:r>
      <w:r w:rsidR="00F32198" w:rsidRPr="00B424B0">
        <w:rPr>
          <w:rFonts w:ascii="Verdana" w:hAnsi="Verdana" w:cstheme="minorHAnsi"/>
          <w:sz w:val="22"/>
          <w:highlight w:val="lightGray"/>
          <w:lang w:val="es-CO"/>
        </w:rPr>
        <w:t>]</w:t>
      </w:r>
      <w:r w:rsidR="00DA4770" w:rsidRPr="00B424B0">
        <w:rPr>
          <w:rFonts w:ascii="Verdana" w:hAnsi="Verdana" w:cstheme="minorHAnsi"/>
          <w:sz w:val="22"/>
          <w:lang w:val="es-CO"/>
        </w:rPr>
        <w:t xml:space="preserve"> </w:t>
      </w:r>
      <w:r w:rsidRPr="00B424B0">
        <w:rPr>
          <w:rFonts w:ascii="Verdana" w:hAnsi="Verdana" w:cstheme="minorHAnsi"/>
          <w:sz w:val="22"/>
          <w:lang w:val="es-CO"/>
        </w:rPr>
        <w:t>(en adelante el “</w:t>
      </w:r>
      <w:r w:rsidR="006B09B1" w:rsidRPr="00B424B0">
        <w:rPr>
          <w:rFonts w:ascii="Verdana" w:hAnsi="Verdana" w:cstheme="minorHAnsi"/>
          <w:sz w:val="22"/>
          <w:lang w:val="es-CO"/>
        </w:rPr>
        <w:t>Contratista</w:t>
      </w:r>
      <w:r w:rsidRPr="00B424B0">
        <w:rPr>
          <w:rFonts w:ascii="Verdana" w:hAnsi="Verdana" w:cstheme="minorHAnsi"/>
          <w:sz w:val="22"/>
          <w:lang w:val="es-CO"/>
        </w:rPr>
        <w:t>”)</w:t>
      </w:r>
      <w:r w:rsidR="002109E7" w:rsidRPr="00B424B0">
        <w:rPr>
          <w:rFonts w:ascii="Verdana" w:hAnsi="Verdana" w:cstheme="minorHAnsi"/>
          <w:sz w:val="22"/>
          <w:lang w:val="es-CO"/>
        </w:rPr>
        <w:t>,</w:t>
      </w:r>
      <w:r w:rsidRPr="00B424B0">
        <w:rPr>
          <w:rFonts w:ascii="Verdana" w:hAnsi="Verdana" w:cstheme="minorHAnsi"/>
          <w:sz w:val="22"/>
          <w:lang w:val="es-CO"/>
        </w:rPr>
        <w:t xml:space="preserve"> identificado como aparece en </w:t>
      </w:r>
      <w:r w:rsidR="00517D2E" w:rsidRPr="00B424B0">
        <w:rPr>
          <w:rFonts w:ascii="Verdana" w:hAnsi="Verdana" w:cstheme="minorHAnsi"/>
          <w:sz w:val="22"/>
          <w:lang w:val="es-CO"/>
        </w:rPr>
        <w:t>el Formato 1 – Carta de Presentación de la oferta</w:t>
      </w:r>
      <w:r w:rsidR="004921A4" w:rsidRPr="00B424B0">
        <w:rPr>
          <w:rFonts w:ascii="Verdana" w:hAnsi="Verdana" w:cstheme="minorHAnsi"/>
          <w:sz w:val="22"/>
          <w:lang w:val="es-CO"/>
        </w:rPr>
        <w:t>,</w:t>
      </w:r>
      <w:r w:rsidR="00517D2E" w:rsidRPr="00B424B0">
        <w:rPr>
          <w:rFonts w:ascii="Verdana" w:hAnsi="Verdana" w:cstheme="minorHAnsi"/>
          <w:sz w:val="22"/>
          <w:lang w:val="es-CO"/>
        </w:rPr>
        <w:t xml:space="preserve"> </w:t>
      </w:r>
      <w:r w:rsidRPr="00B424B0">
        <w:rPr>
          <w:rFonts w:ascii="Verdana" w:hAnsi="Verdana" w:cstheme="minorHAnsi"/>
          <w:sz w:val="22"/>
          <w:lang w:val="es-CO"/>
        </w:rPr>
        <w:t xml:space="preserve">hemos convenido celebrar el presente contrato, previas las siguientes consideraciones: </w:t>
      </w:r>
    </w:p>
    <w:p w14:paraId="70073752" w14:textId="03FE3D9D" w:rsidR="001E2734" w:rsidRPr="00B424B0" w:rsidRDefault="001E2734" w:rsidP="00540E0E">
      <w:pPr>
        <w:rPr>
          <w:rFonts w:ascii="Verdana" w:hAnsi="Verdana" w:cstheme="minorHAnsi"/>
          <w:sz w:val="22"/>
          <w:lang w:val="es-CO"/>
        </w:rPr>
      </w:pPr>
    </w:p>
    <w:p w14:paraId="66A54A8F" w14:textId="13DD77C3"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xxxx</w:t>
      </w:r>
      <w:proofErr w:type="spellEnd"/>
      <w:r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abrió el </w:t>
      </w:r>
      <w:r w:rsidR="002B0C4B" w:rsidRPr="00B424B0">
        <w:rPr>
          <w:rFonts w:ascii="Verdana" w:hAnsi="Verdana" w:cstheme="minorHAnsi"/>
          <w:sz w:val="22"/>
        </w:rPr>
        <w:t>Proceso de Contratación</w:t>
      </w:r>
      <w:r w:rsidRPr="00B424B0">
        <w:rPr>
          <w:rFonts w:ascii="Verdana" w:hAnsi="Verdana" w:cstheme="minorHAnsi"/>
          <w:sz w:val="22"/>
        </w:rPr>
        <w:t xml:space="preserve"> número </w:t>
      </w:r>
      <w:r w:rsidR="004674A7" w:rsidRPr="00B424B0">
        <w:rPr>
          <w:rFonts w:ascii="Verdana" w:hAnsi="Verdana" w:cstheme="minorHAnsi"/>
          <w:sz w:val="22"/>
          <w:highlight w:val="lightGray"/>
        </w:rPr>
        <w:t xml:space="preserve">[Incluir número del </w:t>
      </w:r>
      <w:r w:rsidR="002B0C4B" w:rsidRPr="00B424B0">
        <w:rPr>
          <w:rFonts w:ascii="Verdana" w:hAnsi="Verdana" w:cstheme="minorHAnsi"/>
          <w:sz w:val="22"/>
          <w:highlight w:val="lightGray"/>
        </w:rPr>
        <w:t>Proceso de Contratación</w:t>
      </w:r>
      <w:r w:rsidR="004674A7" w:rsidRPr="00B424B0">
        <w:rPr>
          <w:rFonts w:ascii="Verdana" w:hAnsi="Verdana" w:cstheme="minorHAnsi"/>
          <w:sz w:val="22"/>
          <w:highlight w:val="lightGray"/>
        </w:rPr>
        <w:t>]</w:t>
      </w:r>
    </w:p>
    <w:p w14:paraId="32C82A74" w14:textId="2B5E95CB" w:rsidR="00FB22DF" w:rsidRPr="00B424B0" w:rsidRDefault="00FB22DF" w:rsidP="00540E0E">
      <w:pPr>
        <w:pStyle w:val="Prrafodelista"/>
        <w:contextualSpacing w:val="0"/>
        <w:rPr>
          <w:rFonts w:ascii="Verdana" w:hAnsi="Verdana" w:cstheme="minorHAnsi"/>
          <w:sz w:val="22"/>
        </w:rPr>
      </w:pPr>
    </w:p>
    <w:p w14:paraId="6D017276" w14:textId="1492062E"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0017135E" w:rsidRPr="00B424B0">
        <w:rPr>
          <w:rFonts w:ascii="Verdana" w:hAnsi="Verdana" w:cstheme="minorHAnsi"/>
          <w:sz w:val="22"/>
          <w:highlight w:val="lightGray"/>
        </w:rPr>
        <w:t>xxxx</w:t>
      </w:r>
      <w:proofErr w:type="spellEnd"/>
      <w:r w:rsidR="00780E14"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adjudicó el Contrato al </w:t>
      </w:r>
      <w:r w:rsidR="006B09B1" w:rsidRPr="00B424B0">
        <w:rPr>
          <w:rFonts w:ascii="Verdana" w:hAnsi="Verdana" w:cstheme="minorHAnsi"/>
          <w:sz w:val="22"/>
        </w:rPr>
        <w:t>Contratista</w:t>
      </w:r>
      <w:r w:rsidRPr="00B424B0">
        <w:rPr>
          <w:rFonts w:ascii="Verdana" w:hAnsi="Verdana" w:cstheme="minorHAnsi"/>
          <w:sz w:val="22"/>
        </w:rPr>
        <w:t>.</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sidRPr="00B424B0">
        <w:rPr>
          <w:rFonts w:ascii="Verdana" w:hAnsi="Verdana" w:cstheme="minorHAnsi"/>
          <w:sz w:val="22"/>
        </w:rPr>
        <w:t>Las expresiones utilizadas en el Contrato con mayúscula inicial deben ser entendidas con el signifi</w:t>
      </w:r>
      <w:r w:rsidR="00613D91" w:rsidRPr="00B424B0">
        <w:rPr>
          <w:rFonts w:ascii="Verdana" w:hAnsi="Verdana" w:cstheme="minorHAnsi"/>
          <w:sz w:val="22"/>
        </w:rPr>
        <w:t>cado que se les asigna en el Anexo 3 – Glosario del Pliego de Condiciones</w:t>
      </w:r>
      <w:r w:rsidRPr="00B424B0">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sidRPr="00B424B0">
        <w:rPr>
          <w:rFonts w:ascii="Verdana" w:hAnsi="Verdana" w:cstheme="minorHAnsi"/>
          <w:sz w:val="22"/>
        </w:rPr>
        <w:t>OBJETO</w:t>
      </w:r>
    </w:p>
    <w:p w14:paraId="20DC7087" w14:textId="77777777" w:rsidR="00517D2E" w:rsidRPr="00B424B0" w:rsidRDefault="00517D2E" w:rsidP="00517D2E">
      <w:pPr>
        <w:pStyle w:val="clusulas"/>
        <w:numPr>
          <w:ilvl w:val="0"/>
          <w:numId w:val="0"/>
        </w:numPr>
        <w:spacing w:before="0" w:after="0"/>
        <w:ind w:left="720"/>
        <w:rPr>
          <w:rFonts w:ascii="Verdana" w:hAnsi="Verdana" w:cstheme="minorHAnsi"/>
          <w:color w:val="1A1818" w:themeColor="text1"/>
          <w:sz w:val="22"/>
        </w:rPr>
      </w:pPr>
    </w:p>
    <w:p w14:paraId="66312109" w14:textId="4F460B9F" w:rsidR="00EB5F27" w:rsidRPr="00B424B0" w:rsidRDefault="00EB5F27" w:rsidP="00540E0E">
      <w:pPr>
        <w:rPr>
          <w:rFonts w:ascii="Verdana" w:hAnsi="Verdana" w:cstheme="minorHAnsi"/>
          <w:color w:val="1A1818" w:themeColor="text1"/>
          <w:sz w:val="22"/>
        </w:rPr>
      </w:pPr>
      <w:r w:rsidRPr="00B424B0">
        <w:rPr>
          <w:rFonts w:ascii="Verdana" w:hAnsi="Verdana" w:cstheme="minorHAnsi"/>
          <w:color w:val="1A1818" w:themeColor="text1"/>
          <w:sz w:val="22"/>
        </w:rPr>
        <w:t xml:space="preserve">El objeto del Contrato es </w:t>
      </w:r>
      <w:r w:rsidR="0018617B">
        <w:rPr>
          <w:rFonts w:ascii="Verdana" w:hAnsi="Verdana" w:cstheme="minorHAnsi"/>
          <w:color w:val="1A1818" w:themeColor="text1"/>
          <w:sz w:val="22"/>
        </w:rPr>
        <w:t>“</w:t>
      </w:r>
      <w:r w:rsidR="0018617B" w:rsidRPr="0018617B">
        <w:rPr>
          <w:rFonts w:ascii="Verdana" w:hAnsi="Verdana" w:cstheme="minorHAnsi"/>
          <w:color w:val="1A1818" w:themeColor="text1"/>
          <w:sz w:val="22"/>
          <w:lang w:val="es-CO"/>
        </w:rPr>
        <w:t>ADECUACIÓN DE LA INFRAESTRUCTURA DE LAS SEDES ADMINISTRATIVAS DEL MUNICIPIO DE PITALITO</w:t>
      </w:r>
      <w:r w:rsidR="0018617B">
        <w:rPr>
          <w:rFonts w:ascii="Verdana" w:hAnsi="Verdana" w:cstheme="minorHAnsi"/>
          <w:color w:val="1A1818" w:themeColor="text1"/>
          <w:sz w:val="22"/>
          <w:lang w:val="es-CO"/>
        </w:rPr>
        <w:t>”</w:t>
      </w:r>
      <w:r w:rsidRPr="00B424B0">
        <w:rPr>
          <w:rFonts w:ascii="Verdana" w:hAnsi="Verdana" w:cstheme="minorHAnsi"/>
          <w:color w:val="1A1818" w:themeColor="text1"/>
          <w:sz w:val="22"/>
        </w:rPr>
        <w:t xml:space="preserve">. </w:t>
      </w:r>
    </w:p>
    <w:p w14:paraId="78374E92" w14:textId="77777777" w:rsidR="00517D2E" w:rsidRPr="00B424B0" w:rsidRDefault="00517D2E" w:rsidP="00540E0E">
      <w:pPr>
        <w:rPr>
          <w:rFonts w:ascii="Verdana" w:hAnsi="Verdana" w:cstheme="minorHAnsi"/>
          <w:color w:val="1A1818" w:themeColor="text1"/>
          <w:sz w:val="22"/>
        </w:rPr>
      </w:pPr>
    </w:p>
    <w:p w14:paraId="01FDFDD6" w14:textId="7CCE1EE3"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2190D5A" w14:textId="465AA5B9" w:rsidR="00BE0740"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desarrollar el objeto del Contrato de conformidad con las especificaciones y características técnicas señaladas en los </w:t>
      </w:r>
      <w:r w:rsidR="00566B03" w:rsidRPr="00B424B0">
        <w:rPr>
          <w:rFonts w:ascii="Verdana" w:hAnsi="Verdana" w:cstheme="minorHAnsi"/>
          <w:sz w:val="22"/>
        </w:rPr>
        <w:t xml:space="preserve">Documentos del </w:t>
      </w:r>
      <w:r w:rsidR="002B0C4B" w:rsidRPr="00B424B0">
        <w:rPr>
          <w:rFonts w:ascii="Verdana" w:hAnsi="Verdana" w:cstheme="minorHAnsi"/>
          <w:sz w:val="22"/>
        </w:rPr>
        <w:t>Proceso de Contratación</w:t>
      </w:r>
      <w:r w:rsidR="00566B03" w:rsidRPr="00B424B0">
        <w:rPr>
          <w:rFonts w:ascii="Verdana" w:hAnsi="Verdana" w:cstheme="minorHAnsi"/>
          <w:sz w:val="22"/>
        </w:rPr>
        <w:t xml:space="preserve"> No</w:t>
      </w:r>
      <w:r w:rsidR="00FF7E2E" w:rsidRPr="00B424B0">
        <w:rPr>
          <w:rFonts w:ascii="Verdana" w:hAnsi="Verdana" w:cstheme="minorHAnsi"/>
          <w:sz w:val="22"/>
        </w:rPr>
        <w:t>.</w:t>
      </w:r>
      <w:r w:rsidR="00566B03" w:rsidRPr="00B424B0">
        <w:rPr>
          <w:rFonts w:ascii="Verdana" w:hAnsi="Verdana" w:cstheme="minorHAnsi"/>
          <w:sz w:val="22"/>
        </w:rPr>
        <w:t xml:space="preserve"> </w:t>
      </w:r>
      <w:r w:rsidR="0018617B" w:rsidRPr="0018617B">
        <w:rPr>
          <w:rFonts w:ascii="Verdana" w:hAnsi="Verdana" w:cstheme="minorHAnsi"/>
          <w:b/>
          <w:bCs/>
          <w:sz w:val="22"/>
          <w:lang w:val="es-CO"/>
        </w:rPr>
        <w:t>MP-SG-SAMC-OP-003-2026</w:t>
      </w:r>
      <w:r w:rsidRPr="00B424B0">
        <w:rPr>
          <w:rFonts w:ascii="Verdana" w:hAnsi="Verdana" w:cstheme="minorHAnsi"/>
          <w:sz w:val="22"/>
        </w:rPr>
        <w:t>, los cuales hacen parte integral del presente contrato.</w:t>
      </w:r>
    </w:p>
    <w:p w14:paraId="093A8EE5" w14:textId="77777777" w:rsidR="00BE0740" w:rsidRPr="00B424B0" w:rsidRDefault="00BE0740" w:rsidP="00540E0E">
      <w:pPr>
        <w:rPr>
          <w:rFonts w:ascii="Verdana" w:hAnsi="Verdana" w:cstheme="minorHAnsi"/>
          <w:sz w:val="22"/>
        </w:rPr>
      </w:pPr>
    </w:p>
    <w:p w14:paraId="0FB1C788" w14:textId="304D53C3" w:rsidR="00EB5F27" w:rsidRPr="00B424B0" w:rsidRDefault="00BE0740" w:rsidP="00540E0E">
      <w:pPr>
        <w:rPr>
          <w:rFonts w:ascii="Verdana" w:hAnsi="Verdana" w:cstheme="minorHAnsi"/>
          <w:sz w:val="22"/>
        </w:rPr>
      </w:pPr>
      <w:r w:rsidRPr="00B424B0">
        <w:rPr>
          <w:rFonts w:ascii="Verdana" w:hAnsi="Verdana" w:cstheme="minorHAnsi"/>
          <w:sz w:val="22"/>
        </w:rPr>
        <w:lastRenderedPageBreak/>
        <w:t xml:space="preserve">El </w:t>
      </w:r>
      <w:r w:rsidR="006B09B1" w:rsidRPr="00B424B0">
        <w:rPr>
          <w:rFonts w:ascii="Verdana" w:hAnsi="Verdana" w:cstheme="minorHAnsi"/>
          <w:sz w:val="22"/>
        </w:rPr>
        <w:t>Contratista</w:t>
      </w:r>
      <w:r w:rsidRPr="00B424B0">
        <w:rPr>
          <w:rFonts w:ascii="Verdana" w:hAnsi="Verdana" w:cstheme="minorHAnsi"/>
          <w:sz w:val="22"/>
        </w:rPr>
        <w:t xml:space="preserve"> se obliga para con la Entidad a ejecutar, a los precios cotizados en la propuesta y con sus propios medios</w:t>
      </w:r>
      <w:r w:rsidR="002E506C" w:rsidRPr="00B424B0">
        <w:rPr>
          <w:rFonts w:ascii="Verdana" w:hAnsi="Verdana" w:cstheme="minorHAnsi"/>
          <w:sz w:val="22"/>
        </w:rPr>
        <w:t>:</w:t>
      </w:r>
      <w:r w:rsidRPr="00B424B0">
        <w:rPr>
          <w:rFonts w:ascii="Verdana" w:hAnsi="Verdana" w:cstheme="minorHAnsi"/>
          <w:sz w:val="22"/>
        </w:rPr>
        <w:t xml:space="preserve"> materiales, maquinaria, laboratorios, equipos y personal</w:t>
      </w:r>
      <w:r w:rsidR="003B3495" w:rsidRPr="00B424B0">
        <w:rPr>
          <w:rFonts w:ascii="Verdana" w:hAnsi="Verdana" w:cstheme="minorHAnsi"/>
          <w:sz w:val="22"/>
        </w:rPr>
        <w:t>,</w:t>
      </w:r>
      <w:r w:rsidRPr="00B424B0">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B424B0">
        <w:rPr>
          <w:rFonts w:ascii="Verdana" w:hAnsi="Verdana" w:cstheme="minorHAnsi"/>
          <w:sz w:val="22"/>
        </w:rPr>
        <w:t xml:space="preserve">allan en su propuesta económica, conforme lo señaló en el Formulario 1 – Formulario de Presupuesto Oficial. </w:t>
      </w:r>
    </w:p>
    <w:p w14:paraId="1C846AD0" w14:textId="4BF230F2" w:rsidR="00F97EF9" w:rsidRPr="00B424B0" w:rsidRDefault="00F97EF9" w:rsidP="00540E0E">
      <w:pPr>
        <w:rPr>
          <w:rFonts w:ascii="Verdana" w:hAnsi="Verdana" w:cstheme="minorHAnsi"/>
          <w:sz w:val="22"/>
        </w:rPr>
      </w:pPr>
    </w:p>
    <w:p w14:paraId="6E1B9B1F" w14:textId="07873EE1" w:rsidR="00566B03" w:rsidRPr="00B424B0" w:rsidRDefault="00566B0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12990" w:rsidRPr="00B424B0">
        <w:rPr>
          <w:rFonts w:ascii="Verdana" w:hAnsi="Verdana" w:cstheme="minorHAnsi"/>
          <w:sz w:val="22"/>
        </w:rPr>
        <w:t xml:space="preserve"> y la Entidad c</w:t>
      </w:r>
      <w:r w:rsidR="00747FC7" w:rsidRPr="00B424B0">
        <w:rPr>
          <w:rFonts w:ascii="Verdana" w:hAnsi="Verdana" w:cstheme="minorHAnsi"/>
          <w:sz w:val="22"/>
        </w:rPr>
        <w:t>ontratante</w:t>
      </w:r>
      <w:r w:rsidRPr="00B424B0">
        <w:rPr>
          <w:rFonts w:ascii="Verdana" w:hAnsi="Verdana" w:cstheme="minorHAnsi"/>
          <w:sz w:val="22"/>
        </w:rPr>
        <w:t xml:space="preserve"> asume</w:t>
      </w:r>
      <w:r w:rsidR="00747FC7" w:rsidRPr="00B424B0">
        <w:rPr>
          <w:rFonts w:ascii="Verdana" w:hAnsi="Verdana" w:cstheme="minorHAnsi"/>
          <w:sz w:val="22"/>
        </w:rPr>
        <w:t>n</w:t>
      </w:r>
      <w:r w:rsidRPr="00B424B0">
        <w:rPr>
          <w:rFonts w:ascii="Verdana" w:hAnsi="Verdana" w:cstheme="minorHAnsi"/>
          <w:sz w:val="22"/>
        </w:rPr>
        <w:t xml:space="preserve"> de forma obligatoria los riesgos previsibles identificados</w:t>
      </w:r>
      <w:r w:rsidR="00D76001" w:rsidRPr="00B424B0">
        <w:rPr>
          <w:rFonts w:ascii="Verdana" w:hAnsi="Verdana" w:cstheme="minorHAnsi"/>
          <w:sz w:val="22"/>
        </w:rPr>
        <w:t xml:space="preserve"> y</w:t>
      </w:r>
      <w:r w:rsidRPr="00B424B0">
        <w:rPr>
          <w:rFonts w:ascii="Verdana" w:hAnsi="Verdana" w:cstheme="minorHAnsi"/>
          <w:sz w:val="22"/>
        </w:rPr>
        <w:t xml:space="preserve"> plasma</w:t>
      </w:r>
      <w:r w:rsidR="00B46079" w:rsidRPr="00B424B0">
        <w:rPr>
          <w:rFonts w:ascii="Verdana" w:hAnsi="Verdana" w:cstheme="minorHAnsi"/>
          <w:sz w:val="22"/>
        </w:rPr>
        <w:t>dos en el Pliego de Condiciones en la Matriz 3 - Riesgos</w:t>
      </w:r>
      <w:r w:rsidR="00D76001" w:rsidRPr="00B424B0">
        <w:rPr>
          <w:rFonts w:ascii="Verdana" w:hAnsi="Verdana" w:cstheme="minorHAnsi"/>
          <w:sz w:val="22"/>
        </w:rPr>
        <w:t>,</w:t>
      </w:r>
      <w:r w:rsidRPr="00B424B0">
        <w:rPr>
          <w:rFonts w:ascii="Verdana" w:hAnsi="Verdana" w:cstheme="minorHAnsi"/>
          <w:sz w:val="22"/>
        </w:rPr>
        <w:t xml:space="preserve"> aceptados </w:t>
      </w:r>
      <w:r w:rsidR="00DA00B0" w:rsidRPr="00B424B0">
        <w:rPr>
          <w:rFonts w:ascii="Verdana" w:hAnsi="Verdana" w:cstheme="minorHAnsi"/>
          <w:sz w:val="22"/>
        </w:rPr>
        <w:t xml:space="preserve">por el </w:t>
      </w:r>
      <w:r w:rsidR="006B09B1" w:rsidRPr="00B424B0">
        <w:rPr>
          <w:rFonts w:ascii="Verdana" w:hAnsi="Verdana" w:cstheme="minorHAnsi"/>
          <w:sz w:val="22"/>
        </w:rPr>
        <w:t>Contratista</w:t>
      </w:r>
      <w:r w:rsidR="00DA00B0" w:rsidRPr="00B424B0">
        <w:rPr>
          <w:rFonts w:ascii="Verdana" w:hAnsi="Verdana" w:cstheme="minorHAnsi"/>
          <w:sz w:val="22"/>
        </w:rPr>
        <w:t xml:space="preserve"> </w:t>
      </w:r>
      <w:r w:rsidRPr="00B424B0">
        <w:rPr>
          <w:rFonts w:ascii="Verdana" w:hAnsi="Verdana" w:cstheme="minorHAnsi"/>
          <w:sz w:val="22"/>
        </w:rPr>
        <w:t>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sidRPr="00B424B0">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5C41D116" w14:textId="37C9AA1F" w:rsidR="00F4651F" w:rsidRPr="00B424B0" w:rsidRDefault="005A47FA" w:rsidP="00540E0E">
      <w:pPr>
        <w:rPr>
          <w:rFonts w:ascii="Verdana" w:hAnsi="Verdana" w:cstheme="minorHAnsi"/>
          <w:color w:val="1A1818" w:themeColor="text1"/>
          <w:sz w:val="22"/>
        </w:rPr>
      </w:pPr>
      <w:r w:rsidRPr="00B424B0">
        <w:rPr>
          <w:rFonts w:ascii="Verdana" w:hAnsi="Verdana" w:cstheme="minorHAnsi"/>
          <w:sz w:val="22"/>
        </w:rPr>
        <w:t>El plazo</w:t>
      </w:r>
      <w:r w:rsidR="001A43BD" w:rsidRPr="00B424B0">
        <w:rPr>
          <w:rFonts w:ascii="Verdana" w:hAnsi="Verdana" w:cstheme="minorHAnsi"/>
          <w:sz w:val="22"/>
        </w:rPr>
        <w:t xml:space="preserve"> estimado</w:t>
      </w:r>
      <w:r w:rsidRPr="00B424B0">
        <w:rPr>
          <w:rFonts w:ascii="Verdana" w:hAnsi="Verdana" w:cstheme="minorHAnsi"/>
          <w:sz w:val="22"/>
        </w:rPr>
        <w:t xml:space="preserve"> para la ejecución del presente contrato será de </w:t>
      </w:r>
      <w:r w:rsidR="0040410A">
        <w:rPr>
          <w:rFonts w:ascii="Verdana" w:hAnsi="Verdana" w:cstheme="minorHAnsi"/>
          <w:sz w:val="22"/>
        </w:rPr>
        <w:t>75 días</w:t>
      </w:r>
      <w:r w:rsidR="0028554B" w:rsidRPr="00B424B0">
        <w:rPr>
          <w:rFonts w:ascii="Verdana" w:hAnsi="Verdana" w:cstheme="minorHAnsi"/>
          <w:sz w:val="22"/>
        </w:rPr>
        <w:t xml:space="preserve">, contados a partir de </w:t>
      </w:r>
      <w:r w:rsidR="0040410A">
        <w:rPr>
          <w:rFonts w:ascii="Verdana" w:hAnsi="Verdana" w:cstheme="minorHAnsi"/>
          <w:sz w:val="22"/>
        </w:rPr>
        <w:t>la suscripción del acta de inicio, sin exceder el 30 de diciembre de 2026,</w:t>
      </w:r>
      <w:r w:rsidRPr="00B424B0">
        <w:rPr>
          <w:rFonts w:ascii="Verdana" w:hAnsi="Verdana" w:cstheme="minorHAnsi"/>
          <w:sz w:val="22"/>
        </w:rPr>
        <w:t xml:space="preserve"> previo el cumplimiento de los requisitos de perfeccionam</w:t>
      </w:r>
      <w:r w:rsidR="007D5C4E" w:rsidRPr="00B424B0">
        <w:rPr>
          <w:rFonts w:ascii="Verdana" w:hAnsi="Verdana" w:cstheme="minorHAnsi"/>
          <w:sz w:val="22"/>
        </w:rPr>
        <w:t>iento y</w:t>
      </w:r>
      <w:r w:rsidRPr="00B424B0">
        <w:rPr>
          <w:rFonts w:ascii="Verdana" w:hAnsi="Verdana" w:cstheme="minorHAnsi"/>
          <w:sz w:val="22"/>
        </w:rPr>
        <w:t xml:space="preserve"> ejecución y aprobación de los documentos previstos en el Pliego de Condiciones</w:t>
      </w:r>
      <w:r w:rsidRPr="00B424B0">
        <w:rPr>
          <w:rFonts w:ascii="Verdana" w:hAnsi="Verdana" w:cstheme="minorHAnsi"/>
          <w:color w:val="1A1818" w:themeColor="text1"/>
          <w:sz w:val="22"/>
        </w:rPr>
        <w:t>.</w:t>
      </w:r>
    </w:p>
    <w:p w14:paraId="60840E59" w14:textId="7B0F501C" w:rsidR="00F4651F" w:rsidRPr="00B424B0" w:rsidRDefault="00F4651F" w:rsidP="00540E0E">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 xml:space="preserve">VALOR DEL CONTRATO </w:t>
      </w:r>
    </w:p>
    <w:p w14:paraId="568C84BD" w14:textId="77777777"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3708F9FA" w:rsidR="00CB63BE" w:rsidRPr="00B424B0" w:rsidRDefault="00312238" w:rsidP="00540E0E">
      <w:pPr>
        <w:rPr>
          <w:rFonts w:ascii="Verdana" w:hAnsi="Verdana" w:cstheme="minorHAnsi"/>
          <w:sz w:val="22"/>
        </w:rPr>
      </w:pPr>
      <w:r w:rsidRPr="00B424B0">
        <w:rPr>
          <w:rFonts w:ascii="Verdana" w:hAnsi="Verdana" w:cstheme="minorHAnsi"/>
          <w:sz w:val="22"/>
        </w:rPr>
        <w:t>E</w:t>
      </w:r>
      <w:r w:rsidR="00CB63BE" w:rsidRPr="00B424B0">
        <w:rPr>
          <w:rFonts w:ascii="Verdana" w:hAnsi="Verdana" w:cstheme="minorHAnsi"/>
          <w:sz w:val="22"/>
        </w:rPr>
        <w:t>l valor</w:t>
      </w:r>
      <w:r w:rsidR="0084371E" w:rsidRPr="00B424B0">
        <w:rPr>
          <w:rFonts w:ascii="Verdana" w:hAnsi="Verdana" w:cstheme="minorHAnsi"/>
          <w:sz w:val="22"/>
        </w:rPr>
        <w:t xml:space="preserve"> </w:t>
      </w:r>
      <w:r w:rsidR="00CB63BE" w:rsidRPr="00B424B0">
        <w:rPr>
          <w:rFonts w:ascii="Verdana" w:hAnsi="Verdana" w:cstheme="minorHAnsi"/>
          <w:sz w:val="22"/>
        </w:rPr>
        <w:t xml:space="preserve">del Contrato es por la suma de </w:t>
      </w:r>
      <w:r w:rsidR="0040410A" w:rsidRPr="0040410A">
        <w:rPr>
          <w:rFonts w:ascii="Verdana" w:hAnsi="Verdana" w:cstheme="minorHAnsi"/>
          <w:sz w:val="22"/>
        </w:rPr>
        <w:t>QUINIENTOS NUEVE MILLONES SEISCIENTOS CINCUENTA MIL TREINTA Y CINCO PESOS ($509.650.035) M/CTE</w:t>
      </w:r>
      <w:r w:rsidR="00CB63BE" w:rsidRPr="00B424B0">
        <w:rPr>
          <w:rFonts w:ascii="Verdana" w:hAnsi="Verdana" w:cstheme="minorHAnsi"/>
          <w:sz w:val="22"/>
        </w:rPr>
        <w:t xml:space="preserve">, equivalentes a </w:t>
      </w:r>
      <w:r w:rsidR="0040410A" w:rsidRPr="0040410A">
        <w:rPr>
          <w:rFonts w:ascii="Verdana" w:hAnsi="Verdana" w:cstheme="minorHAnsi"/>
          <w:sz w:val="22"/>
        </w:rPr>
        <w:t>291,08</w:t>
      </w:r>
      <w:r w:rsidR="0040410A">
        <w:rPr>
          <w:rFonts w:ascii="Verdana" w:hAnsi="Verdana" w:cstheme="minorHAnsi"/>
          <w:sz w:val="22"/>
        </w:rPr>
        <w:t xml:space="preserve"> </w:t>
      </w:r>
      <w:r w:rsidR="00CB63BE" w:rsidRPr="00B424B0">
        <w:rPr>
          <w:rFonts w:ascii="Verdana" w:hAnsi="Verdana" w:cstheme="minorHAnsi"/>
          <w:sz w:val="22"/>
        </w:rPr>
        <w:t xml:space="preserve">SMLMV para el año </w:t>
      </w:r>
      <w:r w:rsidR="004421A4" w:rsidRPr="00B424B0">
        <w:rPr>
          <w:rFonts w:ascii="Verdana" w:hAnsi="Verdana" w:cstheme="minorHAnsi"/>
          <w:sz w:val="22"/>
        </w:rPr>
        <w:t xml:space="preserve">de suscripción del contrato </w:t>
      </w:r>
      <w:r w:rsidR="0040410A">
        <w:rPr>
          <w:rFonts w:ascii="Verdana" w:hAnsi="Verdana" w:cstheme="minorHAnsi"/>
          <w:sz w:val="22"/>
        </w:rPr>
        <w:t>2026</w:t>
      </w:r>
      <w:r w:rsidR="00CB63BE" w:rsidRPr="00B424B0">
        <w:rPr>
          <w:rFonts w:ascii="Verdana" w:hAnsi="Verdana" w:cstheme="minorHAnsi"/>
          <w:sz w:val="22"/>
        </w:rPr>
        <w:t xml:space="preserve"> suma que se discrimina de la siguiente manera: </w:t>
      </w:r>
    </w:p>
    <w:p w14:paraId="4A4AD081" w14:textId="77777777" w:rsidR="00CB63BE" w:rsidRPr="00B424B0" w:rsidRDefault="00CB63BE" w:rsidP="00540E0E">
      <w:pPr>
        <w:rPr>
          <w:rFonts w:ascii="Verdana" w:hAnsi="Verdana" w:cstheme="minorHAnsi"/>
          <w:sz w:val="22"/>
        </w:rPr>
      </w:pPr>
    </w:p>
    <w:tbl>
      <w:tblPr>
        <w:tblW w:w="4644" w:type="pct"/>
        <w:tblInd w:w="286" w:type="dxa"/>
        <w:tblLayout w:type="fixed"/>
        <w:tblCellMar>
          <w:left w:w="70" w:type="dxa"/>
          <w:right w:w="70" w:type="dxa"/>
        </w:tblCellMar>
        <w:tblLook w:val="04A0" w:firstRow="1" w:lastRow="0" w:firstColumn="1" w:lastColumn="0" w:noHBand="0" w:noVBand="1"/>
      </w:tblPr>
      <w:tblGrid>
        <w:gridCol w:w="262"/>
        <w:gridCol w:w="433"/>
        <w:gridCol w:w="723"/>
        <w:gridCol w:w="920"/>
        <w:gridCol w:w="2232"/>
        <w:gridCol w:w="427"/>
        <w:gridCol w:w="817"/>
        <w:gridCol w:w="842"/>
        <w:gridCol w:w="1383"/>
        <w:gridCol w:w="160"/>
      </w:tblGrid>
      <w:tr w:rsidR="0040410A" w:rsidRPr="00FC03AD" w14:paraId="502B478C" w14:textId="77777777" w:rsidTr="00222263">
        <w:trPr>
          <w:trHeight w:val="337"/>
        </w:trPr>
        <w:tc>
          <w:tcPr>
            <w:tcW w:w="4909" w:type="pct"/>
            <w:gridSpan w:val="9"/>
            <w:tcBorders>
              <w:top w:val="single" w:sz="8" w:space="0" w:color="auto"/>
              <w:left w:val="single" w:sz="8" w:space="0" w:color="auto"/>
              <w:bottom w:val="single" w:sz="8" w:space="0" w:color="auto"/>
              <w:right w:val="single" w:sz="8" w:space="0" w:color="000000"/>
            </w:tcBorders>
            <w:shd w:val="clear" w:color="000000" w:fill="808080"/>
            <w:noWrap/>
            <w:hideMark/>
          </w:tcPr>
          <w:p w14:paraId="0A1A93A8"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OBJETO: ADECUACIÓN DE LA INFRAESTRUCTURA DE LAS SEDES ADMINISTRATIVAS DEL MUNICIPIO DE PITALITO</w:t>
            </w:r>
          </w:p>
        </w:tc>
        <w:tc>
          <w:tcPr>
            <w:tcW w:w="91" w:type="pct"/>
            <w:hideMark/>
          </w:tcPr>
          <w:p w14:paraId="389F3E71"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255B00AE" w14:textId="77777777" w:rsidTr="00222263">
        <w:trPr>
          <w:trHeight w:val="350"/>
        </w:trPr>
        <w:tc>
          <w:tcPr>
            <w:tcW w:w="161" w:type="pct"/>
            <w:tcBorders>
              <w:top w:val="nil"/>
              <w:left w:val="single" w:sz="8" w:space="0" w:color="auto"/>
              <w:bottom w:val="single" w:sz="8" w:space="0" w:color="auto"/>
              <w:right w:val="single" w:sz="4" w:space="0" w:color="auto"/>
            </w:tcBorders>
            <w:shd w:val="clear" w:color="000000" w:fill="808080"/>
            <w:noWrap/>
            <w:hideMark/>
          </w:tcPr>
          <w:p w14:paraId="27649F2D"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A</w:t>
            </w:r>
          </w:p>
        </w:tc>
        <w:tc>
          <w:tcPr>
            <w:tcW w:w="4748" w:type="pct"/>
            <w:gridSpan w:val="8"/>
            <w:tcBorders>
              <w:top w:val="single" w:sz="8" w:space="0" w:color="auto"/>
              <w:left w:val="nil"/>
              <w:bottom w:val="single" w:sz="8" w:space="0" w:color="auto"/>
              <w:right w:val="single" w:sz="8" w:space="0" w:color="000000"/>
            </w:tcBorders>
            <w:shd w:val="clear" w:color="000000" w:fill="808080"/>
            <w:noWrap/>
            <w:hideMark/>
          </w:tcPr>
          <w:p w14:paraId="5A3B489A"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CENTRO ADMINISTRATIVO "LA CHAPOLERA"</w:t>
            </w:r>
          </w:p>
        </w:tc>
        <w:tc>
          <w:tcPr>
            <w:tcW w:w="91" w:type="pct"/>
            <w:hideMark/>
          </w:tcPr>
          <w:p w14:paraId="2F5D322F"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26F877A6" w14:textId="77777777" w:rsidTr="00222263">
        <w:trPr>
          <w:trHeight w:val="221"/>
        </w:trPr>
        <w:tc>
          <w:tcPr>
            <w:tcW w:w="161" w:type="pct"/>
            <w:vMerge w:val="restart"/>
            <w:tcBorders>
              <w:top w:val="nil"/>
              <w:left w:val="single" w:sz="8" w:space="0" w:color="auto"/>
              <w:bottom w:val="single" w:sz="8" w:space="0" w:color="000000"/>
              <w:right w:val="single" w:sz="4" w:space="0" w:color="auto"/>
            </w:tcBorders>
            <w:shd w:val="clear" w:color="000000" w:fill="FFFFFF"/>
            <w:hideMark/>
          </w:tcPr>
          <w:p w14:paraId="2F35D141"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Nº</w:t>
            </w:r>
          </w:p>
        </w:tc>
        <w:tc>
          <w:tcPr>
            <w:tcW w:w="265" w:type="pct"/>
            <w:vMerge w:val="restart"/>
            <w:tcBorders>
              <w:top w:val="nil"/>
              <w:left w:val="single" w:sz="4" w:space="0" w:color="auto"/>
              <w:bottom w:val="single" w:sz="8" w:space="0" w:color="000000"/>
              <w:right w:val="single" w:sz="4" w:space="0" w:color="auto"/>
            </w:tcBorders>
            <w:shd w:val="clear" w:color="000000" w:fill="FFFFFF"/>
            <w:hideMark/>
          </w:tcPr>
          <w:p w14:paraId="3EA96D60"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ITEM</w:t>
            </w:r>
          </w:p>
        </w:tc>
        <w:tc>
          <w:tcPr>
            <w:tcW w:w="1004" w:type="pct"/>
            <w:gridSpan w:val="2"/>
            <w:tcBorders>
              <w:top w:val="single" w:sz="8" w:space="0" w:color="auto"/>
              <w:left w:val="nil"/>
              <w:bottom w:val="single" w:sz="4" w:space="0" w:color="auto"/>
              <w:right w:val="single" w:sz="4" w:space="0" w:color="auto"/>
            </w:tcBorders>
            <w:hideMark/>
          </w:tcPr>
          <w:p w14:paraId="04D5CFA6"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ESPECIFICACIONES</w:t>
            </w:r>
          </w:p>
        </w:tc>
        <w:tc>
          <w:tcPr>
            <w:tcW w:w="1362" w:type="pct"/>
            <w:vMerge w:val="restart"/>
            <w:tcBorders>
              <w:top w:val="nil"/>
              <w:left w:val="single" w:sz="8" w:space="0" w:color="auto"/>
              <w:bottom w:val="single" w:sz="8" w:space="0" w:color="000000"/>
              <w:right w:val="single" w:sz="4" w:space="0" w:color="auto"/>
            </w:tcBorders>
            <w:shd w:val="clear" w:color="000000" w:fill="FFFFFF"/>
            <w:hideMark/>
          </w:tcPr>
          <w:p w14:paraId="198BC9A1"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DESCRIPCION</w:t>
            </w:r>
          </w:p>
        </w:tc>
        <w:tc>
          <w:tcPr>
            <w:tcW w:w="261" w:type="pct"/>
            <w:vMerge w:val="restart"/>
            <w:tcBorders>
              <w:top w:val="nil"/>
              <w:left w:val="single" w:sz="4" w:space="0" w:color="auto"/>
              <w:bottom w:val="single" w:sz="8" w:space="0" w:color="000000"/>
              <w:right w:val="single" w:sz="4" w:space="0" w:color="auto"/>
            </w:tcBorders>
            <w:shd w:val="clear" w:color="000000" w:fill="FFFFFF"/>
            <w:hideMark/>
          </w:tcPr>
          <w:p w14:paraId="22C2F36A"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UND.</w:t>
            </w:r>
          </w:p>
        </w:tc>
        <w:tc>
          <w:tcPr>
            <w:tcW w:w="498" w:type="pct"/>
            <w:vMerge w:val="restart"/>
            <w:tcBorders>
              <w:top w:val="nil"/>
              <w:left w:val="single" w:sz="4" w:space="0" w:color="auto"/>
              <w:bottom w:val="single" w:sz="8" w:space="0" w:color="000000"/>
              <w:right w:val="single" w:sz="4" w:space="0" w:color="auto"/>
            </w:tcBorders>
            <w:shd w:val="clear" w:color="000000" w:fill="FFFFFF"/>
            <w:hideMark/>
          </w:tcPr>
          <w:p w14:paraId="2C00FFC0"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CANTIDAD</w:t>
            </w:r>
          </w:p>
        </w:tc>
        <w:tc>
          <w:tcPr>
            <w:tcW w:w="514" w:type="pct"/>
            <w:vMerge w:val="restart"/>
            <w:tcBorders>
              <w:top w:val="nil"/>
              <w:left w:val="single" w:sz="4" w:space="0" w:color="auto"/>
              <w:bottom w:val="single" w:sz="8" w:space="0" w:color="000000"/>
              <w:right w:val="single" w:sz="4" w:space="0" w:color="auto"/>
            </w:tcBorders>
            <w:shd w:val="clear" w:color="000000" w:fill="FFFFFF"/>
            <w:hideMark/>
          </w:tcPr>
          <w:p w14:paraId="3D604536"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VALOR UNITARIO</w:t>
            </w:r>
          </w:p>
        </w:tc>
        <w:tc>
          <w:tcPr>
            <w:tcW w:w="844" w:type="pct"/>
            <w:vMerge w:val="restart"/>
            <w:tcBorders>
              <w:top w:val="nil"/>
              <w:left w:val="single" w:sz="4" w:space="0" w:color="auto"/>
              <w:bottom w:val="single" w:sz="8" w:space="0" w:color="000000"/>
              <w:right w:val="single" w:sz="8" w:space="0" w:color="auto"/>
            </w:tcBorders>
            <w:shd w:val="clear" w:color="000000" w:fill="FFFFFF"/>
            <w:hideMark/>
          </w:tcPr>
          <w:p w14:paraId="314C0801"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VALOR TOTAL</w:t>
            </w:r>
          </w:p>
        </w:tc>
        <w:tc>
          <w:tcPr>
            <w:tcW w:w="91" w:type="pct"/>
            <w:hideMark/>
          </w:tcPr>
          <w:p w14:paraId="4CDBCA9B"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1681B331" w14:textId="77777777" w:rsidTr="00222263">
        <w:trPr>
          <w:trHeight w:val="126"/>
        </w:trPr>
        <w:tc>
          <w:tcPr>
            <w:tcW w:w="161" w:type="pct"/>
            <w:vMerge/>
            <w:tcBorders>
              <w:top w:val="nil"/>
              <w:left w:val="single" w:sz="8" w:space="0" w:color="auto"/>
              <w:bottom w:val="single" w:sz="8" w:space="0" w:color="000000"/>
              <w:right w:val="single" w:sz="4" w:space="0" w:color="auto"/>
            </w:tcBorders>
            <w:hideMark/>
          </w:tcPr>
          <w:p w14:paraId="2512DEE4" w14:textId="77777777" w:rsidR="0040410A" w:rsidRPr="00FC03AD" w:rsidRDefault="0040410A" w:rsidP="00222263">
            <w:pPr>
              <w:jc w:val="center"/>
              <w:rPr>
                <w:rFonts w:ascii="Arial Narrow" w:eastAsia="Times New Roman" w:hAnsi="Arial Narrow"/>
                <w:b/>
                <w:bCs/>
                <w:sz w:val="16"/>
                <w:szCs w:val="16"/>
                <w:lang w:eastAsia="es-CO"/>
              </w:rPr>
            </w:pPr>
          </w:p>
        </w:tc>
        <w:tc>
          <w:tcPr>
            <w:tcW w:w="265" w:type="pct"/>
            <w:vMerge/>
            <w:tcBorders>
              <w:top w:val="nil"/>
              <w:left w:val="single" w:sz="4" w:space="0" w:color="auto"/>
              <w:bottom w:val="single" w:sz="8" w:space="0" w:color="000000"/>
              <w:right w:val="single" w:sz="4" w:space="0" w:color="auto"/>
            </w:tcBorders>
            <w:hideMark/>
          </w:tcPr>
          <w:p w14:paraId="5FFDA485" w14:textId="77777777" w:rsidR="0040410A" w:rsidRPr="00FC03AD" w:rsidRDefault="0040410A" w:rsidP="00222263">
            <w:pPr>
              <w:jc w:val="center"/>
              <w:rPr>
                <w:rFonts w:ascii="Arial Narrow" w:eastAsia="Times New Roman" w:hAnsi="Arial Narrow"/>
                <w:b/>
                <w:bCs/>
                <w:sz w:val="16"/>
                <w:szCs w:val="16"/>
                <w:lang w:eastAsia="es-CO"/>
              </w:rPr>
            </w:pPr>
          </w:p>
        </w:tc>
        <w:tc>
          <w:tcPr>
            <w:tcW w:w="442" w:type="pct"/>
            <w:tcBorders>
              <w:top w:val="nil"/>
              <w:left w:val="nil"/>
              <w:bottom w:val="single" w:sz="8" w:space="0" w:color="auto"/>
              <w:right w:val="single" w:sz="4" w:space="0" w:color="auto"/>
            </w:tcBorders>
            <w:hideMark/>
          </w:tcPr>
          <w:p w14:paraId="209D7E66"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GENERAL</w:t>
            </w:r>
          </w:p>
        </w:tc>
        <w:tc>
          <w:tcPr>
            <w:tcW w:w="562" w:type="pct"/>
            <w:tcBorders>
              <w:top w:val="nil"/>
              <w:left w:val="nil"/>
              <w:bottom w:val="single" w:sz="8" w:space="0" w:color="auto"/>
              <w:right w:val="single" w:sz="4" w:space="0" w:color="auto"/>
            </w:tcBorders>
            <w:hideMark/>
          </w:tcPr>
          <w:p w14:paraId="5506E11A"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PARTICULAR</w:t>
            </w:r>
          </w:p>
        </w:tc>
        <w:tc>
          <w:tcPr>
            <w:tcW w:w="1362" w:type="pct"/>
            <w:vMerge/>
            <w:tcBorders>
              <w:top w:val="nil"/>
              <w:left w:val="single" w:sz="8" w:space="0" w:color="auto"/>
              <w:bottom w:val="single" w:sz="8" w:space="0" w:color="000000"/>
              <w:right w:val="single" w:sz="4" w:space="0" w:color="auto"/>
            </w:tcBorders>
            <w:hideMark/>
          </w:tcPr>
          <w:p w14:paraId="03F67851" w14:textId="77777777" w:rsidR="0040410A" w:rsidRPr="00FC03AD" w:rsidRDefault="0040410A" w:rsidP="00222263">
            <w:pPr>
              <w:jc w:val="center"/>
              <w:rPr>
                <w:rFonts w:ascii="Arial Narrow" w:eastAsia="Times New Roman" w:hAnsi="Arial Narrow"/>
                <w:b/>
                <w:bCs/>
                <w:sz w:val="16"/>
                <w:szCs w:val="16"/>
                <w:lang w:eastAsia="es-CO"/>
              </w:rPr>
            </w:pPr>
          </w:p>
        </w:tc>
        <w:tc>
          <w:tcPr>
            <w:tcW w:w="261" w:type="pct"/>
            <w:vMerge/>
            <w:tcBorders>
              <w:top w:val="nil"/>
              <w:left w:val="single" w:sz="4" w:space="0" w:color="auto"/>
              <w:bottom w:val="single" w:sz="8" w:space="0" w:color="000000"/>
              <w:right w:val="single" w:sz="4" w:space="0" w:color="auto"/>
            </w:tcBorders>
            <w:hideMark/>
          </w:tcPr>
          <w:p w14:paraId="2172750C" w14:textId="77777777" w:rsidR="0040410A" w:rsidRPr="00FC03AD" w:rsidRDefault="0040410A" w:rsidP="00222263">
            <w:pPr>
              <w:jc w:val="center"/>
              <w:rPr>
                <w:rFonts w:ascii="Arial Narrow" w:eastAsia="Times New Roman" w:hAnsi="Arial Narrow"/>
                <w:b/>
                <w:bCs/>
                <w:sz w:val="16"/>
                <w:szCs w:val="16"/>
                <w:lang w:eastAsia="es-CO"/>
              </w:rPr>
            </w:pPr>
          </w:p>
        </w:tc>
        <w:tc>
          <w:tcPr>
            <w:tcW w:w="498" w:type="pct"/>
            <w:vMerge/>
            <w:tcBorders>
              <w:top w:val="nil"/>
              <w:left w:val="single" w:sz="4" w:space="0" w:color="auto"/>
              <w:bottom w:val="single" w:sz="8" w:space="0" w:color="000000"/>
              <w:right w:val="single" w:sz="4" w:space="0" w:color="auto"/>
            </w:tcBorders>
            <w:hideMark/>
          </w:tcPr>
          <w:p w14:paraId="3F011AFC" w14:textId="77777777" w:rsidR="0040410A" w:rsidRPr="00FC03AD" w:rsidRDefault="0040410A" w:rsidP="00222263">
            <w:pPr>
              <w:jc w:val="center"/>
              <w:rPr>
                <w:rFonts w:ascii="Arial Narrow" w:eastAsia="Times New Roman" w:hAnsi="Arial Narrow"/>
                <w:b/>
                <w:bCs/>
                <w:sz w:val="16"/>
                <w:szCs w:val="16"/>
                <w:lang w:eastAsia="es-CO"/>
              </w:rPr>
            </w:pPr>
          </w:p>
        </w:tc>
        <w:tc>
          <w:tcPr>
            <w:tcW w:w="514" w:type="pct"/>
            <w:vMerge/>
            <w:tcBorders>
              <w:top w:val="nil"/>
              <w:left w:val="single" w:sz="4" w:space="0" w:color="auto"/>
              <w:bottom w:val="single" w:sz="8" w:space="0" w:color="000000"/>
              <w:right w:val="single" w:sz="4" w:space="0" w:color="auto"/>
            </w:tcBorders>
            <w:hideMark/>
          </w:tcPr>
          <w:p w14:paraId="28751648" w14:textId="77777777" w:rsidR="0040410A" w:rsidRPr="00FC03AD" w:rsidRDefault="0040410A" w:rsidP="00222263">
            <w:pPr>
              <w:jc w:val="center"/>
              <w:rPr>
                <w:rFonts w:ascii="Arial Narrow" w:eastAsia="Times New Roman" w:hAnsi="Arial Narrow"/>
                <w:b/>
                <w:bCs/>
                <w:sz w:val="16"/>
                <w:szCs w:val="16"/>
                <w:lang w:eastAsia="es-CO"/>
              </w:rPr>
            </w:pPr>
          </w:p>
        </w:tc>
        <w:tc>
          <w:tcPr>
            <w:tcW w:w="844" w:type="pct"/>
            <w:vMerge/>
            <w:tcBorders>
              <w:top w:val="nil"/>
              <w:left w:val="single" w:sz="4" w:space="0" w:color="auto"/>
              <w:bottom w:val="single" w:sz="8" w:space="0" w:color="000000"/>
              <w:right w:val="single" w:sz="8" w:space="0" w:color="auto"/>
            </w:tcBorders>
            <w:hideMark/>
          </w:tcPr>
          <w:p w14:paraId="2EE48EBD" w14:textId="77777777" w:rsidR="0040410A" w:rsidRPr="00FC03AD" w:rsidRDefault="0040410A" w:rsidP="00222263">
            <w:pPr>
              <w:jc w:val="center"/>
              <w:rPr>
                <w:rFonts w:ascii="Arial Narrow" w:eastAsia="Times New Roman" w:hAnsi="Arial Narrow"/>
                <w:b/>
                <w:bCs/>
                <w:sz w:val="16"/>
                <w:szCs w:val="16"/>
                <w:lang w:eastAsia="es-CO"/>
              </w:rPr>
            </w:pPr>
          </w:p>
        </w:tc>
        <w:tc>
          <w:tcPr>
            <w:tcW w:w="91" w:type="pct"/>
            <w:hideMark/>
          </w:tcPr>
          <w:p w14:paraId="1144C68C"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3C728F16" w14:textId="77777777" w:rsidTr="00222263">
        <w:trPr>
          <w:trHeight w:val="295"/>
        </w:trPr>
        <w:tc>
          <w:tcPr>
            <w:tcW w:w="161" w:type="pct"/>
            <w:tcBorders>
              <w:top w:val="nil"/>
              <w:left w:val="single" w:sz="8" w:space="0" w:color="auto"/>
              <w:bottom w:val="single" w:sz="8" w:space="0" w:color="auto"/>
              <w:right w:val="single" w:sz="4" w:space="0" w:color="auto"/>
            </w:tcBorders>
            <w:shd w:val="clear" w:color="000000" w:fill="808080"/>
            <w:noWrap/>
            <w:hideMark/>
          </w:tcPr>
          <w:p w14:paraId="08C41979" w14:textId="77777777" w:rsidR="0040410A" w:rsidRPr="00FC03AD" w:rsidRDefault="0040410A" w:rsidP="00222263">
            <w:pPr>
              <w:jc w:val="center"/>
              <w:rPr>
                <w:rFonts w:ascii="Arial Narrow" w:eastAsia="Times New Roman" w:hAnsi="Arial Narrow"/>
                <w:b/>
                <w:bCs/>
                <w:color w:val="FFFFFF"/>
                <w:sz w:val="16"/>
                <w:szCs w:val="16"/>
                <w:lang w:eastAsia="es-CO"/>
              </w:rPr>
            </w:pPr>
            <w:r w:rsidRPr="00FC03AD">
              <w:rPr>
                <w:rFonts w:ascii="Arial Narrow" w:eastAsia="Times New Roman" w:hAnsi="Arial Narrow"/>
                <w:b/>
                <w:bCs/>
                <w:color w:val="FFFFFF"/>
                <w:sz w:val="16"/>
                <w:szCs w:val="16"/>
                <w:lang w:eastAsia="es-CO"/>
              </w:rPr>
              <w:t>1</w:t>
            </w:r>
          </w:p>
        </w:tc>
        <w:tc>
          <w:tcPr>
            <w:tcW w:w="3904" w:type="pct"/>
            <w:gridSpan w:val="7"/>
            <w:tcBorders>
              <w:top w:val="single" w:sz="8" w:space="0" w:color="auto"/>
              <w:left w:val="nil"/>
              <w:bottom w:val="single" w:sz="8" w:space="0" w:color="auto"/>
              <w:right w:val="nil"/>
            </w:tcBorders>
            <w:shd w:val="clear" w:color="000000" w:fill="808080"/>
            <w:noWrap/>
            <w:hideMark/>
          </w:tcPr>
          <w:p w14:paraId="6611F30C" w14:textId="77777777" w:rsidR="0040410A" w:rsidRPr="00FC03AD" w:rsidRDefault="0040410A" w:rsidP="00222263">
            <w:pPr>
              <w:jc w:val="center"/>
              <w:rPr>
                <w:rFonts w:ascii="Arial Narrow" w:eastAsia="Times New Roman" w:hAnsi="Arial Narrow"/>
                <w:b/>
                <w:bCs/>
                <w:color w:val="FFFFFF"/>
                <w:sz w:val="16"/>
                <w:szCs w:val="16"/>
                <w:lang w:eastAsia="es-CO"/>
              </w:rPr>
            </w:pPr>
            <w:r w:rsidRPr="00FC03AD">
              <w:rPr>
                <w:rFonts w:ascii="Arial Narrow" w:eastAsia="Times New Roman" w:hAnsi="Arial Narrow"/>
                <w:b/>
                <w:bCs/>
                <w:color w:val="FFFFFF"/>
                <w:sz w:val="16"/>
                <w:szCs w:val="16"/>
                <w:lang w:eastAsia="es-CO"/>
              </w:rPr>
              <w:t>ESTRUCTURA METÁLICA</w:t>
            </w:r>
          </w:p>
        </w:tc>
        <w:tc>
          <w:tcPr>
            <w:tcW w:w="844" w:type="pct"/>
            <w:tcBorders>
              <w:top w:val="nil"/>
              <w:left w:val="nil"/>
              <w:bottom w:val="single" w:sz="8" w:space="0" w:color="auto"/>
              <w:right w:val="single" w:sz="8" w:space="0" w:color="auto"/>
            </w:tcBorders>
            <w:shd w:val="clear" w:color="000000" w:fill="808080"/>
            <w:noWrap/>
            <w:hideMark/>
          </w:tcPr>
          <w:p w14:paraId="59A6071F" w14:textId="77777777" w:rsidR="0040410A" w:rsidRPr="00FC03AD" w:rsidRDefault="0040410A" w:rsidP="00222263">
            <w:pPr>
              <w:jc w:val="center"/>
              <w:rPr>
                <w:rFonts w:ascii="Arial Narrow" w:eastAsia="Times New Roman" w:hAnsi="Arial Narrow"/>
                <w:b/>
                <w:bCs/>
                <w:color w:val="FFFFFF"/>
                <w:sz w:val="16"/>
                <w:szCs w:val="16"/>
                <w:lang w:eastAsia="es-CO"/>
              </w:rPr>
            </w:pPr>
          </w:p>
        </w:tc>
        <w:tc>
          <w:tcPr>
            <w:tcW w:w="91" w:type="pct"/>
            <w:hideMark/>
          </w:tcPr>
          <w:p w14:paraId="516C2274"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0F7EBE41" w14:textId="77777777" w:rsidTr="00222263">
        <w:trPr>
          <w:trHeight w:val="2382"/>
        </w:trPr>
        <w:tc>
          <w:tcPr>
            <w:tcW w:w="161" w:type="pct"/>
            <w:tcBorders>
              <w:top w:val="nil"/>
              <w:left w:val="single" w:sz="8" w:space="0" w:color="auto"/>
              <w:bottom w:val="single" w:sz="4" w:space="0" w:color="auto"/>
              <w:right w:val="single" w:sz="4" w:space="0" w:color="auto"/>
            </w:tcBorders>
            <w:noWrap/>
            <w:hideMark/>
          </w:tcPr>
          <w:p w14:paraId="11E81BC2"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single" w:sz="4" w:space="0" w:color="auto"/>
              <w:left w:val="nil"/>
              <w:bottom w:val="single" w:sz="4" w:space="0" w:color="auto"/>
              <w:right w:val="single" w:sz="4" w:space="0" w:color="auto"/>
            </w:tcBorders>
            <w:noWrap/>
            <w:hideMark/>
          </w:tcPr>
          <w:p w14:paraId="107D9003"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1,1</w:t>
            </w:r>
          </w:p>
        </w:tc>
        <w:tc>
          <w:tcPr>
            <w:tcW w:w="442" w:type="pct"/>
            <w:tcBorders>
              <w:top w:val="single" w:sz="4" w:space="0" w:color="auto"/>
              <w:left w:val="nil"/>
              <w:bottom w:val="single" w:sz="4" w:space="0" w:color="auto"/>
              <w:right w:val="single" w:sz="4" w:space="0" w:color="auto"/>
            </w:tcBorders>
            <w:noWrap/>
            <w:hideMark/>
          </w:tcPr>
          <w:p w14:paraId="3C0A6ED9"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nil"/>
              <w:left w:val="nil"/>
              <w:bottom w:val="nil"/>
              <w:right w:val="single" w:sz="4" w:space="0" w:color="auto"/>
            </w:tcBorders>
            <w:noWrap/>
            <w:hideMark/>
          </w:tcPr>
          <w:p w14:paraId="774B57AA"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single" w:sz="4" w:space="0" w:color="auto"/>
              <w:left w:val="nil"/>
              <w:bottom w:val="single" w:sz="4" w:space="0" w:color="auto"/>
              <w:right w:val="single" w:sz="4" w:space="0" w:color="auto"/>
            </w:tcBorders>
            <w:hideMark/>
          </w:tcPr>
          <w:p w14:paraId="206F16FC"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xml:space="preserve">Suministro y aplicación de protección anticorrosiva sobre estructura metálica existente (vigas, columnas y viguetas), incluye preparación y limpieza total de la superficie mediante </w:t>
            </w:r>
            <w:proofErr w:type="spellStart"/>
            <w:r w:rsidRPr="00FC03AD">
              <w:rPr>
                <w:rFonts w:ascii="Arial Narrow" w:eastAsia="Times New Roman" w:hAnsi="Arial Narrow"/>
                <w:sz w:val="16"/>
                <w:szCs w:val="16"/>
                <w:lang w:eastAsia="es-CO"/>
              </w:rPr>
              <w:t>grateado</w:t>
            </w:r>
            <w:proofErr w:type="spellEnd"/>
            <w:r w:rsidRPr="00FC03AD">
              <w:rPr>
                <w:rFonts w:ascii="Arial Narrow" w:eastAsia="Times New Roman" w:hAnsi="Arial Narrow"/>
                <w:sz w:val="16"/>
                <w:szCs w:val="16"/>
                <w:lang w:eastAsia="es-CO"/>
              </w:rPr>
              <w:t xml:space="preserve">, aplicación localizada de tratamiento </w:t>
            </w:r>
            <w:proofErr w:type="spellStart"/>
            <w:r w:rsidRPr="00FC03AD">
              <w:rPr>
                <w:rFonts w:ascii="Arial Narrow" w:eastAsia="Times New Roman" w:hAnsi="Arial Narrow"/>
                <w:sz w:val="16"/>
                <w:szCs w:val="16"/>
                <w:lang w:eastAsia="es-CO"/>
              </w:rPr>
              <w:t>antihongo</w:t>
            </w:r>
            <w:proofErr w:type="spellEnd"/>
            <w:r w:rsidRPr="00FC03AD">
              <w:rPr>
                <w:rFonts w:ascii="Arial Narrow" w:eastAsia="Times New Roman" w:hAnsi="Arial Narrow"/>
                <w:sz w:val="16"/>
                <w:szCs w:val="16"/>
                <w:lang w:eastAsia="es-CO"/>
              </w:rPr>
              <w:t xml:space="preserve"> en áreas afectadas, aplicación de una capa de imprimante anticorrosivo tipo base y dos capas de pintura de acabado, suministro, transporte, instalación, disposición final de residuos y todo lo necesario para su correcta ejecución y funcionamiento</w:t>
            </w:r>
          </w:p>
        </w:tc>
        <w:tc>
          <w:tcPr>
            <w:tcW w:w="261" w:type="pct"/>
            <w:tcBorders>
              <w:top w:val="single" w:sz="4" w:space="0" w:color="auto"/>
              <w:left w:val="nil"/>
              <w:bottom w:val="single" w:sz="4" w:space="0" w:color="auto"/>
              <w:right w:val="single" w:sz="4" w:space="0" w:color="auto"/>
            </w:tcBorders>
            <w:noWrap/>
            <w:hideMark/>
          </w:tcPr>
          <w:p w14:paraId="60D18FB2"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ML</w:t>
            </w:r>
          </w:p>
        </w:tc>
        <w:tc>
          <w:tcPr>
            <w:tcW w:w="498" w:type="pct"/>
            <w:tcBorders>
              <w:top w:val="single" w:sz="4" w:space="0" w:color="auto"/>
              <w:left w:val="nil"/>
              <w:bottom w:val="single" w:sz="4" w:space="0" w:color="auto"/>
              <w:right w:val="single" w:sz="4" w:space="0" w:color="auto"/>
            </w:tcBorders>
            <w:hideMark/>
          </w:tcPr>
          <w:p w14:paraId="62828ACF"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5.467,69</w:t>
            </w:r>
          </w:p>
        </w:tc>
        <w:tc>
          <w:tcPr>
            <w:tcW w:w="514" w:type="pct"/>
            <w:tcBorders>
              <w:top w:val="single" w:sz="4" w:space="0" w:color="auto"/>
              <w:left w:val="nil"/>
              <w:bottom w:val="single" w:sz="4" w:space="0" w:color="auto"/>
              <w:right w:val="single" w:sz="4" w:space="0" w:color="auto"/>
            </w:tcBorders>
            <w:hideMark/>
          </w:tcPr>
          <w:p w14:paraId="45141DA9"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$ 32.579,00</w:t>
            </w:r>
          </w:p>
        </w:tc>
        <w:tc>
          <w:tcPr>
            <w:tcW w:w="844" w:type="pct"/>
            <w:tcBorders>
              <w:top w:val="nil"/>
              <w:left w:val="nil"/>
              <w:bottom w:val="single" w:sz="4" w:space="0" w:color="auto"/>
              <w:right w:val="single" w:sz="8" w:space="0" w:color="auto"/>
            </w:tcBorders>
            <w:hideMark/>
          </w:tcPr>
          <w:p w14:paraId="2FC2BCE7"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$ 178.131.873</w:t>
            </w:r>
          </w:p>
        </w:tc>
        <w:tc>
          <w:tcPr>
            <w:tcW w:w="91" w:type="pct"/>
            <w:hideMark/>
          </w:tcPr>
          <w:p w14:paraId="5CD5C1F5"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771E7FB3" w14:textId="77777777" w:rsidTr="00222263">
        <w:trPr>
          <w:trHeight w:val="2076"/>
        </w:trPr>
        <w:tc>
          <w:tcPr>
            <w:tcW w:w="161" w:type="pct"/>
            <w:tcBorders>
              <w:top w:val="nil"/>
              <w:left w:val="single" w:sz="8" w:space="0" w:color="auto"/>
              <w:bottom w:val="single" w:sz="4" w:space="0" w:color="auto"/>
              <w:right w:val="single" w:sz="4" w:space="0" w:color="auto"/>
            </w:tcBorders>
            <w:noWrap/>
            <w:hideMark/>
          </w:tcPr>
          <w:p w14:paraId="0C558CD2"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nil"/>
              <w:left w:val="nil"/>
              <w:bottom w:val="single" w:sz="4" w:space="0" w:color="auto"/>
              <w:right w:val="single" w:sz="4" w:space="0" w:color="auto"/>
            </w:tcBorders>
            <w:noWrap/>
            <w:hideMark/>
          </w:tcPr>
          <w:p w14:paraId="49081986"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1,2</w:t>
            </w:r>
          </w:p>
        </w:tc>
        <w:tc>
          <w:tcPr>
            <w:tcW w:w="442" w:type="pct"/>
            <w:tcBorders>
              <w:top w:val="nil"/>
              <w:left w:val="nil"/>
              <w:bottom w:val="single" w:sz="4" w:space="0" w:color="auto"/>
              <w:right w:val="single" w:sz="4" w:space="0" w:color="auto"/>
            </w:tcBorders>
            <w:noWrap/>
            <w:hideMark/>
          </w:tcPr>
          <w:p w14:paraId="56C7FD39"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single" w:sz="4" w:space="0" w:color="auto"/>
              <w:left w:val="nil"/>
              <w:bottom w:val="single" w:sz="4" w:space="0" w:color="auto"/>
              <w:right w:val="single" w:sz="4" w:space="0" w:color="auto"/>
            </w:tcBorders>
            <w:noWrap/>
            <w:hideMark/>
          </w:tcPr>
          <w:p w14:paraId="514A61DA"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nil"/>
              <w:left w:val="nil"/>
              <w:bottom w:val="single" w:sz="4" w:space="0" w:color="auto"/>
              <w:right w:val="single" w:sz="4" w:space="0" w:color="auto"/>
            </w:tcBorders>
            <w:hideMark/>
          </w:tcPr>
          <w:p w14:paraId="2D98C27C"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Mantenimiento de unión pernada viga–</w:t>
            </w:r>
            <w:proofErr w:type="gramStart"/>
            <w:r w:rsidRPr="00FC03AD">
              <w:rPr>
                <w:rFonts w:ascii="Arial Narrow" w:eastAsia="Times New Roman" w:hAnsi="Arial Narrow"/>
                <w:sz w:val="16"/>
                <w:szCs w:val="16"/>
                <w:lang w:eastAsia="es-CO"/>
              </w:rPr>
              <w:t>columna,  incluye</w:t>
            </w:r>
            <w:proofErr w:type="gramEnd"/>
            <w:r w:rsidRPr="00FC03AD">
              <w:rPr>
                <w:rFonts w:ascii="Arial Narrow" w:eastAsia="Times New Roman" w:hAnsi="Arial Narrow"/>
                <w:sz w:val="16"/>
                <w:szCs w:val="16"/>
                <w:lang w:eastAsia="es-CO"/>
              </w:rPr>
              <w:t xml:space="preserve"> inspección, limpieza mecánica de pernos y superficies, ajuste y reapriete con herramienta especializada, reposición parcial de elementos defectuosos (en caso de ser necesario), suministro de materiales, mano de obra, equipos, herramientas, medios de acceso, disposición final de residuos, y todo lo necesario para su correcta ejecución y funcionamiento.</w:t>
            </w:r>
          </w:p>
        </w:tc>
        <w:tc>
          <w:tcPr>
            <w:tcW w:w="261" w:type="pct"/>
            <w:tcBorders>
              <w:top w:val="nil"/>
              <w:left w:val="nil"/>
              <w:bottom w:val="single" w:sz="4" w:space="0" w:color="auto"/>
              <w:right w:val="single" w:sz="4" w:space="0" w:color="auto"/>
            </w:tcBorders>
            <w:noWrap/>
            <w:hideMark/>
          </w:tcPr>
          <w:p w14:paraId="5869E42A"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UND.</w:t>
            </w:r>
          </w:p>
        </w:tc>
        <w:tc>
          <w:tcPr>
            <w:tcW w:w="498" w:type="pct"/>
            <w:tcBorders>
              <w:top w:val="nil"/>
              <w:left w:val="nil"/>
              <w:bottom w:val="single" w:sz="4" w:space="0" w:color="auto"/>
              <w:right w:val="single" w:sz="4" w:space="0" w:color="auto"/>
            </w:tcBorders>
            <w:hideMark/>
          </w:tcPr>
          <w:p w14:paraId="71630648"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708,00</w:t>
            </w:r>
          </w:p>
        </w:tc>
        <w:tc>
          <w:tcPr>
            <w:tcW w:w="514" w:type="pct"/>
            <w:tcBorders>
              <w:top w:val="nil"/>
              <w:left w:val="nil"/>
              <w:bottom w:val="single" w:sz="4" w:space="0" w:color="auto"/>
              <w:right w:val="single" w:sz="4" w:space="0" w:color="auto"/>
            </w:tcBorders>
            <w:hideMark/>
          </w:tcPr>
          <w:p w14:paraId="7EF4EEFD"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$ 133.880,00</w:t>
            </w:r>
          </w:p>
        </w:tc>
        <w:tc>
          <w:tcPr>
            <w:tcW w:w="844" w:type="pct"/>
            <w:tcBorders>
              <w:top w:val="nil"/>
              <w:left w:val="nil"/>
              <w:bottom w:val="single" w:sz="4" w:space="0" w:color="auto"/>
              <w:right w:val="single" w:sz="8" w:space="0" w:color="auto"/>
            </w:tcBorders>
            <w:hideMark/>
          </w:tcPr>
          <w:p w14:paraId="1581636A"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$ 94.787.040</w:t>
            </w:r>
          </w:p>
        </w:tc>
        <w:tc>
          <w:tcPr>
            <w:tcW w:w="91" w:type="pct"/>
            <w:hideMark/>
          </w:tcPr>
          <w:p w14:paraId="1FCF8498"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0C4091EF" w14:textId="77777777" w:rsidTr="00222263">
        <w:trPr>
          <w:trHeight w:val="279"/>
        </w:trPr>
        <w:tc>
          <w:tcPr>
            <w:tcW w:w="3053" w:type="pct"/>
            <w:gridSpan w:val="6"/>
            <w:tcBorders>
              <w:top w:val="single" w:sz="4" w:space="0" w:color="auto"/>
              <w:left w:val="single" w:sz="8" w:space="0" w:color="auto"/>
              <w:bottom w:val="single" w:sz="8" w:space="0" w:color="auto"/>
              <w:right w:val="single" w:sz="4" w:space="0" w:color="000000"/>
            </w:tcBorders>
            <w:noWrap/>
            <w:hideMark/>
          </w:tcPr>
          <w:p w14:paraId="6815F6FA"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Subtotal</w:t>
            </w:r>
          </w:p>
        </w:tc>
        <w:tc>
          <w:tcPr>
            <w:tcW w:w="498" w:type="pct"/>
            <w:tcBorders>
              <w:top w:val="nil"/>
              <w:left w:val="nil"/>
              <w:bottom w:val="single" w:sz="4" w:space="0" w:color="auto"/>
              <w:right w:val="single" w:sz="4" w:space="0" w:color="auto"/>
            </w:tcBorders>
            <w:hideMark/>
          </w:tcPr>
          <w:p w14:paraId="2DB0C5E3" w14:textId="77777777" w:rsidR="0040410A" w:rsidRPr="00FC03AD" w:rsidRDefault="0040410A" w:rsidP="00222263">
            <w:pPr>
              <w:jc w:val="center"/>
              <w:rPr>
                <w:rFonts w:ascii="Arial Narrow" w:eastAsia="Times New Roman" w:hAnsi="Arial Narrow"/>
                <w:sz w:val="16"/>
                <w:szCs w:val="16"/>
                <w:lang w:eastAsia="es-CO"/>
              </w:rPr>
            </w:pPr>
          </w:p>
        </w:tc>
        <w:tc>
          <w:tcPr>
            <w:tcW w:w="514" w:type="pct"/>
            <w:tcBorders>
              <w:top w:val="nil"/>
              <w:left w:val="nil"/>
              <w:bottom w:val="nil"/>
              <w:right w:val="single" w:sz="4" w:space="0" w:color="auto"/>
            </w:tcBorders>
            <w:hideMark/>
          </w:tcPr>
          <w:p w14:paraId="71A472F9" w14:textId="77777777" w:rsidR="0040410A" w:rsidRPr="00FC03AD" w:rsidRDefault="0040410A" w:rsidP="00222263">
            <w:pPr>
              <w:jc w:val="center"/>
              <w:rPr>
                <w:rFonts w:ascii="Arial Narrow" w:eastAsia="Times New Roman" w:hAnsi="Arial Narrow"/>
                <w:sz w:val="16"/>
                <w:szCs w:val="16"/>
                <w:lang w:eastAsia="es-CO"/>
              </w:rPr>
            </w:pPr>
          </w:p>
        </w:tc>
        <w:tc>
          <w:tcPr>
            <w:tcW w:w="844" w:type="pct"/>
            <w:tcBorders>
              <w:top w:val="nil"/>
              <w:left w:val="nil"/>
              <w:bottom w:val="nil"/>
              <w:right w:val="single" w:sz="8" w:space="0" w:color="auto"/>
            </w:tcBorders>
            <w:noWrap/>
            <w:hideMark/>
          </w:tcPr>
          <w:p w14:paraId="4CDBAEAC"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$ 272.918.913,00</w:t>
            </w:r>
          </w:p>
        </w:tc>
        <w:tc>
          <w:tcPr>
            <w:tcW w:w="91" w:type="pct"/>
            <w:hideMark/>
          </w:tcPr>
          <w:p w14:paraId="22C8CBD6"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6D5950E0" w14:textId="77777777" w:rsidTr="00222263">
        <w:trPr>
          <w:trHeight w:val="272"/>
        </w:trPr>
        <w:tc>
          <w:tcPr>
            <w:tcW w:w="161" w:type="pct"/>
            <w:tcBorders>
              <w:top w:val="nil"/>
              <w:left w:val="single" w:sz="8" w:space="0" w:color="auto"/>
              <w:bottom w:val="single" w:sz="8" w:space="0" w:color="auto"/>
              <w:right w:val="single" w:sz="4" w:space="0" w:color="auto"/>
            </w:tcBorders>
            <w:shd w:val="clear" w:color="000000" w:fill="808080"/>
            <w:noWrap/>
            <w:hideMark/>
          </w:tcPr>
          <w:p w14:paraId="242B325A" w14:textId="77777777" w:rsidR="0040410A" w:rsidRPr="00FC03AD" w:rsidRDefault="0040410A" w:rsidP="00222263">
            <w:pPr>
              <w:jc w:val="center"/>
              <w:rPr>
                <w:rFonts w:ascii="Arial Narrow" w:eastAsia="Times New Roman" w:hAnsi="Arial Narrow"/>
                <w:b/>
                <w:bCs/>
                <w:color w:val="FFFFFF"/>
                <w:sz w:val="16"/>
                <w:szCs w:val="16"/>
                <w:lang w:eastAsia="es-CO"/>
              </w:rPr>
            </w:pPr>
            <w:r w:rsidRPr="00FC03AD">
              <w:rPr>
                <w:rFonts w:ascii="Arial Narrow" w:eastAsia="Times New Roman" w:hAnsi="Arial Narrow"/>
                <w:b/>
                <w:bCs/>
                <w:color w:val="FFFFFF"/>
                <w:sz w:val="16"/>
                <w:szCs w:val="16"/>
                <w:lang w:eastAsia="es-CO"/>
              </w:rPr>
              <w:t>2</w:t>
            </w:r>
          </w:p>
        </w:tc>
        <w:tc>
          <w:tcPr>
            <w:tcW w:w="3904" w:type="pct"/>
            <w:gridSpan w:val="7"/>
            <w:tcBorders>
              <w:top w:val="single" w:sz="8" w:space="0" w:color="auto"/>
              <w:left w:val="nil"/>
              <w:bottom w:val="single" w:sz="8" w:space="0" w:color="auto"/>
              <w:right w:val="nil"/>
            </w:tcBorders>
            <w:shd w:val="clear" w:color="000000" w:fill="808080"/>
            <w:noWrap/>
            <w:hideMark/>
          </w:tcPr>
          <w:p w14:paraId="283766D6" w14:textId="77777777" w:rsidR="0040410A" w:rsidRPr="00FC03AD" w:rsidRDefault="0040410A" w:rsidP="00222263">
            <w:pPr>
              <w:jc w:val="center"/>
              <w:rPr>
                <w:rFonts w:ascii="Arial Narrow" w:eastAsia="Times New Roman" w:hAnsi="Arial Narrow"/>
                <w:b/>
                <w:bCs/>
                <w:color w:val="FFFFFF"/>
                <w:sz w:val="16"/>
                <w:szCs w:val="16"/>
                <w:lang w:eastAsia="es-CO"/>
              </w:rPr>
            </w:pPr>
            <w:r w:rsidRPr="00FC03AD">
              <w:rPr>
                <w:rFonts w:ascii="Arial Narrow" w:eastAsia="Times New Roman" w:hAnsi="Arial Narrow"/>
                <w:b/>
                <w:bCs/>
                <w:color w:val="FFFFFF"/>
                <w:sz w:val="16"/>
                <w:szCs w:val="16"/>
                <w:lang w:eastAsia="es-CO"/>
              </w:rPr>
              <w:t>CIELO RASO</w:t>
            </w:r>
          </w:p>
        </w:tc>
        <w:tc>
          <w:tcPr>
            <w:tcW w:w="844" w:type="pct"/>
            <w:tcBorders>
              <w:top w:val="single" w:sz="8" w:space="0" w:color="auto"/>
              <w:left w:val="nil"/>
              <w:bottom w:val="single" w:sz="8" w:space="0" w:color="auto"/>
              <w:right w:val="single" w:sz="8" w:space="0" w:color="auto"/>
            </w:tcBorders>
            <w:shd w:val="clear" w:color="000000" w:fill="808080"/>
            <w:noWrap/>
            <w:hideMark/>
          </w:tcPr>
          <w:p w14:paraId="7070E5CC" w14:textId="77777777" w:rsidR="0040410A" w:rsidRPr="00FC03AD" w:rsidRDefault="0040410A" w:rsidP="00222263">
            <w:pPr>
              <w:jc w:val="center"/>
              <w:rPr>
                <w:rFonts w:ascii="Arial Narrow" w:eastAsia="Times New Roman" w:hAnsi="Arial Narrow"/>
                <w:b/>
                <w:bCs/>
                <w:color w:val="FFFFFF"/>
                <w:sz w:val="16"/>
                <w:szCs w:val="16"/>
                <w:lang w:eastAsia="es-CO"/>
              </w:rPr>
            </w:pPr>
          </w:p>
        </w:tc>
        <w:tc>
          <w:tcPr>
            <w:tcW w:w="91" w:type="pct"/>
            <w:hideMark/>
          </w:tcPr>
          <w:p w14:paraId="362CBCF2"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0E7BECC2" w14:textId="77777777" w:rsidTr="00222263">
        <w:trPr>
          <w:trHeight w:val="1397"/>
        </w:trPr>
        <w:tc>
          <w:tcPr>
            <w:tcW w:w="161" w:type="pct"/>
            <w:tcBorders>
              <w:top w:val="nil"/>
              <w:left w:val="single" w:sz="8" w:space="0" w:color="auto"/>
              <w:bottom w:val="single" w:sz="4" w:space="0" w:color="auto"/>
              <w:right w:val="single" w:sz="4" w:space="0" w:color="auto"/>
            </w:tcBorders>
            <w:noWrap/>
            <w:hideMark/>
          </w:tcPr>
          <w:p w14:paraId="16808DB9"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single" w:sz="4" w:space="0" w:color="auto"/>
              <w:left w:val="nil"/>
              <w:bottom w:val="single" w:sz="4" w:space="0" w:color="auto"/>
              <w:right w:val="single" w:sz="4" w:space="0" w:color="auto"/>
            </w:tcBorders>
            <w:noWrap/>
            <w:hideMark/>
          </w:tcPr>
          <w:p w14:paraId="5CC9BEDB"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2,1</w:t>
            </w:r>
          </w:p>
        </w:tc>
        <w:tc>
          <w:tcPr>
            <w:tcW w:w="442" w:type="pct"/>
            <w:tcBorders>
              <w:top w:val="single" w:sz="4" w:space="0" w:color="auto"/>
              <w:left w:val="nil"/>
              <w:bottom w:val="single" w:sz="4" w:space="0" w:color="auto"/>
              <w:right w:val="single" w:sz="4" w:space="0" w:color="auto"/>
            </w:tcBorders>
            <w:noWrap/>
            <w:hideMark/>
          </w:tcPr>
          <w:p w14:paraId="42ABD0CB"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single" w:sz="4" w:space="0" w:color="auto"/>
              <w:left w:val="nil"/>
              <w:bottom w:val="single" w:sz="4" w:space="0" w:color="auto"/>
              <w:right w:val="single" w:sz="4" w:space="0" w:color="auto"/>
            </w:tcBorders>
            <w:noWrap/>
            <w:hideMark/>
          </w:tcPr>
          <w:p w14:paraId="5475D18A"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single" w:sz="4" w:space="0" w:color="auto"/>
              <w:left w:val="nil"/>
              <w:bottom w:val="single" w:sz="4" w:space="0" w:color="auto"/>
              <w:right w:val="single" w:sz="4" w:space="0" w:color="auto"/>
            </w:tcBorders>
            <w:hideMark/>
          </w:tcPr>
          <w:p w14:paraId="46F47426"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xml:space="preserve">Mantenimiento y reposición parcial de cielo raso en el quinto piso, incluye desmonte de paneles deteriorados, suministro e instalación de nuevos paneles de </w:t>
            </w:r>
            <w:proofErr w:type="spellStart"/>
            <w:r w:rsidRPr="00FC03AD">
              <w:rPr>
                <w:rFonts w:ascii="Arial Narrow" w:eastAsia="Times New Roman" w:hAnsi="Arial Narrow"/>
                <w:sz w:val="16"/>
                <w:szCs w:val="16"/>
                <w:lang w:eastAsia="es-CO"/>
              </w:rPr>
              <w:t>Drywall</w:t>
            </w:r>
            <w:proofErr w:type="spellEnd"/>
            <w:r w:rsidRPr="00FC03AD">
              <w:rPr>
                <w:rFonts w:ascii="Arial Narrow" w:eastAsia="Times New Roman" w:hAnsi="Arial Narrow"/>
                <w:sz w:val="16"/>
                <w:szCs w:val="16"/>
                <w:lang w:eastAsia="es-CO"/>
              </w:rPr>
              <w:t>, ajuste de estructura existente, nivelación, acabado y limpieza final., disposición final de los residuos y todo lo necesario para su correcta ejecución.</w:t>
            </w:r>
          </w:p>
        </w:tc>
        <w:tc>
          <w:tcPr>
            <w:tcW w:w="261" w:type="pct"/>
            <w:tcBorders>
              <w:top w:val="single" w:sz="4" w:space="0" w:color="auto"/>
              <w:left w:val="nil"/>
              <w:bottom w:val="single" w:sz="4" w:space="0" w:color="auto"/>
              <w:right w:val="single" w:sz="4" w:space="0" w:color="auto"/>
            </w:tcBorders>
            <w:noWrap/>
            <w:hideMark/>
          </w:tcPr>
          <w:p w14:paraId="2B18A78E"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m²</w:t>
            </w:r>
          </w:p>
        </w:tc>
        <w:tc>
          <w:tcPr>
            <w:tcW w:w="498" w:type="pct"/>
            <w:tcBorders>
              <w:top w:val="single" w:sz="4" w:space="0" w:color="auto"/>
              <w:left w:val="nil"/>
              <w:bottom w:val="single" w:sz="4" w:space="0" w:color="auto"/>
              <w:right w:val="single" w:sz="4" w:space="0" w:color="auto"/>
            </w:tcBorders>
            <w:hideMark/>
          </w:tcPr>
          <w:p w14:paraId="6BE0AC94"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258,17</w:t>
            </w:r>
          </w:p>
        </w:tc>
        <w:tc>
          <w:tcPr>
            <w:tcW w:w="514" w:type="pct"/>
            <w:tcBorders>
              <w:top w:val="single" w:sz="4" w:space="0" w:color="auto"/>
              <w:left w:val="nil"/>
              <w:bottom w:val="single" w:sz="4" w:space="0" w:color="auto"/>
              <w:right w:val="single" w:sz="4" w:space="0" w:color="auto"/>
            </w:tcBorders>
            <w:hideMark/>
          </w:tcPr>
          <w:p w14:paraId="25499A3C"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$ 129.000,00</w:t>
            </w:r>
          </w:p>
        </w:tc>
        <w:tc>
          <w:tcPr>
            <w:tcW w:w="844" w:type="pct"/>
            <w:tcBorders>
              <w:top w:val="nil"/>
              <w:left w:val="nil"/>
              <w:bottom w:val="single" w:sz="4" w:space="0" w:color="auto"/>
              <w:right w:val="single" w:sz="8" w:space="0" w:color="auto"/>
            </w:tcBorders>
            <w:hideMark/>
          </w:tcPr>
          <w:p w14:paraId="13AEBC01"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$ 33.303.930</w:t>
            </w:r>
          </w:p>
        </w:tc>
        <w:tc>
          <w:tcPr>
            <w:tcW w:w="91" w:type="pct"/>
            <w:hideMark/>
          </w:tcPr>
          <w:p w14:paraId="316F1B6D"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4DB8BCBB" w14:textId="77777777" w:rsidTr="00222263">
        <w:trPr>
          <w:trHeight w:val="229"/>
        </w:trPr>
        <w:tc>
          <w:tcPr>
            <w:tcW w:w="3053" w:type="pct"/>
            <w:gridSpan w:val="6"/>
            <w:tcBorders>
              <w:top w:val="single" w:sz="4" w:space="0" w:color="auto"/>
              <w:left w:val="single" w:sz="8" w:space="0" w:color="auto"/>
              <w:bottom w:val="single" w:sz="8" w:space="0" w:color="auto"/>
              <w:right w:val="single" w:sz="4" w:space="0" w:color="000000"/>
            </w:tcBorders>
            <w:noWrap/>
            <w:hideMark/>
          </w:tcPr>
          <w:p w14:paraId="43367EE1"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Subtotal</w:t>
            </w:r>
          </w:p>
        </w:tc>
        <w:tc>
          <w:tcPr>
            <w:tcW w:w="498" w:type="pct"/>
            <w:tcBorders>
              <w:top w:val="nil"/>
              <w:left w:val="nil"/>
              <w:bottom w:val="single" w:sz="4" w:space="0" w:color="auto"/>
              <w:right w:val="single" w:sz="4" w:space="0" w:color="auto"/>
            </w:tcBorders>
            <w:hideMark/>
          </w:tcPr>
          <w:p w14:paraId="1CAE649E" w14:textId="77777777" w:rsidR="0040410A" w:rsidRPr="00FC03AD" w:rsidRDefault="0040410A" w:rsidP="00222263">
            <w:pPr>
              <w:jc w:val="center"/>
              <w:rPr>
                <w:rFonts w:ascii="Arial Narrow" w:eastAsia="Times New Roman" w:hAnsi="Arial Narrow"/>
                <w:sz w:val="16"/>
                <w:szCs w:val="16"/>
                <w:lang w:eastAsia="es-CO"/>
              </w:rPr>
            </w:pPr>
          </w:p>
        </w:tc>
        <w:tc>
          <w:tcPr>
            <w:tcW w:w="514" w:type="pct"/>
            <w:tcBorders>
              <w:top w:val="nil"/>
              <w:left w:val="nil"/>
              <w:bottom w:val="nil"/>
              <w:right w:val="single" w:sz="4" w:space="0" w:color="auto"/>
            </w:tcBorders>
            <w:hideMark/>
          </w:tcPr>
          <w:p w14:paraId="6956C3EF" w14:textId="77777777" w:rsidR="0040410A" w:rsidRPr="00FC03AD" w:rsidRDefault="0040410A" w:rsidP="00222263">
            <w:pPr>
              <w:jc w:val="center"/>
              <w:rPr>
                <w:rFonts w:ascii="Arial Narrow" w:eastAsia="Times New Roman" w:hAnsi="Arial Narrow"/>
                <w:sz w:val="16"/>
                <w:szCs w:val="16"/>
                <w:lang w:eastAsia="es-CO"/>
              </w:rPr>
            </w:pPr>
          </w:p>
        </w:tc>
        <w:tc>
          <w:tcPr>
            <w:tcW w:w="844" w:type="pct"/>
            <w:tcBorders>
              <w:top w:val="nil"/>
              <w:left w:val="nil"/>
              <w:bottom w:val="nil"/>
              <w:right w:val="single" w:sz="8" w:space="0" w:color="auto"/>
            </w:tcBorders>
            <w:noWrap/>
            <w:hideMark/>
          </w:tcPr>
          <w:p w14:paraId="40A78D0D"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$ 33.303.930,00</w:t>
            </w:r>
          </w:p>
        </w:tc>
        <w:tc>
          <w:tcPr>
            <w:tcW w:w="91" w:type="pct"/>
            <w:hideMark/>
          </w:tcPr>
          <w:p w14:paraId="76DB14C5"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7FA0CA2E" w14:textId="77777777" w:rsidTr="00222263">
        <w:trPr>
          <w:trHeight w:val="332"/>
        </w:trPr>
        <w:tc>
          <w:tcPr>
            <w:tcW w:w="161" w:type="pct"/>
            <w:tcBorders>
              <w:top w:val="nil"/>
              <w:left w:val="single" w:sz="8" w:space="0" w:color="auto"/>
              <w:bottom w:val="single" w:sz="4" w:space="0" w:color="auto"/>
              <w:right w:val="single" w:sz="4" w:space="0" w:color="auto"/>
            </w:tcBorders>
            <w:shd w:val="clear" w:color="000000" w:fill="808080"/>
            <w:noWrap/>
            <w:hideMark/>
          </w:tcPr>
          <w:p w14:paraId="432D32D1" w14:textId="77777777" w:rsidR="0040410A" w:rsidRPr="00FC03AD" w:rsidRDefault="0040410A" w:rsidP="00222263">
            <w:pPr>
              <w:jc w:val="center"/>
              <w:rPr>
                <w:rFonts w:ascii="Arial Narrow" w:eastAsia="Times New Roman" w:hAnsi="Arial Narrow"/>
                <w:b/>
                <w:bCs/>
                <w:color w:val="FFFFFF"/>
                <w:sz w:val="16"/>
                <w:szCs w:val="16"/>
                <w:lang w:eastAsia="es-CO"/>
              </w:rPr>
            </w:pPr>
            <w:r w:rsidRPr="00FC03AD">
              <w:rPr>
                <w:rFonts w:ascii="Arial Narrow" w:eastAsia="Times New Roman" w:hAnsi="Arial Narrow"/>
                <w:b/>
                <w:bCs/>
                <w:color w:val="FFFFFF"/>
                <w:sz w:val="16"/>
                <w:szCs w:val="16"/>
                <w:lang w:eastAsia="es-CO"/>
              </w:rPr>
              <w:t>3</w:t>
            </w:r>
          </w:p>
        </w:tc>
        <w:tc>
          <w:tcPr>
            <w:tcW w:w="3904" w:type="pct"/>
            <w:gridSpan w:val="7"/>
            <w:tcBorders>
              <w:top w:val="single" w:sz="8" w:space="0" w:color="auto"/>
              <w:left w:val="nil"/>
              <w:bottom w:val="single" w:sz="4" w:space="0" w:color="auto"/>
              <w:right w:val="nil"/>
            </w:tcBorders>
            <w:shd w:val="clear" w:color="000000" w:fill="808080"/>
            <w:noWrap/>
            <w:hideMark/>
          </w:tcPr>
          <w:p w14:paraId="38035072" w14:textId="77777777" w:rsidR="0040410A" w:rsidRPr="00FC03AD" w:rsidRDefault="0040410A" w:rsidP="00222263">
            <w:pPr>
              <w:jc w:val="center"/>
              <w:rPr>
                <w:rFonts w:ascii="Arial Narrow" w:eastAsia="Times New Roman" w:hAnsi="Arial Narrow"/>
                <w:b/>
                <w:bCs/>
                <w:color w:val="FFFFFF"/>
                <w:sz w:val="16"/>
                <w:szCs w:val="16"/>
                <w:lang w:eastAsia="es-CO"/>
              </w:rPr>
            </w:pPr>
            <w:r w:rsidRPr="00FC03AD">
              <w:rPr>
                <w:rFonts w:ascii="Arial Narrow" w:eastAsia="Times New Roman" w:hAnsi="Arial Narrow"/>
                <w:b/>
                <w:bCs/>
                <w:color w:val="FFFFFF"/>
                <w:sz w:val="16"/>
                <w:szCs w:val="16"/>
                <w:lang w:eastAsia="es-CO"/>
              </w:rPr>
              <w:t>FACHADA</w:t>
            </w:r>
          </w:p>
        </w:tc>
        <w:tc>
          <w:tcPr>
            <w:tcW w:w="844" w:type="pct"/>
            <w:tcBorders>
              <w:top w:val="single" w:sz="8" w:space="0" w:color="auto"/>
              <w:left w:val="nil"/>
              <w:bottom w:val="single" w:sz="4" w:space="0" w:color="auto"/>
              <w:right w:val="single" w:sz="8" w:space="0" w:color="auto"/>
            </w:tcBorders>
            <w:shd w:val="clear" w:color="000000" w:fill="808080"/>
            <w:noWrap/>
            <w:hideMark/>
          </w:tcPr>
          <w:p w14:paraId="7231FB0E" w14:textId="77777777" w:rsidR="0040410A" w:rsidRPr="00FC03AD" w:rsidRDefault="0040410A" w:rsidP="00222263">
            <w:pPr>
              <w:jc w:val="center"/>
              <w:rPr>
                <w:rFonts w:ascii="Arial Narrow" w:eastAsia="Times New Roman" w:hAnsi="Arial Narrow"/>
                <w:b/>
                <w:bCs/>
                <w:color w:val="FFFFFF"/>
                <w:sz w:val="16"/>
                <w:szCs w:val="16"/>
                <w:lang w:eastAsia="es-CO"/>
              </w:rPr>
            </w:pPr>
          </w:p>
        </w:tc>
        <w:tc>
          <w:tcPr>
            <w:tcW w:w="91" w:type="pct"/>
            <w:hideMark/>
          </w:tcPr>
          <w:p w14:paraId="02793988"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71045E20" w14:textId="77777777" w:rsidTr="00222263">
        <w:trPr>
          <w:trHeight w:val="1906"/>
        </w:trPr>
        <w:tc>
          <w:tcPr>
            <w:tcW w:w="161" w:type="pct"/>
            <w:tcBorders>
              <w:top w:val="single" w:sz="4" w:space="0" w:color="auto"/>
              <w:left w:val="single" w:sz="4" w:space="0" w:color="auto"/>
              <w:bottom w:val="single" w:sz="4" w:space="0" w:color="auto"/>
              <w:right w:val="single" w:sz="4" w:space="0" w:color="auto"/>
            </w:tcBorders>
            <w:noWrap/>
            <w:hideMark/>
          </w:tcPr>
          <w:p w14:paraId="56793442"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single" w:sz="4" w:space="0" w:color="auto"/>
              <w:left w:val="nil"/>
              <w:bottom w:val="single" w:sz="4" w:space="0" w:color="auto"/>
              <w:right w:val="single" w:sz="4" w:space="0" w:color="auto"/>
            </w:tcBorders>
            <w:noWrap/>
            <w:hideMark/>
          </w:tcPr>
          <w:p w14:paraId="02D6A7F7"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3,1</w:t>
            </w:r>
          </w:p>
        </w:tc>
        <w:tc>
          <w:tcPr>
            <w:tcW w:w="442" w:type="pct"/>
            <w:tcBorders>
              <w:top w:val="single" w:sz="4" w:space="0" w:color="auto"/>
              <w:left w:val="nil"/>
              <w:bottom w:val="single" w:sz="4" w:space="0" w:color="auto"/>
              <w:right w:val="single" w:sz="4" w:space="0" w:color="auto"/>
            </w:tcBorders>
            <w:noWrap/>
            <w:hideMark/>
          </w:tcPr>
          <w:p w14:paraId="7FF655FD"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single" w:sz="4" w:space="0" w:color="auto"/>
              <w:left w:val="nil"/>
              <w:bottom w:val="single" w:sz="4" w:space="0" w:color="auto"/>
              <w:right w:val="single" w:sz="4" w:space="0" w:color="auto"/>
            </w:tcBorders>
            <w:noWrap/>
            <w:hideMark/>
          </w:tcPr>
          <w:p w14:paraId="284DD203"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single" w:sz="4" w:space="0" w:color="auto"/>
              <w:left w:val="nil"/>
              <w:bottom w:val="single" w:sz="4" w:space="0" w:color="auto"/>
              <w:right w:val="single" w:sz="4" w:space="0" w:color="auto"/>
            </w:tcBorders>
            <w:hideMark/>
          </w:tcPr>
          <w:p w14:paraId="4C7E7450"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Limpieza de fachada en vidrio de seguridad laminado mediante procedimiento manual controlado con soluciones neutras y elementos no abrasivo. Incluye equipos de acceso para trabajo en alturas, suministro, transporte, instalación, disposición final de residuos y todo lo necesario para su correcta ejecución y funcionamiento</w:t>
            </w:r>
          </w:p>
        </w:tc>
        <w:tc>
          <w:tcPr>
            <w:tcW w:w="261" w:type="pct"/>
            <w:tcBorders>
              <w:top w:val="single" w:sz="4" w:space="0" w:color="auto"/>
              <w:left w:val="nil"/>
              <w:bottom w:val="single" w:sz="4" w:space="0" w:color="auto"/>
              <w:right w:val="single" w:sz="4" w:space="0" w:color="auto"/>
            </w:tcBorders>
            <w:noWrap/>
            <w:hideMark/>
          </w:tcPr>
          <w:p w14:paraId="2A40F5E2"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m²</w:t>
            </w:r>
          </w:p>
        </w:tc>
        <w:tc>
          <w:tcPr>
            <w:tcW w:w="498" w:type="pct"/>
            <w:tcBorders>
              <w:top w:val="single" w:sz="4" w:space="0" w:color="auto"/>
              <w:left w:val="nil"/>
              <w:bottom w:val="single" w:sz="4" w:space="0" w:color="auto"/>
              <w:right w:val="single" w:sz="4" w:space="0" w:color="auto"/>
            </w:tcBorders>
            <w:hideMark/>
          </w:tcPr>
          <w:p w14:paraId="1925AA42"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361,23</w:t>
            </w:r>
          </w:p>
        </w:tc>
        <w:tc>
          <w:tcPr>
            <w:tcW w:w="514" w:type="pct"/>
            <w:tcBorders>
              <w:top w:val="single" w:sz="4" w:space="0" w:color="auto"/>
              <w:left w:val="nil"/>
              <w:bottom w:val="single" w:sz="4" w:space="0" w:color="auto"/>
              <w:right w:val="single" w:sz="4" w:space="0" w:color="auto"/>
            </w:tcBorders>
            <w:hideMark/>
          </w:tcPr>
          <w:p w14:paraId="55016092"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$ 15.950,00</w:t>
            </w:r>
          </w:p>
        </w:tc>
        <w:tc>
          <w:tcPr>
            <w:tcW w:w="844" w:type="pct"/>
            <w:tcBorders>
              <w:top w:val="single" w:sz="4" w:space="0" w:color="auto"/>
              <w:left w:val="nil"/>
              <w:bottom w:val="single" w:sz="4" w:space="0" w:color="auto"/>
              <w:right w:val="single" w:sz="4" w:space="0" w:color="auto"/>
            </w:tcBorders>
            <w:hideMark/>
          </w:tcPr>
          <w:p w14:paraId="30E29C87"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$ 5.761.619</w:t>
            </w:r>
          </w:p>
        </w:tc>
        <w:tc>
          <w:tcPr>
            <w:tcW w:w="91" w:type="pct"/>
            <w:tcBorders>
              <w:left w:val="single" w:sz="4" w:space="0" w:color="auto"/>
            </w:tcBorders>
            <w:hideMark/>
          </w:tcPr>
          <w:p w14:paraId="009BB892"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5A3812BA" w14:textId="77777777" w:rsidTr="00222263">
        <w:trPr>
          <w:trHeight w:val="975"/>
        </w:trPr>
        <w:tc>
          <w:tcPr>
            <w:tcW w:w="161" w:type="pct"/>
            <w:tcBorders>
              <w:top w:val="single" w:sz="4" w:space="0" w:color="auto"/>
              <w:left w:val="single" w:sz="4" w:space="0" w:color="auto"/>
              <w:bottom w:val="single" w:sz="4" w:space="0" w:color="auto"/>
              <w:right w:val="single" w:sz="4" w:space="0" w:color="auto"/>
            </w:tcBorders>
            <w:noWrap/>
            <w:hideMark/>
          </w:tcPr>
          <w:p w14:paraId="4F9BEE75"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single" w:sz="4" w:space="0" w:color="auto"/>
              <w:left w:val="nil"/>
              <w:bottom w:val="single" w:sz="4" w:space="0" w:color="auto"/>
              <w:right w:val="single" w:sz="4" w:space="0" w:color="auto"/>
            </w:tcBorders>
            <w:noWrap/>
            <w:hideMark/>
          </w:tcPr>
          <w:p w14:paraId="2C17D50C"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3,2</w:t>
            </w:r>
          </w:p>
        </w:tc>
        <w:tc>
          <w:tcPr>
            <w:tcW w:w="442" w:type="pct"/>
            <w:tcBorders>
              <w:top w:val="single" w:sz="4" w:space="0" w:color="auto"/>
              <w:left w:val="nil"/>
              <w:bottom w:val="single" w:sz="4" w:space="0" w:color="auto"/>
              <w:right w:val="single" w:sz="4" w:space="0" w:color="auto"/>
            </w:tcBorders>
            <w:noWrap/>
            <w:hideMark/>
          </w:tcPr>
          <w:p w14:paraId="2954FF55"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single" w:sz="4" w:space="0" w:color="auto"/>
              <w:left w:val="nil"/>
              <w:bottom w:val="single" w:sz="4" w:space="0" w:color="auto"/>
              <w:right w:val="single" w:sz="4" w:space="0" w:color="auto"/>
            </w:tcBorders>
            <w:noWrap/>
            <w:hideMark/>
          </w:tcPr>
          <w:p w14:paraId="3CD42EC7"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single" w:sz="4" w:space="0" w:color="auto"/>
              <w:left w:val="nil"/>
              <w:bottom w:val="single" w:sz="4" w:space="0" w:color="auto"/>
              <w:right w:val="single" w:sz="4" w:space="0" w:color="auto"/>
            </w:tcBorders>
            <w:hideMark/>
          </w:tcPr>
          <w:p w14:paraId="33136C66"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xml:space="preserve">Desmonte, suministro e instalación de película de protección solar </w:t>
            </w:r>
            <w:proofErr w:type="spellStart"/>
            <w:r w:rsidRPr="00FC03AD">
              <w:rPr>
                <w:rFonts w:ascii="Arial Narrow" w:eastAsia="Times New Roman" w:hAnsi="Arial Narrow"/>
                <w:sz w:val="16"/>
                <w:szCs w:val="16"/>
                <w:lang w:eastAsia="es-CO"/>
              </w:rPr>
              <w:t>nanoceramica</w:t>
            </w:r>
            <w:proofErr w:type="spellEnd"/>
            <w:r w:rsidRPr="00FC03AD">
              <w:rPr>
                <w:rFonts w:ascii="Arial Narrow" w:eastAsia="Times New Roman" w:hAnsi="Arial Narrow"/>
                <w:sz w:val="16"/>
                <w:szCs w:val="16"/>
                <w:lang w:eastAsia="es-CO"/>
              </w:rPr>
              <w:t xml:space="preserve"> con control de rayos UV, control de radiación y coeficiente de sombra para fachada en vidrio a todo costo, incluye equipos para </w:t>
            </w:r>
            <w:proofErr w:type="spellStart"/>
            <w:r w:rsidRPr="00FC03AD">
              <w:rPr>
                <w:rFonts w:ascii="Arial Narrow" w:eastAsia="Times New Roman" w:hAnsi="Arial Narrow"/>
                <w:sz w:val="16"/>
                <w:szCs w:val="16"/>
                <w:lang w:eastAsia="es-CO"/>
              </w:rPr>
              <w:t>trabjo</w:t>
            </w:r>
            <w:proofErr w:type="spellEnd"/>
            <w:r w:rsidRPr="00FC03AD">
              <w:rPr>
                <w:rFonts w:ascii="Arial Narrow" w:eastAsia="Times New Roman" w:hAnsi="Arial Narrow"/>
                <w:sz w:val="16"/>
                <w:szCs w:val="16"/>
                <w:lang w:eastAsia="es-CO"/>
              </w:rPr>
              <w:t xml:space="preserve"> en altura, mano de obra, transporte y todo lo necesario para su correcta ejecución y funcionamiento.</w:t>
            </w:r>
          </w:p>
        </w:tc>
        <w:tc>
          <w:tcPr>
            <w:tcW w:w="261" w:type="pct"/>
            <w:tcBorders>
              <w:top w:val="single" w:sz="4" w:space="0" w:color="auto"/>
              <w:left w:val="nil"/>
              <w:bottom w:val="single" w:sz="4" w:space="0" w:color="auto"/>
              <w:right w:val="single" w:sz="4" w:space="0" w:color="auto"/>
            </w:tcBorders>
            <w:noWrap/>
            <w:hideMark/>
          </w:tcPr>
          <w:p w14:paraId="0B32524F"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m²</w:t>
            </w:r>
          </w:p>
        </w:tc>
        <w:tc>
          <w:tcPr>
            <w:tcW w:w="498" w:type="pct"/>
            <w:tcBorders>
              <w:top w:val="single" w:sz="4" w:space="0" w:color="auto"/>
              <w:left w:val="nil"/>
              <w:bottom w:val="single" w:sz="4" w:space="0" w:color="auto"/>
              <w:right w:val="single" w:sz="4" w:space="0" w:color="auto"/>
            </w:tcBorders>
            <w:hideMark/>
          </w:tcPr>
          <w:p w14:paraId="248C5E98"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361,23</w:t>
            </w:r>
          </w:p>
        </w:tc>
        <w:tc>
          <w:tcPr>
            <w:tcW w:w="514" w:type="pct"/>
            <w:tcBorders>
              <w:top w:val="single" w:sz="4" w:space="0" w:color="auto"/>
              <w:left w:val="nil"/>
              <w:bottom w:val="single" w:sz="4" w:space="0" w:color="auto"/>
              <w:right w:val="single" w:sz="4" w:space="0" w:color="auto"/>
            </w:tcBorders>
            <w:hideMark/>
          </w:tcPr>
          <w:p w14:paraId="3815A20B"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$ 102.891,00</w:t>
            </w:r>
          </w:p>
        </w:tc>
        <w:tc>
          <w:tcPr>
            <w:tcW w:w="844" w:type="pct"/>
            <w:tcBorders>
              <w:top w:val="single" w:sz="4" w:space="0" w:color="auto"/>
              <w:left w:val="nil"/>
              <w:bottom w:val="single" w:sz="4" w:space="0" w:color="auto"/>
              <w:right w:val="single" w:sz="4" w:space="0" w:color="auto"/>
            </w:tcBorders>
            <w:hideMark/>
          </w:tcPr>
          <w:p w14:paraId="30F65C02"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$ 37.167.316</w:t>
            </w:r>
          </w:p>
        </w:tc>
        <w:tc>
          <w:tcPr>
            <w:tcW w:w="91" w:type="pct"/>
            <w:tcBorders>
              <w:left w:val="single" w:sz="4" w:space="0" w:color="auto"/>
            </w:tcBorders>
            <w:hideMark/>
          </w:tcPr>
          <w:p w14:paraId="763494A9"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0D7E61F7" w14:textId="77777777" w:rsidTr="00222263">
        <w:trPr>
          <w:trHeight w:val="317"/>
        </w:trPr>
        <w:tc>
          <w:tcPr>
            <w:tcW w:w="3053" w:type="pct"/>
            <w:gridSpan w:val="6"/>
            <w:tcBorders>
              <w:top w:val="single" w:sz="4" w:space="0" w:color="auto"/>
              <w:left w:val="single" w:sz="8" w:space="0" w:color="auto"/>
              <w:bottom w:val="single" w:sz="8" w:space="0" w:color="auto"/>
              <w:right w:val="single" w:sz="4" w:space="0" w:color="000000"/>
            </w:tcBorders>
            <w:noWrap/>
            <w:hideMark/>
          </w:tcPr>
          <w:p w14:paraId="343342D0"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Subtotal</w:t>
            </w:r>
          </w:p>
        </w:tc>
        <w:tc>
          <w:tcPr>
            <w:tcW w:w="498" w:type="pct"/>
            <w:tcBorders>
              <w:top w:val="nil"/>
              <w:left w:val="nil"/>
              <w:bottom w:val="nil"/>
              <w:right w:val="single" w:sz="4" w:space="0" w:color="auto"/>
            </w:tcBorders>
            <w:hideMark/>
          </w:tcPr>
          <w:p w14:paraId="2D96E5DA" w14:textId="77777777" w:rsidR="0040410A" w:rsidRPr="00FC03AD" w:rsidRDefault="0040410A" w:rsidP="00222263">
            <w:pPr>
              <w:jc w:val="center"/>
              <w:rPr>
                <w:rFonts w:ascii="Arial Narrow" w:eastAsia="Times New Roman" w:hAnsi="Arial Narrow"/>
                <w:sz w:val="16"/>
                <w:szCs w:val="16"/>
                <w:lang w:eastAsia="es-CO"/>
              </w:rPr>
            </w:pPr>
          </w:p>
        </w:tc>
        <w:tc>
          <w:tcPr>
            <w:tcW w:w="514" w:type="pct"/>
            <w:tcBorders>
              <w:top w:val="nil"/>
              <w:left w:val="nil"/>
              <w:bottom w:val="nil"/>
              <w:right w:val="single" w:sz="4" w:space="0" w:color="auto"/>
            </w:tcBorders>
            <w:hideMark/>
          </w:tcPr>
          <w:p w14:paraId="10FCB031" w14:textId="77777777" w:rsidR="0040410A" w:rsidRPr="00FC03AD" w:rsidRDefault="0040410A" w:rsidP="00222263">
            <w:pPr>
              <w:jc w:val="center"/>
              <w:rPr>
                <w:rFonts w:ascii="Arial Narrow" w:eastAsia="Times New Roman" w:hAnsi="Arial Narrow"/>
                <w:sz w:val="16"/>
                <w:szCs w:val="16"/>
                <w:lang w:eastAsia="es-CO"/>
              </w:rPr>
            </w:pPr>
          </w:p>
        </w:tc>
        <w:tc>
          <w:tcPr>
            <w:tcW w:w="844" w:type="pct"/>
            <w:tcBorders>
              <w:top w:val="nil"/>
              <w:left w:val="nil"/>
              <w:bottom w:val="nil"/>
              <w:right w:val="single" w:sz="8" w:space="0" w:color="auto"/>
            </w:tcBorders>
            <w:noWrap/>
            <w:hideMark/>
          </w:tcPr>
          <w:p w14:paraId="49001307"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$ 42.928.935,00</w:t>
            </w:r>
          </w:p>
        </w:tc>
        <w:tc>
          <w:tcPr>
            <w:tcW w:w="91" w:type="pct"/>
            <w:hideMark/>
          </w:tcPr>
          <w:p w14:paraId="22E6DB78"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51913324" w14:textId="77777777" w:rsidTr="00222263">
        <w:trPr>
          <w:trHeight w:val="268"/>
        </w:trPr>
        <w:tc>
          <w:tcPr>
            <w:tcW w:w="4065" w:type="pct"/>
            <w:gridSpan w:val="8"/>
            <w:tcBorders>
              <w:top w:val="single" w:sz="8" w:space="0" w:color="auto"/>
              <w:left w:val="single" w:sz="8" w:space="0" w:color="auto"/>
              <w:bottom w:val="single" w:sz="8" w:space="0" w:color="auto"/>
              <w:right w:val="single" w:sz="4" w:space="0" w:color="000000"/>
            </w:tcBorders>
            <w:shd w:val="clear" w:color="000000" w:fill="808080"/>
            <w:noWrap/>
            <w:hideMark/>
          </w:tcPr>
          <w:p w14:paraId="4480EC44"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SUBTOTAL OBRAS</w:t>
            </w:r>
          </w:p>
        </w:tc>
        <w:tc>
          <w:tcPr>
            <w:tcW w:w="844" w:type="pct"/>
            <w:tcBorders>
              <w:top w:val="single" w:sz="8" w:space="0" w:color="auto"/>
              <w:left w:val="nil"/>
              <w:bottom w:val="single" w:sz="8" w:space="0" w:color="auto"/>
              <w:right w:val="single" w:sz="8" w:space="0" w:color="auto"/>
            </w:tcBorders>
            <w:shd w:val="clear" w:color="000000" w:fill="808080"/>
            <w:noWrap/>
            <w:hideMark/>
          </w:tcPr>
          <w:p w14:paraId="20F4B4A3"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         349.151.778,00</w:t>
            </w:r>
          </w:p>
        </w:tc>
        <w:tc>
          <w:tcPr>
            <w:tcW w:w="91" w:type="pct"/>
            <w:hideMark/>
          </w:tcPr>
          <w:p w14:paraId="66C29313"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5B53E14A" w14:textId="77777777" w:rsidTr="00222263">
        <w:trPr>
          <w:trHeight w:val="100"/>
        </w:trPr>
        <w:tc>
          <w:tcPr>
            <w:tcW w:w="161" w:type="pct"/>
            <w:tcBorders>
              <w:top w:val="nil"/>
              <w:left w:val="nil"/>
              <w:bottom w:val="nil"/>
              <w:right w:val="nil"/>
            </w:tcBorders>
            <w:noWrap/>
            <w:hideMark/>
          </w:tcPr>
          <w:p w14:paraId="4A63D3DA" w14:textId="77777777" w:rsidR="0040410A" w:rsidRPr="00FC03AD" w:rsidRDefault="0040410A" w:rsidP="00222263">
            <w:pPr>
              <w:jc w:val="center"/>
              <w:rPr>
                <w:rFonts w:ascii="Arial Narrow" w:eastAsia="Times New Roman" w:hAnsi="Arial Narrow"/>
                <w:b/>
                <w:bCs/>
                <w:sz w:val="16"/>
                <w:szCs w:val="16"/>
                <w:lang w:eastAsia="es-CO"/>
              </w:rPr>
            </w:pPr>
          </w:p>
        </w:tc>
        <w:tc>
          <w:tcPr>
            <w:tcW w:w="265" w:type="pct"/>
            <w:tcBorders>
              <w:top w:val="nil"/>
              <w:left w:val="nil"/>
              <w:bottom w:val="nil"/>
              <w:right w:val="nil"/>
            </w:tcBorders>
            <w:noWrap/>
            <w:hideMark/>
          </w:tcPr>
          <w:p w14:paraId="72C341FC"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442" w:type="pct"/>
            <w:tcBorders>
              <w:top w:val="nil"/>
              <w:left w:val="nil"/>
              <w:bottom w:val="nil"/>
              <w:right w:val="nil"/>
            </w:tcBorders>
            <w:noWrap/>
            <w:hideMark/>
          </w:tcPr>
          <w:p w14:paraId="47C7610C"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562" w:type="pct"/>
            <w:tcBorders>
              <w:top w:val="nil"/>
              <w:left w:val="nil"/>
              <w:bottom w:val="nil"/>
              <w:right w:val="nil"/>
            </w:tcBorders>
            <w:noWrap/>
            <w:hideMark/>
          </w:tcPr>
          <w:p w14:paraId="46E2F6FB"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1362" w:type="pct"/>
            <w:tcBorders>
              <w:top w:val="nil"/>
              <w:left w:val="nil"/>
              <w:bottom w:val="nil"/>
              <w:right w:val="nil"/>
            </w:tcBorders>
            <w:noWrap/>
            <w:hideMark/>
          </w:tcPr>
          <w:p w14:paraId="0C29CB10"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261" w:type="pct"/>
            <w:tcBorders>
              <w:top w:val="nil"/>
              <w:left w:val="nil"/>
              <w:bottom w:val="nil"/>
              <w:right w:val="nil"/>
            </w:tcBorders>
            <w:noWrap/>
            <w:hideMark/>
          </w:tcPr>
          <w:p w14:paraId="3A5FCA0D"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498" w:type="pct"/>
            <w:tcBorders>
              <w:top w:val="nil"/>
              <w:left w:val="nil"/>
              <w:bottom w:val="nil"/>
              <w:right w:val="nil"/>
            </w:tcBorders>
            <w:noWrap/>
            <w:hideMark/>
          </w:tcPr>
          <w:p w14:paraId="07D73921"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514" w:type="pct"/>
            <w:tcBorders>
              <w:top w:val="nil"/>
              <w:left w:val="nil"/>
              <w:bottom w:val="nil"/>
              <w:right w:val="nil"/>
            </w:tcBorders>
            <w:noWrap/>
            <w:hideMark/>
          </w:tcPr>
          <w:p w14:paraId="66B769BF"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844" w:type="pct"/>
            <w:tcBorders>
              <w:top w:val="nil"/>
              <w:left w:val="nil"/>
              <w:bottom w:val="nil"/>
              <w:right w:val="nil"/>
            </w:tcBorders>
            <w:noWrap/>
            <w:hideMark/>
          </w:tcPr>
          <w:p w14:paraId="2560BE86"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91" w:type="pct"/>
            <w:hideMark/>
          </w:tcPr>
          <w:p w14:paraId="0B79D102"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76E31E7B" w14:textId="77777777" w:rsidTr="00222263">
        <w:trPr>
          <w:trHeight w:val="434"/>
        </w:trPr>
        <w:tc>
          <w:tcPr>
            <w:tcW w:w="161" w:type="pct"/>
            <w:tcBorders>
              <w:top w:val="single" w:sz="8" w:space="0" w:color="auto"/>
              <w:left w:val="single" w:sz="8" w:space="0" w:color="auto"/>
              <w:bottom w:val="single" w:sz="8" w:space="0" w:color="auto"/>
              <w:right w:val="single" w:sz="4" w:space="0" w:color="auto"/>
            </w:tcBorders>
            <w:shd w:val="clear" w:color="000000" w:fill="808080"/>
            <w:noWrap/>
            <w:hideMark/>
          </w:tcPr>
          <w:p w14:paraId="3BF6AA20"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B</w:t>
            </w:r>
          </w:p>
        </w:tc>
        <w:tc>
          <w:tcPr>
            <w:tcW w:w="4748" w:type="pct"/>
            <w:gridSpan w:val="8"/>
            <w:tcBorders>
              <w:top w:val="single" w:sz="8" w:space="0" w:color="auto"/>
              <w:left w:val="nil"/>
              <w:bottom w:val="single" w:sz="8" w:space="0" w:color="auto"/>
              <w:right w:val="single" w:sz="8" w:space="0" w:color="000000"/>
            </w:tcBorders>
            <w:shd w:val="clear" w:color="000000" w:fill="808080"/>
            <w:noWrap/>
            <w:hideMark/>
          </w:tcPr>
          <w:p w14:paraId="00E96A17"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CAMPAMENTO MAQUINARIA</w:t>
            </w:r>
          </w:p>
        </w:tc>
        <w:tc>
          <w:tcPr>
            <w:tcW w:w="91" w:type="pct"/>
            <w:hideMark/>
          </w:tcPr>
          <w:p w14:paraId="1597AD61"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678CD126" w14:textId="77777777" w:rsidTr="00222263">
        <w:trPr>
          <w:trHeight w:val="236"/>
        </w:trPr>
        <w:tc>
          <w:tcPr>
            <w:tcW w:w="161" w:type="pct"/>
            <w:vMerge w:val="restart"/>
            <w:tcBorders>
              <w:top w:val="nil"/>
              <w:left w:val="single" w:sz="8" w:space="0" w:color="auto"/>
              <w:bottom w:val="single" w:sz="8" w:space="0" w:color="000000"/>
              <w:right w:val="single" w:sz="4" w:space="0" w:color="auto"/>
            </w:tcBorders>
            <w:shd w:val="clear" w:color="000000" w:fill="FFFFFF"/>
            <w:hideMark/>
          </w:tcPr>
          <w:p w14:paraId="02153B87"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Nº</w:t>
            </w:r>
          </w:p>
        </w:tc>
        <w:tc>
          <w:tcPr>
            <w:tcW w:w="265" w:type="pct"/>
            <w:vMerge w:val="restart"/>
            <w:tcBorders>
              <w:top w:val="nil"/>
              <w:left w:val="single" w:sz="4" w:space="0" w:color="auto"/>
              <w:bottom w:val="single" w:sz="8" w:space="0" w:color="000000"/>
              <w:right w:val="single" w:sz="4" w:space="0" w:color="auto"/>
            </w:tcBorders>
            <w:shd w:val="clear" w:color="000000" w:fill="FFFFFF"/>
            <w:hideMark/>
          </w:tcPr>
          <w:p w14:paraId="03995608"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ITEM</w:t>
            </w:r>
          </w:p>
        </w:tc>
        <w:tc>
          <w:tcPr>
            <w:tcW w:w="1004" w:type="pct"/>
            <w:gridSpan w:val="2"/>
            <w:tcBorders>
              <w:top w:val="single" w:sz="8" w:space="0" w:color="auto"/>
              <w:left w:val="nil"/>
              <w:bottom w:val="single" w:sz="4" w:space="0" w:color="auto"/>
              <w:right w:val="single" w:sz="4" w:space="0" w:color="auto"/>
            </w:tcBorders>
            <w:hideMark/>
          </w:tcPr>
          <w:p w14:paraId="2C8615ED"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ESPECIFICACIONES</w:t>
            </w:r>
          </w:p>
        </w:tc>
        <w:tc>
          <w:tcPr>
            <w:tcW w:w="1362" w:type="pct"/>
            <w:vMerge w:val="restart"/>
            <w:tcBorders>
              <w:top w:val="nil"/>
              <w:left w:val="single" w:sz="8" w:space="0" w:color="auto"/>
              <w:bottom w:val="single" w:sz="8" w:space="0" w:color="000000"/>
              <w:right w:val="single" w:sz="4" w:space="0" w:color="auto"/>
            </w:tcBorders>
            <w:shd w:val="clear" w:color="000000" w:fill="FFFFFF"/>
            <w:hideMark/>
          </w:tcPr>
          <w:p w14:paraId="2F03E53A"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DESCRIPCION</w:t>
            </w:r>
          </w:p>
        </w:tc>
        <w:tc>
          <w:tcPr>
            <w:tcW w:w="261" w:type="pct"/>
            <w:vMerge w:val="restart"/>
            <w:tcBorders>
              <w:top w:val="nil"/>
              <w:left w:val="single" w:sz="4" w:space="0" w:color="auto"/>
              <w:bottom w:val="single" w:sz="8" w:space="0" w:color="000000"/>
              <w:right w:val="single" w:sz="4" w:space="0" w:color="auto"/>
            </w:tcBorders>
            <w:shd w:val="clear" w:color="000000" w:fill="FFFFFF"/>
            <w:hideMark/>
          </w:tcPr>
          <w:p w14:paraId="437DBF3E"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UND.</w:t>
            </w:r>
          </w:p>
        </w:tc>
        <w:tc>
          <w:tcPr>
            <w:tcW w:w="498" w:type="pct"/>
            <w:vMerge w:val="restart"/>
            <w:tcBorders>
              <w:top w:val="nil"/>
              <w:left w:val="single" w:sz="4" w:space="0" w:color="auto"/>
              <w:bottom w:val="single" w:sz="8" w:space="0" w:color="000000"/>
              <w:right w:val="single" w:sz="4" w:space="0" w:color="auto"/>
            </w:tcBorders>
            <w:shd w:val="clear" w:color="000000" w:fill="FFFFFF"/>
            <w:hideMark/>
          </w:tcPr>
          <w:p w14:paraId="4A1E9590"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CANTIDAD</w:t>
            </w:r>
          </w:p>
        </w:tc>
        <w:tc>
          <w:tcPr>
            <w:tcW w:w="514" w:type="pct"/>
            <w:vMerge w:val="restart"/>
            <w:tcBorders>
              <w:top w:val="nil"/>
              <w:left w:val="single" w:sz="4" w:space="0" w:color="auto"/>
              <w:bottom w:val="single" w:sz="8" w:space="0" w:color="000000"/>
              <w:right w:val="single" w:sz="4" w:space="0" w:color="auto"/>
            </w:tcBorders>
            <w:shd w:val="clear" w:color="000000" w:fill="FFFFFF"/>
            <w:hideMark/>
          </w:tcPr>
          <w:p w14:paraId="125C83FE"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VALOR UNITARIO</w:t>
            </w:r>
          </w:p>
        </w:tc>
        <w:tc>
          <w:tcPr>
            <w:tcW w:w="844" w:type="pct"/>
            <w:vMerge w:val="restart"/>
            <w:tcBorders>
              <w:top w:val="nil"/>
              <w:left w:val="single" w:sz="4" w:space="0" w:color="auto"/>
              <w:bottom w:val="single" w:sz="8" w:space="0" w:color="000000"/>
              <w:right w:val="single" w:sz="8" w:space="0" w:color="auto"/>
            </w:tcBorders>
            <w:shd w:val="clear" w:color="000000" w:fill="FFFFFF"/>
            <w:hideMark/>
          </w:tcPr>
          <w:p w14:paraId="0240501D"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VALOR TOTAL</w:t>
            </w:r>
          </w:p>
        </w:tc>
        <w:tc>
          <w:tcPr>
            <w:tcW w:w="91" w:type="pct"/>
            <w:hideMark/>
          </w:tcPr>
          <w:p w14:paraId="784E1BC8"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2CEBB0A8" w14:textId="77777777" w:rsidTr="00222263">
        <w:trPr>
          <w:trHeight w:val="208"/>
        </w:trPr>
        <w:tc>
          <w:tcPr>
            <w:tcW w:w="161" w:type="pct"/>
            <w:vMerge/>
            <w:tcBorders>
              <w:top w:val="nil"/>
              <w:left w:val="single" w:sz="8" w:space="0" w:color="auto"/>
              <w:bottom w:val="single" w:sz="8" w:space="0" w:color="000000"/>
              <w:right w:val="single" w:sz="4" w:space="0" w:color="auto"/>
            </w:tcBorders>
            <w:hideMark/>
          </w:tcPr>
          <w:p w14:paraId="20409B90" w14:textId="77777777" w:rsidR="0040410A" w:rsidRPr="00FC03AD" w:rsidRDefault="0040410A" w:rsidP="00222263">
            <w:pPr>
              <w:jc w:val="center"/>
              <w:rPr>
                <w:rFonts w:ascii="Arial Narrow" w:eastAsia="Times New Roman" w:hAnsi="Arial Narrow"/>
                <w:b/>
                <w:bCs/>
                <w:sz w:val="16"/>
                <w:szCs w:val="16"/>
                <w:lang w:eastAsia="es-CO"/>
              </w:rPr>
            </w:pPr>
          </w:p>
        </w:tc>
        <w:tc>
          <w:tcPr>
            <w:tcW w:w="265" w:type="pct"/>
            <w:vMerge/>
            <w:tcBorders>
              <w:top w:val="nil"/>
              <w:left w:val="single" w:sz="4" w:space="0" w:color="auto"/>
              <w:bottom w:val="single" w:sz="8" w:space="0" w:color="000000"/>
              <w:right w:val="single" w:sz="4" w:space="0" w:color="auto"/>
            </w:tcBorders>
            <w:hideMark/>
          </w:tcPr>
          <w:p w14:paraId="699CA758" w14:textId="77777777" w:rsidR="0040410A" w:rsidRPr="00FC03AD" w:rsidRDefault="0040410A" w:rsidP="00222263">
            <w:pPr>
              <w:jc w:val="center"/>
              <w:rPr>
                <w:rFonts w:ascii="Arial Narrow" w:eastAsia="Times New Roman" w:hAnsi="Arial Narrow"/>
                <w:b/>
                <w:bCs/>
                <w:sz w:val="16"/>
                <w:szCs w:val="16"/>
                <w:lang w:eastAsia="es-CO"/>
              </w:rPr>
            </w:pPr>
          </w:p>
        </w:tc>
        <w:tc>
          <w:tcPr>
            <w:tcW w:w="442" w:type="pct"/>
            <w:tcBorders>
              <w:top w:val="nil"/>
              <w:left w:val="nil"/>
              <w:bottom w:val="single" w:sz="8" w:space="0" w:color="auto"/>
              <w:right w:val="single" w:sz="4" w:space="0" w:color="auto"/>
            </w:tcBorders>
            <w:hideMark/>
          </w:tcPr>
          <w:p w14:paraId="39CCD879"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GENERAL</w:t>
            </w:r>
          </w:p>
        </w:tc>
        <w:tc>
          <w:tcPr>
            <w:tcW w:w="562" w:type="pct"/>
            <w:tcBorders>
              <w:top w:val="nil"/>
              <w:left w:val="nil"/>
              <w:bottom w:val="single" w:sz="8" w:space="0" w:color="auto"/>
              <w:right w:val="single" w:sz="4" w:space="0" w:color="auto"/>
            </w:tcBorders>
            <w:hideMark/>
          </w:tcPr>
          <w:p w14:paraId="02997D51"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PARTICULAR</w:t>
            </w:r>
          </w:p>
        </w:tc>
        <w:tc>
          <w:tcPr>
            <w:tcW w:w="1362" w:type="pct"/>
            <w:vMerge/>
            <w:tcBorders>
              <w:top w:val="nil"/>
              <w:left w:val="single" w:sz="8" w:space="0" w:color="auto"/>
              <w:bottom w:val="single" w:sz="8" w:space="0" w:color="000000"/>
              <w:right w:val="single" w:sz="4" w:space="0" w:color="auto"/>
            </w:tcBorders>
            <w:hideMark/>
          </w:tcPr>
          <w:p w14:paraId="55693A5B" w14:textId="77777777" w:rsidR="0040410A" w:rsidRPr="00FC03AD" w:rsidRDefault="0040410A" w:rsidP="00222263">
            <w:pPr>
              <w:jc w:val="center"/>
              <w:rPr>
                <w:rFonts w:ascii="Arial Narrow" w:eastAsia="Times New Roman" w:hAnsi="Arial Narrow"/>
                <w:b/>
                <w:bCs/>
                <w:sz w:val="16"/>
                <w:szCs w:val="16"/>
                <w:lang w:eastAsia="es-CO"/>
              </w:rPr>
            </w:pPr>
          </w:p>
        </w:tc>
        <w:tc>
          <w:tcPr>
            <w:tcW w:w="261" w:type="pct"/>
            <w:vMerge/>
            <w:tcBorders>
              <w:top w:val="nil"/>
              <w:left w:val="single" w:sz="4" w:space="0" w:color="auto"/>
              <w:bottom w:val="single" w:sz="8" w:space="0" w:color="000000"/>
              <w:right w:val="single" w:sz="4" w:space="0" w:color="auto"/>
            </w:tcBorders>
            <w:hideMark/>
          </w:tcPr>
          <w:p w14:paraId="40F09C2A" w14:textId="77777777" w:rsidR="0040410A" w:rsidRPr="00FC03AD" w:rsidRDefault="0040410A" w:rsidP="00222263">
            <w:pPr>
              <w:jc w:val="center"/>
              <w:rPr>
                <w:rFonts w:ascii="Arial Narrow" w:eastAsia="Times New Roman" w:hAnsi="Arial Narrow"/>
                <w:b/>
                <w:bCs/>
                <w:sz w:val="16"/>
                <w:szCs w:val="16"/>
                <w:lang w:eastAsia="es-CO"/>
              </w:rPr>
            </w:pPr>
          </w:p>
        </w:tc>
        <w:tc>
          <w:tcPr>
            <w:tcW w:w="498" w:type="pct"/>
            <w:vMerge/>
            <w:tcBorders>
              <w:top w:val="nil"/>
              <w:left w:val="single" w:sz="4" w:space="0" w:color="auto"/>
              <w:bottom w:val="single" w:sz="8" w:space="0" w:color="000000"/>
              <w:right w:val="single" w:sz="4" w:space="0" w:color="auto"/>
            </w:tcBorders>
            <w:hideMark/>
          </w:tcPr>
          <w:p w14:paraId="69A3BF56" w14:textId="77777777" w:rsidR="0040410A" w:rsidRPr="00FC03AD" w:rsidRDefault="0040410A" w:rsidP="00222263">
            <w:pPr>
              <w:jc w:val="center"/>
              <w:rPr>
                <w:rFonts w:ascii="Arial Narrow" w:eastAsia="Times New Roman" w:hAnsi="Arial Narrow"/>
                <w:b/>
                <w:bCs/>
                <w:sz w:val="16"/>
                <w:szCs w:val="16"/>
                <w:lang w:eastAsia="es-CO"/>
              </w:rPr>
            </w:pPr>
          </w:p>
        </w:tc>
        <w:tc>
          <w:tcPr>
            <w:tcW w:w="514" w:type="pct"/>
            <w:vMerge/>
            <w:tcBorders>
              <w:top w:val="nil"/>
              <w:left w:val="single" w:sz="4" w:space="0" w:color="auto"/>
              <w:bottom w:val="single" w:sz="8" w:space="0" w:color="000000"/>
              <w:right w:val="single" w:sz="4" w:space="0" w:color="auto"/>
            </w:tcBorders>
            <w:hideMark/>
          </w:tcPr>
          <w:p w14:paraId="49F03C67" w14:textId="77777777" w:rsidR="0040410A" w:rsidRPr="00FC03AD" w:rsidRDefault="0040410A" w:rsidP="00222263">
            <w:pPr>
              <w:jc w:val="center"/>
              <w:rPr>
                <w:rFonts w:ascii="Arial Narrow" w:eastAsia="Times New Roman" w:hAnsi="Arial Narrow"/>
                <w:b/>
                <w:bCs/>
                <w:sz w:val="16"/>
                <w:szCs w:val="16"/>
                <w:lang w:eastAsia="es-CO"/>
              </w:rPr>
            </w:pPr>
          </w:p>
        </w:tc>
        <w:tc>
          <w:tcPr>
            <w:tcW w:w="844" w:type="pct"/>
            <w:vMerge/>
            <w:tcBorders>
              <w:top w:val="nil"/>
              <w:left w:val="single" w:sz="4" w:space="0" w:color="auto"/>
              <w:bottom w:val="single" w:sz="8" w:space="0" w:color="000000"/>
              <w:right w:val="single" w:sz="8" w:space="0" w:color="auto"/>
            </w:tcBorders>
            <w:hideMark/>
          </w:tcPr>
          <w:p w14:paraId="204A266B" w14:textId="77777777" w:rsidR="0040410A" w:rsidRPr="00FC03AD" w:rsidRDefault="0040410A" w:rsidP="00222263">
            <w:pPr>
              <w:jc w:val="center"/>
              <w:rPr>
                <w:rFonts w:ascii="Arial Narrow" w:eastAsia="Times New Roman" w:hAnsi="Arial Narrow"/>
                <w:b/>
                <w:bCs/>
                <w:sz w:val="16"/>
                <w:szCs w:val="16"/>
                <w:lang w:eastAsia="es-CO"/>
              </w:rPr>
            </w:pPr>
          </w:p>
        </w:tc>
        <w:tc>
          <w:tcPr>
            <w:tcW w:w="91" w:type="pct"/>
            <w:hideMark/>
          </w:tcPr>
          <w:p w14:paraId="57B09908"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3498F936" w14:textId="77777777" w:rsidTr="00222263">
        <w:trPr>
          <w:trHeight w:val="255"/>
        </w:trPr>
        <w:tc>
          <w:tcPr>
            <w:tcW w:w="161" w:type="pct"/>
            <w:tcBorders>
              <w:top w:val="single" w:sz="4" w:space="0" w:color="auto"/>
              <w:left w:val="single" w:sz="8" w:space="0" w:color="auto"/>
              <w:bottom w:val="single" w:sz="8" w:space="0" w:color="auto"/>
              <w:right w:val="single" w:sz="4" w:space="0" w:color="auto"/>
            </w:tcBorders>
            <w:shd w:val="clear" w:color="000000" w:fill="808080"/>
            <w:noWrap/>
            <w:hideMark/>
          </w:tcPr>
          <w:p w14:paraId="68E4F452" w14:textId="77777777" w:rsidR="0040410A" w:rsidRPr="00FC03AD" w:rsidRDefault="0040410A" w:rsidP="00222263">
            <w:pPr>
              <w:jc w:val="center"/>
              <w:rPr>
                <w:rFonts w:ascii="Arial Narrow" w:eastAsia="Times New Roman" w:hAnsi="Arial Narrow"/>
                <w:b/>
                <w:bCs/>
                <w:color w:val="FFFFFF"/>
                <w:sz w:val="16"/>
                <w:szCs w:val="16"/>
                <w:lang w:eastAsia="es-CO"/>
              </w:rPr>
            </w:pPr>
            <w:r w:rsidRPr="00FC03AD">
              <w:rPr>
                <w:rFonts w:ascii="Arial Narrow" w:eastAsia="Times New Roman" w:hAnsi="Arial Narrow"/>
                <w:b/>
                <w:bCs/>
                <w:color w:val="FFFFFF"/>
                <w:sz w:val="16"/>
                <w:szCs w:val="16"/>
                <w:lang w:eastAsia="es-CO"/>
              </w:rPr>
              <w:t>4</w:t>
            </w:r>
          </w:p>
        </w:tc>
        <w:tc>
          <w:tcPr>
            <w:tcW w:w="3904" w:type="pct"/>
            <w:gridSpan w:val="7"/>
            <w:tcBorders>
              <w:top w:val="single" w:sz="4" w:space="0" w:color="auto"/>
              <w:left w:val="nil"/>
              <w:bottom w:val="single" w:sz="8" w:space="0" w:color="auto"/>
              <w:right w:val="nil"/>
            </w:tcBorders>
            <w:shd w:val="clear" w:color="000000" w:fill="808080"/>
            <w:noWrap/>
            <w:hideMark/>
          </w:tcPr>
          <w:p w14:paraId="327DDF15" w14:textId="77777777" w:rsidR="0040410A" w:rsidRPr="00FC03AD" w:rsidRDefault="0040410A" w:rsidP="00222263">
            <w:pPr>
              <w:jc w:val="center"/>
              <w:rPr>
                <w:rFonts w:ascii="Arial Narrow" w:eastAsia="Times New Roman" w:hAnsi="Arial Narrow"/>
                <w:b/>
                <w:bCs/>
                <w:color w:val="FFFFFF"/>
                <w:sz w:val="16"/>
                <w:szCs w:val="16"/>
                <w:lang w:eastAsia="es-CO"/>
              </w:rPr>
            </w:pPr>
            <w:r w:rsidRPr="00FC03AD">
              <w:rPr>
                <w:rFonts w:ascii="Arial Narrow" w:eastAsia="Times New Roman" w:hAnsi="Arial Narrow"/>
                <w:b/>
                <w:bCs/>
                <w:color w:val="FFFFFF"/>
                <w:sz w:val="16"/>
                <w:szCs w:val="16"/>
                <w:lang w:eastAsia="es-CO"/>
              </w:rPr>
              <w:t>PRELIMINARES</w:t>
            </w:r>
          </w:p>
        </w:tc>
        <w:tc>
          <w:tcPr>
            <w:tcW w:w="844" w:type="pct"/>
            <w:tcBorders>
              <w:top w:val="single" w:sz="4" w:space="0" w:color="auto"/>
              <w:left w:val="nil"/>
              <w:bottom w:val="single" w:sz="8" w:space="0" w:color="auto"/>
              <w:right w:val="single" w:sz="8" w:space="0" w:color="auto"/>
            </w:tcBorders>
            <w:shd w:val="clear" w:color="000000" w:fill="808080"/>
            <w:noWrap/>
            <w:hideMark/>
          </w:tcPr>
          <w:p w14:paraId="21E3F4AF" w14:textId="77777777" w:rsidR="0040410A" w:rsidRPr="00FC03AD" w:rsidRDefault="0040410A" w:rsidP="00222263">
            <w:pPr>
              <w:jc w:val="center"/>
              <w:rPr>
                <w:rFonts w:ascii="Arial Narrow" w:eastAsia="Times New Roman" w:hAnsi="Arial Narrow"/>
                <w:b/>
                <w:bCs/>
                <w:color w:val="FFFFFF"/>
                <w:sz w:val="16"/>
                <w:szCs w:val="16"/>
                <w:lang w:eastAsia="es-CO"/>
              </w:rPr>
            </w:pPr>
          </w:p>
        </w:tc>
        <w:tc>
          <w:tcPr>
            <w:tcW w:w="91" w:type="pct"/>
            <w:hideMark/>
          </w:tcPr>
          <w:p w14:paraId="412E9F10"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2A0D8A50" w14:textId="77777777" w:rsidTr="00222263">
        <w:trPr>
          <w:trHeight w:val="1123"/>
        </w:trPr>
        <w:tc>
          <w:tcPr>
            <w:tcW w:w="161" w:type="pct"/>
            <w:tcBorders>
              <w:top w:val="nil"/>
              <w:left w:val="single" w:sz="8" w:space="0" w:color="auto"/>
              <w:bottom w:val="single" w:sz="4" w:space="0" w:color="auto"/>
              <w:right w:val="single" w:sz="4" w:space="0" w:color="auto"/>
            </w:tcBorders>
            <w:noWrap/>
            <w:hideMark/>
          </w:tcPr>
          <w:p w14:paraId="6B9D62A2"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single" w:sz="4" w:space="0" w:color="auto"/>
              <w:left w:val="nil"/>
              <w:bottom w:val="single" w:sz="4" w:space="0" w:color="auto"/>
              <w:right w:val="single" w:sz="4" w:space="0" w:color="auto"/>
            </w:tcBorders>
            <w:noWrap/>
            <w:hideMark/>
          </w:tcPr>
          <w:p w14:paraId="0FDDCEC6"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4,1</w:t>
            </w:r>
          </w:p>
        </w:tc>
        <w:tc>
          <w:tcPr>
            <w:tcW w:w="442" w:type="pct"/>
            <w:tcBorders>
              <w:top w:val="single" w:sz="4" w:space="0" w:color="auto"/>
              <w:left w:val="nil"/>
              <w:bottom w:val="single" w:sz="4" w:space="0" w:color="auto"/>
              <w:right w:val="single" w:sz="4" w:space="0" w:color="auto"/>
            </w:tcBorders>
            <w:noWrap/>
            <w:hideMark/>
          </w:tcPr>
          <w:p w14:paraId="4B524763"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single" w:sz="4" w:space="0" w:color="auto"/>
              <w:left w:val="nil"/>
              <w:bottom w:val="single" w:sz="4" w:space="0" w:color="auto"/>
              <w:right w:val="single" w:sz="4" w:space="0" w:color="auto"/>
            </w:tcBorders>
            <w:noWrap/>
            <w:hideMark/>
          </w:tcPr>
          <w:p w14:paraId="2E89896B"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single" w:sz="4" w:space="0" w:color="auto"/>
              <w:left w:val="nil"/>
              <w:bottom w:val="single" w:sz="4" w:space="0" w:color="auto"/>
              <w:right w:val="single" w:sz="4" w:space="0" w:color="auto"/>
            </w:tcBorders>
            <w:hideMark/>
          </w:tcPr>
          <w:p w14:paraId="6D698949"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Trazado localización y replanteo de la unidad sanitaria, incluye trazado de ejes, niveles, alineamientos, referencias topográficas, mano de obra, herramientas, equipos y todos los elementos necesarios para su correcta ejecución.</w:t>
            </w:r>
          </w:p>
        </w:tc>
        <w:tc>
          <w:tcPr>
            <w:tcW w:w="261" w:type="pct"/>
            <w:tcBorders>
              <w:top w:val="single" w:sz="4" w:space="0" w:color="auto"/>
              <w:left w:val="nil"/>
              <w:bottom w:val="single" w:sz="4" w:space="0" w:color="auto"/>
              <w:right w:val="single" w:sz="4" w:space="0" w:color="auto"/>
            </w:tcBorders>
            <w:noWrap/>
            <w:hideMark/>
          </w:tcPr>
          <w:p w14:paraId="04C4B74D"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m²</w:t>
            </w:r>
          </w:p>
        </w:tc>
        <w:tc>
          <w:tcPr>
            <w:tcW w:w="498" w:type="pct"/>
            <w:tcBorders>
              <w:top w:val="single" w:sz="4" w:space="0" w:color="auto"/>
              <w:left w:val="nil"/>
              <w:bottom w:val="single" w:sz="4" w:space="0" w:color="auto"/>
              <w:right w:val="single" w:sz="4" w:space="0" w:color="auto"/>
            </w:tcBorders>
            <w:hideMark/>
          </w:tcPr>
          <w:p w14:paraId="09B8A92B"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6,40</w:t>
            </w:r>
          </w:p>
        </w:tc>
        <w:tc>
          <w:tcPr>
            <w:tcW w:w="514" w:type="pct"/>
            <w:tcBorders>
              <w:top w:val="single" w:sz="4" w:space="0" w:color="auto"/>
              <w:left w:val="nil"/>
              <w:bottom w:val="single" w:sz="4" w:space="0" w:color="auto"/>
              <w:right w:val="single" w:sz="4" w:space="0" w:color="auto"/>
            </w:tcBorders>
            <w:hideMark/>
          </w:tcPr>
          <w:p w14:paraId="0C3E7FD6"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$ 3.650,00</w:t>
            </w:r>
          </w:p>
        </w:tc>
        <w:tc>
          <w:tcPr>
            <w:tcW w:w="844" w:type="pct"/>
            <w:tcBorders>
              <w:top w:val="nil"/>
              <w:left w:val="nil"/>
              <w:bottom w:val="single" w:sz="4" w:space="0" w:color="auto"/>
              <w:right w:val="single" w:sz="8" w:space="0" w:color="auto"/>
            </w:tcBorders>
            <w:hideMark/>
          </w:tcPr>
          <w:p w14:paraId="54BAE478"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$ 23.360</w:t>
            </w:r>
          </w:p>
        </w:tc>
        <w:tc>
          <w:tcPr>
            <w:tcW w:w="91" w:type="pct"/>
            <w:hideMark/>
          </w:tcPr>
          <w:p w14:paraId="20DBC47C"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6F64973F" w14:textId="77777777" w:rsidTr="00222263">
        <w:trPr>
          <w:trHeight w:val="2810"/>
        </w:trPr>
        <w:tc>
          <w:tcPr>
            <w:tcW w:w="161" w:type="pct"/>
            <w:tcBorders>
              <w:top w:val="nil"/>
              <w:left w:val="single" w:sz="8" w:space="0" w:color="auto"/>
              <w:bottom w:val="single" w:sz="4" w:space="0" w:color="auto"/>
              <w:right w:val="single" w:sz="4" w:space="0" w:color="auto"/>
            </w:tcBorders>
            <w:noWrap/>
            <w:hideMark/>
          </w:tcPr>
          <w:p w14:paraId="647FDA8E"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nil"/>
              <w:left w:val="nil"/>
              <w:bottom w:val="single" w:sz="4" w:space="0" w:color="auto"/>
              <w:right w:val="single" w:sz="4" w:space="0" w:color="auto"/>
            </w:tcBorders>
            <w:noWrap/>
            <w:hideMark/>
          </w:tcPr>
          <w:p w14:paraId="17F05BF8"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4,2</w:t>
            </w:r>
          </w:p>
        </w:tc>
        <w:tc>
          <w:tcPr>
            <w:tcW w:w="442" w:type="pct"/>
            <w:tcBorders>
              <w:top w:val="nil"/>
              <w:left w:val="nil"/>
              <w:bottom w:val="single" w:sz="4" w:space="0" w:color="auto"/>
              <w:right w:val="single" w:sz="4" w:space="0" w:color="auto"/>
            </w:tcBorders>
            <w:noWrap/>
            <w:hideMark/>
          </w:tcPr>
          <w:p w14:paraId="7B04FF86"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nil"/>
              <w:left w:val="nil"/>
              <w:bottom w:val="single" w:sz="4" w:space="0" w:color="auto"/>
              <w:right w:val="single" w:sz="4" w:space="0" w:color="auto"/>
            </w:tcBorders>
            <w:noWrap/>
            <w:hideMark/>
          </w:tcPr>
          <w:p w14:paraId="09CBADFF"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nil"/>
              <w:left w:val="nil"/>
              <w:bottom w:val="single" w:sz="4" w:space="0" w:color="auto"/>
              <w:right w:val="single" w:sz="4" w:space="0" w:color="auto"/>
            </w:tcBorders>
            <w:hideMark/>
          </w:tcPr>
          <w:p w14:paraId="65DEBBEB"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Desmonte y demolición manual de cerramiento y cubierta existente, compuesto por malla eslabonada, postes metálicos, murete de concreto y/o mampostería de soporte, estructura de cubierta en guadua y teja existentes, incluye corte, desmontaje, desensamble, retiro de elementos de fijación, cargue, retiro, transporte interno, disposición final de materiales y escombros, limpieza del área intervenida, mano de obra, herramientas, equipos y todos los elementos necesarios para su correcta ejecución.</w:t>
            </w:r>
          </w:p>
        </w:tc>
        <w:tc>
          <w:tcPr>
            <w:tcW w:w="261" w:type="pct"/>
            <w:tcBorders>
              <w:top w:val="nil"/>
              <w:left w:val="nil"/>
              <w:bottom w:val="single" w:sz="4" w:space="0" w:color="auto"/>
              <w:right w:val="single" w:sz="4" w:space="0" w:color="auto"/>
            </w:tcBorders>
            <w:noWrap/>
            <w:hideMark/>
          </w:tcPr>
          <w:p w14:paraId="2CDC0DA0"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m²</w:t>
            </w:r>
          </w:p>
        </w:tc>
        <w:tc>
          <w:tcPr>
            <w:tcW w:w="498" w:type="pct"/>
            <w:tcBorders>
              <w:top w:val="nil"/>
              <w:left w:val="nil"/>
              <w:bottom w:val="single" w:sz="4" w:space="0" w:color="auto"/>
              <w:right w:val="single" w:sz="4" w:space="0" w:color="auto"/>
            </w:tcBorders>
            <w:hideMark/>
          </w:tcPr>
          <w:p w14:paraId="11037225"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41,65</w:t>
            </w:r>
          </w:p>
        </w:tc>
        <w:tc>
          <w:tcPr>
            <w:tcW w:w="514" w:type="pct"/>
            <w:tcBorders>
              <w:top w:val="nil"/>
              <w:left w:val="nil"/>
              <w:bottom w:val="single" w:sz="4" w:space="0" w:color="auto"/>
              <w:right w:val="single" w:sz="4" w:space="0" w:color="auto"/>
            </w:tcBorders>
            <w:hideMark/>
          </w:tcPr>
          <w:p w14:paraId="4C3E9FB3"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$ 32.132,00</w:t>
            </w:r>
          </w:p>
        </w:tc>
        <w:tc>
          <w:tcPr>
            <w:tcW w:w="844" w:type="pct"/>
            <w:tcBorders>
              <w:top w:val="nil"/>
              <w:left w:val="nil"/>
              <w:bottom w:val="single" w:sz="4" w:space="0" w:color="auto"/>
              <w:right w:val="single" w:sz="8" w:space="0" w:color="auto"/>
            </w:tcBorders>
            <w:hideMark/>
          </w:tcPr>
          <w:p w14:paraId="198180F4"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$ 1.338.298</w:t>
            </w:r>
          </w:p>
        </w:tc>
        <w:tc>
          <w:tcPr>
            <w:tcW w:w="91" w:type="pct"/>
            <w:hideMark/>
          </w:tcPr>
          <w:p w14:paraId="183CCBD6"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46FA0719" w14:textId="77777777" w:rsidTr="00222263">
        <w:trPr>
          <w:trHeight w:val="176"/>
        </w:trPr>
        <w:tc>
          <w:tcPr>
            <w:tcW w:w="3053" w:type="pct"/>
            <w:gridSpan w:val="6"/>
            <w:tcBorders>
              <w:top w:val="single" w:sz="4" w:space="0" w:color="auto"/>
              <w:left w:val="single" w:sz="8" w:space="0" w:color="auto"/>
              <w:bottom w:val="single" w:sz="8" w:space="0" w:color="auto"/>
              <w:right w:val="single" w:sz="4" w:space="0" w:color="000000"/>
            </w:tcBorders>
            <w:noWrap/>
            <w:hideMark/>
          </w:tcPr>
          <w:p w14:paraId="010B492C"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Subtotal</w:t>
            </w:r>
          </w:p>
        </w:tc>
        <w:tc>
          <w:tcPr>
            <w:tcW w:w="498" w:type="pct"/>
            <w:tcBorders>
              <w:top w:val="nil"/>
              <w:left w:val="nil"/>
              <w:bottom w:val="single" w:sz="4" w:space="0" w:color="auto"/>
              <w:right w:val="single" w:sz="4" w:space="0" w:color="auto"/>
            </w:tcBorders>
            <w:hideMark/>
          </w:tcPr>
          <w:p w14:paraId="2902C513" w14:textId="77777777" w:rsidR="0040410A" w:rsidRPr="00FC03AD" w:rsidRDefault="0040410A" w:rsidP="00222263">
            <w:pPr>
              <w:jc w:val="center"/>
              <w:rPr>
                <w:rFonts w:ascii="Arial Narrow" w:eastAsia="Times New Roman" w:hAnsi="Arial Narrow"/>
                <w:sz w:val="16"/>
                <w:szCs w:val="16"/>
                <w:lang w:eastAsia="es-CO"/>
              </w:rPr>
            </w:pPr>
          </w:p>
        </w:tc>
        <w:tc>
          <w:tcPr>
            <w:tcW w:w="514" w:type="pct"/>
            <w:tcBorders>
              <w:top w:val="nil"/>
              <w:left w:val="nil"/>
              <w:bottom w:val="nil"/>
              <w:right w:val="single" w:sz="4" w:space="0" w:color="auto"/>
            </w:tcBorders>
            <w:hideMark/>
          </w:tcPr>
          <w:p w14:paraId="6A4F2432" w14:textId="77777777" w:rsidR="0040410A" w:rsidRPr="00FC03AD" w:rsidRDefault="0040410A" w:rsidP="00222263">
            <w:pPr>
              <w:jc w:val="center"/>
              <w:rPr>
                <w:rFonts w:ascii="Arial Narrow" w:eastAsia="Times New Roman" w:hAnsi="Arial Narrow"/>
                <w:sz w:val="16"/>
                <w:szCs w:val="16"/>
                <w:lang w:eastAsia="es-CO"/>
              </w:rPr>
            </w:pPr>
          </w:p>
        </w:tc>
        <w:tc>
          <w:tcPr>
            <w:tcW w:w="844" w:type="pct"/>
            <w:tcBorders>
              <w:top w:val="nil"/>
              <w:left w:val="nil"/>
              <w:bottom w:val="nil"/>
              <w:right w:val="single" w:sz="8" w:space="0" w:color="auto"/>
            </w:tcBorders>
            <w:noWrap/>
            <w:hideMark/>
          </w:tcPr>
          <w:p w14:paraId="792C83A4"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$ 1.361.658,00</w:t>
            </w:r>
          </w:p>
        </w:tc>
        <w:tc>
          <w:tcPr>
            <w:tcW w:w="91" w:type="pct"/>
            <w:hideMark/>
          </w:tcPr>
          <w:p w14:paraId="3BC31B45"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2A8001E4" w14:textId="77777777" w:rsidTr="00222263">
        <w:trPr>
          <w:trHeight w:val="112"/>
        </w:trPr>
        <w:tc>
          <w:tcPr>
            <w:tcW w:w="161" w:type="pct"/>
            <w:tcBorders>
              <w:top w:val="single" w:sz="4" w:space="0" w:color="auto"/>
              <w:left w:val="single" w:sz="8" w:space="0" w:color="auto"/>
              <w:bottom w:val="single" w:sz="8" w:space="0" w:color="auto"/>
              <w:right w:val="single" w:sz="4" w:space="0" w:color="auto"/>
            </w:tcBorders>
            <w:shd w:val="clear" w:color="000000" w:fill="808080"/>
            <w:noWrap/>
            <w:hideMark/>
          </w:tcPr>
          <w:p w14:paraId="00EF2C8B" w14:textId="77777777" w:rsidR="0040410A" w:rsidRPr="00FC03AD" w:rsidRDefault="0040410A" w:rsidP="00222263">
            <w:pPr>
              <w:jc w:val="center"/>
              <w:rPr>
                <w:rFonts w:ascii="Arial Narrow" w:eastAsia="Times New Roman" w:hAnsi="Arial Narrow"/>
                <w:b/>
                <w:bCs/>
                <w:color w:val="FFFFFF"/>
                <w:sz w:val="16"/>
                <w:szCs w:val="16"/>
                <w:lang w:eastAsia="es-CO"/>
              </w:rPr>
            </w:pPr>
            <w:r w:rsidRPr="00FC03AD">
              <w:rPr>
                <w:rFonts w:ascii="Arial Narrow" w:eastAsia="Times New Roman" w:hAnsi="Arial Narrow"/>
                <w:b/>
                <w:bCs/>
                <w:color w:val="FFFFFF"/>
                <w:sz w:val="16"/>
                <w:szCs w:val="16"/>
                <w:lang w:eastAsia="es-CO"/>
              </w:rPr>
              <w:t>5</w:t>
            </w:r>
          </w:p>
        </w:tc>
        <w:tc>
          <w:tcPr>
            <w:tcW w:w="3904" w:type="pct"/>
            <w:gridSpan w:val="7"/>
            <w:tcBorders>
              <w:top w:val="single" w:sz="4" w:space="0" w:color="auto"/>
              <w:left w:val="nil"/>
              <w:bottom w:val="single" w:sz="8" w:space="0" w:color="auto"/>
              <w:right w:val="nil"/>
            </w:tcBorders>
            <w:shd w:val="clear" w:color="000000" w:fill="808080"/>
            <w:noWrap/>
            <w:hideMark/>
          </w:tcPr>
          <w:p w14:paraId="728C7788" w14:textId="77777777" w:rsidR="0040410A" w:rsidRPr="00FC03AD" w:rsidRDefault="0040410A" w:rsidP="00222263">
            <w:pPr>
              <w:jc w:val="center"/>
              <w:rPr>
                <w:rFonts w:ascii="Arial Narrow" w:eastAsia="Times New Roman" w:hAnsi="Arial Narrow"/>
                <w:b/>
                <w:bCs/>
                <w:color w:val="FFFFFF"/>
                <w:sz w:val="16"/>
                <w:szCs w:val="16"/>
                <w:lang w:eastAsia="es-CO"/>
              </w:rPr>
            </w:pPr>
            <w:r w:rsidRPr="00FC03AD">
              <w:rPr>
                <w:rFonts w:ascii="Arial Narrow" w:eastAsia="Times New Roman" w:hAnsi="Arial Narrow"/>
                <w:b/>
                <w:bCs/>
                <w:color w:val="FFFFFF"/>
                <w:sz w:val="16"/>
                <w:szCs w:val="16"/>
                <w:lang w:eastAsia="es-CO"/>
              </w:rPr>
              <w:t>EXCAVACIONES</w:t>
            </w:r>
          </w:p>
        </w:tc>
        <w:tc>
          <w:tcPr>
            <w:tcW w:w="844" w:type="pct"/>
            <w:tcBorders>
              <w:top w:val="single" w:sz="4" w:space="0" w:color="auto"/>
              <w:left w:val="nil"/>
              <w:bottom w:val="single" w:sz="8" w:space="0" w:color="auto"/>
              <w:right w:val="single" w:sz="8" w:space="0" w:color="auto"/>
            </w:tcBorders>
            <w:shd w:val="clear" w:color="000000" w:fill="808080"/>
            <w:noWrap/>
            <w:hideMark/>
          </w:tcPr>
          <w:p w14:paraId="11D28E9A" w14:textId="77777777" w:rsidR="0040410A" w:rsidRPr="00FC03AD" w:rsidRDefault="0040410A" w:rsidP="00222263">
            <w:pPr>
              <w:jc w:val="center"/>
              <w:rPr>
                <w:rFonts w:ascii="Arial Narrow" w:eastAsia="Times New Roman" w:hAnsi="Arial Narrow"/>
                <w:b/>
                <w:bCs/>
                <w:color w:val="FFFFFF"/>
                <w:sz w:val="16"/>
                <w:szCs w:val="16"/>
                <w:lang w:eastAsia="es-CO"/>
              </w:rPr>
            </w:pPr>
          </w:p>
        </w:tc>
        <w:tc>
          <w:tcPr>
            <w:tcW w:w="91" w:type="pct"/>
            <w:hideMark/>
          </w:tcPr>
          <w:p w14:paraId="55B56211"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506610DC" w14:textId="77777777" w:rsidTr="00222263">
        <w:trPr>
          <w:trHeight w:val="1123"/>
        </w:trPr>
        <w:tc>
          <w:tcPr>
            <w:tcW w:w="161" w:type="pct"/>
            <w:tcBorders>
              <w:top w:val="nil"/>
              <w:left w:val="single" w:sz="8" w:space="0" w:color="auto"/>
              <w:bottom w:val="single" w:sz="4" w:space="0" w:color="auto"/>
              <w:right w:val="single" w:sz="4" w:space="0" w:color="auto"/>
            </w:tcBorders>
            <w:noWrap/>
            <w:hideMark/>
          </w:tcPr>
          <w:p w14:paraId="0BD547E5"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single" w:sz="4" w:space="0" w:color="auto"/>
              <w:left w:val="nil"/>
              <w:bottom w:val="single" w:sz="4" w:space="0" w:color="auto"/>
              <w:right w:val="single" w:sz="4" w:space="0" w:color="auto"/>
            </w:tcBorders>
            <w:noWrap/>
            <w:hideMark/>
          </w:tcPr>
          <w:p w14:paraId="1033DB49"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5,1</w:t>
            </w:r>
          </w:p>
        </w:tc>
        <w:tc>
          <w:tcPr>
            <w:tcW w:w="442" w:type="pct"/>
            <w:tcBorders>
              <w:top w:val="single" w:sz="4" w:space="0" w:color="auto"/>
              <w:left w:val="nil"/>
              <w:bottom w:val="single" w:sz="4" w:space="0" w:color="auto"/>
              <w:right w:val="single" w:sz="4" w:space="0" w:color="auto"/>
            </w:tcBorders>
            <w:noWrap/>
            <w:hideMark/>
          </w:tcPr>
          <w:p w14:paraId="307030C0"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single" w:sz="4" w:space="0" w:color="auto"/>
              <w:left w:val="nil"/>
              <w:bottom w:val="single" w:sz="4" w:space="0" w:color="auto"/>
              <w:right w:val="single" w:sz="4" w:space="0" w:color="auto"/>
            </w:tcBorders>
            <w:noWrap/>
            <w:hideMark/>
          </w:tcPr>
          <w:p w14:paraId="5B0AF630"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single" w:sz="4" w:space="0" w:color="auto"/>
              <w:left w:val="nil"/>
              <w:bottom w:val="single" w:sz="4" w:space="0" w:color="auto"/>
              <w:right w:val="single" w:sz="4" w:space="0" w:color="auto"/>
            </w:tcBorders>
            <w:hideMark/>
          </w:tcPr>
          <w:p w14:paraId="4E93715E"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Excavación manual para cimentación en material común, incluye cargue, retiro, transporte y disposición final de material sobrante, mano de obra, herramientas y equipos necesarios para su correcta ejecución.</w:t>
            </w:r>
          </w:p>
        </w:tc>
        <w:tc>
          <w:tcPr>
            <w:tcW w:w="261" w:type="pct"/>
            <w:tcBorders>
              <w:top w:val="single" w:sz="4" w:space="0" w:color="auto"/>
              <w:left w:val="nil"/>
              <w:bottom w:val="single" w:sz="4" w:space="0" w:color="auto"/>
              <w:right w:val="single" w:sz="4" w:space="0" w:color="auto"/>
            </w:tcBorders>
            <w:noWrap/>
            <w:hideMark/>
          </w:tcPr>
          <w:p w14:paraId="09710C80"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m³</w:t>
            </w:r>
          </w:p>
        </w:tc>
        <w:tc>
          <w:tcPr>
            <w:tcW w:w="498" w:type="pct"/>
            <w:tcBorders>
              <w:top w:val="single" w:sz="4" w:space="0" w:color="auto"/>
              <w:left w:val="nil"/>
              <w:bottom w:val="single" w:sz="4" w:space="0" w:color="auto"/>
              <w:right w:val="single" w:sz="4" w:space="0" w:color="auto"/>
            </w:tcBorders>
            <w:hideMark/>
          </w:tcPr>
          <w:p w14:paraId="50F94CD0"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3,67</w:t>
            </w:r>
          </w:p>
        </w:tc>
        <w:tc>
          <w:tcPr>
            <w:tcW w:w="514" w:type="pct"/>
            <w:tcBorders>
              <w:top w:val="single" w:sz="4" w:space="0" w:color="auto"/>
              <w:left w:val="nil"/>
              <w:bottom w:val="single" w:sz="4" w:space="0" w:color="auto"/>
              <w:right w:val="single" w:sz="4" w:space="0" w:color="auto"/>
            </w:tcBorders>
            <w:hideMark/>
          </w:tcPr>
          <w:p w14:paraId="070497E4"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$ 41.625,00</w:t>
            </w:r>
          </w:p>
        </w:tc>
        <w:tc>
          <w:tcPr>
            <w:tcW w:w="844" w:type="pct"/>
            <w:tcBorders>
              <w:top w:val="nil"/>
              <w:left w:val="nil"/>
              <w:bottom w:val="single" w:sz="4" w:space="0" w:color="auto"/>
              <w:right w:val="single" w:sz="8" w:space="0" w:color="auto"/>
            </w:tcBorders>
            <w:hideMark/>
          </w:tcPr>
          <w:p w14:paraId="5643AE83"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$ 152.764</w:t>
            </w:r>
          </w:p>
        </w:tc>
        <w:tc>
          <w:tcPr>
            <w:tcW w:w="91" w:type="pct"/>
            <w:hideMark/>
          </w:tcPr>
          <w:p w14:paraId="7D8AC9A1"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5082640C" w14:textId="77777777" w:rsidTr="00222263">
        <w:trPr>
          <w:trHeight w:val="1107"/>
        </w:trPr>
        <w:tc>
          <w:tcPr>
            <w:tcW w:w="161" w:type="pct"/>
            <w:tcBorders>
              <w:top w:val="nil"/>
              <w:left w:val="single" w:sz="8" w:space="0" w:color="auto"/>
              <w:bottom w:val="single" w:sz="4" w:space="0" w:color="auto"/>
              <w:right w:val="single" w:sz="4" w:space="0" w:color="auto"/>
            </w:tcBorders>
            <w:noWrap/>
            <w:hideMark/>
          </w:tcPr>
          <w:p w14:paraId="76A1ACFF"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nil"/>
              <w:left w:val="nil"/>
              <w:bottom w:val="single" w:sz="4" w:space="0" w:color="auto"/>
              <w:right w:val="single" w:sz="4" w:space="0" w:color="auto"/>
            </w:tcBorders>
            <w:noWrap/>
            <w:hideMark/>
          </w:tcPr>
          <w:p w14:paraId="3376B41D"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5,2</w:t>
            </w:r>
          </w:p>
        </w:tc>
        <w:tc>
          <w:tcPr>
            <w:tcW w:w="442" w:type="pct"/>
            <w:tcBorders>
              <w:top w:val="nil"/>
              <w:left w:val="nil"/>
              <w:bottom w:val="single" w:sz="4" w:space="0" w:color="auto"/>
              <w:right w:val="single" w:sz="4" w:space="0" w:color="auto"/>
            </w:tcBorders>
            <w:noWrap/>
            <w:hideMark/>
          </w:tcPr>
          <w:p w14:paraId="6BE89194"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nil"/>
              <w:left w:val="nil"/>
              <w:bottom w:val="single" w:sz="4" w:space="0" w:color="auto"/>
              <w:right w:val="single" w:sz="4" w:space="0" w:color="auto"/>
            </w:tcBorders>
            <w:noWrap/>
            <w:hideMark/>
          </w:tcPr>
          <w:p w14:paraId="5425BAD3"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nil"/>
              <w:left w:val="nil"/>
              <w:bottom w:val="single" w:sz="4" w:space="0" w:color="auto"/>
              <w:right w:val="single" w:sz="4" w:space="0" w:color="auto"/>
            </w:tcBorders>
            <w:hideMark/>
          </w:tcPr>
          <w:p w14:paraId="467D0565"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xml:space="preserve">Suministro, extendido y compactación de relleno en recebo seleccionado en espesor de 0.30 m, incluye compactación por capas, mano de obra, equipos y todos los elementos </w:t>
            </w:r>
            <w:proofErr w:type="gramStart"/>
            <w:r w:rsidRPr="00FC03AD">
              <w:rPr>
                <w:rFonts w:ascii="Arial Narrow" w:eastAsia="Times New Roman" w:hAnsi="Arial Narrow"/>
                <w:sz w:val="16"/>
                <w:szCs w:val="16"/>
                <w:lang w:eastAsia="es-CO"/>
              </w:rPr>
              <w:t>necesarios  para</w:t>
            </w:r>
            <w:proofErr w:type="gramEnd"/>
            <w:r w:rsidRPr="00FC03AD">
              <w:rPr>
                <w:rFonts w:ascii="Arial Narrow" w:eastAsia="Times New Roman" w:hAnsi="Arial Narrow"/>
                <w:sz w:val="16"/>
                <w:szCs w:val="16"/>
                <w:lang w:eastAsia="es-CO"/>
              </w:rPr>
              <w:t xml:space="preserve"> su correcta ejecución.</w:t>
            </w:r>
          </w:p>
        </w:tc>
        <w:tc>
          <w:tcPr>
            <w:tcW w:w="261" w:type="pct"/>
            <w:tcBorders>
              <w:top w:val="nil"/>
              <w:left w:val="nil"/>
              <w:bottom w:val="single" w:sz="4" w:space="0" w:color="auto"/>
              <w:right w:val="single" w:sz="4" w:space="0" w:color="auto"/>
            </w:tcBorders>
            <w:noWrap/>
            <w:hideMark/>
          </w:tcPr>
          <w:p w14:paraId="4544DE3D"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m³</w:t>
            </w:r>
          </w:p>
        </w:tc>
        <w:tc>
          <w:tcPr>
            <w:tcW w:w="498" w:type="pct"/>
            <w:tcBorders>
              <w:top w:val="nil"/>
              <w:left w:val="nil"/>
              <w:bottom w:val="single" w:sz="4" w:space="0" w:color="auto"/>
              <w:right w:val="single" w:sz="4" w:space="0" w:color="auto"/>
            </w:tcBorders>
            <w:hideMark/>
          </w:tcPr>
          <w:p w14:paraId="7E0EAF3C"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2,97</w:t>
            </w:r>
          </w:p>
        </w:tc>
        <w:tc>
          <w:tcPr>
            <w:tcW w:w="514" w:type="pct"/>
            <w:tcBorders>
              <w:top w:val="nil"/>
              <w:left w:val="nil"/>
              <w:bottom w:val="single" w:sz="4" w:space="0" w:color="auto"/>
              <w:right w:val="single" w:sz="4" w:space="0" w:color="auto"/>
            </w:tcBorders>
            <w:hideMark/>
          </w:tcPr>
          <w:p w14:paraId="14659247"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$ 71.050,00</w:t>
            </w:r>
          </w:p>
        </w:tc>
        <w:tc>
          <w:tcPr>
            <w:tcW w:w="844" w:type="pct"/>
            <w:tcBorders>
              <w:top w:val="nil"/>
              <w:left w:val="nil"/>
              <w:bottom w:val="single" w:sz="4" w:space="0" w:color="auto"/>
              <w:right w:val="single" w:sz="8" w:space="0" w:color="auto"/>
            </w:tcBorders>
            <w:hideMark/>
          </w:tcPr>
          <w:p w14:paraId="17A95C7A"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$ 211.019</w:t>
            </w:r>
          </w:p>
        </w:tc>
        <w:tc>
          <w:tcPr>
            <w:tcW w:w="91" w:type="pct"/>
            <w:hideMark/>
          </w:tcPr>
          <w:p w14:paraId="574D6E04"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4E66B5C2" w14:textId="77777777" w:rsidTr="00222263">
        <w:trPr>
          <w:trHeight w:val="182"/>
        </w:trPr>
        <w:tc>
          <w:tcPr>
            <w:tcW w:w="3053" w:type="pct"/>
            <w:gridSpan w:val="6"/>
            <w:tcBorders>
              <w:top w:val="single" w:sz="4" w:space="0" w:color="auto"/>
              <w:left w:val="single" w:sz="8" w:space="0" w:color="auto"/>
              <w:bottom w:val="single" w:sz="8" w:space="0" w:color="auto"/>
              <w:right w:val="single" w:sz="4" w:space="0" w:color="000000"/>
            </w:tcBorders>
            <w:noWrap/>
            <w:hideMark/>
          </w:tcPr>
          <w:p w14:paraId="3544FCF9"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Subtotal</w:t>
            </w:r>
          </w:p>
        </w:tc>
        <w:tc>
          <w:tcPr>
            <w:tcW w:w="498" w:type="pct"/>
            <w:tcBorders>
              <w:top w:val="nil"/>
              <w:left w:val="nil"/>
              <w:bottom w:val="single" w:sz="4" w:space="0" w:color="auto"/>
              <w:right w:val="single" w:sz="4" w:space="0" w:color="auto"/>
            </w:tcBorders>
            <w:hideMark/>
          </w:tcPr>
          <w:p w14:paraId="32A9A36A" w14:textId="77777777" w:rsidR="0040410A" w:rsidRPr="00FC03AD" w:rsidRDefault="0040410A" w:rsidP="00222263">
            <w:pPr>
              <w:jc w:val="center"/>
              <w:rPr>
                <w:rFonts w:ascii="Arial Narrow" w:eastAsia="Times New Roman" w:hAnsi="Arial Narrow"/>
                <w:sz w:val="16"/>
                <w:szCs w:val="16"/>
                <w:lang w:eastAsia="es-CO"/>
              </w:rPr>
            </w:pPr>
          </w:p>
        </w:tc>
        <w:tc>
          <w:tcPr>
            <w:tcW w:w="514" w:type="pct"/>
            <w:tcBorders>
              <w:top w:val="nil"/>
              <w:left w:val="nil"/>
              <w:bottom w:val="nil"/>
              <w:right w:val="single" w:sz="4" w:space="0" w:color="auto"/>
            </w:tcBorders>
            <w:hideMark/>
          </w:tcPr>
          <w:p w14:paraId="30EEF3DF" w14:textId="77777777" w:rsidR="0040410A" w:rsidRPr="00FC03AD" w:rsidRDefault="0040410A" w:rsidP="00222263">
            <w:pPr>
              <w:jc w:val="center"/>
              <w:rPr>
                <w:rFonts w:ascii="Arial Narrow" w:eastAsia="Times New Roman" w:hAnsi="Arial Narrow"/>
                <w:sz w:val="16"/>
                <w:szCs w:val="16"/>
                <w:lang w:eastAsia="es-CO"/>
              </w:rPr>
            </w:pPr>
          </w:p>
        </w:tc>
        <w:tc>
          <w:tcPr>
            <w:tcW w:w="844" w:type="pct"/>
            <w:tcBorders>
              <w:top w:val="nil"/>
              <w:left w:val="nil"/>
              <w:bottom w:val="nil"/>
              <w:right w:val="single" w:sz="8" w:space="0" w:color="auto"/>
            </w:tcBorders>
            <w:noWrap/>
            <w:hideMark/>
          </w:tcPr>
          <w:p w14:paraId="5A0E8E19"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$ 363.783,00</w:t>
            </w:r>
          </w:p>
        </w:tc>
        <w:tc>
          <w:tcPr>
            <w:tcW w:w="91" w:type="pct"/>
            <w:hideMark/>
          </w:tcPr>
          <w:p w14:paraId="7B6E37FC"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63C10759" w14:textId="77777777" w:rsidTr="00222263">
        <w:trPr>
          <w:trHeight w:val="256"/>
        </w:trPr>
        <w:tc>
          <w:tcPr>
            <w:tcW w:w="161" w:type="pct"/>
            <w:tcBorders>
              <w:top w:val="single" w:sz="4" w:space="0" w:color="auto"/>
              <w:left w:val="single" w:sz="8" w:space="0" w:color="auto"/>
              <w:bottom w:val="single" w:sz="4" w:space="0" w:color="auto"/>
              <w:right w:val="single" w:sz="4" w:space="0" w:color="auto"/>
            </w:tcBorders>
            <w:shd w:val="clear" w:color="000000" w:fill="808080"/>
            <w:noWrap/>
            <w:hideMark/>
          </w:tcPr>
          <w:p w14:paraId="5557AD04" w14:textId="77777777" w:rsidR="0040410A" w:rsidRPr="00FC03AD" w:rsidRDefault="0040410A" w:rsidP="00222263">
            <w:pPr>
              <w:jc w:val="center"/>
              <w:rPr>
                <w:rFonts w:ascii="Arial Narrow" w:eastAsia="Times New Roman" w:hAnsi="Arial Narrow"/>
                <w:b/>
                <w:bCs/>
                <w:color w:val="FFFFFF"/>
                <w:sz w:val="16"/>
                <w:szCs w:val="16"/>
                <w:lang w:eastAsia="es-CO"/>
              </w:rPr>
            </w:pPr>
            <w:r w:rsidRPr="00FC03AD">
              <w:rPr>
                <w:rFonts w:ascii="Arial Narrow" w:eastAsia="Times New Roman" w:hAnsi="Arial Narrow"/>
                <w:b/>
                <w:bCs/>
                <w:color w:val="FFFFFF"/>
                <w:sz w:val="16"/>
                <w:szCs w:val="16"/>
                <w:lang w:eastAsia="es-CO"/>
              </w:rPr>
              <w:t>6</w:t>
            </w:r>
          </w:p>
        </w:tc>
        <w:tc>
          <w:tcPr>
            <w:tcW w:w="3904" w:type="pct"/>
            <w:gridSpan w:val="7"/>
            <w:tcBorders>
              <w:top w:val="single" w:sz="4" w:space="0" w:color="auto"/>
              <w:left w:val="nil"/>
              <w:bottom w:val="single" w:sz="4" w:space="0" w:color="auto"/>
              <w:right w:val="nil"/>
            </w:tcBorders>
            <w:shd w:val="clear" w:color="000000" w:fill="808080"/>
            <w:noWrap/>
            <w:hideMark/>
          </w:tcPr>
          <w:p w14:paraId="1F954E9E" w14:textId="77777777" w:rsidR="0040410A" w:rsidRPr="00FC03AD" w:rsidRDefault="0040410A" w:rsidP="00222263">
            <w:pPr>
              <w:jc w:val="center"/>
              <w:rPr>
                <w:rFonts w:ascii="Arial Narrow" w:eastAsia="Times New Roman" w:hAnsi="Arial Narrow"/>
                <w:b/>
                <w:bCs/>
                <w:color w:val="FFFFFF"/>
                <w:sz w:val="16"/>
                <w:szCs w:val="16"/>
                <w:lang w:eastAsia="es-CO"/>
              </w:rPr>
            </w:pPr>
            <w:r w:rsidRPr="00FC03AD">
              <w:rPr>
                <w:rFonts w:ascii="Arial Narrow" w:eastAsia="Times New Roman" w:hAnsi="Arial Narrow"/>
                <w:b/>
                <w:bCs/>
                <w:color w:val="FFFFFF"/>
                <w:sz w:val="16"/>
                <w:szCs w:val="16"/>
                <w:lang w:eastAsia="es-CO"/>
              </w:rPr>
              <w:t>CIMENTACIÓN</w:t>
            </w:r>
          </w:p>
        </w:tc>
        <w:tc>
          <w:tcPr>
            <w:tcW w:w="844" w:type="pct"/>
            <w:tcBorders>
              <w:top w:val="single" w:sz="4" w:space="0" w:color="auto"/>
              <w:left w:val="nil"/>
              <w:bottom w:val="single" w:sz="4" w:space="0" w:color="auto"/>
              <w:right w:val="single" w:sz="8" w:space="0" w:color="auto"/>
            </w:tcBorders>
            <w:shd w:val="clear" w:color="000000" w:fill="808080"/>
            <w:noWrap/>
            <w:hideMark/>
          </w:tcPr>
          <w:p w14:paraId="3DF5C6E9" w14:textId="77777777" w:rsidR="0040410A" w:rsidRPr="00FC03AD" w:rsidRDefault="0040410A" w:rsidP="00222263">
            <w:pPr>
              <w:jc w:val="center"/>
              <w:rPr>
                <w:rFonts w:ascii="Arial Narrow" w:eastAsia="Times New Roman" w:hAnsi="Arial Narrow"/>
                <w:b/>
                <w:bCs/>
                <w:color w:val="FFFFFF"/>
                <w:sz w:val="16"/>
                <w:szCs w:val="16"/>
                <w:lang w:eastAsia="es-CO"/>
              </w:rPr>
            </w:pPr>
          </w:p>
        </w:tc>
        <w:tc>
          <w:tcPr>
            <w:tcW w:w="91" w:type="pct"/>
            <w:hideMark/>
          </w:tcPr>
          <w:p w14:paraId="18DCA560"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3E67D728" w14:textId="77777777" w:rsidTr="00222263">
        <w:trPr>
          <w:trHeight w:val="965"/>
        </w:trPr>
        <w:tc>
          <w:tcPr>
            <w:tcW w:w="161" w:type="pct"/>
            <w:tcBorders>
              <w:top w:val="single" w:sz="4" w:space="0" w:color="auto"/>
              <w:left w:val="single" w:sz="4" w:space="0" w:color="auto"/>
              <w:bottom w:val="single" w:sz="4" w:space="0" w:color="auto"/>
              <w:right w:val="single" w:sz="4" w:space="0" w:color="auto"/>
            </w:tcBorders>
            <w:noWrap/>
            <w:hideMark/>
          </w:tcPr>
          <w:p w14:paraId="7F43D95D"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single" w:sz="4" w:space="0" w:color="auto"/>
              <w:left w:val="nil"/>
              <w:bottom w:val="single" w:sz="4" w:space="0" w:color="auto"/>
              <w:right w:val="single" w:sz="4" w:space="0" w:color="auto"/>
            </w:tcBorders>
            <w:noWrap/>
            <w:hideMark/>
          </w:tcPr>
          <w:p w14:paraId="68F6C489"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6,1</w:t>
            </w:r>
          </w:p>
        </w:tc>
        <w:tc>
          <w:tcPr>
            <w:tcW w:w="442" w:type="pct"/>
            <w:tcBorders>
              <w:top w:val="single" w:sz="4" w:space="0" w:color="auto"/>
              <w:left w:val="nil"/>
              <w:bottom w:val="single" w:sz="4" w:space="0" w:color="auto"/>
              <w:right w:val="single" w:sz="4" w:space="0" w:color="auto"/>
            </w:tcBorders>
            <w:noWrap/>
            <w:hideMark/>
          </w:tcPr>
          <w:p w14:paraId="5DDEB06E"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single" w:sz="4" w:space="0" w:color="auto"/>
              <w:left w:val="nil"/>
              <w:bottom w:val="single" w:sz="4" w:space="0" w:color="auto"/>
              <w:right w:val="single" w:sz="4" w:space="0" w:color="auto"/>
            </w:tcBorders>
            <w:noWrap/>
            <w:hideMark/>
          </w:tcPr>
          <w:p w14:paraId="4323650C"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single" w:sz="4" w:space="0" w:color="auto"/>
              <w:left w:val="nil"/>
              <w:bottom w:val="single" w:sz="4" w:space="0" w:color="auto"/>
              <w:right w:val="single" w:sz="4" w:space="0" w:color="auto"/>
            </w:tcBorders>
            <w:hideMark/>
          </w:tcPr>
          <w:p w14:paraId="3FE84537"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xml:space="preserve">Suministro y vaciado de concreto de limpieza </w:t>
            </w:r>
            <w:proofErr w:type="spellStart"/>
            <w:r w:rsidRPr="00FC03AD">
              <w:rPr>
                <w:rFonts w:ascii="Arial Narrow" w:eastAsia="Times New Roman" w:hAnsi="Arial Narrow"/>
                <w:sz w:val="16"/>
                <w:szCs w:val="16"/>
                <w:lang w:eastAsia="es-CO"/>
              </w:rPr>
              <w:t>f'c</w:t>
            </w:r>
            <w:proofErr w:type="spellEnd"/>
            <w:r w:rsidRPr="00FC03AD">
              <w:rPr>
                <w:rFonts w:ascii="Arial Narrow" w:eastAsia="Times New Roman" w:hAnsi="Arial Narrow"/>
                <w:sz w:val="16"/>
                <w:szCs w:val="16"/>
                <w:lang w:eastAsia="es-CO"/>
              </w:rPr>
              <w:t>=1500 psi y e=0.05 m, incluye preparación de la superficie, vaciado, nivelación, curado, mano de obra y todo lo necesario para su correcta ejecución.</w:t>
            </w:r>
          </w:p>
        </w:tc>
        <w:tc>
          <w:tcPr>
            <w:tcW w:w="261" w:type="pct"/>
            <w:tcBorders>
              <w:top w:val="single" w:sz="4" w:space="0" w:color="auto"/>
              <w:left w:val="nil"/>
              <w:bottom w:val="single" w:sz="4" w:space="0" w:color="auto"/>
              <w:right w:val="single" w:sz="4" w:space="0" w:color="auto"/>
            </w:tcBorders>
            <w:noWrap/>
            <w:hideMark/>
          </w:tcPr>
          <w:p w14:paraId="4CB4303D"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ML</w:t>
            </w:r>
          </w:p>
        </w:tc>
        <w:tc>
          <w:tcPr>
            <w:tcW w:w="498" w:type="pct"/>
            <w:tcBorders>
              <w:top w:val="single" w:sz="4" w:space="0" w:color="auto"/>
              <w:left w:val="nil"/>
              <w:bottom w:val="single" w:sz="4" w:space="0" w:color="auto"/>
              <w:right w:val="single" w:sz="4" w:space="0" w:color="auto"/>
            </w:tcBorders>
            <w:hideMark/>
          </w:tcPr>
          <w:p w14:paraId="37AB6529"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15,10</w:t>
            </w:r>
          </w:p>
        </w:tc>
        <w:tc>
          <w:tcPr>
            <w:tcW w:w="514" w:type="pct"/>
            <w:tcBorders>
              <w:top w:val="single" w:sz="4" w:space="0" w:color="auto"/>
              <w:left w:val="nil"/>
              <w:bottom w:val="single" w:sz="4" w:space="0" w:color="auto"/>
              <w:right w:val="single" w:sz="4" w:space="0" w:color="auto"/>
            </w:tcBorders>
            <w:hideMark/>
          </w:tcPr>
          <w:p w14:paraId="455496EF"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$ 40.910,00</w:t>
            </w:r>
          </w:p>
        </w:tc>
        <w:tc>
          <w:tcPr>
            <w:tcW w:w="844" w:type="pct"/>
            <w:tcBorders>
              <w:top w:val="single" w:sz="4" w:space="0" w:color="auto"/>
              <w:left w:val="nil"/>
              <w:bottom w:val="single" w:sz="4" w:space="0" w:color="auto"/>
              <w:right w:val="single" w:sz="4" w:space="0" w:color="auto"/>
            </w:tcBorders>
            <w:hideMark/>
          </w:tcPr>
          <w:p w14:paraId="592F1BC6"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$ 617.741</w:t>
            </w:r>
          </w:p>
        </w:tc>
        <w:tc>
          <w:tcPr>
            <w:tcW w:w="91" w:type="pct"/>
            <w:tcBorders>
              <w:left w:val="single" w:sz="4" w:space="0" w:color="auto"/>
            </w:tcBorders>
            <w:hideMark/>
          </w:tcPr>
          <w:p w14:paraId="7F4969AC"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01FD1412" w14:textId="77777777" w:rsidTr="00222263">
        <w:trPr>
          <w:trHeight w:val="1147"/>
        </w:trPr>
        <w:tc>
          <w:tcPr>
            <w:tcW w:w="161" w:type="pct"/>
            <w:tcBorders>
              <w:top w:val="single" w:sz="4" w:space="0" w:color="auto"/>
              <w:left w:val="single" w:sz="4" w:space="0" w:color="auto"/>
              <w:bottom w:val="single" w:sz="4" w:space="0" w:color="auto"/>
              <w:right w:val="single" w:sz="4" w:space="0" w:color="auto"/>
            </w:tcBorders>
            <w:noWrap/>
            <w:hideMark/>
          </w:tcPr>
          <w:p w14:paraId="30B5F41F"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single" w:sz="4" w:space="0" w:color="auto"/>
              <w:left w:val="nil"/>
              <w:bottom w:val="single" w:sz="4" w:space="0" w:color="auto"/>
              <w:right w:val="single" w:sz="4" w:space="0" w:color="auto"/>
            </w:tcBorders>
            <w:noWrap/>
            <w:hideMark/>
          </w:tcPr>
          <w:p w14:paraId="4F6313E4"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6,2</w:t>
            </w:r>
          </w:p>
        </w:tc>
        <w:tc>
          <w:tcPr>
            <w:tcW w:w="442" w:type="pct"/>
            <w:tcBorders>
              <w:top w:val="single" w:sz="4" w:space="0" w:color="auto"/>
              <w:left w:val="nil"/>
              <w:bottom w:val="single" w:sz="4" w:space="0" w:color="auto"/>
              <w:right w:val="single" w:sz="4" w:space="0" w:color="auto"/>
            </w:tcBorders>
            <w:noWrap/>
            <w:hideMark/>
          </w:tcPr>
          <w:p w14:paraId="26FEE85F"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single" w:sz="4" w:space="0" w:color="auto"/>
              <w:left w:val="nil"/>
              <w:bottom w:val="single" w:sz="4" w:space="0" w:color="auto"/>
              <w:right w:val="single" w:sz="4" w:space="0" w:color="auto"/>
            </w:tcBorders>
            <w:noWrap/>
            <w:hideMark/>
          </w:tcPr>
          <w:p w14:paraId="1C25567C"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single" w:sz="4" w:space="0" w:color="auto"/>
              <w:left w:val="nil"/>
              <w:bottom w:val="single" w:sz="4" w:space="0" w:color="auto"/>
              <w:right w:val="single" w:sz="4" w:space="0" w:color="auto"/>
            </w:tcBorders>
            <w:hideMark/>
          </w:tcPr>
          <w:p w14:paraId="5F73A1F2"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xml:space="preserve">Suministro y vaciado de placa de concreto reforzado de </w:t>
            </w:r>
            <w:proofErr w:type="spellStart"/>
            <w:r w:rsidRPr="00FC03AD">
              <w:rPr>
                <w:rFonts w:ascii="Arial Narrow" w:eastAsia="Times New Roman" w:hAnsi="Arial Narrow"/>
                <w:sz w:val="16"/>
                <w:szCs w:val="16"/>
                <w:lang w:eastAsia="es-CO"/>
              </w:rPr>
              <w:t>f'c</w:t>
            </w:r>
            <w:proofErr w:type="spellEnd"/>
            <w:r w:rsidRPr="00FC03AD">
              <w:rPr>
                <w:rFonts w:ascii="Arial Narrow" w:eastAsia="Times New Roman" w:hAnsi="Arial Narrow"/>
                <w:sz w:val="16"/>
                <w:szCs w:val="16"/>
                <w:lang w:eastAsia="es-CO"/>
              </w:rPr>
              <w:t>=3000 psi y e=0.10 m, incluye formaleta, colocación, vibrado, nivelación, curado, mano de obra, equipos y todo lo necesario para su correcta ejecución. No incluye acero.</w:t>
            </w:r>
          </w:p>
        </w:tc>
        <w:tc>
          <w:tcPr>
            <w:tcW w:w="261" w:type="pct"/>
            <w:tcBorders>
              <w:top w:val="single" w:sz="4" w:space="0" w:color="auto"/>
              <w:left w:val="nil"/>
              <w:bottom w:val="single" w:sz="4" w:space="0" w:color="auto"/>
              <w:right w:val="single" w:sz="4" w:space="0" w:color="auto"/>
            </w:tcBorders>
            <w:noWrap/>
            <w:hideMark/>
          </w:tcPr>
          <w:p w14:paraId="7218A504"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m²</w:t>
            </w:r>
          </w:p>
        </w:tc>
        <w:tc>
          <w:tcPr>
            <w:tcW w:w="498" w:type="pct"/>
            <w:tcBorders>
              <w:top w:val="single" w:sz="4" w:space="0" w:color="auto"/>
              <w:left w:val="nil"/>
              <w:bottom w:val="single" w:sz="4" w:space="0" w:color="auto"/>
              <w:right w:val="single" w:sz="4" w:space="0" w:color="auto"/>
            </w:tcBorders>
            <w:hideMark/>
          </w:tcPr>
          <w:p w14:paraId="367F7E12"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6,40</w:t>
            </w:r>
          </w:p>
        </w:tc>
        <w:tc>
          <w:tcPr>
            <w:tcW w:w="514" w:type="pct"/>
            <w:tcBorders>
              <w:top w:val="single" w:sz="4" w:space="0" w:color="auto"/>
              <w:left w:val="nil"/>
              <w:bottom w:val="single" w:sz="4" w:space="0" w:color="auto"/>
              <w:right w:val="single" w:sz="4" w:space="0" w:color="auto"/>
            </w:tcBorders>
            <w:hideMark/>
          </w:tcPr>
          <w:p w14:paraId="54143681"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$ 131.101,00</w:t>
            </w:r>
          </w:p>
        </w:tc>
        <w:tc>
          <w:tcPr>
            <w:tcW w:w="844" w:type="pct"/>
            <w:tcBorders>
              <w:top w:val="single" w:sz="4" w:space="0" w:color="auto"/>
              <w:left w:val="nil"/>
              <w:bottom w:val="single" w:sz="4" w:space="0" w:color="auto"/>
              <w:right w:val="single" w:sz="4" w:space="0" w:color="auto"/>
            </w:tcBorders>
            <w:hideMark/>
          </w:tcPr>
          <w:p w14:paraId="267BD505"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$ 839.046</w:t>
            </w:r>
          </w:p>
        </w:tc>
        <w:tc>
          <w:tcPr>
            <w:tcW w:w="91" w:type="pct"/>
            <w:tcBorders>
              <w:left w:val="single" w:sz="4" w:space="0" w:color="auto"/>
            </w:tcBorders>
            <w:hideMark/>
          </w:tcPr>
          <w:p w14:paraId="77A7F8B4"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3BEA75CC" w14:textId="77777777" w:rsidTr="00222263">
        <w:trPr>
          <w:trHeight w:val="1263"/>
        </w:trPr>
        <w:tc>
          <w:tcPr>
            <w:tcW w:w="161" w:type="pct"/>
            <w:tcBorders>
              <w:top w:val="nil"/>
              <w:left w:val="single" w:sz="8" w:space="0" w:color="auto"/>
              <w:bottom w:val="single" w:sz="4" w:space="0" w:color="auto"/>
              <w:right w:val="single" w:sz="4" w:space="0" w:color="auto"/>
            </w:tcBorders>
            <w:noWrap/>
            <w:hideMark/>
          </w:tcPr>
          <w:p w14:paraId="64F7A19F"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nil"/>
              <w:left w:val="nil"/>
              <w:bottom w:val="single" w:sz="4" w:space="0" w:color="auto"/>
              <w:right w:val="single" w:sz="4" w:space="0" w:color="auto"/>
            </w:tcBorders>
            <w:noWrap/>
            <w:hideMark/>
          </w:tcPr>
          <w:p w14:paraId="0B003B9E"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6,3</w:t>
            </w:r>
          </w:p>
        </w:tc>
        <w:tc>
          <w:tcPr>
            <w:tcW w:w="442" w:type="pct"/>
            <w:tcBorders>
              <w:top w:val="nil"/>
              <w:left w:val="nil"/>
              <w:bottom w:val="single" w:sz="4" w:space="0" w:color="auto"/>
              <w:right w:val="single" w:sz="4" w:space="0" w:color="auto"/>
            </w:tcBorders>
            <w:noWrap/>
            <w:hideMark/>
          </w:tcPr>
          <w:p w14:paraId="22FBC144"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nil"/>
              <w:left w:val="nil"/>
              <w:bottom w:val="single" w:sz="4" w:space="0" w:color="auto"/>
              <w:right w:val="single" w:sz="4" w:space="0" w:color="auto"/>
            </w:tcBorders>
            <w:noWrap/>
            <w:hideMark/>
          </w:tcPr>
          <w:p w14:paraId="2F320F44"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nil"/>
              <w:left w:val="nil"/>
              <w:bottom w:val="single" w:sz="4" w:space="0" w:color="auto"/>
              <w:right w:val="single" w:sz="4" w:space="0" w:color="auto"/>
            </w:tcBorders>
            <w:hideMark/>
          </w:tcPr>
          <w:p w14:paraId="2E807B12"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xml:space="preserve">Suministro y vaciado de vigas de cimentación de dimensiones 0.2x0.3 m en concreto de </w:t>
            </w:r>
            <w:proofErr w:type="spellStart"/>
            <w:r w:rsidRPr="00FC03AD">
              <w:rPr>
                <w:rFonts w:ascii="Arial Narrow" w:eastAsia="Times New Roman" w:hAnsi="Arial Narrow"/>
                <w:sz w:val="16"/>
                <w:szCs w:val="16"/>
                <w:lang w:eastAsia="es-CO"/>
              </w:rPr>
              <w:t>f'c</w:t>
            </w:r>
            <w:proofErr w:type="spellEnd"/>
            <w:r w:rsidRPr="00FC03AD">
              <w:rPr>
                <w:rFonts w:ascii="Arial Narrow" w:eastAsia="Times New Roman" w:hAnsi="Arial Narrow"/>
                <w:sz w:val="16"/>
                <w:szCs w:val="16"/>
                <w:lang w:eastAsia="es-CO"/>
              </w:rPr>
              <w:t>=3000 psi, incluye formaleta, colocación, vibrado, nivelación, curado, mano de obra, equipos y todo lo necesario para su correcta ejecución. No incluye acero.</w:t>
            </w:r>
          </w:p>
        </w:tc>
        <w:tc>
          <w:tcPr>
            <w:tcW w:w="261" w:type="pct"/>
            <w:tcBorders>
              <w:top w:val="nil"/>
              <w:left w:val="nil"/>
              <w:bottom w:val="single" w:sz="4" w:space="0" w:color="auto"/>
              <w:right w:val="single" w:sz="4" w:space="0" w:color="auto"/>
            </w:tcBorders>
            <w:noWrap/>
            <w:hideMark/>
          </w:tcPr>
          <w:p w14:paraId="11FE3370"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ML</w:t>
            </w:r>
          </w:p>
        </w:tc>
        <w:tc>
          <w:tcPr>
            <w:tcW w:w="498" w:type="pct"/>
            <w:tcBorders>
              <w:top w:val="nil"/>
              <w:left w:val="nil"/>
              <w:bottom w:val="single" w:sz="4" w:space="0" w:color="auto"/>
              <w:right w:val="single" w:sz="4" w:space="0" w:color="auto"/>
            </w:tcBorders>
            <w:hideMark/>
          </w:tcPr>
          <w:p w14:paraId="6008179E"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15,10</w:t>
            </w:r>
          </w:p>
        </w:tc>
        <w:tc>
          <w:tcPr>
            <w:tcW w:w="514" w:type="pct"/>
            <w:tcBorders>
              <w:top w:val="nil"/>
              <w:left w:val="nil"/>
              <w:bottom w:val="single" w:sz="4" w:space="0" w:color="auto"/>
              <w:right w:val="single" w:sz="4" w:space="0" w:color="auto"/>
            </w:tcBorders>
            <w:hideMark/>
          </w:tcPr>
          <w:p w14:paraId="317EF0A0"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$ 135.231,00</w:t>
            </w:r>
          </w:p>
        </w:tc>
        <w:tc>
          <w:tcPr>
            <w:tcW w:w="844" w:type="pct"/>
            <w:tcBorders>
              <w:top w:val="nil"/>
              <w:left w:val="nil"/>
              <w:bottom w:val="single" w:sz="4" w:space="0" w:color="auto"/>
              <w:right w:val="single" w:sz="8" w:space="0" w:color="auto"/>
            </w:tcBorders>
            <w:hideMark/>
          </w:tcPr>
          <w:p w14:paraId="6DE1F700"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$ 2.041.988</w:t>
            </w:r>
          </w:p>
        </w:tc>
        <w:tc>
          <w:tcPr>
            <w:tcW w:w="91" w:type="pct"/>
            <w:hideMark/>
          </w:tcPr>
          <w:p w14:paraId="10CDA2C7"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22E8DD1A" w14:textId="77777777" w:rsidTr="00222263">
        <w:trPr>
          <w:trHeight w:val="1239"/>
        </w:trPr>
        <w:tc>
          <w:tcPr>
            <w:tcW w:w="161" w:type="pct"/>
            <w:tcBorders>
              <w:top w:val="nil"/>
              <w:left w:val="single" w:sz="8" w:space="0" w:color="auto"/>
              <w:bottom w:val="single" w:sz="4" w:space="0" w:color="auto"/>
              <w:right w:val="single" w:sz="4" w:space="0" w:color="auto"/>
            </w:tcBorders>
            <w:noWrap/>
            <w:hideMark/>
          </w:tcPr>
          <w:p w14:paraId="2CB5F438"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nil"/>
              <w:left w:val="nil"/>
              <w:bottom w:val="single" w:sz="4" w:space="0" w:color="auto"/>
              <w:right w:val="single" w:sz="4" w:space="0" w:color="auto"/>
            </w:tcBorders>
            <w:noWrap/>
            <w:hideMark/>
          </w:tcPr>
          <w:p w14:paraId="5B66CB67"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6,4</w:t>
            </w:r>
          </w:p>
        </w:tc>
        <w:tc>
          <w:tcPr>
            <w:tcW w:w="442" w:type="pct"/>
            <w:tcBorders>
              <w:top w:val="nil"/>
              <w:left w:val="nil"/>
              <w:bottom w:val="single" w:sz="4" w:space="0" w:color="auto"/>
              <w:right w:val="single" w:sz="4" w:space="0" w:color="auto"/>
            </w:tcBorders>
            <w:noWrap/>
            <w:hideMark/>
          </w:tcPr>
          <w:p w14:paraId="11961E10"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nil"/>
              <w:left w:val="nil"/>
              <w:bottom w:val="single" w:sz="4" w:space="0" w:color="auto"/>
              <w:right w:val="single" w:sz="4" w:space="0" w:color="auto"/>
            </w:tcBorders>
            <w:noWrap/>
            <w:hideMark/>
          </w:tcPr>
          <w:p w14:paraId="470C1804" w14:textId="77777777" w:rsidR="0040410A" w:rsidRPr="00FC03AD" w:rsidRDefault="0040410A" w:rsidP="00222263">
            <w:pPr>
              <w:jc w:val="center"/>
              <w:rPr>
                <w:rFonts w:ascii="Arial Narrow" w:eastAsia="Times New Roman" w:hAnsi="Arial Narrow"/>
                <w:sz w:val="16"/>
                <w:szCs w:val="16"/>
                <w:lang w:eastAsia="es-CO"/>
              </w:rPr>
            </w:pPr>
          </w:p>
        </w:tc>
        <w:tc>
          <w:tcPr>
            <w:tcW w:w="1362" w:type="pct"/>
            <w:tcBorders>
              <w:top w:val="nil"/>
              <w:left w:val="nil"/>
              <w:bottom w:val="single" w:sz="4" w:space="0" w:color="auto"/>
              <w:right w:val="single" w:sz="4" w:space="0" w:color="auto"/>
            </w:tcBorders>
            <w:hideMark/>
          </w:tcPr>
          <w:p w14:paraId="360220E1"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xml:space="preserve">Suministro y vaciado de zapata de cimentación de dimensiones 0.9x0.9x0.3 m en concreto de </w:t>
            </w:r>
            <w:proofErr w:type="spellStart"/>
            <w:r w:rsidRPr="00FC03AD">
              <w:rPr>
                <w:rFonts w:ascii="Arial Narrow" w:eastAsia="Times New Roman" w:hAnsi="Arial Narrow"/>
                <w:sz w:val="16"/>
                <w:szCs w:val="16"/>
                <w:lang w:eastAsia="es-CO"/>
              </w:rPr>
              <w:t>f'c</w:t>
            </w:r>
            <w:proofErr w:type="spellEnd"/>
            <w:r w:rsidRPr="00FC03AD">
              <w:rPr>
                <w:rFonts w:ascii="Arial Narrow" w:eastAsia="Times New Roman" w:hAnsi="Arial Narrow"/>
                <w:sz w:val="16"/>
                <w:szCs w:val="16"/>
                <w:lang w:eastAsia="es-CO"/>
              </w:rPr>
              <w:t>=3000 psi, incluye formaleta, colocación, vibrado, nivelación, curado, mano de obra, equipos y todo lo necesario para su correcta ejecución. No incluye acero.</w:t>
            </w:r>
          </w:p>
        </w:tc>
        <w:tc>
          <w:tcPr>
            <w:tcW w:w="261" w:type="pct"/>
            <w:tcBorders>
              <w:top w:val="nil"/>
              <w:left w:val="nil"/>
              <w:bottom w:val="single" w:sz="4" w:space="0" w:color="auto"/>
              <w:right w:val="single" w:sz="4" w:space="0" w:color="auto"/>
            </w:tcBorders>
            <w:noWrap/>
            <w:hideMark/>
          </w:tcPr>
          <w:p w14:paraId="0AB41FE6"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UND.</w:t>
            </w:r>
          </w:p>
        </w:tc>
        <w:tc>
          <w:tcPr>
            <w:tcW w:w="498" w:type="pct"/>
            <w:tcBorders>
              <w:top w:val="nil"/>
              <w:left w:val="nil"/>
              <w:bottom w:val="single" w:sz="4" w:space="0" w:color="auto"/>
              <w:right w:val="single" w:sz="4" w:space="0" w:color="auto"/>
            </w:tcBorders>
            <w:hideMark/>
          </w:tcPr>
          <w:p w14:paraId="3B386AF6"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1,00</w:t>
            </w:r>
          </w:p>
        </w:tc>
        <w:tc>
          <w:tcPr>
            <w:tcW w:w="514" w:type="pct"/>
            <w:tcBorders>
              <w:top w:val="nil"/>
              <w:left w:val="nil"/>
              <w:bottom w:val="single" w:sz="4" w:space="0" w:color="auto"/>
              <w:right w:val="single" w:sz="4" w:space="0" w:color="auto"/>
            </w:tcBorders>
            <w:hideMark/>
          </w:tcPr>
          <w:p w14:paraId="7E6C1FE1"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$ 300.000,00</w:t>
            </w:r>
          </w:p>
        </w:tc>
        <w:tc>
          <w:tcPr>
            <w:tcW w:w="844" w:type="pct"/>
            <w:tcBorders>
              <w:top w:val="nil"/>
              <w:left w:val="nil"/>
              <w:bottom w:val="single" w:sz="4" w:space="0" w:color="auto"/>
              <w:right w:val="single" w:sz="8" w:space="0" w:color="auto"/>
            </w:tcBorders>
            <w:hideMark/>
          </w:tcPr>
          <w:p w14:paraId="150FE3A4"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$ 300.000</w:t>
            </w:r>
          </w:p>
        </w:tc>
        <w:tc>
          <w:tcPr>
            <w:tcW w:w="91" w:type="pct"/>
            <w:hideMark/>
          </w:tcPr>
          <w:p w14:paraId="1D9CC972"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6D10CCFC" w14:textId="77777777" w:rsidTr="00222263">
        <w:trPr>
          <w:trHeight w:val="1048"/>
        </w:trPr>
        <w:tc>
          <w:tcPr>
            <w:tcW w:w="161" w:type="pct"/>
            <w:tcBorders>
              <w:top w:val="nil"/>
              <w:left w:val="single" w:sz="8" w:space="0" w:color="auto"/>
              <w:bottom w:val="single" w:sz="4" w:space="0" w:color="auto"/>
              <w:right w:val="single" w:sz="4" w:space="0" w:color="auto"/>
            </w:tcBorders>
            <w:noWrap/>
            <w:hideMark/>
          </w:tcPr>
          <w:p w14:paraId="5A76FB3F"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nil"/>
              <w:left w:val="nil"/>
              <w:bottom w:val="single" w:sz="4" w:space="0" w:color="auto"/>
              <w:right w:val="single" w:sz="4" w:space="0" w:color="auto"/>
            </w:tcBorders>
            <w:noWrap/>
            <w:hideMark/>
          </w:tcPr>
          <w:p w14:paraId="219180B2"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6,5</w:t>
            </w:r>
          </w:p>
        </w:tc>
        <w:tc>
          <w:tcPr>
            <w:tcW w:w="442" w:type="pct"/>
            <w:tcBorders>
              <w:top w:val="nil"/>
              <w:left w:val="nil"/>
              <w:bottom w:val="single" w:sz="4" w:space="0" w:color="auto"/>
              <w:right w:val="single" w:sz="4" w:space="0" w:color="auto"/>
            </w:tcBorders>
            <w:noWrap/>
            <w:hideMark/>
          </w:tcPr>
          <w:p w14:paraId="6602FA36"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nil"/>
              <w:left w:val="nil"/>
              <w:bottom w:val="single" w:sz="4" w:space="0" w:color="auto"/>
              <w:right w:val="single" w:sz="4" w:space="0" w:color="auto"/>
            </w:tcBorders>
            <w:noWrap/>
            <w:hideMark/>
          </w:tcPr>
          <w:p w14:paraId="1B45E9BF"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nil"/>
              <w:left w:val="nil"/>
              <w:bottom w:val="single" w:sz="4" w:space="0" w:color="auto"/>
              <w:right w:val="single" w:sz="4" w:space="0" w:color="auto"/>
            </w:tcBorders>
            <w:hideMark/>
          </w:tcPr>
          <w:p w14:paraId="64250F17"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xml:space="preserve">Suministro, corte, figurado, doblado y colocación de acero de refuerzo </w:t>
            </w:r>
            <w:proofErr w:type="spellStart"/>
            <w:r w:rsidRPr="00FC03AD">
              <w:rPr>
                <w:rFonts w:ascii="Arial Narrow" w:eastAsia="Times New Roman" w:hAnsi="Arial Narrow"/>
                <w:sz w:val="16"/>
                <w:szCs w:val="16"/>
                <w:lang w:eastAsia="es-CO"/>
              </w:rPr>
              <w:t>fy</w:t>
            </w:r>
            <w:proofErr w:type="spellEnd"/>
            <w:r w:rsidRPr="00FC03AD">
              <w:rPr>
                <w:rFonts w:ascii="Arial Narrow" w:eastAsia="Times New Roman" w:hAnsi="Arial Narrow"/>
                <w:sz w:val="16"/>
                <w:szCs w:val="16"/>
                <w:lang w:eastAsia="es-CO"/>
              </w:rPr>
              <w:t>=60.000 psi (4200 kg/cm²), incluye alambre de amarre, separadores, desperdicios, mano de obra y todo lo necesario para su correcta ejecución.</w:t>
            </w:r>
          </w:p>
        </w:tc>
        <w:tc>
          <w:tcPr>
            <w:tcW w:w="261" w:type="pct"/>
            <w:tcBorders>
              <w:top w:val="nil"/>
              <w:left w:val="nil"/>
              <w:bottom w:val="single" w:sz="4" w:space="0" w:color="auto"/>
              <w:right w:val="single" w:sz="4" w:space="0" w:color="auto"/>
            </w:tcBorders>
            <w:noWrap/>
            <w:hideMark/>
          </w:tcPr>
          <w:p w14:paraId="7CC0C2DD"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KG</w:t>
            </w:r>
          </w:p>
        </w:tc>
        <w:tc>
          <w:tcPr>
            <w:tcW w:w="498" w:type="pct"/>
            <w:tcBorders>
              <w:top w:val="nil"/>
              <w:left w:val="nil"/>
              <w:bottom w:val="single" w:sz="4" w:space="0" w:color="auto"/>
              <w:right w:val="single" w:sz="4" w:space="0" w:color="auto"/>
            </w:tcBorders>
            <w:hideMark/>
          </w:tcPr>
          <w:p w14:paraId="0A008C81"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137,53</w:t>
            </w:r>
          </w:p>
        </w:tc>
        <w:tc>
          <w:tcPr>
            <w:tcW w:w="514" w:type="pct"/>
            <w:tcBorders>
              <w:top w:val="nil"/>
              <w:left w:val="nil"/>
              <w:bottom w:val="single" w:sz="4" w:space="0" w:color="auto"/>
              <w:right w:val="single" w:sz="4" w:space="0" w:color="auto"/>
            </w:tcBorders>
            <w:hideMark/>
          </w:tcPr>
          <w:p w14:paraId="521AD9D9"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$ 10.418,00</w:t>
            </w:r>
          </w:p>
        </w:tc>
        <w:tc>
          <w:tcPr>
            <w:tcW w:w="844" w:type="pct"/>
            <w:tcBorders>
              <w:top w:val="nil"/>
              <w:left w:val="nil"/>
              <w:bottom w:val="single" w:sz="4" w:space="0" w:color="auto"/>
              <w:right w:val="single" w:sz="8" w:space="0" w:color="auto"/>
            </w:tcBorders>
            <w:hideMark/>
          </w:tcPr>
          <w:p w14:paraId="6B244161"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$ 1.432.788</w:t>
            </w:r>
          </w:p>
        </w:tc>
        <w:tc>
          <w:tcPr>
            <w:tcW w:w="91" w:type="pct"/>
            <w:hideMark/>
          </w:tcPr>
          <w:p w14:paraId="68ED277D"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0BB168C2" w14:textId="77777777" w:rsidTr="00222263">
        <w:trPr>
          <w:trHeight w:val="222"/>
        </w:trPr>
        <w:tc>
          <w:tcPr>
            <w:tcW w:w="3053" w:type="pct"/>
            <w:gridSpan w:val="6"/>
            <w:tcBorders>
              <w:top w:val="single" w:sz="4" w:space="0" w:color="auto"/>
              <w:left w:val="single" w:sz="8" w:space="0" w:color="auto"/>
              <w:bottom w:val="single" w:sz="8" w:space="0" w:color="auto"/>
              <w:right w:val="single" w:sz="4" w:space="0" w:color="000000"/>
            </w:tcBorders>
            <w:noWrap/>
            <w:hideMark/>
          </w:tcPr>
          <w:p w14:paraId="3894D2F0"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Subtotal</w:t>
            </w:r>
          </w:p>
        </w:tc>
        <w:tc>
          <w:tcPr>
            <w:tcW w:w="498" w:type="pct"/>
            <w:tcBorders>
              <w:top w:val="nil"/>
              <w:left w:val="nil"/>
              <w:bottom w:val="single" w:sz="4" w:space="0" w:color="auto"/>
              <w:right w:val="single" w:sz="4" w:space="0" w:color="auto"/>
            </w:tcBorders>
            <w:hideMark/>
          </w:tcPr>
          <w:p w14:paraId="406D1089" w14:textId="77777777" w:rsidR="0040410A" w:rsidRPr="00FC03AD" w:rsidRDefault="0040410A" w:rsidP="00222263">
            <w:pPr>
              <w:jc w:val="center"/>
              <w:rPr>
                <w:rFonts w:ascii="Arial Narrow" w:eastAsia="Times New Roman" w:hAnsi="Arial Narrow"/>
                <w:sz w:val="16"/>
                <w:szCs w:val="16"/>
                <w:lang w:eastAsia="es-CO"/>
              </w:rPr>
            </w:pPr>
          </w:p>
        </w:tc>
        <w:tc>
          <w:tcPr>
            <w:tcW w:w="514" w:type="pct"/>
            <w:tcBorders>
              <w:top w:val="nil"/>
              <w:left w:val="nil"/>
              <w:bottom w:val="nil"/>
              <w:right w:val="single" w:sz="4" w:space="0" w:color="auto"/>
            </w:tcBorders>
            <w:hideMark/>
          </w:tcPr>
          <w:p w14:paraId="33203F52" w14:textId="77777777" w:rsidR="0040410A" w:rsidRPr="00FC03AD" w:rsidRDefault="0040410A" w:rsidP="00222263">
            <w:pPr>
              <w:jc w:val="center"/>
              <w:rPr>
                <w:rFonts w:ascii="Arial Narrow" w:eastAsia="Times New Roman" w:hAnsi="Arial Narrow"/>
                <w:sz w:val="16"/>
                <w:szCs w:val="16"/>
                <w:lang w:eastAsia="es-CO"/>
              </w:rPr>
            </w:pPr>
          </w:p>
        </w:tc>
        <w:tc>
          <w:tcPr>
            <w:tcW w:w="844" w:type="pct"/>
            <w:tcBorders>
              <w:top w:val="nil"/>
              <w:left w:val="nil"/>
              <w:bottom w:val="nil"/>
              <w:right w:val="single" w:sz="8" w:space="0" w:color="auto"/>
            </w:tcBorders>
            <w:noWrap/>
            <w:hideMark/>
          </w:tcPr>
          <w:p w14:paraId="772A07AD"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$ 5.231.563,00</w:t>
            </w:r>
          </w:p>
        </w:tc>
        <w:tc>
          <w:tcPr>
            <w:tcW w:w="91" w:type="pct"/>
            <w:hideMark/>
          </w:tcPr>
          <w:p w14:paraId="22755E5A"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4CC9DC89" w14:textId="77777777" w:rsidTr="00222263">
        <w:trPr>
          <w:trHeight w:val="271"/>
        </w:trPr>
        <w:tc>
          <w:tcPr>
            <w:tcW w:w="161" w:type="pct"/>
            <w:tcBorders>
              <w:top w:val="single" w:sz="4" w:space="0" w:color="auto"/>
              <w:left w:val="single" w:sz="8" w:space="0" w:color="auto"/>
              <w:bottom w:val="single" w:sz="8" w:space="0" w:color="auto"/>
              <w:right w:val="single" w:sz="4" w:space="0" w:color="auto"/>
            </w:tcBorders>
            <w:shd w:val="clear" w:color="000000" w:fill="808080"/>
            <w:noWrap/>
            <w:hideMark/>
          </w:tcPr>
          <w:p w14:paraId="300C8796" w14:textId="77777777" w:rsidR="0040410A" w:rsidRPr="00FC03AD" w:rsidRDefault="0040410A" w:rsidP="00222263">
            <w:pPr>
              <w:jc w:val="center"/>
              <w:rPr>
                <w:rFonts w:ascii="Arial Narrow" w:eastAsia="Times New Roman" w:hAnsi="Arial Narrow"/>
                <w:b/>
                <w:bCs/>
                <w:color w:val="FFFFFF"/>
                <w:sz w:val="16"/>
                <w:szCs w:val="16"/>
                <w:lang w:eastAsia="es-CO"/>
              </w:rPr>
            </w:pPr>
            <w:r w:rsidRPr="00FC03AD">
              <w:rPr>
                <w:rFonts w:ascii="Arial Narrow" w:eastAsia="Times New Roman" w:hAnsi="Arial Narrow"/>
                <w:b/>
                <w:bCs/>
                <w:color w:val="FFFFFF"/>
                <w:sz w:val="16"/>
                <w:szCs w:val="16"/>
                <w:lang w:eastAsia="es-CO"/>
              </w:rPr>
              <w:t>7</w:t>
            </w:r>
          </w:p>
        </w:tc>
        <w:tc>
          <w:tcPr>
            <w:tcW w:w="3904" w:type="pct"/>
            <w:gridSpan w:val="7"/>
            <w:tcBorders>
              <w:top w:val="single" w:sz="4" w:space="0" w:color="auto"/>
              <w:left w:val="nil"/>
              <w:bottom w:val="single" w:sz="8" w:space="0" w:color="auto"/>
              <w:right w:val="nil"/>
            </w:tcBorders>
            <w:shd w:val="clear" w:color="000000" w:fill="808080"/>
            <w:noWrap/>
            <w:hideMark/>
          </w:tcPr>
          <w:p w14:paraId="6BBA464E" w14:textId="77777777" w:rsidR="0040410A" w:rsidRPr="00FC03AD" w:rsidRDefault="0040410A" w:rsidP="00222263">
            <w:pPr>
              <w:jc w:val="center"/>
              <w:rPr>
                <w:rFonts w:ascii="Arial Narrow" w:eastAsia="Times New Roman" w:hAnsi="Arial Narrow"/>
                <w:b/>
                <w:bCs/>
                <w:color w:val="FFFFFF"/>
                <w:sz w:val="16"/>
                <w:szCs w:val="16"/>
                <w:lang w:eastAsia="es-CO"/>
              </w:rPr>
            </w:pPr>
            <w:r w:rsidRPr="00FC03AD">
              <w:rPr>
                <w:rFonts w:ascii="Arial Narrow" w:eastAsia="Times New Roman" w:hAnsi="Arial Narrow"/>
                <w:b/>
                <w:bCs/>
                <w:color w:val="FFFFFF"/>
                <w:sz w:val="16"/>
                <w:szCs w:val="16"/>
                <w:lang w:eastAsia="es-CO"/>
              </w:rPr>
              <w:t>MAMPOSTERÍA</w:t>
            </w:r>
          </w:p>
        </w:tc>
        <w:tc>
          <w:tcPr>
            <w:tcW w:w="844" w:type="pct"/>
            <w:tcBorders>
              <w:top w:val="single" w:sz="4" w:space="0" w:color="auto"/>
              <w:left w:val="nil"/>
              <w:bottom w:val="single" w:sz="8" w:space="0" w:color="auto"/>
              <w:right w:val="single" w:sz="8" w:space="0" w:color="auto"/>
            </w:tcBorders>
            <w:shd w:val="clear" w:color="000000" w:fill="808080"/>
            <w:noWrap/>
            <w:hideMark/>
          </w:tcPr>
          <w:p w14:paraId="6427FCBE" w14:textId="77777777" w:rsidR="0040410A" w:rsidRPr="00FC03AD" w:rsidRDefault="0040410A" w:rsidP="00222263">
            <w:pPr>
              <w:jc w:val="center"/>
              <w:rPr>
                <w:rFonts w:ascii="Arial Narrow" w:eastAsia="Times New Roman" w:hAnsi="Arial Narrow"/>
                <w:b/>
                <w:bCs/>
                <w:color w:val="FFFFFF"/>
                <w:sz w:val="16"/>
                <w:szCs w:val="16"/>
                <w:lang w:eastAsia="es-CO"/>
              </w:rPr>
            </w:pPr>
          </w:p>
        </w:tc>
        <w:tc>
          <w:tcPr>
            <w:tcW w:w="91" w:type="pct"/>
            <w:hideMark/>
          </w:tcPr>
          <w:p w14:paraId="6D180021"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0B92D85B" w14:textId="77777777" w:rsidTr="00222263">
        <w:trPr>
          <w:trHeight w:val="1390"/>
        </w:trPr>
        <w:tc>
          <w:tcPr>
            <w:tcW w:w="161" w:type="pct"/>
            <w:tcBorders>
              <w:top w:val="nil"/>
              <w:left w:val="single" w:sz="8" w:space="0" w:color="auto"/>
              <w:bottom w:val="single" w:sz="4" w:space="0" w:color="auto"/>
              <w:right w:val="single" w:sz="4" w:space="0" w:color="auto"/>
            </w:tcBorders>
            <w:noWrap/>
            <w:hideMark/>
          </w:tcPr>
          <w:p w14:paraId="771E58FF"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single" w:sz="4" w:space="0" w:color="auto"/>
              <w:left w:val="nil"/>
              <w:bottom w:val="single" w:sz="4" w:space="0" w:color="auto"/>
              <w:right w:val="single" w:sz="4" w:space="0" w:color="auto"/>
            </w:tcBorders>
            <w:noWrap/>
            <w:hideMark/>
          </w:tcPr>
          <w:p w14:paraId="624917AF"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7,1</w:t>
            </w:r>
          </w:p>
        </w:tc>
        <w:tc>
          <w:tcPr>
            <w:tcW w:w="442" w:type="pct"/>
            <w:tcBorders>
              <w:top w:val="single" w:sz="4" w:space="0" w:color="auto"/>
              <w:left w:val="nil"/>
              <w:bottom w:val="single" w:sz="4" w:space="0" w:color="auto"/>
              <w:right w:val="single" w:sz="4" w:space="0" w:color="auto"/>
            </w:tcBorders>
            <w:noWrap/>
            <w:hideMark/>
          </w:tcPr>
          <w:p w14:paraId="291E87E4"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single" w:sz="4" w:space="0" w:color="auto"/>
              <w:left w:val="nil"/>
              <w:bottom w:val="single" w:sz="4" w:space="0" w:color="auto"/>
              <w:right w:val="single" w:sz="4" w:space="0" w:color="auto"/>
            </w:tcBorders>
            <w:noWrap/>
            <w:hideMark/>
          </w:tcPr>
          <w:p w14:paraId="134FFE36"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single" w:sz="4" w:space="0" w:color="auto"/>
              <w:left w:val="nil"/>
              <w:bottom w:val="single" w:sz="4" w:space="0" w:color="auto"/>
              <w:right w:val="single" w:sz="4" w:space="0" w:color="auto"/>
            </w:tcBorders>
            <w:hideMark/>
          </w:tcPr>
          <w:p w14:paraId="7ED822EC"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Suministro e instalación de mampostería en bloque divisorio N°5 de arcilla, incluye mortero de pega, plomo, nivel, alineación, juntas, cortes, desperdicios, mano de obra, herramientas y todos los elementos necesarios para su correcta ejecución.</w:t>
            </w:r>
          </w:p>
        </w:tc>
        <w:tc>
          <w:tcPr>
            <w:tcW w:w="261" w:type="pct"/>
            <w:tcBorders>
              <w:top w:val="single" w:sz="4" w:space="0" w:color="auto"/>
              <w:left w:val="nil"/>
              <w:bottom w:val="single" w:sz="4" w:space="0" w:color="auto"/>
              <w:right w:val="single" w:sz="4" w:space="0" w:color="auto"/>
            </w:tcBorders>
            <w:noWrap/>
            <w:hideMark/>
          </w:tcPr>
          <w:p w14:paraId="44C0B89C"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m²</w:t>
            </w:r>
          </w:p>
        </w:tc>
        <w:tc>
          <w:tcPr>
            <w:tcW w:w="498" w:type="pct"/>
            <w:tcBorders>
              <w:top w:val="single" w:sz="4" w:space="0" w:color="auto"/>
              <w:left w:val="nil"/>
              <w:bottom w:val="single" w:sz="4" w:space="0" w:color="auto"/>
              <w:right w:val="single" w:sz="4" w:space="0" w:color="auto"/>
            </w:tcBorders>
            <w:hideMark/>
          </w:tcPr>
          <w:p w14:paraId="307722B2"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32,88</w:t>
            </w:r>
          </w:p>
        </w:tc>
        <w:tc>
          <w:tcPr>
            <w:tcW w:w="514" w:type="pct"/>
            <w:tcBorders>
              <w:top w:val="single" w:sz="4" w:space="0" w:color="auto"/>
              <w:left w:val="nil"/>
              <w:bottom w:val="single" w:sz="4" w:space="0" w:color="auto"/>
              <w:right w:val="single" w:sz="4" w:space="0" w:color="auto"/>
            </w:tcBorders>
            <w:hideMark/>
          </w:tcPr>
          <w:p w14:paraId="657AE153"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$ 78.995,00</w:t>
            </w:r>
          </w:p>
        </w:tc>
        <w:tc>
          <w:tcPr>
            <w:tcW w:w="844" w:type="pct"/>
            <w:tcBorders>
              <w:top w:val="nil"/>
              <w:left w:val="nil"/>
              <w:bottom w:val="single" w:sz="4" w:space="0" w:color="auto"/>
              <w:right w:val="single" w:sz="8" w:space="0" w:color="auto"/>
            </w:tcBorders>
            <w:hideMark/>
          </w:tcPr>
          <w:p w14:paraId="3623251D"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$ 2.597.356</w:t>
            </w:r>
          </w:p>
        </w:tc>
        <w:tc>
          <w:tcPr>
            <w:tcW w:w="91" w:type="pct"/>
            <w:hideMark/>
          </w:tcPr>
          <w:p w14:paraId="7D539BF4"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46001019" w14:textId="77777777" w:rsidTr="00222263">
        <w:trPr>
          <w:trHeight w:val="136"/>
        </w:trPr>
        <w:tc>
          <w:tcPr>
            <w:tcW w:w="3053" w:type="pct"/>
            <w:gridSpan w:val="6"/>
            <w:tcBorders>
              <w:top w:val="single" w:sz="4" w:space="0" w:color="auto"/>
              <w:left w:val="single" w:sz="8" w:space="0" w:color="auto"/>
              <w:bottom w:val="single" w:sz="8" w:space="0" w:color="auto"/>
              <w:right w:val="single" w:sz="4" w:space="0" w:color="000000"/>
            </w:tcBorders>
            <w:noWrap/>
            <w:hideMark/>
          </w:tcPr>
          <w:p w14:paraId="1B82C027"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Subtotal</w:t>
            </w:r>
          </w:p>
        </w:tc>
        <w:tc>
          <w:tcPr>
            <w:tcW w:w="498" w:type="pct"/>
            <w:tcBorders>
              <w:top w:val="nil"/>
              <w:left w:val="nil"/>
              <w:bottom w:val="single" w:sz="4" w:space="0" w:color="auto"/>
              <w:right w:val="single" w:sz="4" w:space="0" w:color="auto"/>
            </w:tcBorders>
            <w:hideMark/>
          </w:tcPr>
          <w:p w14:paraId="02124847" w14:textId="77777777" w:rsidR="0040410A" w:rsidRPr="00FC03AD" w:rsidRDefault="0040410A" w:rsidP="00222263">
            <w:pPr>
              <w:jc w:val="center"/>
              <w:rPr>
                <w:rFonts w:ascii="Arial Narrow" w:eastAsia="Times New Roman" w:hAnsi="Arial Narrow"/>
                <w:sz w:val="16"/>
                <w:szCs w:val="16"/>
                <w:lang w:eastAsia="es-CO"/>
              </w:rPr>
            </w:pPr>
          </w:p>
        </w:tc>
        <w:tc>
          <w:tcPr>
            <w:tcW w:w="514" w:type="pct"/>
            <w:tcBorders>
              <w:top w:val="nil"/>
              <w:left w:val="nil"/>
              <w:bottom w:val="nil"/>
              <w:right w:val="single" w:sz="4" w:space="0" w:color="auto"/>
            </w:tcBorders>
            <w:hideMark/>
          </w:tcPr>
          <w:p w14:paraId="126B7070" w14:textId="77777777" w:rsidR="0040410A" w:rsidRPr="00FC03AD" w:rsidRDefault="0040410A" w:rsidP="00222263">
            <w:pPr>
              <w:jc w:val="center"/>
              <w:rPr>
                <w:rFonts w:ascii="Arial Narrow" w:eastAsia="Times New Roman" w:hAnsi="Arial Narrow"/>
                <w:sz w:val="16"/>
                <w:szCs w:val="16"/>
                <w:lang w:eastAsia="es-CO"/>
              </w:rPr>
            </w:pPr>
          </w:p>
        </w:tc>
        <w:tc>
          <w:tcPr>
            <w:tcW w:w="844" w:type="pct"/>
            <w:tcBorders>
              <w:top w:val="nil"/>
              <w:left w:val="nil"/>
              <w:bottom w:val="nil"/>
              <w:right w:val="single" w:sz="8" w:space="0" w:color="auto"/>
            </w:tcBorders>
            <w:noWrap/>
            <w:hideMark/>
          </w:tcPr>
          <w:p w14:paraId="3EC52559"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$ 2.597.356,00</w:t>
            </w:r>
          </w:p>
        </w:tc>
        <w:tc>
          <w:tcPr>
            <w:tcW w:w="91" w:type="pct"/>
            <w:hideMark/>
          </w:tcPr>
          <w:p w14:paraId="2C369BB4"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130DBA45" w14:textId="77777777" w:rsidTr="00222263">
        <w:trPr>
          <w:trHeight w:val="253"/>
        </w:trPr>
        <w:tc>
          <w:tcPr>
            <w:tcW w:w="161" w:type="pct"/>
            <w:tcBorders>
              <w:top w:val="single" w:sz="4" w:space="0" w:color="auto"/>
              <w:left w:val="single" w:sz="8" w:space="0" w:color="auto"/>
              <w:bottom w:val="single" w:sz="8" w:space="0" w:color="auto"/>
              <w:right w:val="single" w:sz="4" w:space="0" w:color="auto"/>
            </w:tcBorders>
            <w:shd w:val="clear" w:color="000000" w:fill="808080"/>
            <w:noWrap/>
            <w:hideMark/>
          </w:tcPr>
          <w:p w14:paraId="0B766268" w14:textId="77777777" w:rsidR="0040410A" w:rsidRPr="00FC03AD" w:rsidRDefault="0040410A" w:rsidP="00222263">
            <w:pPr>
              <w:jc w:val="center"/>
              <w:rPr>
                <w:rFonts w:ascii="Arial Narrow" w:eastAsia="Times New Roman" w:hAnsi="Arial Narrow"/>
                <w:b/>
                <w:bCs/>
                <w:color w:val="FFFFFF"/>
                <w:sz w:val="16"/>
                <w:szCs w:val="16"/>
                <w:lang w:eastAsia="es-CO"/>
              </w:rPr>
            </w:pPr>
            <w:r w:rsidRPr="00FC03AD">
              <w:rPr>
                <w:rFonts w:ascii="Arial Narrow" w:eastAsia="Times New Roman" w:hAnsi="Arial Narrow"/>
                <w:b/>
                <w:bCs/>
                <w:color w:val="FFFFFF"/>
                <w:sz w:val="16"/>
                <w:szCs w:val="16"/>
                <w:lang w:eastAsia="es-CO"/>
              </w:rPr>
              <w:t>8</w:t>
            </w:r>
          </w:p>
        </w:tc>
        <w:tc>
          <w:tcPr>
            <w:tcW w:w="3904" w:type="pct"/>
            <w:gridSpan w:val="7"/>
            <w:tcBorders>
              <w:top w:val="single" w:sz="4" w:space="0" w:color="auto"/>
              <w:left w:val="nil"/>
              <w:bottom w:val="single" w:sz="8" w:space="0" w:color="auto"/>
              <w:right w:val="nil"/>
            </w:tcBorders>
            <w:shd w:val="clear" w:color="000000" w:fill="808080"/>
            <w:noWrap/>
            <w:hideMark/>
          </w:tcPr>
          <w:p w14:paraId="57A9E2A8" w14:textId="77777777" w:rsidR="0040410A" w:rsidRPr="00FC03AD" w:rsidRDefault="0040410A" w:rsidP="00222263">
            <w:pPr>
              <w:jc w:val="center"/>
              <w:rPr>
                <w:rFonts w:ascii="Arial Narrow" w:eastAsia="Times New Roman" w:hAnsi="Arial Narrow"/>
                <w:b/>
                <w:bCs/>
                <w:color w:val="FFFFFF"/>
                <w:sz w:val="16"/>
                <w:szCs w:val="16"/>
                <w:lang w:eastAsia="es-CO"/>
              </w:rPr>
            </w:pPr>
            <w:r w:rsidRPr="00FC03AD">
              <w:rPr>
                <w:rFonts w:ascii="Arial Narrow" w:eastAsia="Times New Roman" w:hAnsi="Arial Narrow"/>
                <w:b/>
                <w:bCs/>
                <w:color w:val="FFFFFF"/>
                <w:sz w:val="16"/>
                <w:szCs w:val="16"/>
                <w:lang w:eastAsia="es-CO"/>
              </w:rPr>
              <w:t>ESTRUCTURA EN CONCRETO</w:t>
            </w:r>
          </w:p>
        </w:tc>
        <w:tc>
          <w:tcPr>
            <w:tcW w:w="844" w:type="pct"/>
            <w:tcBorders>
              <w:top w:val="single" w:sz="4" w:space="0" w:color="auto"/>
              <w:left w:val="nil"/>
              <w:bottom w:val="single" w:sz="8" w:space="0" w:color="auto"/>
              <w:right w:val="single" w:sz="8" w:space="0" w:color="auto"/>
            </w:tcBorders>
            <w:shd w:val="clear" w:color="000000" w:fill="808080"/>
            <w:noWrap/>
            <w:hideMark/>
          </w:tcPr>
          <w:p w14:paraId="2B692DAF" w14:textId="77777777" w:rsidR="0040410A" w:rsidRPr="00FC03AD" w:rsidRDefault="0040410A" w:rsidP="00222263">
            <w:pPr>
              <w:jc w:val="center"/>
              <w:rPr>
                <w:rFonts w:ascii="Arial Narrow" w:eastAsia="Times New Roman" w:hAnsi="Arial Narrow"/>
                <w:b/>
                <w:bCs/>
                <w:color w:val="FFFFFF"/>
                <w:sz w:val="16"/>
                <w:szCs w:val="16"/>
                <w:lang w:eastAsia="es-CO"/>
              </w:rPr>
            </w:pPr>
          </w:p>
        </w:tc>
        <w:tc>
          <w:tcPr>
            <w:tcW w:w="91" w:type="pct"/>
            <w:hideMark/>
          </w:tcPr>
          <w:p w14:paraId="7D0A6691"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7F7FCE00" w14:textId="77777777" w:rsidTr="00222263">
        <w:trPr>
          <w:trHeight w:val="1471"/>
        </w:trPr>
        <w:tc>
          <w:tcPr>
            <w:tcW w:w="161" w:type="pct"/>
            <w:tcBorders>
              <w:top w:val="nil"/>
              <w:left w:val="single" w:sz="8" w:space="0" w:color="auto"/>
              <w:bottom w:val="single" w:sz="4" w:space="0" w:color="auto"/>
              <w:right w:val="single" w:sz="4" w:space="0" w:color="auto"/>
            </w:tcBorders>
            <w:noWrap/>
            <w:hideMark/>
          </w:tcPr>
          <w:p w14:paraId="10AFAAA2"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single" w:sz="4" w:space="0" w:color="auto"/>
              <w:left w:val="nil"/>
              <w:bottom w:val="single" w:sz="4" w:space="0" w:color="auto"/>
              <w:right w:val="single" w:sz="4" w:space="0" w:color="auto"/>
            </w:tcBorders>
            <w:noWrap/>
            <w:hideMark/>
          </w:tcPr>
          <w:p w14:paraId="3E31B9DB"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8,1</w:t>
            </w:r>
          </w:p>
        </w:tc>
        <w:tc>
          <w:tcPr>
            <w:tcW w:w="442" w:type="pct"/>
            <w:tcBorders>
              <w:top w:val="single" w:sz="4" w:space="0" w:color="auto"/>
              <w:left w:val="nil"/>
              <w:bottom w:val="single" w:sz="4" w:space="0" w:color="auto"/>
              <w:right w:val="single" w:sz="4" w:space="0" w:color="auto"/>
            </w:tcBorders>
            <w:noWrap/>
            <w:hideMark/>
          </w:tcPr>
          <w:p w14:paraId="14B3D875"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single" w:sz="4" w:space="0" w:color="auto"/>
              <w:left w:val="nil"/>
              <w:bottom w:val="single" w:sz="4" w:space="0" w:color="auto"/>
              <w:right w:val="single" w:sz="4" w:space="0" w:color="auto"/>
            </w:tcBorders>
            <w:noWrap/>
            <w:hideMark/>
          </w:tcPr>
          <w:p w14:paraId="5283C86F"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single" w:sz="4" w:space="0" w:color="auto"/>
              <w:left w:val="nil"/>
              <w:bottom w:val="single" w:sz="4" w:space="0" w:color="auto"/>
              <w:right w:val="single" w:sz="4" w:space="0" w:color="auto"/>
            </w:tcBorders>
            <w:hideMark/>
          </w:tcPr>
          <w:p w14:paraId="24AD328D"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xml:space="preserve">Construcción de placa maciza elevada de concreto reforzado </w:t>
            </w:r>
            <w:proofErr w:type="spellStart"/>
            <w:r w:rsidRPr="00FC03AD">
              <w:rPr>
                <w:rFonts w:ascii="Arial Narrow" w:eastAsia="Times New Roman" w:hAnsi="Arial Narrow"/>
                <w:sz w:val="16"/>
                <w:szCs w:val="16"/>
                <w:lang w:eastAsia="es-CO"/>
              </w:rPr>
              <w:t>f'c</w:t>
            </w:r>
            <w:proofErr w:type="spellEnd"/>
            <w:r w:rsidRPr="00FC03AD">
              <w:rPr>
                <w:rFonts w:ascii="Arial Narrow" w:eastAsia="Times New Roman" w:hAnsi="Arial Narrow"/>
                <w:sz w:val="16"/>
                <w:szCs w:val="16"/>
                <w:lang w:eastAsia="es-CO"/>
              </w:rPr>
              <w:t>=3000 psi y e=0.10 m, incluye impermeabilización integral, formaleta, apuntalamiento, vaciado, vibrado, nivelación, curado, mano de obra y todo lo necesario para su correcta ejecución. No incluye acero.</w:t>
            </w:r>
          </w:p>
        </w:tc>
        <w:tc>
          <w:tcPr>
            <w:tcW w:w="261" w:type="pct"/>
            <w:tcBorders>
              <w:top w:val="single" w:sz="4" w:space="0" w:color="auto"/>
              <w:left w:val="nil"/>
              <w:bottom w:val="single" w:sz="4" w:space="0" w:color="auto"/>
              <w:right w:val="single" w:sz="4" w:space="0" w:color="auto"/>
            </w:tcBorders>
            <w:noWrap/>
            <w:hideMark/>
          </w:tcPr>
          <w:p w14:paraId="2379181A"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m²</w:t>
            </w:r>
          </w:p>
        </w:tc>
        <w:tc>
          <w:tcPr>
            <w:tcW w:w="498" w:type="pct"/>
            <w:tcBorders>
              <w:top w:val="single" w:sz="4" w:space="0" w:color="auto"/>
              <w:left w:val="nil"/>
              <w:bottom w:val="single" w:sz="4" w:space="0" w:color="auto"/>
              <w:right w:val="single" w:sz="4" w:space="0" w:color="auto"/>
            </w:tcBorders>
            <w:hideMark/>
          </w:tcPr>
          <w:p w14:paraId="779E5EDB"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5,76</w:t>
            </w:r>
          </w:p>
        </w:tc>
        <w:tc>
          <w:tcPr>
            <w:tcW w:w="514" w:type="pct"/>
            <w:tcBorders>
              <w:top w:val="single" w:sz="4" w:space="0" w:color="auto"/>
              <w:left w:val="nil"/>
              <w:bottom w:val="single" w:sz="4" w:space="0" w:color="auto"/>
              <w:right w:val="single" w:sz="4" w:space="0" w:color="auto"/>
            </w:tcBorders>
            <w:hideMark/>
          </w:tcPr>
          <w:p w14:paraId="11A9E75B"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$ 169.957,00</w:t>
            </w:r>
          </w:p>
        </w:tc>
        <w:tc>
          <w:tcPr>
            <w:tcW w:w="844" w:type="pct"/>
            <w:tcBorders>
              <w:top w:val="nil"/>
              <w:left w:val="nil"/>
              <w:bottom w:val="single" w:sz="4" w:space="0" w:color="auto"/>
              <w:right w:val="single" w:sz="8" w:space="0" w:color="auto"/>
            </w:tcBorders>
            <w:hideMark/>
          </w:tcPr>
          <w:p w14:paraId="3E1D41D6"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$ 978.952</w:t>
            </w:r>
          </w:p>
        </w:tc>
        <w:tc>
          <w:tcPr>
            <w:tcW w:w="91" w:type="pct"/>
            <w:hideMark/>
          </w:tcPr>
          <w:p w14:paraId="037375EE"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1A7132D2" w14:textId="77777777" w:rsidTr="00222263">
        <w:trPr>
          <w:trHeight w:val="550"/>
        </w:trPr>
        <w:tc>
          <w:tcPr>
            <w:tcW w:w="161" w:type="pct"/>
            <w:tcBorders>
              <w:top w:val="single" w:sz="4" w:space="0" w:color="auto"/>
              <w:left w:val="single" w:sz="4" w:space="0" w:color="auto"/>
              <w:bottom w:val="single" w:sz="4" w:space="0" w:color="auto"/>
              <w:right w:val="single" w:sz="4" w:space="0" w:color="auto"/>
            </w:tcBorders>
            <w:noWrap/>
            <w:hideMark/>
          </w:tcPr>
          <w:p w14:paraId="650ECC16"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single" w:sz="4" w:space="0" w:color="auto"/>
              <w:left w:val="nil"/>
              <w:bottom w:val="single" w:sz="4" w:space="0" w:color="auto"/>
              <w:right w:val="single" w:sz="4" w:space="0" w:color="auto"/>
            </w:tcBorders>
            <w:noWrap/>
            <w:hideMark/>
          </w:tcPr>
          <w:p w14:paraId="03B84C07"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8,2</w:t>
            </w:r>
          </w:p>
        </w:tc>
        <w:tc>
          <w:tcPr>
            <w:tcW w:w="442" w:type="pct"/>
            <w:tcBorders>
              <w:top w:val="single" w:sz="4" w:space="0" w:color="auto"/>
              <w:left w:val="nil"/>
              <w:bottom w:val="single" w:sz="4" w:space="0" w:color="auto"/>
              <w:right w:val="single" w:sz="4" w:space="0" w:color="auto"/>
            </w:tcBorders>
            <w:noWrap/>
            <w:hideMark/>
          </w:tcPr>
          <w:p w14:paraId="50494876"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single" w:sz="4" w:space="0" w:color="auto"/>
              <w:left w:val="nil"/>
              <w:bottom w:val="single" w:sz="4" w:space="0" w:color="auto"/>
              <w:right w:val="single" w:sz="4" w:space="0" w:color="auto"/>
            </w:tcBorders>
            <w:noWrap/>
            <w:hideMark/>
          </w:tcPr>
          <w:p w14:paraId="266DBF3F"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single" w:sz="4" w:space="0" w:color="auto"/>
              <w:left w:val="nil"/>
              <w:bottom w:val="single" w:sz="4" w:space="0" w:color="auto"/>
              <w:right w:val="single" w:sz="4" w:space="0" w:color="auto"/>
            </w:tcBorders>
            <w:hideMark/>
          </w:tcPr>
          <w:p w14:paraId="5B4E8856"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xml:space="preserve">Construcción de columnas en concreto reforzado </w:t>
            </w:r>
            <w:proofErr w:type="spellStart"/>
            <w:r w:rsidRPr="00FC03AD">
              <w:rPr>
                <w:rFonts w:ascii="Arial Narrow" w:eastAsia="Times New Roman" w:hAnsi="Arial Narrow"/>
                <w:sz w:val="16"/>
                <w:szCs w:val="16"/>
                <w:lang w:eastAsia="es-CO"/>
              </w:rPr>
              <w:t>f'c</w:t>
            </w:r>
            <w:proofErr w:type="spellEnd"/>
            <w:r w:rsidRPr="00FC03AD">
              <w:rPr>
                <w:rFonts w:ascii="Arial Narrow" w:eastAsia="Times New Roman" w:hAnsi="Arial Narrow"/>
                <w:sz w:val="16"/>
                <w:szCs w:val="16"/>
                <w:lang w:eastAsia="es-CO"/>
              </w:rPr>
              <w:t>=3000 psi, incluye formaleta, acero de refuerzo, vaciado, vibrado, desencofrado, curado, mano de obra, equipos y todos los elementos necesarios para su correcta ejecución. No incluye acero.</w:t>
            </w:r>
          </w:p>
        </w:tc>
        <w:tc>
          <w:tcPr>
            <w:tcW w:w="261" w:type="pct"/>
            <w:tcBorders>
              <w:top w:val="single" w:sz="4" w:space="0" w:color="auto"/>
              <w:left w:val="nil"/>
              <w:bottom w:val="single" w:sz="4" w:space="0" w:color="auto"/>
              <w:right w:val="single" w:sz="4" w:space="0" w:color="auto"/>
            </w:tcBorders>
            <w:noWrap/>
            <w:hideMark/>
          </w:tcPr>
          <w:p w14:paraId="6ED12AC6"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ML</w:t>
            </w:r>
          </w:p>
        </w:tc>
        <w:tc>
          <w:tcPr>
            <w:tcW w:w="498" w:type="pct"/>
            <w:tcBorders>
              <w:top w:val="single" w:sz="4" w:space="0" w:color="auto"/>
              <w:left w:val="nil"/>
              <w:bottom w:val="single" w:sz="4" w:space="0" w:color="auto"/>
              <w:right w:val="single" w:sz="4" w:space="0" w:color="auto"/>
            </w:tcBorders>
            <w:hideMark/>
          </w:tcPr>
          <w:p w14:paraId="6962DE78"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3,00</w:t>
            </w:r>
          </w:p>
        </w:tc>
        <w:tc>
          <w:tcPr>
            <w:tcW w:w="514" w:type="pct"/>
            <w:tcBorders>
              <w:top w:val="single" w:sz="4" w:space="0" w:color="auto"/>
              <w:left w:val="nil"/>
              <w:bottom w:val="single" w:sz="4" w:space="0" w:color="auto"/>
              <w:right w:val="single" w:sz="4" w:space="0" w:color="auto"/>
            </w:tcBorders>
            <w:hideMark/>
          </w:tcPr>
          <w:p w14:paraId="10FD9B35"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$ 173.857,00</w:t>
            </w:r>
          </w:p>
        </w:tc>
        <w:tc>
          <w:tcPr>
            <w:tcW w:w="844" w:type="pct"/>
            <w:tcBorders>
              <w:top w:val="single" w:sz="4" w:space="0" w:color="auto"/>
              <w:left w:val="nil"/>
              <w:bottom w:val="single" w:sz="4" w:space="0" w:color="auto"/>
              <w:right w:val="single" w:sz="4" w:space="0" w:color="auto"/>
            </w:tcBorders>
            <w:hideMark/>
          </w:tcPr>
          <w:p w14:paraId="6C37EC29"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$ 521.571</w:t>
            </w:r>
          </w:p>
        </w:tc>
        <w:tc>
          <w:tcPr>
            <w:tcW w:w="91" w:type="pct"/>
            <w:tcBorders>
              <w:left w:val="single" w:sz="4" w:space="0" w:color="auto"/>
            </w:tcBorders>
            <w:hideMark/>
          </w:tcPr>
          <w:p w14:paraId="386BCBAB"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0F838C77" w14:textId="77777777" w:rsidTr="00222263">
        <w:trPr>
          <w:trHeight w:val="1116"/>
        </w:trPr>
        <w:tc>
          <w:tcPr>
            <w:tcW w:w="161" w:type="pct"/>
            <w:tcBorders>
              <w:top w:val="single" w:sz="4" w:space="0" w:color="auto"/>
              <w:left w:val="single" w:sz="4" w:space="0" w:color="auto"/>
              <w:bottom w:val="single" w:sz="4" w:space="0" w:color="auto"/>
              <w:right w:val="single" w:sz="4" w:space="0" w:color="auto"/>
            </w:tcBorders>
            <w:noWrap/>
            <w:hideMark/>
          </w:tcPr>
          <w:p w14:paraId="03B751A6"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single" w:sz="4" w:space="0" w:color="auto"/>
              <w:left w:val="nil"/>
              <w:bottom w:val="single" w:sz="4" w:space="0" w:color="auto"/>
              <w:right w:val="single" w:sz="4" w:space="0" w:color="auto"/>
            </w:tcBorders>
            <w:noWrap/>
            <w:hideMark/>
          </w:tcPr>
          <w:p w14:paraId="2AC3F8FD"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8,3</w:t>
            </w:r>
          </w:p>
        </w:tc>
        <w:tc>
          <w:tcPr>
            <w:tcW w:w="442" w:type="pct"/>
            <w:tcBorders>
              <w:top w:val="single" w:sz="4" w:space="0" w:color="auto"/>
              <w:left w:val="nil"/>
              <w:bottom w:val="single" w:sz="4" w:space="0" w:color="auto"/>
              <w:right w:val="single" w:sz="4" w:space="0" w:color="auto"/>
            </w:tcBorders>
            <w:noWrap/>
            <w:hideMark/>
          </w:tcPr>
          <w:p w14:paraId="3B33D7C7"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single" w:sz="4" w:space="0" w:color="auto"/>
              <w:left w:val="nil"/>
              <w:bottom w:val="single" w:sz="4" w:space="0" w:color="auto"/>
              <w:right w:val="single" w:sz="4" w:space="0" w:color="auto"/>
            </w:tcBorders>
            <w:noWrap/>
            <w:hideMark/>
          </w:tcPr>
          <w:p w14:paraId="4EE9CD47"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single" w:sz="4" w:space="0" w:color="auto"/>
              <w:left w:val="nil"/>
              <w:bottom w:val="single" w:sz="4" w:space="0" w:color="auto"/>
              <w:right w:val="single" w:sz="4" w:space="0" w:color="auto"/>
            </w:tcBorders>
            <w:hideMark/>
          </w:tcPr>
          <w:p w14:paraId="7A74EA6A"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xml:space="preserve">Construcción de columneta de dimensiones 0.15x0.2 en concreto </w:t>
            </w:r>
            <w:proofErr w:type="spellStart"/>
            <w:r w:rsidRPr="00FC03AD">
              <w:rPr>
                <w:rFonts w:ascii="Arial Narrow" w:eastAsia="Times New Roman" w:hAnsi="Arial Narrow"/>
                <w:sz w:val="16"/>
                <w:szCs w:val="16"/>
                <w:lang w:eastAsia="es-CO"/>
              </w:rPr>
              <w:t>f'c</w:t>
            </w:r>
            <w:proofErr w:type="spellEnd"/>
            <w:r w:rsidRPr="00FC03AD">
              <w:rPr>
                <w:rFonts w:ascii="Arial Narrow" w:eastAsia="Times New Roman" w:hAnsi="Arial Narrow"/>
                <w:sz w:val="16"/>
                <w:szCs w:val="16"/>
                <w:lang w:eastAsia="es-CO"/>
              </w:rPr>
              <w:t>=3000 psi, incluye formaleta, acero de refuerzo, vaciado, vibrado, desencofrado, curado, mano de obra, equipos y todos los elementos necesarios para su correcta ejecución. No incluye acero</w:t>
            </w:r>
          </w:p>
        </w:tc>
        <w:tc>
          <w:tcPr>
            <w:tcW w:w="261" w:type="pct"/>
            <w:tcBorders>
              <w:top w:val="single" w:sz="4" w:space="0" w:color="auto"/>
              <w:left w:val="nil"/>
              <w:bottom w:val="single" w:sz="4" w:space="0" w:color="auto"/>
              <w:right w:val="single" w:sz="4" w:space="0" w:color="auto"/>
            </w:tcBorders>
            <w:noWrap/>
            <w:hideMark/>
          </w:tcPr>
          <w:p w14:paraId="7251EB9A"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ML</w:t>
            </w:r>
          </w:p>
        </w:tc>
        <w:tc>
          <w:tcPr>
            <w:tcW w:w="498" w:type="pct"/>
            <w:tcBorders>
              <w:top w:val="single" w:sz="4" w:space="0" w:color="auto"/>
              <w:left w:val="nil"/>
              <w:bottom w:val="single" w:sz="4" w:space="0" w:color="auto"/>
              <w:right w:val="single" w:sz="4" w:space="0" w:color="auto"/>
            </w:tcBorders>
            <w:hideMark/>
          </w:tcPr>
          <w:p w14:paraId="4BC85FF7"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8,10</w:t>
            </w:r>
          </w:p>
        </w:tc>
        <w:tc>
          <w:tcPr>
            <w:tcW w:w="514" w:type="pct"/>
            <w:tcBorders>
              <w:top w:val="single" w:sz="4" w:space="0" w:color="auto"/>
              <w:left w:val="nil"/>
              <w:bottom w:val="single" w:sz="4" w:space="0" w:color="auto"/>
              <w:right w:val="single" w:sz="4" w:space="0" w:color="auto"/>
            </w:tcBorders>
            <w:hideMark/>
          </w:tcPr>
          <w:p w14:paraId="61166BA8"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$ 120.099,00</w:t>
            </w:r>
          </w:p>
        </w:tc>
        <w:tc>
          <w:tcPr>
            <w:tcW w:w="844" w:type="pct"/>
            <w:tcBorders>
              <w:top w:val="single" w:sz="4" w:space="0" w:color="auto"/>
              <w:left w:val="nil"/>
              <w:bottom w:val="single" w:sz="4" w:space="0" w:color="auto"/>
              <w:right w:val="single" w:sz="4" w:space="0" w:color="auto"/>
            </w:tcBorders>
            <w:hideMark/>
          </w:tcPr>
          <w:p w14:paraId="342CFF92"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$ 972.802</w:t>
            </w:r>
          </w:p>
        </w:tc>
        <w:tc>
          <w:tcPr>
            <w:tcW w:w="91" w:type="pct"/>
            <w:tcBorders>
              <w:left w:val="single" w:sz="4" w:space="0" w:color="auto"/>
            </w:tcBorders>
            <w:hideMark/>
          </w:tcPr>
          <w:p w14:paraId="3D556153"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18FABCE9" w14:textId="77777777" w:rsidTr="00222263">
        <w:trPr>
          <w:trHeight w:val="1080"/>
        </w:trPr>
        <w:tc>
          <w:tcPr>
            <w:tcW w:w="161" w:type="pct"/>
            <w:tcBorders>
              <w:top w:val="single" w:sz="4" w:space="0" w:color="auto"/>
              <w:left w:val="single" w:sz="4" w:space="0" w:color="auto"/>
              <w:bottom w:val="single" w:sz="4" w:space="0" w:color="auto"/>
              <w:right w:val="single" w:sz="4" w:space="0" w:color="auto"/>
            </w:tcBorders>
            <w:noWrap/>
            <w:hideMark/>
          </w:tcPr>
          <w:p w14:paraId="44B06681"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single" w:sz="4" w:space="0" w:color="auto"/>
              <w:left w:val="nil"/>
              <w:bottom w:val="single" w:sz="4" w:space="0" w:color="auto"/>
              <w:right w:val="single" w:sz="4" w:space="0" w:color="auto"/>
            </w:tcBorders>
            <w:noWrap/>
            <w:hideMark/>
          </w:tcPr>
          <w:p w14:paraId="3E594253"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8,4</w:t>
            </w:r>
          </w:p>
        </w:tc>
        <w:tc>
          <w:tcPr>
            <w:tcW w:w="442" w:type="pct"/>
            <w:tcBorders>
              <w:top w:val="single" w:sz="4" w:space="0" w:color="auto"/>
              <w:left w:val="nil"/>
              <w:bottom w:val="single" w:sz="4" w:space="0" w:color="auto"/>
              <w:right w:val="single" w:sz="4" w:space="0" w:color="auto"/>
            </w:tcBorders>
            <w:noWrap/>
            <w:hideMark/>
          </w:tcPr>
          <w:p w14:paraId="01522D5E"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single" w:sz="4" w:space="0" w:color="auto"/>
              <w:left w:val="nil"/>
              <w:bottom w:val="single" w:sz="4" w:space="0" w:color="auto"/>
              <w:right w:val="single" w:sz="4" w:space="0" w:color="auto"/>
            </w:tcBorders>
            <w:noWrap/>
            <w:hideMark/>
          </w:tcPr>
          <w:p w14:paraId="48A32000"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single" w:sz="4" w:space="0" w:color="auto"/>
              <w:left w:val="nil"/>
              <w:bottom w:val="single" w:sz="4" w:space="0" w:color="auto"/>
              <w:right w:val="single" w:sz="4" w:space="0" w:color="auto"/>
            </w:tcBorders>
            <w:hideMark/>
          </w:tcPr>
          <w:p w14:paraId="350F8A53"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xml:space="preserve">Suministro y vaciado de vigas de </w:t>
            </w:r>
            <w:proofErr w:type="spellStart"/>
            <w:r w:rsidRPr="00FC03AD">
              <w:rPr>
                <w:rFonts w:ascii="Arial Narrow" w:eastAsia="Times New Roman" w:hAnsi="Arial Narrow"/>
                <w:sz w:val="16"/>
                <w:szCs w:val="16"/>
                <w:lang w:eastAsia="es-CO"/>
              </w:rPr>
              <w:t>de</w:t>
            </w:r>
            <w:proofErr w:type="spellEnd"/>
            <w:r w:rsidRPr="00FC03AD">
              <w:rPr>
                <w:rFonts w:ascii="Arial Narrow" w:eastAsia="Times New Roman" w:hAnsi="Arial Narrow"/>
                <w:sz w:val="16"/>
                <w:szCs w:val="16"/>
                <w:lang w:eastAsia="es-CO"/>
              </w:rPr>
              <w:t xml:space="preserve"> amarre 0.12x0.20 cm en concreto reforzado de </w:t>
            </w:r>
            <w:proofErr w:type="spellStart"/>
            <w:r w:rsidRPr="00FC03AD">
              <w:rPr>
                <w:rFonts w:ascii="Arial Narrow" w:eastAsia="Times New Roman" w:hAnsi="Arial Narrow"/>
                <w:sz w:val="16"/>
                <w:szCs w:val="16"/>
                <w:lang w:eastAsia="es-CO"/>
              </w:rPr>
              <w:t>f'c</w:t>
            </w:r>
            <w:proofErr w:type="spellEnd"/>
            <w:r w:rsidRPr="00FC03AD">
              <w:rPr>
                <w:rFonts w:ascii="Arial Narrow" w:eastAsia="Times New Roman" w:hAnsi="Arial Narrow"/>
                <w:sz w:val="16"/>
                <w:szCs w:val="16"/>
                <w:lang w:eastAsia="es-CO"/>
              </w:rPr>
              <w:t>=3000 psi, incluye formaleta, colocación, vibrado, nivelación, curado, mano de obra, equipos y todo lo necesario para su correcta ejecución. No incluye acero</w:t>
            </w:r>
          </w:p>
        </w:tc>
        <w:tc>
          <w:tcPr>
            <w:tcW w:w="261" w:type="pct"/>
            <w:tcBorders>
              <w:top w:val="single" w:sz="4" w:space="0" w:color="auto"/>
              <w:left w:val="nil"/>
              <w:bottom w:val="single" w:sz="4" w:space="0" w:color="auto"/>
              <w:right w:val="single" w:sz="4" w:space="0" w:color="auto"/>
            </w:tcBorders>
            <w:noWrap/>
            <w:hideMark/>
          </w:tcPr>
          <w:p w14:paraId="303A6DCA"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ML</w:t>
            </w:r>
          </w:p>
        </w:tc>
        <w:tc>
          <w:tcPr>
            <w:tcW w:w="498" w:type="pct"/>
            <w:tcBorders>
              <w:top w:val="single" w:sz="4" w:space="0" w:color="auto"/>
              <w:left w:val="nil"/>
              <w:bottom w:val="single" w:sz="4" w:space="0" w:color="auto"/>
              <w:right w:val="single" w:sz="4" w:space="0" w:color="auto"/>
            </w:tcBorders>
            <w:hideMark/>
          </w:tcPr>
          <w:p w14:paraId="4C92BDD7"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15,10</w:t>
            </w:r>
          </w:p>
        </w:tc>
        <w:tc>
          <w:tcPr>
            <w:tcW w:w="514" w:type="pct"/>
            <w:tcBorders>
              <w:top w:val="single" w:sz="4" w:space="0" w:color="auto"/>
              <w:left w:val="nil"/>
              <w:bottom w:val="single" w:sz="4" w:space="0" w:color="auto"/>
              <w:right w:val="single" w:sz="4" w:space="0" w:color="auto"/>
            </w:tcBorders>
            <w:hideMark/>
          </w:tcPr>
          <w:p w14:paraId="3489CAAE"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$ 134.876,00</w:t>
            </w:r>
          </w:p>
        </w:tc>
        <w:tc>
          <w:tcPr>
            <w:tcW w:w="844" w:type="pct"/>
            <w:tcBorders>
              <w:top w:val="single" w:sz="4" w:space="0" w:color="auto"/>
              <w:left w:val="nil"/>
              <w:bottom w:val="single" w:sz="4" w:space="0" w:color="auto"/>
              <w:right w:val="single" w:sz="4" w:space="0" w:color="auto"/>
            </w:tcBorders>
            <w:hideMark/>
          </w:tcPr>
          <w:p w14:paraId="25314C6E"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$ 2.036.628</w:t>
            </w:r>
          </w:p>
        </w:tc>
        <w:tc>
          <w:tcPr>
            <w:tcW w:w="91" w:type="pct"/>
            <w:tcBorders>
              <w:left w:val="single" w:sz="4" w:space="0" w:color="auto"/>
            </w:tcBorders>
            <w:hideMark/>
          </w:tcPr>
          <w:p w14:paraId="6F4DDBEB"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08EE3A2F" w14:textId="77777777" w:rsidTr="00222263">
        <w:trPr>
          <w:trHeight w:val="900"/>
        </w:trPr>
        <w:tc>
          <w:tcPr>
            <w:tcW w:w="161" w:type="pct"/>
            <w:tcBorders>
              <w:top w:val="nil"/>
              <w:left w:val="single" w:sz="8" w:space="0" w:color="auto"/>
              <w:bottom w:val="single" w:sz="4" w:space="0" w:color="auto"/>
              <w:right w:val="single" w:sz="4" w:space="0" w:color="auto"/>
            </w:tcBorders>
            <w:noWrap/>
            <w:hideMark/>
          </w:tcPr>
          <w:p w14:paraId="662DF7E8"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nil"/>
              <w:left w:val="nil"/>
              <w:bottom w:val="single" w:sz="4" w:space="0" w:color="auto"/>
              <w:right w:val="single" w:sz="4" w:space="0" w:color="auto"/>
            </w:tcBorders>
            <w:noWrap/>
            <w:hideMark/>
          </w:tcPr>
          <w:p w14:paraId="0C8C6124"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8,5</w:t>
            </w:r>
          </w:p>
        </w:tc>
        <w:tc>
          <w:tcPr>
            <w:tcW w:w="442" w:type="pct"/>
            <w:tcBorders>
              <w:top w:val="nil"/>
              <w:left w:val="nil"/>
              <w:bottom w:val="single" w:sz="4" w:space="0" w:color="auto"/>
              <w:right w:val="single" w:sz="4" w:space="0" w:color="auto"/>
            </w:tcBorders>
            <w:noWrap/>
            <w:hideMark/>
          </w:tcPr>
          <w:p w14:paraId="00775E1A"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nil"/>
              <w:left w:val="nil"/>
              <w:bottom w:val="single" w:sz="4" w:space="0" w:color="auto"/>
              <w:right w:val="single" w:sz="4" w:space="0" w:color="auto"/>
            </w:tcBorders>
            <w:noWrap/>
            <w:hideMark/>
          </w:tcPr>
          <w:p w14:paraId="7E61AB83"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nil"/>
              <w:left w:val="nil"/>
              <w:bottom w:val="single" w:sz="4" w:space="0" w:color="auto"/>
              <w:right w:val="single" w:sz="4" w:space="0" w:color="auto"/>
            </w:tcBorders>
            <w:hideMark/>
          </w:tcPr>
          <w:p w14:paraId="03FDB6E8"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xml:space="preserve">Suministro, corte, figurado, doblado y colocación de acero de refuerzo </w:t>
            </w:r>
            <w:proofErr w:type="spellStart"/>
            <w:r w:rsidRPr="00FC03AD">
              <w:rPr>
                <w:rFonts w:ascii="Arial Narrow" w:eastAsia="Times New Roman" w:hAnsi="Arial Narrow"/>
                <w:sz w:val="16"/>
                <w:szCs w:val="16"/>
                <w:lang w:eastAsia="es-CO"/>
              </w:rPr>
              <w:t>fy</w:t>
            </w:r>
            <w:proofErr w:type="spellEnd"/>
            <w:r w:rsidRPr="00FC03AD">
              <w:rPr>
                <w:rFonts w:ascii="Arial Narrow" w:eastAsia="Times New Roman" w:hAnsi="Arial Narrow"/>
                <w:sz w:val="16"/>
                <w:szCs w:val="16"/>
                <w:lang w:eastAsia="es-CO"/>
              </w:rPr>
              <w:t>=60.000 psi (4200 kg/cm²), incluye alambre de amarre, separadores, desperdicios, mano de obra y todo lo necesario para su correcta ejecución.</w:t>
            </w:r>
          </w:p>
        </w:tc>
        <w:tc>
          <w:tcPr>
            <w:tcW w:w="261" w:type="pct"/>
            <w:tcBorders>
              <w:top w:val="nil"/>
              <w:left w:val="nil"/>
              <w:bottom w:val="single" w:sz="4" w:space="0" w:color="auto"/>
              <w:right w:val="single" w:sz="4" w:space="0" w:color="auto"/>
            </w:tcBorders>
            <w:noWrap/>
            <w:hideMark/>
          </w:tcPr>
          <w:p w14:paraId="375E9A1B"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KG</w:t>
            </w:r>
          </w:p>
        </w:tc>
        <w:tc>
          <w:tcPr>
            <w:tcW w:w="498" w:type="pct"/>
            <w:tcBorders>
              <w:top w:val="nil"/>
              <w:left w:val="nil"/>
              <w:bottom w:val="single" w:sz="4" w:space="0" w:color="auto"/>
              <w:right w:val="single" w:sz="4" w:space="0" w:color="auto"/>
            </w:tcBorders>
            <w:hideMark/>
          </w:tcPr>
          <w:p w14:paraId="434ABDA6"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205,88</w:t>
            </w:r>
          </w:p>
        </w:tc>
        <w:tc>
          <w:tcPr>
            <w:tcW w:w="514" w:type="pct"/>
            <w:tcBorders>
              <w:top w:val="nil"/>
              <w:left w:val="nil"/>
              <w:bottom w:val="single" w:sz="4" w:space="0" w:color="auto"/>
              <w:right w:val="single" w:sz="4" w:space="0" w:color="auto"/>
            </w:tcBorders>
            <w:hideMark/>
          </w:tcPr>
          <w:p w14:paraId="255A59DB"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$ 10.418,00</w:t>
            </w:r>
          </w:p>
        </w:tc>
        <w:tc>
          <w:tcPr>
            <w:tcW w:w="844" w:type="pct"/>
            <w:tcBorders>
              <w:top w:val="nil"/>
              <w:left w:val="nil"/>
              <w:bottom w:val="single" w:sz="4" w:space="0" w:color="auto"/>
              <w:right w:val="single" w:sz="8" w:space="0" w:color="auto"/>
            </w:tcBorders>
            <w:hideMark/>
          </w:tcPr>
          <w:p w14:paraId="1635E427"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$ 2.144.858</w:t>
            </w:r>
          </w:p>
        </w:tc>
        <w:tc>
          <w:tcPr>
            <w:tcW w:w="91" w:type="pct"/>
            <w:hideMark/>
          </w:tcPr>
          <w:p w14:paraId="2C7E6B7C"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12FEAADF" w14:textId="77777777" w:rsidTr="00222263">
        <w:trPr>
          <w:trHeight w:val="235"/>
        </w:trPr>
        <w:tc>
          <w:tcPr>
            <w:tcW w:w="3053" w:type="pct"/>
            <w:gridSpan w:val="6"/>
            <w:tcBorders>
              <w:top w:val="single" w:sz="4" w:space="0" w:color="auto"/>
              <w:left w:val="single" w:sz="8" w:space="0" w:color="auto"/>
              <w:bottom w:val="single" w:sz="8" w:space="0" w:color="auto"/>
              <w:right w:val="single" w:sz="4" w:space="0" w:color="000000"/>
            </w:tcBorders>
            <w:noWrap/>
            <w:hideMark/>
          </w:tcPr>
          <w:p w14:paraId="363AD126"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lastRenderedPageBreak/>
              <w:t>Subtotal</w:t>
            </w:r>
          </w:p>
        </w:tc>
        <w:tc>
          <w:tcPr>
            <w:tcW w:w="498" w:type="pct"/>
            <w:tcBorders>
              <w:top w:val="nil"/>
              <w:left w:val="nil"/>
              <w:bottom w:val="single" w:sz="4" w:space="0" w:color="auto"/>
              <w:right w:val="single" w:sz="4" w:space="0" w:color="auto"/>
            </w:tcBorders>
            <w:hideMark/>
          </w:tcPr>
          <w:p w14:paraId="097681DD" w14:textId="77777777" w:rsidR="0040410A" w:rsidRPr="00FC03AD" w:rsidRDefault="0040410A" w:rsidP="00222263">
            <w:pPr>
              <w:jc w:val="center"/>
              <w:rPr>
                <w:rFonts w:ascii="Arial Narrow" w:eastAsia="Times New Roman" w:hAnsi="Arial Narrow"/>
                <w:sz w:val="16"/>
                <w:szCs w:val="16"/>
                <w:lang w:eastAsia="es-CO"/>
              </w:rPr>
            </w:pPr>
          </w:p>
        </w:tc>
        <w:tc>
          <w:tcPr>
            <w:tcW w:w="514" w:type="pct"/>
            <w:tcBorders>
              <w:top w:val="nil"/>
              <w:left w:val="nil"/>
              <w:bottom w:val="nil"/>
              <w:right w:val="single" w:sz="4" w:space="0" w:color="auto"/>
            </w:tcBorders>
            <w:hideMark/>
          </w:tcPr>
          <w:p w14:paraId="2260B3B5" w14:textId="77777777" w:rsidR="0040410A" w:rsidRPr="00FC03AD" w:rsidRDefault="0040410A" w:rsidP="00222263">
            <w:pPr>
              <w:jc w:val="center"/>
              <w:rPr>
                <w:rFonts w:ascii="Arial Narrow" w:eastAsia="Times New Roman" w:hAnsi="Arial Narrow"/>
                <w:sz w:val="16"/>
                <w:szCs w:val="16"/>
                <w:lang w:eastAsia="es-CO"/>
              </w:rPr>
            </w:pPr>
          </w:p>
        </w:tc>
        <w:tc>
          <w:tcPr>
            <w:tcW w:w="844" w:type="pct"/>
            <w:tcBorders>
              <w:top w:val="nil"/>
              <w:left w:val="nil"/>
              <w:bottom w:val="nil"/>
              <w:right w:val="single" w:sz="8" w:space="0" w:color="auto"/>
            </w:tcBorders>
            <w:noWrap/>
            <w:hideMark/>
          </w:tcPr>
          <w:p w14:paraId="72DAF7F9"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$ 6.654.811,00</w:t>
            </w:r>
          </w:p>
        </w:tc>
        <w:tc>
          <w:tcPr>
            <w:tcW w:w="91" w:type="pct"/>
            <w:hideMark/>
          </w:tcPr>
          <w:p w14:paraId="556807C3"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0F71B6A1" w14:textId="77777777" w:rsidTr="00222263">
        <w:trPr>
          <w:trHeight w:val="247"/>
        </w:trPr>
        <w:tc>
          <w:tcPr>
            <w:tcW w:w="161" w:type="pct"/>
            <w:tcBorders>
              <w:top w:val="single" w:sz="4" w:space="0" w:color="auto"/>
              <w:left w:val="single" w:sz="8" w:space="0" w:color="auto"/>
              <w:bottom w:val="single" w:sz="8" w:space="0" w:color="auto"/>
              <w:right w:val="single" w:sz="4" w:space="0" w:color="auto"/>
            </w:tcBorders>
            <w:shd w:val="clear" w:color="000000" w:fill="808080"/>
            <w:noWrap/>
            <w:hideMark/>
          </w:tcPr>
          <w:p w14:paraId="4EEDD71F" w14:textId="77777777" w:rsidR="0040410A" w:rsidRPr="00FC03AD" w:rsidRDefault="0040410A" w:rsidP="00222263">
            <w:pPr>
              <w:jc w:val="center"/>
              <w:rPr>
                <w:rFonts w:ascii="Arial Narrow" w:eastAsia="Times New Roman" w:hAnsi="Arial Narrow"/>
                <w:b/>
                <w:bCs/>
                <w:color w:val="FFFFFF"/>
                <w:sz w:val="16"/>
                <w:szCs w:val="16"/>
                <w:lang w:eastAsia="es-CO"/>
              </w:rPr>
            </w:pPr>
            <w:r w:rsidRPr="00FC03AD">
              <w:rPr>
                <w:rFonts w:ascii="Arial Narrow" w:eastAsia="Times New Roman" w:hAnsi="Arial Narrow"/>
                <w:b/>
                <w:bCs/>
                <w:color w:val="FFFFFF"/>
                <w:sz w:val="16"/>
                <w:szCs w:val="16"/>
                <w:lang w:eastAsia="es-CO"/>
              </w:rPr>
              <w:t>9</w:t>
            </w:r>
          </w:p>
        </w:tc>
        <w:tc>
          <w:tcPr>
            <w:tcW w:w="3904" w:type="pct"/>
            <w:gridSpan w:val="7"/>
            <w:tcBorders>
              <w:top w:val="single" w:sz="4" w:space="0" w:color="auto"/>
              <w:left w:val="nil"/>
              <w:bottom w:val="single" w:sz="8" w:space="0" w:color="auto"/>
              <w:right w:val="nil"/>
            </w:tcBorders>
            <w:shd w:val="clear" w:color="000000" w:fill="808080"/>
            <w:noWrap/>
            <w:hideMark/>
          </w:tcPr>
          <w:p w14:paraId="15629D40" w14:textId="77777777" w:rsidR="0040410A" w:rsidRPr="00FC03AD" w:rsidRDefault="0040410A" w:rsidP="00222263">
            <w:pPr>
              <w:jc w:val="center"/>
              <w:rPr>
                <w:rFonts w:ascii="Arial Narrow" w:eastAsia="Times New Roman" w:hAnsi="Arial Narrow"/>
                <w:b/>
                <w:bCs/>
                <w:color w:val="FFFFFF"/>
                <w:sz w:val="16"/>
                <w:szCs w:val="16"/>
                <w:lang w:eastAsia="es-CO"/>
              </w:rPr>
            </w:pPr>
            <w:r w:rsidRPr="00FC03AD">
              <w:rPr>
                <w:rFonts w:ascii="Arial Narrow" w:eastAsia="Times New Roman" w:hAnsi="Arial Narrow"/>
                <w:b/>
                <w:bCs/>
                <w:color w:val="FFFFFF"/>
                <w:sz w:val="16"/>
                <w:szCs w:val="16"/>
                <w:lang w:eastAsia="es-CO"/>
              </w:rPr>
              <w:t>PISOS Y BASES</w:t>
            </w:r>
          </w:p>
        </w:tc>
        <w:tc>
          <w:tcPr>
            <w:tcW w:w="844" w:type="pct"/>
            <w:tcBorders>
              <w:top w:val="single" w:sz="4" w:space="0" w:color="auto"/>
              <w:left w:val="nil"/>
              <w:bottom w:val="single" w:sz="8" w:space="0" w:color="auto"/>
              <w:right w:val="single" w:sz="8" w:space="0" w:color="auto"/>
            </w:tcBorders>
            <w:shd w:val="clear" w:color="000000" w:fill="808080"/>
            <w:noWrap/>
            <w:hideMark/>
          </w:tcPr>
          <w:p w14:paraId="033763B1" w14:textId="77777777" w:rsidR="0040410A" w:rsidRPr="00FC03AD" w:rsidRDefault="0040410A" w:rsidP="00222263">
            <w:pPr>
              <w:jc w:val="center"/>
              <w:rPr>
                <w:rFonts w:ascii="Arial Narrow" w:eastAsia="Times New Roman" w:hAnsi="Arial Narrow"/>
                <w:b/>
                <w:bCs/>
                <w:color w:val="FFFFFF"/>
                <w:sz w:val="16"/>
                <w:szCs w:val="16"/>
                <w:lang w:eastAsia="es-CO"/>
              </w:rPr>
            </w:pPr>
          </w:p>
        </w:tc>
        <w:tc>
          <w:tcPr>
            <w:tcW w:w="91" w:type="pct"/>
            <w:hideMark/>
          </w:tcPr>
          <w:p w14:paraId="7EF81CB1"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31147156" w14:textId="77777777" w:rsidTr="00222263">
        <w:trPr>
          <w:trHeight w:val="1539"/>
        </w:trPr>
        <w:tc>
          <w:tcPr>
            <w:tcW w:w="161" w:type="pct"/>
            <w:tcBorders>
              <w:top w:val="nil"/>
              <w:left w:val="single" w:sz="8" w:space="0" w:color="auto"/>
              <w:bottom w:val="single" w:sz="4" w:space="0" w:color="auto"/>
              <w:right w:val="single" w:sz="4" w:space="0" w:color="auto"/>
            </w:tcBorders>
            <w:noWrap/>
            <w:hideMark/>
          </w:tcPr>
          <w:p w14:paraId="18780081"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single" w:sz="4" w:space="0" w:color="auto"/>
              <w:left w:val="nil"/>
              <w:bottom w:val="single" w:sz="4" w:space="0" w:color="auto"/>
              <w:right w:val="single" w:sz="4" w:space="0" w:color="auto"/>
            </w:tcBorders>
            <w:noWrap/>
            <w:hideMark/>
          </w:tcPr>
          <w:p w14:paraId="4EB80950"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9,1</w:t>
            </w:r>
          </w:p>
        </w:tc>
        <w:tc>
          <w:tcPr>
            <w:tcW w:w="442" w:type="pct"/>
            <w:tcBorders>
              <w:top w:val="single" w:sz="4" w:space="0" w:color="auto"/>
              <w:left w:val="nil"/>
              <w:bottom w:val="single" w:sz="4" w:space="0" w:color="auto"/>
              <w:right w:val="single" w:sz="4" w:space="0" w:color="auto"/>
            </w:tcBorders>
            <w:noWrap/>
            <w:hideMark/>
          </w:tcPr>
          <w:p w14:paraId="054A219A"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single" w:sz="4" w:space="0" w:color="auto"/>
              <w:left w:val="nil"/>
              <w:bottom w:val="single" w:sz="4" w:space="0" w:color="auto"/>
              <w:right w:val="single" w:sz="4" w:space="0" w:color="auto"/>
            </w:tcBorders>
            <w:noWrap/>
            <w:hideMark/>
          </w:tcPr>
          <w:p w14:paraId="07F7B4C4"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single" w:sz="4" w:space="0" w:color="auto"/>
              <w:left w:val="nil"/>
              <w:bottom w:val="single" w:sz="4" w:space="0" w:color="auto"/>
              <w:right w:val="single" w:sz="4" w:space="0" w:color="auto"/>
            </w:tcBorders>
            <w:hideMark/>
          </w:tcPr>
          <w:p w14:paraId="44DE6FEF"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Suministro e instalación de alistado para piso en mortero impermeabilizado 1:4 e=0.03 m, incluye preparación de la superficie, nivelación, afinado, formación de pendientes, mano de obra, herramientas y todo lo necesario para su correcta ejecución.</w:t>
            </w:r>
          </w:p>
        </w:tc>
        <w:tc>
          <w:tcPr>
            <w:tcW w:w="261" w:type="pct"/>
            <w:tcBorders>
              <w:top w:val="single" w:sz="4" w:space="0" w:color="auto"/>
              <w:left w:val="nil"/>
              <w:bottom w:val="single" w:sz="4" w:space="0" w:color="auto"/>
              <w:right w:val="single" w:sz="4" w:space="0" w:color="auto"/>
            </w:tcBorders>
            <w:noWrap/>
            <w:hideMark/>
          </w:tcPr>
          <w:p w14:paraId="24790E86"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m²</w:t>
            </w:r>
          </w:p>
        </w:tc>
        <w:tc>
          <w:tcPr>
            <w:tcW w:w="498" w:type="pct"/>
            <w:tcBorders>
              <w:top w:val="single" w:sz="4" w:space="0" w:color="auto"/>
              <w:left w:val="nil"/>
              <w:bottom w:val="single" w:sz="4" w:space="0" w:color="auto"/>
              <w:right w:val="single" w:sz="4" w:space="0" w:color="auto"/>
            </w:tcBorders>
            <w:hideMark/>
          </w:tcPr>
          <w:p w14:paraId="532EF755"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6,40</w:t>
            </w:r>
          </w:p>
        </w:tc>
        <w:tc>
          <w:tcPr>
            <w:tcW w:w="514" w:type="pct"/>
            <w:tcBorders>
              <w:top w:val="single" w:sz="4" w:space="0" w:color="auto"/>
              <w:left w:val="nil"/>
              <w:bottom w:val="single" w:sz="4" w:space="0" w:color="auto"/>
              <w:right w:val="single" w:sz="4" w:space="0" w:color="auto"/>
            </w:tcBorders>
            <w:hideMark/>
          </w:tcPr>
          <w:p w14:paraId="4BD34AC0"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$ 58.668,00</w:t>
            </w:r>
          </w:p>
        </w:tc>
        <w:tc>
          <w:tcPr>
            <w:tcW w:w="844" w:type="pct"/>
            <w:tcBorders>
              <w:top w:val="nil"/>
              <w:left w:val="nil"/>
              <w:bottom w:val="single" w:sz="4" w:space="0" w:color="auto"/>
              <w:right w:val="single" w:sz="8" w:space="0" w:color="auto"/>
            </w:tcBorders>
            <w:hideMark/>
          </w:tcPr>
          <w:p w14:paraId="03E77D8C"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$ 375.475</w:t>
            </w:r>
          </w:p>
        </w:tc>
        <w:tc>
          <w:tcPr>
            <w:tcW w:w="91" w:type="pct"/>
            <w:hideMark/>
          </w:tcPr>
          <w:p w14:paraId="62C81682"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6E2D8382" w14:textId="77777777" w:rsidTr="00222263">
        <w:trPr>
          <w:trHeight w:val="266"/>
        </w:trPr>
        <w:tc>
          <w:tcPr>
            <w:tcW w:w="3053" w:type="pct"/>
            <w:gridSpan w:val="6"/>
            <w:tcBorders>
              <w:top w:val="single" w:sz="4" w:space="0" w:color="auto"/>
              <w:left w:val="single" w:sz="8" w:space="0" w:color="auto"/>
              <w:bottom w:val="single" w:sz="8" w:space="0" w:color="auto"/>
              <w:right w:val="single" w:sz="4" w:space="0" w:color="000000"/>
            </w:tcBorders>
            <w:noWrap/>
            <w:hideMark/>
          </w:tcPr>
          <w:p w14:paraId="784CD099"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Subtotal</w:t>
            </w:r>
          </w:p>
        </w:tc>
        <w:tc>
          <w:tcPr>
            <w:tcW w:w="498" w:type="pct"/>
            <w:tcBorders>
              <w:top w:val="nil"/>
              <w:left w:val="nil"/>
              <w:bottom w:val="single" w:sz="4" w:space="0" w:color="auto"/>
              <w:right w:val="single" w:sz="4" w:space="0" w:color="auto"/>
            </w:tcBorders>
            <w:hideMark/>
          </w:tcPr>
          <w:p w14:paraId="35EB6E0D" w14:textId="77777777" w:rsidR="0040410A" w:rsidRPr="00FC03AD" w:rsidRDefault="0040410A" w:rsidP="00222263">
            <w:pPr>
              <w:jc w:val="center"/>
              <w:rPr>
                <w:rFonts w:ascii="Arial Narrow" w:eastAsia="Times New Roman" w:hAnsi="Arial Narrow"/>
                <w:sz w:val="16"/>
                <w:szCs w:val="16"/>
                <w:lang w:eastAsia="es-CO"/>
              </w:rPr>
            </w:pPr>
          </w:p>
        </w:tc>
        <w:tc>
          <w:tcPr>
            <w:tcW w:w="514" w:type="pct"/>
            <w:tcBorders>
              <w:top w:val="nil"/>
              <w:left w:val="nil"/>
              <w:bottom w:val="nil"/>
              <w:right w:val="single" w:sz="4" w:space="0" w:color="auto"/>
            </w:tcBorders>
            <w:hideMark/>
          </w:tcPr>
          <w:p w14:paraId="23E9B4ED" w14:textId="77777777" w:rsidR="0040410A" w:rsidRPr="00FC03AD" w:rsidRDefault="0040410A" w:rsidP="00222263">
            <w:pPr>
              <w:jc w:val="center"/>
              <w:rPr>
                <w:rFonts w:ascii="Arial Narrow" w:eastAsia="Times New Roman" w:hAnsi="Arial Narrow"/>
                <w:sz w:val="16"/>
                <w:szCs w:val="16"/>
                <w:lang w:eastAsia="es-CO"/>
              </w:rPr>
            </w:pPr>
          </w:p>
        </w:tc>
        <w:tc>
          <w:tcPr>
            <w:tcW w:w="844" w:type="pct"/>
            <w:tcBorders>
              <w:top w:val="nil"/>
              <w:left w:val="nil"/>
              <w:bottom w:val="nil"/>
              <w:right w:val="single" w:sz="8" w:space="0" w:color="auto"/>
            </w:tcBorders>
            <w:noWrap/>
            <w:hideMark/>
          </w:tcPr>
          <w:p w14:paraId="57CEB785"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$ 375.475,00</w:t>
            </w:r>
          </w:p>
        </w:tc>
        <w:tc>
          <w:tcPr>
            <w:tcW w:w="91" w:type="pct"/>
            <w:hideMark/>
          </w:tcPr>
          <w:p w14:paraId="306357D6"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05889210" w14:textId="77777777" w:rsidTr="00222263">
        <w:trPr>
          <w:trHeight w:val="403"/>
        </w:trPr>
        <w:tc>
          <w:tcPr>
            <w:tcW w:w="161" w:type="pct"/>
            <w:tcBorders>
              <w:top w:val="single" w:sz="4" w:space="0" w:color="auto"/>
              <w:left w:val="single" w:sz="8" w:space="0" w:color="auto"/>
              <w:bottom w:val="single" w:sz="8" w:space="0" w:color="auto"/>
              <w:right w:val="single" w:sz="4" w:space="0" w:color="auto"/>
            </w:tcBorders>
            <w:shd w:val="clear" w:color="000000" w:fill="808080"/>
            <w:noWrap/>
            <w:hideMark/>
          </w:tcPr>
          <w:p w14:paraId="631AF91A" w14:textId="77777777" w:rsidR="0040410A" w:rsidRPr="00FC03AD" w:rsidRDefault="0040410A" w:rsidP="00222263">
            <w:pPr>
              <w:jc w:val="center"/>
              <w:rPr>
                <w:rFonts w:ascii="Arial Narrow" w:eastAsia="Times New Roman" w:hAnsi="Arial Narrow"/>
                <w:b/>
                <w:bCs/>
                <w:color w:val="FFFFFF"/>
                <w:sz w:val="16"/>
                <w:szCs w:val="16"/>
                <w:lang w:eastAsia="es-CO"/>
              </w:rPr>
            </w:pPr>
            <w:r w:rsidRPr="00FC03AD">
              <w:rPr>
                <w:rFonts w:ascii="Arial Narrow" w:eastAsia="Times New Roman" w:hAnsi="Arial Narrow"/>
                <w:b/>
                <w:bCs/>
                <w:color w:val="FFFFFF"/>
                <w:sz w:val="16"/>
                <w:szCs w:val="16"/>
                <w:lang w:eastAsia="es-CO"/>
              </w:rPr>
              <w:t>10</w:t>
            </w:r>
          </w:p>
        </w:tc>
        <w:tc>
          <w:tcPr>
            <w:tcW w:w="3904" w:type="pct"/>
            <w:gridSpan w:val="7"/>
            <w:tcBorders>
              <w:top w:val="single" w:sz="4" w:space="0" w:color="auto"/>
              <w:left w:val="nil"/>
              <w:bottom w:val="single" w:sz="8" w:space="0" w:color="auto"/>
              <w:right w:val="nil"/>
            </w:tcBorders>
            <w:shd w:val="clear" w:color="000000" w:fill="808080"/>
            <w:noWrap/>
            <w:hideMark/>
          </w:tcPr>
          <w:p w14:paraId="1CD3436C" w14:textId="77777777" w:rsidR="0040410A" w:rsidRPr="00FC03AD" w:rsidRDefault="0040410A" w:rsidP="00222263">
            <w:pPr>
              <w:jc w:val="center"/>
              <w:rPr>
                <w:rFonts w:ascii="Arial Narrow" w:eastAsia="Times New Roman" w:hAnsi="Arial Narrow"/>
                <w:b/>
                <w:bCs/>
                <w:color w:val="FFFFFF"/>
                <w:sz w:val="16"/>
                <w:szCs w:val="16"/>
                <w:lang w:eastAsia="es-CO"/>
              </w:rPr>
            </w:pPr>
            <w:r w:rsidRPr="00FC03AD">
              <w:rPr>
                <w:rFonts w:ascii="Arial Narrow" w:eastAsia="Times New Roman" w:hAnsi="Arial Narrow"/>
                <w:b/>
                <w:bCs/>
                <w:color w:val="FFFFFF"/>
                <w:sz w:val="16"/>
                <w:szCs w:val="16"/>
                <w:lang w:eastAsia="es-CO"/>
              </w:rPr>
              <w:t>INSTALACIONES ELÉCTRICAS</w:t>
            </w:r>
          </w:p>
        </w:tc>
        <w:tc>
          <w:tcPr>
            <w:tcW w:w="844" w:type="pct"/>
            <w:tcBorders>
              <w:top w:val="single" w:sz="4" w:space="0" w:color="auto"/>
              <w:left w:val="nil"/>
              <w:bottom w:val="single" w:sz="8" w:space="0" w:color="auto"/>
              <w:right w:val="single" w:sz="8" w:space="0" w:color="auto"/>
            </w:tcBorders>
            <w:shd w:val="clear" w:color="000000" w:fill="808080"/>
            <w:noWrap/>
            <w:hideMark/>
          </w:tcPr>
          <w:p w14:paraId="6FCE4C11" w14:textId="77777777" w:rsidR="0040410A" w:rsidRPr="00FC03AD" w:rsidRDefault="0040410A" w:rsidP="00222263">
            <w:pPr>
              <w:jc w:val="center"/>
              <w:rPr>
                <w:rFonts w:ascii="Arial Narrow" w:eastAsia="Times New Roman" w:hAnsi="Arial Narrow"/>
                <w:b/>
                <w:bCs/>
                <w:color w:val="FFFFFF"/>
                <w:sz w:val="16"/>
                <w:szCs w:val="16"/>
                <w:lang w:eastAsia="es-CO"/>
              </w:rPr>
            </w:pPr>
          </w:p>
        </w:tc>
        <w:tc>
          <w:tcPr>
            <w:tcW w:w="91" w:type="pct"/>
            <w:hideMark/>
          </w:tcPr>
          <w:p w14:paraId="58490D1A"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78E6DBDA" w14:textId="77777777" w:rsidTr="00222263">
        <w:trPr>
          <w:trHeight w:val="1829"/>
        </w:trPr>
        <w:tc>
          <w:tcPr>
            <w:tcW w:w="161" w:type="pct"/>
            <w:tcBorders>
              <w:top w:val="nil"/>
              <w:left w:val="single" w:sz="8" w:space="0" w:color="auto"/>
              <w:bottom w:val="single" w:sz="4" w:space="0" w:color="auto"/>
              <w:right w:val="single" w:sz="4" w:space="0" w:color="auto"/>
            </w:tcBorders>
            <w:noWrap/>
            <w:hideMark/>
          </w:tcPr>
          <w:p w14:paraId="63582DB4"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single" w:sz="4" w:space="0" w:color="auto"/>
              <w:left w:val="nil"/>
              <w:bottom w:val="single" w:sz="4" w:space="0" w:color="auto"/>
              <w:right w:val="single" w:sz="4" w:space="0" w:color="auto"/>
            </w:tcBorders>
            <w:noWrap/>
            <w:hideMark/>
          </w:tcPr>
          <w:p w14:paraId="48DE2D94"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10,1</w:t>
            </w:r>
          </w:p>
        </w:tc>
        <w:tc>
          <w:tcPr>
            <w:tcW w:w="442" w:type="pct"/>
            <w:tcBorders>
              <w:top w:val="single" w:sz="4" w:space="0" w:color="auto"/>
              <w:left w:val="nil"/>
              <w:bottom w:val="single" w:sz="4" w:space="0" w:color="auto"/>
              <w:right w:val="single" w:sz="4" w:space="0" w:color="auto"/>
            </w:tcBorders>
            <w:noWrap/>
            <w:hideMark/>
          </w:tcPr>
          <w:p w14:paraId="0E8762C8"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single" w:sz="4" w:space="0" w:color="auto"/>
              <w:left w:val="nil"/>
              <w:bottom w:val="single" w:sz="4" w:space="0" w:color="auto"/>
              <w:right w:val="single" w:sz="4" w:space="0" w:color="auto"/>
            </w:tcBorders>
            <w:noWrap/>
            <w:hideMark/>
          </w:tcPr>
          <w:p w14:paraId="7AE5483A"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single" w:sz="4" w:space="0" w:color="auto"/>
              <w:left w:val="nil"/>
              <w:bottom w:val="single" w:sz="4" w:space="0" w:color="auto"/>
              <w:right w:val="single" w:sz="4" w:space="0" w:color="auto"/>
            </w:tcBorders>
            <w:hideMark/>
          </w:tcPr>
          <w:p w14:paraId="4910D467"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xml:space="preserve">Suministro e instalación de salida para tomacorriente doble en tubería </w:t>
            </w:r>
            <w:proofErr w:type="spellStart"/>
            <w:r w:rsidRPr="00FC03AD">
              <w:rPr>
                <w:rFonts w:ascii="Arial Narrow" w:eastAsia="Times New Roman" w:hAnsi="Arial Narrow"/>
                <w:sz w:val="16"/>
                <w:szCs w:val="16"/>
                <w:lang w:eastAsia="es-CO"/>
              </w:rPr>
              <w:t>conduit</w:t>
            </w:r>
            <w:proofErr w:type="spellEnd"/>
            <w:r w:rsidRPr="00FC03AD">
              <w:rPr>
                <w:rFonts w:ascii="Arial Narrow" w:eastAsia="Times New Roman" w:hAnsi="Arial Narrow"/>
                <w:sz w:val="16"/>
                <w:szCs w:val="16"/>
                <w:lang w:eastAsia="es-CO"/>
              </w:rPr>
              <w:t xml:space="preserve"> PVC de 1/2”, incluye caja metálica galvanizada rectangular, tomacorriente doble línea GFCI, conductores de cobre THHN #12, conectores, accesorios, soldadura y limpiador PVC, cinta aislante, mano de obra, herramientas y todo lo necesario para su correcta instalación y funcionamiento.</w:t>
            </w:r>
          </w:p>
        </w:tc>
        <w:tc>
          <w:tcPr>
            <w:tcW w:w="261" w:type="pct"/>
            <w:tcBorders>
              <w:top w:val="single" w:sz="4" w:space="0" w:color="auto"/>
              <w:left w:val="nil"/>
              <w:bottom w:val="single" w:sz="4" w:space="0" w:color="auto"/>
              <w:right w:val="single" w:sz="4" w:space="0" w:color="auto"/>
            </w:tcBorders>
            <w:noWrap/>
            <w:hideMark/>
          </w:tcPr>
          <w:p w14:paraId="25B14CA9"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UND.</w:t>
            </w:r>
          </w:p>
        </w:tc>
        <w:tc>
          <w:tcPr>
            <w:tcW w:w="498" w:type="pct"/>
            <w:tcBorders>
              <w:top w:val="single" w:sz="4" w:space="0" w:color="auto"/>
              <w:left w:val="nil"/>
              <w:bottom w:val="single" w:sz="4" w:space="0" w:color="auto"/>
              <w:right w:val="single" w:sz="4" w:space="0" w:color="auto"/>
            </w:tcBorders>
            <w:hideMark/>
          </w:tcPr>
          <w:p w14:paraId="1DD6AFAF"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1,00</w:t>
            </w:r>
          </w:p>
        </w:tc>
        <w:tc>
          <w:tcPr>
            <w:tcW w:w="514" w:type="pct"/>
            <w:tcBorders>
              <w:top w:val="single" w:sz="4" w:space="0" w:color="auto"/>
              <w:left w:val="nil"/>
              <w:bottom w:val="single" w:sz="4" w:space="0" w:color="auto"/>
              <w:right w:val="single" w:sz="4" w:space="0" w:color="auto"/>
            </w:tcBorders>
            <w:hideMark/>
          </w:tcPr>
          <w:p w14:paraId="501EA091"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$ 175.620,00</w:t>
            </w:r>
          </w:p>
        </w:tc>
        <w:tc>
          <w:tcPr>
            <w:tcW w:w="844" w:type="pct"/>
            <w:tcBorders>
              <w:top w:val="nil"/>
              <w:left w:val="nil"/>
              <w:bottom w:val="single" w:sz="4" w:space="0" w:color="auto"/>
              <w:right w:val="single" w:sz="8" w:space="0" w:color="auto"/>
            </w:tcBorders>
            <w:hideMark/>
          </w:tcPr>
          <w:p w14:paraId="4202CC44"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$ 175.620</w:t>
            </w:r>
          </w:p>
        </w:tc>
        <w:tc>
          <w:tcPr>
            <w:tcW w:w="91" w:type="pct"/>
            <w:hideMark/>
          </w:tcPr>
          <w:p w14:paraId="006334A2"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65E3CD31" w14:textId="77777777" w:rsidTr="00222263">
        <w:trPr>
          <w:trHeight w:val="1780"/>
        </w:trPr>
        <w:tc>
          <w:tcPr>
            <w:tcW w:w="161" w:type="pct"/>
            <w:tcBorders>
              <w:top w:val="nil"/>
              <w:left w:val="single" w:sz="8" w:space="0" w:color="auto"/>
              <w:bottom w:val="single" w:sz="4" w:space="0" w:color="auto"/>
              <w:right w:val="single" w:sz="4" w:space="0" w:color="auto"/>
            </w:tcBorders>
            <w:noWrap/>
            <w:hideMark/>
          </w:tcPr>
          <w:p w14:paraId="4B8D3275"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nil"/>
              <w:left w:val="nil"/>
              <w:bottom w:val="single" w:sz="4" w:space="0" w:color="auto"/>
              <w:right w:val="single" w:sz="4" w:space="0" w:color="auto"/>
            </w:tcBorders>
            <w:noWrap/>
            <w:hideMark/>
          </w:tcPr>
          <w:p w14:paraId="02D588E6"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10,2</w:t>
            </w:r>
          </w:p>
        </w:tc>
        <w:tc>
          <w:tcPr>
            <w:tcW w:w="442" w:type="pct"/>
            <w:tcBorders>
              <w:top w:val="nil"/>
              <w:left w:val="nil"/>
              <w:bottom w:val="single" w:sz="4" w:space="0" w:color="auto"/>
              <w:right w:val="single" w:sz="4" w:space="0" w:color="auto"/>
            </w:tcBorders>
            <w:noWrap/>
            <w:hideMark/>
          </w:tcPr>
          <w:p w14:paraId="54F1A397"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nil"/>
              <w:left w:val="nil"/>
              <w:bottom w:val="single" w:sz="4" w:space="0" w:color="auto"/>
              <w:right w:val="single" w:sz="4" w:space="0" w:color="auto"/>
            </w:tcBorders>
            <w:noWrap/>
            <w:hideMark/>
          </w:tcPr>
          <w:p w14:paraId="551DAF00"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nil"/>
              <w:left w:val="nil"/>
              <w:bottom w:val="single" w:sz="4" w:space="0" w:color="auto"/>
              <w:right w:val="single" w:sz="4" w:space="0" w:color="auto"/>
            </w:tcBorders>
            <w:hideMark/>
          </w:tcPr>
          <w:p w14:paraId="6ECF66FE"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xml:space="preserve">Suministro e instalación de salida para luminaria en tubería </w:t>
            </w:r>
            <w:proofErr w:type="spellStart"/>
            <w:r w:rsidRPr="00FC03AD">
              <w:rPr>
                <w:rFonts w:ascii="Arial Narrow" w:eastAsia="Times New Roman" w:hAnsi="Arial Narrow"/>
                <w:sz w:val="16"/>
                <w:szCs w:val="16"/>
                <w:lang w:eastAsia="es-CO"/>
              </w:rPr>
              <w:t>conduit</w:t>
            </w:r>
            <w:proofErr w:type="spellEnd"/>
            <w:r w:rsidRPr="00FC03AD">
              <w:rPr>
                <w:rFonts w:ascii="Arial Narrow" w:eastAsia="Times New Roman" w:hAnsi="Arial Narrow"/>
                <w:sz w:val="16"/>
                <w:szCs w:val="16"/>
                <w:lang w:eastAsia="es-CO"/>
              </w:rPr>
              <w:t xml:space="preserve"> PVC, incluye caja octagonal o de porcelana, conductores de cobre THHN, portalámpara, bombillo ahorrador o LED, accesorios, conexiones, mano de obra, herramientas y todo lo necesario para su correcta construcción y funcionamiento, a todo costo.</w:t>
            </w:r>
          </w:p>
        </w:tc>
        <w:tc>
          <w:tcPr>
            <w:tcW w:w="261" w:type="pct"/>
            <w:tcBorders>
              <w:top w:val="nil"/>
              <w:left w:val="nil"/>
              <w:bottom w:val="single" w:sz="4" w:space="0" w:color="auto"/>
              <w:right w:val="single" w:sz="4" w:space="0" w:color="auto"/>
            </w:tcBorders>
            <w:noWrap/>
            <w:hideMark/>
          </w:tcPr>
          <w:p w14:paraId="25AF0FDE"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UND.</w:t>
            </w:r>
          </w:p>
        </w:tc>
        <w:tc>
          <w:tcPr>
            <w:tcW w:w="498" w:type="pct"/>
            <w:tcBorders>
              <w:top w:val="nil"/>
              <w:left w:val="nil"/>
              <w:bottom w:val="single" w:sz="4" w:space="0" w:color="auto"/>
              <w:right w:val="single" w:sz="4" w:space="0" w:color="auto"/>
            </w:tcBorders>
            <w:hideMark/>
          </w:tcPr>
          <w:p w14:paraId="48007936"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3,00</w:t>
            </w:r>
          </w:p>
        </w:tc>
        <w:tc>
          <w:tcPr>
            <w:tcW w:w="514" w:type="pct"/>
            <w:tcBorders>
              <w:top w:val="nil"/>
              <w:left w:val="nil"/>
              <w:bottom w:val="single" w:sz="4" w:space="0" w:color="auto"/>
              <w:right w:val="single" w:sz="4" w:space="0" w:color="auto"/>
            </w:tcBorders>
            <w:hideMark/>
          </w:tcPr>
          <w:p w14:paraId="5536E3FC"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$ 142.235,00</w:t>
            </w:r>
          </w:p>
        </w:tc>
        <w:tc>
          <w:tcPr>
            <w:tcW w:w="844" w:type="pct"/>
            <w:tcBorders>
              <w:top w:val="nil"/>
              <w:left w:val="nil"/>
              <w:bottom w:val="single" w:sz="4" w:space="0" w:color="auto"/>
              <w:right w:val="single" w:sz="8" w:space="0" w:color="auto"/>
            </w:tcBorders>
            <w:hideMark/>
          </w:tcPr>
          <w:p w14:paraId="35D50C72"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$ 426.705</w:t>
            </w:r>
          </w:p>
        </w:tc>
        <w:tc>
          <w:tcPr>
            <w:tcW w:w="91" w:type="pct"/>
            <w:hideMark/>
          </w:tcPr>
          <w:p w14:paraId="494B3958"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565B65B8" w14:textId="77777777" w:rsidTr="00222263">
        <w:trPr>
          <w:trHeight w:val="1481"/>
        </w:trPr>
        <w:tc>
          <w:tcPr>
            <w:tcW w:w="161" w:type="pct"/>
            <w:tcBorders>
              <w:top w:val="single" w:sz="4" w:space="0" w:color="auto"/>
              <w:left w:val="single" w:sz="4" w:space="0" w:color="auto"/>
              <w:bottom w:val="single" w:sz="4" w:space="0" w:color="auto"/>
              <w:right w:val="single" w:sz="4" w:space="0" w:color="auto"/>
            </w:tcBorders>
            <w:noWrap/>
            <w:hideMark/>
          </w:tcPr>
          <w:p w14:paraId="6F43C40A"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single" w:sz="4" w:space="0" w:color="auto"/>
              <w:left w:val="single" w:sz="4" w:space="0" w:color="auto"/>
              <w:bottom w:val="single" w:sz="4" w:space="0" w:color="auto"/>
              <w:right w:val="single" w:sz="4" w:space="0" w:color="auto"/>
            </w:tcBorders>
            <w:noWrap/>
            <w:hideMark/>
          </w:tcPr>
          <w:p w14:paraId="15C49B69"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10,3</w:t>
            </w:r>
          </w:p>
        </w:tc>
        <w:tc>
          <w:tcPr>
            <w:tcW w:w="442" w:type="pct"/>
            <w:tcBorders>
              <w:top w:val="single" w:sz="4" w:space="0" w:color="auto"/>
              <w:left w:val="single" w:sz="4" w:space="0" w:color="auto"/>
              <w:bottom w:val="single" w:sz="4" w:space="0" w:color="auto"/>
              <w:right w:val="single" w:sz="4" w:space="0" w:color="auto"/>
            </w:tcBorders>
            <w:noWrap/>
            <w:hideMark/>
          </w:tcPr>
          <w:p w14:paraId="328AD4A6"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single" w:sz="4" w:space="0" w:color="auto"/>
              <w:left w:val="single" w:sz="4" w:space="0" w:color="auto"/>
              <w:bottom w:val="single" w:sz="4" w:space="0" w:color="auto"/>
              <w:right w:val="single" w:sz="4" w:space="0" w:color="auto"/>
            </w:tcBorders>
            <w:noWrap/>
            <w:hideMark/>
          </w:tcPr>
          <w:p w14:paraId="130CC56A"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single" w:sz="4" w:space="0" w:color="auto"/>
              <w:left w:val="single" w:sz="4" w:space="0" w:color="auto"/>
              <w:bottom w:val="single" w:sz="4" w:space="0" w:color="auto"/>
              <w:right w:val="single" w:sz="4" w:space="0" w:color="auto"/>
            </w:tcBorders>
            <w:hideMark/>
          </w:tcPr>
          <w:p w14:paraId="6BFE3691"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xml:space="preserve">Suministro e instalación de salida para interruptor sencillo y/o doble en tubería </w:t>
            </w:r>
            <w:proofErr w:type="spellStart"/>
            <w:r w:rsidRPr="00FC03AD">
              <w:rPr>
                <w:rFonts w:ascii="Arial Narrow" w:eastAsia="Times New Roman" w:hAnsi="Arial Narrow"/>
                <w:sz w:val="16"/>
                <w:szCs w:val="16"/>
                <w:lang w:eastAsia="es-CO"/>
              </w:rPr>
              <w:t>conduit</w:t>
            </w:r>
            <w:proofErr w:type="spellEnd"/>
            <w:r w:rsidRPr="00FC03AD">
              <w:rPr>
                <w:rFonts w:ascii="Arial Narrow" w:eastAsia="Times New Roman" w:hAnsi="Arial Narrow"/>
                <w:sz w:val="16"/>
                <w:szCs w:val="16"/>
                <w:lang w:eastAsia="es-CO"/>
              </w:rPr>
              <w:t xml:space="preserve"> PVC, incluye caja metálica, interruptor, conductores THHN, accesorios, conexiones, mano de obra, herramientas y todo lo necesario para su correcta instalación y funcionamiento</w:t>
            </w:r>
          </w:p>
        </w:tc>
        <w:tc>
          <w:tcPr>
            <w:tcW w:w="261" w:type="pct"/>
            <w:tcBorders>
              <w:top w:val="single" w:sz="4" w:space="0" w:color="auto"/>
              <w:left w:val="single" w:sz="4" w:space="0" w:color="auto"/>
              <w:bottom w:val="single" w:sz="4" w:space="0" w:color="auto"/>
              <w:right w:val="single" w:sz="4" w:space="0" w:color="auto"/>
            </w:tcBorders>
            <w:noWrap/>
            <w:hideMark/>
          </w:tcPr>
          <w:p w14:paraId="12804852"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UND.</w:t>
            </w:r>
          </w:p>
        </w:tc>
        <w:tc>
          <w:tcPr>
            <w:tcW w:w="498" w:type="pct"/>
            <w:tcBorders>
              <w:top w:val="single" w:sz="4" w:space="0" w:color="auto"/>
              <w:left w:val="single" w:sz="4" w:space="0" w:color="auto"/>
              <w:bottom w:val="single" w:sz="4" w:space="0" w:color="auto"/>
              <w:right w:val="single" w:sz="4" w:space="0" w:color="auto"/>
            </w:tcBorders>
            <w:hideMark/>
          </w:tcPr>
          <w:p w14:paraId="5E633E24"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2,00</w:t>
            </w:r>
          </w:p>
        </w:tc>
        <w:tc>
          <w:tcPr>
            <w:tcW w:w="514" w:type="pct"/>
            <w:tcBorders>
              <w:top w:val="single" w:sz="4" w:space="0" w:color="auto"/>
              <w:left w:val="single" w:sz="4" w:space="0" w:color="auto"/>
              <w:bottom w:val="single" w:sz="4" w:space="0" w:color="auto"/>
              <w:right w:val="single" w:sz="4" w:space="0" w:color="auto"/>
            </w:tcBorders>
            <w:hideMark/>
          </w:tcPr>
          <w:p w14:paraId="2053C871"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$ 135.931,00</w:t>
            </w:r>
          </w:p>
        </w:tc>
        <w:tc>
          <w:tcPr>
            <w:tcW w:w="844" w:type="pct"/>
            <w:tcBorders>
              <w:top w:val="single" w:sz="4" w:space="0" w:color="auto"/>
              <w:left w:val="single" w:sz="4" w:space="0" w:color="auto"/>
              <w:bottom w:val="single" w:sz="4" w:space="0" w:color="auto"/>
              <w:right w:val="single" w:sz="4" w:space="0" w:color="auto"/>
            </w:tcBorders>
            <w:hideMark/>
          </w:tcPr>
          <w:p w14:paraId="493D56F7"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$ 271.862</w:t>
            </w:r>
          </w:p>
        </w:tc>
        <w:tc>
          <w:tcPr>
            <w:tcW w:w="91" w:type="pct"/>
            <w:tcBorders>
              <w:left w:val="single" w:sz="4" w:space="0" w:color="auto"/>
            </w:tcBorders>
            <w:hideMark/>
          </w:tcPr>
          <w:p w14:paraId="513E193F"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42A48DC4" w14:textId="77777777" w:rsidTr="00222263">
        <w:trPr>
          <w:trHeight w:val="60"/>
        </w:trPr>
        <w:tc>
          <w:tcPr>
            <w:tcW w:w="3053" w:type="pct"/>
            <w:gridSpan w:val="6"/>
            <w:tcBorders>
              <w:top w:val="single" w:sz="4" w:space="0" w:color="auto"/>
              <w:left w:val="single" w:sz="8" w:space="0" w:color="auto"/>
              <w:bottom w:val="single" w:sz="8" w:space="0" w:color="auto"/>
              <w:right w:val="single" w:sz="4" w:space="0" w:color="000000"/>
            </w:tcBorders>
            <w:noWrap/>
            <w:hideMark/>
          </w:tcPr>
          <w:p w14:paraId="0B5A29E6"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Subtotal</w:t>
            </w:r>
          </w:p>
        </w:tc>
        <w:tc>
          <w:tcPr>
            <w:tcW w:w="498" w:type="pct"/>
            <w:tcBorders>
              <w:top w:val="single" w:sz="4" w:space="0" w:color="auto"/>
              <w:left w:val="nil"/>
              <w:bottom w:val="single" w:sz="4" w:space="0" w:color="auto"/>
              <w:right w:val="single" w:sz="4" w:space="0" w:color="auto"/>
            </w:tcBorders>
            <w:hideMark/>
          </w:tcPr>
          <w:p w14:paraId="1D061F2B" w14:textId="77777777" w:rsidR="0040410A" w:rsidRPr="00FC03AD" w:rsidRDefault="0040410A" w:rsidP="00222263">
            <w:pPr>
              <w:jc w:val="center"/>
              <w:rPr>
                <w:rFonts w:ascii="Arial Narrow" w:eastAsia="Times New Roman" w:hAnsi="Arial Narrow"/>
                <w:sz w:val="16"/>
                <w:szCs w:val="16"/>
                <w:lang w:eastAsia="es-CO"/>
              </w:rPr>
            </w:pPr>
          </w:p>
        </w:tc>
        <w:tc>
          <w:tcPr>
            <w:tcW w:w="514" w:type="pct"/>
            <w:tcBorders>
              <w:top w:val="single" w:sz="4" w:space="0" w:color="auto"/>
              <w:left w:val="nil"/>
              <w:bottom w:val="nil"/>
              <w:right w:val="single" w:sz="4" w:space="0" w:color="auto"/>
            </w:tcBorders>
            <w:hideMark/>
          </w:tcPr>
          <w:p w14:paraId="0EE67A75" w14:textId="77777777" w:rsidR="0040410A" w:rsidRPr="00FC03AD" w:rsidRDefault="0040410A" w:rsidP="00222263">
            <w:pPr>
              <w:jc w:val="center"/>
              <w:rPr>
                <w:rFonts w:ascii="Arial Narrow" w:eastAsia="Times New Roman" w:hAnsi="Arial Narrow"/>
                <w:sz w:val="16"/>
                <w:szCs w:val="16"/>
                <w:lang w:eastAsia="es-CO"/>
              </w:rPr>
            </w:pPr>
          </w:p>
        </w:tc>
        <w:tc>
          <w:tcPr>
            <w:tcW w:w="844" w:type="pct"/>
            <w:tcBorders>
              <w:top w:val="single" w:sz="4" w:space="0" w:color="auto"/>
              <w:left w:val="nil"/>
              <w:bottom w:val="nil"/>
              <w:right w:val="single" w:sz="8" w:space="0" w:color="auto"/>
            </w:tcBorders>
            <w:noWrap/>
            <w:hideMark/>
          </w:tcPr>
          <w:p w14:paraId="3AF49912"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$ 874.187,00</w:t>
            </w:r>
          </w:p>
        </w:tc>
        <w:tc>
          <w:tcPr>
            <w:tcW w:w="91" w:type="pct"/>
            <w:hideMark/>
          </w:tcPr>
          <w:p w14:paraId="54A114B7"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3D60409E" w14:textId="77777777" w:rsidTr="00222263">
        <w:trPr>
          <w:trHeight w:val="205"/>
        </w:trPr>
        <w:tc>
          <w:tcPr>
            <w:tcW w:w="161" w:type="pct"/>
            <w:tcBorders>
              <w:top w:val="single" w:sz="4" w:space="0" w:color="auto"/>
              <w:left w:val="single" w:sz="8" w:space="0" w:color="auto"/>
              <w:bottom w:val="single" w:sz="8" w:space="0" w:color="auto"/>
              <w:right w:val="single" w:sz="4" w:space="0" w:color="auto"/>
            </w:tcBorders>
            <w:shd w:val="clear" w:color="000000" w:fill="808080"/>
            <w:noWrap/>
            <w:hideMark/>
          </w:tcPr>
          <w:p w14:paraId="3DDF7783" w14:textId="77777777" w:rsidR="0040410A" w:rsidRPr="00FC03AD" w:rsidRDefault="0040410A" w:rsidP="00222263">
            <w:pPr>
              <w:jc w:val="center"/>
              <w:rPr>
                <w:rFonts w:ascii="Arial Narrow" w:eastAsia="Times New Roman" w:hAnsi="Arial Narrow"/>
                <w:b/>
                <w:bCs/>
                <w:color w:val="FFFFFF"/>
                <w:sz w:val="16"/>
                <w:szCs w:val="16"/>
                <w:lang w:eastAsia="es-CO"/>
              </w:rPr>
            </w:pPr>
            <w:r w:rsidRPr="00FC03AD">
              <w:rPr>
                <w:rFonts w:ascii="Arial Narrow" w:eastAsia="Times New Roman" w:hAnsi="Arial Narrow"/>
                <w:b/>
                <w:bCs/>
                <w:color w:val="FFFFFF"/>
                <w:sz w:val="16"/>
                <w:szCs w:val="16"/>
                <w:lang w:eastAsia="es-CO"/>
              </w:rPr>
              <w:t>11</w:t>
            </w:r>
          </w:p>
        </w:tc>
        <w:tc>
          <w:tcPr>
            <w:tcW w:w="3904" w:type="pct"/>
            <w:gridSpan w:val="7"/>
            <w:tcBorders>
              <w:top w:val="single" w:sz="4" w:space="0" w:color="auto"/>
              <w:left w:val="nil"/>
              <w:bottom w:val="single" w:sz="8" w:space="0" w:color="auto"/>
              <w:right w:val="nil"/>
            </w:tcBorders>
            <w:shd w:val="clear" w:color="000000" w:fill="808080"/>
            <w:noWrap/>
            <w:hideMark/>
          </w:tcPr>
          <w:p w14:paraId="40F8B83A" w14:textId="77777777" w:rsidR="0040410A" w:rsidRPr="00FC03AD" w:rsidRDefault="0040410A" w:rsidP="00222263">
            <w:pPr>
              <w:jc w:val="center"/>
              <w:rPr>
                <w:rFonts w:ascii="Arial Narrow" w:eastAsia="Times New Roman" w:hAnsi="Arial Narrow"/>
                <w:b/>
                <w:bCs/>
                <w:color w:val="FFFFFF"/>
                <w:sz w:val="16"/>
                <w:szCs w:val="16"/>
                <w:lang w:eastAsia="es-CO"/>
              </w:rPr>
            </w:pPr>
            <w:r w:rsidRPr="00FC03AD">
              <w:rPr>
                <w:rFonts w:ascii="Arial Narrow" w:eastAsia="Times New Roman" w:hAnsi="Arial Narrow"/>
                <w:b/>
                <w:bCs/>
                <w:color w:val="FFFFFF"/>
                <w:sz w:val="16"/>
                <w:szCs w:val="16"/>
                <w:lang w:eastAsia="es-CO"/>
              </w:rPr>
              <w:t>INSTALACIONES HIDROSANITARIAS</w:t>
            </w:r>
          </w:p>
        </w:tc>
        <w:tc>
          <w:tcPr>
            <w:tcW w:w="844" w:type="pct"/>
            <w:tcBorders>
              <w:top w:val="single" w:sz="4" w:space="0" w:color="auto"/>
              <w:left w:val="nil"/>
              <w:bottom w:val="single" w:sz="8" w:space="0" w:color="auto"/>
              <w:right w:val="single" w:sz="8" w:space="0" w:color="auto"/>
            </w:tcBorders>
            <w:shd w:val="clear" w:color="000000" w:fill="808080"/>
            <w:noWrap/>
            <w:hideMark/>
          </w:tcPr>
          <w:p w14:paraId="20C06888" w14:textId="77777777" w:rsidR="0040410A" w:rsidRPr="00FC03AD" w:rsidRDefault="0040410A" w:rsidP="00222263">
            <w:pPr>
              <w:jc w:val="center"/>
              <w:rPr>
                <w:rFonts w:ascii="Arial Narrow" w:eastAsia="Times New Roman" w:hAnsi="Arial Narrow"/>
                <w:b/>
                <w:bCs/>
                <w:color w:val="FFFFFF"/>
                <w:sz w:val="16"/>
                <w:szCs w:val="16"/>
                <w:lang w:eastAsia="es-CO"/>
              </w:rPr>
            </w:pPr>
          </w:p>
        </w:tc>
        <w:tc>
          <w:tcPr>
            <w:tcW w:w="91" w:type="pct"/>
            <w:hideMark/>
          </w:tcPr>
          <w:p w14:paraId="1076EC9F"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5B4D6410" w14:textId="77777777" w:rsidTr="00222263">
        <w:trPr>
          <w:trHeight w:val="1112"/>
        </w:trPr>
        <w:tc>
          <w:tcPr>
            <w:tcW w:w="161" w:type="pct"/>
            <w:tcBorders>
              <w:top w:val="nil"/>
              <w:left w:val="single" w:sz="8" w:space="0" w:color="auto"/>
              <w:bottom w:val="single" w:sz="4" w:space="0" w:color="auto"/>
              <w:right w:val="single" w:sz="4" w:space="0" w:color="auto"/>
            </w:tcBorders>
            <w:noWrap/>
            <w:hideMark/>
          </w:tcPr>
          <w:p w14:paraId="309BB15C"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single" w:sz="4" w:space="0" w:color="auto"/>
              <w:left w:val="nil"/>
              <w:bottom w:val="single" w:sz="4" w:space="0" w:color="auto"/>
              <w:right w:val="single" w:sz="4" w:space="0" w:color="auto"/>
            </w:tcBorders>
            <w:noWrap/>
            <w:hideMark/>
          </w:tcPr>
          <w:p w14:paraId="5FEFE698"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11,1</w:t>
            </w:r>
          </w:p>
        </w:tc>
        <w:tc>
          <w:tcPr>
            <w:tcW w:w="442" w:type="pct"/>
            <w:tcBorders>
              <w:top w:val="single" w:sz="4" w:space="0" w:color="auto"/>
              <w:left w:val="nil"/>
              <w:bottom w:val="single" w:sz="4" w:space="0" w:color="auto"/>
              <w:right w:val="single" w:sz="4" w:space="0" w:color="auto"/>
            </w:tcBorders>
            <w:noWrap/>
            <w:hideMark/>
          </w:tcPr>
          <w:p w14:paraId="116E3CB3"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single" w:sz="4" w:space="0" w:color="auto"/>
              <w:left w:val="nil"/>
              <w:bottom w:val="single" w:sz="4" w:space="0" w:color="auto"/>
              <w:right w:val="single" w:sz="4" w:space="0" w:color="auto"/>
            </w:tcBorders>
            <w:noWrap/>
            <w:hideMark/>
          </w:tcPr>
          <w:p w14:paraId="4D1B4C95"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single" w:sz="4" w:space="0" w:color="auto"/>
              <w:left w:val="nil"/>
              <w:bottom w:val="single" w:sz="4" w:space="0" w:color="auto"/>
              <w:right w:val="single" w:sz="4" w:space="0" w:color="auto"/>
            </w:tcBorders>
            <w:hideMark/>
          </w:tcPr>
          <w:p w14:paraId="2B55DAC1"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xml:space="preserve">Suministro e instalación de red hidráulica en tubería PVC presión de 1/2”, incluye accesorios, uniones, codos, </w:t>
            </w:r>
            <w:proofErr w:type="spellStart"/>
            <w:r w:rsidRPr="00FC03AD">
              <w:rPr>
                <w:rFonts w:ascii="Arial Narrow" w:eastAsia="Times New Roman" w:hAnsi="Arial Narrow"/>
                <w:sz w:val="16"/>
                <w:szCs w:val="16"/>
                <w:lang w:eastAsia="es-CO"/>
              </w:rPr>
              <w:t>tees</w:t>
            </w:r>
            <w:proofErr w:type="spellEnd"/>
            <w:r w:rsidRPr="00FC03AD">
              <w:rPr>
                <w:rFonts w:ascii="Arial Narrow" w:eastAsia="Times New Roman" w:hAnsi="Arial Narrow"/>
                <w:sz w:val="16"/>
                <w:szCs w:val="16"/>
                <w:lang w:eastAsia="es-CO"/>
              </w:rPr>
              <w:t>, válvulas, pegante PVC, mano de obra, herramientas y todo lo necesario para su correcta instalación y funcionamiento.</w:t>
            </w:r>
          </w:p>
        </w:tc>
        <w:tc>
          <w:tcPr>
            <w:tcW w:w="261" w:type="pct"/>
            <w:tcBorders>
              <w:top w:val="single" w:sz="4" w:space="0" w:color="auto"/>
              <w:left w:val="nil"/>
              <w:bottom w:val="single" w:sz="4" w:space="0" w:color="auto"/>
              <w:right w:val="single" w:sz="4" w:space="0" w:color="auto"/>
            </w:tcBorders>
            <w:noWrap/>
            <w:hideMark/>
          </w:tcPr>
          <w:p w14:paraId="17B5E3CD"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ML</w:t>
            </w:r>
          </w:p>
        </w:tc>
        <w:tc>
          <w:tcPr>
            <w:tcW w:w="498" w:type="pct"/>
            <w:tcBorders>
              <w:top w:val="single" w:sz="4" w:space="0" w:color="auto"/>
              <w:left w:val="nil"/>
              <w:bottom w:val="single" w:sz="4" w:space="0" w:color="auto"/>
              <w:right w:val="single" w:sz="4" w:space="0" w:color="auto"/>
            </w:tcBorders>
            <w:hideMark/>
          </w:tcPr>
          <w:p w14:paraId="37F0E01A"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6,00</w:t>
            </w:r>
          </w:p>
        </w:tc>
        <w:tc>
          <w:tcPr>
            <w:tcW w:w="514" w:type="pct"/>
            <w:tcBorders>
              <w:top w:val="single" w:sz="4" w:space="0" w:color="auto"/>
              <w:left w:val="nil"/>
              <w:bottom w:val="single" w:sz="4" w:space="0" w:color="auto"/>
              <w:right w:val="single" w:sz="4" w:space="0" w:color="auto"/>
            </w:tcBorders>
            <w:hideMark/>
          </w:tcPr>
          <w:p w14:paraId="2ED21ADD"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$ 30.829,00</w:t>
            </w:r>
          </w:p>
        </w:tc>
        <w:tc>
          <w:tcPr>
            <w:tcW w:w="844" w:type="pct"/>
            <w:tcBorders>
              <w:top w:val="nil"/>
              <w:left w:val="nil"/>
              <w:bottom w:val="single" w:sz="4" w:space="0" w:color="auto"/>
              <w:right w:val="single" w:sz="8" w:space="0" w:color="auto"/>
            </w:tcBorders>
            <w:hideMark/>
          </w:tcPr>
          <w:p w14:paraId="4D5D6CD2"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$ 184.974</w:t>
            </w:r>
          </w:p>
        </w:tc>
        <w:tc>
          <w:tcPr>
            <w:tcW w:w="91" w:type="pct"/>
            <w:hideMark/>
          </w:tcPr>
          <w:p w14:paraId="14249AA5"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11D7107D" w14:textId="77777777" w:rsidTr="00222263">
        <w:trPr>
          <w:trHeight w:val="1083"/>
        </w:trPr>
        <w:tc>
          <w:tcPr>
            <w:tcW w:w="161" w:type="pct"/>
            <w:tcBorders>
              <w:top w:val="nil"/>
              <w:left w:val="single" w:sz="8" w:space="0" w:color="auto"/>
              <w:bottom w:val="single" w:sz="4" w:space="0" w:color="auto"/>
              <w:right w:val="single" w:sz="4" w:space="0" w:color="auto"/>
            </w:tcBorders>
            <w:noWrap/>
            <w:hideMark/>
          </w:tcPr>
          <w:p w14:paraId="43049586"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nil"/>
              <w:left w:val="nil"/>
              <w:bottom w:val="single" w:sz="4" w:space="0" w:color="auto"/>
              <w:right w:val="single" w:sz="4" w:space="0" w:color="auto"/>
            </w:tcBorders>
            <w:noWrap/>
            <w:hideMark/>
          </w:tcPr>
          <w:p w14:paraId="21E91C1C"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11,2</w:t>
            </w:r>
          </w:p>
        </w:tc>
        <w:tc>
          <w:tcPr>
            <w:tcW w:w="442" w:type="pct"/>
            <w:tcBorders>
              <w:top w:val="nil"/>
              <w:left w:val="nil"/>
              <w:bottom w:val="single" w:sz="4" w:space="0" w:color="auto"/>
              <w:right w:val="single" w:sz="4" w:space="0" w:color="auto"/>
            </w:tcBorders>
            <w:noWrap/>
            <w:hideMark/>
          </w:tcPr>
          <w:p w14:paraId="06E81D44"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nil"/>
              <w:left w:val="nil"/>
              <w:bottom w:val="single" w:sz="4" w:space="0" w:color="auto"/>
              <w:right w:val="single" w:sz="4" w:space="0" w:color="auto"/>
            </w:tcBorders>
            <w:noWrap/>
            <w:hideMark/>
          </w:tcPr>
          <w:p w14:paraId="11B76AEF"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nil"/>
              <w:left w:val="nil"/>
              <w:bottom w:val="single" w:sz="4" w:space="0" w:color="auto"/>
              <w:right w:val="single" w:sz="4" w:space="0" w:color="auto"/>
            </w:tcBorders>
            <w:hideMark/>
          </w:tcPr>
          <w:p w14:paraId="448E1343"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Suministro e instalación de punto hidráulico de 1/2” para ducha, incluye tubería PVC presión, accesorios, conexiones, salida roscada, pruebas hidráulicas, mano de obra y todo lo necesario para su correcta instalación y funcionamiento.</w:t>
            </w:r>
          </w:p>
        </w:tc>
        <w:tc>
          <w:tcPr>
            <w:tcW w:w="261" w:type="pct"/>
            <w:tcBorders>
              <w:top w:val="nil"/>
              <w:left w:val="nil"/>
              <w:bottom w:val="single" w:sz="4" w:space="0" w:color="auto"/>
              <w:right w:val="single" w:sz="4" w:space="0" w:color="auto"/>
            </w:tcBorders>
            <w:noWrap/>
            <w:hideMark/>
          </w:tcPr>
          <w:p w14:paraId="1985D346"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UND.</w:t>
            </w:r>
          </w:p>
        </w:tc>
        <w:tc>
          <w:tcPr>
            <w:tcW w:w="498" w:type="pct"/>
            <w:tcBorders>
              <w:top w:val="nil"/>
              <w:left w:val="nil"/>
              <w:bottom w:val="single" w:sz="4" w:space="0" w:color="auto"/>
              <w:right w:val="single" w:sz="4" w:space="0" w:color="auto"/>
            </w:tcBorders>
            <w:hideMark/>
          </w:tcPr>
          <w:p w14:paraId="3E06E76B"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1,00</w:t>
            </w:r>
          </w:p>
        </w:tc>
        <w:tc>
          <w:tcPr>
            <w:tcW w:w="514" w:type="pct"/>
            <w:tcBorders>
              <w:top w:val="nil"/>
              <w:left w:val="nil"/>
              <w:bottom w:val="single" w:sz="4" w:space="0" w:color="auto"/>
              <w:right w:val="single" w:sz="4" w:space="0" w:color="auto"/>
            </w:tcBorders>
            <w:hideMark/>
          </w:tcPr>
          <w:p w14:paraId="29E8B62F"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$ 57.241,00</w:t>
            </w:r>
          </w:p>
        </w:tc>
        <w:tc>
          <w:tcPr>
            <w:tcW w:w="844" w:type="pct"/>
            <w:tcBorders>
              <w:top w:val="nil"/>
              <w:left w:val="nil"/>
              <w:bottom w:val="single" w:sz="4" w:space="0" w:color="auto"/>
              <w:right w:val="single" w:sz="8" w:space="0" w:color="auto"/>
            </w:tcBorders>
            <w:hideMark/>
          </w:tcPr>
          <w:p w14:paraId="5FA1F965"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$ 57.241</w:t>
            </w:r>
          </w:p>
        </w:tc>
        <w:tc>
          <w:tcPr>
            <w:tcW w:w="91" w:type="pct"/>
            <w:hideMark/>
          </w:tcPr>
          <w:p w14:paraId="63E98D1A"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009249C7" w14:textId="77777777" w:rsidTr="00222263">
        <w:trPr>
          <w:trHeight w:val="1498"/>
        </w:trPr>
        <w:tc>
          <w:tcPr>
            <w:tcW w:w="161" w:type="pct"/>
            <w:tcBorders>
              <w:top w:val="nil"/>
              <w:left w:val="single" w:sz="8" w:space="0" w:color="auto"/>
              <w:bottom w:val="single" w:sz="4" w:space="0" w:color="auto"/>
              <w:right w:val="single" w:sz="4" w:space="0" w:color="auto"/>
            </w:tcBorders>
            <w:noWrap/>
            <w:hideMark/>
          </w:tcPr>
          <w:p w14:paraId="02A0506C"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nil"/>
              <w:left w:val="nil"/>
              <w:bottom w:val="single" w:sz="4" w:space="0" w:color="auto"/>
              <w:right w:val="single" w:sz="4" w:space="0" w:color="auto"/>
            </w:tcBorders>
            <w:noWrap/>
            <w:hideMark/>
          </w:tcPr>
          <w:p w14:paraId="5B39FDE0"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11,3</w:t>
            </w:r>
          </w:p>
        </w:tc>
        <w:tc>
          <w:tcPr>
            <w:tcW w:w="442" w:type="pct"/>
            <w:tcBorders>
              <w:top w:val="nil"/>
              <w:left w:val="nil"/>
              <w:bottom w:val="single" w:sz="4" w:space="0" w:color="auto"/>
              <w:right w:val="single" w:sz="4" w:space="0" w:color="auto"/>
            </w:tcBorders>
            <w:noWrap/>
            <w:hideMark/>
          </w:tcPr>
          <w:p w14:paraId="5ACD4E85"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nil"/>
              <w:left w:val="nil"/>
              <w:bottom w:val="single" w:sz="4" w:space="0" w:color="auto"/>
              <w:right w:val="single" w:sz="4" w:space="0" w:color="auto"/>
            </w:tcBorders>
            <w:noWrap/>
            <w:hideMark/>
          </w:tcPr>
          <w:p w14:paraId="114A347D"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nil"/>
              <w:left w:val="nil"/>
              <w:bottom w:val="single" w:sz="4" w:space="0" w:color="auto"/>
              <w:right w:val="single" w:sz="4" w:space="0" w:color="auto"/>
            </w:tcBorders>
            <w:hideMark/>
          </w:tcPr>
          <w:p w14:paraId="66CC4FA9"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Suministro e instalación de punto hidráulico de 1/2” para alimentación de sanitario con tanque, incluye tubería PVC presión, accesorios, válvula de corte, conexiones, pruebas hidráulicas, mano de obra y todo lo necesario para su correcta instalación y funcionamiento.</w:t>
            </w:r>
          </w:p>
        </w:tc>
        <w:tc>
          <w:tcPr>
            <w:tcW w:w="261" w:type="pct"/>
            <w:tcBorders>
              <w:top w:val="nil"/>
              <w:left w:val="nil"/>
              <w:bottom w:val="single" w:sz="4" w:space="0" w:color="auto"/>
              <w:right w:val="single" w:sz="4" w:space="0" w:color="auto"/>
            </w:tcBorders>
            <w:noWrap/>
            <w:hideMark/>
          </w:tcPr>
          <w:p w14:paraId="471905B3"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UND.</w:t>
            </w:r>
          </w:p>
        </w:tc>
        <w:tc>
          <w:tcPr>
            <w:tcW w:w="498" w:type="pct"/>
            <w:tcBorders>
              <w:top w:val="nil"/>
              <w:left w:val="nil"/>
              <w:bottom w:val="single" w:sz="4" w:space="0" w:color="auto"/>
              <w:right w:val="single" w:sz="4" w:space="0" w:color="auto"/>
            </w:tcBorders>
            <w:hideMark/>
          </w:tcPr>
          <w:p w14:paraId="25FC6ECF"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1,00</w:t>
            </w:r>
          </w:p>
        </w:tc>
        <w:tc>
          <w:tcPr>
            <w:tcW w:w="514" w:type="pct"/>
            <w:tcBorders>
              <w:top w:val="nil"/>
              <w:left w:val="nil"/>
              <w:bottom w:val="single" w:sz="4" w:space="0" w:color="auto"/>
              <w:right w:val="single" w:sz="4" w:space="0" w:color="auto"/>
            </w:tcBorders>
            <w:hideMark/>
          </w:tcPr>
          <w:p w14:paraId="6033B950"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$ 51.812,00</w:t>
            </w:r>
          </w:p>
        </w:tc>
        <w:tc>
          <w:tcPr>
            <w:tcW w:w="844" w:type="pct"/>
            <w:tcBorders>
              <w:top w:val="nil"/>
              <w:left w:val="nil"/>
              <w:bottom w:val="single" w:sz="4" w:space="0" w:color="auto"/>
              <w:right w:val="single" w:sz="8" w:space="0" w:color="auto"/>
            </w:tcBorders>
            <w:hideMark/>
          </w:tcPr>
          <w:p w14:paraId="3B592228"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$ 51.812</w:t>
            </w:r>
          </w:p>
        </w:tc>
        <w:tc>
          <w:tcPr>
            <w:tcW w:w="91" w:type="pct"/>
            <w:hideMark/>
          </w:tcPr>
          <w:p w14:paraId="6580282E"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7D3E8FB1" w14:textId="77777777" w:rsidTr="00222263">
        <w:trPr>
          <w:trHeight w:val="1123"/>
        </w:trPr>
        <w:tc>
          <w:tcPr>
            <w:tcW w:w="161" w:type="pct"/>
            <w:tcBorders>
              <w:top w:val="nil"/>
              <w:left w:val="single" w:sz="8" w:space="0" w:color="auto"/>
              <w:bottom w:val="single" w:sz="4" w:space="0" w:color="auto"/>
              <w:right w:val="single" w:sz="4" w:space="0" w:color="auto"/>
            </w:tcBorders>
            <w:noWrap/>
            <w:hideMark/>
          </w:tcPr>
          <w:p w14:paraId="0724FB56"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nil"/>
              <w:left w:val="nil"/>
              <w:bottom w:val="single" w:sz="4" w:space="0" w:color="auto"/>
              <w:right w:val="single" w:sz="4" w:space="0" w:color="auto"/>
            </w:tcBorders>
            <w:noWrap/>
            <w:hideMark/>
          </w:tcPr>
          <w:p w14:paraId="30CAD3E2"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11,4</w:t>
            </w:r>
          </w:p>
        </w:tc>
        <w:tc>
          <w:tcPr>
            <w:tcW w:w="442" w:type="pct"/>
            <w:tcBorders>
              <w:top w:val="nil"/>
              <w:left w:val="nil"/>
              <w:bottom w:val="single" w:sz="4" w:space="0" w:color="auto"/>
              <w:right w:val="single" w:sz="4" w:space="0" w:color="auto"/>
            </w:tcBorders>
            <w:noWrap/>
            <w:hideMark/>
          </w:tcPr>
          <w:p w14:paraId="702F4892"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nil"/>
              <w:left w:val="nil"/>
              <w:bottom w:val="single" w:sz="4" w:space="0" w:color="auto"/>
              <w:right w:val="single" w:sz="4" w:space="0" w:color="auto"/>
            </w:tcBorders>
            <w:noWrap/>
            <w:hideMark/>
          </w:tcPr>
          <w:p w14:paraId="61000BD3"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nil"/>
              <w:left w:val="nil"/>
              <w:bottom w:val="single" w:sz="4" w:space="0" w:color="auto"/>
              <w:right w:val="single" w:sz="4" w:space="0" w:color="auto"/>
            </w:tcBorders>
            <w:hideMark/>
          </w:tcPr>
          <w:p w14:paraId="59D28CC5"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Suministro e instalación de punto hidráulico de 1/2” para tanque elevado, incluye tubería PVC presión, accesorios, válvulas, conexiones, pruebas hidráulicas, mano de obra y todo lo necesario para su correcta instalación y funcionamiento.</w:t>
            </w:r>
          </w:p>
        </w:tc>
        <w:tc>
          <w:tcPr>
            <w:tcW w:w="261" w:type="pct"/>
            <w:tcBorders>
              <w:top w:val="nil"/>
              <w:left w:val="nil"/>
              <w:bottom w:val="single" w:sz="4" w:space="0" w:color="auto"/>
              <w:right w:val="single" w:sz="4" w:space="0" w:color="auto"/>
            </w:tcBorders>
            <w:noWrap/>
            <w:hideMark/>
          </w:tcPr>
          <w:p w14:paraId="7D6F49B7"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UND.</w:t>
            </w:r>
          </w:p>
        </w:tc>
        <w:tc>
          <w:tcPr>
            <w:tcW w:w="498" w:type="pct"/>
            <w:tcBorders>
              <w:top w:val="nil"/>
              <w:left w:val="nil"/>
              <w:bottom w:val="single" w:sz="4" w:space="0" w:color="auto"/>
              <w:right w:val="single" w:sz="4" w:space="0" w:color="auto"/>
            </w:tcBorders>
            <w:hideMark/>
          </w:tcPr>
          <w:p w14:paraId="316BDDC1"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1,00</w:t>
            </w:r>
          </w:p>
        </w:tc>
        <w:tc>
          <w:tcPr>
            <w:tcW w:w="514" w:type="pct"/>
            <w:tcBorders>
              <w:top w:val="nil"/>
              <w:left w:val="nil"/>
              <w:bottom w:val="single" w:sz="4" w:space="0" w:color="auto"/>
              <w:right w:val="single" w:sz="4" w:space="0" w:color="auto"/>
            </w:tcBorders>
            <w:hideMark/>
          </w:tcPr>
          <w:p w14:paraId="1226FABA"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$ 95.059,00</w:t>
            </w:r>
          </w:p>
        </w:tc>
        <w:tc>
          <w:tcPr>
            <w:tcW w:w="844" w:type="pct"/>
            <w:tcBorders>
              <w:top w:val="nil"/>
              <w:left w:val="nil"/>
              <w:bottom w:val="single" w:sz="4" w:space="0" w:color="auto"/>
              <w:right w:val="single" w:sz="8" w:space="0" w:color="auto"/>
            </w:tcBorders>
            <w:hideMark/>
          </w:tcPr>
          <w:p w14:paraId="7C6D5B3A"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$ 95.059</w:t>
            </w:r>
          </w:p>
        </w:tc>
        <w:tc>
          <w:tcPr>
            <w:tcW w:w="91" w:type="pct"/>
            <w:hideMark/>
          </w:tcPr>
          <w:p w14:paraId="0A51BFFA"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3F6EE671" w14:textId="77777777" w:rsidTr="00222263">
        <w:trPr>
          <w:trHeight w:val="1524"/>
        </w:trPr>
        <w:tc>
          <w:tcPr>
            <w:tcW w:w="161" w:type="pct"/>
            <w:tcBorders>
              <w:top w:val="nil"/>
              <w:left w:val="single" w:sz="8" w:space="0" w:color="auto"/>
              <w:bottom w:val="single" w:sz="4" w:space="0" w:color="auto"/>
              <w:right w:val="single" w:sz="4" w:space="0" w:color="auto"/>
            </w:tcBorders>
            <w:noWrap/>
            <w:hideMark/>
          </w:tcPr>
          <w:p w14:paraId="641B6A24"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nil"/>
              <w:left w:val="nil"/>
              <w:bottom w:val="single" w:sz="4" w:space="0" w:color="auto"/>
              <w:right w:val="single" w:sz="4" w:space="0" w:color="auto"/>
            </w:tcBorders>
            <w:noWrap/>
            <w:hideMark/>
          </w:tcPr>
          <w:p w14:paraId="0AC3D633"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11,5</w:t>
            </w:r>
          </w:p>
        </w:tc>
        <w:tc>
          <w:tcPr>
            <w:tcW w:w="442" w:type="pct"/>
            <w:tcBorders>
              <w:top w:val="nil"/>
              <w:left w:val="nil"/>
              <w:bottom w:val="single" w:sz="4" w:space="0" w:color="auto"/>
              <w:right w:val="single" w:sz="4" w:space="0" w:color="auto"/>
            </w:tcBorders>
            <w:noWrap/>
            <w:hideMark/>
          </w:tcPr>
          <w:p w14:paraId="15FD2451"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nil"/>
              <w:left w:val="nil"/>
              <w:bottom w:val="single" w:sz="4" w:space="0" w:color="auto"/>
              <w:right w:val="single" w:sz="4" w:space="0" w:color="auto"/>
            </w:tcBorders>
            <w:noWrap/>
            <w:hideMark/>
          </w:tcPr>
          <w:p w14:paraId="2B66FD56"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nil"/>
              <w:left w:val="nil"/>
              <w:bottom w:val="single" w:sz="4" w:space="0" w:color="auto"/>
              <w:right w:val="single" w:sz="4" w:space="0" w:color="auto"/>
            </w:tcBorders>
            <w:hideMark/>
          </w:tcPr>
          <w:p w14:paraId="291191C7"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Suministro e instalación de punto hidráulico de 1/2” para lavamanos, incluye tubería PVC presión, accesorios, salida roscada, conexiones, pruebas hidráulicas, mano de obra y todo lo necesario para su correcta instalación y funcionamiento.</w:t>
            </w:r>
          </w:p>
        </w:tc>
        <w:tc>
          <w:tcPr>
            <w:tcW w:w="261" w:type="pct"/>
            <w:tcBorders>
              <w:top w:val="nil"/>
              <w:left w:val="nil"/>
              <w:bottom w:val="single" w:sz="4" w:space="0" w:color="auto"/>
              <w:right w:val="single" w:sz="4" w:space="0" w:color="auto"/>
            </w:tcBorders>
            <w:noWrap/>
            <w:hideMark/>
          </w:tcPr>
          <w:p w14:paraId="2212485A"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UND.</w:t>
            </w:r>
          </w:p>
        </w:tc>
        <w:tc>
          <w:tcPr>
            <w:tcW w:w="498" w:type="pct"/>
            <w:tcBorders>
              <w:top w:val="nil"/>
              <w:left w:val="nil"/>
              <w:bottom w:val="single" w:sz="4" w:space="0" w:color="auto"/>
              <w:right w:val="single" w:sz="4" w:space="0" w:color="auto"/>
            </w:tcBorders>
            <w:hideMark/>
          </w:tcPr>
          <w:p w14:paraId="326E5BFE"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1,00</w:t>
            </w:r>
          </w:p>
        </w:tc>
        <w:tc>
          <w:tcPr>
            <w:tcW w:w="514" w:type="pct"/>
            <w:tcBorders>
              <w:top w:val="nil"/>
              <w:left w:val="nil"/>
              <w:bottom w:val="single" w:sz="4" w:space="0" w:color="auto"/>
              <w:right w:val="single" w:sz="4" w:space="0" w:color="auto"/>
            </w:tcBorders>
            <w:hideMark/>
          </w:tcPr>
          <w:p w14:paraId="4ECBFB0F"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$ 56.251,00</w:t>
            </w:r>
          </w:p>
        </w:tc>
        <w:tc>
          <w:tcPr>
            <w:tcW w:w="844" w:type="pct"/>
            <w:tcBorders>
              <w:top w:val="nil"/>
              <w:left w:val="nil"/>
              <w:bottom w:val="single" w:sz="4" w:space="0" w:color="auto"/>
              <w:right w:val="single" w:sz="8" w:space="0" w:color="auto"/>
            </w:tcBorders>
            <w:hideMark/>
          </w:tcPr>
          <w:p w14:paraId="026B5BD9"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$ 56.251</w:t>
            </w:r>
          </w:p>
        </w:tc>
        <w:tc>
          <w:tcPr>
            <w:tcW w:w="91" w:type="pct"/>
            <w:hideMark/>
          </w:tcPr>
          <w:p w14:paraId="6BAF4ECC"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2D40B696" w14:textId="77777777" w:rsidTr="00222263">
        <w:trPr>
          <w:trHeight w:val="1277"/>
        </w:trPr>
        <w:tc>
          <w:tcPr>
            <w:tcW w:w="161" w:type="pct"/>
            <w:tcBorders>
              <w:top w:val="nil"/>
              <w:left w:val="single" w:sz="8" w:space="0" w:color="auto"/>
              <w:bottom w:val="single" w:sz="4" w:space="0" w:color="auto"/>
              <w:right w:val="single" w:sz="4" w:space="0" w:color="auto"/>
            </w:tcBorders>
            <w:noWrap/>
            <w:hideMark/>
          </w:tcPr>
          <w:p w14:paraId="1C8B510C"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nil"/>
              <w:left w:val="nil"/>
              <w:bottom w:val="single" w:sz="4" w:space="0" w:color="auto"/>
              <w:right w:val="single" w:sz="4" w:space="0" w:color="auto"/>
            </w:tcBorders>
            <w:noWrap/>
            <w:hideMark/>
          </w:tcPr>
          <w:p w14:paraId="27B10497"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11,6</w:t>
            </w:r>
          </w:p>
        </w:tc>
        <w:tc>
          <w:tcPr>
            <w:tcW w:w="442" w:type="pct"/>
            <w:tcBorders>
              <w:top w:val="nil"/>
              <w:left w:val="nil"/>
              <w:bottom w:val="single" w:sz="4" w:space="0" w:color="auto"/>
              <w:right w:val="single" w:sz="4" w:space="0" w:color="auto"/>
            </w:tcBorders>
            <w:noWrap/>
            <w:hideMark/>
          </w:tcPr>
          <w:p w14:paraId="4D09D66B"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nil"/>
              <w:left w:val="nil"/>
              <w:bottom w:val="single" w:sz="4" w:space="0" w:color="auto"/>
              <w:right w:val="single" w:sz="4" w:space="0" w:color="auto"/>
            </w:tcBorders>
            <w:noWrap/>
            <w:hideMark/>
          </w:tcPr>
          <w:p w14:paraId="0D739E3E"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nil"/>
              <w:left w:val="nil"/>
              <w:bottom w:val="single" w:sz="4" w:space="0" w:color="auto"/>
              <w:right w:val="single" w:sz="4" w:space="0" w:color="auto"/>
            </w:tcBorders>
            <w:hideMark/>
          </w:tcPr>
          <w:p w14:paraId="278A5C0F"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xml:space="preserve">Suministro e instalación de punto hidráulico de 1/2” para lavadero, incluye tubería PVC presión, accesorios, conexiones, pruebas hidráulicas, mano de </w:t>
            </w:r>
            <w:proofErr w:type="spellStart"/>
            <w:r w:rsidRPr="00FC03AD">
              <w:rPr>
                <w:rFonts w:ascii="Arial Narrow" w:eastAsia="Times New Roman" w:hAnsi="Arial Narrow"/>
                <w:sz w:val="16"/>
                <w:szCs w:val="16"/>
                <w:lang w:eastAsia="es-CO"/>
              </w:rPr>
              <w:t>obray</w:t>
            </w:r>
            <w:proofErr w:type="spellEnd"/>
            <w:r w:rsidRPr="00FC03AD">
              <w:rPr>
                <w:rFonts w:ascii="Arial Narrow" w:eastAsia="Times New Roman" w:hAnsi="Arial Narrow"/>
                <w:sz w:val="16"/>
                <w:szCs w:val="16"/>
                <w:lang w:eastAsia="es-CO"/>
              </w:rPr>
              <w:t xml:space="preserve"> todo lo necesario para su correcta instalación y funcionamiento.</w:t>
            </w:r>
          </w:p>
        </w:tc>
        <w:tc>
          <w:tcPr>
            <w:tcW w:w="261" w:type="pct"/>
            <w:tcBorders>
              <w:top w:val="nil"/>
              <w:left w:val="nil"/>
              <w:bottom w:val="single" w:sz="4" w:space="0" w:color="auto"/>
              <w:right w:val="single" w:sz="4" w:space="0" w:color="auto"/>
            </w:tcBorders>
            <w:noWrap/>
            <w:hideMark/>
          </w:tcPr>
          <w:p w14:paraId="01FA7362"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UND.</w:t>
            </w:r>
          </w:p>
        </w:tc>
        <w:tc>
          <w:tcPr>
            <w:tcW w:w="498" w:type="pct"/>
            <w:tcBorders>
              <w:top w:val="nil"/>
              <w:left w:val="nil"/>
              <w:bottom w:val="single" w:sz="4" w:space="0" w:color="auto"/>
              <w:right w:val="single" w:sz="4" w:space="0" w:color="auto"/>
            </w:tcBorders>
            <w:hideMark/>
          </w:tcPr>
          <w:p w14:paraId="00293878"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1,00</w:t>
            </w:r>
          </w:p>
        </w:tc>
        <w:tc>
          <w:tcPr>
            <w:tcW w:w="514" w:type="pct"/>
            <w:tcBorders>
              <w:top w:val="nil"/>
              <w:left w:val="nil"/>
              <w:bottom w:val="single" w:sz="4" w:space="0" w:color="auto"/>
              <w:right w:val="single" w:sz="4" w:space="0" w:color="auto"/>
            </w:tcBorders>
            <w:hideMark/>
          </w:tcPr>
          <w:p w14:paraId="4867FA1C"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$ 56.251,00</w:t>
            </w:r>
          </w:p>
        </w:tc>
        <w:tc>
          <w:tcPr>
            <w:tcW w:w="844" w:type="pct"/>
            <w:tcBorders>
              <w:top w:val="nil"/>
              <w:left w:val="nil"/>
              <w:bottom w:val="single" w:sz="4" w:space="0" w:color="auto"/>
              <w:right w:val="single" w:sz="8" w:space="0" w:color="auto"/>
            </w:tcBorders>
            <w:hideMark/>
          </w:tcPr>
          <w:p w14:paraId="57F2DC95"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$ 56.251</w:t>
            </w:r>
          </w:p>
        </w:tc>
        <w:tc>
          <w:tcPr>
            <w:tcW w:w="91" w:type="pct"/>
            <w:hideMark/>
          </w:tcPr>
          <w:p w14:paraId="1B051699"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4E39DEB9" w14:textId="77777777" w:rsidTr="00222263">
        <w:trPr>
          <w:trHeight w:val="1239"/>
        </w:trPr>
        <w:tc>
          <w:tcPr>
            <w:tcW w:w="161" w:type="pct"/>
            <w:tcBorders>
              <w:top w:val="single" w:sz="4" w:space="0" w:color="auto"/>
              <w:left w:val="single" w:sz="4" w:space="0" w:color="auto"/>
              <w:bottom w:val="single" w:sz="4" w:space="0" w:color="auto"/>
              <w:right w:val="single" w:sz="4" w:space="0" w:color="auto"/>
            </w:tcBorders>
            <w:noWrap/>
            <w:hideMark/>
          </w:tcPr>
          <w:p w14:paraId="26A96B84"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single" w:sz="4" w:space="0" w:color="auto"/>
              <w:left w:val="nil"/>
              <w:bottom w:val="single" w:sz="4" w:space="0" w:color="auto"/>
              <w:right w:val="single" w:sz="4" w:space="0" w:color="auto"/>
            </w:tcBorders>
            <w:noWrap/>
            <w:hideMark/>
          </w:tcPr>
          <w:p w14:paraId="4C8E6452"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11,7</w:t>
            </w:r>
          </w:p>
        </w:tc>
        <w:tc>
          <w:tcPr>
            <w:tcW w:w="442" w:type="pct"/>
            <w:tcBorders>
              <w:top w:val="single" w:sz="4" w:space="0" w:color="auto"/>
              <w:left w:val="nil"/>
              <w:bottom w:val="single" w:sz="4" w:space="0" w:color="auto"/>
              <w:right w:val="single" w:sz="4" w:space="0" w:color="auto"/>
            </w:tcBorders>
            <w:noWrap/>
            <w:hideMark/>
          </w:tcPr>
          <w:p w14:paraId="0DAB6E91"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single" w:sz="4" w:space="0" w:color="auto"/>
              <w:left w:val="nil"/>
              <w:bottom w:val="single" w:sz="4" w:space="0" w:color="auto"/>
              <w:right w:val="single" w:sz="4" w:space="0" w:color="auto"/>
            </w:tcBorders>
            <w:noWrap/>
            <w:hideMark/>
          </w:tcPr>
          <w:p w14:paraId="04BD5CD0"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single" w:sz="4" w:space="0" w:color="auto"/>
              <w:left w:val="nil"/>
              <w:bottom w:val="single" w:sz="4" w:space="0" w:color="auto"/>
              <w:right w:val="single" w:sz="4" w:space="0" w:color="auto"/>
            </w:tcBorders>
            <w:hideMark/>
          </w:tcPr>
          <w:p w14:paraId="6F9E4A83"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Suministro e instalación de salida sanitaria de 2” para lavamanos, incluye tubería PVC sanitaria, accesorios, sifón, conexiones, pruebas de estanqueidad, mano de obra y todo lo necesario para su correcta instalación y funcionamiento.</w:t>
            </w:r>
          </w:p>
        </w:tc>
        <w:tc>
          <w:tcPr>
            <w:tcW w:w="261" w:type="pct"/>
            <w:tcBorders>
              <w:top w:val="single" w:sz="4" w:space="0" w:color="auto"/>
              <w:left w:val="nil"/>
              <w:bottom w:val="single" w:sz="4" w:space="0" w:color="auto"/>
              <w:right w:val="single" w:sz="4" w:space="0" w:color="auto"/>
            </w:tcBorders>
            <w:noWrap/>
            <w:hideMark/>
          </w:tcPr>
          <w:p w14:paraId="269D7136"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UND.</w:t>
            </w:r>
          </w:p>
        </w:tc>
        <w:tc>
          <w:tcPr>
            <w:tcW w:w="498" w:type="pct"/>
            <w:tcBorders>
              <w:top w:val="single" w:sz="4" w:space="0" w:color="auto"/>
              <w:left w:val="nil"/>
              <w:bottom w:val="single" w:sz="4" w:space="0" w:color="auto"/>
              <w:right w:val="single" w:sz="4" w:space="0" w:color="auto"/>
            </w:tcBorders>
            <w:hideMark/>
          </w:tcPr>
          <w:p w14:paraId="010CF492"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1,00</w:t>
            </w:r>
          </w:p>
        </w:tc>
        <w:tc>
          <w:tcPr>
            <w:tcW w:w="514" w:type="pct"/>
            <w:tcBorders>
              <w:top w:val="single" w:sz="4" w:space="0" w:color="auto"/>
              <w:left w:val="nil"/>
              <w:bottom w:val="single" w:sz="4" w:space="0" w:color="auto"/>
              <w:right w:val="single" w:sz="4" w:space="0" w:color="auto"/>
            </w:tcBorders>
            <w:hideMark/>
          </w:tcPr>
          <w:p w14:paraId="690F313F"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$ 62.565,00</w:t>
            </w:r>
          </w:p>
        </w:tc>
        <w:tc>
          <w:tcPr>
            <w:tcW w:w="844" w:type="pct"/>
            <w:tcBorders>
              <w:top w:val="single" w:sz="4" w:space="0" w:color="auto"/>
              <w:left w:val="nil"/>
              <w:bottom w:val="single" w:sz="4" w:space="0" w:color="auto"/>
              <w:right w:val="single" w:sz="4" w:space="0" w:color="auto"/>
            </w:tcBorders>
            <w:hideMark/>
          </w:tcPr>
          <w:p w14:paraId="06E11E2D"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$ 62.565</w:t>
            </w:r>
          </w:p>
        </w:tc>
        <w:tc>
          <w:tcPr>
            <w:tcW w:w="91" w:type="pct"/>
            <w:tcBorders>
              <w:left w:val="single" w:sz="4" w:space="0" w:color="auto"/>
            </w:tcBorders>
            <w:hideMark/>
          </w:tcPr>
          <w:p w14:paraId="054F4C97"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38AD7948" w14:textId="77777777" w:rsidTr="00222263">
        <w:trPr>
          <w:trHeight w:val="1371"/>
        </w:trPr>
        <w:tc>
          <w:tcPr>
            <w:tcW w:w="161" w:type="pct"/>
            <w:tcBorders>
              <w:top w:val="single" w:sz="4" w:space="0" w:color="auto"/>
              <w:left w:val="single" w:sz="4" w:space="0" w:color="auto"/>
              <w:bottom w:val="single" w:sz="4" w:space="0" w:color="auto"/>
              <w:right w:val="single" w:sz="4" w:space="0" w:color="auto"/>
            </w:tcBorders>
            <w:noWrap/>
            <w:hideMark/>
          </w:tcPr>
          <w:p w14:paraId="1D223CF2"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single" w:sz="4" w:space="0" w:color="auto"/>
              <w:left w:val="nil"/>
              <w:bottom w:val="single" w:sz="4" w:space="0" w:color="auto"/>
              <w:right w:val="single" w:sz="4" w:space="0" w:color="auto"/>
            </w:tcBorders>
            <w:noWrap/>
            <w:hideMark/>
          </w:tcPr>
          <w:p w14:paraId="4588CC4E"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11,8</w:t>
            </w:r>
          </w:p>
        </w:tc>
        <w:tc>
          <w:tcPr>
            <w:tcW w:w="442" w:type="pct"/>
            <w:tcBorders>
              <w:top w:val="single" w:sz="4" w:space="0" w:color="auto"/>
              <w:left w:val="nil"/>
              <w:bottom w:val="single" w:sz="4" w:space="0" w:color="auto"/>
              <w:right w:val="single" w:sz="4" w:space="0" w:color="auto"/>
            </w:tcBorders>
            <w:noWrap/>
            <w:hideMark/>
          </w:tcPr>
          <w:p w14:paraId="2C12B59D"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single" w:sz="4" w:space="0" w:color="auto"/>
              <w:left w:val="nil"/>
              <w:bottom w:val="single" w:sz="4" w:space="0" w:color="auto"/>
              <w:right w:val="single" w:sz="4" w:space="0" w:color="auto"/>
            </w:tcBorders>
            <w:noWrap/>
            <w:hideMark/>
          </w:tcPr>
          <w:p w14:paraId="64CE0360"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single" w:sz="4" w:space="0" w:color="auto"/>
              <w:left w:val="nil"/>
              <w:bottom w:val="single" w:sz="4" w:space="0" w:color="auto"/>
              <w:right w:val="single" w:sz="4" w:space="0" w:color="auto"/>
            </w:tcBorders>
            <w:hideMark/>
          </w:tcPr>
          <w:p w14:paraId="4E6474AF"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Suministro e instalación de salida sanitaria de 6” para sanitario con tanque, incluye tubería PVC sanitaria, brida, accesorios, conexiones, pruebas de estanqueidad, mano de obra y todo lo necesario para su correcta instalación y funcionamiento.</w:t>
            </w:r>
          </w:p>
        </w:tc>
        <w:tc>
          <w:tcPr>
            <w:tcW w:w="261" w:type="pct"/>
            <w:tcBorders>
              <w:top w:val="single" w:sz="4" w:space="0" w:color="auto"/>
              <w:left w:val="nil"/>
              <w:bottom w:val="single" w:sz="4" w:space="0" w:color="auto"/>
              <w:right w:val="single" w:sz="4" w:space="0" w:color="auto"/>
            </w:tcBorders>
            <w:noWrap/>
            <w:hideMark/>
          </w:tcPr>
          <w:p w14:paraId="7EDD2C3F"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UND.</w:t>
            </w:r>
          </w:p>
        </w:tc>
        <w:tc>
          <w:tcPr>
            <w:tcW w:w="498" w:type="pct"/>
            <w:tcBorders>
              <w:top w:val="single" w:sz="4" w:space="0" w:color="auto"/>
              <w:left w:val="nil"/>
              <w:bottom w:val="single" w:sz="4" w:space="0" w:color="auto"/>
              <w:right w:val="single" w:sz="4" w:space="0" w:color="auto"/>
            </w:tcBorders>
            <w:hideMark/>
          </w:tcPr>
          <w:p w14:paraId="05F76274"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1,00</w:t>
            </w:r>
          </w:p>
        </w:tc>
        <w:tc>
          <w:tcPr>
            <w:tcW w:w="514" w:type="pct"/>
            <w:tcBorders>
              <w:top w:val="single" w:sz="4" w:space="0" w:color="auto"/>
              <w:left w:val="nil"/>
              <w:bottom w:val="single" w:sz="4" w:space="0" w:color="auto"/>
              <w:right w:val="single" w:sz="4" w:space="0" w:color="auto"/>
            </w:tcBorders>
            <w:hideMark/>
          </w:tcPr>
          <w:p w14:paraId="7E88AF77"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$ 178.505,00</w:t>
            </w:r>
          </w:p>
        </w:tc>
        <w:tc>
          <w:tcPr>
            <w:tcW w:w="844" w:type="pct"/>
            <w:tcBorders>
              <w:top w:val="single" w:sz="4" w:space="0" w:color="auto"/>
              <w:left w:val="nil"/>
              <w:bottom w:val="single" w:sz="4" w:space="0" w:color="auto"/>
              <w:right w:val="single" w:sz="4" w:space="0" w:color="auto"/>
            </w:tcBorders>
            <w:hideMark/>
          </w:tcPr>
          <w:p w14:paraId="5CC05254"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$ 178.505</w:t>
            </w:r>
          </w:p>
        </w:tc>
        <w:tc>
          <w:tcPr>
            <w:tcW w:w="91" w:type="pct"/>
            <w:tcBorders>
              <w:left w:val="single" w:sz="4" w:space="0" w:color="auto"/>
            </w:tcBorders>
            <w:hideMark/>
          </w:tcPr>
          <w:p w14:paraId="59234225"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3FB816CC" w14:textId="77777777" w:rsidTr="00222263">
        <w:trPr>
          <w:trHeight w:val="549"/>
        </w:trPr>
        <w:tc>
          <w:tcPr>
            <w:tcW w:w="161" w:type="pct"/>
            <w:tcBorders>
              <w:top w:val="single" w:sz="4" w:space="0" w:color="auto"/>
              <w:left w:val="single" w:sz="4" w:space="0" w:color="auto"/>
              <w:bottom w:val="single" w:sz="4" w:space="0" w:color="auto"/>
              <w:right w:val="single" w:sz="4" w:space="0" w:color="auto"/>
            </w:tcBorders>
            <w:noWrap/>
            <w:hideMark/>
          </w:tcPr>
          <w:p w14:paraId="721291F3"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single" w:sz="4" w:space="0" w:color="auto"/>
              <w:left w:val="nil"/>
              <w:bottom w:val="single" w:sz="4" w:space="0" w:color="auto"/>
              <w:right w:val="single" w:sz="4" w:space="0" w:color="auto"/>
            </w:tcBorders>
            <w:noWrap/>
            <w:hideMark/>
          </w:tcPr>
          <w:p w14:paraId="4D760C77"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11,9</w:t>
            </w:r>
          </w:p>
        </w:tc>
        <w:tc>
          <w:tcPr>
            <w:tcW w:w="442" w:type="pct"/>
            <w:tcBorders>
              <w:top w:val="single" w:sz="4" w:space="0" w:color="auto"/>
              <w:left w:val="nil"/>
              <w:bottom w:val="single" w:sz="4" w:space="0" w:color="auto"/>
              <w:right w:val="single" w:sz="4" w:space="0" w:color="auto"/>
            </w:tcBorders>
            <w:noWrap/>
            <w:hideMark/>
          </w:tcPr>
          <w:p w14:paraId="44C90E5E"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single" w:sz="4" w:space="0" w:color="auto"/>
              <w:left w:val="nil"/>
              <w:bottom w:val="single" w:sz="4" w:space="0" w:color="auto"/>
              <w:right w:val="single" w:sz="4" w:space="0" w:color="auto"/>
            </w:tcBorders>
            <w:noWrap/>
            <w:hideMark/>
          </w:tcPr>
          <w:p w14:paraId="7038FD85"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single" w:sz="4" w:space="0" w:color="auto"/>
              <w:left w:val="nil"/>
              <w:bottom w:val="single" w:sz="4" w:space="0" w:color="auto"/>
              <w:right w:val="single" w:sz="4" w:space="0" w:color="auto"/>
            </w:tcBorders>
            <w:hideMark/>
          </w:tcPr>
          <w:p w14:paraId="5562BB32"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xml:space="preserve">Suministro e instalación de salida sanitaria de 3” para ducha, incluye tubería PVC sanitaria, rejilla, sifón, accesorios, conexiones, pruebas de estanqueidad, mano de </w:t>
            </w:r>
            <w:proofErr w:type="spellStart"/>
            <w:r w:rsidRPr="00FC03AD">
              <w:rPr>
                <w:rFonts w:ascii="Arial Narrow" w:eastAsia="Times New Roman" w:hAnsi="Arial Narrow"/>
                <w:sz w:val="16"/>
                <w:szCs w:val="16"/>
                <w:lang w:eastAsia="es-CO"/>
              </w:rPr>
              <w:t>obraa</w:t>
            </w:r>
            <w:proofErr w:type="spellEnd"/>
            <w:r w:rsidRPr="00FC03AD">
              <w:rPr>
                <w:rFonts w:ascii="Arial Narrow" w:eastAsia="Times New Roman" w:hAnsi="Arial Narrow"/>
                <w:sz w:val="16"/>
                <w:szCs w:val="16"/>
                <w:lang w:eastAsia="es-CO"/>
              </w:rPr>
              <w:t xml:space="preserve"> y todo lo necesario para su correcta instalación y funcionamiento.</w:t>
            </w:r>
          </w:p>
        </w:tc>
        <w:tc>
          <w:tcPr>
            <w:tcW w:w="261" w:type="pct"/>
            <w:tcBorders>
              <w:top w:val="single" w:sz="4" w:space="0" w:color="auto"/>
              <w:left w:val="nil"/>
              <w:bottom w:val="single" w:sz="4" w:space="0" w:color="auto"/>
              <w:right w:val="single" w:sz="4" w:space="0" w:color="auto"/>
            </w:tcBorders>
            <w:noWrap/>
            <w:hideMark/>
          </w:tcPr>
          <w:p w14:paraId="47B44BF3"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UND.</w:t>
            </w:r>
          </w:p>
        </w:tc>
        <w:tc>
          <w:tcPr>
            <w:tcW w:w="498" w:type="pct"/>
            <w:tcBorders>
              <w:top w:val="single" w:sz="4" w:space="0" w:color="auto"/>
              <w:left w:val="nil"/>
              <w:bottom w:val="single" w:sz="4" w:space="0" w:color="auto"/>
              <w:right w:val="single" w:sz="4" w:space="0" w:color="auto"/>
            </w:tcBorders>
            <w:hideMark/>
          </w:tcPr>
          <w:p w14:paraId="6AD27A7F"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1,00</w:t>
            </w:r>
          </w:p>
        </w:tc>
        <w:tc>
          <w:tcPr>
            <w:tcW w:w="514" w:type="pct"/>
            <w:tcBorders>
              <w:top w:val="single" w:sz="4" w:space="0" w:color="auto"/>
              <w:left w:val="nil"/>
              <w:bottom w:val="single" w:sz="4" w:space="0" w:color="auto"/>
              <w:right w:val="single" w:sz="4" w:space="0" w:color="auto"/>
            </w:tcBorders>
            <w:hideMark/>
          </w:tcPr>
          <w:p w14:paraId="27B25672"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$ 85.540,00</w:t>
            </w:r>
          </w:p>
        </w:tc>
        <w:tc>
          <w:tcPr>
            <w:tcW w:w="844" w:type="pct"/>
            <w:tcBorders>
              <w:top w:val="single" w:sz="4" w:space="0" w:color="auto"/>
              <w:left w:val="nil"/>
              <w:bottom w:val="single" w:sz="4" w:space="0" w:color="auto"/>
              <w:right w:val="single" w:sz="4" w:space="0" w:color="auto"/>
            </w:tcBorders>
            <w:hideMark/>
          </w:tcPr>
          <w:p w14:paraId="7FAB1413"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$ 85.540</w:t>
            </w:r>
          </w:p>
        </w:tc>
        <w:tc>
          <w:tcPr>
            <w:tcW w:w="91" w:type="pct"/>
            <w:tcBorders>
              <w:left w:val="single" w:sz="4" w:space="0" w:color="auto"/>
            </w:tcBorders>
            <w:hideMark/>
          </w:tcPr>
          <w:p w14:paraId="612E13BD"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62651ECF" w14:textId="77777777" w:rsidTr="00222263">
        <w:trPr>
          <w:trHeight w:val="691"/>
        </w:trPr>
        <w:tc>
          <w:tcPr>
            <w:tcW w:w="161" w:type="pct"/>
            <w:tcBorders>
              <w:top w:val="single" w:sz="4" w:space="0" w:color="auto"/>
              <w:left w:val="single" w:sz="4" w:space="0" w:color="auto"/>
              <w:bottom w:val="single" w:sz="4" w:space="0" w:color="auto"/>
              <w:right w:val="single" w:sz="4" w:space="0" w:color="auto"/>
            </w:tcBorders>
            <w:noWrap/>
            <w:hideMark/>
          </w:tcPr>
          <w:p w14:paraId="144F617C"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single" w:sz="4" w:space="0" w:color="auto"/>
              <w:left w:val="nil"/>
              <w:bottom w:val="single" w:sz="4" w:space="0" w:color="auto"/>
              <w:right w:val="single" w:sz="4" w:space="0" w:color="auto"/>
            </w:tcBorders>
            <w:noWrap/>
            <w:hideMark/>
          </w:tcPr>
          <w:p w14:paraId="445B8F90"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11,10</w:t>
            </w:r>
          </w:p>
        </w:tc>
        <w:tc>
          <w:tcPr>
            <w:tcW w:w="442" w:type="pct"/>
            <w:tcBorders>
              <w:top w:val="single" w:sz="4" w:space="0" w:color="auto"/>
              <w:left w:val="nil"/>
              <w:bottom w:val="single" w:sz="4" w:space="0" w:color="auto"/>
              <w:right w:val="single" w:sz="4" w:space="0" w:color="auto"/>
            </w:tcBorders>
            <w:noWrap/>
            <w:hideMark/>
          </w:tcPr>
          <w:p w14:paraId="079F6607"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single" w:sz="4" w:space="0" w:color="auto"/>
              <w:left w:val="nil"/>
              <w:bottom w:val="single" w:sz="4" w:space="0" w:color="auto"/>
              <w:right w:val="single" w:sz="4" w:space="0" w:color="auto"/>
            </w:tcBorders>
            <w:noWrap/>
            <w:hideMark/>
          </w:tcPr>
          <w:p w14:paraId="0919BE70"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single" w:sz="4" w:space="0" w:color="auto"/>
              <w:left w:val="nil"/>
              <w:bottom w:val="single" w:sz="4" w:space="0" w:color="auto"/>
              <w:right w:val="single" w:sz="4" w:space="0" w:color="auto"/>
            </w:tcBorders>
            <w:hideMark/>
          </w:tcPr>
          <w:p w14:paraId="3BAB8263"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Suministro e instalación de salida sanitaria de 3” para lavadero, incluye tubería PVC sanitaria, sifón, accesorios, conexiones, pruebas de estanqueidad, mano de obra y todo lo necesario para su correcta instalación y funcionamiento.</w:t>
            </w:r>
          </w:p>
        </w:tc>
        <w:tc>
          <w:tcPr>
            <w:tcW w:w="261" w:type="pct"/>
            <w:tcBorders>
              <w:top w:val="single" w:sz="4" w:space="0" w:color="auto"/>
              <w:left w:val="nil"/>
              <w:bottom w:val="single" w:sz="4" w:space="0" w:color="auto"/>
              <w:right w:val="single" w:sz="4" w:space="0" w:color="auto"/>
            </w:tcBorders>
            <w:noWrap/>
            <w:hideMark/>
          </w:tcPr>
          <w:p w14:paraId="3DB5F68B"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UND.</w:t>
            </w:r>
          </w:p>
        </w:tc>
        <w:tc>
          <w:tcPr>
            <w:tcW w:w="498" w:type="pct"/>
            <w:tcBorders>
              <w:top w:val="single" w:sz="4" w:space="0" w:color="auto"/>
              <w:left w:val="nil"/>
              <w:bottom w:val="single" w:sz="4" w:space="0" w:color="auto"/>
              <w:right w:val="single" w:sz="4" w:space="0" w:color="auto"/>
            </w:tcBorders>
            <w:hideMark/>
          </w:tcPr>
          <w:p w14:paraId="08BFFF87"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2,00</w:t>
            </w:r>
          </w:p>
        </w:tc>
        <w:tc>
          <w:tcPr>
            <w:tcW w:w="514" w:type="pct"/>
            <w:tcBorders>
              <w:top w:val="single" w:sz="4" w:space="0" w:color="auto"/>
              <w:left w:val="nil"/>
              <w:bottom w:val="single" w:sz="4" w:space="0" w:color="auto"/>
              <w:right w:val="single" w:sz="4" w:space="0" w:color="auto"/>
            </w:tcBorders>
            <w:hideMark/>
          </w:tcPr>
          <w:p w14:paraId="48BA8707"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$ 85.540,00</w:t>
            </w:r>
          </w:p>
        </w:tc>
        <w:tc>
          <w:tcPr>
            <w:tcW w:w="844" w:type="pct"/>
            <w:tcBorders>
              <w:top w:val="single" w:sz="4" w:space="0" w:color="auto"/>
              <w:left w:val="nil"/>
              <w:bottom w:val="single" w:sz="4" w:space="0" w:color="auto"/>
              <w:right w:val="single" w:sz="4" w:space="0" w:color="auto"/>
            </w:tcBorders>
            <w:hideMark/>
          </w:tcPr>
          <w:p w14:paraId="36DAFF18"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$ 171.080</w:t>
            </w:r>
          </w:p>
        </w:tc>
        <w:tc>
          <w:tcPr>
            <w:tcW w:w="91" w:type="pct"/>
            <w:tcBorders>
              <w:left w:val="single" w:sz="4" w:space="0" w:color="auto"/>
            </w:tcBorders>
            <w:hideMark/>
          </w:tcPr>
          <w:p w14:paraId="0A79169C"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053F8234" w14:textId="77777777" w:rsidTr="00222263">
        <w:trPr>
          <w:trHeight w:val="1248"/>
        </w:trPr>
        <w:tc>
          <w:tcPr>
            <w:tcW w:w="161" w:type="pct"/>
            <w:tcBorders>
              <w:top w:val="single" w:sz="4" w:space="0" w:color="auto"/>
              <w:left w:val="single" w:sz="4" w:space="0" w:color="auto"/>
              <w:bottom w:val="single" w:sz="4" w:space="0" w:color="auto"/>
              <w:right w:val="single" w:sz="4" w:space="0" w:color="auto"/>
            </w:tcBorders>
            <w:noWrap/>
            <w:hideMark/>
          </w:tcPr>
          <w:p w14:paraId="5C5BD79E"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single" w:sz="4" w:space="0" w:color="auto"/>
              <w:left w:val="nil"/>
              <w:bottom w:val="single" w:sz="4" w:space="0" w:color="auto"/>
              <w:right w:val="single" w:sz="4" w:space="0" w:color="auto"/>
            </w:tcBorders>
            <w:noWrap/>
            <w:hideMark/>
          </w:tcPr>
          <w:p w14:paraId="4A6BC23B"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11,11</w:t>
            </w:r>
          </w:p>
        </w:tc>
        <w:tc>
          <w:tcPr>
            <w:tcW w:w="442" w:type="pct"/>
            <w:tcBorders>
              <w:top w:val="single" w:sz="4" w:space="0" w:color="auto"/>
              <w:left w:val="nil"/>
              <w:bottom w:val="single" w:sz="4" w:space="0" w:color="auto"/>
              <w:right w:val="single" w:sz="4" w:space="0" w:color="auto"/>
            </w:tcBorders>
            <w:noWrap/>
            <w:hideMark/>
          </w:tcPr>
          <w:p w14:paraId="2307389D"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single" w:sz="4" w:space="0" w:color="auto"/>
              <w:left w:val="nil"/>
              <w:bottom w:val="single" w:sz="4" w:space="0" w:color="auto"/>
              <w:right w:val="single" w:sz="4" w:space="0" w:color="auto"/>
            </w:tcBorders>
            <w:noWrap/>
            <w:hideMark/>
          </w:tcPr>
          <w:p w14:paraId="67139714"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single" w:sz="4" w:space="0" w:color="auto"/>
              <w:left w:val="nil"/>
              <w:bottom w:val="single" w:sz="4" w:space="0" w:color="auto"/>
              <w:right w:val="single" w:sz="4" w:space="0" w:color="auto"/>
            </w:tcBorders>
            <w:hideMark/>
          </w:tcPr>
          <w:p w14:paraId="7597D55F"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Suministro e instalación de tubería PVC sanitaria de 6” para conducción de aguas negras y lluvias, incluye excavación, cama de apoyo, accesorios, uniones, relleno, compactación, mano de obra y todo lo necesario para su correcta instalación y funcionamiento.</w:t>
            </w:r>
          </w:p>
        </w:tc>
        <w:tc>
          <w:tcPr>
            <w:tcW w:w="261" w:type="pct"/>
            <w:tcBorders>
              <w:top w:val="single" w:sz="4" w:space="0" w:color="auto"/>
              <w:left w:val="nil"/>
              <w:bottom w:val="single" w:sz="4" w:space="0" w:color="auto"/>
              <w:right w:val="single" w:sz="4" w:space="0" w:color="auto"/>
            </w:tcBorders>
            <w:noWrap/>
            <w:hideMark/>
          </w:tcPr>
          <w:p w14:paraId="5CE1880F"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ML</w:t>
            </w:r>
          </w:p>
        </w:tc>
        <w:tc>
          <w:tcPr>
            <w:tcW w:w="498" w:type="pct"/>
            <w:tcBorders>
              <w:top w:val="single" w:sz="4" w:space="0" w:color="auto"/>
              <w:left w:val="nil"/>
              <w:bottom w:val="single" w:sz="4" w:space="0" w:color="auto"/>
              <w:right w:val="single" w:sz="4" w:space="0" w:color="auto"/>
            </w:tcBorders>
            <w:hideMark/>
          </w:tcPr>
          <w:p w14:paraId="532D8CAD"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3,00</w:t>
            </w:r>
          </w:p>
        </w:tc>
        <w:tc>
          <w:tcPr>
            <w:tcW w:w="514" w:type="pct"/>
            <w:tcBorders>
              <w:top w:val="single" w:sz="4" w:space="0" w:color="auto"/>
              <w:left w:val="nil"/>
              <w:bottom w:val="single" w:sz="4" w:space="0" w:color="auto"/>
              <w:right w:val="single" w:sz="4" w:space="0" w:color="auto"/>
            </w:tcBorders>
            <w:hideMark/>
          </w:tcPr>
          <w:p w14:paraId="157AB1E6"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$ 161.031,00</w:t>
            </w:r>
          </w:p>
        </w:tc>
        <w:tc>
          <w:tcPr>
            <w:tcW w:w="844" w:type="pct"/>
            <w:tcBorders>
              <w:top w:val="single" w:sz="4" w:space="0" w:color="auto"/>
              <w:left w:val="nil"/>
              <w:bottom w:val="single" w:sz="4" w:space="0" w:color="auto"/>
              <w:right w:val="single" w:sz="4" w:space="0" w:color="auto"/>
            </w:tcBorders>
            <w:hideMark/>
          </w:tcPr>
          <w:p w14:paraId="1F07915C"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$ 483.093</w:t>
            </w:r>
          </w:p>
        </w:tc>
        <w:tc>
          <w:tcPr>
            <w:tcW w:w="91" w:type="pct"/>
            <w:tcBorders>
              <w:left w:val="single" w:sz="4" w:space="0" w:color="auto"/>
            </w:tcBorders>
            <w:hideMark/>
          </w:tcPr>
          <w:p w14:paraId="006030DF"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5F2740C8" w14:textId="77777777" w:rsidTr="00222263">
        <w:trPr>
          <w:trHeight w:val="1467"/>
        </w:trPr>
        <w:tc>
          <w:tcPr>
            <w:tcW w:w="161" w:type="pct"/>
            <w:tcBorders>
              <w:top w:val="nil"/>
              <w:left w:val="single" w:sz="8" w:space="0" w:color="auto"/>
              <w:bottom w:val="single" w:sz="4" w:space="0" w:color="auto"/>
              <w:right w:val="single" w:sz="4" w:space="0" w:color="auto"/>
            </w:tcBorders>
            <w:noWrap/>
            <w:hideMark/>
          </w:tcPr>
          <w:p w14:paraId="7072B84A"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nil"/>
              <w:left w:val="nil"/>
              <w:bottom w:val="single" w:sz="4" w:space="0" w:color="auto"/>
              <w:right w:val="single" w:sz="4" w:space="0" w:color="auto"/>
            </w:tcBorders>
            <w:noWrap/>
            <w:hideMark/>
          </w:tcPr>
          <w:p w14:paraId="7C14EE52"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11,12</w:t>
            </w:r>
          </w:p>
        </w:tc>
        <w:tc>
          <w:tcPr>
            <w:tcW w:w="442" w:type="pct"/>
            <w:tcBorders>
              <w:top w:val="nil"/>
              <w:left w:val="nil"/>
              <w:bottom w:val="single" w:sz="4" w:space="0" w:color="auto"/>
              <w:right w:val="single" w:sz="4" w:space="0" w:color="auto"/>
            </w:tcBorders>
            <w:noWrap/>
            <w:hideMark/>
          </w:tcPr>
          <w:p w14:paraId="4A07A804"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nil"/>
              <w:left w:val="nil"/>
              <w:bottom w:val="single" w:sz="4" w:space="0" w:color="auto"/>
              <w:right w:val="single" w:sz="4" w:space="0" w:color="auto"/>
            </w:tcBorders>
            <w:noWrap/>
            <w:hideMark/>
          </w:tcPr>
          <w:p w14:paraId="22C56E68"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nil"/>
              <w:left w:val="nil"/>
              <w:bottom w:val="single" w:sz="4" w:space="0" w:color="auto"/>
              <w:right w:val="single" w:sz="4" w:space="0" w:color="auto"/>
            </w:tcBorders>
            <w:hideMark/>
          </w:tcPr>
          <w:p w14:paraId="0B29542A"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Suministro e instalación de tubería PVC sanitaria de 3” para conducción de aguas negras y lluvias, incluye excavación, cama de apoyo, accesorios, uniones, relleno, compactación, mano de obra y todo lo necesario para su correcta instalación y funcionamiento.</w:t>
            </w:r>
          </w:p>
        </w:tc>
        <w:tc>
          <w:tcPr>
            <w:tcW w:w="261" w:type="pct"/>
            <w:tcBorders>
              <w:top w:val="nil"/>
              <w:left w:val="nil"/>
              <w:bottom w:val="single" w:sz="4" w:space="0" w:color="auto"/>
              <w:right w:val="single" w:sz="4" w:space="0" w:color="auto"/>
            </w:tcBorders>
            <w:noWrap/>
            <w:hideMark/>
          </w:tcPr>
          <w:p w14:paraId="4B8E9491"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ML</w:t>
            </w:r>
          </w:p>
        </w:tc>
        <w:tc>
          <w:tcPr>
            <w:tcW w:w="498" w:type="pct"/>
            <w:tcBorders>
              <w:top w:val="nil"/>
              <w:left w:val="nil"/>
              <w:bottom w:val="single" w:sz="4" w:space="0" w:color="auto"/>
              <w:right w:val="single" w:sz="4" w:space="0" w:color="auto"/>
            </w:tcBorders>
            <w:hideMark/>
          </w:tcPr>
          <w:p w14:paraId="37E65931"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6,00</w:t>
            </w:r>
          </w:p>
        </w:tc>
        <w:tc>
          <w:tcPr>
            <w:tcW w:w="514" w:type="pct"/>
            <w:tcBorders>
              <w:top w:val="nil"/>
              <w:left w:val="nil"/>
              <w:bottom w:val="single" w:sz="4" w:space="0" w:color="auto"/>
              <w:right w:val="single" w:sz="4" w:space="0" w:color="auto"/>
            </w:tcBorders>
            <w:hideMark/>
          </w:tcPr>
          <w:p w14:paraId="1AF87077"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$ 60.702,00</w:t>
            </w:r>
          </w:p>
        </w:tc>
        <w:tc>
          <w:tcPr>
            <w:tcW w:w="844" w:type="pct"/>
            <w:tcBorders>
              <w:top w:val="nil"/>
              <w:left w:val="nil"/>
              <w:bottom w:val="single" w:sz="4" w:space="0" w:color="auto"/>
              <w:right w:val="single" w:sz="8" w:space="0" w:color="auto"/>
            </w:tcBorders>
            <w:hideMark/>
          </w:tcPr>
          <w:p w14:paraId="47FF3988"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$ 364.212</w:t>
            </w:r>
          </w:p>
        </w:tc>
        <w:tc>
          <w:tcPr>
            <w:tcW w:w="91" w:type="pct"/>
            <w:hideMark/>
          </w:tcPr>
          <w:p w14:paraId="254EE801"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693657EC" w14:textId="77777777" w:rsidTr="00222263">
        <w:trPr>
          <w:trHeight w:val="1416"/>
        </w:trPr>
        <w:tc>
          <w:tcPr>
            <w:tcW w:w="161" w:type="pct"/>
            <w:tcBorders>
              <w:top w:val="nil"/>
              <w:left w:val="single" w:sz="8" w:space="0" w:color="auto"/>
              <w:bottom w:val="single" w:sz="4" w:space="0" w:color="auto"/>
              <w:right w:val="single" w:sz="4" w:space="0" w:color="auto"/>
            </w:tcBorders>
            <w:noWrap/>
            <w:hideMark/>
          </w:tcPr>
          <w:p w14:paraId="7FED315D"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nil"/>
              <w:left w:val="nil"/>
              <w:bottom w:val="single" w:sz="4" w:space="0" w:color="auto"/>
              <w:right w:val="single" w:sz="4" w:space="0" w:color="auto"/>
            </w:tcBorders>
            <w:noWrap/>
            <w:hideMark/>
          </w:tcPr>
          <w:p w14:paraId="498BAE87"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11,13</w:t>
            </w:r>
          </w:p>
        </w:tc>
        <w:tc>
          <w:tcPr>
            <w:tcW w:w="442" w:type="pct"/>
            <w:tcBorders>
              <w:top w:val="nil"/>
              <w:left w:val="nil"/>
              <w:bottom w:val="single" w:sz="4" w:space="0" w:color="auto"/>
              <w:right w:val="single" w:sz="4" w:space="0" w:color="auto"/>
            </w:tcBorders>
            <w:noWrap/>
            <w:hideMark/>
          </w:tcPr>
          <w:p w14:paraId="0EB340B2"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nil"/>
              <w:left w:val="nil"/>
              <w:bottom w:val="single" w:sz="4" w:space="0" w:color="auto"/>
              <w:right w:val="single" w:sz="4" w:space="0" w:color="auto"/>
            </w:tcBorders>
            <w:noWrap/>
            <w:hideMark/>
          </w:tcPr>
          <w:p w14:paraId="0DC5A35D"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nil"/>
              <w:left w:val="nil"/>
              <w:bottom w:val="single" w:sz="4" w:space="0" w:color="auto"/>
              <w:right w:val="single" w:sz="4" w:space="0" w:color="auto"/>
            </w:tcBorders>
            <w:hideMark/>
          </w:tcPr>
          <w:p w14:paraId="7218F130"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Suministro e instalación de tubería PVC sanitaria de 2” para conducción de aguas residuales, incluye excavación, cama de apoyo, accesorios, uniones, relleno, compactación, mano de obra y todo lo necesario para su correcta instalación y funcionamiento.</w:t>
            </w:r>
          </w:p>
        </w:tc>
        <w:tc>
          <w:tcPr>
            <w:tcW w:w="261" w:type="pct"/>
            <w:tcBorders>
              <w:top w:val="nil"/>
              <w:left w:val="nil"/>
              <w:bottom w:val="single" w:sz="4" w:space="0" w:color="auto"/>
              <w:right w:val="single" w:sz="4" w:space="0" w:color="auto"/>
            </w:tcBorders>
            <w:noWrap/>
            <w:hideMark/>
          </w:tcPr>
          <w:p w14:paraId="41E9A670"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ML</w:t>
            </w:r>
          </w:p>
        </w:tc>
        <w:tc>
          <w:tcPr>
            <w:tcW w:w="498" w:type="pct"/>
            <w:tcBorders>
              <w:top w:val="nil"/>
              <w:left w:val="nil"/>
              <w:bottom w:val="single" w:sz="4" w:space="0" w:color="auto"/>
              <w:right w:val="single" w:sz="4" w:space="0" w:color="auto"/>
            </w:tcBorders>
            <w:hideMark/>
          </w:tcPr>
          <w:p w14:paraId="3BA2F506"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2,00</w:t>
            </w:r>
          </w:p>
        </w:tc>
        <w:tc>
          <w:tcPr>
            <w:tcW w:w="514" w:type="pct"/>
            <w:tcBorders>
              <w:top w:val="nil"/>
              <w:left w:val="nil"/>
              <w:bottom w:val="single" w:sz="4" w:space="0" w:color="auto"/>
              <w:right w:val="single" w:sz="4" w:space="0" w:color="auto"/>
            </w:tcBorders>
            <w:hideMark/>
          </w:tcPr>
          <w:p w14:paraId="759EB4F4"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$ 53.793,00</w:t>
            </w:r>
          </w:p>
        </w:tc>
        <w:tc>
          <w:tcPr>
            <w:tcW w:w="844" w:type="pct"/>
            <w:tcBorders>
              <w:top w:val="nil"/>
              <w:left w:val="nil"/>
              <w:bottom w:val="single" w:sz="4" w:space="0" w:color="auto"/>
              <w:right w:val="single" w:sz="8" w:space="0" w:color="auto"/>
            </w:tcBorders>
            <w:hideMark/>
          </w:tcPr>
          <w:p w14:paraId="6490E34F"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$ 107.586</w:t>
            </w:r>
          </w:p>
        </w:tc>
        <w:tc>
          <w:tcPr>
            <w:tcW w:w="91" w:type="pct"/>
            <w:hideMark/>
          </w:tcPr>
          <w:p w14:paraId="256D327B"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159C6F17" w14:textId="77777777" w:rsidTr="00222263">
        <w:trPr>
          <w:trHeight w:val="1495"/>
        </w:trPr>
        <w:tc>
          <w:tcPr>
            <w:tcW w:w="161" w:type="pct"/>
            <w:tcBorders>
              <w:top w:val="nil"/>
              <w:left w:val="single" w:sz="8" w:space="0" w:color="auto"/>
              <w:bottom w:val="single" w:sz="4" w:space="0" w:color="auto"/>
              <w:right w:val="single" w:sz="4" w:space="0" w:color="auto"/>
            </w:tcBorders>
            <w:noWrap/>
            <w:hideMark/>
          </w:tcPr>
          <w:p w14:paraId="64D7DE43"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nil"/>
              <w:left w:val="nil"/>
              <w:bottom w:val="single" w:sz="4" w:space="0" w:color="auto"/>
              <w:right w:val="single" w:sz="4" w:space="0" w:color="auto"/>
            </w:tcBorders>
            <w:noWrap/>
            <w:hideMark/>
          </w:tcPr>
          <w:p w14:paraId="48768EE6"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11,14</w:t>
            </w:r>
          </w:p>
        </w:tc>
        <w:tc>
          <w:tcPr>
            <w:tcW w:w="442" w:type="pct"/>
            <w:tcBorders>
              <w:top w:val="nil"/>
              <w:left w:val="nil"/>
              <w:bottom w:val="single" w:sz="4" w:space="0" w:color="auto"/>
              <w:right w:val="single" w:sz="4" w:space="0" w:color="auto"/>
            </w:tcBorders>
            <w:noWrap/>
            <w:hideMark/>
          </w:tcPr>
          <w:p w14:paraId="0754F03D"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nil"/>
              <w:left w:val="nil"/>
              <w:bottom w:val="single" w:sz="4" w:space="0" w:color="auto"/>
              <w:right w:val="single" w:sz="4" w:space="0" w:color="auto"/>
            </w:tcBorders>
            <w:noWrap/>
            <w:hideMark/>
          </w:tcPr>
          <w:p w14:paraId="6091101A"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nil"/>
              <w:left w:val="nil"/>
              <w:bottom w:val="single" w:sz="4" w:space="0" w:color="auto"/>
              <w:right w:val="single" w:sz="4" w:space="0" w:color="auto"/>
            </w:tcBorders>
            <w:hideMark/>
          </w:tcPr>
          <w:p w14:paraId="38239B46"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Suministro e instalación de tanque de almacenamiento en PVC o plástico de 500 litros, incluye base de apoyo, accesorios hidráulicos, válvulas, flotador, conexiones, pruebas de funcionamiento, mano de obra y todo lo necesario para su correcta instalación y funcionamiento.</w:t>
            </w:r>
          </w:p>
        </w:tc>
        <w:tc>
          <w:tcPr>
            <w:tcW w:w="261" w:type="pct"/>
            <w:tcBorders>
              <w:top w:val="nil"/>
              <w:left w:val="nil"/>
              <w:bottom w:val="single" w:sz="4" w:space="0" w:color="auto"/>
              <w:right w:val="single" w:sz="4" w:space="0" w:color="auto"/>
            </w:tcBorders>
            <w:noWrap/>
            <w:hideMark/>
          </w:tcPr>
          <w:p w14:paraId="4908A080"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UND.</w:t>
            </w:r>
          </w:p>
        </w:tc>
        <w:tc>
          <w:tcPr>
            <w:tcW w:w="498" w:type="pct"/>
            <w:tcBorders>
              <w:top w:val="nil"/>
              <w:left w:val="nil"/>
              <w:bottom w:val="single" w:sz="4" w:space="0" w:color="auto"/>
              <w:right w:val="single" w:sz="4" w:space="0" w:color="auto"/>
            </w:tcBorders>
            <w:hideMark/>
          </w:tcPr>
          <w:p w14:paraId="6B0220B2"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1,00</w:t>
            </w:r>
          </w:p>
        </w:tc>
        <w:tc>
          <w:tcPr>
            <w:tcW w:w="514" w:type="pct"/>
            <w:tcBorders>
              <w:top w:val="nil"/>
              <w:left w:val="nil"/>
              <w:bottom w:val="single" w:sz="4" w:space="0" w:color="auto"/>
              <w:right w:val="single" w:sz="4" w:space="0" w:color="auto"/>
            </w:tcBorders>
            <w:hideMark/>
          </w:tcPr>
          <w:p w14:paraId="4BAD3078"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$ 1.080.573,00</w:t>
            </w:r>
          </w:p>
        </w:tc>
        <w:tc>
          <w:tcPr>
            <w:tcW w:w="844" w:type="pct"/>
            <w:tcBorders>
              <w:top w:val="nil"/>
              <w:left w:val="nil"/>
              <w:bottom w:val="single" w:sz="4" w:space="0" w:color="auto"/>
              <w:right w:val="single" w:sz="8" w:space="0" w:color="auto"/>
            </w:tcBorders>
            <w:hideMark/>
          </w:tcPr>
          <w:p w14:paraId="4E294356"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$ 1.080.573</w:t>
            </w:r>
          </w:p>
        </w:tc>
        <w:tc>
          <w:tcPr>
            <w:tcW w:w="91" w:type="pct"/>
            <w:hideMark/>
          </w:tcPr>
          <w:p w14:paraId="2009089F"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5C283BB0" w14:textId="77777777" w:rsidTr="00222263">
        <w:trPr>
          <w:trHeight w:val="1700"/>
        </w:trPr>
        <w:tc>
          <w:tcPr>
            <w:tcW w:w="161" w:type="pct"/>
            <w:tcBorders>
              <w:top w:val="nil"/>
              <w:left w:val="single" w:sz="8" w:space="0" w:color="auto"/>
              <w:bottom w:val="single" w:sz="4" w:space="0" w:color="auto"/>
              <w:right w:val="single" w:sz="4" w:space="0" w:color="auto"/>
            </w:tcBorders>
            <w:noWrap/>
            <w:hideMark/>
          </w:tcPr>
          <w:p w14:paraId="2D5E8918"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nil"/>
              <w:left w:val="nil"/>
              <w:bottom w:val="single" w:sz="4" w:space="0" w:color="auto"/>
              <w:right w:val="single" w:sz="4" w:space="0" w:color="auto"/>
            </w:tcBorders>
            <w:noWrap/>
            <w:hideMark/>
          </w:tcPr>
          <w:p w14:paraId="1EBE18FD"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11,15</w:t>
            </w:r>
          </w:p>
        </w:tc>
        <w:tc>
          <w:tcPr>
            <w:tcW w:w="442" w:type="pct"/>
            <w:tcBorders>
              <w:top w:val="nil"/>
              <w:left w:val="nil"/>
              <w:bottom w:val="single" w:sz="4" w:space="0" w:color="auto"/>
              <w:right w:val="single" w:sz="4" w:space="0" w:color="auto"/>
            </w:tcBorders>
            <w:noWrap/>
            <w:hideMark/>
          </w:tcPr>
          <w:p w14:paraId="7DD16F62"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nil"/>
              <w:left w:val="nil"/>
              <w:bottom w:val="single" w:sz="4" w:space="0" w:color="auto"/>
              <w:right w:val="single" w:sz="4" w:space="0" w:color="auto"/>
            </w:tcBorders>
            <w:noWrap/>
            <w:hideMark/>
          </w:tcPr>
          <w:p w14:paraId="66AAFBC2"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nil"/>
              <w:left w:val="nil"/>
              <w:bottom w:val="single" w:sz="4" w:space="0" w:color="auto"/>
              <w:right w:val="single" w:sz="4" w:space="0" w:color="auto"/>
            </w:tcBorders>
            <w:hideMark/>
          </w:tcPr>
          <w:p w14:paraId="488936BD"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Construcción de caja de distribución e inspección sanitaria de 0.60 x 0.60 x 0.55 m, incluye excavación, concreto de limpieza, muros en mampostería o concreto, pañete impermeabilizado, tuberías de entrada y salida, tapa en concreto reforzado, relleno, compactación, mano de obra y todo lo necesario para su correcta instalación y funcionamiento.</w:t>
            </w:r>
          </w:p>
        </w:tc>
        <w:tc>
          <w:tcPr>
            <w:tcW w:w="261" w:type="pct"/>
            <w:tcBorders>
              <w:top w:val="nil"/>
              <w:left w:val="nil"/>
              <w:bottom w:val="single" w:sz="4" w:space="0" w:color="auto"/>
              <w:right w:val="single" w:sz="4" w:space="0" w:color="auto"/>
            </w:tcBorders>
            <w:noWrap/>
            <w:hideMark/>
          </w:tcPr>
          <w:p w14:paraId="5305D4C3"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UND.</w:t>
            </w:r>
          </w:p>
        </w:tc>
        <w:tc>
          <w:tcPr>
            <w:tcW w:w="498" w:type="pct"/>
            <w:tcBorders>
              <w:top w:val="nil"/>
              <w:left w:val="nil"/>
              <w:bottom w:val="single" w:sz="4" w:space="0" w:color="auto"/>
              <w:right w:val="single" w:sz="4" w:space="0" w:color="auto"/>
            </w:tcBorders>
            <w:hideMark/>
          </w:tcPr>
          <w:p w14:paraId="21C03075"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1,00</w:t>
            </w:r>
          </w:p>
        </w:tc>
        <w:tc>
          <w:tcPr>
            <w:tcW w:w="514" w:type="pct"/>
            <w:tcBorders>
              <w:top w:val="nil"/>
              <w:left w:val="nil"/>
              <w:bottom w:val="single" w:sz="4" w:space="0" w:color="auto"/>
              <w:right w:val="single" w:sz="4" w:space="0" w:color="auto"/>
            </w:tcBorders>
            <w:hideMark/>
          </w:tcPr>
          <w:p w14:paraId="650FB665"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$ 528.848,00</w:t>
            </w:r>
          </w:p>
        </w:tc>
        <w:tc>
          <w:tcPr>
            <w:tcW w:w="844" w:type="pct"/>
            <w:tcBorders>
              <w:top w:val="nil"/>
              <w:left w:val="nil"/>
              <w:bottom w:val="single" w:sz="4" w:space="0" w:color="auto"/>
              <w:right w:val="single" w:sz="8" w:space="0" w:color="auto"/>
            </w:tcBorders>
            <w:hideMark/>
          </w:tcPr>
          <w:p w14:paraId="26D51BE2"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$ 528.848</w:t>
            </w:r>
          </w:p>
        </w:tc>
        <w:tc>
          <w:tcPr>
            <w:tcW w:w="91" w:type="pct"/>
            <w:hideMark/>
          </w:tcPr>
          <w:p w14:paraId="589B62C0"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10463C44" w14:textId="77777777" w:rsidTr="00222263">
        <w:trPr>
          <w:trHeight w:val="267"/>
        </w:trPr>
        <w:tc>
          <w:tcPr>
            <w:tcW w:w="3053" w:type="pct"/>
            <w:gridSpan w:val="6"/>
            <w:tcBorders>
              <w:top w:val="single" w:sz="4" w:space="0" w:color="auto"/>
              <w:left w:val="single" w:sz="8" w:space="0" w:color="auto"/>
              <w:bottom w:val="single" w:sz="8" w:space="0" w:color="auto"/>
              <w:right w:val="single" w:sz="4" w:space="0" w:color="000000"/>
            </w:tcBorders>
            <w:noWrap/>
            <w:hideMark/>
          </w:tcPr>
          <w:p w14:paraId="0E86A3E9"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Subtotal</w:t>
            </w:r>
          </w:p>
        </w:tc>
        <w:tc>
          <w:tcPr>
            <w:tcW w:w="498" w:type="pct"/>
            <w:tcBorders>
              <w:top w:val="nil"/>
              <w:left w:val="nil"/>
              <w:bottom w:val="single" w:sz="4" w:space="0" w:color="auto"/>
              <w:right w:val="single" w:sz="4" w:space="0" w:color="auto"/>
            </w:tcBorders>
            <w:hideMark/>
          </w:tcPr>
          <w:p w14:paraId="5E4AD45F" w14:textId="77777777" w:rsidR="0040410A" w:rsidRPr="00FC03AD" w:rsidRDefault="0040410A" w:rsidP="00222263">
            <w:pPr>
              <w:jc w:val="center"/>
              <w:rPr>
                <w:rFonts w:ascii="Arial Narrow" w:eastAsia="Times New Roman" w:hAnsi="Arial Narrow"/>
                <w:sz w:val="16"/>
                <w:szCs w:val="16"/>
                <w:lang w:eastAsia="es-CO"/>
              </w:rPr>
            </w:pPr>
          </w:p>
        </w:tc>
        <w:tc>
          <w:tcPr>
            <w:tcW w:w="514" w:type="pct"/>
            <w:tcBorders>
              <w:top w:val="nil"/>
              <w:left w:val="nil"/>
              <w:bottom w:val="nil"/>
              <w:right w:val="single" w:sz="4" w:space="0" w:color="auto"/>
            </w:tcBorders>
            <w:hideMark/>
          </w:tcPr>
          <w:p w14:paraId="77C21939" w14:textId="77777777" w:rsidR="0040410A" w:rsidRPr="00FC03AD" w:rsidRDefault="0040410A" w:rsidP="00222263">
            <w:pPr>
              <w:jc w:val="center"/>
              <w:rPr>
                <w:rFonts w:ascii="Arial Narrow" w:eastAsia="Times New Roman" w:hAnsi="Arial Narrow"/>
                <w:sz w:val="16"/>
                <w:szCs w:val="16"/>
                <w:lang w:eastAsia="es-CO"/>
              </w:rPr>
            </w:pPr>
          </w:p>
        </w:tc>
        <w:tc>
          <w:tcPr>
            <w:tcW w:w="844" w:type="pct"/>
            <w:tcBorders>
              <w:top w:val="nil"/>
              <w:left w:val="nil"/>
              <w:bottom w:val="nil"/>
              <w:right w:val="single" w:sz="8" w:space="0" w:color="auto"/>
            </w:tcBorders>
            <w:noWrap/>
            <w:hideMark/>
          </w:tcPr>
          <w:p w14:paraId="6C4EA24E"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$ 3.563.590,00</w:t>
            </w:r>
          </w:p>
        </w:tc>
        <w:tc>
          <w:tcPr>
            <w:tcW w:w="91" w:type="pct"/>
            <w:hideMark/>
          </w:tcPr>
          <w:p w14:paraId="1FB57B41"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58F33D02" w14:textId="77777777" w:rsidTr="00222263">
        <w:trPr>
          <w:trHeight w:val="195"/>
        </w:trPr>
        <w:tc>
          <w:tcPr>
            <w:tcW w:w="161" w:type="pct"/>
            <w:tcBorders>
              <w:top w:val="single" w:sz="4" w:space="0" w:color="auto"/>
              <w:left w:val="single" w:sz="8" w:space="0" w:color="auto"/>
              <w:bottom w:val="single" w:sz="4" w:space="0" w:color="auto"/>
              <w:right w:val="single" w:sz="4" w:space="0" w:color="auto"/>
            </w:tcBorders>
            <w:shd w:val="clear" w:color="000000" w:fill="808080"/>
            <w:noWrap/>
            <w:hideMark/>
          </w:tcPr>
          <w:p w14:paraId="7182B366" w14:textId="77777777" w:rsidR="0040410A" w:rsidRPr="00FC03AD" w:rsidRDefault="0040410A" w:rsidP="00222263">
            <w:pPr>
              <w:jc w:val="center"/>
              <w:rPr>
                <w:rFonts w:ascii="Arial Narrow" w:eastAsia="Times New Roman" w:hAnsi="Arial Narrow"/>
                <w:b/>
                <w:bCs/>
                <w:color w:val="FFFFFF"/>
                <w:sz w:val="16"/>
                <w:szCs w:val="16"/>
                <w:lang w:eastAsia="es-CO"/>
              </w:rPr>
            </w:pPr>
            <w:r w:rsidRPr="00FC03AD">
              <w:rPr>
                <w:rFonts w:ascii="Arial Narrow" w:eastAsia="Times New Roman" w:hAnsi="Arial Narrow"/>
                <w:b/>
                <w:bCs/>
                <w:color w:val="FFFFFF"/>
                <w:sz w:val="16"/>
                <w:szCs w:val="16"/>
                <w:lang w:eastAsia="es-CO"/>
              </w:rPr>
              <w:t>12</w:t>
            </w:r>
          </w:p>
        </w:tc>
        <w:tc>
          <w:tcPr>
            <w:tcW w:w="3904" w:type="pct"/>
            <w:gridSpan w:val="7"/>
            <w:tcBorders>
              <w:top w:val="single" w:sz="4" w:space="0" w:color="auto"/>
              <w:left w:val="nil"/>
              <w:bottom w:val="single" w:sz="4" w:space="0" w:color="auto"/>
              <w:right w:val="nil"/>
            </w:tcBorders>
            <w:shd w:val="clear" w:color="000000" w:fill="808080"/>
            <w:noWrap/>
            <w:hideMark/>
          </w:tcPr>
          <w:p w14:paraId="3E2940D2" w14:textId="77777777" w:rsidR="0040410A" w:rsidRPr="00FC03AD" w:rsidRDefault="0040410A" w:rsidP="00222263">
            <w:pPr>
              <w:jc w:val="center"/>
              <w:rPr>
                <w:rFonts w:ascii="Arial Narrow" w:eastAsia="Times New Roman" w:hAnsi="Arial Narrow"/>
                <w:b/>
                <w:bCs/>
                <w:color w:val="FFFFFF"/>
                <w:sz w:val="16"/>
                <w:szCs w:val="16"/>
                <w:lang w:eastAsia="es-CO"/>
              </w:rPr>
            </w:pPr>
            <w:r w:rsidRPr="00FC03AD">
              <w:rPr>
                <w:rFonts w:ascii="Arial Narrow" w:eastAsia="Times New Roman" w:hAnsi="Arial Narrow"/>
                <w:b/>
                <w:bCs/>
                <w:color w:val="FFFFFF"/>
                <w:sz w:val="16"/>
                <w:szCs w:val="16"/>
                <w:lang w:eastAsia="es-CO"/>
              </w:rPr>
              <w:t>ACABADOS</w:t>
            </w:r>
          </w:p>
        </w:tc>
        <w:tc>
          <w:tcPr>
            <w:tcW w:w="844" w:type="pct"/>
            <w:tcBorders>
              <w:top w:val="single" w:sz="4" w:space="0" w:color="auto"/>
              <w:left w:val="nil"/>
              <w:bottom w:val="single" w:sz="4" w:space="0" w:color="auto"/>
              <w:right w:val="single" w:sz="8" w:space="0" w:color="auto"/>
            </w:tcBorders>
            <w:shd w:val="clear" w:color="000000" w:fill="808080"/>
            <w:noWrap/>
            <w:hideMark/>
          </w:tcPr>
          <w:p w14:paraId="4FA8A05D" w14:textId="77777777" w:rsidR="0040410A" w:rsidRPr="00FC03AD" w:rsidRDefault="0040410A" w:rsidP="00222263">
            <w:pPr>
              <w:jc w:val="center"/>
              <w:rPr>
                <w:rFonts w:ascii="Arial Narrow" w:eastAsia="Times New Roman" w:hAnsi="Arial Narrow"/>
                <w:b/>
                <w:bCs/>
                <w:color w:val="FFFFFF"/>
                <w:sz w:val="16"/>
                <w:szCs w:val="16"/>
                <w:lang w:eastAsia="es-CO"/>
              </w:rPr>
            </w:pPr>
          </w:p>
        </w:tc>
        <w:tc>
          <w:tcPr>
            <w:tcW w:w="91" w:type="pct"/>
            <w:hideMark/>
          </w:tcPr>
          <w:p w14:paraId="131CF517"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0B831E72" w14:textId="77777777" w:rsidTr="00222263">
        <w:trPr>
          <w:trHeight w:val="1116"/>
        </w:trPr>
        <w:tc>
          <w:tcPr>
            <w:tcW w:w="161" w:type="pct"/>
            <w:tcBorders>
              <w:top w:val="single" w:sz="4" w:space="0" w:color="auto"/>
              <w:left w:val="single" w:sz="4" w:space="0" w:color="auto"/>
              <w:bottom w:val="single" w:sz="4" w:space="0" w:color="auto"/>
              <w:right w:val="single" w:sz="4" w:space="0" w:color="auto"/>
            </w:tcBorders>
            <w:noWrap/>
            <w:hideMark/>
          </w:tcPr>
          <w:p w14:paraId="067864C6"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single" w:sz="4" w:space="0" w:color="auto"/>
              <w:left w:val="nil"/>
              <w:bottom w:val="single" w:sz="4" w:space="0" w:color="auto"/>
              <w:right w:val="single" w:sz="4" w:space="0" w:color="auto"/>
            </w:tcBorders>
            <w:noWrap/>
            <w:hideMark/>
          </w:tcPr>
          <w:p w14:paraId="53BEBABF"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12,1</w:t>
            </w:r>
          </w:p>
        </w:tc>
        <w:tc>
          <w:tcPr>
            <w:tcW w:w="442" w:type="pct"/>
            <w:tcBorders>
              <w:top w:val="single" w:sz="4" w:space="0" w:color="auto"/>
              <w:left w:val="nil"/>
              <w:bottom w:val="single" w:sz="4" w:space="0" w:color="auto"/>
              <w:right w:val="single" w:sz="4" w:space="0" w:color="auto"/>
            </w:tcBorders>
            <w:noWrap/>
            <w:hideMark/>
          </w:tcPr>
          <w:p w14:paraId="570F21C7"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single" w:sz="4" w:space="0" w:color="auto"/>
              <w:left w:val="nil"/>
              <w:bottom w:val="single" w:sz="4" w:space="0" w:color="auto"/>
              <w:right w:val="single" w:sz="4" w:space="0" w:color="auto"/>
            </w:tcBorders>
            <w:noWrap/>
            <w:hideMark/>
          </w:tcPr>
          <w:p w14:paraId="7A8FBAD0"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single" w:sz="4" w:space="0" w:color="auto"/>
              <w:left w:val="nil"/>
              <w:bottom w:val="single" w:sz="4" w:space="0" w:color="auto"/>
              <w:right w:val="single" w:sz="4" w:space="0" w:color="auto"/>
            </w:tcBorders>
            <w:hideMark/>
          </w:tcPr>
          <w:p w14:paraId="76FEB080"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Suministro e instalación de piso en porcelanato de 60 x 60 cm o similar, incluye adhesivo, boquilla, nivelación, cortes, desperdicios, limpieza final, mano de obra, herramientas y todo lo necesario para su correcta instalación y acabado.</w:t>
            </w:r>
          </w:p>
        </w:tc>
        <w:tc>
          <w:tcPr>
            <w:tcW w:w="261" w:type="pct"/>
            <w:tcBorders>
              <w:top w:val="single" w:sz="4" w:space="0" w:color="auto"/>
              <w:left w:val="nil"/>
              <w:bottom w:val="single" w:sz="4" w:space="0" w:color="auto"/>
              <w:right w:val="single" w:sz="4" w:space="0" w:color="auto"/>
            </w:tcBorders>
            <w:noWrap/>
            <w:hideMark/>
          </w:tcPr>
          <w:p w14:paraId="23C610EB"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m²</w:t>
            </w:r>
          </w:p>
        </w:tc>
        <w:tc>
          <w:tcPr>
            <w:tcW w:w="498" w:type="pct"/>
            <w:tcBorders>
              <w:top w:val="single" w:sz="4" w:space="0" w:color="auto"/>
              <w:left w:val="nil"/>
              <w:bottom w:val="single" w:sz="4" w:space="0" w:color="auto"/>
              <w:right w:val="single" w:sz="4" w:space="0" w:color="auto"/>
            </w:tcBorders>
            <w:hideMark/>
          </w:tcPr>
          <w:p w14:paraId="0083C8F0"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3,96</w:t>
            </w:r>
          </w:p>
        </w:tc>
        <w:tc>
          <w:tcPr>
            <w:tcW w:w="514" w:type="pct"/>
            <w:tcBorders>
              <w:top w:val="single" w:sz="4" w:space="0" w:color="auto"/>
              <w:left w:val="nil"/>
              <w:bottom w:val="single" w:sz="4" w:space="0" w:color="auto"/>
              <w:right w:val="single" w:sz="4" w:space="0" w:color="auto"/>
            </w:tcBorders>
            <w:hideMark/>
          </w:tcPr>
          <w:p w14:paraId="5AC05030"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$ 171.917,00</w:t>
            </w:r>
          </w:p>
        </w:tc>
        <w:tc>
          <w:tcPr>
            <w:tcW w:w="844" w:type="pct"/>
            <w:tcBorders>
              <w:top w:val="single" w:sz="4" w:space="0" w:color="auto"/>
              <w:left w:val="nil"/>
              <w:bottom w:val="single" w:sz="4" w:space="0" w:color="auto"/>
              <w:right w:val="single" w:sz="4" w:space="0" w:color="auto"/>
            </w:tcBorders>
            <w:hideMark/>
          </w:tcPr>
          <w:p w14:paraId="1ED139B3"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$ 680.791</w:t>
            </w:r>
          </w:p>
        </w:tc>
        <w:tc>
          <w:tcPr>
            <w:tcW w:w="91" w:type="pct"/>
            <w:tcBorders>
              <w:left w:val="single" w:sz="4" w:space="0" w:color="auto"/>
            </w:tcBorders>
            <w:hideMark/>
          </w:tcPr>
          <w:p w14:paraId="5B9F5B6C"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577CC710" w14:textId="77777777" w:rsidTr="00222263">
        <w:trPr>
          <w:trHeight w:val="1395"/>
        </w:trPr>
        <w:tc>
          <w:tcPr>
            <w:tcW w:w="161" w:type="pct"/>
            <w:tcBorders>
              <w:top w:val="single" w:sz="4" w:space="0" w:color="auto"/>
              <w:left w:val="single" w:sz="4" w:space="0" w:color="auto"/>
              <w:bottom w:val="single" w:sz="4" w:space="0" w:color="auto"/>
              <w:right w:val="single" w:sz="4" w:space="0" w:color="auto"/>
            </w:tcBorders>
            <w:noWrap/>
            <w:hideMark/>
          </w:tcPr>
          <w:p w14:paraId="4033B795"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single" w:sz="4" w:space="0" w:color="auto"/>
              <w:left w:val="nil"/>
              <w:bottom w:val="single" w:sz="4" w:space="0" w:color="auto"/>
              <w:right w:val="single" w:sz="4" w:space="0" w:color="auto"/>
            </w:tcBorders>
            <w:noWrap/>
            <w:hideMark/>
          </w:tcPr>
          <w:p w14:paraId="1B16A380"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12,2</w:t>
            </w:r>
          </w:p>
        </w:tc>
        <w:tc>
          <w:tcPr>
            <w:tcW w:w="442" w:type="pct"/>
            <w:tcBorders>
              <w:top w:val="single" w:sz="4" w:space="0" w:color="auto"/>
              <w:left w:val="nil"/>
              <w:bottom w:val="single" w:sz="4" w:space="0" w:color="auto"/>
              <w:right w:val="single" w:sz="4" w:space="0" w:color="auto"/>
            </w:tcBorders>
            <w:noWrap/>
            <w:hideMark/>
          </w:tcPr>
          <w:p w14:paraId="4E8B2D35"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single" w:sz="4" w:space="0" w:color="auto"/>
              <w:left w:val="nil"/>
              <w:bottom w:val="single" w:sz="4" w:space="0" w:color="auto"/>
              <w:right w:val="single" w:sz="4" w:space="0" w:color="auto"/>
            </w:tcBorders>
            <w:noWrap/>
            <w:hideMark/>
          </w:tcPr>
          <w:p w14:paraId="4C521D93"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single" w:sz="4" w:space="0" w:color="auto"/>
              <w:left w:val="nil"/>
              <w:bottom w:val="single" w:sz="4" w:space="0" w:color="auto"/>
              <w:right w:val="single" w:sz="4" w:space="0" w:color="auto"/>
            </w:tcBorders>
            <w:hideMark/>
          </w:tcPr>
          <w:p w14:paraId="054569A5"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Suministro y ejecución de pañete liso interior impermeabilizado en mortero 1:4, incluye preparación de superficie, formación de filos y dilataciones, afinado, curado, mano de obra y herramientas necesarias para su correcta ejecución.</w:t>
            </w:r>
          </w:p>
        </w:tc>
        <w:tc>
          <w:tcPr>
            <w:tcW w:w="261" w:type="pct"/>
            <w:tcBorders>
              <w:top w:val="single" w:sz="4" w:space="0" w:color="auto"/>
              <w:left w:val="nil"/>
              <w:bottom w:val="single" w:sz="4" w:space="0" w:color="auto"/>
              <w:right w:val="single" w:sz="4" w:space="0" w:color="auto"/>
            </w:tcBorders>
            <w:noWrap/>
            <w:hideMark/>
          </w:tcPr>
          <w:p w14:paraId="52F29F3B"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m²</w:t>
            </w:r>
          </w:p>
        </w:tc>
        <w:tc>
          <w:tcPr>
            <w:tcW w:w="498" w:type="pct"/>
            <w:tcBorders>
              <w:top w:val="single" w:sz="4" w:space="0" w:color="auto"/>
              <w:left w:val="nil"/>
              <w:bottom w:val="single" w:sz="4" w:space="0" w:color="auto"/>
              <w:right w:val="single" w:sz="4" w:space="0" w:color="auto"/>
            </w:tcBorders>
            <w:hideMark/>
          </w:tcPr>
          <w:p w14:paraId="40D36E6E"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65,76</w:t>
            </w:r>
          </w:p>
        </w:tc>
        <w:tc>
          <w:tcPr>
            <w:tcW w:w="514" w:type="pct"/>
            <w:tcBorders>
              <w:top w:val="single" w:sz="4" w:space="0" w:color="auto"/>
              <w:left w:val="nil"/>
              <w:bottom w:val="single" w:sz="4" w:space="0" w:color="auto"/>
              <w:right w:val="single" w:sz="4" w:space="0" w:color="auto"/>
            </w:tcBorders>
            <w:hideMark/>
          </w:tcPr>
          <w:p w14:paraId="0A403D31"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$ 43.833,00</w:t>
            </w:r>
          </w:p>
        </w:tc>
        <w:tc>
          <w:tcPr>
            <w:tcW w:w="844" w:type="pct"/>
            <w:tcBorders>
              <w:top w:val="single" w:sz="4" w:space="0" w:color="auto"/>
              <w:left w:val="nil"/>
              <w:bottom w:val="single" w:sz="4" w:space="0" w:color="auto"/>
              <w:right w:val="single" w:sz="4" w:space="0" w:color="auto"/>
            </w:tcBorders>
            <w:hideMark/>
          </w:tcPr>
          <w:p w14:paraId="5D78425D"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$ 2.882.458</w:t>
            </w:r>
          </w:p>
        </w:tc>
        <w:tc>
          <w:tcPr>
            <w:tcW w:w="91" w:type="pct"/>
            <w:tcBorders>
              <w:left w:val="single" w:sz="4" w:space="0" w:color="auto"/>
            </w:tcBorders>
            <w:hideMark/>
          </w:tcPr>
          <w:p w14:paraId="6996C126"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78BCB298" w14:textId="77777777" w:rsidTr="00222263">
        <w:trPr>
          <w:trHeight w:val="833"/>
        </w:trPr>
        <w:tc>
          <w:tcPr>
            <w:tcW w:w="161" w:type="pct"/>
            <w:tcBorders>
              <w:top w:val="single" w:sz="4" w:space="0" w:color="auto"/>
              <w:left w:val="single" w:sz="4" w:space="0" w:color="auto"/>
              <w:bottom w:val="single" w:sz="4" w:space="0" w:color="auto"/>
              <w:right w:val="single" w:sz="4" w:space="0" w:color="auto"/>
            </w:tcBorders>
            <w:noWrap/>
            <w:hideMark/>
          </w:tcPr>
          <w:p w14:paraId="68ED9F1B"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single" w:sz="4" w:space="0" w:color="auto"/>
              <w:left w:val="nil"/>
              <w:bottom w:val="single" w:sz="4" w:space="0" w:color="auto"/>
              <w:right w:val="single" w:sz="4" w:space="0" w:color="auto"/>
            </w:tcBorders>
            <w:noWrap/>
            <w:hideMark/>
          </w:tcPr>
          <w:p w14:paraId="7EFDB708"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12,3</w:t>
            </w:r>
          </w:p>
        </w:tc>
        <w:tc>
          <w:tcPr>
            <w:tcW w:w="442" w:type="pct"/>
            <w:tcBorders>
              <w:top w:val="single" w:sz="4" w:space="0" w:color="auto"/>
              <w:left w:val="nil"/>
              <w:bottom w:val="single" w:sz="4" w:space="0" w:color="auto"/>
              <w:right w:val="single" w:sz="4" w:space="0" w:color="auto"/>
            </w:tcBorders>
            <w:noWrap/>
            <w:hideMark/>
          </w:tcPr>
          <w:p w14:paraId="6663A125"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single" w:sz="4" w:space="0" w:color="auto"/>
              <w:left w:val="nil"/>
              <w:bottom w:val="single" w:sz="4" w:space="0" w:color="auto"/>
              <w:right w:val="single" w:sz="4" w:space="0" w:color="auto"/>
            </w:tcBorders>
            <w:noWrap/>
            <w:hideMark/>
          </w:tcPr>
          <w:p w14:paraId="1729F05F"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single" w:sz="4" w:space="0" w:color="auto"/>
              <w:left w:val="nil"/>
              <w:bottom w:val="single" w:sz="4" w:space="0" w:color="auto"/>
              <w:right w:val="single" w:sz="4" w:space="0" w:color="auto"/>
            </w:tcBorders>
            <w:hideMark/>
          </w:tcPr>
          <w:p w14:paraId="3EF71D84"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xml:space="preserve">Suministro e instalación de enchape cerámico para muros de baño de 30.5 x 60 cm o similar, incluye adhesivo, boquilla, nivelación, </w:t>
            </w:r>
            <w:r w:rsidRPr="00FC03AD">
              <w:rPr>
                <w:rFonts w:ascii="Arial Narrow" w:eastAsia="Times New Roman" w:hAnsi="Arial Narrow"/>
                <w:sz w:val="16"/>
                <w:szCs w:val="16"/>
                <w:lang w:eastAsia="es-CO"/>
              </w:rPr>
              <w:lastRenderedPageBreak/>
              <w:t>cortes, remates, limpieza final, mano de obra y todo lo necesario para su correcta instalación y acabado.</w:t>
            </w:r>
          </w:p>
        </w:tc>
        <w:tc>
          <w:tcPr>
            <w:tcW w:w="261" w:type="pct"/>
            <w:tcBorders>
              <w:top w:val="single" w:sz="4" w:space="0" w:color="auto"/>
              <w:left w:val="nil"/>
              <w:bottom w:val="single" w:sz="4" w:space="0" w:color="auto"/>
              <w:right w:val="single" w:sz="4" w:space="0" w:color="auto"/>
            </w:tcBorders>
            <w:noWrap/>
            <w:hideMark/>
          </w:tcPr>
          <w:p w14:paraId="293422DA"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lastRenderedPageBreak/>
              <w:t>m²</w:t>
            </w:r>
          </w:p>
        </w:tc>
        <w:tc>
          <w:tcPr>
            <w:tcW w:w="498" w:type="pct"/>
            <w:tcBorders>
              <w:top w:val="single" w:sz="4" w:space="0" w:color="auto"/>
              <w:left w:val="nil"/>
              <w:bottom w:val="single" w:sz="4" w:space="0" w:color="auto"/>
              <w:right w:val="single" w:sz="4" w:space="0" w:color="auto"/>
            </w:tcBorders>
            <w:hideMark/>
          </w:tcPr>
          <w:p w14:paraId="5029CD20"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10,80</w:t>
            </w:r>
          </w:p>
        </w:tc>
        <w:tc>
          <w:tcPr>
            <w:tcW w:w="514" w:type="pct"/>
            <w:tcBorders>
              <w:top w:val="single" w:sz="4" w:space="0" w:color="auto"/>
              <w:left w:val="nil"/>
              <w:bottom w:val="single" w:sz="4" w:space="0" w:color="auto"/>
              <w:right w:val="single" w:sz="4" w:space="0" w:color="auto"/>
            </w:tcBorders>
            <w:hideMark/>
          </w:tcPr>
          <w:p w14:paraId="6EAF2CD9"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$ 130.996,00</w:t>
            </w:r>
          </w:p>
        </w:tc>
        <w:tc>
          <w:tcPr>
            <w:tcW w:w="844" w:type="pct"/>
            <w:tcBorders>
              <w:top w:val="single" w:sz="4" w:space="0" w:color="auto"/>
              <w:left w:val="nil"/>
              <w:bottom w:val="single" w:sz="4" w:space="0" w:color="auto"/>
              <w:right w:val="single" w:sz="4" w:space="0" w:color="auto"/>
            </w:tcBorders>
            <w:hideMark/>
          </w:tcPr>
          <w:p w14:paraId="51587412"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$ 1.414.757</w:t>
            </w:r>
          </w:p>
        </w:tc>
        <w:tc>
          <w:tcPr>
            <w:tcW w:w="91" w:type="pct"/>
            <w:tcBorders>
              <w:left w:val="single" w:sz="4" w:space="0" w:color="auto"/>
            </w:tcBorders>
            <w:hideMark/>
          </w:tcPr>
          <w:p w14:paraId="4969BE77"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0C4EDA7F" w14:textId="77777777" w:rsidTr="00222263">
        <w:trPr>
          <w:trHeight w:val="1248"/>
        </w:trPr>
        <w:tc>
          <w:tcPr>
            <w:tcW w:w="161" w:type="pct"/>
            <w:tcBorders>
              <w:top w:val="single" w:sz="4" w:space="0" w:color="auto"/>
              <w:left w:val="single" w:sz="4" w:space="0" w:color="auto"/>
              <w:bottom w:val="single" w:sz="4" w:space="0" w:color="auto"/>
              <w:right w:val="single" w:sz="4" w:space="0" w:color="auto"/>
            </w:tcBorders>
            <w:noWrap/>
            <w:hideMark/>
          </w:tcPr>
          <w:p w14:paraId="7A1C697A"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single" w:sz="4" w:space="0" w:color="auto"/>
              <w:left w:val="nil"/>
              <w:bottom w:val="single" w:sz="4" w:space="0" w:color="auto"/>
              <w:right w:val="single" w:sz="4" w:space="0" w:color="auto"/>
            </w:tcBorders>
            <w:noWrap/>
            <w:hideMark/>
          </w:tcPr>
          <w:p w14:paraId="2F075BB1"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12,4</w:t>
            </w:r>
          </w:p>
        </w:tc>
        <w:tc>
          <w:tcPr>
            <w:tcW w:w="442" w:type="pct"/>
            <w:tcBorders>
              <w:top w:val="single" w:sz="4" w:space="0" w:color="auto"/>
              <w:left w:val="nil"/>
              <w:bottom w:val="single" w:sz="4" w:space="0" w:color="auto"/>
              <w:right w:val="single" w:sz="4" w:space="0" w:color="auto"/>
            </w:tcBorders>
            <w:noWrap/>
            <w:hideMark/>
          </w:tcPr>
          <w:p w14:paraId="48555E35"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single" w:sz="4" w:space="0" w:color="auto"/>
              <w:left w:val="nil"/>
              <w:bottom w:val="single" w:sz="4" w:space="0" w:color="auto"/>
              <w:right w:val="single" w:sz="4" w:space="0" w:color="auto"/>
            </w:tcBorders>
            <w:noWrap/>
            <w:hideMark/>
          </w:tcPr>
          <w:p w14:paraId="0E0BE6FB"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single" w:sz="4" w:space="0" w:color="auto"/>
              <w:left w:val="nil"/>
              <w:bottom w:val="single" w:sz="4" w:space="0" w:color="auto"/>
              <w:right w:val="single" w:sz="4" w:space="0" w:color="auto"/>
            </w:tcBorders>
            <w:hideMark/>
          </w:tcPr>
          <w:p w14:paraId="79A8E8D9"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xml:space="preserve">Suministro y aplicación de pintura </w:t>
            </w:r>
            <w:proofErr w:type="spellStart"/>
            <w:r w:rsidRPr="00FC03AD">
              <w:rPr>
                <w:rFonts w:ascii="Arial Narrow" w:eastAsia="Times New Roman" w:hAnsi="Arial Narrow"/>
                <w:sz w:val="16"/>
                <w:szCs w:val="16"/>
                <w:lang w:eastAsia="es-CO"/>
              </w:rPr>
              <w:t>epóxica</w:t>
            </w:r>
            <w:proofErr w:type="spellEnd"/>
            <w:r w:rsidRPr="00FC03AD">
              <w:rPr>
                <w:rFonts w:ascii="Arial Narrow" w:eastAsia="Times New Roman" w:hAnsi="Arial Narrow"/>
                <w:sz w:val="16"/>
                <w:szCs w:val="16"/>
                <w:lang w:eastAsia="es-CO"/>
              </w:rPr>
              <w:t xml:space="preserve"> sobre superficie de concreto bajo placa, incluye preparación de la superficie, limpieza, aplicación de imprimante y acabado, mano de obra, herramientas y todo lo necesario para su correcta instalación y acabado.</w:t>
            </w:r>
          </w:p>
        </w:tc>
        <w:tc>
          <w:tcPr>
            <w:tcW w:w="261" w:type="pct"/>
            <w:tcBorders>
              <w:top w:val="single" w:sz="4" w:space="0" w:color="auto"/>
              <w:left w:val="nil"/>
              <w:bottom w:val="single" w:sz="4" w:space="0" w:color="auto"/>
              <w:right w:val="single" w:sz="4" w:space="0" w:color="auto"/>
            </w:tcBorders>
            <w:noWrap/>
            <w:hideMark/>
          </w:tcPr>
          <w:p w14:paraId="5FF9B97A"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m²</w:t>
            </w:r>
          </w:p>
        </w:tc>
        <w:tc>
          <w:tcPr>
            <w:tcW w:w="498" w:type="pct"/>
            <w:tcBorders>
              <w:top w:val="single" w:sz="4" w:space="0" w:color="auto"/>
              <w:left w:val="nil"/>
              <w:bottom w:val="single" w:sz="4" w:space="0" w:color="auto"/>
              <w:right w:val="single" w:sz="4" w:space="0" w:color="auto"/>
            </w:tcBorders>
            <w:hideMark/>
          </w:tcPr>
          <w:p w14:paraId="0A4D65D9"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6,40</w:t>
            </w:r>
          </w:p>
        </w:tc>
        <w:tc>
          <w:tcPr>
            <w:tcW w:w="514" w:type="pct"/>
            <w:tcBorders>
              <w:top w:val="single" w:sz="4" w:space="0" w:color="auto"/>
              <w:left w:val="nil"/>
              <w:bottom w:val="single" w:sz="4" w:space="0" w:color="auto"/>
              <w:right w:val="single" w:sz="4" w:space="0" w:color="auto"/>
            </w:tcBorders>
            <w:hideMark/>
          </w:tcPr>
          <w:p w14:paraId="5648F838"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$ 48.166,00</w:t>
            </w:r>
          </w:p>
        </w:tc>
        <w:tc>
          <w:tcPr>
            <w:tcW w:w="844" w:type="pct"/>
            <w:tcBorders>
              <w:top w:val="single" w:sz="4" w:space="0" w:color="auto"/>
              <w:left w:val="nil"/>
              <w:bottom w:val="single" w:sz="4" w:space="0" w:color="auto"/>
              <w:right w:val="single" w:sz="4" w:space="0" w:color="auto"/>
            </w:tcBorders>
            <w:hideMark/>
          </w:tcPr>
          <w:p w14:paraId="486753A3"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$ 308.262</w:t>
            </w:r>
          </w:p>
        </w:tc>
        <w:tc>
          <w:tcPr>
            <w:tcW w:w="91" w:type="pct"/>
            <w:tcBorders>
              <w:left w:val="single" w:sz="4" w:space="0" w:color="auto"/>
            </w:tcBorders>
            <w:hideMark/>
          </w:tcPr>
          <w:p w14:paraId="3F005F25"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14B1356C" w14:textId="77777777" w:rsidTr="00222263">
        <w:trPr>
          <w:trHeight w:val="939"/>
        </w:trPr>
        <w:tc>
          <w:tcPr>
            <w:tcW w:w="161" w:type="pct"/>
            <w:tcBorders>
              <w:top w:val="single" w:sz="4" w:space="0" w:color="auto"/>
              <w:left w:val="single" w:sz="4" w:space="0" w:color="auto"/>
              <w:bottom w:val="single" w:sz="4" w:space="0" w:color="auto"/>
              <w:right w:val="single" w:sz="4" w:space="0" w:color="auto"/>
            </w:tcBorders>
            <w:noWrap/>
            <w:hideMark/>
          </w:tcPr>
          <w:p w14:paraId="4820FBA0"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single" w:sz="4" w:space="0" w:color="auto"/>
              <w:left w:val="nil"/>
              <w:bottom w:val="single" w:sz="4" w:space="0" w:color="auto"/>
              <w:right w:val="single" w:sz="4" w:space="0" w:color="auto"/>
            </w:tcBorders>
            <w:noWrap/>
            <w:hideMark/>
          </w:tcPr>
          <w:p w14:paraId="3461F986"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12,5</w:t>
            </w:r>
          </w:p>
        </w:tc>
        <w:tc>
          <w:tcPr>
            <w:tcW w:w="442" w:type="pct"/>
            <w:tcBorders>
              <w:top w:val="single" w:sz="4" w:space="0" w:color="auto"/>
              <w:left w:val="nil"/>
              <w:bottom w:val="single" w:sz="4" w:space="0" w:color="auto"/>
              <w:right w:val="single" w:sz="4" w:space="0" w:color="auto"/>
            </w:tcBorders>
            <w:noWrap/>
            <w:hideMark/>
          </w:tcPr>
          <w:p w14:paraId="2DAE5FB3"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single" w:sz="4" w:space="0" w:color="auto"/>
              <w:left w:val="nil"/>
              <w:bottom w:val="single" w:sz="4" w:space="0" w:color="auto"/>
              <w:right w:val="single" w:sz="4" w:space="0" w:color="auto"/>
            </w:tcBorders>
            <w:noWrap/>
            <w:hideMark/>
          </w:tcPr>
          <w:p w14:paraId="159A1D96"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single" w:sz="4" w:space="0" w:color="auto"/>
              <w:left w:val="nil"/>
              <w:bottom w:val="single" w:sz="4" w:space="0" w:color="auto"/>
              <w:right w:val="single" w:sz="4" w:space="0" w:color="auto"/>
            </w:tcBorders>
            <w:hideMark/>
          </w:tcPr>
          <w:p w14:paraId="546DC8E0"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Suministro y aplicación de pintura en vinilo y estuco para muros interiores y exteriores, incluye preparación de superficie, resanes, lijado, sellador, dos manos de pintura, limpieza final, mano de obra y todo lo necesario para su correcta instalación y acabado.</w:t>
            </w:r>
          </w:p>
        </w:tc>
        <w:tc>
          <w:tcPr>
            <w:tcW w:w="261" w:type="pct"/>
            <w:tcBorders>
              <w:top w:val="single" w:sz="4" w:space="0" w:color="auto"/>
              <w:left w:val="nil"/>
              <w:bottom w:val="single" w:sz="4" w:space="0" w:color="auto"/>
              <w:right w:val="single" w:sz="4" w:space="0" w:color="auto"/>
            </w:tcBorders>
            <w:noWrap/>
            <w:hideMark/>
          </w:tcPr>
          <w:p w14:paraId="12C01ADC"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m²</w:t>
            </w:r>
          </w:p>
        </w:tc>
        <w:tc>
          <w:tcPr>
            <w:tcW w:w="498" w:type="pct"/>
            <w:tcBorders>
              <w:top w:val="single" w:sz="4" w:space="0" w:color="auto"/>
              <w:left w:val="nil"/>
              <w:bottom w:val="single" w:sz="4" w:space="0" w:color="auto"/>
              <w:right w:val="single" w:sz="4" w:space="0" w:color="auto"/>
            </w:tcBorders>
            <w:hideMark/>
          </w:tcPr>
          <w:p w14:paraId="6ED32975"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32,40</w:t>
            </w:r>
          </w:p>
        </w:tc>
        <w:tc>
          <w:tcPr>
            <w:tcW w:w="514" w:type="pct"/>
            <w:tcBorders>
              <w:top w:val="single" w:sz="4" w:space="0" w:color="auto"/>
              <w:left w:val="nil"/>
              <w:bottom w:val="single" w:sz="4" w:space="0" w:color="auto"/>
              <w:right w:val="single" w:sz="4" w:space="0" w:color="auto"/>
            </w:tcBorders>
            <w:hideMark/>
          </w:tcPr>
          <w:p w14:paraId="35EA6EE8"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$ 111.782,00</w:t>
            </w:r>
          </w:p>
        </w:tc>
        <w:tc>
          <w:tcPr>
            <w:tcW w:w="844" w:type="pct"/>
            <w:tcBorders>
              <w:top w:val="single" w:sz="4" w:space="0" w:color="auto"/>
              <w:left w:val="nil"/>
              <w:bottom w:val="single" w:sz="4" w:space="0" w:color="auto"/>
              <w:right w:val="single" w:sz="4" w:space="0" w:color="auto"/>
            </w:tcBorders>
            <w:hideMark/>
          </w:tcPr>
          <w:p w14:paraId="7DAD886E"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$ 3.621.737</w:t>
            </w:r>
          </w:p>
        </w:tc>
        <w:tc>
          <w:tcPr>
            <w:tcW w:w="91" w:type="pct"/>
            <w:tcBorders>
              <w:left w:val="single" w:sz="4" w:space="0" w:color="auto"/>
            </w:tcBorders>
            <w:hideMark/>
          </w:tcPr>
          <w:p w14:paraId="0557CF1D"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4DCFDBF8" w14:textId="77777777" w:rsidTr="00222263">
        <w:trPr>
          <w:trHeight w:val="265"/>
        </w:trPr>
        <w:tc>
          <w:tcPr>
            <w:tcW w:w="3053" w:type="pct"/>
            <w:gridSpan w:val="6"/>
            <w:tcBorders>
              <w:top w:val="single" w:sz="4" w:space="0" w:color="auto"/>
              <w:left w:val="single" w:sz="8" w:space="0" w:color="auto"/>
              <w:bottom w:val="single" w:sz="8" w:space="0" w:color="auto"/>
              <w:right w:val="single" w:sz="4" w:space="0" w:color="000000"/>
            </w:tcBorders>
            <w:noWrap/>
            <w:hideMark/>
          </w:tcPr>
          <w:p w14:paraId="6D5B3850"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Subtotal</w:t>
            </w:r>
          </w:p>
        </w:tc>
        <w:tc>
          <w:tcPr>
            <w:tcW w:w="498" w:type="pct"/>
            <w:tcBorders>
              <w:top w:val="nil"/>
              <w:left w:val="nil"/>
              <w:bottom w:val="single" w:sz="8" w:space="0" w:color="auto"/>
              <w:right w:val="single" w:sz="4" w:space="0" w:color="auto"/>
            </w:tcBorders>
            <w:hideMark/>
          </w:tcPr>
          <w:p w14:paraId="5F8C4B39" w14:textId="77777777" w:rsidR="0040410A" w:rsidRPr="00FC03AD" w:rsidRDefault="0040410A" w:rsidP="00222263">
            <w:pPr>
              <w:jc w:val="center"/>
              <w:rPr>
                <w:rFonts w:ascii="Arial Narrow" w:eastAsia="Times New Roman" w:hAnsi="Arial Narrow"/>
                <w:sz w:val="16"/>
                <w:szCs w:val="16"/>
                <w:lang w:eastAsia="es-CO"/>
              </w:rPr>
            </w:pPr>
          </w:p>
        </w:tc>
        <w:tc>
          <w:tcPr>
            <w:tcW w:w="514" w:type="pct"/>
            <w:tcBorders>
              <w:top w:val="nil"/>
              <w:left w:val="nil"/>
              <w:bottom w:val="single" w:sz="8" w:space="0" w:color="auto"/>
              <w:right w:val="single" w:sz="4" w:space="0" w:color="auto"/>
            </w:tcBorders>
            <w:hideMark/>
          </w:tcPr>
          <w:p w14:paraId="242EB4C8" w14:textId="77777777" w:rsidR="0040410A" w:rsidRPr="00FC03AD" w:rsidRDefault="0040410A" w:rsidP="00222263">
            <w:pPr>
              <w:jc w:val="center"/>
              <w:rPr>
                <w:rFonts w:ascii="Arial Narrow" w:eastAsia="Times New Roman" w:hAnsi="Arial Narrow"/>
                <w:sz w:val="16"/>
                <w:szCs w:val="16"/>
                <w:lang w:eastAsia="es-CO"/>
              </w:rPr>
            </w:pPr>
          </w:p>
        </w:tc>
        <w:tc>
          <w:tcPr>
            <w:tcW w:w="844" w:type="pct"/>
            <w:tcBorders>
              <w:top w:val="nil"/>
              <w:left w:val="nil"/>
              <w:bottom w:val="single" w:sz="8" w:space="0" w:color="auto"/>
              <w:right w:val="single" w:sz="8" w:space="0" w:color="auto"/>
            </w:tcBorders>
            <w:noWrap/>
            <w:hideMark/>
          </w:tcPr>
          <w:p w14:paraId="2EDA25CA"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$ 8.908.005,00</w:t>
            </w:r>
          </w:p>
        </w:tc>
        <w:tc>
          <w:tcPr>
            <w:tcW w:w="91" w:type="pct"/>
            <w:hideMark/>
          </w:tcPr>
          <w:p w14:paraId="01E874A7"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31046339" w14:textId="77777777" w:rsidTr="00222263">
        <w:trPr>
          <w:trHeight w:val="272"/>
        </w:trPr>
        <w:tc>
          <w:tcPr>
            <w:tcW w:w="161" w:type="pct"/>
            <w:tcBorders>
              <w:top w:val="nil"/>
              <w:left w:val="single" w:sz="8" w:space="0" w:color="auto"/>
              <w:bottom w:val="single" w:sz="8" w:space="0" w:color="auto"/>
              <w:right w:val="single" w:sz="4" w:space="0" w:color="auto"/>
            </w:tcBorders>
            <w:shd w:val="clear" w:color="000000" w:fill="808080"/>
            <w:noWrap/>
            <w:hideMark/>
          </w:tcPr>
          <w:p w14:paraId="3A36A6DE" w14:textId="77777777" w:rsidR="0040410A" w:rsidRPr="00FC03AD" w:rsidRDefault="0040410A" w:rsidP="00222263">
            <w:pPr>
              <w:jc w:val="center"/>
              <w:rPr>
                <w:rFonts w:ascii="Arial Narrow" w:eastAsia="Times New Roman" w:hAnsi="Arial Narrow"/>
                <w:b/>
                <w:bCs/>
                <w:color w:val="FFFFFF"/>
                <w:sz w:val="16"/>
                <w:szCs w:val="16"/>
                <w:lang w:eastAsia="es-CO"/>
              </w:rPr>
            </w:pPr>
            <w:r w:rsidRPr="00FC03AD">
              <w:rPr>
                <w:rFonts w:ascii="Arial Narrow" w:eastAsia="Times New Roman" w:hAnsi="Arial Narrow"/>
                <w:b/>
                <w:bCs/>
                <w:color w:val="FFFFFF"/>
                <w:sz w:val="16"/>
                <w:szCs w:val="16"/>
                <w:lang w:eastAsia="es-CO"/>
              </w:rPr>
              <w:t>13</w:t>
            </w:r>
          </w:p>
        </w:tc>
        <w:tc>
          <w:tcPr>
            <w:tcW w:w="3904" w:type="pct"/>
            <w:gridSpan w:val="7"/>
            <w:tcBorders>
              <w:top w:val="nil"/>
              <w:left w:val="nil"/>
              <w:bottom w:val="single" w:sz="8" w:space="0" w:color="auto"/>
              <w:right w:val="nil"/>
            </w:tcBorders>
            <w:shd w:val="clear" w:color="000000" w:fill="808080"/>
            <w:noWrap/>
            <w:hideMark/>
          </w:tcPr>
          <w:p w14:paraId="5DAC6119" w14:textId="77777777" w:rsidR="0040410A" w:rsidRPr="00FC03AD" w:rsidRDefault="0040410A" w:rsidP="00222263">
            <w:pPr>
              <w:jc w:val="center"/>
              <w:rPr>
                <w:rFonts w:ascii="Arial Narrow" w:eastAsia="Times New Roman" w:hAnsi="Arial Narrow"/>
                <w:b/>
                <w:bCs/>
                <w:color w:val="FFFFFF"/>
                <w:sz w:val="16"/>
                <w:szCs w:val="16"/>
                <w:lang w:eastAsia="es-CO"/>
              </w:rPr>
            </w:pPr>
            <w:r w:rsidRPr="00FC03AD">
              <w:rPr>
                <w:rFonts w:ascii="Arial Narrow" w:eastAsia="Times New Roman" w:hAnsi="Arial Narrow"/>
                <w:b/>
                <w:bCs/>
                <w:color w:val="FFFFFF"/>
                <w:sz w:val="16"/>
                <w:szCs w:val="16"/>
                <w:lang w:eastAsia="es-CO"/>
              </w:rPr>
              <w:t>CARPINTERÍA METÁLICA</w:t>
            </w:r>
          </w:p>
        </w:tc>
        <w:tc>
          <w:tcPr>
            <w:tcW w:w="844" w:type="pct"/>
            <w:tcBorders>
              <w:top w:val="nil"/>
              <w:left w:val="nil"/>
              <w:bottom w:val="single" w:sz="8" w:space="0" w:color="auto"/>
              <w:right w:val="single" w:sz="8" w:space="0" w:color="auto"/>
            </w:tcBorders>
            <w:shd w:val="clear" w:color="000000" w:fill="808080"/>
            <w:noWrap/>
            <w:hideMark/>
          </w:tcPr>
          <w:p w14:paraId="3915DCBE" w14:textId="77777777" w:rsidR="0040410A" w:rsidRPr="00FC03AD" w:rsidRDefault="0040410A" w:rsidP="00222263">
            <w:pPr>
              <w:jc w:val="center"/>
              <w:rPr>
                <w:rFonts w:ascii="Arial Narrow" w:eastAsia="Times New Roman" w:hAnsi="Arial Narrow"/>
                <w:b/>
                <w:bCs/>
                <w:color w:val="FFFFFF"/>
                <w:sz w:val="16"/>
                <w:szCs w:val="16"/>
                <w:lang w:eastAsia="es-CO"/>
              </w:rPr>
            </w:pPr>
          </w:p>
        </w:tc>
        <w:tc>
          <w:tcPr>
            <w:tcW w:w="91" w:type="pct"/>
            <w:hideMark/>
          </w:tcPr>
          <w:p w14:paraId="16C224A4"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46ECB2C1" w14:textId="77777777" w:rsidTr="00222263">
        <w:trPr>
          <w:trHeight w:val="1681"/>
        </w:trPr>
        <w:tc>
          <w:tcPr>
            <w:tcW w:w="161" w:type="pct"/>
            <w:tcBorders>
              <w:top w:val="nil"/>
              <w:left w:val="single" w:sz="8" w:space="0" w:color="auto"/>
              <w:bottom w:val="single" w:sz="4" w:space="0" w:color="auto"/>
              <w:right w:val="single" w:sz="4" w:space="0" w:color="auto"/>
            </w:tcBorders>
            <w:noWrap/>
            <w:hideMark/>
          </w:tcPr>
          <w:p w14:paraId="105F4BAA"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single" w:sz="4" w:space="0" w:color="auto"/>
              <w:left w:val="nil"/>
              <w:bottom w:val="single" w:sz="4" w:space="0" w:color="auto"/>
              <w:right w:val="single" w:sz="4" w:space="0" w:color="auto"/>
            </w:tcBorders>
            <w:noWrap/>
            <w:hideMark/>
          </w:tcPr>
          <w:p w14:paraId="32E676F3"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13,1</w:t>
            </w:r>
          </w:p>
        </w:tc>
        <w:tc>
          <w:tcPr>
            <w:tcW w:w="442" w:type="pct"/>
            <w:tcBorders>
              <w:top w:val="single" w:sz="4" w:space="0" w:color="auto"/>
              <w:left w:val="nil"/>
              <w:bottom w:val="single" w:sz="4" w:space="0" w:color="auto"/>
              <w:right w:val="single" w:sz="4" w:space="0" w:color="auto"/>
            </w:tcBorders>
            <w:noWrap/>
            <w:hideMark/>
          </w:tcPr>
          <w:p w14:paraId="4E6E18F9"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single" w:sz="4" w:space="0" w:color="auto"/>
              <w:left w:val="nil"/>
              <w:bottom w:val="single" w:sz="4" w:space="0" w:color="auto"/>
              <w:right w:val="single" w:sz="4" w:space="0" w:color="auto"/>
            </w:tcBorders>
            <w:noWrap/>
            <w:hideMark/>
          </w:tcPr>
          <w:p w14:paraId="70C0FA58"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single" w:sz="4" w:space="0" w:color="auto"/>
              <w:left w:val="nil"/>
              <w:bottom w:val="single" w:sz="4" w:space="0" w:color="auto"/>
              <w:right w:val="single" w:sz="4" w:space="0" w:color="auto"/>
            </w:tcBorders>
            <w:hideMark/>
          </w:tcPr>
          <w:p w14:paraId="365105C5"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Suministro e instalación de puerta metálica de 2.10 x 0.80 m con marco metálico, incluye fabricación, soldadura, preparación de superficie, pintura anticorrosiva color negro, bisagras, pasador de cierre, anclajes, mano de obra y todo lo necesario para su correcta instalación y funcionamiento</w:t>
            </w:r>
          </w:p>
        </w:tc>
        <w:tc>
          <w:tcPr>
            <w:tcW w:w="261" w:type="pct"/>
            <w:tcBorders>
              <w:top w:val="single" w:sz="4" w:space="0" w:color="auto"/>
              <w:left w:val="nil"/>
              <w:bottom w:val="single" w:sz="4" w:space="0" w:color="auto"/>
              <w:right w:val="single" w:sz="4" w:space="0" w:color="auto"/>
            </w:tcBorders>
            <w:noWrap/>
            <w:hideMark/>
          </w:tcPr>
          <w:p w14:paraId="5D571D86"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UND.</w:t>
            </w:r>
          </w:p>
        </w:tc>
        <w:tc>
          <w:tcPr>
            <w:tcW w:w="498" w:type="pct"/>
            <w:tcBorders>
              <w:top w:val="single" w:sz="4" w:space="0" w:color="auto"/>
              <w:left w:val="nil"/>
              <w:bottom w:val="single" w:sz="4" w:space="0" w:color="auto"/>
              <w:right w:val="single" w:sz="4" w:space="0" w:color="auto"/>
            </w:tcBorders>
            <w:hideMark/>
          </w:tcPr>
          <w:p w14:paraId="7214780A"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1,00</w:t>
            </w:r>
          </w:p>
        </w:tc>
        <w:tc>
          <w:tcPr>
            <w:tcW w:w="514" w:type="pct"/>
            <w:tcBorders>
              <w:top w:val="single" w:sz="4" w:space="0" w:color="auto"/>
              <w:left w:val="nil"/>
              <w:bottom w:val="single" w:sz="4" w:space="0" w:color="auto"/>
              <w:right w:val="single" w:sz="4" w:space="0" w:color="auto"/>
            </w:tcBorders>
            <w:hideMark/>
          </w:tcPr>
          <w:p w14:paraId="164E1A16"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$ 621.289,00</w:t>
            </w:r>
          </w:p>
        </w:tc>
        <w:tc>
          <w:tcPr>
            <w:tcW w:w="844" w:type="pct"/>
            <w:tcBorders>
              <w:top w:val="nil"/>
              <w:left w:val="nil"/>
              <w:bottom w:val="single" w:sz="4" w:space="0" w:color="auto"/>
              <w:right w:val="single" w:sz="8" w:space="0" w:color="auto"/>
            </w:tcBorders>
            <w:hideMark/>
          </w:tcPr>
          <w:p w14:paraId="4D4B7A9C"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$ 621.289</w:t>
            </w:r>
          </w:p>
        </w:tc>
        <w:tc>
          <w:tcPr>
            <w:tcW w:w="91" w:type="pct"/>
            <w:hideMark/>
          </w:tcPr>
          <w:p w14:paraId="63AB8A7C"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08CA39AC" w14:textId="77777777" w:rsidTr="00222263">
        <w:trPr>
          <w:trHeight w:val="1120"/>
        </w:trPr>
        <w:tc>
          <w:tcPr>
            <w:tcW w:w="161" w:type="pct"/>
            <w:tcBorders>
              <w:top w:val="nil"/>
              <w:left w:val="single" w:sz="8" w:space="0" w:color="auto"/>
              <w:bottom w:val="single" w:sz="4" w:space="0" w:color="auto"/>
              <w:right w:val="single" w:sz="4" w:space="0" w:color="auto"/>
            </w:tcBorders>
            <w:noWrap/>
            <w:hideMark/>
          </w:tcPr>
          <w:p w14:paraId="01926BAF"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nil"/>
              <w:left w:val="nil"/>
              <w:bottom w:val="single" w:sz="4" w:space="0" w:color="auto"/>
              <w:right w:val="single" w:sz="4" w:space="0" w:color="auto"/>
            </w:tcBorders>
            <w:noWrap/>
            <w:hideMark/>
          </w:tcPr>
          <w:p w14:paraId="6939DCAF"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13,2</w:t>
            </w:r>
          </w:p>
        </w:tc>
        <w:tc>
          <w:tcPr>
            <w:tcW w:w="442" w:type="pct"/>
            <w:tcBorders>
              <w:top w:val="nil"/>
              <w:left w:val="nil"/>
              <w:bottom w:val="single" w:sz="4" w:space="0" w:color="auto"/>
              <w:right w:val="single" w:sz="4" w:space="0" w:color="auto"/>
            </w:tcBorders>
            <w:noWrap/>
            <w:hideMark/>
          </w:tcPr>
          <w:p w14:paraId="6BD403AF"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nil"/>
              <w:left w:val="nil"/>
              <w:bottom w:val="single" w:sz="4" w:space="0" w:color="auto"/>
              <w:right w:val="single" w:sz="4" w:space="0" w:color="auto"/>
            </w:tcBorders>
            <w:noWrap/>
            <w:hideMark/>
          </w:tcPr>
          <w:p w14:paraId="3F9E3B46"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nil"/>
              <w:left w:val="nil"/>
              <w:bottom w:val="single" w:sz="4" w:space="0" w:color="auto"/>
              <w:right w:val="single" w:sz="4" w:space="0" w:color="auto"/>
            </w:tcBorders>
            <w:hideMark/>
          </w:tcPr>
          <w:p w14:paraId="3454B915"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Suministro e instalación de luceta metálica de 0.20 x 0.70 m en lámina calibre 18, incluye marco, anclajes, soldadura, pintura anticorrosiva, mano de obra y todo lo necesario para su correcta instalación y acabado.</w:t>
            </w:r>
          </w:p>
        </w:tc>
        <w:tc>
          <w:tcPr>
            <w:tcW w:w="261" w:type="pct"/>
            <w:tcBorders>
              <w:top w:val="nil"/>
              <w:left w:val="nil"/>
              <w:bottom w:val="single" w:sz="4" w:space="0" w:color="auto"/>
              <w:right w:val="single" w:sz="4" w:space="0" w:color="auto"/>
            </w:tcBorders>
            <w:noWrap/>
            <w:hideMark/>
          </w:tcPr>
          <w:p w14:paraId="314D2D80"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UND.</w:t>
            </w:r>
          </w:p>
        </w:tc>
        <w:tc>
          <w:tcPr>
            <w:tcW w:w="498" w:type="pct"/>
            <w:tcBorders>
              <w:top w:val="nil"/>
              <w:left w:val="nil"/>
              <w:bottom w:val="single" w:sz="4" w:space="0" w:color="auto"/>
              <w:right w:val="single" w:sz="4" w:space="0" w:color="auto"/>
            </w:tcBorders>
            <w:hideMark/>
          </w:tcPr>
          <w:p w14:paraId="78D75D4A"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1,00</w:t>
            </w:r>
          </w:p>
        </w:tc>
        <w:tc>
          <w:tcPr>
            <w:tcW w:w="514" w:type="pct"/>
            <w:tcBorders>
              <w:top w:val="nil"/>
              <w:left w:val="nil"/>
              <w:bottom w:val="single" w:sz="4" w:space="0" w:color="auto"/>
              <w:right w:val="single" w:sz="4" w:space="0" w:color="auto"/>
            </w:tcBorders>
            <w:hideMark/>
          </w:tcPr>
          <w:p w14:paraId="7922DF42"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$ 263.654,00</w:t>
            </w:r>
          </w:p>
        </w:tc>
        <w:tc>
          <w:tcPr>
            <w:tcW w:w="844" w:type="pct"/>
            <w:tcBorders>
              <w:top w:val="nil"/>
              <w:left w:val="nil"/>
              <w:bottom w:val="single" w:sz="4" w:space="0" w:color="auto"/>
              <w:right w:val="single" w:sz="8" w:space="0" w:color="auto"/>
            </w:tcBorders>
            <w:hideMark/>
          </w:tcPr>
          <w:p w14:paraId="49DBDF16"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$ 263.654</w:t>
            </w:r>
          </w:p>
        </w:tc>
        <w:tc>
          <w:tcPr>
            <w:tcW w:w="91" w:type="pct"/>
            <w:hideMark/>
          </w:tcPr>
          <w:p w14:paraId="130A2F6E"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4F891D00" w14:textId="77777777" w:rsidTr="00222263">
        <w:trPr>
          <w:trHeight w:val="285"/>
        </w:trPr>
        <w:tc>
          <w:tcPr>
            <w:tcW w:w="3053" w:type="pct"/>
            <w:gridSpan w:val="6"/>
            <w:tcBorders>
              <w:top w:val="single" w:sz="4" w:space="0" w:color="auto"/>
              <w:left w:val="single" w:sz="8" w:space="0" w:color="auto"/>
              <w:bottom w:val="single" w:sz="8" w:space="0" w:color="auto"/>
              <w:right w:val="single" w:sz="4" w:space="0" w:color="000000"/>
            </w:tcBorders>
            <w:noWrap/>
            <w:hideMark/>
          </w:tcPr>
          <w:p w14:paraId="5113437D"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Subtotal</w:t>
            </w:r>
          </w:p>
        </w:tc>
        <w:tc>
          <w:tcPr>
            <w:tcW w:w="498" w:type="pct"/>
            <w:tcBorders>
              <w:top w:val="nil"/>
              <w:left w:val="nil"/>
              <w:bottom w:val="single" w:sz="4" w:space="0" w:color="auto"/>
              <w:right w:val="single" w:sz="4" w:space="0" w:color="auto"/>
            </w:tcBorders>
            <w:hideMark/>
          </w:tcPr>
          <w:p w14:paraId="6B11019A" w14:textId="77777777" w:rsidR="0040410A" w:rsidRPr="00FC03AD" w:rsidRDefault="0040410A" w:rsidP="00222263">
            <w:pPr>
              <w:jc w:val="center"/>
              <w:rPr>
                <w:rFonts w:ascii="Arial Narrow" w:eastAsia="Times New Roman" w:hAnsi="Arial Narrow"/>
                <w:sz w:val="16"/>
                <w:szCs w:val="16"/>
                <w:lang w:eastAsia="es-CO"/>
              </w:rPr>
            </w:pPr>
          </w:p>
        </w:tc>
        <w:tc>
          <w:tcPr>
            <w:tcW w:w="514" w:type="pct"/>
            <w:tcBorders>
              <w:top w:val="nil"/>
              <w:left w:val="nil"/>
              <w:bottom w:val="nil"/>
              <w:right w:val="single" w:sz="4" w:space="0" w:color="auto"/>
            </w:tcBorders>
            <w:hideMark/>
          </w:tcPr>
          <w:p w14:paraId="06776011" w14:textId="77777777" w:rsidR="0040410A" w:rsidRPr="00FC03AD" w:rsidRDefault="0040410A" w:rsidP="00222263">
            <w:pPr>
              <w:jc w:val="center"/>
              <w:rPr>
                <w:rFonts w:ascii="Arial Narrow" w:eastAsia="Times New Roman" w:hAnsi="Arial Narrow"/>
                <w:sz w:val="16"/>
                <w:szCs w:val="16"/>
                <w:lang w:eastAsia="es-CO"/>
              </w:rPr>
            </w:pPr>
          </w:p>
        </w:tc>
        <w:tc>
          <w:tcPr>
            <w:tcW w:w="844" w:type="pct"/>
            <w:tcBorders>
              <w:top w:val="nil"/>
              <w:left w:val="nil"/>
              <w:bottom w:val="nil"/>
              <w:right w:val="single" w:sz="8" w:space="0" w:color="auto"/>
            </w:tcBorders>
            <w:noWrap/>
            <w:hideMark/>
          </w:tcPr>
          <w:p w14:paraId="2CAD2E0A"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$ 884.943,00</w:t>
            </w:r>
          </w:p>
        </w:tc>
        <w:tc>
          <w:tcPr>
            <w:tcW w:w="91" w:type="pct"/>
            <w:hideMark/>
          </w:tcPr>
          <w:p w14:paraId="0ACC0283"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4F2A0057" w14:textId="77777777" w:rsidTr="00222263">
        <w:trPr>
          <w:trHeight w:val="250"/>
        </w:trPr>
        <w:tc>
          <w:tcPr>
            <w:tcW w:w="161" w:type="pct"/>
            <w:tcBorders>
              <w:top w:val="single" w:sz="4" w:space="0" w:color="auto"/>
              <w:left w:val="single" w:sz="8" w:space="0" w:color="auto"/>
              <w:bottom w:val="single" w:sz="8" w:space="0" w:color="auto"/>
              <w:right w:val="single" w:sz="4" w:space="0" w:color="auto"/>
            </w:tcBorders>
            <w:shd w:val="clear" w:color="000000" w:fill="808080"/>
            <w:noWrap/>
            <w:hideMark/>
          </w:tcPr>
          <w:p w14:paraId="5A2A78CB" w14:textId="77777777" w:rsidR="0040410A" w:rsidRPr="00FC03AD" w:rsidRDefault="0040410A" w:rsidP="00222263">
            <w:pPr>
              <w:jc w:val="center"/>
              <w:rPr>
                <w:rFonts w:ascii="Arial Narrow" w:eastAsia="Times New Roman" w:hAnsi="Arial Narrow"/>
                <w:b/>
                <w:bCs/>
                <w:color w:val="FFFFFF"/>
                <w:sz w:val="16"/>
                <w:szCs w:val="16"/>
                <w:lang w:eastAsia="es-CO"/>
              </w:rPr>
            </w:pPr>
            <w:r w:rsidRPr="00FC03AD">
              <w:rPr>
                <w:rFonts w:ascii="Arial Narrow" w:eastAsia="Times New Roman" w:hAnsi="Arial Narrow"/>
                <w:b/>
                <w:bCs/>
                <w:color w:val="FFFFFF"/>
                <w:sz w:val="16"/>
                <w:szCs w:val="16"/>
                <w:lang w:eastAsia="es-CO"/>
              </w:rPr>
              <w:t>14</w:t>
            </w:r>
          </w:p>
        </w:tc>
        <w:tc>
          <w:tcPr>
            <w:tcW w:w="3904" w:type="pct"/>
            <w:gridSpan w:val="7"/>
            <w:tcBorders>
              <w:top w:val="single" w:sz="4" w:space="0" w:color="auto"/>
              <w:left w:val="nil"/>
              <w:bottom w:val="single" w:sz="8" w:space="0" w:color="auto"/>
              <w:right w:val="nil"/>
            </w:tcBorders>
            <w:shd w:val="clear" w:color="000000" w:fill="808080"/>
            <w:noWrap/>
            <w:hideMark/>
          </w:tcPr>
          <w:p w14:paraId="2A68DDE3" w14:textId="77777777" w:rsidR="0040410A" w:rsidRPr="00FC03AD" w:rsidRDefault="0040410A" w:rsidP="00222263">
            <w:pPr>
              <w:jc w:val="center"/>
              <w:rPr>
                <w:rFonts w:ascii="Arial Narrow" w:eastAsia="Times New Roman" w:hAnsi="Arial Narrow"/>
                <w:b/>
                <w:bCs/>
                <w:color w:val="FFFFFF"/>
                <w:sz w:val="16"/>
                <w:szCs w:val="16"/>
                <w:lang w:eastAsia="es-CO"/>
              </w:rPr>
            </w:pPr>
            <w:r w:rsidRPr="00FC03AD">
              <w:rPr>
                <w:rFonts w:ascii="Arial Narrow" w:eastAsia="Times New Roman" w:hAnsi="Arial Narrow"/>
                <w:b/>
                <w:bCs/>
                <w:color w:val="FFFFFF"/>
                <w:sz w:val="16"/>
                <w:szCs w:val="16"/>
                <w:lang w:eastAsia="es-CO"/>
              </w:rPr>
              <w:t>APARATOS SANITARIOS</w:t>
            </w:r>
          </w:p>
        </w:tc>
        <w:tc>
          <w:tcPr>
            <w:tcW w:w="844" w:type="pct"/>
            <w:tcBorders>
              <w:top w:val="single" w:sz="4" w:space="0" w:color="auto"/>
              <w:left w:val="nil"/>
              <w:bottom w:val="single" w:sz="8" w:space="0" w:color="auto"/>
              <w:right w:val="single" w:sz="8" w:space="0" w:color="auto"/>
            </w:tcBorders>
            <w:shd w:val="clear" w:color="000000" w:fill="808080"/>
            <w:noWrap/>
            <w:hideMark/>
          </w:tcPr>
          <w:p w14:paraId="141514A6" w14:textId="77777777" w:rsidR="0040410A" w:rsidRPr="00FC03AD" w:rsidRDefault="0040410A" w:rsidP="00222263">
            <w:pPr>
              <w:jc w:val="center"/>
              <w:rPr>
                <w:rFonts w:ascii="Arial Narrow" w:eastAsia="Times New Roman" w:hAnsi="Arial Narrow"/>
                <w:b/>
                <w:bCs/>
                <w:color w:val="FFFFFF"/>
                <w:sz w:val="16"/>
                <w:szCs w:val="16"/>
                <w:lang w:eastAsia="es-CO"/>
              </w:rPr>
            </w:pPr>
          </w:p>
        </w:tc>
        <w:tc>
          <w:tcPr>
            <w:tcW w:w="91" w:type="pct"/>
            <w:hideMark/>
          </w:tcPr>
          <w:p w14:paraId="07C5ED37"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243FC05B" w14:textId="77777777" w:rsidTr="00222263">
        <w:trPr>
          <w:trHeight w:val="1403"/>
        </w:trPr>
        <w:tc>
          <w:tcPr>
            <w:tcW w:w="161" w:type="pct"/>
            <w:tcBorders>
              <w:top w:val="nil"/>
              <w:left w:val="single" w:sz="8" w:space="0" w:color="auto"/>
              <w:bottom w:val="single" w:sz="4" w:space="0" w:color="auto"/>
              <w:right w:val="single" w:sz="4" w:space="0" w:color="auto"/>
            </w:tcBorders>
            <w:noWrap/>
            <w:hideMark/>
          </w:tcPr>
          <w:p w14:paraId="195BEDA3"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single" w:sz="4" w:space="0" w:color="auto"/>
              <w:left w:val="nil"/>
              <w:bottom w:val="single" w:sz="4" w:space="0" w:color="auto"/>
              <w:right w:val="single" w:sz="4" w:space="0" w:color="auto"/>
            </w:tcBorders>
            <w:noWrap/>
            <w:hideMark/>
          </w:tcPr>
          <w:p w14:paraId="76B84C7F"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14,1</w:t>
            </w:r>
          </w:p>
        </w:tc>
        <w:tc>
          <w:tcPr>
            <w:tcW w:w="442" w:type="pct"/>
            <w:tcBorders>
              <w:top w:val="single" w:sz="4" w:space="0" w:color="auto"/>
              <w:left w:val="nil"/>
              <w:bottom w:val="single" w:sz="4" w:space="0" w:color="auto"/>
              <w:right w:val="single" w:sz="4" w:space="0" w:color="auto"/>
            </w:tcBorders>
            <w:noWrap/>
            <w:hideMark/>
          </w:tcPr>
          <w:p w14:paraId="175B8C84"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single" w:sz="4" w:space="0" w:color="auto"/>
              <w:left w:val="nil"/>
              <w:bottom w:val="single" w:sz="4" w:space="0" w:color="auto"/>
              <w:right w:val="single" w:sz="4" w:space="0" w:color="auto"/>
            </w:tcBorders>
            <w:noWrap/>
            <w:hideMark/>
          </w:tcPr>
          <w:p w14:paraId="2E2A587B"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single" w:sz="4" w:space="0" w:color="auto"/>
              <w:left w:val="nil"/>
              <w:bottom w:val="single" w:sz="4" w:space="0" w:color="auto"/>
              <w:right w:val="single" w:sz="4" w:space="0" w:color="auto"/>
            </w:tcBorders>
            <w:hideMark/>
          </w:tcPr>
          <w:p w14:paraId="299126D3"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Suministro e instalación de combo sanitario y ducha, incluye sanitario con tanque, asiento, grifería, ducha, accesorios de baño, conexiones hidráulicas y sanitarias, pruebas de funcionamiento, mano de obra y todo lo necesario para su correcta instalación y funcionamiento.</w:t>
            </w:r>
          </w:p>
        </w:tc>
        <w:tc>
          <w:tcPr>
            <w:tcW w:w="261" w:type="pct"/>
            <w:tcBorders>
              <w:top w:val="single" w:sz="4" w:space="0" w:color="auto"/>
              <w:left w:val="nil"/>
              <w:bottom w:val="single" w:sz="4" w:space="0" w:color="auto"/>
              <w:right w:val="single" w:sz="4" w:space="0" w:color="auto"/>
            </w:tcBorders>
            <w:noWrap/>
            <w:hideMark/>
          </w:tcPr>
          <w:p w14:paraId="408B32B6"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UND.</w:t>
            </w:r>
          </w:p>
        </w:tc>
        <w:tc>
          <w:tcPr>
            <w:tcW w:w="498" w:type="pct"/>
            <w:tcBorders>
              <w:top w:val="single" w:sz="4" w:space="0" w:color="auto"/>
              <w:left w:val="nil"/>
              <w:bottom w:val="single" w:sz="4" w:space="0" w:color="auto"/>
              <w:right w:val="single" w:sz="4" w:space="0" w:color="auto"/>
            </w:tcBorders>
            <w:hideMark/>
          </w:tcPr>
          <w:p w14:paraId="37254397"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1,00</w:t>
            </w:r>
          </w:p>
        </w:tc>
        <w:tc>
          <w:tcPr>
            <w:tcW w:w="514" w:type="pct"/>
            <w:tcBorders>
              <w:top w:val="single" w:sz="4" w:space="0" w:color="auto"/>
              <w:left w:val="nil"/>
              <w:bottom w:val="single" w:sz="4" w:space="0" w:color="auto"/>
              <w:right w:val="single" w:sz="4" w:space="0" w:color="auto"/>
            </w:tcBorders>
            <w:hideMark/>
          </w:tcPr>
          <w:p w14:paraId="2B9EB8AC"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$ 1.506.854,00</w:t>
            </w:r>
          </w:p>
        </w:tc>
        <w:tc>
          <w:tcPr>
            <w:tcW w:w="844" w:type="pct"/>
            <w:tcBorders>
              <w:top w:val="nil"/>
              <w:left w:val="nil"/>
              <w:bottom w:val="single" w:sz="4" w:space="0" w:color="auto"/>
              <w:right w:val="single" w:sz="8" w:space="0" w:color="auto"/>
            </w:tcBorders>
            <w:hideMark/>
          </w:tcPr>
          <w:p w14:paraId="031F5689"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$ 1.506.854</w:t>
            </w:r>
          </w:p>
        </w:tc>
        <w:tc>
          <w:tcPr>
            <w:tcW w:w="91" w:type="pct"/>
            <w:hideMark/>
          </w:tcPr>
          <w:p w14:paraId="64477426"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3D2237FD" w14:textId="77777777" w:rsidTr="00222263">
        <w:trPr>
          <w:trHeight w:val="1207"/>
        </w:trPr>
        <w:tc>
          <w:tcPr>
            <w:tcW w:w="161" w:type="pct"/>
            <w:tcBorders>
              <w:top w:val="nil"/>
              <w:left w:val="single" w:sz="8" w:space="0" w:color="auto"/>
              <w:bottom w:val="single" w:sz="4" w:space="0" w:color="auto"/>
              <w:right w:val="single" w:sz="4" w:space="0" w:color="auto"/>
            </w:tcBorders>
            <w:noWrap/>
            <w:hideMark/>
          </w:tcPr>
          <w:p w14:paraId="3CC338C7"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nil"/>
              <w:left w:val="nil"/>
              <w:bottom w:val="single" w:sz="4" w:space="0" w:color="auto"/>
              <w:right w:val="single" w:sz="4" w:space="0" w:color="auto"/>
            </w:tcBorders>
            <w:noWrap/>
            <w:hideMark/>
          </w:tcPr>
          <w:p w14:paraId="2865FC57"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14,2</w:t>
            </w:r>
          </w:p>
        </w:tc>
        <w:tc>
          <w:tcPr>
            <w:tcW w:w="442" w:type="pct"/>
            <w:tcBorders>
              <w:top w:val="nil"/>
              <w:left w:val="nil"/>
              <w:bottom w:val="single" w:sz="4" w:space="0" w:color="auto"/>
              <w:right w:val="single" w:sz="4" w:space="0" w:color="auto"/>
            </w:tcBorders>
            <w:noWrap/>
            <w:hideMark/>
          </w:tcPr>
          <w:p w14:paraId="6B8E6B79"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nil"/>
              <w:left w:val="nil"/>
              <w:bottom w:val="single" w:sz="4" w:space="0" w:color="auto"/>
              <w:right w:val="single" w:sz="4" w:space="0" w:color="auto"/>
            </w:tcBorders>
            <w:noWrap/>
            <w:hideMark/>
          </w:tcPr>
          <w:p w14:paraId="51BDE0F0"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nil"/>
              <w:left w:val="nil"/>
              <w:bottom w:val="single" w:sz="4" w:space="0" w:color="auto"/>
              <w:right w:val="single" w:sz="4" w:space="0" w:color="auto"/>
            </w:tcBorders>
            <w:hideMark/>
          </w:tcPr>
          <w:p w14:paraId="7C6B4B40"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Suministro e instalación de lavadero prefabricado de 85 x 60 x 100 cm con tapa, incluye grifería, sifón, conexiones hidráulicas y sanitarias, anclajes, pruebas de funcionamiento, mano de obra y todo lo necesario para su correcta instalación y funcionamiento.</w:t>
            </w:r>
          </w:p>
        </w:tc>
        <w:tc>
          <w:tcPr>
            <w:tcW w:w="261" w:type="pct"/>
            <w:tcBorders>
              <w:top w:val="nil"/>
              <w:left w:val="nil"/>
              <w:bottom w:val="single" w:sz="4" w:space="0" w:color="auto"/>
              <w:right w:val="single" w:sz="4" w:space="0" w:color="auto"/>
            </w:tcBorders>
            <w:noWrap/>
            <w:hideMark/>
          </w:tcPr>
          <w:p w14:paraId="3B32BDF4"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UND.</w:t>
            </w:r>
          </w:p>
        </w:tc>
        <w:tc>
          <w:tcPr>
            <w:tcW w:w="498" w:type="pct"/>
            <w:tcBorders>
              <w:top w:val="nil"/>
              <w:left w:val="nil"/>
              <w:bottom w:val="single" w:sz="4" w:space="0" w:color="auto"/>
              <w:right w:val="single" w:sz="4" w:space="0" w:color="auto"/>
            </w:tcBorders>
            <w:hideMark/>
          </w:tcPr>
          <w:p w14:paraId="24ADFC1B"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1,00</w:t>
            </w:r>
          </w:p>
        </w:tc>
        <w:tc>
          <w:tcPr>
            <w:tcW w:w="514" w:type="pct"/>
            <w:tcBorders>
              <w:top w:val="nil"/>
              <w:left w:val="nil"/>
              <w:bottom w:val="single" w:sz="4" w:space="0" w:color="auto"/>
              <w:right w:val="single" w:sz="4" w:space="0" w:color="auto"/>
            </w:tcBorders>
            <w:hideMark/>
          </w:tcPr>
          <w:p w14:paraId="41AD4FB5"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$ 702.763,00</w:t>
            </w:r>
          </w:p>
        </w:tc>
        <w:tc>
          <w:tcPr>
            <w:tcW w:w="844" w:type="pct"/>
            <w:tcBorders>
              <w:top w:val="nil"/>
              <w:left w:val="nil"/>
              <w:bottom w:val="single" w:sz="4" w:space="0" w:color="auto"/>
              <w:right w:val="single" w:sz="8" w:space="0" w:color="auto"/>
            </w:tcBorders>
            <w:hideMark/>
          </w:tcPr>
          <w:p w14:paraId="30D79990"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$ 702.763</w:t>
            </w:r>
          </w:p>
        </w:tc>
        <w:tc>
          <w:tcPr>
            <w:tcW w:w="91" w:type="pct"/>
            <w:hideMark/>
          </w:tcPr>
          <w:p w14:paraId="5A2AF5BD"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5BFA8F5E" w14:textId="77777777" w:rsidTr="00222263">
        <w:trPr>
          <w:trHeight w:val="223"/>
        </w:trPr>
        <w:tc>
          <w:tcPr>
            <w:tcW w:w="3053" w:type="pct"/>
            <w:gridSpan w:val="6"/>
            <w:tcBorders>
              <w:top w:val="single" w:sz="4" w:space="0" w:color="auto"/>
              <w:left w:val="single" w:sz="8" w:space="0" w:color="auto"/>
              <w:bottom w:val="single" w:sz="8" w:space="0" w:color="auto"/>
              <w:right w:val="single" w:sz="4" w:space="0" w:color="000000"/>
            </w:tcBorders>
            <w:noWrap/>
            <w:hideMark/>
          </w:tcPr>
          <w:p w14:paraId="64CAC710"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Subtotal</w:t>
            </w:r>
          </w:p>
        </w:tc>
        <w:tc>
          <w:tcPr>
            <w:tcW w:w="498" w:type="pct"/>
            <w:tcBorders>
              <w:top w:val="nil"/>
              <w:left w:val="nil"/>
              <w:bottom w:val="single" w:sz="4" w:space="0" w:color="auto"/>
              <w:right w:val="single" w:sz="4" w:space="0" w:color="auto"/>
            </w:tcBorders>
            <w:hideMark/>
          </w:tcPr>
          <w:p w14:paraId="5243AF11" w14:textId="77777777" w:rsidR="0040410A" w:rsidRPr="00FC03AD" w:rsidRDefault="0040410A" w:rsidP="00222263">
            <w:pPr>
              <w:jc w:val="center"/>
              <w:rPr>
                <w:rFonts w:ascii="Arial Narrow" w:eastAsia="Times New Roman" w:hAnsi="Arial Narrow"/>
                <w:sz w:val="16"/>
                <w:szCs w:val="16"/>
                <w:lang w:eastAsia="es-CO"/>
              </w:rPr>
            </w:pPr>
          </w:p>
        </w:tc>
        <w:tc>
          <w:tcPr>
            <w:tcW w:w="514" w:type="pct"/>
            <w:tcBorders>
              <w:top w:val="nil"/>
              <w:left w:val="nil"/>
              <w:bottom w:val="nil"/>
              <w:right w:val="single" w:sz="4" w:space="0" w:color="auto"/>
            </w:tcBorders>
            <w:hideMark/>
          </w:tcPr>
          <w:p w14:paraId="099FFB7E" w14:textId="77777777" w:rsidR="0040410A" w:rsidRPr="00FC03AD" w:rsidRDefault="0040410A" w:rsidP="00222263">
            <w:pPr>
              <w:jc w:val="center"/>
              <w:rPr>
                <w:rFonts w:ascii="Arial Narrow" w:eastAsia="Times New Roman" w:hAnsi="Arial Narrow"/>
                <w:sz w:val="16"/>
                <w:szCs w:val="16"/>
                <w:lang w:eastAsia="es-CO"/>
              </w:rPr>
            </w:pPr>
          </w:p>
        </w:tc>
        <w:tc>
          <w:tcPr>
            <w:tcW w:w="844" w:type="pct"/>
            <w:tcBorders>
              <w:top w:val="nil"/>
              <w:left w:val="nil"/>
              <w:bottom w:val="nil"/>
              <w:right w:val="single" w:sz="8" w:space="0" w:color="auto"/>
            </w:tcBorders>
            <w:noWrap/>
            <w:hideMark/>
          </w:tcPr>
          <w:p w14:paraId="597FBBDB"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$ 2.209.617,00</w:t>
            </w:r>
          </w:p>
        </w:tc>
        <w:tc>
          <w:tcPr>
            <w:tcW w:w="91" w:type="pct"/>
            <w:hideMark/>
          </w:tcPr>
          <w:p w14:paraId="1456AB69"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281F5F45" w14:textId="77777777" w:rsidTr="00222263">
        <w:trPr>
          <w:trHeight w:val="258"/>
        </w:trPr>
        <w:tc>
          <w:tcPr>
            <w:tcW w:w="161" w:type="pct"/>
            <w:tcBorders>
              <w:top w:val="single" w:sz="4" w:space="0" w:color="auto"/>
              <w:left w:val="single" w:sz="8" w:space="0" w:color="auto"/>
              <w:bottom w:val="single" w:sz="4" w:space="0" w:color="auto"/>
              <w:right w:val="single" w:sz="4" w:space="0" w:color="auto"/>
            </w:tcBorders>
            <w:shd w:val="clear" w:color="000000" w:fill="808080"/>
            <w:noWrap/>
            <w:hideMark/>
          </w:tcPr>
          <w:p w14:paraId="365AFA24" w14:textId="77777777" w:rsidR="0040410A" w:rsidRPr="00FC03AD" w:rsidRDefault="0040410A" w:rsidP="00222263">
            <w:pPr>
              <w:jc w:val="center"/>
              <w:rPr>
                <w:rFonts w:ascii="Arial Narrow" w:eastAsia="Times New Roman" w:hAnsi="Arial Narrow"/>
                <w:b/>
                <w:bCs/>
                <w:color w:val="FFFFFF"/>
                <w:sz w:val="16"/>
                <w:szCs w:val="16"/>
                <w:lang w:eastAsia="es-CO"/>
              </w:rPr>
            </w:pPr>
            <w:r w:rsidRPr="00FC03AD">
              <w:rPr>
                <w:rFonts w:ascii="Arial Narrow" w:eastAsia="Times New Roman" w:hAnsi="Arial Narrow"/>
                <w:b/>
                <w:bCs/>
                <w:color w:val="FFFFFF"/>
                <w:sz w:val="16"/>
                <w:szCs w:val="16"/>
                <w:lang w:eastAsia="es-CO"/>
              </w:rPr>
              <w:t>15</w:t>
            </w:r>
          </w:p>
        </w:tc>
        <w:tc>
          <w:tcPr>
            <w:tcW w:w="3904" w:type="pct"/>
            <w:gridSpan w:val="7"/>
            <w:tcBorders>
              <w:top w:val="single" w:sz="4" w:space="0" w:color="auto"/>
              <w:left w:val="nil"/>
              <w:bottom w:val="single" w:sz="4" w:space="0" w:color="auto"/>
              <w:right w:val="nil"/>
            </w:tcBorders>
            <w:shd w:val="clear" w:color="000000" w:fill="808080"/>
            <w:noWrap/>
            <w:hideMark/>
          </w:tcPr>
          <w:p w14:paraId="5B3B0D9E" w14:textId="77777777" w:rsidR="0040410A" w:rsidRPr="00FC03AD" w:rsidRDefault="0040410A" w:rsidP="00222263">
            <w:pPr>
              <w:jc w:val="center"/>
              <w:rPr>
                <w:rFonts w:ascii="Arial Narrow" w:eastAsia="Times New Roman" w:hAnsi="Arial Narrow"/>
                <w:b/>
                <w:bCs/>
                <w:color w:val="FFFFFF"/>
                <w:sz w:val="16"/>
                <w:szCs w:val="16"/>
                <w:lang w:eastAsia="es-CO"/>
              </w:rPr>
            </w:pPr>
            <w:r w:rsidRPr="00FC03AD">
              <w:rPr>
                <w:rFonts w:ascii="Arial Narrow" w:eastAsia="Times New Roman" w:hAnsi="Arial Narrow"/>
                <w:b/>
                <w:bCs/>
                <w:color w:val="FFFFFF"/>
                <w:sz w:val="16"/>
                <w:szCs w:val="16"/>
                <w:lang w:eastAsia="es-CO"/>
              </w:rPr>
              <w:t>ACOMETIDA SANITARIA</w:t>
            </w:r>
          </w:p>
        </w:tc>
        <w:tc>
          <w:tcPr>
            <w:tcW w:w="844" w:type="pct"/>
            <w:tcBorders>
              <w:top w:val="single" w:sz="4" w:space="0" w:color="auto"/>
              <w:left w:val="nil"/>
              <w:bottom w:val="single" w:sz="4" w:space="0" w:color="auto"/>
              <w:right w:val="single" w:sz="8" w:space="0" w:color="auto"/>
            </w:tcBorders>
            <w:shd w:val="clear" w:color="000000" w:fill="808080"/>
            <w:noWrap/>
            <w:hideMark/>
          </w:tcPr>
          <w:p w14:paraId="03865EBD" w14:textId="77777777" w:rsidR="0040410A" w:rsidRPr="00FC03AD" w:rsidRDefault="0040410A" w:rsidP="00222263">
            <w:pPr>
              <w:jc w:val="center"/>
              <w:rPr>
                <w:rFonts w:ascii="Arial Narrow" w:eastAsia="Times New Roman" w:hAnsi="Arial Narrow"/>
                <w:b/>
                <w:bCs/>
                <w:color w:val="FFFFFF"/>
                <w:sz w:val="16"/>
                <w:szCs w:val="16"/>
                <w:lang w:eastAsia="es-CO"/>
              </w:rPr>
            </w:pPr>
          </w:p>
        </w:tc>
        <w:tc>
          <w:tcPr>
            <w:tcW w:w="91" w:type="pct"/>
            <w:hideMark/>
          </w:tcPr>
          <w:p w14:paraId="54ED2132"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236A510B" w14:textId="77777777" w:rsidTr="00222263">
        <w:trPr>
          <w:trHeight w:val="60"/>
        </w:trPr>
        <w:tc>
          <w:tcPr>
            <w:tcW w:w="161" w:type="pct"/>
            <w:tcBorders>
              <w:top w:val="single" w:sz="4" w:space="0" w:color="auto"/>
              <w:left w:val="single" w:sz="4" w:space="0" w:color="auto"/>
              <w:bottom w:val="single" w:sz="4" w:space="0" w:color="auto"/>
              <w:right w:val="single" w:sz="4" w:space="0" w:color="auto"/>
            </w:tcBorders>
            <w:noWrap/>
            <w:hideMark/>
          </w:tcPr>
          <w:p w14:paraId="5696A751"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single" w:sz="4" w:space="0" w:color="auto"/>
              <w:left w:val="nil"/>
              <w:bottom w:val="single" w:sz="4" w:space="0" w:color="auto"/>
              <w:right w:val="single" w:sz="4" w:space="0" w:color="auto"/>
            </w:tcBorders>
            <w:noWrap/>
            <w:hideMark/>
          </w:tcPr>
          <w:p w14:paraId="6C9DB2AD"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15,1</w:t>
            </w:r>
          </w:p>
        </w:tc>
        <w:tc>
          <w:tcPr>
            <w:tcW w:w="442" w:type="pct"/>
            <w:tcBorders>
              <w:top w:val="single" w:sz="4" w:space="0" w:color="auto"/>
              <w:left w:val="nil"/>
              <w:bottom w:val="single" w:sz="4" w:space="0" w:color="auto"/>
              <w:right w:val="single" w:sz="4" w:space="0" w:color="auto"/>
            </w:tcBorders>
            <w:noWrap/>
            <w:hideMark/>
          </w:tcPr>
          <w:p w14:paraId="78DC9865"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single" w:sz="4" w:space="0" w:color="auto"/>
              <w:left w:val="nil"/>
              <w:bottom w:val="single" w:sz="4" w:space="0" w:color="auto"/>
              <w:right w:val="single" w:sz="4" w:space="0" w:color="auto"/>
            </w:tcBorders>
            <w:noWrap/>
            <w:hideMark/>
          </w:tcPr>
          <w:p w14:paraId="41CF5D24"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single" w:sz="4" w:space="0" w:color="auto"/>
              <w:left w:val="nil"/>
              <w:bottom w:val="single" w:sz="4" w:space="0" w:color="auto"/>
              <w:right w:val="single" w:sz="4" w:space="0" w:color="auto"/>
            </w:tcBorders>
            <w:hideMark/>
          </w:tcPr>
          <w:p w14:paraId="4B35110F"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xml:space="preserve">Trazado localización y replanteo de la acometida, incluye trazado de ejes, niveles, alineamientos, </w:t>
            </w:r>
            <w:r w:rsidRPr="00FC03AD">
              <w:rPr>
                <w:rFonts w:ascii="Arial Narrow" w:eastAsia="Times New Roman" w:hAnsi="Arial Narrow"/>
                <w:sz w:val="16"/>
                <w:szCs w:val="16"/>
                <w:lang w:eastAsia="es-CO"/>
              </w:rPr>
              <w:lastRenderedPageBreak/>
              <w:t>referencias topográficas, mano de obra, herramientas, equipos y todos los elementos necesarios para su correcta ejecución.</w:t>
            </w:r>
          </w:p>
        </w:tc>
        <w:tc>
          <w:tcPr>
            <w:tcW w:w="261" w:type="pct"/>
            <w:tcBorders>
              <w:top w:val="single" w:sz="4" w:space="0" w:color="auto"/>
              <w:left w:val="nil"/>
              <w:bottom w:val="single" w:sz="4" w:space="0" w:color="auto"/>
              <w:right w:val="single" w:sz="4" w:space="0" w:color="auto"/>
            </w:tcBorders>
            <w:noWrap/>
            <w:hideMark/>
          </w:tcPr>
          <w:p w14:paraId="4DDC4444"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lastRenderedPageBreak/>
              <w:t>m²</w:t>
            </w:r>
          </w:p>
        </w:tc>
        <w:tc>
          <w:tcPr>
            <w:tcW w:w="498" w:type="pct"/>
            <w:tcBorders>
              <w:top w:val="single" w:sz="4" w:space="0" w:color="auto"/>
              <w:left w:val="nil"/>
              <w:bottom w:val="single" w:sz="4" w:space="0" w:color="auto"/>
              <w:right w:val="single" w:sz="4" w:space="0" w:color="auto"/>
            </w:tcBorders>
            <w:hideMark/>
          </w:tcPr>
          <w:p w14:paraId="1633BA0D"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4,20</w:t>
            </w:r>
          </w:p>
        </w:tc>
        <w:tc>
          <w:tcPr>
            <w:tcW w:w="514" w:type="pct"/>
            <w:tcBorders>
              <w:top w:val="single" w:sz="4" w:space="0" w:color="auto"/>
              <w:left w:val="nil"/>
              <w:bottom w:val="single" w:sz="4" w:space="0" w:color="auto"/>
              <w:right w:val="single" w:sz="4" w:space="0" w:color="auto"/>
            </w:tcBorders>
            <w:hideMark/>
          </w:tcPr>
          <w:p w14:paraId="597533ED"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$ 3.263,00</w:t>
            </w:r>
          </w:p>
        </w:tc>
        <w:tc>
          <w:tcPr>
            <w:tcW w:w="844" w:type="pct"/>
            <w:tcBorders>
              <w:top w:val="single" w:sz="4" w:space="0" w:color="auto"/>
              <w:left w:val="nil"/>
              <w:bottom w:val="single" w:sz="4" w:space="0" w:color="auto"/>
              <w:right w:val="single" w:sz="4" w:space="0" w:color="auto"/>
            </w:tcBorders>
            <w:hideMark/>
          </w:tcPr>
          <w:p w14:paraId="0055F593"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$ 13.705</w:t>
            </w:r>
          </w:p>
        </w:tc>
        <w:tc>
          <w:tcPr>
            <w:tcW w:w="91" w:type="pct"/>
            <w:tcBorders>
              <w:left w:val="single" w:sz="4" w:space="0" w:color="auto"/>
            </w:tcBorders>
            <w:hideMark/>
          </w:tcPr>
          <w:p w14:paraId="7CBAC025"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62C7FA6E" w14:textId="77777777" w:rsidTr="00222263">
        <w:trPr>
          <w:trHeight w:val="1461"/>
        </w:trPr>
        <w:tc>
          <w:tcPr>
            <w:tcW w:w="161" w:type="pct"/>
            <w:tcBorders>
              <w:top w:val="single" w:sz="4" w:space="0" w:color="auto"/>
              <w:left w:val="single" w:sz="4" w:space="0" w:color="auto"/>
              <w:bottom w:val="single" w:sz="4" w:space="0" w:color="auto"/>
              <w:right w:val="single" w:sz="4" w:space="0" w:color="auto"/>
            </w:tcBorders>
            <w:noWrap/>
            <w:hideMark/>
          </w:tcPr>
          <w:p w14:paraId="40B3CFC3"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single" w:sz="4" w:space="0" w:color="auto"/>
              <w:left w:val="nil"/>
              <w:bottom w:val="single" w:sz="4" w:space="0" w:color="auto"/>
              <w:right w:val="single" w:sz="4" w:space="0" w:color="auto"/>
            </w:tcBorders>
            <w:noWrap/>
            <w:hideMark/>
          </w:tcPr>
          <w:p w14:paraId="4D365198"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15,2</w:t>
            </w:r>
          </w:p>
        </w:tc>
        <w:tc>
          <w:tcPr>
            <w:tcW w:w="442" w:type="pct"/>
            <w:tcBorders>
              <w:top w:val="single" w:sz="4" w:space="0" w:color="auto"/>
              <w:left w:val="nil"/>
              <w:bottom w:val="single" w:sz="4" w:space="0" w:color="auto"/>
              <w:right w:val="single" w:sz="4" w:space="0" w:color="auto"/>
            </w:tcBorders>
            <w:noWrap/>
            <w:hideMark/>
          </w:tcPr>
          <w:p w14:paraId="37E50152"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single" w:sz="4" w:space="0" w:color="auto"/>
              <w:left w:val="nil"/>
              <w:bottom w:val="single" w:sz="4" w:space="0" w:color="auto"/>
              <w:right w:val="single" w:sz="4" w:space="0" w:color="auto"/>
            </w:tcBorders>
            <w:noWrap/>
            <w:hideMark/>
          </w:tcPr>
          <w:p w14:paraId="67707D1B"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single" w:sz="4" w:space="0" w:color="auto"/>
              <w:left w:val="nil"/>
              <w:bottom w:val="single" w:sz="4" w:space="0" w:color="auto"/>
              <w:right w:val="single" w:sz="4" w:space="0" w:color="auto"/>
            </w:tcBorders>
            <w:hideMark/>
          </w:tcPr>
          <w:p w14:paraId="617C583D"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Corte y demolición manual y/o mecánica de pavimento existente en concreto hidráulico para la ejecución de acometida sanitaria, incluye corte con disco, demolición, cargue, retiro y disposición final del material, mano de obra, herramientas y todo lo necesario para su correcta construcción y funcionamiento.</w:t>
            </w:r>
          </w:p>
        </w:tc>
        <w:tc>
          <w:tcPr>
            <w:tcW w:w="261" w:type="pct"/>
            <w:tcBorders>
              <w:top w:val="single" w:sz="4" w:space="0" w:color="auto"/>
              <w:left w:val="nil"/>
              <w:bottom w:val="single" w:sz="4" w:space="0" w:color="auto"/>
              <w:right w:val="single" w:sz="4" w:space="0" w:color="auto"/>
            </w:tcBorders>
            <w:noWrap/>
            <w:hideMark/>
          </w:tcPr>
          <w:p w14:paraId="7A51F76B"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m²</w:t>
            </w:r>
          </w:p>
        </w:tc>
        <w:tc>
          <w:tcPr>
            <w:tcW w:w="498" w:type="pct"/>
            <w:tcBorders>
              <w:top w:val="single" w:sz="4" w:space="0" w:color="auto"/>
              <w:left w:val="nil"/>
              <w:bottom w:val="single" w:sz="4" w:space="0" w:color="auto"/>
              <w:right w:val="single" w:sz="4" w:space="0" w:color="auto"/>
            </w:tcBorders>
            <w:hideMark/>
          </w:tcPr>
          <w:p w14:paraId="358DCD37"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4,20</w:t>
            </w:r>
          </w:p>
        </w:tc>
        <w:tc>
          <w:tcPr>
            <w:tcW w:w="514" w:type="pct"/>
            <w:tcBorders>
              <w:top w:val="single" w:sz="4" w:space="0" w:color="auto"/>
              <w:left w:val="nil"/>
              <w:bottom w:val="single" w:sz="4" w:space="0" w:color="auto"/>
              <w:right w:val="single" w:sz="4" w:space="0" w:color="auto"/>
            </w:tcBorders>
            <w:hideMark/>
          </w:tcPr>
          <w:p w14:paraId="1C068EE0"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$ 269.188,00</w:t>
            </w:r>
          </w:p>
        </w:tc>
        <w:tc>
          <w:tcPr>
            <w:tcW w:w="844" w:type="pct"/>
            <w:tcBorders>
              <w:top w:val="single" w:sz="4" w:space="0" w:color="auto"/>
              <w:left w:val="nil"/>
              <w:bottom w:val="single" w:sz="4" w:space="0" w:color="auto"/>
              <w:right w:val="single" w:sz="4" w:space="0" w:color="auto"/>
            </w:tcBorders>
            <w:hideMark/>
          </w:tcPr>
          <w:p w14:paraId="42A3DD53"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$ 1.130.590</w:t>
            </w:r>
          </w:p>
        </w:tc>
        <w:tc>
          <w:tcPr>
            <w:tcW w:w="91" w:type="pct"/>
            <w:tcBorders>
              <w:left w:val="single" w:sz="4" w:space="0" w:color="auto"/>
            </w:tcBorders>
            <w:hideMark/>
          </w:tcPr>
          <w:p w14:paraId="236E8A9A"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4BABAEFB" w14:textId="77777777" w:rsidTr="00222263">
        <w:trPr>
          <w:trHeight w:val="1059"/>
        </w:trPr>
        <w:tc>
          <w:tcPr>
            <w:tcW w:w="161" w:type="pct"/>
            <w:tcBorders>
              <w:top w:val="single" w:sz="4" w:space="0" w:color="auto"/>
              <w:left w:val="single" w:sz="4" w:space="0" w:color="auto"/>
              <w:bottom w:val="single" w:sz="4" w:space="0" w:color="auto"/>
              <w:right w:val="single" w:sz="4" w:space="0" w:color="auto"/>
            </w:tcBorders>
            <w:noWrap/>
            <w:hideMark/>
          </w:tcPr>
          <w:p w14:paraId="2CDF288D"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single" w:sz="4" w:space="0" w:color="auto"/>
              <w:left w:val="nil"/>
              <w:bottom w:val="single" w:sz="4" w:space="0" w:color="auto"/>
              <w:right w:val="single" w:sz="4" w:space="0" w:color="auto"/>
            </w:tcBorders>
            <w:noWrap/>
            <w:hideMark/>
          </w:tcPr>
          <w:p w14:paraId="082373DB"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15,3</w:t>
            </w:r>
          </w:p>
        </w:tc>
        <w:tc>
          <w:tcPr>
            <w:tcW w:w="442" w:type="pct"/>
            <w:tcBorders>
              <w:top w:val="single" w:sz="4" w:space="0" w:color="auto"/>
              <w:left w:val="nil"/>
              <w:bottom w:val="single" w:sz="4" w:space="0" w:color="auto"/>
              <w:right w:val="single" w:sz="4" w:space="0" w:color="auto"/>
            </w:tcBorders>
            <w:noWrap/>
            <w:hideMark/>
          </w:tcPr>
          <w:p w14:paraId="532048BD"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single" w:sz="4" w:space="0" w:color="auto"/>
              <w:left w:val="nil"/>
              <w:bottom w:val="single" w:sz="4" w:space="0" w:color="auto"/>
              <w:right w:val="single" w:sz="4" w:space="0" w:color="auto"/>
            </w:tcBorders>
            <w:noWrap/>
            <w:hideMark/>
          </w:tcPr>
          <w:p w14:paraId="18934CA2"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single" w:sz="4" w:space="0" w:color="auto"/>
              <w:left w:val="nil"/>
              <w:bottom w:val="single" w:sz="4" w:space="0" w:color="auto"/>
              <w:right w:val="single" w:sz="4" w:space="0" w:color="auto"/>
            </w:tcBorders>
            <w:hideMark/>
          </w:tcPr>
          <w:p w14:paraId="65EFB1C0"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Excavación manual para zanja de acometida sanitaria, incluye perfilado, cargue, retiro, disposición del material sobrante y todo lo necesario para su correcta construcción y funcionamiento.</w:t>
            </w:r>
          </w:p>
        </w:tc>
        <w:tc>
          <w:tcPr>
            <w:tcW w:w="261" w:type="pct"/>
            <w:tcBorders>
              <w:top w:val="single" w:sz="4" w:space="0" w:color="auto"/>
              <w:left w:val="nil"/>
              <w:bottom w:val="single" w:sz="4" w:space="0" w:color="auto"/>
              <w:right w:val="single" w:sz="4" w:space="0" w:color="auto"/>
            </w:tcBorders>
            <w:noWrap/>
            <w:hideMark/>
          </w:tcPr>
          <w:p w14:paraId="3782F6DB"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m³</w:t>
            </w:r>
          </w:p>
        </w:tc>
        <w:tc>
          <w:tcPr>
            <w:tcW w:w="498" w:type="pct"/>
            <w:tcBorders>
              <w:top w:val="single" w:sz="4" w:space="0" w:color="auto"/>
              <w:left w:val="nil"/>
              <w:bottom w:val="single" w:sz="4" w:space="0" w:color="auto"/>
              <w:right w:val="single" w:sz="4" w:space="0" w:color="auto"/>
            </w:tcBorders>
            <w:hideMark/>
          </w:tcPr>
          <w:p w14:paraId="3644FCD0"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4,20</w:t>
            </w:r>
          </w:p>
        </w:tc>
        <w:tc>
          <w:tcPr>
            <w:tcW w:w="514" w:type="pct"/>
            <w:tcBorders>
              <w:top w:val="single" w:sz="4" w:space="0" w:color="auto"/>
              <w:left w:val="nil"/>
              <w:bottom w:val="single" w:sz="4" w:space="0" w:color="auto"/>
              <w:right w:val="single" w:sz="4" w:space="0" w:color="auto"/>
            </w:tcBorders>
            <w:hideMark/>
          </w:tcPr>
          <w:p w14:paraId="0FA37575"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$ 32.825,00</w:t>
            </w:r>
          </w:p>
        </w:tc>
        <w:tc>
          <w:tcPr>
            <w:tcW w:w="844" w:type="pct"/>
            <w:tcBorders>
              <w:top w:val="single" w:sz="4" w:space="0" w:color="auto"/>
              <w:left w:val="nil"/>
              <w:bottom w:val="single" w:sz="4" w:space="0" w:color="auto"/>
              <w:right w:val="single" w:sz="4" w:space="0" w:color="auto"/>
            </w:tcBorders>
            <w:hideMark/>
          </w:tcPr>
          <w:p w14:paraId="0CDDBE55"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$ 137.865</w:t>
            </w:r>
          </w:p>
        </w:tc>
        <w:tc>
          <w:tcPr>
            <w:tcW w:w="91" w:type="pct"/>
            <w:tcBorders>
              <w:left w:val="single" w:sz="4" w:space="0" w:color="auto"/>
            </w:tcBorders>
            <w:hideMark/>
          </w:tcPr>
          <w:p w14:paraId="31DB7887"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73168130" w14:textId="77777777" w:rsidTr="00222263">
        <w:trPr>
          <w:trHeight w:val="1372"/>
        </w:trPr>
        <w:tc>
          <w:tcPr>
            <w:tcW w:w="161" w:type="pct"/>
            <w:tcBorders>
              <w:top w:val="single" w:sz="4" w:space="0" w:color="auto"/>
              <w:left w:val="single" w:sz="4" w:space="0" w:color="auto"/>
              <w:bottom w:val="single" w:sz="4" w:space="0" w:color="auto"/>
              <w:right w:val="single" w:sz="4" w:space="0" w:color="auto"/>
            </w:tcBorders>
            <w:noWrap/>
            <w:hideMark/>
          </w:tcPr>
          <w:p w14:paraId="1464A828"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single" w:sz="4" w:space="0" w:color="auto"/>
              <w:left w:val="nil"/>
              <w:bottom w:val="single" w:sz="4" w:space="0" w:color="auto"/>
              <w:right w:val="single" w:sz="4" w:space="0" w:color="auto"/>
            </w:tcBorders>
            <w:noWrap/>
            <w:hideMark/>
          </w:tcPr>
          <w:p w14:paraId="7493B941"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15,4</w:t>
            </w:r>
          </w:p>
        </w:tc>
        <w:tc>
          <w:tcPr>
            <w:tcW w:w="442" w:type="pct"/>
            <w:tcBorders>
              <w:top w:val="single" w:sz="4" w:space="0" w:color="auto"/>
              <w:left w:val="nil"/>
              <w:bottom w:val="single" w:sz="4" w:space="0" w:color="auto"/>
              <w:right w:val="single" w:sz="4" w:space="0" w:color="auto"/>
            </w:tcBorders>
            <w:noWrap/>
            <w:hideMark/>
          </w:tcPr>
          <w:p w14:paraId="6236F1B1"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single" w:sz="4" w:space="0" w:color="auto"/>
              <w:left w:val="nil"/>
              <w:bottom w:val="single" w:sz="4" w:space="0" w:color="auto"/>
              <w:right w:val="single" w:sz="4" w:space="0" w:color="auto"/>
            </w:tcBorders>
            <w:noWrap/>
            <w:hideMark/>
          </w:tcPr>
          <w:p w14:paraId="70E2EF89"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single" w:sz="4" w:space="0" w:color="auto"/>
              <w:left w:val="nil"/>
              <w:bottom w:val="single" w:sz="4" w:space="0" w:color="auto"/>
              <w:right w:val="single" w:sz="4" w:space="0" w:color="auto"/>
            </w:tcBorders>
            <w:hideMark/>
          </w:tcPr>
          <w:p w14:paraId="4D0C4B9C"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Suministro e instalación de acometida sanitaria domiciliaria en tubería PVC sanitaria de 6", incluye accesorios, cama de arena, conexión a la red existente, pruebas de funcionamiento, mano de obra y todo lo necesario para su correcta construcción y funcionamiento.</w:t>
            </w:r>
          </w:p>
        </w:tc>
        <w:tc>
          <w:tcPr>
            <w:tcW w:w="261" w:type="pct"/>
            <w:tcBorders>
              <w:top w:val="single" w:sz="4" w:space="0" w:color="auto"/>
              <w:left w:val="nil"/>
              <w:bottom w:val="single" w:sz="4" w:space="0" w:color="auto"/>
              <w:right w:val="single" w:sz="4" w:space="0" w:color="auto"/>
            </w:tcBorders>
            <w:noWrap/>
            <w:hideMark/>
          </w:tcPr>
          <w:p w14:paraId="6BBD8ECA"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ML</w:t>
            </w:r>
          </w:p>
        </w:tc>
        <w:tc>
          <w:tcPr>
            <w:tcW w:w="498" w:type="pct"/>
            <w:tcBorders>
              <w:top w:val="single" w:sz="4" w:space="0" w:color="auto"/>
              <w:left w:val="nil"/>
              <w:bottom w:val="single" w:sz="4" w:space="0" w:color="auto"/>
              <w:right w:val="single" w:sz="4" w:space="0" w:color="auto"/>
            </w:tcBorders>
            <w:hideMark/>
          </w:tcPr>
          <w:p w14:paraId="621BC388"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10,00</w:t>
            </w:r>
          </w:p>
        </w:tc>
        <w:tc>
          <w:tcPr>
            <w:tcW w:w="514" w:type="pct"/>
            <w:tcBorders>
              <w:top w:val="single" w:sz="4" w:space="0" w:color="auto"/>
              <w:left w:val="nil"/>
              <w:bottom w:val="single" w:sz="4" w:space="0" w:color="auto"/>
              <w:right w:val="single" w:sz="4" w:space="0" w:color="auto"/>
            </w:tcBorders>
            <w:hideMark/>
          </w:tcPr>
          <w:p w14:paraId="5E2924D3"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$ 72.944,00</w:t>
            </w:r>
          </w:p>
        </w:tc>
        <w:tc>
          <w:tcPr>
            <w:tcW w:w="844" w:type="pct"/>
            <w:tcBorders>
              <w:top w:val="single" w:sz="4" w:space="0" w:color="auto"/>
              <w:left w:val="nil"/>
              <w:bottom w:val="single" w:sz="4" w:space="0" w:color="auto"/>
              <w:right w:val="single" w:sz="4" w:space="0" w:color="auto"/>
            </w:tcBorders>
            <w:hideMark/>
          </w:tcPr>
          <w:p w14:paraId="6B76AC7C"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$ 729.440</w:t>
            </w:r>
          </w:p>
        </w:tc>
        <w:tc>
          <w:tcPr>
            <w:tcW w:w="91" w:type="pct"/>
            <w:tcBorders>
              <w:left w:val="single" w:sz="4" w:space="0" w:color="auto"/>
            </w:tcBorders>
            <w:hideMark/>
          </w:tcPr>
          <w:p w14:paraId="42C3F839"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4431A941" w14:textId="77777777" w:rsidTr="00222263">
        <w:trPr>
          <w:trHeight w:val="1167"/>
        </w:trPr>
        <w:tc>
          <w:tcPr>
            <w:tcW w:w="161" w:type="pct"/>
            <w:tcBorders>
              <w:top w:val="single" w:sz="4" w:space="0" w:color="auto"/>
              <w:left w:val="single" w:sz="4" w:space="0" w:color="auto"/>
              <w:bottom w:val="single" w:sz="4" w:space="0" w:color="auto"/>
              <w:right w:val="single" w:sz="4" w:space="0" w:color="auto"/>
            </w:tcBorders>
            <w:noWrap/>
            <w:hideMark/>
          </w:tcPr>
          <w:p w14:paraId="41671083"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single" w:sz="4" w:space="0" w:color="auto"/>
              <w:left w:val="nil"/>
              <w:bottom w:val="single" w:sz="4" w:space="0" w:color="auto"/>
              <w:right w:val="single" w:sz="4" w:space="0" w:color="auto"/>
            </w:tcBorders>
            <w:noWrap/>
            <w:hideMark/>
          </w:tcPr>
          <w:p w14:paraId="29F15805"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15,5</w:t>
            </w:r>
          </w:p>
        </w:tc>
        <w:tc>
          <w:tcPr>
            <w:tcW w:w="442" w:type="pct"/>
            <w:tcBorders>
              <w:top w:val="single" w:sz="4" w:space="0" w:color="auto"/>
              <w:left w:val="nil"/>
              <w:bottom w:val="single" w:sz="4" w:space="0" w:color="auto"/>
              <w:right w:val="single" w:sz="4" w:space="0" w:color="auto"/>
            </w:tcBorders>
            <w:noWrap/>
            <w:hideMark/>
          </w:tcPr>
          <w:p w14:paraId="2ACA76E8"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single" w:sz="4" w:space="0" w:color="auto"/>
              <w:left w:val="nil"/>
              <w:bottom w:val="single" w:sz="4" w:space="0" w:color="auto"/>
              <w:right w:val="single" w:sz="4" w:space="0" w:color="auto"/>
            </w:tcBorders>
            <w:noWrap/>
            <w:hideMark/>
          </w:tcPr>
          <w:p w14:paraId="344079E0"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single" w:sz="4" w:space="0" w:color="auto"/>
              <w:left w:val="nil"/>
              <w:bottom w:val="single" w:sz="4" w:space="0" w:color="auto"/>
              <w:right w:val="single" w:sz="4" w:space="0" w:color="auto"/>
            </w:tcBorders>
            <w:hideMark/>
          </w:tcPr>
          <w:p w14:paraId="289046D1"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xml:space="preserve">Sub base granular tipo </w:t>
            </w:r>
            <w:proofErr w:type="gramStart"/>
            <w:r w:rsidRPr="00FC03AD">
              <w:rPr>
                <w:rFonts w:ascii="Arial Narrow" w:eastAsia="Times New Roman" w:hAnsi="Arial Narrow"/>
                <w:sz w:val="16"/>
                <w:szCs w:val="16"/>
                <w:lang w:eastAsia="es-CO"/>
              </w:rPr>
              <w:t>B  incluye</w:t>
            </w:r>
            <w:proofErr w:type="gramEnd"/>
            <w:r w:rsidRPr="00FC03AD">
              <w:rPr>
                <w:rFonts w:ascii="Arial Narrow" w:eastAsia="Times New Roman" w:hAnsi="Arial Narrow"/>
                <w:sz w:val="16"/>
                <w:szCs w:val="16"/>
                <w:lang w:eastAsia="es-CO"/>
              </w:rPr>
              <w:t xml:space="preserve"> suministro, transporte, cargue, trasiego, </w:t>
            </w:r>
            <w:proofErr w:type="spellStart"/>
            <w:proofErr w:type="gramStart"/>
            <w:r w:rsidRPr="00FC03AD">
              <w:rPr>
                <w:rFonts w:ascii="Arial Narrow" w:eastAsia="Times New Roman" w:hAnsi="Arial Narrow"/>
                <w:sz w:val="16"/>
                <w:szCs w:val="16"/>
                <w:lang w:eastAsia="es-CO"/>
              </w:rPr>
              <w:t>instalación,nivelacion</w:t>
            </w:r>
            <w:proofErr w:type="spellEnd"/>
            <w:proofErr w:type="gramEnd"/>
            <w:r w:rsidRPr="00FC03AD">
              <w:rPr>
                <w:rFonts w:ascii="Arial Narrow" w:eastAsia="Times New Roman" w:hAnsi="Arial Narrow"/>
                <w:sz w:val="16"/>
                <w:szCs w:val="16"/>
                <w:lang w:eastAsia="es-CO"/>
              </w:rPr>
              <w:t xml:space="preserve">, compactación 95% </w:t>
            </w:r>
            <w:proofErr w:type="spellStart"/>
            <w:r w:rsidRPr="00FC03AD">
              <w:rPr>
                <w:rFonts w:ascii="Arial Narrow" w:eastAsia="Times New Roman" w:hAnsi="Arial Narrow"/>
                <w:sz w:val="16"/>
                <w:szCs w:val="16"/>
                <w:lang w:eastAsia="es-CO"/>
              </w:rPr>
              <w:t>proctor</w:t>
            </w:r>
            <w:proofErr w:type="spellEnd"/>
            <w:r w:rsidRPr="00FC03AD">
              <w:rPr>
                <w:rFonts w:ascii="Arial Narrow" w:eastAsia="Times New Roman" w:hAnsi="Arial Narrow"/>
                <w:sz w:val="16"/>
                <w:szCs w:val="16"/>
                <w:lang w:eastAsia="es-CO"/>
              </w:rPr>
              <w:t xml:space="preserve"> modificado y todo lo necesario para la correcta ejecución.</w:t>
            </w:r>
          </w:p>
        </w:tc>
        <w:tc>
          <w:tcPr>
            <w:tcW w:w="261" w:type="pct"/>
            <w:tcBorders>
              <w:top w:val="single" w:sz="4" w:space="0" w:color="auto"/>
              <w:left w:val="nil"/>
              <w:bottom w:val="single" w:sz="4" w:space="0" w:color="auto"/>
              <w:right w:val="single" w:sz="4" w:space="0" w:color="auto"/>
            </w:tcBorders>
            <w:noWrap/>
            <w:hideMark/>
          </w:tcPr>
          <w:p w14:paraId="41F97B7E"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m³</w:t>
            </w:r>
          </w:p>
        </w:tc>
        <w:tc>
          <w:tcPr>
            <w:tcW w:w="498" w:type="pct"/>
            <w:tcBorders>
              <w:top w:val="single" w:sz="4" w:space="0" w:color="auto"/>
              <w:left w:val="nil"/>
              <w:bottom w:val="single" w:sz="4" w:space="0" w:color="auto"/>
              <w:right w:val="single" w:sz="4" w:space="0" w:color="auto"/>
            </w:tcBorders>
            <w:hideMark/>
          </w:tcPr>
          <w:p w14:paraId="1B037A20"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4,20</w:t>
            </w:r>
          </w:p>
        </w:tc>
        <w:tc>
          <w:tcPr>
            <w:tcW w:w="514" w:type="pct"/>
            <w:tcBorders>
              <w:top w:val="single" w:sz="4" w:space="0" w:color="auto"/>
              <w:left w:val="nil"/>
              <w:bottom w:val="single" w:sz="4" w:space="0" w:color="auto"/>
              <w:right w:val="single" w:sz="4" w:space="0" w:color="auto"/>
            </w:tcBorders>
            <w:hideMark/>
          </w:tcPr>
          <w:p w14:paraId="6F70DFEF"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$ 232.156,00</w:t>
            </w:r>
          </w:p>
        </w:tc>
        <w:tc>
          <w:tcPr>
            <w:tcW w:w="844" w:type="pct"/>
            <w:tcBorders>
              <w:top w:val="single" w:sz="4" w:space="0" w:color="auto"/>
              <w:left w:val="nil"/>
              <w:bottom w:val="single" w:sz="4" w:space="0" w:color="auto"/>
              <w:right w:val="single" w:sz="4" w:space="0" w:color="auto"/>
            </w:tcBorders>
            <w:hideMark/>
          </w:tcPr>
          <w:p w14:paraId="584BCA82"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$ 975.055</w:t>
            </w:r>
          </w:p>
        </w:tc>
        <w:tc>
          <w:tcPr>
            <w:tcW w:w="91" w:type="pct"/>
            <w:tcBorders>
              <w:left w:val="single" w:sz="4" w:space="0" w:color="auto"/>
            </w:tcBorders>
            <w:hideMark/>
          </w:tcPr>
          <w:p w14:paraId="6EA4D2A3"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6996FECD" w14:textId="77777777" w:rsidTr="00222263">
        <w:trPr>
          <w:trHeight w:val="1127"/>
        </w:trPr>
        <w:tc>
          <w:tcPr>
            <w:tcW w:w="161" w:type="pct"/>
            <w:tcBorders>
              <w:top w:val="single" w:sz="4" w:space="0" w:color="auto"/>
              <w:left w:val="single" w:sz="4" w:space="0" w:color="auto"/>
              <w:bottom w:val="single" w:sz="4" w:space="0" w:color="auto"/>
              <w:right w:val="single" w:sz="4" w:space="0" w:color="auto"/>
            </w:tcBorders>
            <w:noWrap/>
            <w:hideMark/>
          </w:tcPr>
          <w:p w14:paraId="40370E23"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single" w:sz="4" w:space="0" w:color="auto"/>
              <w:left w:val="nil"/>
              <w:bottom w:val="single" w:sz="4" w:space="0" w:color="auto"/>
              <w:right w:val="single" w:sz="4" w:space="0" w:color="auto"/>
            </w:tcBorders>
            <w:noWrap/>
            <w:hideMark/>
          </w:tcPr>
          <w:p w14:paraId="1B26214B"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15,6</w:t>
            </w:r>
          </w:p>
        </w:tc>
        <w:tc>
          <w:tcPr>
            <w:tcW w:w="442" w:type="pct"/>
            <w:tcBorders>
              <w:top w:val="single" w:sz="4" w:space="0" w:color="auto"/>
              <w:left w:val="nil"/>
              <w:bottom w:val="single" w:sz="4" w:space="0" w:color="auto"/>
              <w:right w:val="single" w:sz="4" w:space="0" w:color="auto"/>
            </w:tcBorders>
            <w:noWrap/>
            <w:hideMark/>
          </w:tcPr>
          <w:p w14:paraId="20D80627"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single" w:sz="4" w:space="0" w:color="auto"/>
              <w:left w:val="nil"/>
              <w:bottom w:val="single" w:sz="4" w:space="0" w:color="auto"/>
              <w:right w:val="single" w:sz="4" w:space="0" w:color="auto"/>
            </w:tcBorders>
            <w:noWrap/>
            <w:hideMark/>
          </w:tcPr>
          <w:p w14:paraId="1A70B9B9"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single" w:sz="4" w:space="0" w:color="auto"/>
              <w:left w:val="nil"/>
              <w:bottom w:val="single" w:sz="4" w:space="0" w:color="auto"/>
              <w:right w:val="single" w:sz="4" w:space="0" w:color="auto"/>
            </w:tcBorders>
            <w:hideMark/>
          </w:tcPr>
          <w:p w14:paraId="7191A07B"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xml:space="preserve">Reposición de pavimento en concreto hidráulico </w:t>
            </w:r>
            <w:proofErr w:type="spellStart"/>
            <w:r w:rsidRPr="00FC03AD">
              <w:rPr>
                <w:rFonts w:ascii="Arial Narrow" w:eastAsia="Times New Roman" w:hAnsi="Arial Narrow"/>
                <w:sz w:val="16"/>
                <w:szCs w:val="16"/>
                <w:lang w:eastAsia="es-CO"/>
              </w:rPr>
              <w:t>f'c</w:t>
            </w:r>
            <w:proofErr w:type="spellEnd"/>
            <w:r w:rsidRPr="00FC03AD">
              <w:rPr>
                <w:rFonts w:ascii="Arial Narrow" w:eastAsia="Times New Roman" w:hAnsi="Arial Narrow"/>
                <w:sz w:val="16"/>
                <w:szCs w:val="16"/>
                <w:lang w:eastAsia="es-CO"/>
              </w:rPr>
              <w:t xml:space="preserve"> = 3.000 psi en el área intervenida, incluye formaletas, suministro y colocación de concreto, acabado, juntas, curado y todos los elementos </w:t>
            </w:r>
            <w:proofErr w:type="gramStart"/>
            <w:r w:rsidRPr="00FC03AD">
              <w:rPr>
                <w:rFonts w:ascii="Arial Narrow" w:eastAsia="Times New Roman" w:hAnsi="Arial Narrow"/>
                <w:sz w:val="16"/>
                <w:szCs w:val="16"/>
                <w:lang w:eastAsia="es-CO"/>
              </w:rPr>
              <w:t>necesarios  para</w:t>
            </w:r>
            <w:proofErr w:type="gramEnd"/>
            <w:r w:rsidRPr="00FC03AD">
              <w:rPr>
                <w:rFonts w:ascii="Arial Narrow" w:eastAsia="Times New Roman" w:hAnsi="Arial Narrow"/>
                <w:sz w:val="16"/>
                <w:szCs w:val="16"/>
                <w:lang w:eastAsia="es-CO"/>
              </w:rPr>
              <w:t xml:space="preserve"> su correcta ejecución.</w:t>
            </w:r>
          </w:p>
        </w:tc>
        <w:tc>
          <w:tcPr>
            <w:tcW w:w="261" w:type="pct"/>
            <w:tcBorders>
              <w:top w:val="single" w:sz="4" w:space="0" w:color="auto"/>
              <w:left w:val="nil"/>
              <w:bottom w:val="single" w:sz="4" w:space="0" w:color="auto"/>
              <w:right w:val="single" w:sz="4" w:space="0" w:color="auto"/>
            </w:tcBorders>
            <w:noWrap/>
            <w:hideMark/>
          </w:tcPr>
          <w:p w14:paraId="7AC68A50"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m²</w:t>
            </w:r>
          </w:p>
        </w:tc>
        <w:tc>
          <w:tcPr>
            <w:tcW w:w="498" w:type="pct"/>
            <w:tcBorders>
              <w:top w:val="single" w:sz="4" w:space="0" w:color="auto"/>
              <w:left w:val="nil"/>
              <w:bottom w:val="single" w:sz="4" w:space="0" w:color="auto"/>
              <w:right w:val="single" w:sz="4" w:space="0" w:color="auto"/>
            </w:tcBorders>
            <w:hideMark/>
          </w:tcPr>
          <w:p w14:paraId="2DB5142D"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4,20</w:t>
            </w:r>
          </w:p>
        </w:tc>
        <w:tc>
          <w:tcPr>
            <w:tcW w:w="514" w:type="pct"/>
            <w:tcBorders>
              <w:top w:val="single" w:sz="4" w:space="0" w:color="auto"/>
              <w:left w:val="nil"/>
              <w:bottom w:val="single" w:sz="4" w:space="0" w:color="auto"/>
              <w:right w:val="single" w:sz="4" w:space="0" w:color="auto"/>
            </w:tcBorders>
            <w:hideMark/>
          </w:tcPr>
          <w:p w14:paraId="16D3D898"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$ 271.929,00</w:t>
            </w:r>
          </w:p>
        </w:tc>
        <w:tc>
          <w:tcPr>
            <w:tcW w:w="844" w:type="pct"/>
            <w:tcBorders>
              <w:top w:val="single" w:sz="4" w:space="0" w:color="auto"/>
              <w:left w:val="nil"/>
              <w:bottom w:val="single" w:sz="4" w:space="0" w:color="auto"/>
              <w:right w:val="single" w:sz="4" w:space="0" w:color="auto"/>
            </w:tcBorders>
            <w:hideMark/>
          </w:tcPr>
          <w:p w14:paraId="5828F551"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$ 1.142.102</w:t>
            </w:r>
          </w:p>
        </w:tc>
        <w:tc>
          <w:tcPr>
            <w:tcW w:w="91" w:type="pct"/>
            <w:tcBorders>
              <w:left w:val="single" w:sz="4" w:space="0" w:color="auto"/>
            </w:tcBorders>
            <w:hideMark/>
          </w:tcPr>
          <w:p w14:paraId="365803CF"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0765EAEC" w14:textId="77777777" w:rsidTr="00222263">
        <w:trPr>
          <w:trHeight w:val="253"/>
        </w:trPr>
        <w:tc>
          <w:tcPr>
            <w:tcW w:w="161" w:type="pct"/>
            <w:tcBorders>
              <w:top w:val="single" w:sz="4" w:space="0" w:color="auto"/>
              <w:left w:val="single" w:sz="4" w:space="0" w:color="auto"/>
              <w:bottom w:val="single" w:sz="4" w:space="0" w:color="auto"/>
              <w:right w:val="single" w:sz="4" w:space="0" w:color="auto"/>
            </w:tcBorders>
            <w:noWrap/>
            <w:hideMark/>
          </w:tcPr>
          <w:p w14:paraId="60BA002C" w14:textId="77777777" w:rsidR="0040410A" w:rsidRPr="00FC03AD" w:rsidRDefault="0040410A" w:rsidP="00222263">
            <w:pPr>
              <w:jc w:val="center"/>
              <w:rPr>
                <w:rFonts w:ascii="Arial Narrow" w:eastAsia="Times New Roman" w:hAnsi="Arial Narrow"/>
                <w:sz w:val="16"/>
                <w:szCs w:val="16"/>
                <w:lang w:eastAsia="es-CO"/>
              </w:rPr>
            </w:pPr>
          </w:p>
        </w:tc>
        <w:tc>
          <w:tcPr>
            <w:tcW w:w="265" w:type="pct"/>
            <w:tcBorders>
              <w:top w:val="single" w:sz="4" w:space="0" w:color="auto"/>
              <w:left w:val="nil"/>
              <w:bottom w:val="single" w:sz="4" w:space="0" w:color="auto"/>
              <w:right w:val="single" w:sz="4" w:space="0" w:color="auto"/>
            </w:tcBorders>
            <w:noWrap/>
            <w:hideMark/>
          </w:tcPr>
          <w:p w14:paraId="5AA581EF"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15,7</w:t>
            </w:r>
          </w:p>
        </w:tc>
        <w:tc>
          <w:tcPr>
            <w:tcW w:w="442" w:type="pct"/>
            <w:tcBorders>
              <w:top w:val="single" w:sz="4" w:space="0" w:color="auto"/>
              <w:left w:val="nil"/>
              <w:bottom w:val="single" w:sz="4" w:space="0" w:color="auto"/>
              <w:right w:val="single" w:sz="4" w:space="0" w:color="auto"/>
            </w:tcBorders>
            <w:noWrap/>
            <w:hideMark/>
          </w:tcPr>
          <w:p w14:paraId="1A768186" w14:textId="77777777" w:rsidR="0040410A" w:rsidRPr="00FC03AD" w:rsidRDefault="0040410A" w:rsidP="00222263">
            <w:pPr>
              <w:jc w:val="center"/>
              <w:rPr>
                <w:rFonts w:ascii="Arial Narrow" w:eastAsia="Times New Roman" w:hAnsi="Arial Narrow"/>
                <w:sz w:val="16"/>
                <w:szCs w:val="16"/>
                <w:lang w:eastAsia="es-CO"/>
              </w:rPr>
            </w:pPr>
          </w:p>
        </w:tc>
        <w:tc>
          <w:tcPr>
            <w:tcW w:w="562" w:type="pct"/>
            <w:tcBorders>
              <w:top w:val="single" w:sz="4" w:space="0" w:color="auto"/>
              <w:left w:val="nil"/>
              <w:bottom w:val="single" w:sz="4" w:space="0" w:color="auto"/>
              <w:right w:val="single" w:sz="4" w:space="0" w:color="auto"/>
            </w:tcBorders>
            <w:noWrap/>
            <w:hideMark/>
          </w:tcPr>
          <w:p w14:paraId="4F53A109"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PARTICULAR</w:t>
            </w:r>
          </w:p>
        </w:tc>
        <w:tc>
          <w:tcPr>
            <w:tcW w:w="1362" w:type="pct"/>
            <w:tcBorders>
              <w:top w:val="single" w:sz="4" w:space="0" w:color="auto"/>
              <w:left w:val="nil"/>
              <w:bottom w:val="single" w:sz="4" w:space="0" w:color="auto"/>
              <w:right w:val="single" w:sz="4" w:space="0" w:color="auto"/>
            </w:tcBorders>
            <w:hideMark/>
          </w:tcPr>
          <w:p w14:paraId="5655A851" w14:textId="77777777" w:rsidR="0040410A" w:rsidRPr="00FC03AD" w:rsidRDefault="0040410A" w:rsidP="00222263">
            <w:pPr>
              <w:rPr>
                <w:rFonts w:ascii="Arial Narrow" w:eastAsia="Times New Roman" w:hAnsi="Arial Narrow"/>
                <w:sz w:val="16"/>
                <w:szCs w:val="16"/>
                <w:lang w:eastAsia="es-CO"/>
              </w:rPr>
            </w:pPr>
            <w:r w:rsidRPr="00FC03AD">
              <w:rPr>
                <w:rFonts w:ascii="Arial Narrow" w:eastAsia="Times New Roman" w:hAnsi="Arial Narrow"/>
                <w:sz w:val="16"/>
                <w:szCs w:val="16"/>
                <w:lang w:eastAsia="es-CO"/>
              </w:rPr>
              <w:t>Suministro de Silla Yee 6X24"</w:t>
            </w:r>
          </w:p>
        </w:tc>
        <w:tc>
          <w:tcPr>
            <w:tcW w:w="261" w:type="pct"/>
            <w:tcBorders>
              <w:top w:val="single" w:sz="4" w:space="0" w:color="auto"/>
              <w:left w:val="nil"/>
              <w:bottom w:val="single" w:sz="4" w:space="0" w:color="auto"/>
              <w:right w:val="single" w:sz="4" w:space="0" w:color="auto"/>
            </w:tcBorders>
            <w:noWrap/>
            <w:hideMark/>
          </w:tcPr>
          <w:p w14:paraId="2F27014C"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UND.</w:t>
            </w:r>
          </w:p>
        </w:tc>
        <w:tc>
          <w:tcPr>
            <w:tcW w:w="498" w:type="pct"/>
            <w:tcBorders>
              <w:top w:val="single" w:sz="4" w:space="0" w:color="auto"/>
              <w:left w:val="nil"/>
              <w:bottom w:val="single" w:sz="4" w:space="0" w:color="auto"/>
              <w:right w:val="single" w:sz="4" w:space="0" w:color="auto"/>
            </w:tcBorders>
            <w:hideMark/>
          </w:tcPr>
          <w:p w14:paraId="06697A3C"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1,00</w:t>
            </w:r>
          </w:p>
        </w:tc>
        <w:tc>
          <w:tcPr>
            <w:tcW w:w="514" w:type="pct"/>
            <w:tcBorders>
              <w:top w:val="single" w:sz="4" w:space="0" w:color="auto"/>
              <w:left w:val="nil"/>
              <w:bottom w:val="single" w:sz="4" w:space="0" w:color="auto"/>
              <w:right w:val="single" w:sz="4" w:space="0" w:color="auto"/>
            </w:tcBorders>
            <w:hideMark/>
          </w:tcPr>
          <w:p w14:paraId="1782F710"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$ 580.000,00</w:t>
            </w:r>
          </w:p>
        </w:tc>
        <w:tc>
          <w:tcPr>
            <w:tcW w:w="844" w:type="pct"/>
            <w:tcBorders>
              <w:top w:val="single" w:sz="4" w:space="0" w:color="auto"/>
              <w:left w:val="nil"/>
              <w:bottom w:val="single" w:sz="4" w:space="0" w:color="auto"/>
              <w:right w:val="single" w:sz="4" w:space="0" w:color="auto"/>
            </w:tcBorders>
            <w:hideMark/>
          </w:tcPr>
          <w:p w14:paraId="164CDB2F"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$ 580.000</w:t>
            </w:r>
          </w:p>
        </w:tc>
        <w:tc>
          <w:tcPr>
            <w:tcW w:w="91" w:type="pct"/>
            <w:tcBorders>
              <w:left w:val="single" w:sz="4" w:space="0" w:color="auto"/>
            </w:tcBorders>
            <w:hideMark/>
          </w:tcPr>
          <w:p w14:paraId="1D8160A9"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4FE39C91" w14:textId="77777777" w:rsidTr="00222263">
        <w:trPr>
          <w:trHeight w:val="143"/>
        </w:trPr>
        <w:tc>
          <w:tcPr>
            <w:tcW w:w="3053" w:type="pct"/>
            <w:gridSpan w:val="6"/>
            <w:tcBorders>
              <w:top w:val="single" w:sz="4" w:space="0" w:color="auto"/>
              <w:left w:val="single" w:sz="8" w:space="0" w:color="auto"/>
              <w:bottom w:val="single" w:sz="8" w:space="0" w:color="auto"/>
              <w:right w:val="single" w:sz="4" w:space="0" w:color="000000"/>
            </w:tcBorders>
            <w:noWrap/>
            <w:hideMark/>
          </w:tcPr>
          <w:p w14:paraId="6BF203B3"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Subtotal</w:t>
            </w:r>
          </w:p>
        </w:tc>
        <w:tc>
          <w:tcPr>
            <w:tcW w:w="498" w:type="pct"/>
            <w:tcBorders>
              <w:top w:val="single" w:sz="4" w:space="0" w:color="auto"/>
              <w:left w:val="nil"/>
              <w:bottom w:val="single" w:sz="8" w:space="0" w:color="auto"/>
              <w:right w:val="single" w:sz="4" w:space="0" w:color="auto"/>
            </w:tcBorders>
            <w:hideMark/>
          </w:tcPr>
          <w:p w14:paraId="3E84CB0F" w14:textId="77777777" w:rsidR="0040410A" w:rsidRPr="00FC03AD" w:rsidRDefault="0040410A" w:rsidP="00222263">
            <w:pPr>
              <w:jc w:val="center"/>
              <w:rPr>
                <w:rFonts w:ascii="Arial Narrow" w:eastAsia="Times New Roman" w:hAnsi="Arial Narrow"/>
                <w:sz w:val="16"/>
                <w:szCs w:val="16"/>
                <w:lang w:eastAsia="es-CO"/>
              </w:rPr>
            </w:pPr>
          </w:p>
        </w:tc>
        <w:tc>
          <w:tcPr>
            <w:tcW w:w="514" w:type="pct"/>
            <w:tcBorders>
              <w:top w:val="single" w:sz="4" w:space="0" w:color="auto"/>
              <w:left w:val="nil"/>
              <w:bottom w:val="single" w:sz="8" w:space="0" w:color="auto"/>
              <w:right w:val="single" w:sz="4" w:space="0" w:color="auto"/>
            </w:tcBorders>
            <w:hideMark/>
          </w:tcPr>
          <w:p w14:paraId="076EE0FC" w14:textId="77777777" w:rsidR="0040410A" w:rsidRPr="00FC03AD" w:rsidRDefault="0040410A" w:rsidP="00222263">
            <w:pPr>
              <w:jc w:val="center"/>
              <w:rPr>
                <w:rFonts w:ascii="Arial Narrow" w:eastAsia="Times New Roman" w:hAnsi="Arial Narrow"/>
                <w:sz w:val="16"/>
                <w:szCs w:val="16"/>
                <w:lang w:eastAsia="es-CO"/>
              </w:rPr>
            </w:pPr>
          </w:p>
        </w:tc>
        <w:tc>
          <w:tcPr>
            <w:tcW w:w="844" w:type="pct"/>
            <w:tcBorders>
              <w:top w:val="single" w:sz="4" w:space="0" w:color="auto"/>
              <w:left w:val="nil"/>
              <w:bottom w:val="single" w:sz="8" w:space="0" w:color="auto"/>
              <w:right w:val="single" w:sz="8" w:space="0" w:color="auto"/>
            </w:tcBorders>
            <w:noWrap/>
            <w:hideMark/>
          </w:tcPr>
          <w:p w14:paraId="43B9D18E"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$ 4.708.757,00</w:t>
            </w:r>
          </w:p>
        </w:tc>
        <w:tc>
          <w:tcPr>
            <w:tcW w:w="91" w:type="pct"/>
            <w:hideMark/>
          </w:tcPr>
          <w:p w14:paraId="4AA8FC4B"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2CE11C8F" w14:textId="77777777" w:rsidTr="00222263">
        <w:trPr>
          <w:trHeight w:val="349"/>
        </w:trPr>
        <w:tc>
          <w:tcPr>
            <w:tcW w:w="4065" w:type="pct"/>
            <w:gridSpan w:val="8"/>
            <w:tcBorders>
              <w:top w:val="single" w:sz="8" w:space="0" w:color="auto"/>
              <w:left w:val="single" w:sz="8" w:space="0" w:color="auto"/>
              <w:bottom w:val="single" w:sz="8" w:space="0" w:color="auto"/>
              <w:right w:val="single" w:sz="4" w:space="0" w:color="000000"/>
            </w:tcBorders>
            <w:shd w:val="clear" w:color="000000" w:fill="808080"/>
            <w:noWrap/>
            <w:hideMark/>
          </w:tcPr>
          <w:p w14:paraId="69FA3FEA"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SUBTOTAL OBRAS</w:t>
            </w:r>
          </w:p>
        </w:tc>
        <w:tc>
          <w:tcPr>
            <w:tcW w:w="844" w:type="pct"/>
            <w:tcBorders>
              <w:top w:val="nil"/>
              <w:left w:val="nil"/>
              <w:bottom w:val="single" w:sz="8" w:space="0" w:color="auto"/>
              <w:right w:val="single" w:sz="8" w:space="0" w:color="auto"/>
            </w:tcBorders>
            <w:shd w:val="clear" w:color="000000" w:fill="808080"/>
            <w:noWrap/>
            <w:hideMark/>
          </w:tcPr>
          <w:p w14:paraId="4072DAA9"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           37.733.745,00</w:t>
            </w:r>
          </w:p>
        </w:tc>
        <w:tc>
          <w:tcPr>
            <w:tcW w:w="91" w:type="pct"/>
            <w:hideMark/>
          </w:tcPr>
          <w:p w14:paraId="113B5964"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0BF430E8" w14:textId="77777777" w:rsidTr="00222263">
        <w:trPr>
          <w:trHeight w:val="127"/>
        </w:trPr>
        <w:tc>
          <w:tcPr>
            <w:tcW w:w="161" w:type="pct"/>
            <w:tcBorders>
              <w:top w:val="nil"/>
              <w:left w:val="nil"/>
              <w:bottom w:val="nil"/>
              <w:right w:val="nil"/>
            </w:tcBorders>
            <w:noWrap/>
            <w:hideMark/>
          </w:tcPr>
          <w:p w14:paraId="53115B83" w14:textId="77777777" w:rsidR="0040410A" w:rsidRPr="00FC03AD" w:rsidRDefault="0040410A" w:rsidP="00222263">
            <w:pPr>
              <w:jc w:val="center"/>
              <w:rPr>
                <w:rFonts w:ascii="Arial Narrow" w:eastAsia="Times New Roman" w:hAnsi="Arial Narrow"/>
                <w:b/>
                <w:bCs/>
                <w:sz w:val="16"/>
                <w:szCs w:val="16"/>
                <w:lang w:eastAsia="es-CO"/>
              </w:rPr>
            </w:pPr>
          </w:p>
        </w:tc>
        <w:tc>
          <w:tcPr>
            <w:tcW w:w="265" w:type="pct"/>
            <w:tcBorders>
              <w:top w:val="nil"/>
              <w:left w:val="nil"/>
              <w:bottom w:val="nil"/>
              <w:right w:val="nil"/>
            </w:tcBorders>
            <w:noWrap/>
            <w:hideMark/>
          </w:tcPr>
          <w:p w14:paraId="5BF087F4"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442" w:type="pct"/>
            <w:tcBorders>
              <w:top w:val="nil"/>
              <w:left w:val="nil"/>
              <w:bottom w:val="nil"/>
              <w:right w:val="nil"/>
            </w:tcBorders>
            <w:noWrap/>
            <w:hideMark/>
          </w:tcPr>
          <w:p w14:paraId="359C93E7"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562" w:type="pct"/>
            <w:tcBorders>
              <w:top w:val="nil"/>
              <w:left w:val="nil"/>
              <w:bottom w:val="nil"/>
              <w:right w:val="nil"/>
            </w:tcBorders>
            <w:noWrap/>
            <w:hideMark/>
          </w:tcPr>
          <w:p w14:paraId="52E2CCD9"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1362" w:type="pct"/>
            <w:tcBorders>
              <w:top w:val="nil"/>
              <w:left w:val="nil"/>
              <w:bottom w:val="nil"/>
              <w:right w:val="nil"/>
            </w:tcBorders>
            <w:noWrap/>
            <w:hideMark/>
          </w:tcPr>
          <w:p w14:paraId="61D9890E"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261" w:type="pct"/>
            <w:tcBorders>
              <w:top w:val="nil"/>
              <w:left w:val="nil"/>
              <w:bottom w:val="nil"/>
              <w:right w:val="nil"/>
            </w:tcBorders>
            <w:noWrap/>
            <w:hideMark/>
          </w:tcPr>
          <w:p w14:paraId="716BD153"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498" w:type="pct"/>
            <w:tcBorders>
              <w:top w:val="nil"/>
              <w:left w:val="nil"/>
              <w:bottom w:val="nil"/>
              <w:right w:val="nil"/>
            </w:tcBorders>
            <w:noWrap/>
            <w:hideMark/>
          </w:tcPr>
          <w:p w14:paraId="504A44ED"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514" w:type="pct"/>
            <w:tcBorders>
              <w:top w:val="nil"/>
              <w:left w:val="nil"/>
              <w:bottom w:val="nil"/>
              <w:right w:val="nil"/>
            </w:tcBorders>
            <w:noWrap/>
            <w:hideMark/>
          </w:tcPr>
          <w:p w14:paraId="4C4327F7"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844" w:type="pct"/>
            <w:tcBorders>
              <w:top w:val="nil"/>
              <w:left w:val="nil"/>
              <w:bottom w:val="nil"/>
              <w:right w:val="nil"/>
            </w:tcBorders>
            <w:noWrap/>
            <w:hideMark/>
          </w:tcPr>
          <w:p w14:paraId="47610FD6"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91" w:type="pct"/>
            <w:hideMark/>
          </w:tcPr>
          <w:p w14:paraId="71A96E2A"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103B0F86" w14:textId="77777777" w:rsidTr="00222263">
        <w:trPr>
          <w:trHeight w:val="271"/>
        </w:trPr>
        <w:tc>
          <w:tcPr>
            <w:tcW w:w="161" w:type="pct"/>
            <w:tcBorders>
              <w:top w:val="nil"/>
              <w:left w:val="nil"/>
              <w:bottom w:val="nil"/>
              <w:right w:val="nil"/>
            </w:tcBorders>
            <w:noWrap/>
            <w:hideMark/>
          </w:tcPr>
          <w:p w14:paraId="3204DA45"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265" w:type="pct"/>
            <w:tcBorders>
              <w:top w:val="nil"/>
              <w:left w:val="nil"/>
              <w:bottom w:val="nil"/>
              <w:right w:val="nil"/>
            </w:tcBorders>
            <w:noWrap/>
            <w:hideMark/>
          </w:tcPr>
          <w:p w14:paraId="7F36666C"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442" w:type="pct"/>
            <w:tcBorders>
              <w:top w:val="nil"/>
              <w:left w:val="nil"/>
              <w:bottom w:val="nil"/>
              <w:right w:val="nil"/>
            </w:tcBorders>
            <w:noWrap/>
            <w:hideMark/>
          </w:tcPr>
          <w:p w14:paraId="650449DF"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562" w:type="pct"/>
            <w:tcBorders>
              <w:top w:val="nil"/>
              <w:left w:val="nil"/>
              <w:bottom w:val="nil"/>
              <w:right w:val="nil"/>
            </w:tcBorders>
            <w:noWrap/>
            <w:hideMark/>
          </w:tcPr>
          <w:p w14:paraId="7092EDF7"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1362" w:type="pct"/>
            <w:tcBorders>
              <w:top w:val="single" w:sz="8" w:space="0" w:color="auto"/>
              <w:left w:val="single" w:sz="8" w:space="0" w:color="auto"/>
              <w:bottom w:val="single" w:sz="8" w:space="0" w:color="auto"/>
              <w:right w:val="nil"/>
            </w:tcBorders>
            <w:noWrap/>
            <w:hideMark/>
          </w:tcPr>
          <w:p w14:paraId="4FC00388"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SUBTOTAL OBRAS (INCLUYE IVA)</w:t>
            </w:r>
          </w:p>
        </w:tc>
        <w:tc>
          <w:tcPr>
            <w:tcW w:w="261" w:type="pct"/>
            <w:tcBorders>
              <w:top w:val="single" w:sz="8" w:space="0" w:color="auto"/>
              <w:left w:val="nil"/>
              <w:bottom w:val="single" w:sz="8" w:space="0" w:color="auto"/>
              <w:right w:val="nil"/>
            </w:tcBorders>
            <w:noWrap/>
            <w:hideMark/>
          </w:tcPr>
          <w:p w14:paraId="14545A57" w14:textId="77777777" w:rsidR="0040410A" w:rsidRPr="00FC03AD" w:rsidRDefault="0040410A" w:rsidP="00222263">
            <w:pPr>
              <w:jc w:val="center"/>
              <w:rPr>
                <w:rFonts w:ascii="Arial Narrow" w:eastAsia="Times New Roman" w:hAnsi="Arial Narrow"/>
                <w:sz w:val="16"/>
                <w:szCs w:val="16"/>
                <w:lang w:eastAsia="es-CO"/>
              </w:rPr>
            </w:pPr>
          </w:p>
        </w:tc>
        <w:tc>
          <w:tcPr>
            <w:tcW w:w="498" w:type="pct"/>
            <w:tcBorders>
              <w:top w:val="single" w:sz="8" w:space="0" w:color="auto"/>
              <w:left w:val="nil"/>
              <w:bottom w:val="single" w:sz="8" w:space="0" w:color="auto"/>
              <w:right w:val="nil"/>
            </w:tcBorders>
            <w:noWrap/>
            <w:hideMark/>
          </w:tcPr>
          <w:p w14:paraId="031A7E98" w14:textId="77777777" w:rsidR="0040410A" w:rsidRPr="00FC03AD" w:rsidRDefault="0040410A" w:rsidP="00222263">
            <w:pPr>
              <w:jc w:val="center"/>
              <w:rPr>
                <w:rFonts w:ascii="Arial Narrow" w:eastAsia="Times New Roman" w:hAnsi="Arial Narrow"/>
                <w:sz w:val="16"/>
                <w:szCs w:val="16"/>
                <w:lang w:eastAsia="es-CO"/>
              </w:rPr>
            </w:pPr>
          </w:p>
        </w:tc>
        <w:tc>
          <w:tcPr>
            <w:tcW w:w="514" w:type="pct"/>
            <w:tcBorders>
              <w:top w:val="single" w:sz="8" w:space="0" w:color="auto"/>
              <w:left w:val="nil"/>
              <w:bottom w:val="single" w:sz="8" w:space="0" w:color="auto"/>
              <w:right w:val="single" w:sz="4" w:space="0" w:color="auto"/>
            </w:tcBorders>
            <w:noWrap/>
            <w:hideMark/>
          </w:tcPr>
          <w:p w14:paraId="2A774F88" w14:textId="77777777" w:rsidR="0040410A" w:rsidRPr="00FC03AD" w:rsidRDefault="0040410A" w:rsidP="00222263">
            <w:pPr>
              <w:jc w:val="center"/>
              <w:rPr>
                <w:rFonts w:ascii="Arial Narrow" w:eastAsia="Times New Roman" w:hAnsi="Arial Narrow"/>
                <w:sz w:val="16"/>
                <w:szCs w:val="16"/>
                <w:lang w:eastAsia="es-CO"/>
              </w:rPr>
            </w:pPr>
          </w:p>
        </w:tc>
        <w:tc>
          <w:tcPr>
            <w:tcW w:w="844" w:type="pct"/>
            <w:tcBorders>
              <w:top w:val="single" w:sz="8" w:space="0" w:color="auto"/>
              <w:left w:val="nil"/>
              <w:bottom w:val="single" w:sz="8" w:space="0" w:color="auto"/>
              <w:right w:val="single" w:sz="8" w:space="0" w:color="auto"/>
            </w:tcBorders>
            <w:shd w:val="clear" w:color="000000" w:fill="808080"/>
            <w:noWrap/>
            <w:hideMark/>
          </w:tcPr>
          <w:p w14:paraId="3E32E4BB"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         386.885.523,00</w:t>
            </w:r>
          </w:p>
        </w:tc>
        <w:tc>
          <w:tcPr>
            <w:tcW w:w="91" w:type="pct"/>
            <w:hideMark/>
          </w:tcPr>
          <w:p w14:paraId="417DBFFC"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06ADB4C0" w14:textId="77777777" w:rsidTr="00222263">
        <w:trPr>
          <w:trHeight w:val="229"/>
        </w:trPr>
        <w:tc>
          <w:tcPr>
            <w:tcW w:w="161" w:type="pct"/>
            <w:tcBorders>
              <w:top w:val="nil"/>
              <w:left w:val="nil"/>
              <w:bottom w:val="nil"/>
              <w:right w:val="nil"/>
            </w:tcBorders>
            <w:noWrap/>
            <w:hideMark/>
          </w:tcPr>
          <w:p w14:paraId="44CF4D83" w14:textId="77777777" w:rsidR="0040410A" w:rsidRPr="00FC03AD" w:rsidRDefault="0040410A" w:rsidP="00222263">
            <w:pPr>
              <w:jc w:val="center"/>
              <w:rPr>
                <w:rFonts w:ascii="Arial Narrow" w:eastAsia="Times New Roman" w:hAnsi="Arial Narrow"/>
                <w:b/>
                <w:bCs/>
                <w:sz w:val="16"/>
                <w:szCs w:val="16"/>
                <w:lang w:eastAsia="es-CO"/>
              </w:rPr>
            </w:pPr>
          </w:p>
        </w:tc>
        <w:tc>
          <w:tcPr>
            <w:tcW w:w="265" w:type="pct"/>
            <w:tcBorders>
              <w:top w:val="nil"/>
              <w:left w:val="nil"/>
              <w:bottom w:val="nil"/>
              <w:right w:val="nil"/>
            </w:tcBorders>
            <w:noWrap/>
            <w:hideMark/>
          </w:tcPr>
          <w:p w14:paraId="5FDD7F84"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442" w:type="pct"/>
            <w:tcBorders>
              <w:top w:val="nil"/>
              <w:left w:val="nil"/>
              <w:bottom w:val="nil"/>
              <w:right w:val="nil"/>
            </w:tcBorders>
            <w:noWrap/>
            <w:hideMark/>
          </w:tcPr>
          <w:p w14:paraId="4F71DE7E"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562" w:type="pct"/>
            <w:tcBorders>
              <w:top w:val="nil"/>
              <w:left w:val="nil"/>
              <w:bottom w:val="nil"/>
              <w:right w:val="nil"/>
            </w:tcBorders>
            <w:noWrap/>
            <w:hideMark/>
          </w:tcPr>
          <w:p w14:paraId="5E71650F"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1362" w:type="pct"/>
            <w:tcBorders>
              <w:top w:val="nil"/>
              <w:left w:val="nil"/>
              <w:bottom w:val="nil"/>
              <w:right w:val="nil"/>
            </w:tcBorders>
            <w:hideMark/>
          </w:tcPr>
          <w:p w14:paraId="3F3ECFC2"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261" w:type="pct"/>
            <w:tcBorders>
              <w:top w:val="nil"/>
              <w:left w:val="nil"/>
              <w:bottom w:val="nil"/>
              <w:right w:val="nil"/>
            </w:tcBorders>
            <w:noWrap/>
            <w:hideMark/>
          </w:tcPr>
          <w:p w14:paraId="67B5211D"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498" w:type="pct"/>
            <w:tcBorders>
              <w:top w:val="nil"/>
              <w:left w:val="nil"/>
              <w:bottom w:val="nil"/>
              <w:right w:val="nil"/>
            </w:tcBorders>
            <w:noWrap/>
            <w:hideMark/>
          </w:tcPr>
          <w:p w14:paraId="2AC434FF"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514" w:type="pct"/>
            <w:tcBorders>
              <w:top w:val="nil"/>
              <w:left w:val="nil"/>
              <w:bottom w:val="nil"/>
              <w:right w:val="nil"/>
            </w:tcBorders>
            <w:noWrap/>
            <w:hideMark/>
          </w:tcPr>
          <w:p w14:paraId="4431DDD9"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844" w:type="pct"/>
            <w:tcBorders>
              <w:top w:val="nil"/>
              <w:left w:val="nil"/>
              <w:bottom w:val="nil"/>
              <w:right w:val="nil"/>
            </w:tcBorders>
            <w:noWrap/>
            <w:hideMark/>
          </w:tcPr>
          <w:p w14:paraId="4818A50C"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91" w:type="pct"/>
            <w:hideMark/>
          </w:tcPr>
          <w:p w14:paraId="7480A7AE"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6F56BBAD" w14:textId="77777777" w:rsidTr="00222263">
        <w:trPr>
          <w:trHeight w:val="293"/>
        </w:trPr>
        <w:tc>
          <w:tcPr>
            <w:tcW w:w="161" w:type="pct"/>
            <w:tcBorders>
              <w:top w:val="nil"/>
              <w:left w:val="nil"/>
              <w:bottom w:val="nil"/>
              <w:right w:val="nil"/>
            </w:tcBorders>
            <w:noWrap/>
            <w:hideMark/>
          </w:tcPr>
          <w:p w14:paraId="50FBEB03"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265" w:type="pct"/>
            <w:tcBorders>
              <w:top w:val="nil"/>
              <w:left w:val="nil"/>
              <w:bottom w:val="nil"/>
              <w:right w:val="nil"/>
            </w:tcBorders>
            <w:noWrap/>
            <w:hideMark/>
          </w:tcPr>
          <w:p w14:paraId="6B73B3F2"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442" w:type="pct"/>
            <w:tcBorders>
              <w:top w:val="nil"/>
              <w:left w:val="nil"/>
              <w:bottom w:val="nil"/>
              <w:right w:val="nil"/>
            </w:tcBorders>
            <w:noWrap/>
            <w:hideMark/>
          </w:tcPr>
          <w:p w14:paraId="50CB2D4B"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562" w:type="pct"/>
            <w:tcBorders>
              <w:top w:val="nil"/>
              <w:left w:val="nil"/>
              <w:bottom w:val="nil"/>
              <w:right w:val="nil"/>
            </w:tcBorders>
            <w:noWrap/>
            <w:hideMark/>
          </w:tcPr>
          <w:p w14:paraId="1D95831F"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1362" w:type="pct"/>
            <w:tcBorders>
              <w:top w:val="single" w:sz="8" w:space="0" w:color="auto"/>
              <w:left w:val="single" w:sz="8" w:space="0" w:color="auto"/>
              <w:bottom w:val="single" w:sz="8" w:space="0" w:color="auto"/>
              <w:right w:val="nil"/>
            </w:tcBorders>
            <w:noWrap/>
            <w:hideMark/>
          </w:tcPr>
          <w:p w14:paraId="0BD3ECD2"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AIU</w:t>
            </w:r>
          </w:p>
        </w:tc>
        <w:tc>
          <w:tcPr>
            <w:tcW w:w="261" w:type="pct"/>
            <w:tcBorders>
              <w:top w:val="single" w:sz="8" w:space="0" w:color="auto"/>
              <w:left w:val="nil"/>
              <w:bottom w:val="single" w:sz="8" w:space="0" w:color="auto"/>
              <w:right w:val="nil"/>
            </w:tcBorders>
            <w:noWrap/>
            <w:hideMark/>
          </w:tcPr>
          <w:p w14:paraId="5C30DC60" w14:textId="77777777" w:rsidR="0040410A" w:rsidRPr="00FC03AD" w:rsidRDefault="0040410A" w:rsidP="00222263">
            <w:pPr>
              <w:jc w:val="center"/>
              <w:rPr>
                <w:rFonts w:ascii="Arial Narrow" w:eastAsia="Times New Roman" w:hAnsi="Arial Narrow"/>
                <w:sz w:val="16"/>
                <w:szCs w:val="16"/>
                <w:lang w:eastAsia="es-CO"/>
              </w:rPr>
            </w:pPr>
          </w:p>
        </w:tc>
        <w:tc>
          <w:tcPr>
            <w:tcW w:w="498" w:type="pct"/>
            <w:tcBorders>
              <w:top w:val="single" w:sz="8" w:space="0" w:color="auto"/>
              <w:left w:val="nil"/>
              <w:bottom w:val="single" w:sz="8" w:space="0" w:color="auto"/>
              <w:right w:val="nil"/>
            </w:tcBorders>
            <w:noWrap/>
            <w:hideMark/>
          </w:tcPr>
          <w:p w14:paraId="59832F88" w14:textId="77777777" w:rsidR="0040410A" w:rsidRPr="00FC03AD" w:rsidRDefault="0040410A" w:rsidP="00222263">
            <w:pPr>
              <w:jc w:val="center"/>
              <w:rPr>
                <w:rFonts w:ascii="Arial Narrow" w:eastAsia="Times New Roman" w:hAnsi="Arial Narrow"/>
                <w:sz w:val="16"/>
                <w:szCs w:val="16"/>
                <w:lang w:eastAsia="es-CO"/>
              </w:rPr>
            </w:pPr>
          </w:p>
        </w:tc>
        <w:tc>
          <w:tcPr>
            <w:tcW w:w="514" w:type="pct"/>
            <w:tcBorders>
              <w:top w:val="single" w:sz="8" w:space="0" w:color="auto"/>
              <w:left w:val="nil"/>
              <w:bottom w:val="single" w:sz="8" w:space="0" w:color="auto"/>
              <w:right w:val="single" w:sz="4" w:space="0" w:color="auto"/>
            </w:tcBorders>
            <w:noWrap/>
            <w:hideMark/>
          </w:tcPr>
          <w:p w14:paraId="18C35A63" w14:textId="77777777" w:rsidR="0040410A" w:rsidRPr="00FC03AD" w:rsidRDefault="0040410A" w:rsidP="00222263">
            <w:pPr>
              <w:jc w:val="center"/>
              <w:rPr>
                <w:rFonts w:ascii="Arial Narrow" w:eastAsia="Times New Roman" w:hAnsi="Arial Narrow"/>
                <w:sz w:val="16"/>
                <w:szCs w:val="16"/>
                <w:lang w:eastAsia="es-CO"/>
              </w:rPr>
            </w:pPr>
          </w:p>
        </w:tc>
        <w:tc>
          <w:tcPr>
            <w:tcW w:w="844" w:type="pct"/>
            <w:tcBorders>
              <w:top w:val="single" w:sz="8" w:space="0" w:color="auto"/>
              <w:left w:val="nil"/>
              <w:bottom w:val="single" w:sz="8" w:space="0" w:color="auto"/>
              <w:right w:val="single" w:sz="8" w:space="0" w:color="auto"/>
            </w:tcBorders>
            <w:shd w:val="clear" w:color="000000" w:fill="808080"/>
            <w:noWrap/>
            <w:hideMark/>
          </w:tcPr>
          <w:p w14:paraId="196F439C"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         119.934.512,00</w:t>
            </w:r>
          </w:p>
        </w:tc>
        <w:tc>
          <w:tcPr>
            <w:tcW w:w="91" w:type="pct"/>
            <w:hideMark/>
          </w:tcPr>
          <w:p w14:paraId="5C8181A0"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3A11D96F" w14:textId="77777777" w:rsidTr="00222263">
        <w:trPr>
          <w:trHeight w:val="229"/>
        </w:trPr>
        <w:tc>
          <w:tcPr>
            <w:tcW w:w="161" w:type="pct"/>
            <w:tcBorders>
              <w:top w:val="nil"/>
              <w:left w:val="nil"/>
              <w:bottom w:val="nil"/>
              <w:right w:val="nil"/>
            </w:tcBorders>
            <w:noWrap/>
            <w:hideMark/>
          </w:tcPr>
          <w:p w14:paraId="6D6AD2E8" w14:textId="77777777" w:rsidR="0040410A" w:rsidRPr="00FC03AD" w:rsidRDefault="0040410A" w:rsidP="00222263">
            <w:pPr>
              <w:jc w:val="center"/>
              <w:rPr>
                <w:rFonts w:ascii="Arial Narrow" w:eastAsia="Times New Roman" w:hAnsi="Arial Narrow"/>
                <w:b/>
                <w:bCs/>
                <w:sz w:val="16"/>
                <w:szCs w:val="16"/>
                <w:lang w:eastAsia="es-CO"/>
              </w:rPr>
            </w:pPr>
          </w:p>
        </w:tc>
        <w:tc>
          <w:tcPr>
            <w:tcW w:w="265" w:type="pct"/>
            <w:tcBorders>
              <w:top w:val="nil"/>
              <w:left w:val="nil"/>
              <w:bottom w:val="nil"/>
              <w:right w:val="nil"/>
            </w:tcBorders>
            <w:noWrap/>
            <w:hideMark/>
          </w:tcPr>
          <w:p w14:paraId="362A0040"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442" w:type="pct"/>
            <w:tcBorders>
              <w:top w:val="nil"/>
              <w:left w:val="nil"/>
              <w:bottom w:val="nil"/>
              <w:right w:val="nil"/>
            </w:tcBorders>
            <w:noWrap/>
            <w:hideMark/>
          </w:tcPr>
          <w:p w14:paraId="0458555F"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562" w:type="pct"/>
            <w:tcBorders>
              <w:top w:val="nil"/>
              <w:left w:val="nil"/>
              <w:bottom w:val="nil"/>
              <w:right w:val="nil"/>
            </w:tcBorders>
            <w:noWrap/>
            <w:hideMark/>
          </w:tcPr>
          <w:p w14:paraId="4BCFC0E1"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1362" w:type="pct"/>
            <w:tcBorders>
              <w:top w:val="nil"/>
              <w:left w:val="nil"/>
              <w:bottom w:val="nil"/>
              <w:right w:val="nil"/>
            </w:tcBorders>
            <w:hideMark/>
          </w:tcPr>
          <w:p w14:paraId="7C274762"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261" w:type="pct"/>
            <w:tcBorders>
              <w:top w:val="nil"/>
              <w:left w:val="nil"/>
              <w:bottom w:val="nil"/>
              <w:right w:val="nil"/>
            </w:tcBorders>
            <w:noWrap/>
            <w:hideMark/>
          </w:tcPr>
          <w:p w14:paraId="09EA7E08"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498" w:type="pct"/>
            <w:tcBorders>
              <w:top w:val="nil"/>
              <w:left w:val="nil"/>
              <w:bottom w:val="nil"/>
              <w:right w:val="nil"/>
            </w:tcBorders>
            <w:noWrap/>
            <w:hideMark/>
          </w:tcPr>
          <w:p w14:paraId="03F19D1A"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514" w:type="pct"/>
            <w:tcBorders>
              <w:top w:val="nil"/>
              <w:left w:val="nil"/>
              <w:bottom w:val="nil"/>
              <w:right w:val="nil"/>
            </w:tcBorders>
            <w:noWrap/>
            <w:hideMark/>
          </w:tcPr>
          <w:p w14:paraId="672497A7"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844" w:type="pct"/>
            <w:tcBorders>
              <w:top w:val="nil"/>
              <w:left w:val="nil"/>
              <w:bottom w:val="nil"/>
              <w:right w:val="nil"/>
            </w:tcBorders>
            <w:noWrap/>
            <w:hideMark/>
          </w:tcPr>
          <w:p w14:paraId="01DADE21"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91" w:type="pct"/>
            <w:hideMark/>
          </w:tcPr>
          <w:p w14:paraId="44884026"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3D3B8263" w14:textId="77777777" w:rsidTr="00222263">
        <w:trPr>
          <w:trHeight w:val="159"/>
        </w:trPr>
        <w:tc>
          <w:tcPr>
            <w:tcW w:w="161" w:type="pct"/>
            <w:tcBorders>
              <w:top w:val="nil"/>
              <w:left w:val="nil"/>
              <w:bottom w:val="nil"/>
              <w:right w:val="nil"/>
            </w:tcBorders>
            <w:noWrap/>
            <w:hideMark/>
          </w:tcPr>
          <w:p w14:paraId="59CF49D2"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265" w:type="pct"/>
            <w:tcBorders>
              <w:top w:val="nil"/>
              <w:left w:val="nil"/>
              <w:bottom w:val="nil"/>
              <w:right w:val="nil"/>
            </w:tcBorders>
            <w:noWrap/>
            <w:hideMark/>
          </w:tcPr>
          <w:p w14:paraId="004FD69C"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442" w:type="pct"/>
            <w:tcBorders>
              <w:top w:val="nil"/>
              <w:left w:val="nil"/>
              <w:bottom w:val="nil"/>
              <w:right w:val="nil"/>
            </w:tcBorders>
            <w:noWrap/>
            <w:hideMark/>
          </w:tcPr>
          <w:p w14:paraId="11E8BF92"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562" w:type="pct"/>
            <w:tcBorders>
              <w:top w:val="nil"/>
              <w:left w:val="nil"/>
              <w:bottom w:val="nil"/>
              <w:right w:val="nil"/>
            </w:tcBorders>
            <w:noWrap/>
            <w:hideMark/>
          </w:tcPr>
          <w:p w14:paraId="2909ED8D"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1362" w:type="pct"/>
            <w:tcBorders>
              <w:top w:val="single" w:sz="8" w:space="0" w:color="auto"/>
              <w:left w:val="single" w:sz="8" w:space="0" w:color="auto"/>
              <w:bottom w:val="single" w:sz="8" w:space="0" w:color="auto"/>
              <w:right w:val="nil"/>
            </w:tcBorders>
            <w:noWrap/>
            <w:hideMark/>
          </w:tcPr>
          <w:p w14:paraId="7CEB1430"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PMT</w:t>
            </w:r>
          </w:p>
        </w:tc>
        <w:tc>
          <w:tcPr>
            <w:tcW w:w="261" w:type="pct"/>
            <w:tcBorders>
              <w:top w:val="single" w:sz="8" w:space="0" w:color="auto"/>
              <w:left w:val="nil"/>
              <w:bottom w:val="single" w:sz="8" w:space="0" w:color="auto"/>
              <w:right w:val="nil"/>
            </w:tcBorders>
            <w:noWrap/>
            <w:hideMark/>
          </w:tcPr>
          <w:p w14:paraId="61728346" w14:textId="77777777" w:rsidR="0040410A" w:rsidRPr="00FC03AD" w:rsidRDefault="0040410A" w:rsidP="00222263">
            <w:pPr>
              <w:jc w:val="center"/>
              <w:rPr>
                <w:rFonts w:ascii="Arial Narrow" w:eastAsia="Times New Roman" w:hAnsi="Arial Narrow"/>
                <w:sz w:val="16"/>
                <w:szCs w:val="16"/>
                <w:lang w:eastAsia="es-CO"/>
              </w:rPr>
            </w:pPr>
          </w:p>
        </w:tc>
        <w:tc>
          <w:tcPr>
            <w:tcW w:w="498" w:type="pct"/>
            <w:tcBorders>
              <w:top w:val="single" w:sz="8" w:space="0" w:color="auto"/>
              <w:left w:val="nil"/>
              <w:bottom w:val="single" w:sz="8" w:space="0" w:color="auto"/>
              <w:right w:val="nil"/>
            </w:tcBorders>
            <w:noWrap/>
            <w:hideMark/>
          </w:tcPr>
          <w:p w14:paraId="01230ECB" w14:textId="77777777" w:rsidR="0040410A" w:rsidRPr="00FC03AD" w:rsidRDefault="0040410A" w:rsidP="00222263">
            <w:pPr>
              <w:jc w:val="center"/>
              <w:rPr>
                <w:rFonts w:ascii="Arial Narrow" w:eastAsia="Times New Roman" w:hAnsi="Arial Narrow"/>
                <w:sz w:val="16"/>
                <w:szCs w:val="16"/>
                <w:lang w:eastAsia="es-CO"/>
              </w:rPr>
            </w:pPr>
          </w:p>
        </w:tc>
        <w:tc>
          <w:tcPr>
            <w:tcW w:w="514" w:type="pct"/>
            <w:tcBorders>
              <w:top w:val="single" w:sz="8" w:space="0" w:color="auto"/>
              <w:left w:val="nil"/>
              <w:bottom w:val="single" w:sz="8" w:space="0" w:color="auto"/>
              <w:right w:val="single" w:sz="4" w:space="0" w:color="auto"/>
            </w:tcBorders>
            <w:noWrap/>
            <w:hideMark/>
          </w:tcPr>
          <w:p w14:paraId="38FB269D" w14:textId="77777777" w:rsidR="0040410A" w:rsidRPr="00FC03AD" w:rsidRDefault="0040410A" w:rsidP="00222263">
            <w:pPr>
              <w:jc w:val="center"/>
              <w:rPr>
                <w:rFonts w:ascii="Arial Narrow" w:eastAsia="Times New Roman" w:hAnsi="Arial Narrow"/>
                <w:sz w:val="16"/>
                <w:szCs w:val="16"/>
                <w:lang w:eastAsia="es-CO"/>
              </w:rPr>
            </w:pPr>
          </w:p>
        </w:tc>
        <w:tc>
          <w:tcPr>
            <w:tcW w:w="844" w:type="pct"/>
            <w:tcBorders>
              <w:top w:val="single" w:sz="8" w:space="0" w:color="auto"/>
              <w:left w:val="nil"/>
              <w:bottom w:val="single" w:sz="8" w:space="0" w:color="auto"/>
              <w:right w:val="single" w:sz="8" w:space="0" w:color="auto"/>
            </w:tcBorders>
            <w:shd w:val="clear" w:color="000000" w:fill="808080"/>
            <w:noWrap/>
            <w:hideMark/>
          </w:tcPr>
          <w:p w14:paraId="1605169A"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             2.830.000,00</w:t>
            </w:r>
          </w:p>
        </w:tc>
        <w:tc>
          <w:tcPr>
            <w:tcW w:w="91" w:type="pct"/>
            <w:hideMark/>
          </w:tcPr>
          <w:p w14:paraId="5C40CE69"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7F561CA2" w14:textId="77777777" w:rsidTr="00222263">
        <w:trPr>
          <w:trHeight w:val="229"/>
        </w:trPr>
        <w:tc>
          <w:tcPr>
            <w:tcW w:w="161" w:type="pct"/>
            <w:tcBorders>
              <w:top w:val="nil"/>
              <w:left w:val="nil"/>
              <w:bottom w:val="nil"/>
              <w:right w:val="nil"/>
            </w:tcBorders>
            <w:noWrap/>
            <w:hideMark/>
          </w:tcPr>
          <w:p w14:paraId="2F05ED8D" w14:textId="77777777" w:rsidR="0040410A" w:rsidRPr="00FC03AD" w:rsidRDefault="0040410A" w:rsidP="00222263">
            <w:pPr>
              <w:jc w:val="center"/>
              <w:rPr>
                <w:rFonts w:ascii="Arial Narrow" w:eastAsia="Times New Roman" w:hAnsi="Arial Narrow"/>
                <w:b/>
                <w:bCs/>
                <w:sz w:val="16"/>
                <w:szCs w:val="16"/>
                <w:lang w:eastAsia="es-CO"/>
              </w:rPr>
            </w:pPr>
          </w:p>
        </w:tc>
        <w:tc>
          <w:tcPr>
            <w:tcW w:w="265" w:type="pct"/>
            <w:tcBorders>
              <w:top w:val="nil"/>
              <w:left w:val="nil"/>
              <w:bottom w:val="nil"/>
              <w:right w:val="nil"/>
            </w:tcBorders>
            <w:noWrap/>
            <w:hideMark/>
          </w:tcPr>
          <w:p w14:paraId="11770F0B"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442" w:type="pct"/>
            <w:tcBorders>
              <w:top w:val="nil"/>
              <w:left w:val="nil"/>
              <w:bottom w:val="nil"/>
              <w:right w:val="nil"/>
            </w:tcBorders>
            <w:noWrap/>
            <w:hideMark/>
          </w:tcPr>
          <w:p w14:paraId="1F88E427"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562" w:type="pct"/>
            <w:tcBorders>
              <w:top w:val="nil"/>
              <w:left w:val="nil"/>
              <w:bottom w:val="nil"/>
              <w:right w:val="nil"/>
            </w:tcBorders>
            <w:noWrap/>
            <w:hideMark/>
          </w:tcPr>
          <w:p w14:paraId="61A566C3"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1362" w:type="pct"/>
            <w:tcBorders>
              <w:top w:val="nil"/>
              <w:left w:val="nil"/>
              <w:bottom w:val="nil"/>
              <w:right w:val="nil"/>
            </w:tcBorders>
            <w:hideMark/>
          </w:tcPr>
          <w:p w14:paraId="21642254"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261" w:type="pct"/>
            <w:tcBorders>
              <w:top w:val="nil"/>
              <w:left w:val="nil"/>
              <w:bottom w:val="nil"/>
              <w:right w:val="nil"/>
            </w:tcBorders>
            <w:noWrap/>
            <w:hideMark/>
          </w:tcPr>
          <w:p w14:paraId="1985C20A"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498" w:type="pct"/>
            <w:tcBorders>
              <w:top w:val="nil"/>
              <w:left w:val="nil"/>
              <w:bottom w:val="nil"/>
              <w:right w:val="nil"/>
            </w:tcBorders>
            <w:noWrap/>
            <w:hideMark/>
          </w:tcPr>
          <w:p w14:paraId="3B71C516"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514" w:type="pct"/>
            <w:tcBorders>
              <w:top w:val="nil"/>
              <w:left w:val="nil"/>
              <w:bottom w:val="nil"/>
              <w:right w:val="nil"/>
            </w:tcBorders>
            <w:noWrap/>
            <w:hideMark/>
          </w:tcPr>
          <w:p w14:paraId="16A2B376"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844" w:type="pct"/>
            <w:tcBorders>
              <w:top w:val="nil"/>
              <w:left w:val="nil"/>
              <w:bottom w:val="nil"/>
              <w:right w:val="nil"/>
            </w:tcBorders>
            <w:noWrap/>
            <w:hideMark/>
          </w:tcPr>
          <w:p w14:paraId="7ACB80DE"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91" w:type="pct"/>
            <w:hideMark/>
          </w:tcPr>
          <w:p w14:paraId="6C1BBE08"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4F5F332A" w14:textId="77777777" w:rsidTr="00222263">
        <w:trPr>
          <w:trHeight w:val="123"/>
        </w:trPr>
        <w:tc>
          <w:tcPr>
            <w:tcW w:w="161" w:type="pct"/>
            <w:tcBorders>
              <w:top w:val="nil"/>
              <w:left w:val="nil"/>
              <w:bottom w:val="nil"/>
              <w:right w:val="nil"/>
            </w:tcBorders>
            <w:noWrap/>
            <w:hideMark/>
          </w:tcPr>
          <w:p w14:paraId="25956A10"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265" w:type="pct"/>
            <w:tcBorders>
              <w:top w:val="nil"/>
              <w:left w:val="nil"/>
              <w:bottom w:val="nil"/>
              <w:right w:val="nil"/>
            </w:tcBorders>
            <w:noWrap/>
            <w:hideMark/>
          </w:tcPr>
          <w:p w14:paraId="7012C159"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442" w:type="pct"/>
            <w:tcBorders>
              <w:top w:val="nil"/>
              <w:left w:val="nil"/>
              <w:bottom w:val="nil"/>
              <w:right w:val="nil"/>
            </w:tcBorders>
            <w:noWrap/>
            <w:hideMark/>
          </w:tcPr>
          <w:p w14:paraId="1A9075DC"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562" w:type="pct"/>
            <w:tcBorders>
              <w:top w:val="nil"/>
              <w:left w:val="nil"/>
              <w:bottom w:val="nil"/>
              <w:right w:val="nil"/>
            </w:tcBorders>
            <w:noWrap/>
            <w:hideMark/>
          </w:tcPr>
          <w:p w14:paraId="33063C95"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1362" w:type="pct"/>
            <w:tcBorders>
              <w:top w:val="single" w:sz="8" w:space="0" w:color="auto"/>
              <w:left w:val="single" w:sz="8" w:space="0" w:color="auto"/>
              <w:bottom w:val="single" w:sz="8" w:space="0" w:color="auto"/>
              <w:right w:val="nil"/>
            </w:tcBorders>
            <w:noWrap/>
            <w:hideMark/>
          </w:tcPr>
          <w:p w14:paraId="114EFACC"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VALOR TOTAL</w:t>
            </w:r>
          </w:p>
        </w:tc>
        <w:tc>
          <w:tcPr>
            <w:tcW w:w="261" w:type="pct"/>
            <w:tcBorders>
              <w:top w:val="single" w:sz="8" w:space="0" w:color="auto"/>
              <w:left w:val="nil"/>
              <w:bottom w:val="single" w:sz="8" w:space="0" w:color="auto"/>
              <w:right w:val="nil"/>
            </w:tcBorders>
            <w:noWrap/>
            <w:hideMark/>
          </w:tcPr>
          <w:p w14:paraId="1DF80F58" w14:textId="77777777" w:rsidR="0040410A" w:rsidRPr="00FC03AD" w:rsidRDefault="0040410A" w:rsidP="00222263">
            <w:pPr>
              <w:jc w:val="center"/>
              <w:rPr>
                <w:rFonts w:ascii="Arial Narrow" w:eastAsia="Times New Roman" w:hAnsi="Arial Narrow"/>
                <w:sz w:val="16"/>
                <w:szCs w:val="16"/>
                <w:lang w:eastAsia="es-CO"/>
              </w:rPr>
            </w:pPr>
          </w:p>
        </w:tc>
        <w:tc>
          <w:tcPr>
            <w:tcW w:w="498" w:type="pct"/>
            <w:tcBorders>
              <w:top w:val="single" w:sz="8" w:space="0" w:color="auto"/>
              <w:left w:val="nil"/>
              <w:bottom w:val="single" w:sz="8" w:space="0" w:color="auto"/>
              <w:right w:val="nil"/>
            </w:tcBorders>
            <w:noWrap/>
            <w:hideMark/>
          </w:tcPr>
          <w:p w14:paraId="50717564" w14:textId="77777777" w:rsidR="0040410A" w:rsidRPr="00FC03AD" w:rsidRDefault="0040410A" w:rsidP="00222263">
            <w:pPr>
              <w:jc w:val="center"/>
              <w:rPr>
                <w:rFonts w:ascii="Arial Narrow" w:eastAsia="Times New Roman" w:hAnsi="Arial Narrow"/>
                <w:b/>
                <w:bCs/>
                <w:sz w:val="16"/>
                <w:szCs w:val="16"/>
                <w:lang w:eastAsia="es-CO"/>
              </w:rPr>
            </w:pPr>
          </w:p>
        </w:tc>
        <w:tc>
          <w:tcPr>
            <w:tcW w:w="514" w:type="pct"/>
            <w:tcBorders>
              <w:top w:val="single" w:sz="8" w:space="0" w:color="auto"/>
              <w:left w:val="nil"/>
              <w:bottom w:val="single" w:sz="8" w:space="0" w:color="auto"/>
              <w:right w:val="single" w:sz="4" w:space="0" w:color="auto"/>
            </w:tcBorders>
            <w:noWrap/>
            <w:hideMark/>
          </w:tcPr>
          <w:p w14:paraId="2BB14FAD" w14:textId="77777777" w:rsidR="0040410A" w:rsidRPr="00FC03AD" w:rsidRDefault="0040410A" w:rsidP="00222263">
            <w:pPr>
              <w:jc w:val="center"/>
              <w:rPr>
                <w:rFonts w:ascii="Arial Narrow" w:eastAsia="Times New Roman" w:hAnsi="Arial Narrow"/>
                <w:sz w:val="16"/>
                <w:szCs w:val="16"/>
                <w:lang w:eastAsia="es-CO"/>
              </w:rPr>
            </w:pPr>
          </w:p>
        </w:tc>
        <w:tc>
          <w:tcPr>
            <w:tcW w:w="844" w:type="pct"/>
            <w:tcBorders>
              <w:top w:val="single" w:sz="8" w:space="0" w:color="auto"/>
              <w:left w:val="nil"/>
              <w:bottom w:val="single" w:sz="8" w:space="0" w:color="auto"/>
              <w:right w:val="single" w:sz="8" w:space="0" w:color="auto"/>
            </w:tcBorders>
            <w:shd w:val="clear" w:color="000000" w:fill="808080"/>
            <w:noWrap/>
            <w:hideMark/>
          </w:tcPr>
          <w:p w14:paraId="4C4A6B3A"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         509.650.035,00</w:t>
            </w:r>
          </w:p>
        </w:tc>
        <w:tc>
          <w:tcPr>
            <w:tcW w:w="91" w:type="pct"/>
            <w:hideMark/>
          </w:tcPr>
          <w:p w14:paraId="5E005F91"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0100B6DF" w14:textId="77777777" w:rsidTr="00222263">
        <w:trPr>
          <w:trHeight w:val="480"/>
        </w:trPr>
        <w:tc>
          <w:tcPr>
            <w:tcW w:w="161" w:type="pct"/>
            <w:tcBorders>
              <w:top w:val="nil"/>
              <w:left w:val="nil"/>
              <w:bottom w:val="nil"/>
              <w:right w:val="nil"/>
            </w:tcBorders>
            <w:noWrap/>
            <w:hideMark/>
          </w:tcPr>
          <w:p w14:paraId="123AA4E8" w14:textId="77777777" w:rsidR="0040410A" w:rsidRPr="00FC03AD" w:rsidRDefault="0040410A" w:rsidP="00222263">
            <w:pPr>
              <w:jc w:val="center"/>
              <w:rPr>
                <w:rFonts w:ascii="Arial Narrow" w:eastAsia="Times New Roman" w:hAnsi="Arial Narrow"/>
                <w:b/>
                <w:bCs/>
                <w:sz w:val="16"/>
                <w:szCs w:val="16"/>
                <w:lang w:eastAsia="es-CO"/>
              </w:rPr>
            </w:pPr>
          </w:p>
        </w:tc>
        <w:tc>
          <w:tcPr>
            <w:tcW w:w="265" w:type="pct"/>
            <w:tcBorders>
              <w:top w:val="nil"/>
              <w:left w:val="nil"/>
              <w:bottom w:val="nil"/>
              <w:right w:val="nil"/>
            </w:tcBorders>
            <w:noWrap/>
            <w:hideMark/>
          </w:tcPr>
          <w:p w14:paraId="6ED5192B"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442" w:type="pct"/>
            <w:tcBorders>
              <w:top w:val="nil"/>
              <w:left w:val="nil"/>
              <w:bottom w:val="nil"/>
              <w:right w:val="nil"/>
            </w:tcBorders>
            <w:noWrap/>
            <w:hideMark/>
          </w:tcPr>
          <w:p w14:paraId="00336C01"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562" w:type="pct"/>
            <w:tcBorders>
              <w:top w:val="nil"/>
              <w:left w:val="nil"/>
              <w:bottom w:val="nil"/>
              <w:right w:val="nil"/>
            </w:tcBorders>
            <w:noWrap/>
            <w:hideMark/>
          </w:tcPr>
          <w:p w14:paraId="4FC30CB2"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1362" w:type="pct"/>
            <w:tcBorders>
              <w:top w:val="nil"/>
              <w:left w:val="nil"/>
              <w:bottom w:val="nil"/>
              <w:right w:val="nil"/>
            </w:tcBorders>
            <w:noWrap/>
            <w:hideMark/>
          </w:tcPr>
          <w:p w14:paraId="08CAFA8F"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261" w:type="pct"/>
            <w:tcBorders>
              <w:top w:val="nil"/>
              <w:left w:val="nil"/>
              <w:bottom w:val="nil"/>
              <w:right w:val="nil"/>
            </w:tcBorders>
            <w:noWrap/>
            <w:hideMark/>
          </w:tcPr>
          <w:p w14:paraId="6DFB0568"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498" w:type="pct"/>
            <w:tcBorders>
              <w:top w:val="nil"/>
              <w:left w:val="nil"/>
              <w:bottom w:val="nil"/>
              <w:right w:val="nil"/>
            </w:tcBorders>
            <w:noWrap/>
            <w:hideMark/>
          </w:tcPr>
          <w:p w14:paraId="520B4F3B"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514" w:type="pct"/>
            <w:tcBorders>
              <w:top w:val="nil"/>
              <w:left w:val="nil"/>
              <w:bottom w:val="nil"/>
              <w:right w:val="nil"/>
            </w:tcBorders>
            <w:noWrap/>
            <w:hideMark/>
          </w:tcPr>
          <w:p w14:paraId="16EB6C5E"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844" w:type="pct"/>
            <w:tcBorders>
              <w:top w:val="nil"/>
              <w:left w:val="nil"/>
              <w:bottom w:val="nil"/>
              <w:right w:val="nil"/>
            </w:tcBorders>
            <w:noWrap/>
            <w:hideMark/>
          </w:tcPr>
          <w:p w14:paraId="60A91522" w14:textId="77777777" w:rsidR="0040410A" w:rsidRPr="00FC03AD" w:rsidRDefault="0040410A" w:rsidP="00222263">
            <w:pPr>
              <w:jc w:val="center"/>
              <w:rPr>
                <w:rFonts w:ascii="Arial Narrow" w:eastAsia="Times New Roman" w:hAnsi="Arial Narrow" w:cs="Times New Roman"/>
                <w:sz w:val="16"/>
                <w:szCs w:val="16"/>
                <w:lang w:eastAsia="es-CO"/>
              </w:rPr>
            </w:pPr>
          </w:p>
        </w:tc>
        <w:tc>
          <w:tcPr>
            <w:tcW w:w="91" w:type="pct"/>
            <w:hideMark/>
          </w:tcPr>
          <w:p w14:paraId="519CA207"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6487311A" w14:textId="77777777" w:rsidTr="00222263">
        <w:trPr>
          <w:trHeight w:val="50"/>
        </w:trPr>
        <w:tc>
          <w:tcPr>
            <w:tcW w:w="161" w:type="pct"/>
            <w:tcBorders>
              <w:top w:val="single" w:sz="8" w:space="0" w:color="auto"/>
              <w:left w:val="single" w:sz="8" w:space="0" w:color="auto"/>
              <w:bottom w:val="single" w:sz="4" w:space="0" w:color="auto"/>
              <w:right w:val="nil"/>
            </w:tcBorders>
            <w:noWrap/>
            <w:hideMark/>
          </w:tcPr>
          <w:p w14:paraId="137431B3" w14:textId="77777777" w:rsidR="0040410A" w:rsidRPr="00FC03AD" w:rsidRDefault="0040410A" w:rsidP="00222263">
            <w:pPr>
              <w:jc w:val="center"/>
              <w:rPr>
                <w:rFonts w:ascii="Arial Narrow" w:eastAsia="Times New Roman" w:hAnsi="Arial Narrow"/>
                <w:b/>
                <w:bCs/>
                <w:sz w:val="16"/>
                <w:szCs w:val="16"/>
                <w:lang w:eastAsia="es-CO"/>
              </w:rPr>
            </w:pPr>
          </w:p>
        </w:tc>
        <w:tc>
          <w:tcPr>
            <w:tcW w:w="4748" w:type="pct"/>
            <w:gridSpan w:val="8"/>
            <w:tcBorders>
              <w:top w:val="single" w:sz="8" w:space="0" w:color="auto"/>
              <w:left w:val="nil"/>
              <w:bottom w:val="single" w:sz="4" w:space="0" w:color="auto"/>
              <w:right w:val="single" w:sz="8" w:space="0" w:color="000000"/>
            </w:tcBorders>
            <w:noWrap/>
            <w:hideMark/>
          </w:tcPr>
          <w:p w14:paraId="6BA36BB4" w14:textId="77777777" w:rsidR="0040410A" w:rsidRPr="00FC03AD" w:rsidRDefault="0040410A" w:rsidP="00222263">
            <w:pPr>
              <w:jc w:val="center"/>
              <w:rPr>
                <w:rFonts w:ascii="Arial Narrow" w:eastAsia="Times New Roman" w:hAnsi="Arial Narrow"/>
                <w:sz w:val="16"/>
                <w:szCs w:val="16"/>
                <w:lang w:eastAsia="es-CO"/>
              </w:rPr>
            </w:pPr>
          </w:p>
        </w:tc>
        <w:tc>
          <w:tcPr>
            <w:tcW w:w="91" w:type="pct"/>
            <w:hideMark/>
          </w:tcPr>
          <w:p w14:paraId="7767CF43"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738D77BC" w14:textId="77777777" w:rsidTr="00222263">
        <w:trPr>
          <w:trHeight w:val="372"/>
        </w:trPr>
        <w:tc>
          <w:tcPr>
            <w:tcW w:w="2791" w:type="pct"/>
            <w:gridSpan w:val="5"/>
            <w:tcBorders>
              <w:top w:val="single" w:sz="4" w:space="0" w:color="auto"/>
              <w:left w:val="single" w:sz="8" w:space="0" w:color="auto"/>
              <w:bottom w:val="single" w:sz="4" w:space="0" w:color="auto"/>
              <w:right w:val="single" w:sz="4" w:space="0" w:color="auto"/>
            </w:tcBorders>
            <w:shd w:val="clear" w:color="000000" w:fill="FFFF00"/>
            <w:hideMark/>
          </w:tcPr>
          <w:p w14:paraId="3173A4B6"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b/>
                <w:bCs/>
                <w:sz w:val="16"/>
                <w:szCs w:val="16"/>
                <w:lang w:eastAsia="es-CO"/>
              </w:rPr>
              <w:t xml:space="preserve">NOTA 1: </w:t>
            </w:r>
            <w:r w:rsidRPr="00FC03AD">
              <w:rPr>
                <w:rFonts w:ascii="Arial Narrow" w:eastAsia="Times New Roman" w:hAnsi="Arial Narrow"/>
                <w:sz w:val="16"/>
                <w:szCs w:val="16"/>
                <w:lang w:eastAsia="es-CO"/>
              </w:rPr>
              <w:t xml:space="preserve"> Se debe tener en cuenta que el PRECIO UNITARIO incluye el valor de A.I.U.</w:t>
            </w:r>
          </w:p>
        </w:tc>
        <w:tc>
          <w:tcPr>
            <w:tcW w:w="1274" w:type="pct"/>
            <w:gridSpan w:val="3"/>
            <w:tcBorders>
              <w:top w:val="nil"/>
              <w:left w:val="nil"/>
              <w:bottom w:val="single" w:sz="4" w:space="0" w:color="auto"/>
              <w:right w:val="single" w:sz="4" w:space="0" w:color="auto"/>
            </w:tcBorders>
            <w:shd w:val="clear" w:color="000000" w:fill="FFFF00"/>
            <w:hideMark/>
          </w:tcPr>
          <w:p w14:paraId="3C82B408"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DESCRIPCION</w:t>
            </w:r>
          </w:p>
        </w:tc>
        <w:tc>
          <w:tcPr>
            <w:tcW w:w="844" w:type="pct"/>
            <w:tcBorders>
              <w:top w:val="nil"/>
              <w:left w:val="nil"/>
              <w:bottom w:val="single" w:sz="4" w:space="0" w:color="auto"/>
              <w:right w:val="single" w:sz="8" w:space="0" w:color="auto"/>
            </w:tcBorders>
            <w:shd w:val="clear" w:color="000000" w:fill="FFFF00"/>
            <w:noWrap/>
            <w:hideMark/>
          </w:tcPr>
          <w:p w14:paraId="7D416F8B"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PORCENTAJE</w:t>
            </w:r>
          </w:p>
        </w:tc>
        <w:tc>
          <w:tcPr>
            <w:tcW w:w="91" w:type="pct"/>
            <w:hideMark/>
          </w:tcPr>
          <w:p w14:paraId="52612321"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3C57BDD5" w14:textId="77777777" w:rsidTr="00222263">
        <w:trPr>
          <w:trHeight w:val="265"/>
        </w:trPr>
        <w:tc>
          <w:tcPr>
            <w:tcW w:w="2791" w:type="pct"/>
            <w:gridSpan w:val="5"/>
            <w:tcBorders>
              <w:top w:val="single" w:sz="4" w:space="0" w:color="auto"/>
              <w:left w:val="single" w:sz="8" w:space="0" w:color="auto"/>
              <w:bottom w:val="single" w:sz="4" w:space="0" w:color="auto"/>
              <w:right w:val="single" w:sz="4" w:space="0" w:color="auto"/>
            </w:tcBorders>
            <w:shd w:val="clear" w:color="000000" w:fill="FFFF00"/>
            <w:hideMark/>
          </w:tcPr>
          <w:p w14:paraId="153763D5"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b/>
                <w:bCs/>
                <w:sz w:val="16"/>
                <w:szCs w:val="16"/>
                <w:lang w:eastAsia="es-CO"/>
              </w:rPr>
              <w:lastRenderedPageBreak/>
              <w:t>NOTA 2:</w:t>
            </w:r>
            <w:r w:rsidRPr="00FC03AD">
              <w:rPr>
                <w:rFonts w:ascii="Arial Narrow" w:eastAsia="Times New Roman" w:hAnsi="Arial Narrow"/>
                <w:sz w:val="16"/>
                <w:szCs w:val="16"/>
                <w:lang w:eastAsia="es-CO"/>
              </w:rPr>
              <w:t xml:space="preserve"> Cuando la fracción decimal del peso </w:t>
            </w:r>
            <w:proofErr w:type="gramStart"/>
            <w:r w:rsidRPr="00FC03AD">
              <w:rPr>
                <w:rFonts w:ascii="Arial Narrow" w:eastAsia="Times New Roman" w:hAnsi="Arial Narrow"/>
                <w:sz w:val="16"/>
                <w:szCs w:val="16"/>
                <w:lang w:eastAsia="es-CO"/>
              </w:rPr>
              <w:t>sea  igual</w:t>
            </w:r>
            <w:proofErr w:type="gramEnd"/>
            <w:r w:rsidRPr="00FC03AD">
              <w:rPr>
                <w:rFonts w:ascii="Arial Narrow" w:eastAsia="Times New Roman" w:hAnsi="Arial Narrow"/>
                <w:sz w:val="16"/>
                <w:szCs w:val="16"/>
                <w:lang w:eastAsia="es-CO"/>
              </w:rPr>
              <w:t xml:space="preserve"> o superior a 5 se </w:t>
            </w:r>
            <w:proofErr w:type="gramStart"/>
            <w:r w:rsidRPr="00FC03AD">
              <w:rPr>
                <w:rFonts w:ascii="Arial Narrow" w:eastAsia="Times New Roman" w:hAnsi="Arial Narrow"/>
                <w:sz w:val="16"/>
                <w:szCs w:val="16"/>
                <w:lang w:eastAsia="es-CO"/>
              </w:rPr>
              <w:t>aproximara</w:t>
            </w:r>
            <w:proofErr w:type="gramEnd"/>
            <w:r w:rsidRPr="00FC03AD">
              <w:rPr>
                <w:rFonts w:ascii="Arial Narrow" w:eastAsia="Times New Roman" w:hAnsi="Arial Narrow"/>
                <w:sz w:val="16"/>
                <w:szCs w:val="16"/>
                <w:lang w:eastAsia="es-CO"/>
              </w:rPr>
              <w:t xml:space="preserve"> por exceso al número entero siguiente del peso y cuando la fracción decimal del peso sea inferior a 5 se aproximará por defecto al número entero del peso.</w:t>
            </w:r>
          </w:p>
        </w:tc>
        <w:tc>
          <w:tcPr>
            <w:tcW w:w="760" w:type="pct"/>
            <w:gridSpan w:val="2"/>
            <w:tcBorders>
              <w:top w:val="single" w:sz="4" w:space="0" w:color="auto"/>
              <w:left w:val="nil"/>
              <w:bottom w:val="single" w:sz="4" w:space="0" w:color="auto"/>
              <w:right w:val="single" w:sz="4" w:space="0" w:color="auto"/>
            </w:tcBorders>
            <w:shd w:val="clear" w:color="000000" w:fill="FFFF00"/>
            <w:noWrap/>
            <w:hideMark/>
          </w:tcPr>
          <w:p w14:paraId="08FD91AA"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ADMINISTRACION</w:t>
            </w:r>
          </w:p>
        </w:tc>
        <w:tc>
          <w:tcPr>
            <w:tcW w:w="514" w:type="pct"/>
            <w:tcBorders>
              <w:top w:val="nil"/>
              <w:left w:val="nil"/>
              <w:bottom w:val="single" w:sz="4" w:space="0" w:color="auto"/>
              <w:right w:val="single" w:sz="4" w:space="0" w:color="auto"/>
            </w:tcBorders>
            <w:shd w:val="clear" w:color="000000" w:fill="FFFF00"/>
            <w:noWrap/>
            <w:hideMark/>
          </w:tcPr>
          <w:p w14:paraId="02C9CB7A"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A=</w:t>
            </w:r>
          </w:p>
        </w:tc>
        <w:tc>
          <w:tcPr>
            <w:tcW w:w="844" w:type="pct"/>
            <w:tcBorders>
              <w:top w:val="nil"/>
              <w:left w:val="nil"/>
              <w:bottom w:val="single" w:sz="4" w:space="0" w:color="auto"/>
              <w:right w:val="single" w:sz="8" w:space="0" w:color="auto"/>
            </w:tcBorders>
            <w:shd w:val="clear" w:color="000000" w:fill="BFBFBF"/>
            <w:noWrap/>
            <w:hideMark/>
          </w:tcPr>
          <w:p w14:paraId="128FBAF3"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25%</w:t>
            </w:r>
          </w:p>
        </w:tc>
        <w:tc>
          <w:tcPr>
            <w:tcW w:w="91" w:type="pct"/>
            <w:hideMark/>
          </w:tcPr>
          <w:p w14:paraId="2F03B587"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4F9399BC" w14:textId="77777777" w:rsidTr="00222263">
        <w:trPr>
          <w:trHeight w:val="60"/>
        </w:trPr>
        <w:tc>
          <w:tcPr>
            <w:tcW w:w="2791" w:type="pct"/>
            <w:gridSpan w:val="5"/>
            <w:tcBorders>
              <w:top w:val="single" w:sz="4" w:space="0" w:color="auto"/>
              <w:left w:val="single" w:sz="8" w:space="0" w:color="auto"/>
              <w:bottom w:val="single" w:sz="4" w:space="0" w:color="auto"/>
              <w:right w:val="single" w:sz="4" w:space="0" w:color="auto"/>
            </w:tcBorders>
            <w:shd w:val="clear" w:color="000000" w:fill="FFFF00"/>
            <w:hideMark/>
          </w:tcPr>
          <w:p w14:paraId="0D1A5A4A"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b/>
                <w:bCs/>
                <w:sz w:val="16"/>
                <w:szCs w:val="16"/>
                <w:lang w:eastAsia="es-CO"/>
              </w:rPr>
              <w:t>NOTA 3:</w:t>
            </w:r>
            <w:r w:rsidRPr="00FC03AD">
              <w:rPr>
                <w:rFonts w:ascii="Arial Narrow" w:eastAsia="Times New Roman" w:hAnsi="Arial Narrow"/>
                <w:sz w:val="16"/>
                <w:szCs w:val="16"/>
                <w:lang w:eastAsia="es-CO"/>
              </w:rPr>
              <w:t xml:space="preserve"> El A.I.U y su discriminación deben estar en porcentaje (%).</w:t>
            </w:r>
          </w:p>
        </w:tc>
        <w:tc>
          <w:tcPr>
            <w:tcW w:w="760" w:type="pct"/>
            <w:gridSpan w:val="2"/>
            <w:tcBorders>
              <w:top w:val="single" w:sz="4" w:space="0" w:color="auto"/>
              <w:left w:val="nil"/>
              <w:bottom w:val="single" w:sz="4" w:space="0" w:color="auto"/>
              <w:right w:val="single" w:sz="4" w:space="0" w:color="auto"/>
            </w:tcBorders>
            <w:shd w:val="clear" w:color="000000" w:fill="FFFF00"/>
            <w:hideMark/>
          </w:tcPr>
          <w:p w14:paraId="47068E6B"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IMPREVISTO</w:t>
            </w:r>
          </w:p>
        </w:tc>
        <w:tc>
          <w:tcPr>
            <w:tcW w:w="514" w:type="pct"/>
            <w:tcBorders>
              <w:top w:val="nil"/>
              <w:left w:val="nil"/>
              <w:bottom w:val="single" w:sz="4" w:space="0" w:color="auto"/>
              <w:right w:val="single" w:sz="4" w:space="0" w:color="auto"/>
            </w:tcBorders>
            <w:shd w:val="clear" w:color="000000" w:fill="FFFF00"/>
            <w:noWrap/>
            <w:hideMark/>
          </w:tcPr>
          <w:p w14:paraId="619267ED"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I=</w:t>
            </w:r>
          </w:p>
        </w:tc>
        <w:tc>
          <w:tcPr>
            <w:tcW w:w="844" w:type="pct"/>
            <w:tcBorders>
              <w:top w:val="nil"/>
              <w:left w:val="nil"/>
              <w:bottom w:val="single" w:sz="4" w:space="0" w:color="auto"/>
              <w:right w:val="single" w:sz="8" w:space="0" w:color="auto"/>
            </w:tcBorders>
            <w:shd w:val="clear" w:color="000000" w:fill="BFBFBF"/>
            <w:noWrap/>
            <w:hideMark/>
          </w:tcPr>
          <w:p w14:paraId="48A9CCC2"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1%</w:t>
            </w:r>
          </w:p>
        </w:tc>
        <w:tc>
          <w:tcPr>
            <w:tcW w:w="91" w:type="pct"/>
            <w:hideMark/>
          </w:tcPr>
          <w:p w14:paraId="35210A44"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2EE70B75" w14:textId="77777777" w:rsidTr="00222263">
        <w:trPr>
          <w:trHeight w:val="266"/>
        </w:trPr>
        <w:tc>
          <w:tcPr>
            <w:tcW w:w="2791" w:type="pct"/>
            <w:gridSpan w:val="5"/>
            <w:tcBorders>
              <w:top w:val="single" w:sz="4" w:space="0" w:color="auto"/>
              <w:left w:val="single" w:sz="8" w:space="0" w:color="auto"/>
              <w:bottom w:val="single" w:sz="4" w:space="0" w:color="auto"/>
              <w:right w:val="single" w:sz="4" w:space="0" w:color="auto"/>
            </w:tcBorders>
            <w:shd w:val="clear" w:color="000000" w:fill="BFBFBF"/>
            <w:hideMark/>
          </w:tcPr>
          <w:p w14:paraId="6C7DA2A0"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b/>
                <w:bCs/>
                <w:sz w:val="16"/>
                <w:szCs w:val="16"/>
                <w:lang w:eastAsia="es-CO"/>
              </w:rPr>
              <w:t>NOTA 4</w:t>
            </w:r>
            <w:proofErr w:type="gramStart"/>
            <w:r w:rsidRPr="00FC03AD">
              <w:rPr>
                <w:rFonts w:ascii="Arial Narrow" w:eastAsia="Times New Roman" w:hAnsi="Arial Narrow"/>
                <w:b/>
                <w:bCs/>
                <w:sz w:val="16"/>
                <w:szCs w:val="16"/>
                <w:lang w:eastAsia="es-CO"/>
              </w:rPr>
              <w:t>:</w:t>
            </w:r>
            <w:r w:rsidRPr="00FC03AD">
              <w:rPr>
                <w:rFonts w:ascii="Arial Narrow" w:eastAsia="Times New Roman" w:hAnsi="Arial Narrow"/>
                <w:sz w:val="16"/>
                <w:szCs w:val="16"/>
                <w:lang w:eastAsia="es-CO"/>
              </w:rPr>
              <w:t xml:space="preserve">  [</w:t>
            </w:r>
            <w:proofErr w:type="gramEnd"/>
            <w:r w:rsidRPr="00FC03AD">
              <w:rPr>
                <w:rFonts w:ascii="Arial Narrow" w:eastAsia="Times New Roman" w:hAnsi="Arial Narrow"/>
                <w:sz w:val="16"/>
                <w:szCs w:val="16"/>
                <w:lang w:eastAsia="es-CO"/>
              </w:rPr>
              <w:t>Determinar por la Entidad]</w:t>
            </w:r>
          </w:p>
        </w:tc>
        <w:tc>
          <w:tcPr>
            <w:tcW w:w="760" w:type="pct"/>
            <w:gridSpan w:val="2"/>
            <w:tcBorders>
              <w:top w:val="single" w:sz="4" w:space="0" w:color="auto"/>
              <w:left w:val="nil"/>
              <w:bottom w:val="single" w:sz="4" w:space="0" w:color="auto"/>
              <w:right w:val="single" w:sz="4" w:space="0" w:color="auto"/>
            </w:tcBorders>
            <w:shd w:val="clear" w:color="000000" w:fill="FFFF00"/>
            <w:hideMark/>
          </w:tcPr>
          <w:p w14:paraId="2AD4D275"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UTILIDAD</w:t>
            </w:r>
          </w:p>
        </w:tc>
        <w:tc>
          <w:tcPr>
            <w:tcW w:w="514" w:type="pct"/>
            <w:tcBorders>
              <w:top w:val="nil"/>
              <w:left w:val="nil"/>
              <w:bottom w:val="single" w:sz="4" w:space="0" w:color="auto"/>
              <w:right w:val="single" w:sz="4" w:space="0" w:color="auto"/>
            </w:tcBorders>
            <w:shd w:val="clear" w:color="000000" w:fill="FFFF00"/>
            <w:noWrap/>
            <w:hideMark/>
          </w:tcPr>
          <w:p w14:paraId="419A8F92"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U=</w:t>
            </w:r>
          </w:p>
        </w:tc>
        <w:tc>
          <w:tcPr>
            <w:tcW w:w="844" w:type="pct"/>
            <w:tcBorders>
              <w:top w:val="nil"/>
              <w:left w:val="nil"/>
              <w:bottom w:val="single" w:sz="4" w:space="0" w:color="auto"/>
              <w:right w:val="single" w:sz="8" w:space="0" w:color="auto"/>
            </w:tcBorders>
            <w:shd w:val="clear" w:color="000000" w:fill="BFBFBF"/>
            <w:noWrap/>
            <w:hideMark/>
          </w:tcPr>
          <w:p w14:paraId="6182AF4D"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5%</w:t>
            </w:r>
          </w:p>
        </w:tc>
        <w:tc>
          <w:tcPr>
            <w:tcW w:w="91" w:type="pct"/>
            <w:hideMark/>
          </w:tcPr>
          <w:p w14:paraId="6D8BFFF3" w14:textId="77777777" w:rsidR="0040410A" w:rsidRPr="00FC03AD" w:rsidRDefault="0040410A" w:rsidP="00222263">
            <w:pPr>
              <w:jc w:val="center"/>
              <w:rPr>
                <w:rFonts w:ascii="Arial Narrow" w:eastAsia="Times New Roman" w:hAnsi="Arial Narrow" w:cs="Times New Roman"/>
                <w:sz w:val="16"/>
                <w:szCs w:val="16"/>
                <w:lang w:eastAsia="es-CO"/>
              </w:rPr>
            </w:pPr>
          </w:p>
        </w:tc>
      </w:tr>
      <w:tr w:rsidR="0040410A" w:rsidRPr="00FC03AD" w14:paraId="0BA6A57F" w14:textId="77777777" w:rsidTr="00222263">
        <w:trPr>
          <w:trHeight w:val="60"/>
        </w:trPr>
        <w:tc>
          <w:tcPr>
            <w:tcW w:w="2791" w:type="pct"/>
            <w:gridSpan w:val="5"/>
            <w:tcBorders>
              <w:top w:val="single" w:sz="4" w:space="0" w:color="auto"/>
              <w:left w:val="single" w:sz="8" w:space="0" w:color="auto"/>
              <w:bottom w:val="single" w:sz="4" w:space="0" w:color="auto"/>
              <w:right w:val="single" w:sz="4" w:space="0" w:color="auto"/>
            </w:tcBorders>
            <w:shd w:val="clear" w:color="000000" w:fill="BFBFBF"/>
            <w:hideMark/>
          </w:tcPr>
          <w:p w14:paraId="70AF5CD8"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b/>
                <w:bCs/>
                <w:sz w:val="16"/>
                <w:szCs w:val="16"/>
                <w:lang w:eastAsia="es-CO"/>
              </w:rPr>
              <w:t>NOTA 5:</w:t>
            </w:r>
            <w:r w:rsidRPr="00FC03AD">
              <w:rPr>
                <w:rFonts w:ascii="Arial Narrow" w:eastAsia="Times New Roman" w:hAnsi="Arial Narrow"/>
                <w:sz w:val="16"/>
                <w:szCs w:val="16"/>
                <w:lang w:eastAsia="es-CO"/>
              </w:rPr>
              <w:t xml:space="preserve"> [Determinar por la Entidad]</w:t>
            </w:r>
          </w:p>
        </w:tc>
        <w:tc>
          <w:tcPr>
            <w:tcW w:w="760" w:type="pct"/>
            <w:gridSpan w:val="2"/>
            <w:tcBorders>
              <w:top w:val="single" w:sz="4" w:space="0" w:color="auto"/>
              <w:left w:val="nil"/>
              <w:bottom w:val="single" w:sz="4" w:space="0" w:color="auto"/>
              <w:right w:val="single" w:sz="4" w:space="0" w:color="auto"/>
            </w:tcBorders>
            <w:shd w:val="clear" w:color="000000" w:fill="FFFF00"/>
            <w:noWrap/>
            <w:hideMark/>
          </w:tcPr>
          <w:p w14:paraId="1289C667" w14:textId="77777777" w:rsidR="0040410A" w:rsidRPr="00FC03AD" w:rsidRDefault="0040410A" w:rsidP="00222263">
            <w:pPr>
              <w:jc w:val="center"/>
              <w:rPr>
                <w:rFonts w:ascii="Arial Narrow" w:eastAsia="Times New Roman" w:hAnsi="Arial Narrow"/>
                <w:b/>
                <w:bCs/>
                <w:sz w:val="16"/>
                <w:szCs w:val="16"/>
                <w:lang w:eastAsia="es-CO"/>
              </w:rPr>
            </w:pPr>
            <w:proofErr w:type="gramStart"/>
            <w:r w:rsidRPr="00FC03AD">
              <w:rPr>
                <w:rFonts w:ascii="Arial Narrow" w:eastAsia="Times New Roman" w:hAnsi="Arial Narrow"/>
                <w:b/>
                <w:bCs/>
                <w:sz w:val="16"/>
                <w:szCs w:val="16"/>
                <w:lang w:eastAsia="es-CO"/>
              </w:rPr>
              <w:t>TOTAL</w:t>
            </w:r>
            <w:proofErr w:type="gramEnd"/>
            <w:r w:rsidRPr="00FC03AD">
              <w:rPr>
                <w:rFonts w:ascii="Arial Narrow" w:eastAsia="Times New Roman" w:hAnsi="Arial Narrow"/>
                <w:b/>
                <w:bCs/>
                <w:sz w:val="16"/>
                <w:szCs w:val="16"/>
                <w:lang w:eastAsia="es-CO"/>
              </w:rPr>
              <w:t xml:space="preserve"> A.</w:t>
            </w:r>
            <w:proofErr w:type="gramStart"/>
            <w:r w:rsidRPr="00FC03AD">
              <w:rPr>
                <w:rFonts w:ascii="Arial Narrow" w:eastAsia="Times New Roman" w:hAnsi="Arial Narrow"/>
                <w:b/>
                <w:bCs/>
                <w:sz w:val="16"/>
                <w:szCs w:val="16"/>
                <w:lang w:eastAsia="es-CO"/>
              </w:rPr>
              <w:t>I.U</w:t>
            </w:r>
            <w:proofErr w:type="gramEnd"/>
          </w:p>
        </w:tc>
        <w:tc>
          <w:tcPr>
            <w:tcW w:w="514" w:type="pct"/>
            <w:tcBorders>
              <w:top w:val="nil"/>
              <w:left w:val="nil"/>
              <w:bottom w:val="single" w:sz="4" w:space="0" w:color="auto"/>
              <w:right w:val="single" w:sz="4" w:space="0" w:color="auto"/>
            </w:tcBorders>
            <w:shd w:val="clear" w:color="000000" w:fill="FFFF00"/>
            <w:noWrap/>
            <w:hideMark/>
          </w:tcPr>
          <w:p w14:paraId="4A8D21AD" w14:textId="77777777" w:rsidR="0040410A" w:rsidRPr="00FC03AD" w:rsidRDefault="0040410A" w:rsidP="00222263">
            <w:pPr>
              <w:jc w:val="center"/>
              <w:rPr>
                <w:rFonts w:ascii="Arial Narrow" w:eastAsia="Times New Roman" w:hAnsi="Arial Narrow"/>
                <w:b/>
                <w:bCs/>
                <w:sz w:val="16"/>
                <w:szCs w:val="16"/>
                <w:lang w:eastAsia="es-CO"/>
              </w:rPr>
            </w:pPr>
            <w:r w:rsidRPr="00FC03AD">
              <w:rPr>
                <w:rFonts w:ascii="Arial Narrow" w:eastAsia="Times New Roman" w:hAnsi="Arial Narrow"/>
                <w:b/>
                <w:bCs/>
                <w:sz w:val="16"/>
                <w:szCs w:val="16"/>
                <w:lang w:eastAsia="es-CO"/>
              </w:rPr>
              <w:t>A.I.U.=</w:t>
            </w:r>
          </w:p>
        </w:tc>
        <w:tc>
          <w:tcPr>
            <w:tcW w:w="844" w:type="pct"/>
            <w:tcBorders>
              <w:top w:val="nil"/>
              <w:left w:val="nil"/>
              <w:bottom w:val="single" w:sz="4" w:space="0" w:color="auto"/>
              <w:right w:val="single" w:sz="8" w:space="0" w:color="auto"/>
            </w:tcBorders>
            <w:shd w:val="clear" w:color="000000" w:fill="BFBFBF"/>
            <w:noWrap/>
            <w:hideMark/>
          </w:tcPr>
          <w:p w14:paraId="2351D5E5" w14:textId="77777777" w:rsidR="0040410A" w:rsidRPr="00FC03AD" w:rsidRDefault="0040410A" w:rsidP="00222263">
            <w:pPr>
              <w:jc w:val="center"/>
              <w:rPr>
                <w:rFonts w:ascii="Arial Narrow" w:eastAsia="Times New Roman" w:hAnsi="Arial Narrow"/>
                <w:sz w:val="16"/>
                <w:szCs w:val="16"/>
                <w:lang w:eastAsia="es-CO"/>
              </w:rPr>
            </w:pPr>
            <w:r w:rsidRPr="00FC03AD">
              <w:rPr>
                <w:rFonts w:ascii="Arial Narrow" w:eastAsia="Times New Roman" w:hAnsi="Arial Narrow"/>
                <w:sz w:val="16"/>
                <w:szCs w:val="16"/>
                <w:lang w:eastAsia="es-CO"/>
              </w:rPr>
              <w:t>31%</w:t>
            </w:r>
          </w:p>
        </w:tc>
        <w:tc>
          <w:tcPr>
            <w:tcW w:w="91" w:type="pct"/>
            <w:hideMark/>
          </w:tcPr>
          <w:p w14:paraId="15878930" w14:textId="77777777" w:rsidR="0040410A" w:rsidRPr="00FC03AD" w:rsidRDefault="0040410A" w:rsidP="00222263">
            <w:pPr>
              <w:jc w:val="center"/>
              <w:rPr>
                <w:rFonts w:ascii="Arial Narrow" w:eastAsia="Times New Roman" w:hAnsi="Arial Narrow" w:cs="Times New Roman"/>
                <w:sz w:val="16"/>
                <w:szCs w:val="16"/>
                <w:lang w:eastAsia="es-CO"/>
              </w:rPr>
            </w:pPr>
          </w:p>
        </w:tc>
      </w:tr>
    </w:tbl>
    <w:p w14:paraId="320A37B5" w14:textId="3B6418DC" w:rsidR="00CB63BE" w:rsidRPr="00B424B0" w:rsidRDefault="00CB63BE" w:rsidP="00540E0E">
      <w:pPr>
        <w:rPr>
          <w:rFonts w:ascii="Verdana" w:hAnsi="Verdana" w:cstheme="minorHAnsi"/>
          <w:sz w:val="22"/>
        </w:rPr>
      </w:pPr>
    </w:p>
    <w:p w14:paraId="05BFB16A" w14:textId="77777777" w:rsidR="0040410A" w:rsidRPr="0040410A" w:rsidRDefault="0040410A" w:rsidP="0040410A">
      <w:pPr>
        <w:rPr>
          <w:rFonts w:ascii="Verdana" w:hAnsi="Verdana" w:cstheme="minorHAnsi"/>
          <w:bCs/>
          <w:sz w:val="22"/>
          <w:lang w:val="es-ES"/>
        </w:rPr>
      </w:pPr>
      <w:r w:rsidRPr="0040410A">
        <w:rPr>
          <w:rFonts w:ascii="Verdana" w:hAnsi="Verdana" w:cstheme="minorHAnsi"/>
          <w:bCs/>
          <w:sz w:val="22"/>
          <w:lang w:val="es-ES"/>
        </w:rPr>
        <w:t xml:space="preserve">El proponente debe tener en cuenta que con su oferta incurre en gastos e impuestos que pueden afectar sus precios y que se causen por la ejecución del contrato, tales como: Impuesto a la Renta, Industria y Comercio, timbre, sin son del caso; el valor que ocasione la constitución de garantías, así como las deducciones, retenciones y otras a que haya lugar de acuerdo con las normas vigentes. En todo caso el proponente en su propuesta debe incluir el valor de todos los impuestos de orden nacional y municipal vigentes, inherentes al contrato que suscribirá. </w:t>
      </w:r>
    </w:p>
    <w:p w14:paraId="62ED954C" w14:textId="77777777" w:rsidR="0040410A" w:rsidRPr="0040410A" w:rsidRDefault="0040410A" w:rsidP="00540E0E">
      <w:pPr>
        <w:rPr>
          <w:rFonts w:ascii="Verdana" w:hAnsi="Verdana" w:cstheme="minorHAnsi"/>
          <w:sz w:val="22"/>
          <w:lang w:val="es-ES"/>
        </w:rPr>
      </w:pPr>
    </w:p>
    <w:p w14:paraId="7E031A2A" w14:textId="7F726730" w:rsidR="009D7187" w:rsidRPr="00B424B0" w:rsidRDefault="009D7187"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46EBC" w:rsidRPr="00B424B0">
        <w:rPr>
          <w:rFonts w:ascii="Verdana" w:hAnsi="Verdana" w:cstheme="minorHAnsi"/>
          <w:sz w:val="22"/>
        </w:rPr>
        <w:t>,</w:t>
      </w:r>
      <w:r w:rsidRPr="00B424B0">
        <w:rPr>
          <w:rFonts w:ascii="Verdana" w:hAnsi="Verdana"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B424B0" w:rsidRDefault="009D7187" w:rsidP="00540E0E">
      <w:pPr>
        <w:rPr>
          <w:rFonts w:ascii="Verdana" w:hAnsi="Verdana" w:cstheme="minorHAnsi"/>
          <w:color w:val="1A1818" w:themeColor="text1"/>
          <w:sz w:val="22"/>
        </w:rPr>
      </w:pPr>
    </w:p>
    <w:p w14:paraId="3D38CA80" w14:textId="40C7C3BE" w:rsidR="00B46079" w:rsidRPr="00B424B0" w:rsidRDefault="00107F13" w:rsidP="591C3505">
      <w:pPr>
        <w:pStyle w:val="clusulas"/>
        <w:spacing w:before="0" w:after="0"/>
        <w:ind w:left="426"/>
        <w:rPr>
          <w:rFonts w:ascii="Verdana" w:hAnsi="Verdana"/>
          <w:color w:val="1A1818" w:themeColor="text1"/>
          <w:sz w:val="22"/>
          <w:szCs w:val="24"/>
        </w:rPr>
      </w:pPr>
      <w:r w:rsidRPr="00B424B0">
        <w:rPr>
          <w:rFonts w:ascii="Verdana" w:hAnsi="Verdana"/>
          <w:color w:val="1A1818" w:themeColor="text1"/>
          <w:sz w:val="22"/>
          <w:szCs w:val="24"/>
        </w:rPr>
        <w:t>ANTICIPO</w:t>
      </w:r>
      <w:r w:rsidR="514191E1" w:rsidRPr="00B424B0">
        <w:rPr>
          <w:rFonts w:ascii="Verdana" w:hAnsi="Verdana"/>
          <w:color w:val="1A1818" w:themeColor="text1"/>
          <w:sz w:val="22"/>
          <w:szCs w:val="24"/>
        </w:rPr>
        <w:t xml:space="preserve"> O PAGO ANTICIPADO</w:t>
      </w:r>
    </w:p>
    <w:p w14:paraId="0D7EE95D" w14:textId="26FACB85" w:rsidR="0073703A" w:rsidRPr="00B424B0" w:rsidRDefault="00107F13" w:rsidP="00A565CB">
      <w:pPr>
        <w:pStyle w:val="clusulas"/>
        <w:numPr>
          <w:ilvl w:val="0"/>
          <w:numId w:val="0"/>
        </w:numPr>
        <w:spacing w:before="0" w:after="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0BC04E5F" w14:textId="3A3207D0" w:rsidR="007D6611" w:rsidRPr="0040410A" w:rsidRDefault="007D6611" w:rsidP="591C3505">
      <w:pPr>
        <w:rPr>
          <w:rFonts w:ascii="Verdana" w:hAnsi="Verdana"/>
          <w:sz w:val="22"/>
          <w:szCs w:val="24"/>
        </w:rPr>
      </w:pPr>
      <w:r w:rsidRPr="0040410A">
        <w:rPr>
          <w:rFonts w:ascii="Verdana" w:hAnsi="Verdana"/>
          <w:sz w:val="22"/>
          <w:szCs w:val="24"/>
        </w:rPr>
        <w:t xml:space="preserve">Para el presente contrato la Entidad no entregará al </w:t>
      </w:r>
      <w:r w:rsidR="006B09B1" w:rsidRPr="0040410A">
        <w:rPr>
          <w:rFonts w:ascii="Verdana" w:hAnsi="Verdana"/>
          <w:sz w:val="22"/>
          <w:szCs w:val="24"/>
        </w:rPr>
        <w:t>Contratista</w:t>
      </w:r>
      <w:r w:rsidRPr="0040410A">
        <w:rPr>
          <w:rFonts w:ascii="Verdana" w:hAnsi="Verdana"/>
          <w:sz w:val="22"/>
          <w:szCs w:val="24"/>
        </w:rPr>
        <w:t xml:space="preserve"> anticipo o pago anticipado</w:t>
      </w:r>
      <w:r w:rsidR="0040410A" w:rsidRPr="0040410A">
        <w:rPr>
          <w:rFonts w:ascii="Verdana" w:hAnsi="Verdana"/>
          <w:sz w:val="22"/>
          <w:szCs w:val="24"/>
        </w:rPr>
        <w:t>.</w:t>
      </w:r>
    </w:p>
    <w:p w14:paraId="0FEE4ABF" w14:textId="77777777" w:rsidR="007A1FDE" w:rsidRPr="00B424B0" w:rsidRDefault="007A1FDE" w:rsidP="00540E0E">
      <w:pPr>
        <w:rPr>
          <w:rFonts w:ascii="Verdana" w:hAnsi="Verdana" w:cstheme="minorHAnsi"/>
          <w:sz w:val="22"/>
        </w:rPr>
      </w:pPr>
    </w:p>
    <w:p w14:paraId="2F4471E9" w14:textId="46BD6D7C" w:rsidR="00CB63BE" w:rsidRPr="00B424B0" w:rsidRDefault="00312225" w:rsidP="00A565CB">
      <w:pPr>
        <w:pStyle w:val="clusulas"/>
        <w:spacing w:before="0" w:after="0"/>
        <w:ind w:left="426"/>
        <w:rPr>
          <w:rFonts w:ascii="Verdana" w:hAnsi="Verdana" w:cstheme="minorHAnsi"/>
          <w:sz w:val="22"/>
        </w:rPr>
      </w:pPr>
      <w:r w:rsidRPr="00B424B0">
        <w:rPr>
          <w:rFonts w:ascii="Verdana" w:hAnsi="Verdana" w:cstheme="minorHAnsi"/>
          <w:sz w:val="22"/>
        </w:rPr>
        <w:t xml:space="preserve">APROPIACIÓN PRESUPUESTAL </w:t>
      </w:r>
    </w:p>
    <w:p w14:paraId="6C1E17D8" w14:textId="77777777" w:rsidR="00B46079" w:rsidRPr="00B424B0" w:rsidRDefault="00B46079" w:rsidP="00B46079">
      <w:pPr>
        <w:pStyle w:val="clusulas"/>
        <w:numPr>
          <w:ilvl w:val="0"/>
          <w:numId w:val="0"/>
        </w:numPr>
        <w:spacing w:before="0" w:after="0"/>
        <w:ind w:left="720"/>
        <w:rPr>
          <w:rFonts w:ascii="Verdana" w:hAnsi="Verdana" w:cstheme="minorHAnsi"/>
          <w:color w:val="1A1818" w:themeColor="text1"/>
          <w:sz w:val="22"/>
        </w:rPr>
      </w:pPr>
    </w:p>
    <w:p w14:paraId="0E9A2050" w14:textId="027870BB"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rPr>
        <w:t>El pago de la suma estipulada en este contrato se sujetará a la apropiación presupuestal correspondiente y específicamente al Certificado de Disponibilidad Presupuestal:</w:t>
      </w:r>
    </w:p>
    <w:p w14:paraId="61895BC5" w14:textId="6D928A5B" w:rsidR="00312225" w:rsidRPr="00B424B0" w:rsidRDefault="00312225" w:rsidP="00540E0E">
      <w:pPr>
        <w:rPr>
          <w:rFonts w:ascii="Verdana" w:hAnsi="Verdana" w:cstheme="minorHAnsi"/>
          <w:color w:val="1A1818" w:themeColor="text1"/>
          <w:sz w:val="22"/>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2"/>
        <w:gridCol w:w="2894"/>
        <w:gridCol w:w="2952"/>
      </w:tblGrid>
      <w:tr w:rsidR="0040410A" w:rsidRPr="0040410A" w14:paraId="3C71B90F" w14:textId="77777777" w:rsidTr="00222263">
        <w:trPr>
          <w:trHeight w:val="20"/>
          <w:jc w:val="center"/>
        </w:trPr>
        <w:tc>
          <w:tcPr>
            <w:tcW w:w="0" w:type="auto"/>
            <w:tcBorders>
              <w:top w:val="double" w:sz="4" w:space="0" w:color="auto"/>
              <w:bottom w:val="single" w:sz="6" w:space="0" w:color="auto"/>
            </w:tcBorders>
            <w:shd w:val="clear" w:color="auto" w:fill="554F4F" w:themeFill="text1" w:themeFillTint="BF"/>
            <w:vAlign w:val="center"/>
          </w:tcPr>
          <w:p w14:paraId="33FBA091" w14:textId="77777777" w:rsidR="0040410A" w:rsidRPr="0040410A" w:rsidRDefault="0040410A" w:rsidP="0040410A">
            <w:pPr>
              <w:rPr>
                <w:rFonts w:ascii="Verdana" w:hAnsi="Verdana" w:cstheme="minorHAnsi"/>
                <w:b/>
                <w:color w:val="FFFFFF" w:themeColor="background1"/>
                <w:sz w:val="22"/>
                <w:lang w:val="es-CO"/>
              </w:rPr>
            </w:pPr>
            <w:r w:rsidRPr="0040410A">
              <w:rPr>
                <w:rFonts w:ascii="Verdana" w:hAnsi="Verdana" w:cstheme="minorHAnsi"/>
                <w:b/>
                <w:color w:val="FFFFFF" w:themeColor="background1"/>
                <w:sz w:val="22"/>
                <w:lang w:val="es-CO"/>
              </w:rPr>
              <w:t>Número certificado disponibilidad presupuestal.</w:t>
            </w:r>
          </w:p>
        </w:tc>
        <w:tc>
          <w:tcPr>
            <w:tcW w:w="0" w:type="auto"/>
            <w:tcBorders>
              <w:top w:val="double" w:sz="4" w:space="0" w:color="auto"/>
              <w:bottom w:val="single" w:sz="6" w:space="0" w:color="auto"/>
            </w:tcBorders>
            <w:shd w:val="clear" w:color="auto" w:fill="554F4F" w:themeFill="text1" w:themeFillTint="BF"/>
            <w:vAlign w:val="center"/>
          </w:tcPr>
          <w:p w14:paraId="574BAA8C" w14:textId="77777777" w:rsidR="0040410A" w:rsidRPr="0040410A" w:rsidRDefault="0040410A" w:rsidP="0040410A">
            <w:pPr>
              <w:rPr>
                <w:rFonts w:ascii="Verdana" w:hAnsi="Verdana" w:cstheme="minorHAnsi"/>
                <w:b/>
                <w:color w:val="FFFFFF" w:themeColor="background1"/>
                <w:sz w:val="22"/>
                <w:lang w:val="es-CO"/>
              </w:rPr>
            </w:pPr>
            <w:r w:rsidRPr="0040410A">
              <w:rPr>
                <w:rFonts w:ascii="Verdana" w:hAnsi="Verdana" w:cstheme="minorHAnsi"/>
                <w:b/>
                <w:color w:val="FFFFFF" w:themeColor="background1"/>
                <w:sz w:val="22"/>
                <w:lang w:val="es-CO"/>
              </w:rPr>
              <w:t>Fecha certificado disponibilidad presupuestal.</w:t>
            </w:r>
          </w:p>
        </w:tc>
        <w:tc>
          <w:tcPr>
            <w:tcW w:w="0" w:type="auto"/>
            <w:tcBorders>
              <w:top w:val="double" w:sz="4" w:space="0" w:color="auto"/>
              <w:bottom w:val="single" w:sz="6" w:space="0" w:color="auto"/>
            </w:tcBorders>
            <w:shd w:val="clear" w:color="auto" w:fill="554F4F" w:themeFill="text1" w:themeFillTint="BF"/>
            <w:vAlign w:val="center"/>
          </w:tcPr>
          <w:p w14:paraId="0CDAAED4" w14:textId="77777777" w:rsidR="0040410A" w:rsidRPr="0040410A" w:rsidRDefault="0040410A" w:rsidP="0040410A">
            <w:pPr>
              <w:rPr>
                <w:rFonts w:ascii="Verdana" w:hAnsi="Verdana" w:cstheme="minorHAnsi"/>
                <w:b/>
                <w:color w:val="FFFFFF" w:themeColor="background1"/>
                <w:sz w:val="22"/>
                <w:lang w:val="es-CO"/>
              </w:rPr>
            </w:pPr>
            <w:r w:rsidRPr="0040410A">
              <w:rPr>
                <w:rFonts w:ascii="Verdana" w:hAnsi="Verdana" w:cstheme="minorHAnsi"/>
                <w:b/>
                <w:color w:val="FFFFFF" w:themeColor="background1"/>
                <w:sz w:val="22"/>
                <w:lang w:val="es-CO"/>
              </w:rPr>
              <w:t>Valor certificado de disponibilidad presupuestal</w:t>
            </w:r>
          </w:p>
        </w:tc>
      </w:tr>
      <w:tr w:rsidR="0040410A" w:rsidRPr="0040410A" w14:paraId="3BB4D456" w14:textId="77777777" w:rsidTr="00222263">
        <w:trPr>
          <w:trHeight w:val="267"/>
          <w:jc w:val="center"/>
        </w:trPr>
        <w:tc>
          <w:tcPr>
            <w:tcW w:w="0" w:type="auto"/>
            <w:vMerge w:val="restart"/>
            <w:tcBorders>
              <w:top w:val="single" w:sz="6" w:space="0" w:color="auto"/>
            </w:tcBorders>
            <w:vAlign w:val="center"/>
          </w:tcPr>
          <w:p w14:paraId="71D53735" w14:textId="77777777" w:rsidR="0040410A" w:rsidRPr="0040410A" w:rsidRDefault="0040410A" w:rsidP="0040410A">
            <w:pPr>
              <w:rPr>
                <w:rFonts w:ascii="Verdana" w:hAnsi="Verdana" w:cstheme="minorHAnsi"/>
                <w:color w:val="1A1818" w:themeColor="text1"/>
                <w:sz w:val="22"/>
                <w:lang w:val="es-CO"/>
              </w:rPr>
            </w:pPr>
            <w:r w:rsidRPr="0040410A">
              <w:rPr>
                <w:rFonts w:ascii="Verdana" w:hAnsi="Verdana" w:cstheme="minorHAnsi"/>
                <w:color w:val="1A1818" w:themeColor="text1"/>
                <w:sz w:val="22"/>
                <w:lang w:val="es-CO"/>
              </w:rPr>
              <w:t>2026001708</w:t>
            </w:r>
          </w:p>
        </w:tc>
        <w:tc>
          <w:tcPr>
            <w:tcW w:w="0" w:type="auto"/>
            <w:vMerge w:val="restart"/>
            <w:tcBorders>
              <w:top w:val="single" w:sz="6" w:space="0" w:color="auto"/>
            </w:tcBorders>
            <w:vAlign w:val="center"/>
          </w:tcPr>
          <w:p w14:paraId="1BB3E664" w14:textId="77777777" w:rsidR="0040410A" w:rsidRPr="0040410A" w:rsidRDefault="0040410A" w:rsidP="0040410A">
            <w:pPr>
              <w:rPr>
                <w:rFonts w:ascii="Verdana" w:hAnsi="Verdana" w:cstheme="minorHAnsi"/>
                <w:color w:val="1A1818" w:themeColor="text1"/>
                <w:sz w:val="22"/>
                <w:lang w:val="es-CO"/>
              </w:rPr>
            </w:pPr>
            <w:r w:rsidRPr="0040410A">
              <w:rPr>
                <w:rFonts w:ascii="Verdana" w:hAnsi="Verdana" w:cstheme="minorHAnsi"/>
                <w:color w:val="1A1818" w:themeColor="text1"/>
                <w:sz w:val="22"/>
                <w:lang w:val="es-CO"/>
              </w:rPr>
              <w:t>03/08/2026</w:t>
            </w:r>
          </w:p>
        </w:tc>
        <w:tc>
          <w:tcPr>
            <w:tcW w:w="0" w:type="auto"/>
            <w:vMerge w:val="restart"/>
            <w:tcBorders>
              <w:top w:val="single" w:sz="6" w:space="0" w:color="auto"/>
            </w:tcBorders>
            <w:vAlign w:val="center"/>
          </w:tcPr>
          <w:p w14:paraId="5F9A40CD" w14:textId="77777777" w:rsidR="0040410A" w:rsidRPr="0040410A" w:rsidRDefault="0040410A" w:rsidP="0040410A">
            <w:pPr>
              <w:rPr>
                <w:rFonts w:ascii="Verdana" w:hAnsi="Verdana" w:cstheme="minorHAnsi"/>
                <w:color w:val="1A1818" w:themeColor="text1"/>
                <w:sz w:val="22"/>
                <w:lang w:val="es-CO"/>
              </w:rPr>
            </w:pPr>
            <w:r w:rsidRPr="0040410A">
              <w:rPr>
                <w:rFonts w:ascii="Verdana" w:hAnsi="Verdana" w:cstheme="minorHAnsi"/>
                <w:color w:val="1A1818" w:themeColor="text1"/>
                <w:sz w:val="22"/>
                <w:lang w:val="es-CO"/>
              </w:rPr>
              <w:t>510.140.628</w:t>
            </w:r>
          </w:p>
        </w:tc>
      </w:tr>
      <w:tr w:rsidR="0040410A" w:rsidRPr="0040410A" w14:paraId="4488E8F9" w14:textId="77777777" w:rsidTr="00222263">
        <w:trPr>
          <w:trHeight w:val="267"/>
          <w:jc w:val="center"/>
        </w:trPr>
        <w:tc>
          <w:tcPr>
            <w:tcW w:w="0" w:type="auto"/>
            <w:vMerge/>
            <w:vAlign w:val="center"/>
          </w:tcPr>
          <w:p w14:paraId="2342B53F" w14:textId="77777777" w:rsidR="0040410A" w:rsidRPr="0040410A" w:rsidRDefault="0040410A" w:rsidP="0040410A">
            <w:pPr>
              <w:rPr>
                <w:rFonts w:ascii="Verdana" w:hAnsi="Verdana" w:cstheme="minorHAnsi"/>
                <w:b/>
                <w:color w:val="1A1818" w:themeColor="text1"/>
                <w:sz w:val="22"/>
                <w:highlight w:val="lightGray"/>
                <w:lang w:val="es-CO"/>
              </w:rPr>
            </w:pPr>
          </w:p>
        </w:tc>
        <w:tc>
          <w:tcPr>
            <w:tcW w:w="0" w:type="auto"/>
            <w:vMerge/>
            <w:vAlign w:val="center"/>
          </w:tcPr>
          <w:p w14:paraId="512FE8BC" w14:textId="77777777" w:rsidR="0040410A" w:rsidRPr="0040410A" w:rsidRDefault="0040410A" w:rsidP="0040410A">
            <w:pPr>
              <w:rPr>
                <w:rFonts w:ascii="Verdana" w:hAnsi="Verdana" w:cstheme="minorHAnsi"/>
                <w:b/>
                <w:color w:val="1A1818" w:themeColor="text1"/>
                <w:sz w:val="22"/>
                <w:highlight w:val="lightGray"/>
                <w:lang w:val="es-CO"/>
              </w:rPr>
            </w:pPr>
          </w:p>
        </w:tc>
        <w:tc>
          <w:tcPr>
            <w:tcW w:w="0" w:type="auto"/>
            <w:vMerge/>
            <w:vAlign w:val="center"/>
          </w:tcPr>
          <w:p w14:paraId="36004CA3" w14:textId="77777777" w:rsidR="0040410A" w:rsidRPr="0040410A" w:rsidRDefault="0040410A" w:rsidP="0040410A">
            <w:pPr>
              <w:rPr>
                <w:rFonts w:ascii="Verdana" w:hAnsi="Verdana" w:cstheme="minorHAnsi"/>
                <w:b/>
                <w:color w:val="1A1818" w:themeColor="text1"/>
                <w:sz w:val="22"/>
                <w:highlight w:val="lightGray"/>
                <w:lang w:val="es-CO"/>
              </w:rPr>
            </w:pPr>
          </w:p>
        </w:tc>
      </w:tr>
    </w:tbl>
    <w:p w14:paraId="50455934" w14:textId="0F7BF0E4" w:rsidR="00312225" w:rsidRPr="00B424B0" w:rsidRDefault="00312225" w:rsidP="00540E0E">
      <w:pPr>
        <w:rPr>
          <w:rFonts w:ascii="Verdana" w:hAnsi="Verdana" w:cstheme="minorHAnsi"/>
          <w:color w:val="1A1818" w:themeColor="text1"/>
          <w:sz w:val="22"/>
        </w:rPr>
      </w:pPr>
    </w:p>
    <w:p w14:paraId="20D51BDE" w14:textId="5C59FB48" w:rsidR="00312225" w:rsidRPr="00B424B0" w:rsidRDefault="00A85DE2"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FORMA DE PAGO</w:t>
      </w:r>
    </w:p>
    <w:p w14:paraId="0309E668" w14:textId="77777777" w:rsidR="00B46079" w:rsidRPr="00B424B0" w:rsidRDefault="00B46079" w:rsidP="00B46079">
      <w:pPr>
        <w:pStyle w:val="clusulas"/>
        <w:numPr>
          <w:ilvl w:val="0"/>
          <w:numId w:val="0"/>
        </w:numPr>
        <w:spacing w:before="0" w:after="0"/>
        <w:rPr>
          <w:rFonts w:ascii="Verdana" w:hAnsi="Verdana" w:cstheme="minorHAnsi"/>
          <w:color w:val="1A1818" w:themeColor="text1"/>
          <w:sz w:val="22"/>
        </w:rPr>
      </w:pPr>
    </w:p>
    <w:p w14:paraId="7CB19CF1" w14:textId="77777777" w:rsidR="0040410A" w:rsidRPr="0040410A" w:rsidRDefault="0040410A" w:rsidP="0040410A">
      <w:pPr>
        <w:rPr>
          <w:rFonts w:ascii="Verdana" w:hAnsi="Verdana"/>
          <w:bCs/>
          <w:sz w:val="22"/>
          <w:szCs w:val="24"/>
          <w:lang w:val="es-ES"/>
        </w:rPr>
      </w:pPr>
      <w:r w:rsidRPr="0040410A">
        <w:rPr>
          <w:rFonts w:ascii="Verdana" w:hAnsi="Verdana"/>
          <w:bCs/>
          <w:sz w:val="22"/>
          <w:szCs w:val="24"/>
          <w:lang w:val="es-ES"/>
        </w:rPr>
        <w:t>La Entidad cancelará al Contratista el valor del contrato en pagos parciales mensuales por avance de obra, de acuerdo con las cantidades ejecutadas y aprobadas por la supervisión hasta el 95% del valor del contrato. El 5% restante del valor del contrato se pagará contra liquidación del contrato.</w:t>
      </w:r>
    </w:p>
    <w:p w14:paraId="44DEB1B3" w14:textId="77777777" w:rsidR="0040410A" w:rsidRPr="0040410A" w:rsidRDefault="0040410A" w:rsidP="0040410A">
      <w:pPr>
        <w:rPr>
          <w:rFonts w:ascii="Verdana" w:hAnsi="Verdana"/>
          <w:bCs/>
          <w:sz w:val="22"/>
          <w:szCs w:val="24"/>
          <w:lang w:val="es-ES"/>
        </w:rPr>
      </w:pPr>
    </w:p>
    <w:p w14:paraId="2E540C73" w14:textId="77777777" w:rsidR="0040410A" w:rsidRPr="0040410A" w:rsidRDefault="0040410A" w:rsidP="0040410A">
      <w:pPr>
        <w:rPr>
          <w:rFonts w:ascii="Verdana" w:hAnsi="Verdana"/>
          <w:bCs/>
          <w:sz w:val="22"/>
          <w:szCs w:val="24"/>
          <w:lang w:val="es-ES"/>
        </w:rPr>
      </w:pPr>
      <w:r w:rsidRPr="0040410A">
        <w:rPr>
          <w:rFonts w:ascii="Verdana" w:hAnsi="Verdana"/>
          <w:bCs/>
          <w:sz w:val="22"/>
          <w:szCs w:val="24"/>
          <w:lang w:val="es-ES"/>
        </w:rPr>
        <w:t xml:space="preserve">La Entidad no se hace responsable por las demoras presentadas en el trámite para el pago al Contratista cuando ellas fueren ocasionadas por encontrarse </w:t>
      </w:r>
      <w:r w:rsidRPr="0040410A">
        <w:rPr>
          <w:rFonts w:ascii="Verdana" w:hAnsi="Verdana"/>
          <w:bCs/>
          <w:sz w:val="22"/>
          <w:szCs w:val="24"/>
          <w:lang w:val="es-ES"/>
        </w:rPr>
        <w:lastRenderedPageBreak/>
        <w:t>incompleta la documentación de soporte o no ajustarse a cualquiera de las condiciones establecidas en el presente Contrato.</w:t>
      </w:r>
    </w:p>
    <w:p w14:paraId="696E6B3F" w14:textId="77777777" w:rsidR="0040410A" w:rsidRPr="0040410A" w:rsidRDefault="0040410A" w:rsidP="0040410A">
      <w:pPr>
        <w:rPr>
          <w:rFonts w:ascii="Verdana" w:hAnsi="Verdana"/>
          <w:bCs/>
          <w:sz w:val="22"/>
          <w:szCs w:val="24"/>
          <w:lang w:val="es-ES"/>
        </w:rPr>
      </w:pPr>
    </w:p>
    <w:p w14:paraId="4C153710" w14:textId="77777777" w:rsidR="0040410A" w:rsidRPr="0040410A" w:rsidRDefault="0040410A" w:rsidP="0040410A">
      <w:pPr>
        <w:rPr>
          <w:rFonts w:ascii="Verdana" w:hAnsi="Verdana"/>
          <w:bCs/>
          <w:sz w:val="22"/>
          <w:szCs w:val="24"/>
          <w:lang w:val="es-ES"/>
        </w:rPr>
      </w:pPr>
      <w:r w:rsidRPr="0040410A">
        <w:rPr>
          <w:rFonts w:ascii="Verdana" w:hAnsi="Verdana"/>
          <w:bCs/>
          <w:sz w:val="22"/>
          <w:szCs w:val="24"/>
          <w:lang w:val="es-ES"/>
        </w:rPr>
        <w:t>La Entidad hará las retenciones a que haya lugar sobre cada pago, de acuerdo con las disposiciones legales vigentes sobre la materia.</w:t>
      </w:r>
    </w:p>
    <w:p w14:paraId="64EE3F38" w14:textId="77777777" w:rsidR="0040410A" w:rsidRPr="0040410A" w:rsidRDefault="0040410A" w:rsidP="0040410A">
      <w:pPr>
        <w:rPr>
          <w:rFonts w:ascii="Verdana" w:hAnsi="Verdana"/>
          <w:bCs/>
          <w:sz w:val="22"/>
          <w:szCs w:val="24"/>
          <w:lang w:val="es-ES"/>
        </w:rPr>
      </w:pPr>
    </w:p>
    <w:p w14:paraId="22FC4274" w14:textId="77777777" w:rsidR="0040410A" w:rsidRPr="0040410A" w:rsidRDefault="0040410A" w:rsidP="0040410A">
      <w:pPr>
        <w:rPr>
          <w:rFonts w:ascii="Verdana" w:hAnsi="Verdana"/>
          <w:bCs/>
          <w:sz w:val="22"/>
          <w:szCs w:val="24"/>
          <w:lang w:val="es-ES"/>
        </w:rPr>
      </w:pPr>
      <w:r w:rsidRPr="0040410A">
        <w:rPr>
          <w:rFonts w:ascii="Verdana" w:hAnsi="Verdana"/>
          <w:bCs/>
          <w:sz w:val="22"/>
          <w:szCs w:val="24"/>
          <w:lang w:val="es-ES"/>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4747A992" w14:textId="7BB17064" w:rsidR="00FB3AF3" w:rsidRPr="00B424B0" w:rsidRDefault="00FB3AF3" w:rsidP="00540E0E">
      <w:pPr>
        <w:rPr>
          <w:rFonts w:ascii="Verdana" w:hAnsi="Verdana" w:cstheme="minorHAnsi"/>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821371" w14:textId="7706D1DE"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Además de las derivadas de la esencia y la naturaleza del contrato, la ley, las obligaciones y condiciones señaladas en el Pliego de Condiciones y demás Documentos del Proceso y de las establecidas en </w:t>
      </w:r>
      <w:r w:rsidR="0040410A" w:rsidRPr="0040410A">
        <w:rPr>
          <w:rFonts w:ascii="Verdana" w:eastAsia="Calibri" w:hAnsi="Verdana" w:cs="Arial"/>
          <w:bCs/>
          <w:iCs/>
          <w:sz w:val="22"/>
          <w:lang w:val="es-CO"/>
        </w:rPr>
        <w:t>el anexo técnico</w:t>
      </w:r>
      <w:r w:rsidRPr="00B424B0">
        <w:rPr>
          <w:rFonts w:ascii="Verdana" w:eastAsia="Calibri" w:hAnsi="Verdana" w:cs="Arial"/>
          <w:bCs/>
          <w:iCs/>
          <w:sz w:val="22"/>
          <w:lang w:val="es-CO"/>
        </w:rPr>
        <w:t>, vigente durante la ejecución del contrato, el Contratista se obliga a:</w:t>
      </w:r>
    </w:p>
    <w:p w14:paraId="3330D02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6BF851A5" w14:textId="77777777" w:rsidR="0040410A" w:rsidRPr="0040410A" w:rsidRDefault="0040410A" w:rsidP="0040410A">
      <w:pPr>
        <w:tabs>
          <w:tab w:val="left" w:pos="993"/>
        </w:tabs>
        <w:spacing w:after="200"/>
        <w:contextualSpacing/>
        <w:rPr>
          <w:rFonts w:ascii="Verdana" w:eastAsia="Calibri" w:hAnsi="Verdana" w:cs="Arial"/>
          <w:bCs/>
          <w:iCs/>
          <w:sz w:val="22"/>
          <w:lang w:val="es-ES"/>
        </w:rPr>
      </w:pPr>
      <w:r w:rsidRPr="0040410A">
        <w:rPr>
          <w:rFonts w:ascii="Verdana" w:eastAsia="Calibri" w:hAnsi="Verdana" w:cs="Arial"/>
          <w:bCs/>
          <w:iCs/>
          <w:sz w:val="22"/>
          <w:lang w:val="es-ES"/>
        </w:rPr>
        <w:t>1.Destinar a la ejecución del contrato mano de obra no calificada de la región en un porcentaje no inferior al treinta por ciento (30%), de acuerdo con el personal del contratista de obra destinado a la ejecución del contrato. En todo caso, el cinco por ciento (5%), de la mano de obra no calificada de la región serán mujeres.</w:t>
      </w:r>
    </w:p>
    <w:p w14:paraId="306110E4" w14:textId="77777777" w:rsidR="0040410A" w:rsidRPr="0040410A" w:rsidRDefault="0040410A" w:rsidP="0040410A">
      <w:pPr>
        <w:tabs>
          <w:tab w:val="left" w:pos="993"/>
        </w:tabs>
        <w:spacing w:after="200"/>
        <w:contextualSpacing/>
        <w:rPr>
          <w:rFonts w:ascii="Verdana" w:eastAsia="Calibri" w:hAnsi="Verdana" w:cs="Arial"/>
          <w:bCs/>
          <w:iCs/>
          <w:sz w:val="22"/>
          <w:lang w:val="es-ES"/>
        </w:rPr>
      </w:pPr>
    </w:p>
    <w:p w14:paraId="16D1CEAD" w14:textId="77777777" w:rsidR="0040410A" w:rsidRPr="0040410A" w:rsidRDefault="0040410A" w:rsidP="0040410A">
      <w:pPr>
        <w:tabs>
          <w:tab w:val="left" w:pos="993"/>
        </w:tabs>
        <w:spacing w:after="200"/>
        <w:contextualSpacing/>
        <w:rPr>
          <w:rFonts w:ascii="Verdana" w:eastAsia="Calibri" w:hAnsi="Verdana" w:cs="Arial"/>
          <w:bCs/>
          <w:iCs/>
          <w:sz w:val="22"/>
          <w:lang w:val="es-ES"/>
        </w:rPr>
      </w:pPr>
      <w:r w:rsidRPr="0040410A">
        <w:rPr>
          <w:rFonts w:ascii="Verdana" w:eastAsia="Calibri" w:hAnsi="Verdana" w:cs="Arial"/>
          <w:bCs/>
          <w:i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40410A">
        <w:rPr>
          <w:rFonts w:ascii="Verdana" w:eastAsia="Calibri" w:hAnsi="Verdana" w:cs="Arial"/>
          <w:iCs/>
          <w:color w:val="000000"/>
          <w:sz w:val="22"/>
          <w:lang w:val="es-ES"/>
        </w:rPr>
        <w:t>En caso de modificarse la fecha de cierre del proceso, se tendrá como referencia la fecha originalmente contemplada en el Pliego de Condiciones definitivo.</w:t>
      </w:r>
    </w:p>
    <w:p w14:paraId="09F28025" w14:textId="77777777" w:rsidR="0040410A" w:rsidRPr="0040410A" w:rsidRDefault="0040410A" w:rsidP="0040410A">
      <w:pPr>
        <w:tabs>
          <w:tab w:val="left" w:pos="993"/>
        </w:tabs>
        <w:spacing w:after="200"/>
        <w:contextualSpacing/>
        <w:rPr>
          <w:rFonts w:ascii="Verdana" w:eastAsia="Calibri" w:hAnsi="Verdana" w:cs="Arial"/>
          <w:bCs/>
          <w:iCs/>
          <w:sz w:val="22"/>
          <w:lang w:val="es-ES"/>
        </w:rPr>
      </w:pPr>
      <w:r w:rsidRPr="0040410A">
        <w:rPr>
          <w:rFonts w:ascii="Verdana" w:eastAsia="Calibri" w:hAnsi="Verdana" w:cs="Arial"/>
          <w:bCs/>
          <w:iCs/>
          <w:sz w:val="22"/>
          <w:lang w:val="es-ES"/>
        </w:rPr>
        <w:tab/>
      </w:r>
    </w:p>
    <w:p w14:paraId="372AAEE2" w14:textId="77777777" w:rsidR="0040410A" w:rsidRPr="0040410A" w:rsidRDefault="0040410A" w:rsidP="0040410A">
      <w:pPr>
        <w:tabs>
          <w:tab w:val="left" w:pos="993"/>
        </w:tabs>
        <w:spacing w:after="200"/>
        <w:contextualSpacing/>
        <w:rPr>
          <w:rFonts w:ascii="Verdana" w:eastAsia="Calibri" w:hAnsi="Verdana" w:cs="Arial"/>
          <w:bCs/>
          <w:iCs/>
          <w:sz w:val="22"/>
          <w:lang w:val="es-ES"/>
        </w:rPr>
      </w:pPr>
      <w:r w:rsidRPr="0040410A">
        <w:rPr>
          <w:rFonts w:ascii="Verdana" w:eastAsia="Calibri" w:hAnsi="Verdana" w:cs="Arial"/>
          <w:bCs/>
          <w:i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7B83EAB7" w14:textId="77777777" w:rsidR="0040410A" w:rsidRPr="0040410A" w:rsidRDefault="0040410A" w:rsidP="0040410A">
      <w:pPr>
        <w:tabs>
          <w:tab w:val="left" w:pos="993"/>
        </w:tabs>
        <w:spacing w:after="200"/>
        <w:contextualSpacing/>
        <w:rPr>
          <w:rFonts w:ascii="Verdana" w:eastAsia="Calibri" w:hAnsi="Verdana" w:cs="Arial"/>
          <w:bCs/>
          <w:iCs/>
          <w:sz w:val="22"/>
          <w:lang w:val="es-ES"/>
        </w:rPr>
      </w:pPr>
    </w:p>
    <w:p w14:paraId="0ED06DC9" w14:textId="77777777" w:rsidR="0040410A" w:rsidRPr="0040410A" w:rsidRDefault="0040410A" w:rsidP="0040410A">
      <w:pPr>
        <w:tabs>
          <w:tab w:val="left" w:pos="993"/>
        </w:tabs>
        <w:spacing w:after="200"/>
        <w:contextualSpacing/>
        <w:rPr>
          <w:rFonts w:ascii="Verdana" w:eastAsia="Calibri" w:hAnsi="Verdana" w:cs="Arial"/>
          <w:bCs/>
          <w:iCs/>
          <w:sz w:val="22"/>
          <w:lang w:val="es-ES"/>
        </w:rPr>
      </w:pPr>
      <w:r w:rsidRPr="0040410A">
        <w:rPr>
          <w:rFonts w:ascii="Verdana" w:eastAsia="Calibri" w:hAnsi="Verdana" w:cs="Arial"/>
          <w:bCs/>
          <w:iCs/>
          <w:sz w:val="22"/>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6D1082DF" w14:textId="77777777" w:rsidR="0040410A" w:rsidRPr="0040410A" w:rsidRDefault="0040410A" w:rsidP="0040410A">
      <w:pPr>
        <w:tabs>
          <w:tab w:val="left" w:pos="993"/>
        </w:tabs>
        <w:spacing w:after="200"/>
        <w:contextualSpacing/>
        <w:rPr>
          <w:rFonts w:ascii="Verdana" w:eastAsia="Calibri" w:hAnsi="Verdana" w:cs="Arial"/>
          <w:bCs/>
          <w:iCs/>
          <w:sz w:val="22"/>
          <w:lang w:val="es-CO"/>
        </w:rPr>
      </w:pPr>
    </w:p>
    <w:p w14:paraId="2D799076" w14:textId="77777777" w:rsidR="0040410A" w:rsidRPr="0040410A" w:rsidRDefault="0040410A" w:rsidP="0040410A">
      <w:pPr>
        <w:tabs>
          <w:tab w:val="left" w:pos="993"/>
        </w:tabs>
        <w:spacing w:after="200"/>
        <w:contextualSpacing/>
        <w:rPr>
          <w:rFonts w:ascii="Verdana" w:eastAsia="Calibri" w:hAnsi="Verdana" w:cs="Arial"/>
          <w:bCs/>
          <w:iCs/>
          <w:sz w:val="22"/>
          <w:lang w:val="es-CO"/>
        </w:rPr>
      </w:pPr>
      <w:r w:rsidRPr="0040410A">
        <w:rPr>
          <w:rFonts w:ascii="Verdana" w:eastAsia="Calibri" w:hAnsi="Verdana" w:cs="Arial"/>
          <w:bCs/>
          <w:iCs/>
          <w:sz w:val="22"/>
          <w:lang w:val="es-CO"/>
        </w:rPr>
        <w:t xml:space="preserve">2. </w:t>
      </w:r>
      <w:r w:rsidRPr="0040410A">
        <w:rPr>
          <w:rFonts w:ascii="Verdana" w:eastAsia="Calibri" w:hAnsi="Verdana" w:cs="Arial"/>
          <w:bCs/>
          <w:iCs/>
          <w:sz w:val="22"/>
          <w:lang w:val="es-ES"/>
        </w:rPr>
        <w:t xml:space="preserve">Destinar a la ejecución del contrato, en un porcentaje del cinco por ciento (5%),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40410A">
        <w:rPr>
          <w:rFonts w:ascii="Verdana" w:eastAsia="Calibri" w:hAnsi="Verdana" w:cs="Arial"/>
          <w:bCs/>
          <w:iCs/>
          <w:sz w:val="22"/>
          <w:lang w:val="es-ES"/>
        </w:rPr>
        <w:t>Rrom</w:t>
      </w:r>
      <w:proofErr w:type="spellEnd"/>
      <w:r w:rsidRPr="0040410A">
        <w:rPr>
          <w:rFonts w:ascii="Verdana" w:eastAsia="Calibri" w:hAnsi="Verdana" w:cs="Arial"/>
          <w:bCs/>
          <w:iCs/>
          <w:sz w:val="22"/>
          <w:lang w:val="es-ES"/>
        </w:rPr>
        <w:t xml:space="preserve"> </w:t>
      </w:r>
      <w:r w:rsidRPr="0040410A">
        <w:rPr>
          <w:rFonts w:ascii="Verdana" w:eastAsia="Calibri" w:hAnsi="Verdana" w:cs="Arial"/>
          <w:bCs/>
          <w:iCs/>
          <w:sz w:val="22"/>
          <w:lang w:val="es-ES"/>
        </w:rPr>
        <w:lastRenderedPageBreak/>
        <w:t>o gitana, entre otros sujetos identificados por la Ley o la jurisprudencia de esta manera.</w:t>
      </w:r>
      <w:r w:rsidRPr="0040410A" w:rsidDel="00873563">
        <w:rPr>
          <w:rFonts w:ascii="Verdana" w:eastAsia="Calibri" w:hAnsi="Verdana" w:cs="Arial"/>
          <w:bCs/>
          <w:iCs/>
          <w:sz w:val="22"/>
          <w:lang w:val="es-ES"/>
        </w:rPr>
        <w:t xml:space="preserve"> </w:t>
      </w:r>
    </w:p>
    <w:p w14:paraId="2BA7C4A1" w14:textId="77777777" w:rsidR="0040410A" w:rsidRPr="0040410A" w:rsidRDefault="0040410A" w:rsidP="0040410A">
      <w:pPr>
        <w:tabs>
          <w:tab w:val="left" w:pos="993"/>
        </w:tabs>
        <w:spacing w:after="200"/>
        <w:contextualSpacing/>
        <w:rPr>
          <w:rFonts w:ascii="Verdana" w:eastAsia="Calibri" w:hAnsi="Verdana" w:cs="Arial"/>
          <w:bCs/>
          <w:iCs/>
          <w:sz w:val="22"/>
          <w:lang w:val="es-CO"/>
        </w:rPr>
      </w:pPr>
    </w:p>
    <w:p w14:paraId="5E2F0C15" w14:textId="77777777" w:rsidR="0040410A" w:rsidRPr="0040410A" w:rsidRDefault="0040410A" w:rsidP="0040410A">
      <w:pPr>
        <w:tabs>
          <w:tab w:val="left" w:pos="993"/>
        </w:tabs>
        <w:spacing w:after="200"/>
        <w:contextualSpacing/>
        <w:rPr>
          <w:rFonts w:ascii="Verdana" w:eastAsia="Calibri" w:hAnsi="Verdana" w:cs="Arial"/>
          <w:bCs/>
          <w:iCs/>
          <w:sz w:val="22"/>
          <w:lang w:val="es-CO"/>
        </w:rPr>
      </w:pPr>
      <w:r w:rsidRPr="0040410A">
        <w:rPr>
          <w:rFonts w:ascii="Verdana" w:eastAsia="Calibri" w:hAnsi="Verdana" w:cs="Arial"/>
          <w:bCs/>
          <w:iCs/>
          <w:sz w:val="22"/>
          <w:lang w:val="es-CO"/>
        </w:rPr>
        <w:t>El porcentaje de sujetos mencionados incorporados a la ejecución del contrato deberá mantenerse durante toda su vigencia en el porcentaje mínimo establecido en este numeral, so pena del incumplimiento contractual.</w:t>
      </w:r>
    </w:p>
    <w:p w14:paraId="4DEF794A" w14:textId="77777777" w:rsidR="0040410A" w:rsidRPr="0040410A" w:rsidRDefault="0040410A" w:rsidP="0040410A">
      <w:pPr>
        <w:tabs>
          <w:tab w:val="left" w:pos="993"/>
        </w:tabs>
        <w:spacing w:after="200"/>
        <w:contextualSpacing/>
        <w:rPr>
          <w:rFonts w:ascii="Verdana" w:eastAsia="Calibri" w:hAnsi="Verdana" w:cs="Arial"/>
          <w:bCs/>
          <w:iCs/>
          <w:sz w:val="22"/>
          <w:lang w:val="es-CO"/>
        </w:rPr>
      </w:pPr>
    </w:p>
    <w:p w14:paraId="770CE8CA" w14:textId="77777777" w:rsidR="0040410A" w:rsidRPr="0040410A" w:rsidRDefault="0040410A" w:rsidP="0040410A">
      <w:pPr>
        <w:tabs>
          <w:tab w:val="left" w:pos="993"/>
        </w:tabs>
        <w:spacing w:after="200"/>
        <w:ind w:hanging="11"/>
        <w:contextualSpacing/>
        <w:rPr>
          <w:rFonts w:ascii="Verdana" w:eastAsia="Calibri" w:hAnsi="Verdana" w:cs="Arial"/>
          <w:bCs/>
          <w:iCs/>
          <w:sz w:val="22"/>
          <w:lang w:val="es-CO"/>
        </w:rPr>
      </w:pPr>
      <w:r w:rsidRPr="0040410A">
        <w:rPr>
          <w:rFonts w:ascii="Verdana" w:eastAsia="Calibri" w:hAnsi="Verdana" w:cs="Arial"/>
          <w:bCs/>
          <w:iCs/>
          <w:sz w:val="22"/>
          <w:lang w:val="es-ES"/>
        </w:rPr>
        <w:t>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3 días siguientes</w:t>
      </w:r>
      <w:r w:rsidRPr="0040410A">
        <w:rPr>
          <w:rFonts w:ascii="Verdana" w:eastAsia="Times New Roman" w:hAnsi="Verdana" w:cs="Arial"/>
          <w:bCs/>
          <w:iCs/>
          <w:sz w:val="22"/>
          <w:lang w:val="es-ES" w:eastAsia="es-ES"/>
        </w:rPr>
        <w:t xml:space="preserve"> </w:t>
      </w:r>
      <w:r w:rsidRPr="0040410A">
        <w:rPr>
          <w:rFonts w:ascii="Verdana" w:eastAsia="Calibri" w:hAnsi="Verdana" w:cs="Arial"/>
          <w:bCs/>
          <w:iCs/>
          <w:sz w:val="22"/>
          <w:lang w:val="es-ES"/>
        </w:rPr>
        <w:t>contados a partir de la suscripción del acta de inicio.</w:t>
      </w:r>
    </w:p>
    <w:p w14:paraId="454B9694" w14:textId="77777777" w:rsidR="0040410A" w:rsidRPr="0040410A" w:rsidRDefault="0040410A" w:rsidP="0040410A">
      <w:pPr>
        <w:tabs>
          <w:tab w:val="left" w:pos="993"/>
        </w:tabs>
        <w:spacing w:after="200"/>
        <w:contextualSpacing/>
        <w:rPr>
          <w:rFonts w:ascii="Verdana" w:eastAsia="Calibri" w:hAnsi="Verdana" w:cs="Arial"/>
          <w:bCs/>
          <w:iCs/>
          <w:sz w:val="22"/>
          <w:lang w:val="es-ES"/>
        </w:rPr>
      </w:pPr>
    </w:p>
    <w:p w14:paraId="7FDC75B7" w14:textId="77777777" w:rsidR="0040410A" w:rsidRPr="0040410A" w:rsidRDefault="0040410A" w:rsidP="0040410A">
      <w:pPr>
        <w:tabs>
          <w:tab w:val="left" w:pos="993"/>
        </w:tabs>
        <w:spacing w:after="200"/>
        <w:ind w:hanging="11"/>
        <w:contextualSpacing/>
        <w:rPr>
          <w:rFonts w:ascii="Verdana" w:eastAsia="Calibri" w:hAnsi="Verdana" w:cs="Arial"/>
          <w:bCs/>
          <w:iCs/>
          <w:sz w:val="22"/>
          <w:lang w:val="es-ES"/>
        </w:rPr>
      </w:pPr>
      <w:r w:rsidRPr="0040410A">
        <w:rPr>
          <w:rFonts w:ascii="Verdana" w:eastAsia="Calibri" w:hAnsi="Verdana" w:cs="Arial"/>
          <w:bCs/>
          <w:iCs/>
          <w:sz w:val="22"/>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40410A">
        <w:rPr>
          <w:rFonts w:ascii="Verdana" w:eastAsia="Calibri" w:hAnsi="Verdana" w:cs="Arial"/>
          <w:bCs/>
          <w:iCs/>
          <w:sz w:val="22"/>
          <w:lang w:val="es-CO"/>
        </w:rPr>
        <w:t>Rrom</w:t>
      </w:r>
      <w:proofErr w:type="spellEnd"/>
      <w:r w:rsidRPr="0040410A">
        <w:rPr>
          <w:rFonts w:ascii="Verdana" w:eastAsia="Calibri" w:hAnsi="Verdana" w:cs="Arial"/>
          <w:bCs/>
          <w:iCs/>
          <w:sz w:val="22"/>
          <w:lang w:val="es-CO"/>
        </w:rPr>
        <w:t xml:space="preserve"> o gitana, personas en proceso de reintegración o reincorporación, se aplicará en lo pertinente lo dispuesto en el artículo 2.2.1.2.4.2.17 del Decreto </w:t>
      </w:r>
      <w:r w:rsidRPr="0040410A">
        <w:rPr>
          <w:rFonts w:ascii="Verdana" w:eastAsia="Calibri" w:hAnsi="Verdana" w:cs="Arial"/>
          <w:iCs/>
          <w:sz w:val="22"/>
          <w:lang w:val="es-CO"/>
        </w:rPr>
        <w:t>1082</w:t>
      </w:r>
      <w:r w:rsidRPr="0040410A">
        <w:rPr>
          <w:rFonts w:ascii="Verdana" w:eastAsia="Calibri" w:hAnsi="Verdana" w:cs="Arial"/>
          <w:bCs/>
          <w:iCs/>
          <w:sz w:val="22"/>
          <w:lang w:val="es-CO"/>
        </w:rPr>
        <w:t xml:space="preserve"> de </w:t>
      </w:r>
      <w:r w:rsidRPr="0040410A">
        <w:rPr>
          <w:rFonts w:ascii="Verdana" w:eastAsia="Calibri" w:hAnsi="Verdana" w:cs="Arial"/>
          <w:iCs/>
          <w:sz w:val="22"/>
          <w:lang w:val="es-CO"/>
        </w:rPr>
        <w:t>2015</w:t>
      </w:r>
      <w:r w:rsidRPr="0040410A">
        <w:rPr>
          <w:rFonts w:ascii="Verdana" w:eastAsia="Calibri" w:hAnsi="Verdana" w:cs="Arial"/>
          <w:bCs/>
          <w:iCs/>
          <w:sz w:val="22"/>
          <w:lang w:val="es-CO"/>
        </w:rPr>
        <w:t xml:space="preserve"> o la norma que</w:t>
      </w:r>
      <w:r w:rsidRPr="0040410A">
        <w:rPr>
          <w:rFonts w:ascii="Verdana" w:eastAsia="Calibri" w:hAnsi="Verdana" w:cs="Arial"/>
          <w:b/>
          <w:bCs/>
          <w:iCs/>
          <w:sz w:val="22"/>
          <w:lang w:val="es-CO"/>
        </w:rPr>
        <w:t xml:space="preserve"> </w:t>
      </w:r>
      <w:r w:rsidRPr="0040410A">
        <w:rPr>
          <w:rFonts w:ascii="Verdana" w:eastAsia="Calibri" w:hAnsi="Verdana" w:cs="Arial"/>
          <w:bCs/>
          <w:iCs/>
          <w:sz w:val="22"/>
          <w:lang w:val="es-CO"/>
        </w:rPr>
        <w:t>lo modifique, complemente o sustituya. Por su parte, la condición de población en pobreza extrema se constatará en las bases de datos de</w:t>
      </w:r>
      <w:r w:rsidRPr="0040410A">
        <w:rPr>
          <w:rFonts w:ascii="Verdana" w:eastAsia="Calibri" w:hAnsi="Verdana" w:cs="Arial"/>
          <w:bCs/>
          <w:iCs/>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40410A">
        <w:rPr>
          <w:rFonts w:ascii="Verdana" w:eastAsia="Calibri" w:hAnsi="Verdana" w:cs="Arial"/>
          <w:bCs/>
          <w:iCs/>
          <w:sz w:val="22"/>
          <w:lang w:val="es-CO"/>
        </w:rPr>
        <w:t>la norma que</w:t>
      </w:r>
      <w:r w:rsidRPr="0040410A">
        <w:rPr>
          <w:rFonts w:ascii="Verdana" w:eastAsia="Calibri" w:hAnsi="Verdana" w:cs="Arial"/>
          <w:b/>
          <w:bCs/>
          <w:iCs/>
          <w:sz w:val="22"/>
          <w:lang w:val="es-CO"/>
        </w:rPr>
        <w:t xml:space="preserve"> </w:t>
      </w:r>
      <w:r w:rsidRPr="0040410A">
        <w:rPr>
          <w:rFonts w:ascii="Verdana" w:eastAsia="Calibri" w:hAnsi="Verdana" w:cs="Arial"/>
          <w:bCs/>
          <w:iCs/>
          <w:sz w:val="22"/>
          <w:lang w:val="es-CO"/>
        </w:rPr>
        <w:t>lo modifique, complemente o sustituya</w:t>
      </w:r>
      <w:r w:rsidRPr="0040410A">
        <w:rPr>
          <w:rFonts w:ascii="Verdana" w:eastAsia="Calibri" w:hAnsi="Verdana" w:cs="Arial"/>
          <w:bCs/>
          <w:iCs/>
          <w:sz w:val="22"/>
          <w:lang w:val="es-ES"/>
        </w:rPr>
        <w:t>.</w:t>
      </w:r>
    </w:p>
    <w:p w14:paraId="479CF866" w14:textId="77777777" w:rsidR="0040410A" w:rsidRPr="0040410A" w:rsidRDefault="0040410A" w:rsidP="0040410A">
      <w:pPr>
        <w:tabs>
          <w:tab w:val="left" w:pos="993"/>
        </w:tabs>
        <w:spacing w:after="200"/>
        <w:ind w:hanging="11"/>
        <w:contextualSpacing/>
        <w:rPr>
          <w:rFonts w:ascii="Verdana" w:eastAsia="Calibri" w:hAnsi="Verdana" w:cs="Arial"/>
          <w:bCs/>
          <w:iCs/>
          <w:sz w:val="22"/>
          <w:lang w:val="es-ES"/>
        </w:rPr>
      </w:pPr>
    </w:p>
    <w:p w14:paraId="6BF231E6" w14:textId="77777777" w:rsidR="0040410A" w:rsidRPr="0040410A" w:rsidRDefault="0040410A" w:rsidP="0040410A">
      <w:pPr>
        <w:tabs>
          <w:tab w:val="left" w:pos="993"/>
          <w:tab w:val="left" w:pos="8647"/>
        </w:tabs>
        <w:spacing w:after="200"/>
        <w:ind w:hanging="11"/>
        <w:contextualSpacing/>
        <w:rPr>
          <w:rFonts w:ascii="Verdana" w:eastAsia="Calibri" w:hAnsi="Verdana" w:cs="Arial"/>
          <w:bCs/>
          <w:iCs/>
          <w:sz w:val="22"/>
          <w:lang w:val="es-ES"/>
        </w:rPr>
      </w:pPr>
      <w:r w:rsidRPr="0040410A">
        <w:rPr>
          <w:rFonts w:ascii="Verdana" w:eastAsia="Calibri" w:hAnsi="Verdana" w:cs="Arial"/>
          <w:bCs/>
          <w:iCs/>
          <w:sz w:val="22"/>
          <w:lang w:val="es-ES"/>
        </w:rPr>
        <w:t>La condición de los sujetos de especial protección constitucional que no se encuentre definida en esta cláusula deberá ser acreditada por el contratista de conformidad con lo determinado por la ley</w:t>
      </w:r>
      <w:r w:rsidRPr="0040410A" w:rsidDel="00A3247F">
        <w:rPr>
          <w:rFonts w:ascii="Verdana" w:eastAsia="Calibri" w:hAnsi="Verdana" w:cs="Arial"/>
          <w:bCs/>
          <w:iCs/>
          <w:sz w:val="22"/>
          <w:lang w:val="es-ES"/>
        </w:rPr>
        <w:t xml:space="preserve"> y la jurisprudencia</w:t>
      </w:r>
      <w:r w:rsidRPr="0040410A">
        <w:rPr>
          <w:rFonts w:ascii="Verdana" w:eastAsia="Calibri" w:hAnsi="Verdana" w:cs="Arial"/>
          <w:bCs/>
          <w:iCs/>
          <w:sz w:val="22"/>
          <w:lang w:val="es-ES"/>
        </w:rPr>
        <w:t xml:space="preserve"> en ausencia de norma aplicable.</w:t>
      </w:r>
    </w:p>
    <w:p w14:paraId="45714462" w14:textId="77777777" w:rsidR="0040410A" w:rsidRPr="0040410A" w:rsidRDefault="0040410A" w:rsidP="0040410A">
      <w:pPr>
        <w:rPr>
          <w:rFonts w:ascii="Verdana" w:eastAsia="Times New Roman" w:hAnsi="Verdana" w:cs="Arial"/>
          <w:b/>
          <w:sz w:val="22"/>
          <w:u w:val="single"/>
          <w:lang w:val="es-ES" w:eastAsia="es-ES"/>
        </w:rPr>
      </w:pPr>
    </w:p>
    <w:p w14:paraId="255938F2" w14:textId="77777777" w:rsidR="0040410A" w:rsidRPr="0040410A" w:rsidRDefault="0040410A" w:rsidP="0040410A">
      <w:pPr>
        <w:widowControl w:val="0"/>
        <w:numPr>
          <w:ilvl w:val="0"/>
          <w:numId w:val="12"/>
        </w:numPr>
        <w:rPr>
          <w:rFonts w:ascii="Verdana" w:eastAsia="Arial" w:hAnsi="Verdana" w:cs="Arial"/>
          <w:color w:val="1A1818"/>
          <w:sz w:val="22"/>
          <w:szCs w:val="24"/>
        </w:rPr>
      </w:pPr>
      <w:r w:rsidRPr="0040410A">
        <w:rPr>
          <w:rFonts w:ascii="Verdana" w:eastAsia="Arial" w:hAnsi="Verdana" w:cs="Arial"/>
          <w:color w:val="1A1818"/>
          <w:sz w:val="22"/>
          <w:szCs w:val="24"/>
        </w:rPr>
        <w:t xml:space="preserve">Cumplir con las condiciones establecidas en los Documentos del </w:t>
      </w:r>
      <w:r w:rsidRPr="0040410A">
        <w:rPr>
          <w:rFonts w:ascii="Verdana" w:eastAsia="Arial" w:hAnsi="Verdana" w:cs="Arial"/>
          <w:color w:val="1A1818"/>
          <w:sz w:val="22"/>
        </w:rPr>
        <w:t>Proceso de Contratación</w:t>
      </w:r>
      <w:r w:rsidRPr="0040410A">
        <w:rPr>
          <w:rFonts w:ascii="Verdana" w:eastAsia="Arial" w:hAnsi="Verdana" w:cs="Arial"/>
          <w:color w:val="1A1818"/>
          <w:sz w:val="22"/>
          <w:szCs w:val="24"/>
        </w:rPr>
        <w:t xml:space="preserve">. </w:t>
      </w:r>
    </w:p>
    <w:p w14:paraId="6AEA717B" w14:textId="77777777" w:rsidR="0040410A" w:rsidRPr="0040410A" w:rsidRDefault="0040410A" w:rsidP="0040410A">
      <w:pPr>
        <w:widowControl w:val="0"/>
        <w:numPr>
          <w:ilvl w:val="0"/>
          <w:numId w:val="12"/>
        </w:numPr>
        <w:rPr>
          <w:rFonts w:ascii="Verdana" w:eastAsia="Arial" w:hAnsi="Verdana" w:cs="Arial"/>
          <w:color w:val="1A1818"/>
          <w:sz w:val="22"/>
          <w:szCs w:val="24"/>
        </w:rPr>
      </w:pPr>
      <w:r w:rsidRPr="0040410A">
        <w:rPr>
          <w:rFonts w:ascii="Verdana" w:eastAsia="Arial" w:hAnsi="Verdana" w:cs="Arial"/>
          <w:color w:val="1A1818"/>
          <w:sz w:val="22"/>
          <w:szCs w:val="24"/>
        </w:rPr>
        <w:t xml:space="preserve">Desarrollar el objeto del Contrato en las condiciones de calidad, oportunidad, y obligaciones definidas en los Documentos del </w:t>
      </w:r>
      <w:r w:rsidRPr="0040410A">
        <w:rPr>
          <w:rFonts w:ascii="Verdana" w:eastAsia="Arial" w:hAnsi="Verdana" w:cs="Arial"/>
          <w:color w:val="1A1818"/>
          <w:sz w:val="22"/>
        </w:rPr>
        <w:t>Proceso de Contratación</w:t>
      </w:r>
      <w:r w:rsidRPr="0040410A">
        <w:rPr>
          <w:rFonts w:ascii="Verdana" w:eastAsia="Arial" w:hAnsi="Verdana" w:cs="Arial"/>
          <w:color w:val="1A1818"/>
          <w:sz w:val="22"/>
          <w:szCs w:val="24"/>
        </w:rPr>
        <w:t xml:space="preserve">. </w:t>
      </w:r>
    </w:p>
    <w:p w14:paraId="3F106628" w14:textId="77777777" w:rsidR="0040410A" w:rsidRPr="0040410A" w:rsidRDefault="0040410A" w:rsidP="0040410A">
      <w:pPr>
        <w:widowControl w:val="0"/>
        <w:numPr>
          <w:ilvl w:val="0"/>
          <w:numId w:val="12"/>
        </w:numPr>
        <w:rPr>
          <w:rFonts w:ascii="Verdana" w:eastAsia="Arial" w:hAnsi="Verdana" w:cs="Arial"/>
          <w:color w:val="1A1818"/>
          <w:sz w:val="22"/>
          <w:szCs w:val="24"/>
        </w:rPr>
      </w:pPr>
      <w:r w:rsidRPr="0040410A">
        <w:rPr>
          <w:rFonts w:ascii="Verdana" w:eastAsia="Arial" w:hAnsi="Verdana" w:cs="Arial"/>
          <w:color w:val="1A1818"/>
          <w:sz w:val="22"/>
          <w:szCs w:val="24"/>
        </w:rPr>
        <w:t xml:space="preserve">Garantizar la calidad de los bienes y servicios prestados, de acuerdo con el Anexo Técnico, el Pliego de Condiciones y demás Documentos del </w:t>
      </w:r>
      <w:r w:rsidRPr="0040410A">
        <w:rPr>
          <w:rFonts w:ascii="Verdana" w:eastAsia="Arial" w:hAnsi="Verdana" w:cs="Arial"/>
          <w:color w:val="1A1818"/>
          <w:sz w:val="22"/>
        </w:rPr>
        <w:t>Proceso.</w:t>
      </w:r>
    </w:p>
    <w:p w14:paraId="732BEAB7" w14:textId="77777777" w:rsidR="0040410A" w:rsidRPr="0040410A" w:rsidRDefault="0040410A" w:rsidP="0040410A">
      <w:pPr>
        <w:widowControl w:val="0"/>
        <w:numPr>
          <w:ilvl w:val="0"/>
          <w:numId w:val="12"/>
        </w:numPr>
        <w:rPr>
          <w:rFonts w:ascii="Verdana" w:eastAsia="Arial" w:hAnsi="Verdana" w:cs="Arial"/>
          <w:color w:val="1A1818"/>
          <w:sz w:val="22"/>
          <w:szCs w:val="24"/>
        </w:rPr>
      </w:pPr>
      <w:r w:rsidRPr="0040410A">
        <w:rPr>
          <w:rFonts w:ascii="Verdana" w:eastAsia="Arial" w:hAnsi="Verdana" w:cs="Arial"/>
          <w:color w:val="1A1818"/>
          <w:sz w:val="22"/>
          <w:szCs w:val="24"/>
        </w:rPr>
        <w:t>Dar a conocer a la Entidad cualquier reclamación que indirecta o directamente pueda tener algún efecto sobre el objeto del Contrato o sobre sus obligaciones.</w:t>
      </w:r>
    </w:p>
    <w:p w14:paraId="76D854AE" w14:textId="77777777" w:rsidR="0040410A" w:rsidRPr="0040410A" w:rsidRDefault="0040410A" w:rsidP="0040410A">
      <w:pPr>
        <w:widowControl w:val="0"/>
        <w:numPr>
          <w:ilvl w:val="0"/>
          <w:numId w:val="12"/>
        </w:numPr>
        <w:rPr>
          <w:rFonts w:ascii="Verdana" w:eastAsia="Arial" w:hAnsi="Verdana" w:cs="Arial"/>
          <w:color w:val="1A1818"/>
          <w:sz w:val="22"/>
          <w:szCs w:val="24"/>
        </w:rPr>
      </w:pPr>
      <w:r w:rsidRPr="0040410A">
        <w:rPr>
          <w:rFonts w:ascii="Verdana" w:eastAsia="Arial" w:hAnsi="Verdana" w:cs="Arial"/>
          <w:color w:val="1A1818"/>
          <w:sz w:val="22"/>
          <w:szCs w:val="24"/>
        </w:rPr>
        <w:t xml:space="preserve">Abstenerse de adelantar intervención alguna a los recursos sin contar con los permisos emitidos por la entidad competente (cuando aplique intervenciones). </w:t>
      </w:r>
    </w:p>
    <w:p w14:paraId="64358E1F" w14:textId="77777777" w:rsidR="0040410A" w:rsidRPr="0040410A" w:rsidRDefault="0040410A" w:rsidP="0040410A">
      <w:pPr>
        <w:widowControl w:val="0"/>
        <w:numPr>
          <w:ilvl w:val="0"/>
          <w:numId w:val="12"/>
        </w:numPr>
        <w:rPr>
          <w:rFonts w:ascii="Verdana" w:eastAsia="Arial" w:hAnsi="Verdana" w:cs="Arial"/>
          <w:color w:val="1A1818"/>
          <w:sz w:val="22"/>
          <w:szCs w:val="24"/>
        </w:rPr>
      </w:pPr>
      <w:r w:rsidRPr="0040410A">
        <w:rPr>
          <w:rFonts w:ascii="Verdana" w:eastAsia="Arial" w:hAnsi="Verdana" w:cs="Arial"/>
          <w:color w:val="1A1818"/>
          <w:sz w:val="22"/>
          <w:szCs w:val="24"/>
        </w:rPr>
        <w:lastRenderedPageBreak/>
        <w:t xml:space="preserve">Acreditar el cumplimiento del factor de calidad ofrecido durante la fase de selección en los plazos acordados con la Entidad. </w:t>
      </w:r>
    </w:p>
    <w:p w14:paraId="759A1F4A" w14:textId="77777777" w:rsidR="0040410A" w:rsidRPr="0040410A" w:rsidRDefault="0040410A" w:rsidP="0040410A">
      <w:pPr>
        <w:widowControl w:val="0"/>
        <w:numPr>
          <w:ilvl w:val="0"/>
          <w:numId w:val="12"/>
        </w:numPr>
        <w:rPr>
          <w:rFonts w:ascii="Verdana" w:eastAsia="Arial" w:hAnsi="Verdana" w:cs="Arial"/>
          <w:color w:val="1A1818"/>
          <w:sz w:val="22"/>
          <w:szCs w:val="24"/>
        </w:rPr>
      </w:pPr>
      <w:r w:rsidRPr="0040410A">
        <w:rPr>
          <w:rFonts w:ascii="Verdana" w:eastAsia="Arial" w:hAnsi="Verdana" w:cs="Arial"/>
          <w:color w:val="1A1818"/>
          <w:sz w:val="22"/>
          <w:szCs w:val="24"/>
        </w:rPr>
        <w:t xml:space="preserve">Identificar las oportunidades para promover el empleo local durante la ejecución del contrato. </w:t>
      </w:r>
    </w:p>
    <w:p w14:paraId="34AF4688" w14:textId="77777777" w:rsidR="0040410A" w:rsidRPr="0040410A" w:rsidRDefault="0040410A" w:rsidP="0040410A">
      <w:pPr>
        <w:widowControl w:val="0"/>
        <w:numPr>
          <w:ilvl w:val="0"/>
          <w:numId w:val="12"/>
        </w:numPr>
        <w:rPr>
          <w:rFonts w:ascii="Verdana" w:eastAsia="Arial" w:hAnsi="Verdana" w:cs="Arial"/>
          <w:color w:val="1A1818"/>
          <w:sz w:val="22"/>
          <w:szCs w:val="24"/>
        </w:rPr>
      </w:pPr>
      <w:r w:rsidRPr="0040410A">
        <w:rPr>
          <w:rFonts w:ascii="Verdana" w:eastAsia="Arial" w:hAnsi="Verdana" w:cs="Arial"/>
          <w:color w:val="1A1818"/>
          <w:sz w:val="22"/>
          <w:szCs w:val="24"/>
        </w:rPr>
        <w:t xml:space="preserve">Implementar las medidas identificadas para promover el empleo local en el sitio de la obra. </w:t>
      </w:r>
    </w:p>
    <w:p w14:paraId="43319191" w14:textId="77777777" w:rsidR="0040410A" w:rsidRPr="0040410A" w:rsidRDefault="0040410A" w:rsidP="0040410A">
      <w:pPr>
        <w:widowControl w:val="0"/>
        <w:numPr>
          <w:ilvl w:val="0"/>
          <w:numId w:val="12"/>
        </w:numPr>
        <w:rPr>
          <w:rFonts w:ascii="Verdana" w:eastAsia="Arial" w:hAnsi="Verdana" w:cs="Arial"/>
          <w:color w:val="1A1818"/>
          <w:sz w:val="22"/>
          <w:szCs w:val="24"/>
        </w:rPr>
      </w:pPr>
      <w:r w:rsidRPr="0040410A">
        <w:rPr>
          <w:rFonts w:ascii="Verdana" w:eastAsia="Arial" w:hAnsi="Verdana" w:cs="Arial"/>
          <w:color w:val="1A1818"/>
          <w:sz w:val="22"/>
          <w:szCs w:val="24"/>
        </w:rPr>
        <w:t xml:space="preserve">Dar cabal cumplimiento al pacto de transparencia y declaraciones de la carta de presentación de la oferta. </w:t>
      </w:r>
    </w:p>
    <w:p w14:paraId="5FAA506D" w14:textId="77777777" w:rsidR="0040410A" w:rsidRPr="0040410A" w:rsidRDefault="0040410A" w:rsidP="0040410A">
      <w:pPr>
        <w:widowControl w:val="0"/>
        <w:numPr>
          <w:ilvl w:val="0"/>
          <w:numId w:val="12"/>
        </w:numPr>
        <w:rPr>
          <w:rFonts w:ascii="Verdana" w:eastAsia="Arial" w:hAnsi="Verdana" w:cs="Arial"/>
          <w:color w:val="1A1818"/>
          <w:sz w:val="22"/>
          <w:szCs w:val="24"/>
        </w:rPr>
      </w:pPr>
      <w:r w:rsidRPr="0040410A">
        <w:rPr>
          <w:rFonts w:ascii="Verdana" w:eastAsia="Arial" w:hAnsi="Verdana" w:cs="Arial"/>
          <w:color w:val="1A1818"/>
          <w:sz w:val="22"/>
          <w:szCs w:val="24"/>
        </w:rPr>
        <w:t>Informar a la Entidad Estatal cuando ocurra una situación que implique una modificación del estado de los riesgos existentes al momento de proponer o celebrar el contrato.</w:t>
      </w:r>
    </w:p>
    <w:p w14:paraId="23DC3CE4" w14:textId="77777777" w:rsidR="0040410A" w:rsidRPr="0040410A" w:rsidRDefault="0040410A" w:rsidP="0040410A">
      <w:pPr>
        <w:widowControl w:val="0"/>
        <w:numPr>
          <w:ilvl w:val="0"/>
          <w:numId w:val="12"/>
        </w:numPr>
        <w:rPr>
          <w:rFonts w:ascii="Verdana" w:eastAsia="Arial" w:hAnsi="Verdana" w:cs="Arial"/>
          <w:color w:val="1A1818"/>
          <w:sz w:val="22"/>
          <w:szCs w:val="24"/>
        </w:rPr>
      </w:pPr>
      <w:r w:rsidRPr="0040410A">
        <w:rPr>
          <w:rFonts w:ascii="Verdana" w:eastAsia="Arial" w:hAnsi="Verdana" w:cs="Arial"/>
          <w:color w:val="1A1818"/>
          <w:sz w:val="22"/>
          <w:szCs w:val="24"/>
        </w:rPr>
        <w:t xml:space="preserve">Comunicarle a la Entidad cualquier circunstancia política, jurídica, social, económica, técnica, ambiental o de cualquier tipo, que pueda afectar la ejecución del Contrato. </w:t>
      </w:r>
    </w:p>
    <w:p w14:paraId="5318C1C1" w14:textId="77777777" w:rsidR="0040410A" w:rsidRPr="0040410A" w:rsidRDefault="0040410A" w:rsidP="0040410A">
      <w:pPr>
        <w:widowControl w:val="0"/>
        <w:numPr>
          <w:ilvl w:val="0"/>
          <w:numId w:val="12"/>
        </w:numPr>
        <w:rPr>
          <w:rFonts w:ascii="Verdana" w:eastAsia="Arial" w:hAnsi="Verdana" w:cs="Arial"/>
          <w:color w:val="1A1818"/>
          <w:sz w:val="22"/>
          <w:szCs w:val="24"/>
        </w:rPr>
      </w:pPr>
      <w:r w:rsidRPr="0040410A">
        <w:rPr>
          <w:rFonts w:ascii="Verdana" w:eastAsia="Arial" w:hAnsi="Verdana" w:cs="Arial"/>
          <w:color w:val="1A1818"/>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77CDFB87" w14:textId="77777777" w:rsidR="0040410A" w:rsidRPr="0040410A" w:rsidRDefault="0040410A" w:rsidP="0040410A">
      <w:pPr>
        <w:widowControl w:val="0"/>
        <w:numPr>
          <w:ilvl w:val="0"/>
          <w:numId w:val="12"/>
        </w:numPr>
        <w:rPr>
          <w:rFonts w:ascii="Verdana" w:eastAsia="Arial" w:hAnsi="Verdana" w:cs="Arial"/>
          <w:color w:val="1A1818"/>
          <w:sz w:val="22"/>
          <w:szCs w:val="24"/>
        </w:rPr>
      </w:pPr>
      <w:r w:rsidRPr="0040410A">
        <w:rPr>
          <w:rFonts w:ascii="Verdana" w:eastAsia="Arial" w:hAnsi="Verdana" w:cs="Arial"/>
          <w:color w:val="1A1818"/>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343751E5" w14:textId="77777777" w:rsidR="0040410A" w:rsidRPr="0040410A" w:rsidRDefault="0040410A" w:rsidP="0040410A">
      <w:pPr>
        <w:widowControl w:val="0"/>
        <w:numPr>
          <w:ilvl w:val="0"/>
          <w:numId w:val="12"/>
        </w:numPr>
        <w:rPr>
          <w:rFonts w:ascii="Verdana" w:eastAsia="Arial" w:hAnsi="Verdana" w:cs="Times New Roman"/>
          <w:color w:val="1A1818"/>
          <w:sz w:val="22"/>
          <w:szCs w:val="24"/>
        </w:rPr>
      </w:pPr>
      <w:r w:rsidRPr="0040410A">
        <w:rPr>
          <w:rFonts w:ascii="Verdana" w:eastAsia="Arial" w:hAnsi="Verdana" w:cs="Times New Roman"/>
          <w:color w:val="1A1818"/>
          <w:sz w:val="22"/>
          <w:szCs w:val="24"/>
        </w:rPr>
        <w:t>Cumplir con sus obligaciones laborales respecto del personal a su cargo, y con las obligaciones tributarias y ambientales que le correspondan de acuerdo con su labor.</w:t>
      </w:r>
    </w:p>
    <w:p w14:paraId="494D8EBD" w14:textId="77777777" w:rsidR="0040410A" w:rsidRPr="0040410A" w:rsidRDefault="0040410A" w:rsidP="0040410A">
      <w:pPr>
        <w:widowControl w:val="0"/>
        <w:numPr>
          <w:ilvl w:val="0"/>
          <w:numId w:val="12"/>
        </w:numPr>
        <w:rPr>
          <w:rFonts w:ascii="Verdana" w:eastAsia="Arial" w:hAnsi="Verdana" w:cs="Times New Roman"/>
          <w:color w:val="1A1818"/>
          <w:sz w:val="22"/>
          <w:szCs w:val="24"/>
        </w:rPr>
      </w:pPr>
      <w:r w:rsidRPr="0040410A">
        <w:rPr>
          <w:rFonts w:ascii="Verdana" w:eastAsia="Arial" w:hAnsi="Verdana" w:cs="Arial"/>
          <w:color w:val="1A1818"/>
          <w:sz w:val="22"/>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3F69CC9D" w14:textId="77777777" w:rsidR="0040410A" w:rsidRPr="0040410A" w:rsidRDefault="0040410A" w:rsidP="0040410A">
      <w:pPr>
        <w:widowControl w:val="0"/>
        <w:numPr>
          <w:ilvl w:val="0"/>
          <w:numId w:val="12"/>
        </w:numPr>
        <w:rPr>
          <w:rFonts w:ascii="Verdana" w:eastAsia="Arial" w:hAnsi="Verdana" w:cs="Times New Roman"/>
          <w:color w:val="1A1818"/>
          <w:sz w:val="22"/>
          <w:szCs w:val="24"/>
        </w:rPr>
      </w:pPr>
      <w:r w:rsidRPr="0040410A">
        <w:rPr>
          <w:rFonts w:ascii="Verdana" w:eastAsia="Arial" w:hAnsi="Verdana" w:cs="Arial"/>
          <w:color w:val="1A1818"/>
          <w:sz w:val="22"/>
          <w:lang w:val="es-CO"/>
        </w:rPr>
        <w:t xml:space="preserve">El contratista presentará el plan de calidad específico para el proyecto, elaborado conforme a las normas NTC ISO 9001:2015 y NTC ISO 10005:2018 en los en los 15 días hábiles siguientes a la suscripción del contrato. </w:t>
      </w:r>
    </w:p>
    <w:p w14:paraId="58DB88B6" w14:textId="77777777" w:rsidR="0040410A" w:rsidRPr="0040410A" w:rsidRDefault="0040410A" w:rsidP="0040410A">
      <w:pPr>
        <w:widowControl w:val="0"/>
        <w:numPr>
          <w:ilvl w:val="0"/>
          <w:numId w:val="12"/>
        </w:numPr>
        <w:rPr>
          <w:rFonts w:ascii="Verdana" w:eastAsia="Arial" w:hAnsi="Verdana" w:cs="Times New Roman"/>
          <w:sz w:val="22"/>
          <w:szCs w:val="24"/>
        </w:rPr>
      </w:pPr>
      <w:r w:rsidRPr="0040410A">
        <w:rPr>
          <w:rFonts w:ascii="Verdana" w:eastAsia="Arial" w:hAnsi="Verdana" w:cs="Arial"/>
          <w:sz w:val="22"/>
          <w:szCs w:val="24"/>
        </w:rPr>
        <w:t>Incluir cuando el Contratista haya diligenciado el Formato 14 – Factor de calidad criterios adicionales ambientales y sociales y haya obtenido el respectivo puntaje]</w:t>
      </w:r>
      <w:r w:rsidRPr="0040410A">
        <w:rPr>
          <w:rFonts w:ascii="Verdana" w:eastAsia="Arial" w:hAnsi="Verdana" w:cs="Times New Roman"/>
          <w:sz w:val="22"/>
          <w:szCs w:val="24"/>
        </w:rPr>
        <w:t xml:space="preserve"> El contratista se compromete a realizar durante toda la ejecución del contrato las siguientes actividades: </w:t>
      </w:r>
    </w:p>
    <w:p w14:paraId="79189A9C" w14:textId="77777777" w:rsidR="0040410A" w:rsidRPr="0040410A" w:rsidRDefault="0040410A" w:rsidP="0040410A">
      <w:pPr>
        <w:widowControl w:val="0"/>
        <w:numPr>
          <w:ilvl w:val="0"/>
          <w:numId w:val="12"/>
        </w:numPr>
        <w:rPr>
          <w:rFonts w:ascii="Verdana" w:eastAsia="Arial" w:hAnsi="Verdana" w:cs="Times New Roman"/>
          <w:sz w:val="22"/>
          <w:szCs w:val="24"/>
        </w:rPr>
      </w:pPr>
      <w:r w:rsidRPr="0040410A">
        <w:rPr>
          <w:rFonts w:ascii="Verdana" w:eastAsia="Arial" w:hAnsi="Verdana" w:cs="Times New Roman"/>
          <w:sz w:val="22"/>
          <w:szCs w:val="24"/>
        </w:rPr>
        <w:t xml:space="preserve">[Incluir cuando el Contratista haya diligenciado la Opción 1 Formato 9A – Promoción de Servicios Nacionales o con Trato Nacional] El Contratista se compromete a adquirir los bienes nacionales relevantes definidos por la Entidad Estatal en el numeral 4.3.1 del documento base.  En consecuencia, </w:t>
      </w:r>
      <w:r w:rsidRPr="0040410A">
        <w:rPr>
          <w:rFonts w:ascii="Verdana" w:eastAsia="Arial" w:hAnsi="Verdana" w:cs="Times New Roman"/>
          <w:sz w:val="22"/>
          <w:szCs w:val="24"/>
        </w:rPr>
        <w:lastRenderedPageBreak/>
        <w:t xml:space="preserve">el Contratista debe adquirir los bienes que se encuentren en el Registro de Productores de Bienes Nacionales durante la ejecución del contrato. </w:t>
      </w:r>
    </w:p>
    <w:p w14:paraId="3FF05379" w14:textId="77777777" w:rsidR="0040410A" w:rsidRPr="0040410A" w:rsidRDefault="0040410A" w:rsidP="0040410A">
      <w:pPr>
        <w:widowControl w:val="0"/>
        <w:numPr>
          <w:ilvl w:val="0"/>
          <w:numId w:val="12"/>
        </w:numPr>
        <w:rPr>
          <w:rFonts w:ascii="Verdana" w:eastAsia="Arial" w:hAnsi="Verdana" w:cs="Times New Roman"/>
          <w:sz w:val="22"/>
          <w:szCs w:val="24"/>
        </w:rPr>
      </w:pPr>
      <w:r w:rsidRPr="0040410A">
        <w:rPr>
          <w:rFonts w:ascii="Verdana" w:eastAsia="Arial" w:hAnsi="Verdana" w:cs="Times New Roman"/>
          <w:sz w:val="22"/>
          <w:szCs w:val="24"/>
        </w:rPr>
        <w:t>[Incluir cuando el contratista haya diligenciado la Opción 1 del Formato 9A – Promoción de Servicios Nacionales o con Trato Nacional]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01BF2C17" w14:textId="77777777" w:rsidR="0040410A" w:rsidRPr="0040410A" w:rsidRDefault="0040410A" w:rsidP="0040410A">
      <w:pPr>
        <w:widowControl w:val="0"/>
        <w:numPr>
          <w:ilvl w:val="0"/>
          <w:numId w:val="12"/>
        </w:numPr>
        <w:rPr>
          <w:rFonts w:ascii="Verdana" w:eastAsia="Arial" w:hAnsi="Verdana" w:cs="Times New Roman"/>
          <w:sz w:val="22"/>
          <w:szCs w:val="24"/>
        </w:rPr>
      </w:pPr>
      <w:r w:rsidRPr="0040410A">
        <w:rPr>
          <w:rFonts w:ascii="Verdana" w:eastAsia="Arial" w:hAnsi="Verdana" w:cs="Times New Roman"/>
          <w:sz w:val="22"/>
          <w:szCs w:val="24"/>
        </w:rPr>
        <w:t>[Incluir cuando el contratista haya diligenciado la Opción 2 del Formato 9A – Promoción de Servicios Nacionales o con Trato Nacional] Incorporar como mínimo el [La Entidad Estatal incluirá el porcentaje definido en el numeral 4.3.1 del documento base que sea por lo menos del cuarenta por ciento (40 %), sin perjuicio de incluir uno superior] de personal colombiano para el cumplimiento del contrato.</w:t>
      </w:r>
    </w:p>
    <w:p w14:paraId="1E0B2DBF" w14:textId="77777777" w:rsidR="0040410A" w:rsidRPr="0040410A" w:rsidRDefault="0040410A" w:rsidP="0040410A">
      <w:pPr>
        <w:widowControl w:val="0"/>
        <w:numPr>
          <w:ilvl w:val="0"/>
          <w:numId w:val="12"/>
        </w:numPr>
        <w:rPr>
          <w:rFonts w:ascii="Verdana" w:eastAsia="Arial" w:hAnsi="Verdana" w:cs="Times New Roman"/>
          <w:sz w:val="22"/>
          <w:szCs w:val="24"/>
        </w:rPr>
      </w:pPr>
      <w:r w:rsidRPr="0040410A">
        <w:rPr>
          <w:rFonts w:ascii="Verdana" w:eastAsia="Arial" w:hAnsi="Verdana" w:cs="Times New Roman"/>
          <w:sz w:val="22"/>
          <w:szCs w:val="24"/>
        </w:rPr>
        <w:t>[Incluir cuando el contratista haya diligenciado el Formato 9B – Incorporación de Componente Nacional en Servicios Extranjeros] Incorporar como mínimo el noventa por ciento (90 %) de personal técnico, operativo y profesional de origen colombiano para el cumplimiento del contrato.</w:t>
      </w:r>
    </w:p>
    <w:p w14:paraId="2DE6C57E" w14:textId="77777777" w:rsidR="0040410A" w:rsidRPr="0040410A" w:rsidRDefault="0040410A" w:rsidP="0040410A">
      <w:pPr>
        <w:widowControl w:val="0"/>
        <w:numPr>
          <w:ilvl w:val="0"/>
          <w:numId w:val="12"/>
        </w:numPr>
        <w:rPr>
          <w:rFonts w:ascii="Verdana" w:eastAsia="Arial" w:hAnsi="Verdana" w:cs="Times New Roman"/>
          <w:sz w:val="22"/>
          <w:szCs w:val="24"/>
        </w:rPr>
      </w:pPr>
      <w:r w:rsidRPr="0040410A">
        <w:rPr>
          <w:rFonts w:ascii="Verdana" w:eastAsia="Arial" w:hAnsi="Verdana" w:cs="Times New Roman"/>
          <w:sz w:val="22"/>
          <w:szCs w:val="24"/>
        </w:rPr>
        <w:t>El contratista en caso en que, en el lugar de la ejecución de la obra evidencia la presencia de grupos étnicos deberá informar a la entidad su presencia con el fin de no vulnerar el derecho a la consulta previa de acuerdo con la ley 21 de 1991, convenio 169 de la OIT y demás normas que lo modifiquen, complementen o sustituyan</w:t>
      </w:r>
    </w:p>
    <w:p w14:paraId="57C8ABCD" w14:textId="4873AE50" w:rsidR="00B609C3" w:rsidRPr="00B424B0" w:rsidRDefault="00B609C3" w:rsidP="00C17799">
      <w:pPr>
        <w:rPr>
          <w:rFonts w:ascii="Verdana" w:hAnsi="Verdana" w:cstheme="minorHAnsi"/>
          <w:sz w:val="22"/>
          <w:szCs w:val="24"/>
        </w:rPr>
      </w:pPr>
    </w:p>
    <w:p w14:paraId="18F320E9" w14:textId="77777777" w:rsidR="00B609C3" w:rsidRPr="00B424B0" w:rsidRDefault="00B609C3" w:rsidP="00C17799">
      <w:pPr>
        <w:rPr>
          <w:rFonts w:ascii="Verdana" w:hAnsi="Verdana" w:cstheme="minorHAnsi"/>
          <w:sz w:val="22"/>
          <w:szCs w:val="24"/>
        </w:rPr>
      </w:pPr>
    </w:p>
    <w:p w14:paraId="77C3E716" w14:textId="2CEBB1B1" w:rsidR="00C17799" w:rsidRPr="00B424B0" w:rsidRDefault="008B5D59" w:rsidP="008B5D59">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OBLIGACIONES ESPECÍFICAS DEL </w:t>
      </w:r>
      <w:r w:rsidR="006B09B1" w:rsidRPr="00B424B0">
        <w:rPr>
          <w:rFonts w:ascii="Verdana" w:hAnsi="Verdana" w:cstheme="minorHAnsi"/>
          <w:sz w:val="22"/>
        </w:rPr>
        <w:t>CONTRATISTA</w:t>
      </w:r>
    </w:p>
    <w:p w14:paraId="55483B82" w14:textId="4F1FD227" w:rsidR="00E27EF2" w:rsidRPr="00B424B0" w:rsidRDefault="00E27EF2" w:rsidP="00E27EF2">
      <w:pPr>
        <w:pStyle w:val="clusulas"/>
        <w:numPr>
          <w:ilvl w:val="0"/>
          <w:numId w:val="0"/>
        </w:numPr>
        <w:tabs>
          <w:tab w:val="left" w:pos="1560"/>
        </w:tabs>
        <w:spacing w:before="0" w:after="0"/>
        <w:ind w:left="66"/>
        <w:rPr>
          <w:rFonts w:ascii="Verdana" w:hAnsi="Verdana" w:cstheme="minorHAnsi"/>
          <w:sz w:val="22"/>
        </w:rPr>
      </w:pPr>
    </w:p>
    <w:p w14:paraId="410C69DD" w14:textId="77777777" w:rsidR="0040410A" w:rsidRPr="0040410A" w:rsidRDefault="0040410A" w:rsidP="0040410A">
      <w:pPr>
        <w:widowControl w:val="0"/>
        <w:numPr>
          <w:ilvl w:val="0"/>
          <w:numId w:val="45"/>
        </w:numPr>
        <w:ind w:left="456"/>
        <w:jc w:val="left"/>
        <w:rPr>
          <w:rFonts w:ascii="Verdana" w:eastAsia="Batang" w:hAnsi="Verdana" w:cs="Arial"/>
          <w:sz w:val="22"/>
          <w:lang w:val="es-ES" w:eastAsia="es-ES"/>
        </w:rPr>
      </w:pPr>
      <w:r w:rsidRPr="0040410A">
        <w:rPr>
          <w:rFonts w:ascii="Verdana" w:eastAsia="Batang" w:hAnsi="Verdana" w:cs="Arial"/>
          <w:sz w:val="22"/>
          <w:lang w:val="es-ES" w:eastAsia="es-ES"/>
        </w:rPr>
        <w:t xml:space="preserve">Ejecutar el objeto del contrato en los plazos establecidos, bajo las condiciones económicas, técnicas y financieras de acuerdo con lo manifestado en el presente documento y la propuesta presentada por el contratista. </w:t>
      </w:r>
    </w:p>
    <w:p w14:paraId="14460CB8" w14:textId="77777777" w:rsidR="0040410A" w:rsidRPr="0040410A" w:rsidRDefault="0040410A" w:rsidP="0040410A">
      <w:pPr>
        <w:widowControl w:val="0"/>
        <w:numPr>
          <w:ilvl w:val="0"/>
          <w:numId w:val="45"/>
        </w:numPr>
        <w:ind w:left="456"/>
        <w:jc w:val="left"/>
        <w:rPr>
          <w:rFonts w:ascii="Verdana" w:eastAsia="Batang" w:hAnsi="Verdana" w:cs="Arial"/>
          <w:sz w:val="22"/>
          <w:lang w:val="es-ES" w:eastAsia="es-ES"/>
        </w:rPr>
      </w:pPr>
      <w:r w:rsidRPr="0040410A">
        <w:rPr>
          <w:rFonts w:ascii="Verdana" w:eastAsia="Batang" w:hAnsi="Verdana" w:cs="Arial"/>
          <w:sz w:val="22"/>
          <w:lang w:val="es-ES" w:eastAsia="es-ES"/>
        </w:rPr>
        <w:t xml:space="preserve">Consultar en la oficina de Contratación y Secretaría General las inquietudes de orden técnico o legal que se presenten en relación con la ejecución del contrato. </w:t>
      </w:r>
    </w:p>
    <w:p w14:paraId="5E62A29E" w14:textId="77777777" w:rsidR="0040410A" w:rsidRPr="0040410A" w:rsidRDefault="0040410A" w:rsidP="0040410A">
      <w:pPr>
        <w:widowControl w:val="0"/>
        <w:numPr>
          <w:ilvl w:val="0"/>
          <w:numId w:val="45"/>
        </w:numPr>
        <w:ind w:left="456"/>
        <w:jc w:val="left"/>
        <w:rPr>
          <w:rFonts w:ascii="Verdana" w:eastAsia="Batang" w:hAnsi="Verdana" w:cs="Arial"/>
          <w:sz w:val="22"/>
          <w:lang w:val="es-ES" w:eastAsia="es-ES"/>
        </w:rPr>
      </w:pPr>
      <w:r w:rsidRPr="0040410A">
        <w:rPr>
          <w:rFonts w:ascii="Verdana" w:eastAsia="Batang" w:hAnsi="Verdana" w:cs="Arial"/>
          <w:sz w:val="22"/>
          <w:lang w:val="es-ES" w:eastAsia="es-ES"/>
        </w:rPr>
        <w:t xml:space="preserve">Elaborar y presentar ante el supervisor el cronograma de obra en donde se establezcan las fechas de inicio y terminación de cada uno de los frentes de trabajo. </w:t>
      </w:r>
    </w:p>
    <w:p w14:paraId="090574F3" w14:textId="77777777" w:rsidR="0040410A" w:rsidRPr="0040410A" w:rsidRDefault="0040410A" w:rsidP="0040410A">
      <w:pPr>
        <w:widowControl w:val="0"/>
        <w:numPr>
          <w:ilvl w:val="0"/>
          <w:numId w:val="45"/>
        </w:numPr>
        <w:ind w:left="456"/>
        <w:jc w:val="left"/>
        <w:rPr>
          <w:rFonts w:ascii="Verdana" w:eastAsia="Batang" w:hAnsi="Verdana" w:cs="Arial"/>
          <w:sz w:val="22"/>
          <w:lang w:val="es-ES" w:eastAsia="es-ES"/>
        </w:rPr>
      </w:pPr>
      <w:r w:rsidRPr="0040410A">
        <w:rPr>
          <w:rFonts w:ascii="Verdana" w:eastAsia="Batang" w:hAnsi="Verdana" w:cs="Arial"/>
          <w:sz w:val="22"/>
          <w:lang w:val="es-ES" w:eastAsia="es-ES"/>
        </w:rPr>
        <w:t>Dar inicio a cada una de las obras de manera simultánea, continua e ininterrumpida garantizando los diferentes frentes de trabajo en obra, con su respectiva programación de obra que indique la ruta crítica.</w:t>
      </w:r>
    </w:p>
    <w:p w14:paraId="316430D2" w14:textId="77777777" w:rsidR="0040410A" w:rsidRPr="0040410A" w:rsidRDefault="0040410A" w:rsidP="0040410A">
      <w:pPr>
        <w:widowControl w:val="0"/>
        <w:numPr>
          <w:ilvl w:val="0"/>
          <w:numId w:val="45"/>
        </w:numPr>
        <w:ind w:left="456"/>
        <w:jc w:val="left"/>
        <w:rPr>
          <w:rFonts w:ascii="Verdana" w:eastAsia="Batang" w:hAnsi="Verdana" w:cs="Arial"/>
          <w:sz w:val="22"/>
          <w:lang w:val="es-ES" w:eastAsia="es-ES"/>
        </w:rPr>
      </w:pPr>
      <w:r w:rsidRPr="0040410A">
        <w:rPr>
          <w:rFonts w:ascii="Verdana" w:eastAsia="Batang" w:hAnsi="Verdana" w:cs="Arial"/>
          <w:sz w:val="22"/>
          <w:lang w:val="es-ES" w:eastAsia="es-ES"/>
        </w:rPr>
        <w:t>Garantizar los estándares de calidad de los materiales, en las cantidades establecidas en el presupuesto de obra que hace parte integral del presente proceso.</w:t>
      </w:r>
    </w:p>
    <w:p w14:paraId="6BB1B803" w14:textId="77777777" w:rsidR="0040410A" w:rsidRPr="0040410A" w:rsidRDefault="0040410A" w:rsidP="0040410A">
      <w:pPr>
        <w:widowControl w:val="0"/>
        <w:numPr>
          <w:ilvl w:val="0"/>
          <w:numId w:val="45"/>
        </w:numPr>
        <w:ind w:left="456"/>
        <w:jc w:val="left"/>
        <w:rPr>
          <w:rFonts w:ascii="Verdana" w:eastAsia="Batang" w:hAnsi="Verdana" w:cs="Arial"/>
          <w:sz w:val="22"/>
          <w:lang w:val="es-ES" w:eastAsia="es-ES"/>
        </w:rPr>
      </w:pPr>
      <w:r w:rsidRPr="0040410A">
        <w:rPr>
          <w:rFonts w:ascii="Verdana" w:eastAsia="Batang" w:hAnsi="Verdana" w:cs="Arial"/>
          <w:sz w:val="22"/>
          <w:lang w:val="es-ES" w:eastAsia="es-ES"/>
        </w:rPr>
        <w:t>Garantizar que los productos, elementos y/o materiales que se utilicen en la ejecución de la obra sean de buena calidad y que cumplan con las especificaciones de este tipo.</w:t>
      </w:r>
    </w:p>
    <w:p w14:paraId="1BED2F1F" w14:textId="77777777" w:rsidR="0040410A" w:rsidRPr="0040410A" w:rsidRDefault="0040410A" w:rsidP="0040410A">
      <w:pPr>
        <w:widowControl w:val="0"/>
        <w:numPr>
          <w:ilvl w:val="0"/>
          <w:numId w:val="45"/>
        </w:numPr>
        <w:ind w:left="456"/>
        <w:jc w:val="left"/>
        <w:rPr>
          <w:rFonts w:ascii="Verdana" w:eastAsia="Batang" w:hAnsi="Verdana" w:cs="Arial"/>
          <w:sz w:val="22"/>
          <w:lang w:val="es-ES" w:eastAsia="es-ES"/>
        </w:rPr>
      </w:pPr>
      <w:r w:rsidRPr="0040410A">
        <w:rPr>
          <w:rFonts w:ascii="Verdana" w:eastAsia="Batang" w:hAnsi="Verdana" w:cs="Arial"/>
          <w:sz w:val="22"/>
          <w:lang w:val="es-ES" w:eastAsia="es-ES"/>
        </w:rPr>
        <w:lastRenderedPageBreak/>
        <w:t xml:space="preserve">Garantizar la calidad del servicio relacionado en el objeto del contrato, haciendo que este cumpla con los estándares de calidad y que cumplan con todas las especificaciones técnicas de los elementos requeridos en el contrato. </w:t>
      </w:r>
    </w:p>
    <w:p w14:paraId="75357E9E" w14:textId="77777777" w:rsidR="0040410A" w:rsidRPr="0040410A" w:rsidRDefault="0040410A" w:rsidP="0040410A">
      <w:pPr>
        <w:widowControl w:val="0"/>
        <w:numPr>
          <w:ilvl w:val="0"/>
          <w:numId w:val="45"/>
        </w:numPr>
        <w:ind w:left="456"/>
        <w:jc w:val="left"/>
        <w:rPr>
          <w:rFonts w:ascii="Verdana" w:eastAsia="Batang" w:hAnsi="Verdana" w:cs="Arial"/>
          <w:sz w:val="22"/>
          <w:lang w:val="es-ES" w:eastAsia="es-ES"/>
        </w:rPr>
      </w:pPr>
      <w:r w:rsidRPr="0040410A">
        <w:rPr>
          <w:rFonts w:ascii="Verdana" w:eastAsia="Batang" w:hAnsi="Verdana" w:cs="Arial"/>
          <w:sz w:val="22"/>
          <w:lang w:val="es-ES" w:eastAsia="es-ES"/>
        </w:rPr>
        <w:t>El contratista deberá mantener el lugar de la obra ordenando y aseado.</w:t>
      </w:r>
    </w:p>
    <w:p w14:paraId="204762BF" w14:textId="77777777" w:rsidR="0040410A" w:rsidRPr="0040410A" w:rsidRDefault="0040410A" w:rsidP="0040410A">
      <w:pPr>
        <w:widowControl w:val="0"/>
        <w:numPr>
          <w:ilvl w:val="0"/>
          <w:numId w:val="45"/>
        </w:numPr>
        <w:ind w:left="456"/>
        <w:jc w:val="left"/>
        <w:rPr>
          <w:rFonts w:ascii="Verdana" w:eastAsia="Batang" w:hAnsi="Verdana" w:cs="Arial"/>
          <w:sz w:val="22"/>
          <w:lang w:val="es-ES" w:eastAsia="es-ES"/>
        </w:rPr>
      </w:pPr>
      <w:r w:rsidRPr="0040410A">
        <w:rPr>
          <w:rFonts w:ascii="Verdana" w:eastAsia="Batang" w:hAnsi="Verdana" w:cs="Arial"/>
          <w:sz w:val="22"/>
          <w:lang w:val="es-ES" w:eastAsia="es-ES"/>
        </w:rPr>
        <w:t>El contratista está obligado a almacenar los materiales de trabajo en el lugar establecido por las directivas de cada institución para evitar su uso por personal no autorizado.</w:t>
      </w:r>
    </w:p>
    <w:p w14:paraId="6DA3E9DD" w14:textId="77777777" w:rsidR="0040410A" w:rsidRPr="0040410A" w:rsidRDefault="0040410A" w:rsidP="0040410A">
      <w:pPr>
        <w:widowControl w:val="0"/>
        <w:numPr>
          <w:ilvl w:val="0"/>
          <w:numId w:val="45"/>
        </w:numPr>
        <w:ind w:left="456" w:hanging="598"/>
        <w:jc w:val="left"/>
        <w:rPr>
          <w:rFonts w:ascii="Verdana" w:eastAsia="Batang" w:hAnsi="Verdana" w:cs="Arial"/>
          <w:sz w:val="22"/>
          <w:lang w:val="es-ES" w:eastAsia="es-ES"/>
        </w:rPr>
      </w:pPr>
      <w:r w:rsidRPr="0040410A">
        <w:rPr>
          <w:rFonts w:ascii="Verdana" w:eastAsia="Batang" w:hAnsi="Verdana" w:cs="Arial"/>
          <w:sz w:val="22"/>
          <w:lang w:val="es-ES" w:eastAsia="es-ES"/>
        </w:rPr>
        <w:t xml:space="preserve">Presentar informes mensuales, los cuales deberán ser aprobados por el supervisor y contener, para cada frente de trabajo: </w:t>
      </w:r>
    </w:p>
    <w:p w14:paraId="444FB121" w14:textId="77777777" w:rsidR="0040410A" w:rsidRPr="0040410A" w:rsidRDefault="0040410A" w:rsidP="0040410A">
      <w:pPr>
        <w:widowControl w:val="0"/>
        <w:ind w:left="456"/>
        <w:rPr>
          <w:rFonts w:ascii="Verdana" w:eastAsia="Batang" w:hAnsi="Verdana" w:cs="Arial"/>
          <w:sz w:val="22"/>
          <w:lang w:val="es-ES" w:eastAsia="es-ES"/>
        </w:rPr>
      </w:pPr>
      <w:r w:rsidRPr="0040410A">
        <w:rPr>
          <w:rFonts w:ascii="Verdana" w:eastAsia="Batang" w:hAnsi="Verdana" w:cs="Arial"/>
          <w:sz w:val="22"/>
          <w:lang w:val="es-ES" w:eastAsia="es-ES"/>
        </w:rPr>
        <w:t xml:space="preserve">-Avance de cada una de las actividades programadas.  </w:t>
      </w:r>
    </w:p>
    <w:p w14:paraId="404B23EB" w14:textId="77777777" w:rsidR="0040410A" w:rsidRPr="0040410A" w:rsidRDefault="0040410A" w:rsidP="0040410A">
      <w:pPr>
        <w:widowControl w:val="0"/>
        <w:ind w:left="456"/>
        <w:rPr>
          <w:rFonts w:ascii="Verdana" w:eastAsia="Batang" w:hAnsi="Verdana" w:cs="Arial"/>
          <w:sz w:val="22"/>
          <w:lang w:val="es-ES" w:eastAsia="es-ES"/>
        </w:rPr>
      </w:pPr>
      <w:r w:rsidRPr="0040410A">
        <w:rPr>
          <w:rFonts w:ascii="Verdana" w:eastAsia="Batang" w:hAnsi="Verdana" w:cs="Arial"/>
          <w:sz w:val="22"/>
          <w:lang w:val="es-ES" w:eastAsia="es-ES"/>
        </w:rPr>
        <w:t xml:space="preserve">-Cantidades de obra ejecutadas.  </w:t>
      </w:r>
    </w:p>
    <w:p w14:paraId="1DADBB8D" w14:textId="77777777" w:rsidR="0040410A" w:rsidRPr="0040410A" w:rsidRDefault="0040410A" w:rsidP="0040410A">
      <w:pPr>
        <w:widowControl w:val="0"/>
        <w:ind w:left="456"/>
        <w:rPr>
          <w:rFonts w:ascii="Verdana" w:eastAsia="Batang" w:hAnsi="Verdana" w:cs="Arial"/>
          <w:sz w:val="22"/>
          <w:lang w:val="es-ES" w:eastAsia="es-ES"/>
        </w:rPr>
      </w:pPr>
      <w:r w:rsidRPr="0040410A">
        <w:rPr>
          <w:rFonts w:ascii="Verdana" w:eastAsia="Batang" w:hAnsi="Verdana" w:cs="Arial"/>
          <w:sz w:val="22"/>
          <w:lang w:val="es-ES" w:eastAsia="es-ES"/>
        </w:rPr>
        <w:t xml:space="preserve">-Registros fotográficos.  </w:t>
      </w:r>
    </w:p>
    <w:p w14:paraId="2D00C726" w14:textId="77777777" w:rsidR="0040410A" w:rsidRPr="0040410A" w:rsidRDefault="0040410A" w:rsidP="0040410A">
      <w:pPr>
        <w:widowControl w:val="0"/>
        <w:ind w:left="456"/>
        <w:rPr>
          <w:rFonts w:ascii="Verdana" w:eastAsia="Batang" w:hAnsi="Verdana" w:cs="Arial"/>
          <w:sz w:val="22"/>
          <w:lang w:val="es-ES" w:eastAsia="es-ES"/>
        </w:rPr>
      </w:pPr>
      <w:r w:rsidRPr="0040410A">
        <w:rPr>
          <w:rFonts w:ascii="Verdana" w:eastAsia="Batang" w:hAnsi="Verdana" w:cs="Arial"/>
          <w:sz w:val="22"/>
          <w:lang w:val="es-ES" w:eastAsia="es-ES"/>
        </w:rPr>
        <w:t>-Resultados de los ensayos de materiales y demás pruebas realizadas.</w:t>
      </w:r>
    </w:p>
    <w:p w14:paraId="11E4B5C1" w14:textId="77777777" w:rsidR="0040410A" w:rsidRPr="0040410A" w:rsidRDefault="0040410A" w:rsidP="0040410A">
      <w:pPr>
        <w:widowControl w:val="0"/>
        <w:ind w:left="456"/>
        <w:rPr>
          <w:rFonts w:ascii="Verdana" w:eastAsia="Batang" w:hAnsi="Verdana" w:cs="Arial"/>
          <w:sz w:val="22"/>
          <w:lang w:val="es-ES" w:eastAsia="es-ES"/>
        </w:rPr>
      </w:pPr>
      <w:r w:rsidRPr="0040410A">
        <w:rPr>
          <w:rFonts w:ascii="Verdana" w:eastAsia="Batang" w:hAnsi="Verdana" w:cs="Arial"/>
          <w:sz w:val="22"/>
          <w:lang w:val="es-ES" w:eastAsia="es-ES"/>
        </w:rPr>
        <w:t xml:space="preserve">-Fotocopia de la bitácora o libro de obra.  </w:t>
      </w:r>
    </w:p>
    <w:p w14:paraId="0E1D6264" w14:textId="77777777" w:rsidR="0040410A" w:rsidRPr="0040410A" w:rsidRDefault="0040410A" w:rsidP="0040410A">
      <w:pPr>
        <w:widowControl w:val="0"/>
        <w:ind w:left="456"/>
        <w:rPr>
          <w:rFonts w:ascii="Verdana" w:eastAsia="Batang" w:hAnsi="Verdana" w:cs="Arial"/>
          <w:sz w:val="22"/>
          <w:lang w:val="es-ES" w:eastAsia="es-ES"/>
        </w:rPr>
      </w:pPr>
      <w:r w:rsidRPr="0040410A">
        <w:rPr>
          <w:rFonts w:ascii="Verdana" w:eastAsia="Batang" w:hAnsi="Verdana" w:cs="Arial"/>
          <w:sz w:val="22"/>
          <w:lang w:val="es-ES" w:eastAsia="es-ES"/>
        </w:rPr>
        <w:t xml:space="preserve">-Relación del personal empleado en la ejecución de la obra.  </w:t>
      </w:r>
    </w:p>
    <w:p w14:paraId="18544F6D" w14:textId="77777777" w:rsidR="0040410A" w:rsidRPr="0040410A" w:rsidRDefault="0040410A" w:rsidP="0040410A">
      <w:pPr>
        <w:widowControl w:val="0"/>
        <w:ind w:left="456"/>
        <w:rPr>
          <w:rFonts w:ascii="Verdana" w:eastAsia="Batang" w:hAnsi="Verdana" w:cs="Arial"/>
          <w:sz w:val="22"/>
          <w:lang w:val="es-ES" w:eastAsia="es-ES"/>
        </w:rPr>
      </w:pPr>
      <w:r w:rsidRPr="0040410A">
        <w:rPr>
          <w:rFonts w:ascii="Verdana" w:eastAsia="Batang" w:hAnsi="Verdana" w:cs="Arial"/>
          <w:sz w:val="22"/>
          <w:lang w:val="es-ES" w:eastAsia="es-ES"/>
        </w:rPr>
        <w:t xml:space="preserve">-Informe de seguridad industrial. </w:t>
      </w:r>
    </w:p>
    <w:p w14:paraId="7577CBCE" w14:textId="77777777" w:rsidR="0040410A" w:rsidRPr="0040410A" w:rsidRDefault="0040410A" w:rsidP="0040410A">
      <w:pPr>
        <w:widowControl w:val="0"/>
        <w:ind w:left="456"/>
        <w:rPr>
          <w:rFonts w:ascii="Verdana" w:eastAsia="Batang" w:hAnsi="Verdana" w:cs="Arial"/>
          <w:sz w:val="22"/>
          <w:lang w:val="es-ES" w:eastAsia="es-ES"/>
        </w:rPr>
      </w:pPr>
      <w:r w:rsidRPr="0040410A">
        <w:rPr>
          <w:rFonts w:ascii="Verdana" w:eastAsia="Batang" w:hAnsi="Verdana" w:cs="Arial"/>
          <w:sz w:val="22"/>
          <w:lang w:val="es-ES" w:eastAsia="es-ES"/>
        </w:rPr>
        <w:t xml:space="preserve">-Informe de manejo ambiental (sí aplica). </w:t>
      </w:r>
    </w:p>
    <w:p w14:paraId="0FD29B6B" w14:textId="77777777" w:rsidR="0040410A" w:rsidRPr="0040410A" w:rsidRDefault="0040410A" w:rsidP="0040410A">
      <w:pPr>
        <w:widowControl w:val="0"/>
        <w:ind w:left="456"/>
        <w:rPr>
          <w:rFonts w:ascii="Verdana" w:eastAsia="Batang" w:hAnsi="Verdana" w:cs="Arial"/>
          <w:sz w:val="22"/>
          <w:lang w:val="es-ES" w:eastAsia="es-ES"/>
        </w:rPr>
      </w:pPr>
      <w:r w:rsidRPr="0040410A">
        <w:rPr>
          <w:rFonts w:ascii="Verdana" w:eastAsia="Batang" w:hAnsi="Verdana" w:cs="Arial"/>
          <w:sz w:val="22"/>
          <w:lang w:val="es-ES" w:eastAsia="es-ES"/>
        </w:rPr>
        <w:t>-Informe de manejo e inversión del anticipo con los respectivos soportes.</w:t>
      </w:r>
    </w:p>
    <w:p w14:paraId="1DA11BD5" w14:textId="77777777" w:rsidR="0040410A" w:rsidRPr="0040410A" w:rsidRDefault="0040410A" w:rsidP="0040410A">
      <w:pPr>
        <w:widowControl w:val="0"/>
        <w:ind w:left="456"/>
        <w:rPr>
          <w:rFonts w:ascii="Verdana" w:eastAsia="Batang" w:hAnsi="Verdana" w:cs="Arial"/>
          <w:sz w:val="22"/>
          <w:lang w:val="es-ES" w:eastAsia="es-ES"/>
        </w:rPr>
      </w:pPr>
      <w:r w:rsidRPr="0040410A">
        <w:rPr>
          <w:rFonts w:ascii="Verdana" w:eastAsia="Batang" w:hAnsi="Verdana" w:cs="Arial"/>
          <w:sz w:val="22"/>
          <w:lang w:val="es-ES" w:eastAsia="es-ES"/>
        </w:rPr>
        <w:t>-Informe de gestión social.</w:t>
      </w:r>
    </w:p>
    <w:p w14:paraId="48B58A8D" w14:textId="77777777" w:rsidR="0040410A" w:rsidRPr="0040410A" w:rsidRDefault="0040410A" w:rsidP="0040410A">
      <w:pPr>
        <w:widowControl w:val="0"/>
        <w:ind w:left="456"/>
        <w:rPr>
          <w:rFonts w:ascii="Verdana" w:eastAsia="Batang" w:hAnsi="Verdana" w:cs="Arial"/>
          <w:sz w:val="22"/>
          <w:lang w:val="es-ES" w:eastAsia="es-ES"/>
        </w:rPr>
      </w:pPr>
      <w:r w:rsidRPr="0040410A">
        <w:rPr>
          <w:rFonts w:ascii="Verdana" w:eastAsia="Batang" w:hAnsi="Verdana" w:cs="Arial"/>
          <w:sz w:val="22"/>
          <w:lang w:val="es-ES" w:eastAsia="es-ES"/>
        </w:rPr>
        <w:t xml:space="preserve">-Actualización del programa de ejecución de obra.  </w:t>
      </w:r>
    </w:p>
    <w:p w14:paraId="77912AB2" w14:textId="77777777" w:rsidR="0040410A" w:rsidRPr="0040410A" w:rsidRDefault="0040410A" w:rsidP="0040410A">
      <w:pPr>
        <w:widowControl w:val="0"/>
        <w:ind w:left="456"/>
        <w:rPr>
          <w:rFonts w:ascii="Verdana" w:eastAsia="Batang" w:hAnsi="Verdana" w:cs="Arial"/>
          <w:sz w:val="22"/>
          <w:lang w:val="es-ES" w:eastAsia="es-ES"/>
        </w:rPr>
      </w:pPr>
      <w:r w:rsidRPr="0040410A">
        <w:rPr>
          <w:rFonts w:ascii="Verdana" w:eastAsia="Batang" w:hAnsi="Verdana" w:cs="Arial"/>
          <w:sz w:val="22"/>
          <w:lang w:val="es-ES" w:eastAsia="es-ES"/>
        </w:rPr>
        <w:t>-Acreditación, de acuerdo con lo establecido en el inciso segundo del artículo 41 de Ley 80 de 1993, adicionado mediante el artículo 23 de la Ley 1150 de 2007, que se encuentra al día en el pago de aportes parafiscales relativos al Sistema de Seguridad Social Integral, así como los propios al Servicio Nacional de Aprendizaje - SENA, Instituto Colombiano de Bienestar Familiar – ICBF y las cajas de compensación familiar, cuando corresponda.</w:t>
      </w:r>
    </w:p>
    <w:p w14:paraId="171FE8F3" w14:textId="77777777" w:rsidR="0040410A" w:rsidRPr="0040410A" w:rsidRDefault="0040410A" w:rsidP="0040410A">
      <w:pPr>
        <w:widowControl w:val="0"/>
        <w:ind w:left="456"/>
        <w:rPr>
          <w:rFonts w:ascii="Verdana" w:eastAsia="Batang" w:hAnsi="Verdana" w:cs="Arial"/>
          <w:sz w:val="22"/>
          <w:lang w:val="es-ES" w:eastAsia="es-ES"/>
        </w:rPr>
      </w:pPr>
      <w:r w:rsidRPr="0040410A">
        <w:rPr>
          <w:rFonts w:ascii="Verdana" w:eastAsia="Batang" w:hAnsi="Verdana" w:cs="Arial"/>
          <w:sz w:val="22"/>
          <w:lang w:val="es-ES" w:eastAsia="es-ES"/>
        </w:rPr>
        <w:t>-Resumen de pólizas con información de fecha de expedición y fechas de inicio, reinicio y terminación de la póliza.</w:t>
      </w:r>
    </w:p>
    <w:p w14:paraId="3E38768A" w14:textId="77777777" w:rsidR="0040410A" w:rsidRPr="0040410A" w:rsidRDefault="0040410A" w:rsidP="0040410A">
      <w:pPr>
        <w:widowControl w:val="0"/>
        <w:ind w:left="456"/>
        <w:rPr>
          <w:rFonts w:ascii="Verdana" w:eastAsia="Batang" w:hAnsi="Verdana" w:cs="Arial"/>
          <w:sz w:val="22"/>
          <w:lang w:val="es-ES" w:eastAsia="es-ES"/>
        </w:rPr>
      </w:pPr>
      <w:r w:rsidRPr="0040410A">
        <w:rPr>
          <w:rFonts w:ascii="Verdana" w:eastAsia="Batang" w:hAnsi="Verdana" w:cs="Arial"/>
          <w:sz w:val="22"/>
          <w:lang w:val="es-ES" w:eastAsia="es-ES"/>
        </w:rPr>
        <w:t>-Demás documentos requeridos por el supervisor y/o Secretaría de Hacienda y Finanzas Públicas.</w:t>
      </w:r>
    </w:p>
    <w:p w14:paraId="172851D2" w14:textId="77777777" w:rsidR="0040410A" w:rsidRPr="0040410A" w:rsidRDefault="0040410A" w:rsidP="0040410A">
      <w:pPr>
        <w:widowControl w:val="0"/>
        <w:numPr>
          <w:ilvl w:val="0"/>
          <w:numId w:val="45"/>
        </w:numPr>
        <w:ind w:left="426" w:hanging="426"/>
        <w:jc w:val="left"/>
        <w:rPr>
          <w:rFonts w:ascii="Verdana" w:eastAsia="Batang" w:hAnsi="Verdana" w:cs="Arial"/>
          <w:sz w:val="22"/>
          <w:lang w:val="es-ES" w:eastAsia="es-ES"/>
        </w:rPr>
      </w:pPr>
      <w:r w:rsidRPr="0040410A">
        <w:rPr>
          <w:rFonts w:ascii="Verdana" w:eastAsia="Batang" w:hAnsi="Verdana" w:cs="Arial"/>
          <w:sz w:val="22"/>
          <w:lang w:val="es-ES" w:eastAsia="es-ES"/>
        </w:rPr>
        <w:t>Presentar informe final anexo al último informe mensual, el cual deberá ser aprobado por el supervisor y deberá contener:</w:t>
      </w:r>
    </w:p>
    <w:p w14:paraId="00D795EC" w14:textId="77777777" w:rsidR="0040410A" w:rsidRPr="0040410A" w:rsidRDefault="0040410A" w:rsidP="0040410A">
      <w:pPr>
        <w:widowControl w:val="0"/>
        <w:ind w:left="456"/>
        <w:rPr>
          <w:rFonts w:ascii="Verdana" w:eastAsia="Batang" w:hAnsi="Verdana" w:cs="Arial"/>
          <w:sz w:val="22"/>
          <w:lang w:val="es-ES" w:eastAsia="es-ES"/>
        </w:rPr>
      </w:pPr>
      <w:r w:rsidRPr="0040410A">
        <w:rPr>
          <w:rFonts w:ascii="Verdana" w:eastAsia="Batang" w:hAnsi="Verdana" w:cs="Arial"/>
          <w:sz w:val="22"/>
          <w:lang w:val="es-ES" w:eastAsia="es-ES"/>
        </w:rPr>
        <w:t xml:space="preserve">-Resumen de actividades y desarrollo de la obra.  </w:t>
      </w:r>
    </w:p>
    <w:p w14:paraId="699F2DCA" w14:textId="77777777" w:rsidR="0040410A" w:rsidRPr="0040410A" w:rsidRDefault="0040410A" w:rsidP="0040410A">
      <w:pPr>
        <w:widowControl w:val="0"/>
        <w:ind w:left="456"/>
        <w:rPr>
          <w:rFonts w:ascii="Verdana" w:eastAsia="Batang" w:hAnsi="Verdana" w:cs="Arial"/>
          <w:sz w:val="22"/>
          <w:lang w:val="es-ES" w:eastAsia="es-ES"/>
        </w:rPr>
      </w:pPr>
      <w:r w:rsidRPr="0040410A">
        <w:rPr>
          <w:rFonts w:ascii="Verdana" w:eastAsia="Batang" w:hAnsi="Verdana" w:cs="Arial"/>
          <w:sz w:val="22"/>
          <w:lang w:val="es-ES" w:eastAsia="es-ES"/>
        </w:rPr>
        <w:t xml:space="preserve">-Documentación técnica. </w:t>
      </w:r>
    </w:p>
    <w:p w14:paraId="1AAC7AEC" w14:textId="77777777" w:rsidR="0040410A" w:rsidRPr="0040410A" w:rsidRDefault="0040410A" w:rsidP="0040410A">
      <w:pPr>
        <w:widowControl w:val="0"/>
        <w:ind w:left="456"/>
        <w:rPr>
          <w:rFonts w:ascii="Verdana" w:eastAsia="Batang" w:hAnsi="Verdana" w:cs="Arial"/>
          <w:sz w:val="22"/>
          <w:lang w:val="es-ES" w:eastAsia="es-ES"/>
        </w:rPr>
      </w:pPr>
      <w:r w:rsidRPr="0040410A">
        <w:rPr>
          <w:rFonts w:ascii="Verdana" w:eastAsia="Batang" w:hAnsi="Verdana" w:cs="Arial"/>
          <w:sz w:val="22"/>
          <w:lang w:val="es-ES" w:eastAsia="es-ES"/>
        </w:rPr>
        <w:t xml:space="preserve">-Póliza de estabilidad de la obra y actualización de las demás pólizas que lo requieran.  </w:t>
      </w:r>
    </w:p>
    <w:p w14:paraId="65F47B2F" w14:textId="77777777" w:rsidR="0040410A" w:rsidRPr="0040410A" w:rsidRDefault="0040410A" w:rsidP="0040410A">
      <w:pPr>
        <w:widowControl w:val="0"/>
        <w:ind w:left="456"/>
        <w:rPr>
          <w:rFonts w:ascii="Verdana" w:eastAsia="Batang" w:hAnsi="Verdana" w:cs="Arial"/>
          <w:sz w:val="22"/>
          <w:lang w:val="es-ES" w:eastAsia="es-ES"/>
        </w:rPr>
      </w:pPr>
      <w:r w:rsidRPr="0040410A">
        <w:rPr>
          <w:rFonts w:ascii="Verdana" w:eastAsia="Batang" w:hAnsi="Verdana" w:cs="Arial"/>
          <w:sz w:val="22"/>
          <w:lang w:val="es-ES" w:eastAsia="es-ES"/>
        </w:rPr>
        <w:t xml:space="preserve">-Paz y salvo, por todo concepto, de los proveedores, subcontratistas, así como el certificado de paz y salvo que expide el Ministerio del Trabajo.  </w:t>
      </w:r>
    </w:p>
    <w:p w14:paraId="6F26B6E7" w14:textId="77777777" w:rsidR="0040410A" w:rsidRPr="0040410A" w:rsidRDefault="0040410A" w:rsidP="0040410A">
      <w:pPr>
        <w:widowControl w:val="0"/>
        <w:ind w:left="456"/>
        <w:rPr>
          <w:rFonts w:ascii="Verdana" w:eastAsia="Batang" w:hAnsi="Verdana" w:cs="Arial"/>
          <w:sz w:val="22"/>
          <w:lang w:val="es-ES" w:eastAsia="es-ES"/>
        </w:rPr>
      </w:pPr>
      <w:r w:rsidRPr="0040410A">
        <w:rPr>
          <w:rFonts w:ascii="Verdana" w:eastAsia="Batang" w:hAnsi="Verdana" w:cs="Arial"/>
          <w:sz w:val="22"/>
          <w:lang w:val="es-ES" w:eastAsia="es-ES"/>
        </w:rPr>
        <w:t>-Registro fotográfico de cada uno de los ítems contractuales, en cada una de las etapas de construcción, permitiendo evidenciar las actividades de obra ejecutadas.</w:t>
      </w:r>
    </w:p>
    <w:p w14:paraId="3B43AD49" w14:textId="77777777" w:rsidR="0040410A" w:rsidRPr="0040410A" w:rsidRDefault="0040410A" w:rsidP="0040410A">
      <w:pPr>
        <w:widowControl w:val="0"/>
        <w:ind w:left="456"/>
        <w:rPr>
          <w:rFonts w:ascii="Verdana" w:eastAsia="Batang" w:hAnsi="Verdana" w:cs="Arial"/>
          <w:sz w:val="22"/>
          <w:lang w:val="es-ES" w:eastAsia="es-ES"/>
        </w:rPr>
      </w:pPr>
      <w:r w:rsidRPr="0040410A">
        <w:rPr>
          <w:rFonts w:ascii="Verdana" w:eastAsia="Batang" w:hAnsi="Verdana" w:cs="Arial"/>
          <w:sz w:val="22"/>
          <w:lang w:val="es-ES" w:eastAsia="es-ES"/>
        </w:rPr>
        <w:t xml:space="preserve">-Informe de impacto y análisis social de la ejecución de la obra con el entorno. </w:t>
      </w:r>
    </w:p>
    <w:p w14:paraId="2E5B9C9E" w14:textId="77777777" w:rsidR="0040410A" w:rsidRPr="0040410A" w:rsidRDefault="0040410A" w:rsidP="0040410A">
      <w:pPr>
        <w:widowControl w:val="0"/>
        <w:ind w:left="456"/>
        <w:rPr>
          <w:rFonts w:ascii="Verdana" w:eastAsia="Batang" w:hAnsi="Verdana" w:cs="Arial"/>
          <w:sz w:val="22"/>
          <w:lang w:val="es-ES" w:eastAsia="es-ES"/>
        </w:rPr>
      </w:pPr>
      <w:r w:rsidRPr="0040410A">
        <w:rPr>
          <w:rFonts w:ascii="Verdana" w:eastAsia="Batang" w:hAnsi="Verdana" w:cs="Arial"/>
          <w:sz w:val="22"/>
          <w:lang w:val="es-ES" w:eastAsia="es-ES"/>
        </w:rPr>
        <w:t xml:space="preserve">-Actualización final de cada uno de los programas requeridos en el pliego de condiciones. </w:t>
      </w:r>
    </w:p>
    <w:p w14:paraId="0B941DBD" w14:textId="77777777" w:rsidR="0040410A" w:rsidRPr="0040410A" w:rsidRDefault="0040410A" w:rsidP="0040410A">
      <w:pPr>
        <w:widowControl w:val="0"/>
        <w:ind w:left="456"/>
        <w:rPr>
          <w:rFonts w:ascii="Verdana" w:eastAsia="Batang" w:hAnsi="Verdana" w:cs="Arial"/>
          <w:sz w:val="22"/>
          <w:lang w:val="es-ES" w:eastAsia="es-ES"/>
        </w:rPr>
      </w:pPr>
      <w:r w:rsidRPr="0040410A">
        <w:rPr>
          <w:rFonts w:ascii="Verdana" w:eastAsia="Batang" w:hAnsi="Verdana" w:cs="Arial"/>
          <w:sz w:val="22"/>
          <w:lang w:val="es-ES" w:eastAsia="es-ES"/>
        </w:rPr>
        <w:lastRenderedPageBreak/>
        <w:t>-Registro fotográfico definitivo.</w:t>
      </w:r>
    </w:p>
    <w:p w14:paraId="4C4581F3" w14:textId="77777777" w:rsidR="0040410A" w:rsidRPr="0040410A" w:rsidRDefault="0040410A" w:rsidP="0040410A">
      <w:pPr>
        <w:widowControl w:val="0"/>
        <w:ind w:left="456"/>
        <w:rPr>
          <w:rFonts w:ascii="Verdana" w:eastAsia="Batang" w:hAnsi="Verdana" w:cs="Arial"/>
          <w:sz w:val="22"/>
          <w:lang w:val="es-ES" w:eastAsia="es-ES"/>
        </w:rPr>
      </w:pPr>
      <w:r w:rsidRPr="0040410A">
        <w:rPr>
          <w:rFonts w:ascii="Verdana" w:eastAsia="Batang" w:hAnsi="Verdana" w:cs="Arial"/>
          <w:sz w:val="22"/>
          <w:lang w:val="es-ES" w:eastAsia="es-ES"/>
        </w:rPr>
        <w:t>-Demás documentos requeridos por el supervisor y/o Secretaría de Hacienda y Finanzas Públicas.</w:t>
      </w:r>
    </w:p>
    <w:p w14:paraId="21971A26" w14:textId="77777777" w:rsidR="0040410A" w:rsidRPr="0040410A" w:rsidRDefault="0040410A" w:rsidP="0040410A">
      <w:pPr>
        <w:widowControl w:val="0"/>
        <w:numPr>
          <w:ilvl w:val="0"/>
          <w:numId w:val="45"/>
        </w:numPr>
        <w:ind w:left="456" w:hanging="456"/>
        <w:jc w:val="left"/>
        <w:rPr>
          <w:rFonts w:ascii="Verdana" w:eastAsia="Batang" w:hAnsi="Verdana" w:cs="Arial"/>
          <w:sz w:val="22"/>
          <w:lang w:val="es-ES" w:eastAsia="es-ES"/>
        </w:rPr>
      </w:pPr>
      <w:r w:rsidRPr="0040410A">
        <w:rPr>
          <w:rFonts w:ascii="Verdana" w:eastAsia="Batang" w:hAnsi="Verdana" w:cs="Arial"/>
          <w:sz w:val="22"/>
          <w:lang w:val="es-ES" w:eastAsia="es-ES"/>
        </w:rPr>
        <w:t xml:space="preserve">Llevar una bitácora de obra, esto es, una memoria diaria de todos los acontecimientos ocurridos y decisiones tomadas en la ejecución de los trabajos, así como de las órdenes de la interventoría y/o supervisor, de los conceptos de los especialistas en caso de ser necesarios, de la visita de funcionarios que tengan que ver con el proyecto, etc., de manera que se logre la comprensión general de la obra y el desarrollo de las actividades, de acuerdo con la programación detallada de la obra. Debe encontrarse debidamente foliada y firmada por el director de obra, el residente, el interventor y/o supervisor. A ella tendrán acceso, cuando así lo requieran, los delegados de LA ADMINISTRACION MUNICIPAL.  </w:t>
      </w:r>
    </w:p>
    <w:p w14:paraId="3CD2F999" w14:textId="77777777" w:rsidR="0040410A" w:rsidRPr="0040410A" w:rsidRDefault="0040410A" w:rsidP="0040410A">
      <w:pPr>
        <w:widowControl w:val="0"/>
        <w:numPr>
          <w:ilvl w:val="0"/>
          <w:numId w:val="45"/>
        </w:numPr>
        <w:ind w:left="456" w:hanging="456"/>
        <w:jc w:val="left"/>
        <w:rPr>
          <w:rFonts w:ascii="Verdana" w:eastAsia="Batang" w:hAnsi="Verdana" w:cs="Arial"/>
          <w:sz w:val="22"/>
          <w:lang w:val="es-ES" w:eastAsia="es-ES"/>
        </w:rPr>
      </w:pPr>
      <w:r w:rsidRPr="0040410A">
        <w:rPr>
          <w:rFonts w:ascii="Verdana" w:eastAsia="Batang" w:hAnsi="Verdana" w:cs="Arial"/>
          <w:sz w:val="22"/>
          <w:lang w:val="es-ES" w:eastAsia="es-ES"/>
        </w:rPr>
        <w:t>El contratista con la suscripción del acta de inicio declara haber recibido de manera completa e integra los documentos técnicos, especificaciones técnicas y en general todo documento necesario para el inicio de la obra.</w:t>
      </w:r>
    </w:p>
    <w:p w14:paraId="04BE3B9A" w14:textId="77777777" w:rsidR="0040410A" w:rsidRPr="0040410A" w:rsidRDefault="0040410A" w:rsidP="0040410A">
      <w:pPr>
        <w:widowControl w:val="0"/>
        <w:numPr>
          <w:ilvl w:val="0"/>
          <w:numId w:val="45"/>
        </w:numPr>
        <w:ind w:left="456" w:hanging="598"/>
        <w:jc w:val="left"/>
        <w:rPr>
          <w:rFonts w:ascii="Verdana" w:eastAsia="Batang" w:hAnsi="Verdana" w:cs="Arial"/>
          <w:sz w:val="22"/>
          <w:lang w:val="es-ES" w:eastAsia="es-ES"/>
        </w:rPr>
      </w:pPr>
      <w:r w:rsidRPr="0040410A">
        <w:rPr>
          <w:rFonts w:ascii="Verdana" w:eastAsia="Batang" w:hAnsi="Verdana" w:cs="Arial"/>
          <w:sz w:val="22"/>
          <w:lang w:val="es-ES" w:eastAsia="es-ES"/>
        </w:rPr>
        <w:t xml:space="preserve">Retirar los materiales sobrantes y disponerlos en sitios legalmente autorizados entregar las áreas intervenidas en perfecto estado y limpieza. </w:t>
      </w:r>
    </w:p>
    <w:p w14:paraId="11012E55" w14:textId="77777777" w:rsidR="0040410A" w:rsidRPr="0040410A" w:rsidRDefault="0040410A" w:rsidP="0040410A">
      <w:pPr>
        <w:widowControl w:val="0"/>
        <w:numPr>
          <w:ilvl w:val="0"/>
          <w:numId w:val="45"/>
        </w:numPr>
        <w:ind w:left="456" w:hanging="456"/>
        <w:jc w:val="left"/>
        <w:rPr>
          <w:rFonts w:ascii="Verdana" w:eastAsia="Batang" w:hAnsi="Verdana" w:cs="Arial"/>
          <w:sz w:val="22"/>
          <w:lang w:val="es-ES" w:eastAsia="es-ES"/>
        </w:rPr>
      </w:pPr>
      <w:r w:rsidRPr="0040410A">
        <w:rPr>
          <w:rFonts w:ascii="Verdana" w:eastAsia="Batang" w:hAnsi="Verdana" w:cs="Arial"/>
          <w:sz w:val="22"/>
          <w:lang w:val="es-ES" w:eastAsia="es-ES"/>
        </w:rPr>
        <w:t xml:space="preserve">Reponer, por su cuenta y riesgo, las obras de urbanismo afectadas por la construcción. </w:t>
      </w:r>
    </w:p>
    <w:p w14:paraId="755B2CDF" w14:textId="77777777" w:rsidR="0040410A" w:rsidRPr="0040410A" w:rsidRDefault="0040410A" w:rsidP="0040410A">
      <w:pPr>
        <w:widowControl w:val="0"/>
        <w:numPr>
          <w:ilvl w:val="0"/>
          <w:numId w:val="45"/>
        </w:numPr>
        <w:ind w:left="456" w:hanging="456"/>
        <w:jc w:val="left"/>
        <w:rPr>
          <w:rFonts w:ascii="Verdana" w:eastAsia="Batang" w:hAnsi="Verdana" w:cs="Arial"/>
          <w:sz w:val="22"/>
          <w:lang w:val="es-ES" w:eastAsia="es-ES"/>
        </w:rPr>
      </w:pPr>
      <w:r w:rsidRPr="0040410A">
        <w:rPr>
          <w:rFonts w:ascii="Verdana" w:eastAsia="Batang" w:hAnsi="Verdana" w:cs="Arial"/>
          <w:sz w:val="22"/>
          <w:lang w:val="es-ES" w:eastAsia="es-ES"/>
        </w:rPr>
        <w:t xml:space="preserve">EL CONTRATISTA debe garantizar bajo su responsabilidad que para el inicio del proyecto se cuente con las redes provisionales de los servicios, garantizando la no interrupción de la prestación de los servicios de las sedes administrativas. </w:t>
      </w:r>
    </w:p>
    <w:p w14:paraId="45D5577B" w14:textId="77777777" w:rsidR="0040410A" w:rsidRPr="0040410A" w:rsidRDefault="0040410A" w:rsidP="0040410A">
      <w:pPr>
        <w:widowControl w:val="0"/>
        <w:numPr>
          <w:ilvl w:val="0"/>
          <w:numId w:val="45"/>
        </w:numPr>
        <w:ind w:left="456" w:hanging="456"/>
        <w:jc w:val="left"/>
        <w:rPr>
          <w:rFonts w:ascii="Verdana" w:eastAsia="Batang" w:hAnsi="Verdana" w:cs="Arial"/>
          <w:sz w:val="22"/>
          <w:lang w:val="es-ES" w:eastAsia="es-ES"/>
        </w:rPr>
      </w:pPr>
      <w:r w:rsidRPr="0040410A">
        <w:rPr>
          <w:rFonts w:ascii="Verdana" w:eastAsia="Batang" w:hAnsi="Verdana" w:cs="Arial"/>
          <w:sz w:val="22"/>
          <w:lang w:val="es-ES" w:eastAsia="es-ES"/>
        </w:rPr>
        <w:t>El contratista es responsable de la realización de las pruebas de campo y Ensayos de laboratorio que aseguren la calidad de la obra, incluidas aquellas (si aplica) requeridas para el manejo ambiental del proyecto y entregará al interventor y/o supervisor los resultados de los mismos, para verificar si se ajusta a los requerimientos de las especificaciones. La verificación y recibo de las obras ejecutadas por el contratista, de parte del interventor y/o supervisor, no exonera al contratista de su responsabilidad por la calidad y estabilidad de las obras ejecutadas. Los laboratorios y ensayos serán realizados por el contratista cuando la entidad lo requiera con fines de verificar circunstancias de calidad, resistencias y en general en el marco de la verificación en el cumplimiento de especificaciones técnicas necesarias.</w:t>
      </w:r>
    </w:p>
    <w:p w14:paraId="2489D5E3" w14:textId="77777777" w:rsidR="0040410A" w:rsidRPr="0040410A" w:rsidRDefault="0040410A" w:rsidP="0040410A">
      <w:pPr>
        <w:widowControl w:val="0"/>
        <w:numPr>
          <w:ilvl w:val="0"/>
          <w:numId w:val="45"/>
        </w:numPr>
        <w:ind w:left="456" w:hanging="456"/>
        <w:jc w:val="left"/>
        <w:rPr>
          <w:rFonts w:ascii="Verdana" w:eastAsia="Batang" w:hAnsi="Verdana" w:cs="Arial"/>
          <w:sz w:val="22"/>
          <w:lang w:val="es-ES" w:eastAsia="es-ES"/>
        </w:rPr>
      </w:pPr>
      <w:r w:rsidRPr="0040410A">
        <w:rPr>
          <w:rFonts w:ascii="Verdana" w:eastAsia="Batang" w:hAnsi="Verdana" w:cs="Arial"/>
          <w:sz w:val="22"/>
          <w:lang w:val="es-ES" w:eastAsia="es-ES"/>
        </w:rPr>
        <w:t xml:space="preserve">El contratista deberá garantizar el personal requerido en el contrato de acuerdo al presupuesto general, de tal forma que las obras sean entregadas en el tiempo estipulado; ningún cambio de personal podrá realizarse unilateralmente por el contratista de obra ya que frente a los mismos debe proceder autorización expresa de la entidad contratante. </w:t>
      </w:r>
    </w:p>
    <w:p w14:paraId="56DF34E3" w14:textId="77777777" w:rsidR="0040410A" w:rsidRPr="0040410A" w:rsidRDefault="0040410A" w:rsidP="0040410A">
      <w:pPr>
        <w:widowControl w:val="0"/>
        <w:numPr>
          <w:ilvl w:val="0"/>
          <w:numId w:val="45"/>
        </w:numPr>
        <w:ind w:left="456" w:hanging="456"/>
        <w:jc w:val="left"/>
        <w:rPr>
          <w:rFonts w:ascii="Verdana" w:eastAsia="Batang" w:hAnsi="Verdana" w:cs="Arial"/>
          <w:sz w:val="22"/>
          <w:lang w:val="es-ES" w:eastAsia="es-ES"/>
        </w:rPr>
      </w:pPr>
      <w:r w:rsidRPr="0040410A">
        <w:rPr>
          <w:rFonts w:ascii="Verdana" w:eastAsia="Batang" w:hAnsi="Verdana" w:cs="Arial"/>
          <w:sz w:val="22"/>
          <w:lang w:val="es-ES" w:eastAsia="es-ES"/>
        </w:rPr>
        <w:t xml:space="preserve">El contratista debe realizar y presentar cronograma de las obras, actividades e hitos, debidamente aprobado por el supervisor, que garantice la ejecución de todas las actividades del contrato en el tiempo estipulado. </w:t>
      </w:r>
    </w:p>
    <w:p w14:paraId="2B0226A5" w14:textId="0C9162D5" w:rsidR="001D0D2E" w:rsidRPr="0040410A" w:rsidRDefault="001D0D2E" w:rsidP="00E27EF2">
      <w:pPr>
        <w:pStyle w:val="clusulas"/>
        <w:numPr>
          <w:ilvl w:val="0"/>
          <w:numId w:val="0"/>
        </w:numPr>
        <w:tabs>
          <w:tab w:val="left" w:pos="1560"/>
        </w:tabs>
        <w:spacing w:before="0" w:after="0"/>
        <w:ind w:left="66"/>
        <w:rPr>
          <w:rFonts w:ascii="Verdana" w:hAnsi="Verdana" w:cstheme="minorHAnsi"/>
          <w:b w:val="0"/>
          <w:bCs/>
          <w:sz w:val="22"/>
          <w:lang w:val="es-ES"/>
        </w:rPr>
      </w:pPr>
    </w:p>
    <w:p w14:paraId="1E750A95" w14:textId="3C0BDB50" w:rsidR="00C858D8" w:rsidRPr="00B424B0" w:rsidRDefault="00CB4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DERECHOS DEL </w:t>
      </w:r>
      <w:r w:rsidR="006B09B1" w:rsidRPr="00B424B0">
        <w:rPr>
          <w:rFonts w:ascii="Verdana" w:hAnsi="Verdana" w:cstheme="minorHAnsi"/>
          <w:sz w:val="22"/>
        </w:rPr>
        <w:t>CONTRATISTA</w:t>
      </w:r>
    </w:p>
    <w:p w14:paraId="4C85C10C" w14:textId="424BBB2E" w:rsidR="00CB4335" w:rsidRPr="00B424B0" w:rsidRDefault="00CB4335" w:rsidP="00540E0E">
      <w:pPr>
        <w:rPr>
          <w:rFonts w:ascii="Verdana" w:hAnsi="Verdana" w:cstheme="minorHAnsi"/>
          <w:sz w:val="22"/>
        </w:rPr>
      </w:pPr>
    </w:p>
    <w:p w14:paraId="6E58BB09" w14:textId="2DE95113" w:rsidR="00CB4335" w:rsidRPr="00B424B0" w:rsidRDefault="00CB4335"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tiene derecho a: </w:t>
      </w:r>
    </w:p>
    <w:p w14:paraId="2ED291DD" w14:textId="7BD9F020" w:rsidR="00CB4335" w:rsidRPr="00B424B0" w:rsidRDefault="00CB4335" w:rsidP="00540E0E">
      <w:pPr>
        <w:pStyle w:val="Ttulo"/>
        <w:numPr>
          <w:ilvl w:val="0"/>
          <w:numId w:val="0"/>
        </w:numPr>
        <w:spacing w:after="0"/>
        <w:ind w:left="1068"/>
        <w:rPr>
          <w:rFonts w:ascii="Verdana" w:hAnsi="Verdana" w:cstheme="minorHAnsi"/>
          <w:color w:val="auto"/>
          <w:sz w:val="22"/>
          <w:szCs w:val="22"/>
        </w:rPr>
      </w:pPr>
    </w:p>
    <w:p w14:paraId="72DDF78E" w14:textId="0CD6DA86" w:rsidR="00CB4335" w:rsidRPr="00B424B0" w:rsidRDefault="00C678E0" w:rsidP="00067650">
      <w:pPr>
        <w:pStyle w:val="Prrafodelista"/>
        <w:numPr>
          <w:ilvl w:val="3"/>
          <w:numId w:val="37"/>
        </w:numPr>
        <w:ind w:left="426"/>
        <w:rPr>
          <w:rFonts w:ascii="Verdana" w:hAnsi="Verdana"/>
          <w:sz w:val="22"/>
          <w:szCs w:val="24"/>
        </w:rPr>
      </w:pPr>
      <w:r w:rsidRPr="00B424B0">
        <w:rPr>
          <w:rFonts w:ascii="Verdana" w:hAnsi="Verdana"/>
          <w:sz w:val="22"/>
          <w:szCs w:val="24"/>
        </w:rPr>
        <w:t xml:space="preserve">Recibir una remuneración por la ejecución de la obra en los términos pactados en la Cláusula </w:t>
      </w:r>
      <w:r w:rsidR="0041177B" w:rsidRPr="00B424B0">
        <w:rPr>
          <w:rFonts w:ascii="Verdana" w:hAnsi="Verdana"/>
          <w:sz w:val="22"/>
          <w:szCs w:val="24"/>
        </w:rPr>
        <w:t>8</w:t>
      </w:r>
      <w:r w:rsidRPr="00B424B0">
        <w:rPr>
          <w:rFonts w:ascii="Verdana" w:hAnsi="Verdana"/>
          <w:sz w:val="22"/>
          <w:szCs w:val="24"/>
        </w:rPr>
        <w:t xml:space="preserve"> del presente Contrato.</w:t>
      </w:r>
    </w:p>
    <w:p w14:paraId="333A562E" w14:textId="77777777" w:rsidR="0041177B" w:rsidRPr="00B424B0" w:rsidRDefault="0041177B" w:rsidP="0041177B">
      <w:pPr>
        <w:rPr>
          <w:rFonts w:ascii="Verdana" w:hAnsi="Verdana" w:cstheme="minorHAnsi"/>
          <w:color w:val="1A1818" w:themeColor="text1"/>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24BB911E" w14:textId="74636D2F" w:rsidR="00F95F3C" w:rsidRPr="00B424B0" w:rsidRDefault="00F95F3C" w:rsidP="00540E0E">
      <w:pPr>
        <w:rPr>
          <w:rFonts w:ascii="Verdana" w:hAnsi="Verdana" w:cstheme="minorHAnsi"/>
          <w:sz w:val="22"/>
        </w:rPr>
      </w:pPr>
      <w:r w:rsidRPr="00B424B0">
        <w:rPr>
          <w:rFonts w:ascii="Verdana" w:hAnsi="Verdana" w:cstheme="minorHAnsi"/>
          <w:sz w:val="22"/>
        </w:rPr>
        <w:t xml:space="preserve">La Entidad está obligada a: </w:t>
      </w:r>
    </w:p>
    <w:p w14:paraId="2560AC72" w14:textId="08C45B5F" w:rsidR="00F95F3C" w:rsidRPr="00B424B0" w:rsidRDefault="00F95F3C" w:rsidP="00540E0E">
      <w:pPr>
        <w:rPr>
          <w:rFonts w:ascii="Verdana" w:hAnsi="Verdana" w:cs="Arial"/>
          <w:sz w:val="22"/>
        </w:rPr>
      </w:pPr>
    </w:p>
    <w:p w14:paraId="1397C3E0" w14:textId="77777777" w:rsidR="0040410A" w:rsidRPr="0040410A" w:rsidRDefault="0040410A" w:rsidP="0040410A">
      <w:pPr>
        <w:widowControl w:val="0"/>
        <w:numPr>
          <w:ilvl w:val="6"/>
          <w:numId w:val="37"/>
        </w:numPr>
        <w:ind w:left="426" w:hanging="253"/>
        <w:contextualSpacing/>
        <w:jc w:val="left"/>
        <w:rPr>
          <w:rFonts w:ascii="Verdana" w:eastAsia="MS Gothic" w:hAnsi="Verdana" w:cs="Arial"/>
          <w:spacing w:val="5"/>
          <w:kern w:val="28"/>
          <w:sz w:val="22"/>
        </w:rPr>
      </w:pPr>
      <w:r w:rsidRPr="0040410A">
        <w:rPr>
          <w:rFonts w:ascii="Verdana" w:eastAsia="MS Gothic" w:hAnsi="Verdana" w:cs="Arial"/>
          <w:spacing w:val="5"/>
          <w:kern w:val="28"/>
          <w:sz w:val="22"/>
        </w:rPr>
        <w:t xml:space="preserve">Cumplir con las condiciones establecidas en los Documentos del Proceso de Contratación. </w:t>
      </w:r>
    </w:p>
    <w:p w14:paraId="40422E49" w14:textId="77777777" w:rsidR="0040410A" w:rsidRPr="0040410A" w:rsidRDefault="0040410A" w:rsidP="0040410A">
      <w:pPr>
        <w:widowControl w:val="0"/>
        <w:numPr>
          <w:ilvl w:val="6"/>
          <w:numId w:val="37"/>
        </w:numPr>
        <w:ind w:left="426" w:hanging="253"/>
        <w:contextualSpacing/>
        <w:jc w:val="left"/>
        <w:rPr>
          <w:rFonts w:ascii="Verdana" w:eastAsia="MS Gothic" w:hAnsi="Verdana" w:cs="Arial"/>
          <w:spacing w:val="5"/>
          <w:kern w:val="28"/>
          <w:sz w:val="22"/>
        </w:rPr>
      </w:pPr>
      <w:r w:rsidRPr="0040410A">
        <w:rPr>
          <w:rFonts w:ascii="Verdana" w:eastAsia="MS Gothic" w:hAnsi="Verdana" w:cs="Arial"/>
          <w:spacing w:val="5"/>
          <w:kern w:val="28"/>
          <w:sz w:val="22"/>
        </w:rPr>
        <w:t xml:space="preserve">Fijar un cronograma con el Contratista para la ejecución del factor de calidad ofrecido en la etapa de selección que permita su implementación oportuna durante el desarrollo del contrato. </w:t>
      </w:r>
    </w:p>
    <w:p w14:paraId="45F66C0E" w14:textId="77777777" w:rsidR="0040410A" w:rsidRPr="0040410A" w:rsidRDefault="0040410A" w:rsidP="0040410A">
      <w:pPr>
        <w:widowControl w:val="0"/>
        <w:numPr>
          <w:ilvl w:val="6"/>
          <w:numId w:val="37"/>
        </w:numPr>
        <w:ind w:left="426" w:hanging="253"/>
        <w:contextualSpacing/>
        <w:jc w:val="left"/>
        <w:rPr>
          <w:rFonts w:ascii="Verdana" w:eastAsia="MS Gothic" w:hAnsi="Verdana" w:cs="Arial"/>
          <w:spacing w:val="5"/>
          <w:kern w:val="28"/>
          <w:sz w:val="22"/>
        </w:rPr>
      </w:pPr>
      <w:r w:rsidRPr="0040410A">
        <w:rPr>
          <w:rFonts w:ascii="Verdana" w:eastAsia="MS Gothic" w:hAnsi="Verdana" w:cs="Arial"/>
          <w:spacing w:val="5"/>
          <w:kern w:val="28"/>
          <w:sz w:val="22"/>
        </w:rPr>
        <w:t>Pagar la remuneración por la ejecución de la obra en los términos pactados en la Cláusula 8 del presente Contrato.</w:t>
      </w:r>
    </w:p>
    <w:p w14:paraId="199C1E25" w14:textId="77777777" w:rsidR="0040410A" w:rsidRPr="0040410A" w:rsidRDefault="0040410A" w:rsidP="0040410A">
      <w:pPr>
        <w:spacing w:after="200" w:line="276" w:lineRule="auto"/>
        <w:ind w:left="456" w:hanging="264"/>
        <w:contextualSpacing/>
        <w:rPr>
          <w:rFonts w:ascii="Verdana" w:eastAsia="Batang" w:hAnsi="Verdana" w:cs="Arial"/>
          <w:sz w:val="22"/>
          <w:lang w:val="x-none"/>
        </w:rPr>
      </w:pPr>
      <w:r w:rsidRPr="0040410A">
        <w:rPr>
          <w:rFonts w:ascii="Verdana" w:eastAsia="Batang" w:hAnsi="Verdana" w:cs="Arial"/>
          <w:sz w:val="22"/>
          <w:lang w:val="x-none"/>
        </w:rPr>
        <w:t>4.</w:t>
      </w:r>
      <w:r w:rsidRPr="0040410A">
        <w:rPr>
          <w:rFonts w:ascii="Verdana" w:eastAsia="Batang" w:hAnsi="Verdana" w:cs="Arial"/>
          <w:sz w:val="22"/>
          <w:lang w:val="x-none"/>
        </w:rPr>
        <w:tab/>
        <w:t>Suministrar oportunamente la información que requiere el contratista para el cumplimento de sus obligaciones contractuales.</w:t>
      </w:r>
    </w:p>
    <w:p w14:paraId="153D28BE" w14:textId="77777777" w:rsidR="0040410A" w:rsidRPr="0040410A" w:rsidRDefault="0040410A" w:rsidP="0040410A">
      <w:pPr>
        <w:spacing w:after="200" w:line="276" w:lineRule="auto"/>
        <w:ind w:left="456" w:hanging="264"/>
        <w:contextualSpacing/>
        <w:rPr>
          <w:rFonts w:ascii="Verdana" w:eastAsia="Batang" w:hAnsi="Verdana" w:cs="Arial"/>
          <w:sz w:val="22"/>
          <w:lang w:val="x-none"/>
        </w:rPr>
      </w:pPr>
      <w:r w:rsidRPr="0040410A">
        <w:rPr>
          <w:rFonts w:ascii="Verdana" w:eastAsia="Batang" w:hAnsi="Verdana" w:cs="Arial"/>
          <w:sz w:val="22"/>
          <w:lang w:val="x-none"/>
        </w:rPr>
        <w:t>5.</w:t>
      </w:r>
      <w:r w:rsidRPr="0040410A">
        <w:rPr>
          <w:rFonts w:ascii="Verdana" w:eastAsia="Batang" w:hAnsi="Verdana" w:cs="Arial"/>
          <w:sz w:val="22"/>
          <w:lang w:val="x-none"/>
        </w:rPr>
        <w:tab/>
        <w:t>Reservar con destino a este contrato el valor total acorde con su presupuesto para la vigencia actual.</w:t>
      </w:r>
    </w:p>
    <w:p w14:paraId="6650B672" w14:textId="77777777" w:rsidR="0040410A" w:rsidRPr="0040410A" w:rsidRDefault="0040410A" w:rsidP="0040410A">
      <w:pPr>
        <w:spacing w:after="200" w:line="276" w:lineRule="auto"/>
        <w:ind w:left="456" w:hanging="264"/>
        <w:contextualSpacing/>
        <w:rPr>
          <w:rFonts w:ascii="Verdana" w:eastAsia="Batang" w:hAnsi="Verdana" w:cs="Arial"/>
          <w:sz w:val="22"/>
          <w:lang w:val="x-none"/>
        </w:rPr>
      </w:pPr>
      <w:r w:rsidRPr="0040410A">
        <w:rPr>
          <w:rFonts w:ascii="Verdana" w:eastAsia="Batang" w:hAnsi="Verdana" w:cs="Arial"/>
          <w:sz w:val="22"/>
          <w:lang w:val="x-none"/>
        </w:rPr>
        <w:t>6.</w:t>
      </w:r>
      <w:r w:rsidRPr="0040410A">
        <w:rPr>
          <w:rFonts w:ascii="Verdana" w:eastAsia="Batang" w:hAnsi="Verdana" w:cs="Arial"/>
          <w:sz w:val="22"/>
          <w:lang w:val="x-none"/>
        </w:rPr>
        <w:tab/>
        <w:t xml:space="preserve">Cancelar en la oportunidad y condiciones pactado el valor del contrato. </w:t>
      </w:r>
    </w:p>
    <w:p w14:paraId="417420CF" w14:textId="77777777" w:rsidR="0040410A" w:rsidRPr="0040410A" w:rsidRDefault="0040410A" w:rsidP="0040410A">
      <w:pPr>
        <w:spacing w:after="200" w:line="276" w:lineRule="auto"/>
        <w:ind w:left="456" w:hanging="264"/>
        <w:contextualSpacing/>
        <w:rPr>
          <w:rFonts w:ascii="Verdana" w:eastAsia="Batang" w:hAnsi="Verdana" w:cs="Arial"/>
          <w:sz w:val="22"/>
          <w:lang w:val="x-none"/>
        </w:rPr>
      </w:pPr>
      <w:r w:rsidRPr="0040410A">
        <w:rPr>
          <w:rFonts w:ascii="Verdana" w:eastAsia="Batang" w:hAnsi="Verdana" w:cs="Arial"/>
          <w:sz w:val="22"/>
          <w:lang w:val="x-none"/>
        </w:rPr>
        <w:t>7.</w:t>
      </w:r>
      <w:r w:rsidRPr="0040410A">
        <w:rPr>
          <w:rFonts w:ascii="Verdana" w:eastAsia="Batang" w:hAnsi="Verdana" w:cs="Arial"/>
          <w:sz w:val="22"/>
          <w:lang w:val="x-none"/>
        </w:rPr>
        <w:tab/>
        <w:t xml:space="preserve">Exigir al contratista la ejecución idónea y oportuna del objeto contratado. </w:t>
      </w:r>
    </w:p>
    <w:p w14:paraId="1F1B8689" w14:textId="77777777" w:rsidR="0040410A" w:rsidRPr="0040410A" w:rsidRDefault="0040410A" w:rsidP="0040410A">
      <w:pPr>
        <w:spacing w:after="200" w:line="276" w:lineRule="auto"/>
        <w:ind w:left="456" w:hanging="264"/>
        <w:contextualSpacing/>
        <w:rPr>
          <w:rFonts w:ascii="Verdana" w:eastAsia="Batang" w:hAnsi="Verdana" w:cs="Arial"/>
          <w:sz w:val="22"/>
          <w:lang w:val="x-none"/>
        </w:rPr>
      </w:pPr>
      <w:r w:rsidRPr="0040410A">
        <w:rPr>
          <w:rFonts w:ascii="Verdana" w:eastAsia="Batang" w:hAnsi="Verdana" w:cs="Arial"/>
          <w:sz w:val="22"/>
          <w:lang w:val="x-none"/>
        </w:rPr>
        <w:t>8.</w:t>
      </w:r>
      <w:r w:rsidRPr="0040410A">
        <w:rPr>
          <w:rFonts w:ascii="Verdana" w:eastAsia="Batang" w:hAnsi="Verdana" w:cs="Arial"/>
          <w:sz w:val="22"/>
          <w:lang w:val="x-none"/>
        </w:rPr>
        <w:tab/>
        <w:t xml:space="preserve">Efectuar las recomendaciones y requerimientos necesarios para garantizar el cumplimiento y calidad de los servicios. </w:t>
      </w:r>
    </w:p>
    <w:p w14:paraId="7E04E75E" w14:textId="77777777" w:rsidR="0040410A" w:rsidRPr="0040410A" w:rsidRDefault="0040410A" w:rsidP="0040410A">
      <w:pPr>
        <w:spacing w:after="200" w:line="276" w:lineRule="auto"/>
        <w:ind w:left="456" w:hanging="264"/>
        <w:contextualSpacing/>
        <w:rPr>
          <w:rFonts w:ascii="Verdana" w:eastAsia="Batang" w:hAnsi="Verdana" w:cs="Arial"/>
          <w:sz w:val="22"/>
          <w:lang w:val="x-none"/>
        </w:rPr>
      </w:pPr>
      <w:r w:rsidRPr="0040410A">
        <w:rPr>
          <w:rFonts w:ascii="Verdana" w:eastAsia="Batang" w:hAnsi="Verdana" w:cs="Arial"/>
          <w:sz w:val="22"/>
          <w:lang w:val="x-none"/>
        </w:rPr>
        <w:t>9.</w:t>
      </w:r>
      <w:r w:rsidRPr="0040410A">
        <w:rPr>
          <w:rFonts w:ascii="Verdana" w:eastAsia="Batang" w:hAnsi="Verdana" w:cs="Arial"/>
          <w:sz w:val="22"/>
          <w:lang w:val="x-none"/>
        </w:rPr>
        <w:tab/>
        <w:t>Velar por el cumplimiento de todas las cláusulas contractuales.</w:t>
      </w:r>
    </w:p>
    <w:p w14:paraId="1D2D0ACB" w14:textId="77777777" w:rsidR="0040410A" w:rsidRPr="0040410A" w:rsidRDefault="0040410A" w:rsidP="0040410A">
      <w:pPr>
        <w:spacing w:after="200" w:line="276" w:lineRule="auto"/>
        <w:ind w:left="456" w:hanging="264"/>
        <w:contextualSpacing/>
        <w:rPr>
          <w:rFonts w:ascii="Verdana" w:eastAsia="Batang" w:hAnsi="Verdana" w:cs="Arial"/>
          <w:sz w:val="22"/>
          <w:lang w:val="x-none"/>
        </w:rPr>
      </w:pPr>
      <w:r w:rsidRPr="0040410A">
        <w:rPr>
          <w:rFonts w:ascii="Verdana" w:eastAsia="Batang" w:hAnsi="Verdana" w:cs="Arial"/>
          <w:sz w:val="22"/>
          <w:lang w:val="x-none"/>
        </w:rPr>
        <w:t>10.</w:t>
      </w:r>
      <w:r w:rsidRPr="0040410A">
        <w:rPr>
          <w:rFonts w:ascii="Verdana" w:eastAsia="Batang" w:hAnsi="Verdana" w:cs="Arial"/>
          <w:sz w:val="22"/>
          <w:lang w:val="x-none"/>
        </w:rPr>
        <w:tab/>
        <w:t>Exigir AL CONTRATISTA a través del supervisor designado, la ejecución idónea y oportuna del objeto del contrato.</w:t>
      </w:r>
    </w:p>
    <w:p w14:paraId="7C0D1458" w14:textId="77777777" w:rsidR="0040410A" w:rsidRPr="0040410A" w:rsidRDefault="0040410A" w:rsidP="0040410A">
      <w:pPr>
        <w:spacing w:after="200" w:line="276" w:lineRule="auto"/>
        <w:ind w:left="456" w:hanging="264"/>
        <w:contextualSpacing/>
        <w:rPr>
          <w:rFonts w:ascii="Verdana" w:eastAsia="Batang" w:hAnsi="Verdana" w:cs="Arial"/>
          <w:sz w:val="22"/>
          <w:lang w:val="x-none"/>
        </w:rPr>
      </w:pPr>
      <w:r w:rsidRPr="0040410A">
        <w:rPr>
          <w:rFonts w:ascii="Verdana" w:eastAsia="Batang" w:hAnsi="Verdana" w:cs="Arial"/>
          <w:sz w:val="22"/>
          <w:lang w:val="x-none"/>
        </w:rPr>
        <w:t>11.</w:t>
      </w:r>
      <w:r w:rsidRPr="0040410A">
        <w:rPr>
          <w:rFonts w:ascii="Verdana" w:eastAsia="Batang" w:hAnsi="Verdana" w:cs="Arial"/>
          <w:sz w:val="22"/>
          <w:lang w:val="x-none"/>
        </w:rPr>
        <w:tab/>
        <w:t xml:space="preserve">Exigir la calidad en las especificaciones técnicas del objeto del contrato. </w:t>
      </w:r>
    </w:p>
    <w:p w14:paraId="495998D5" w14:textId="3CAD7609" w:rsidR="0084371E" w:rsidRPr="0040410A" w:rsidRDefault="0040410A" w:rsidP="0040410A">
      <w:pPr>
        <w:spacing w:after="200" w:line="276" w:lineRule="auto"/>
        <w:ind w:left="456" w:hanging="264"/>
        <w:contextualSpacing/>
        <w:rPr>
          <w:rFonts w:ascii="Verdana" w:eastAsia="Batang" w:hAnsi="Verdana" w:cs="Arial"/>
          <w:sz w:val="22"/>
          <w:lang w:val="x-none"/>
        </w:rPr>
      </w:pPr>
      <w:r w:rsidRPr="0040410A">
        <w:rPr>
          <w:rFonts w:ascii="Verdana" w:eastAsia="Batang" w:hAnsi="Verdana" w:cs="Arial"/>
          <w:sz w:val="22"/>
          <w:lang w:val="x-none"/>
        </w:rPr>
        <w:t xml:space="preserve">12. </w:t>
      </w:r>
      <w:r w:rsidRPr="0040410A">
        <w:rPr>
          <w:rFonts w:ascii="Verdana" w:eastAsia="Batang" w:hAnsi="Verdana" w:cs="Arial"/>
          <w:sz w:val="24"/>
          <w:szCs w:val="24"/>
          <w:lang w:val="es-ES" w:eastAsia="es-ES"/>
        </w:rPr>
        <w:t>Adelantar las gestiones necesarias para el reconocimiento y pago de las sanciones pecuniarias a que hubiere lugar.</w:t>
      </w:r>
    </w:p>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sidRPr="00B424B0">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B424B0" w:rsidRDefault="0069522C"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es responsable por el cumplimiento </w:t>
      </w:r>
      <w:r w:rsidR="000E3136" w:rsidRPr="00B424B0">
        <w:rPr>
          <w:rFonts w:ascii="Verdana" w:hAnsi="Verdana" w:cstheme="minorHAnsi"/>
          <w:sz w:val="22"/>
        </w:rPr>
        <w:t xml:space="preserve">de las obligaciones </w:t>
      </w:r>
      <w:r w:rsidR="00C6212B" w:rsidRPr="00B424B0">
        <w:rPr>
          <w:rFonts w:ascii="Verdana" w:hAnsi="Verdana" w:cstheme="minorHAnsi"/>
          <w:sz w:val="22"/>
        </w:rPr>
        <w:t>pactadas en el contrato</w:t>
      </w:r>
      <w:r w:rsidRPr="00B424B0">
        <w:rPr>
          <w:rFonts w:ascii="Verdana" w:hAnsi="Verdana" w:cstheme="minorHAnsi"/>
          <w:sz w:val="22"/>
        </w:rPr>
        <w:t xml:space="preserve">. </w:t>
      </w:r>
      <w:r w:rsidR="00402523" w:rsidRPr="00B424B0">
        <w:rPr>
          <w:rFonts w:ascii="Verdana" w:hAnsi="Verdana" w:cstheme="minorHAnsi"/>
          <w:sz w:val="22"/>
        </w:rPr>
        <w:t>Además</w:t>
      </w:r>
      <w:r w:rsidR="00BC50B7" w:rsidRPr="00B424B0">
        <w:rPr>
          <w:rFonts w:ascii="Verdana" w:hAnsi="Verdana" w:cstheme="minorHAnsi"/>
          <w:sz w:val="22"/>
        </w:rPr>
        <w:t>,</w:t>
      </w:r>
      <w:r w:rsidRPr="00B424B0">
        <w:rPr>
          <w:rFonts w:ascii="Verdana" w:hAnsi="Verdana" w:cstheme="minorHAnsi"/>
          <w:sz w:val="22"/>
        </w:rPr>
        <w:t xml:space="preserve"> </w:t>
      </w:r>
      <w:r w:rsidR="000B0248" w:rsidRPr="00B424B0">
        <w:rPr>
          <w:rFonts w:ascii="Verdana" w:hAnsi="Verdana" w:cstheme="minorHAnsi"/>
          <w:sz w:val="22"/>
        </w:rPr>
        <w:t>responderá</w:t>
      </w:r>
      <w:r w:rsidRPr="00B424B0">
        <w:rPr>
          <w:rFonts w:ascii="Verdana" w:hAnsi="Verdana" w:cstheme="minorHAnsi"/>
          <w:sz w:val="22"/>
        </w:rPr>
        <w:t xml:space="preserve"> por los daños </w:t>
      </w:r>
      <w:r w:rsidR="00402523" w:rsidRPr="00B424B0">
        <w:rPr>
          <w:rFonts w:ascii="Verdana" w:hAnsi="Verdana" w:cstheme="minorHAnsi"/>
          <w:sz w:val="22"/>
        </w:rPr>
        <w:t>generados</w:t>
      </w:r>
      <w:r w:rsidR="008B44D3" w:rsidRPr="00B424B0">
        <w:rPr>
          <w:rFonts w:ascii="Verdana" w:hAnsi="Verdana" w:cstheme="minorHAnsi"/>
          <w:sz w:val="22"/>
        </w:rPr>
        <w:t xml:space="preserve"> </w:t>
      </w:r>
      <w:r w:rsidR="00265851" w:rsidRPr="00B424B0">
        <w:rPr>
          <w:rFonts w:ascii="Verdana" w:hAnsi="Verdana" w:cstheme="minorHAnsi"/>
          <w:sz w:val="22"/>
        </w:rPr>
        <w:t xml:space="preserve">a la Entidad </w:t>
      </w:r>
      <w:r w:rsidR="008B44D3" w:rsidRPr="00B424B0">
        <w:rPr>
          <w:rFonts w:ascii="Verdana" w:hAnsi="Verdana" w:cstheme="minorHAnsi"/>
          <w:sz w:val="22"/>
        </w:rPr>
        <w:t>en la ejecución del contrato</w:t>
      </w:r>
      <w:r w:rsidR="00402523" w:rsidRPr="00B424B0">
        <w:rPr>
          <w:rFonts w:ascii="Verdana" w:hAnsi="Verdana" w:cstheme="minorHAnsi"/>
          <w:sz w:val="22"/>
        </w:rPr>
        <w:t>, causados</w:t>
      </w:r>
      <w:r w:rsidR="008B44D3" w:rsidRPr="00B424B0">
        <w:rPr>
          <w:rFonts w:ascii="Verdana" w:hAnsi="Verdana" w:cstheme="minorHAnsi"/>
          <w:sz w:val="22"/>
        </w:rPr>
        <w:t xml:space="preserve"> por </w:t>
      </w:r>
      <w:r w:rsidRPr="00B424B0">
        <w:rPr>
          <w:rFonts w:ascii="Verdana" w:hAnsi="Verdana" w:cstheme="minorHAnsi"/>
          <w:sz w:val="22"/>
        </w:rPr>
        <w:t xml:space="preserve">sus </w:t>
      </w:r>
      <w:r w:rsidR="006B09B1" w:rsidRPr="00B424B0">
        <w:rPr>
          <w:rFonts w:ascii="Verdana" w:hAnsi="Verdana" w:cstheme="minorHAnsi"/>
          <w:sz w:val="22"/>
        </w:rPr>
        <w:t>Contratista</w:t>
      </w:r>
      <w:r w:rsidR="00426D03" w:rsidRPr="00B424B0">
        <w:rPr>
          <w:rFonts w:ascii="Verdana" w:hAnsi="Verdana" w:cstheme="minorHAnsi"/>
          <w:sz w:val="22"/>
        </w:rPr>
        <w:t xml:space="preserve">s o </w:t>
      </w:r>
      <w:r w:rsidRPr="00B424B0">
        <w:rPr>
          <w:rFonts w:ascii="Verdana" w:hAnsi="Verdana" w:cstheme="minorHAnsi"/>
          <w:sz w:val="22"/>
        </w:rPr>
        <w:t>empleados</w:t>
      </w:r>
      <w:r w:rsidR="000B0248" w:rsidRPr="00B424B0">
        <w:rPr>
          <w:rFonts w:ascii="Verdana" w:hAnsi="Verdana" w:cstheme="minorHAnsi"/>
          <w:sz w:val="22"/>
        </w:rPr>
        <w:t>,</w:t>
      </w:r>
      <w:r w:rsidR="00402523" w:rsidRPr="00B424B0">
        <w:rPr>
          <w:rFonts w:ascii="Verdana" w:hAnsi="Verdana" w:cstheme="minorHAnsi"/>
          <w:sz w:val="22"/>
        </w:rPr>
        <w:t xml:space="preserve"> y </w:t>
      </w:r>
      <w:r w:rsidR="00A14BF9" w:rsidRPr="00B424B0">
        <w:rPr>
          <w:rFonts w:ascii="Verdana" w:hAnsi="Verdana" w:cstheme="minorHAnsi"/>
          <w:sz w:val="22"/>
        </w:rPr>
        <w:t xml:space="preserve">de </w:t>
      </w:r>
      <w:r w:rsidRPr="00B424B0">
        <w:rPr>
          <w:rFonts w:ascii="Verdana" w:hAnsi="Verdana" w:cstheme="minorHAnsi"/>
          <w:sz w:val="22"/>
        </w:rPr>
        <w:t>sus sub</w:t>
      </w:r>
      <w:r w:rsidR="006B09B1" w:rsidRPr="00B424B0">
        <w:rPr>
          <w:rFonts w:ascii="Verdana" w:hAnsi="Verdana" w:cstheme="minorHAnsi"/>
          <w:sz w:val="22"/>
        </w:rPr>
        <w:t>contratista</w:t>
      </w:r>
      <w:r w:rsidRPr="00B424B0">
        <w:rPr>
          <w:rFonts w:ascii="Verdana" w:hAnsi="Verdana" w:cstheme="minorHAnsi"/>
          <w:sz w:val="22"/>
        </w:rPr>
        <w:t>s.</w:t>
      </w:r>
    </w:p>
    <w:p w14:paraId="0B3F8513" w14:textId="77777777" w:rsidR="0069522C" w:rsidRPr="00B424B0" w:rsidRDefault="0069522C" w:rsidP="00540E0E">
      <w:pPr>
        <w:rPr>
          <w:rFonts w:ascii="Verdana" w:hAnsi="Verdana" w:cstheme="minorHAnsi"/>
          <w:color w:val="1A1818" w:themeColor="text1"/>
          <w:sz w:val="22"/>
        </w:rPr>
      </w:pPr>
    </w:p>
    <w:p w14:paraId="273D887B" w14:textId="62763A15" w:rsidR="00747335" w:rsidRPr="00B424B0" w:rsidRDefault="00747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INDEMNIDAD</w:t>
      </w:r>
    </w:p>
    <w:p w14:paraId="6C9F29F8" w14:textId="77777777" w:rsidR="00DE1793" w:rsidRPr="00B424B0" w:rsidRDefault="00DE1793" w:rsidP="00DE1667">
      <w:pPr>
        <w:pStyle w:val="clusulas"/>
        <w:numPr>
          <w:ilvl w:val="0"/>
          <w:numId w:val="0"/>
        </w:numPr>
        <w:spacing w:before="0" w:after="0"/>
        <w:ind w:left="426"/>
        <w:rPr>
          <w:rFonts w:ascii="Verdana" w:hAnsi="Verdana" w:cstheme="minorHAnsi"/>
          <w:sz w:val="22"/>
        </w:rPr>
      </w:pPr>
    </w:p>
    <w:p w14:paraId="6607B13D" w14:textId="64F03003" w:rsidR="1E596E53" w:rsidRDefault="00036FA4">
      <w:pPr>
        <w:rPr>
          <w:rFonts w:ascii="Verdana" w:hAnsi="Verdana"/>
          <w:sz w:val="22"/>
          <w:szCs w:val="24"/>
          <w:lang w:val="es-CO"/>
        </w:rPr>
      </w:pPr>
      <w:r w:rsidRPr="00036FA4">
        <w:rPr>
          <w:rFonts w:ascii="Verdana" w:hAnsi="Verdana"/>
          <w:sz w:val="22"/>
          <w:szCs w:val="24"/>
          <w:lang w:val="es-CO"/>
        </w:rPr>
        <w:t xml:space="preserve">El contratista se obliga a mantener indemne al </w:t>
      </w:r>
      <w:r w:rsidRPr="00036FA4">
        <w:rPr>
          <w:rFonts w:ascii="Verdana" w:hAnsi="Verdana"/>
          <w:b/>
          <w:bCs/>
          <w:sz w:val="22"/>
          <w:szCs w:val="24"/>
          <w:lang w:val="es-CO"/>
        </w:rPr>
        <w:t>MUNICIPIO DE PITALITO</w:t>
      </w:r>
      <w:r w:rsidRPr="00036FA4">
        <w:rPr>
          <w:rFonts w:ascii="Verdana" w:hAnsi="Verdana"/>
          <w:sz w:val="22"/>
          <w:szCs w:val="24"/>
          <w:lang w:val="es-CO"/>
        </w:rPr>
        <w:t xml:space="preserve"> de cualquier daño o perjuicio originado en reclamaciones de terceros y que se deriven de sus actuaciones o de las de sus subcontratistas o dependientes contra </w:t>
      </w:r>
      <w:r w:rsidRPr="00036FA4">
        <w:rPr>
          <w:rFonts w:ascii="Verdana" w:hAnsi="Verdana"/>
          <w:sz w:val="22"/>
          <w:szCs w:val="24"/>
          <w:lang w:val="es-CO"/>
        </w:rPr>
        <w:lastRenderedPageBreak/>
        <w:t>todo reclamo, demanda, acción legal, y costos que puedan causarse o surgir por daños o lesiones a personas o bienes, ocasionados por el CONTRATISTA o su personal, durante la ejecución del objeto y obligaciones del contrato</w:t>
      </w:r>
      <w:r>
        <w:rPr>
          <w:rFonts w:ascii="Verdana" w:hAnsi="Verdana"/>
          <w:sz w:val="22"/>
          <w:szCs w:val="24"/>
          <w:lang w:val="es-CO"/>
        </w:rPr>
        <w:t>.</w:t>
      </w:r>
    </w:p>
    <w:p w14:paraId="4F60A4F5" w14:textId="77777777" w:rsidR="00036FA4" w:rsidRPr="00036FA4" w:rsidRDefault="00036FA4">
      <w:pPr>
        <w:rPr>
          <w:rFonts w:ascii="Verdana" w:hAnsi="Verdana"/>
          <w:sz w:val="22"/>
          <w:szCs w:val="24"/>
          <w:lang w:val="es-CO"/>
        </w:rPr>
      </w:pPr>
    </w:p>
    <w:p w14:paraId="5D7A0F73" w14:textId="7204EA2E" w:rsidR="0002545D" w:rsidRPr="00B424B0" w:rsidRDefault="00A7753C" w:rsidP="005C635B">
      <w:pPr>
        <w:pStyle w:val="clusulas"/>
        <w:tabs>
          <w:tab w:val="left" w:pos="1560"/>
          <w:tab w:val="left" w:pos="1701"/>
        </w:tabs>
        <w:spacing w:before="0" w:after="0"/>
        <w:ind w:left="426"/>
        <w:rPr>
          <w:rFonts w:ascii="Verdana" w:hAnsi="Verdana" w:cstheme="minorHAnsi"/>
          <w:sz w:val="22"/>
        </w:rPr>
      </w:pPr>
      <w:r w:rsidRPr="00B424B0">
        <w:rPr>
          <w:rFonts w:ascii="Verdana" w:hAnsi="Verdana" w:cstheme="minorHAnsi"/>
          <w:sz w:val="22"/>
        </w:rPr>
        <w:t>MULTAS</w:t>
      </w:r>
    </w:p>
    <w:p w14:paraId="46230817" w14:textId="77777777" w:rsidR="004C114B" w:rsidRPr="00B424B0" w:rsidRDefault="004C114B">
      <w:pPr>
        <w:rPr>
          <w:rFonts w:ascii="Verdana" w:hAnsi="Verdana"/>
          <w:color w:val="1A1818" w:themeColor="text1"/>
          <w:sz w:val="22"/>
          <w:szCs w:val="24"/>
          <w:lang w:val="es-CO"/>
        </w:rPr>
      </w:pPr>
      <w:bookmarkStart w:id="0" w:name="_Hlk509453512"/>
    </w:p>
    <w:p w14:paraId="45786903" w14:textId="77777777" w:rsidR="00036FA4" w:rsidRPr="00036FA4" w:rsidRDefault="00036FA4" w:rsidP="00036FA4">
      <w:pPr>
        <w:numPr>
          <w:ilvl w:val="6"/>
          <w:numId w:val="42"/>
        </w:numPr>
        <w:tabs>
          <w:tab w:val="left" w:pos="284"/>
          <w:tab w:val="left" w:pos="993"/>
        </w:tabs>
        <w:ind w:left="0" w:right="49" w:firstLine="0"/>
        <w:rPr>
          <w:rFonts w:ascii="Verdana" w:eastAsia="Arial" w:hAnsi="Verdana" w:cs="Arial"/>
          <w:bCs/>
          <w:sz w:val="22"/>
          <w:lang w:val="es-CO"/>
        </w:rPr>
      </w:pPr>
      <w:r w:rsidRPr="00036FA4">
        <w:rPr>
          <w:rFonts w:ascii="Verdana" w:eastAsia="Arial" w:hAnsi="Verdana" w:cs="Arial"/>
          <w:bCs/>
          <w:sz w:val="22"/>
          <w:lang w:val="es-CO"/>
        </w:rPr>
        <w:t>Incumplir la obligación de destinar mínimamente el 10% de mano de obra no calificada de la región causará multas equivalentes a 5 % del valor total contrato por cada día de incumplimiento. Por su parte, no cumplir con el porcentaje mínimo de vinculación de mujeres durante la ejecución del contrato, de conformidad con la misma obligación indicada, causará multas equivalentes al 5% del valor total del contrato.</w:t>
      </w:r>
    </w:p>
    <w:p w14:paraId="376179F2" w14:textId="77777777" w:rsidR="00036FA4" w:rsidRPr="00036FA4" w:rsidRDefault="00036FA4" w:rsidP="00036FA4">
      <w:pPr>
        <w:tabs>
          <w:tab w:val="left" w:pos="284"/>
          <w:tab w:val="left" w:pos="993"/>
        </w:tabs>
        <w:ind w:right="49"/>
        <w:rPr>
          <w:rFonts w:ascii="Verdana" w:eastAsia="Arial" w:hAnsi="Verdana" w:cs="Arial"/>
          <w:bCs/>
          <w:sz w:val="22"/>
          <w:lang w:val="es-CO"/>
        </w:rPr>
      </w:pPr>
    </w:p>
    <w:p w14:paraId="31901B4C" w14:textId="77777777" w:rsidR="00036FA4" w:rsidRPr="00036FA4" w:rsidRDefault="00036FA4" w:rsidP="00036FA4">
      <w:pPr>
        <w:numPr>
          <w:ilvl w:val="6"/>
          <w:numId w:val="42"/>
        </w:numPr>
        <w:tabs>
          <w:tab w:val="left" w:pos="284"/>
          <w:tab w:val="left" w:pos="993"/>
        </w:tabs>
        <w:ind w:left="0" w:right="49" w:firstLine="0"/>
        <w:rPr>
          <w:rFonts w:ascii="Verdana" w:eastAsia="Arial" w:hAnsi="Verdana" w:cs="Arial"/>
          <w:bCs/>
          <w:sz w:val="22"/>
          <w:lang w:val="es-CO"/>
        </w:rPr>
      </w:pPr>
      <w:r w:rsidRPr="00036FA4">
        <w:rPr>
          <w:rFonts w:ascii="Verdana" w:eastAsia="Arial" w:hAnsi="Verdana" w:cs="Arial"/>
          <w:bCs/>
          <w:sz w:val="22"/>
          <w:lang w:val="es-CO"/>
        </w:rPr>
        <w:t xml:space="preserve"> Incumplir la obligación de destinar mínimamente el 5%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1 SMMLV por cada día de incumplimiento. La imposición de esta multa no procederá en aquellos casos en que dicha obligación se hace imposible de cumplir o de ejecutar por causas no imputables al contratista, que deberá probarse debidamente a la Entidad Estatal. </w:t>
      </w:r>
    </w:p>
    <w:p w14:paraId="0073F90C" w14:textId="77777777" w:rsidR="00036FA4" w:rsidRPr="00036FA4" w:rsidRDefault="00036FA4" w:rsidP="00036FA4">
      <w:pPr>
        <w:rPr>
          <w:rFonts w:ascii="Verdana" w:hAnsi="Verdana" w:cstheme="minorHAnsi"/>
          <w:color w:val="1A1818" w:themeColor="text1"/>
          <w:sz w:val="22"/>
          <w:lang w:val="es-CO"/>
        </w:rPr>
      </w:pPr>
    </w:p>
    <w:p w14:paraId="7C25EAF1" w14:textId="77777777" w:rsidR="00036FA4" w:rsidRPr="00036FA4" w:rsidRDefault="00036FA4" w:rsidP="00036FA4">
      <w:pPr>
        <w:rPr>
          <w:rFonts w:ascii="Verdana" w:hAnsi="Verdana" w:cstheme="minorHAnsi"/>
          <w:sz w:val="22"/>
          <w:lang w:val="es-CO"/>
        </w:rPr>
      </w:pPr>
      <w:r w:rsidRPr="00036FA4">
        <w:rPr>
          <w:rFonts w:ascii="Verdana" w:hAnsi="Verdana" w:cstheme="minorHAnsi"/>
          <w:sz w:val="22"/>
          <w:lang w:val="es-CO"/>
        </w:rPr>
        <w:t>Se causarán multas equivalentes a 1 SMMLV,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cinco por ciento 5%] del valor del contrato.</w:t>
      </w:r>
    </w:p>
    <w:p w14:paraId="55B3187C" w14:textId="77777777" w:rsidR="00036FA4" w:rsidRPr="00036FA4" w:rsidRDefault="00036FA4" w:rsidP="00036FA4">
      <w:pPr>
        <w:rPr>
          <w:rFonts w:ascii="Verdana" w:hAnsi="Verdana" w:cstheme="minorHAnsi"/>
          <w:sz w:val="22"/>
          <w:lang w:val="es-CO"/>
        </w:rPr>
      </w:pPr>
    </w:p>
    <w:p w14:paraId="52BF38DE" w14:textId="77777777" w:rsidR="00036FA4" w:rsidRPr="00036FA4" w:rsidRDefault="00036FA4" w:rsidP="00036FA4">
      <w:pPr>
        <w:rPr>
          <w:rFonts w:ascii="Verdana" w:hAnsi="Verdana" w:cstheme="minorHAnsi"/>
          <w:sz w:val="22"/>
          <w:lang w:val="es-CO"/>
        </w:rPr>
      </w:pPr>
      <w:r w:rsidRPr="00036FA4">
        <w:rPr>
          <w:rFonts w:ascii="Verdana" w:hAnsi="Verdana" w:cstheme="minorHAnsi"/>
          <w:sz w:val="22"/>
          <w:lang w:val="es-CO"/>
        </w:rPr>
        <w:t xml:space="preserve">3. Se impondrá una multa equivalente a 1 SMMLV cuando el Contratista no adquiera los bienes nacionales relevantes definidos por la Entidad Estatal en el numeral 4.3.1. del documento base. </w:t>
      </w:r>
    </w:p>
    <w:p w14:paraId="0CF5851A" w14:textId="77777777" w:rsidR="00036FA4" w:rsidRPr="00036FA4" w:rsidRDefault="00036FA4" w:rsidP="00036FA4">
      <w:pPr>
        <w:rPr>
          <w:rFonts w:ascii="Verdana" w:hAnsi="Verdana" w:cstheme="minorHAnsi"/>
          <w:sz w:val="22"/>
          <w:lang w:val="es-CO"/>
        </w:rPr>
      </w:pPr>
    </w:p>
    <w:p w14:paraId="41FFF1DD" w14:textId="77777777" w:rsidR="00036FA4" w:rsidRPr="00036FA4" w:rsidRDefault="00036FA4" w:rsidP="00036FA4">
      <w:pPr>
        <w:rPr>
          <w:rFonts w:ascii="Verdana" w:hAnsi="Verdana" w:cstheme="minorHAnsi"/>
          <w:sz w:val="22"/>
          <w:lang w:val="es-CO"/>
        </w:rPr>
      </w:pPr>
      <w:r w:rsidRPr="00036FA4">
        <w:rPr>
          <w:rFonts w:ascii="Verdana" w:hAnsi="Verdana" w:cstheme="minorHAnsi"/>
          <w:sz w:val="22"/>
          <w:lang w:val="es-CO"/>
        </w:rPr>
        <w:t xml:space="preserve">4. Así mismo, cuando el interventor o supervisor, según corresponda, solicite al Contratista que informe la fecha en que se adquirieron los bienes nacionales relevantes y este omita presentarla, se causarán multas equivalentes a 1 SMMLV por cada día transcurrido a partir del tercer día hábil siguiente al momento en que se hizo el requerimiento. </w:t>
      </w:r>
    </w:p>
    <w:p w14:paraId="12EE86B3" w14:textId="77777777" w:rsidR="00036FA4" w:rsidRPr="00036FA4" w:rsidRDefault="00036FA4" w:rsidP="00036FA4">
      <w:pPr>
        <w:rPr>
          <w:rFonts w:ascii="Verdana" w:hAnsi="Verdana" w:cstheme="minorHAnsi"/>
          <w:sz w:val="22"/>
          <w:lang w:val="es-CO"/>
        </w:rPr>
      </w:pPr>
    </w:p>
    <w:p w14:paraId="63B24B94" w14:textId="77777777" w:rsidR="00036FA4" w:rsidRPr="00036FA4" w:rsidRDefault="00036FA4" w:rsidP="00036FA4">
      <w:pPr>
        <w:rPr>
          <w:rFonts w:ascii="Verdana" w:hAnsi="Verdana" w:cstheme="minorHAnsi"/>
          <w:sz w:val="22"/>
          <w:lang w:val="es-CO"/>
        </w:rPr>
      </w:pPr>
      <w:r w:rsidRPr="00036FA4">
        <w:rPr>
          <w:rFonts w:ascii="Verdana" w:hAnsi="Verdana" w:cstheme="minorHAnsi"/>
          <w:sz w:val="22"/>
          <w:lang w:val="es-CO"/>
        </w:rPr>
        <w:t>Si durante la ejecución del Contrato se generaran incumplimientos del Contratista, se causarán las siguientes multas:</w:t>
      </w:r>
    </w:p>
    <w:p w14:paraId="4A0A62B4" w14:textId="77777777" w:rsidR="00036FA4" w:rsidRPr="00036FA4" w:rsidRDefault="00036FA4" w:rsidP="00036FA4">
      <w:pPr>
        <w:rPr>
          <w:rFonts w:ascii="Verdana" w:hAnsi="Verdana" w:cstheme="minorHAnsi"/>
          <w:sz w:val="22"/>
          <w:lang w:val="es-CO"/>
        </w:rPr>
      </w:pPr>
    </w:p>
    <w:p w14:paraId="0B79697D" w14:textId="77777777" w:rsidR="00036FA4" w:rsidRPr="00036FA4" w:rsidRDefault="00036FA4" w:rsidP="00036FA4">
      <w:pPr>
        <w:pStyle w:val="Prrafodelista"/>
        <w:ind w:left="360"/>
        <w:rPr>
          <w:rFonts w:ascii="Verdana" w:hAnsi="Verdana" w:cstheme="minorHAnsi"/>
          <w:sz w:val="22"/>
        </w:rPr>
      </w:pPr>
      <w:r w:rsidRPr="00036FA4">
        <w:rPr>
          <w:rFonts w:ascii="Verdana" w:hAnsi="Verdana" w:cstheme="minorHAnsi"/>
          <w:b/>
          <w:bCs/>
          <w:sz w:val="22"/>
        </w:rPr>
        <w:t>Causales:</w:t>
      </w:r>
      <w:r w:rsidRPr="00036FA4">
        <w:rPr>
          <w:rFonts w:ascii="Verdana" w:hAnsi="Verdana" w:cstheme="minorHAnsi"/>
          <w:b/>
          <w:bCs/>
          <w:sz w:val="22"/>
          <w:lang w:val="es-CO"/>
        </w:rPr>
        <w:t xml:space="preserve"> </w:t>
      </w:r>
    </w:p>
    <w:p w14:paraId="4BD08892" w14:textId="77777777" w:rsidR="00036FA4" w:rsidRPr="00036FA4" w:rsidRDefault="00036FA4" w:rsidP="00036FA4">
      <w:pPr>
        <w:pStyle w:val="Prrafodelista"/>
        <w:numPr>
          <w:ilvl w:val="0"/>
          <w:numId w:val="15"/>
        </w:numPr>
        <w:rPr>
          <w:rFonts w:ascii="Verdana" w:hAnsi="Verdana" w:cstheme="minorHAnsi"/>
          <w:sz w:val="22"/>
          <w:lang w:val="es-CO"/>
        </w:rPr>
      </w:pPr>
      <w:r w:rsidRPr="00036FA4">
        <w:rPr>
          <w:rFonts w:ascii="Verdana" w:hAnsi="Verdana" w:cstheme="minorHAnsi"/>
          <w:sz w:val="22"/>
          <w:lang w:val="es-CO"/>
        </w:rPr>
        <w:lastRenderedPageBreak/>
        <w:t>Por atraso o incumplimiento del cronograma de obra se causará una multa equivalente al 0.5% del valor del contrato, por cada día calendario de atraso.</w:t>
      </w:r>
    </w:p>
    <w:p w14:paraId="1A1430AB" w14:textId="77777777" w:rsidR="00036FA4" w:rsidRPr="00036FA4" w:rsidRDefault="00036FA4" w:rsidP="00036FA4">
      <w:pPr>
        <w:pStyle w:val="Prrafodelista"/>
        <w:numPr>
          <w:ilvl w:val="0"/>
          <w:numId w:val="15"/>
        </w:numPr>
        <w:rPr>
          <w:rFonts w:ascii="Verdana" w:hAnsi="Verdana" w:cstheme="minorHAnsi"/>
          <w:sz w:val="22"/>
          <w:lang w:val="es-CO"/>
        </w:rPr>
      </w:pPr>
      <w:r w:rsidRPr="00036FA4">
        <w:rPr>
          <w:rFonts w:ascii="Verdana" w:hAnsi="Verdana" w:cstheme="minorHAnsi"/>
          <w:sz w:val="22"/>
          <w:lang w:val="es-CO"/>
        </w:rPr>
        <w:t>Por no mantener en vigor, renovar, prorrogar, obtener para la etapa siguiente, corregir o adicionar las garantías, en los plazos y por los montos establecidos en la cláusula 18, de acuerdo al contrato inicial o sus modificaciones, se causará una multa equivalente al 1% del valor del contrato,</w:t>
      </w:r>
      <w:r w:rsidRPr="00036FA4" w:rsidDel="00787139">
        <w:rPr>
          <w:rFonts w:ascii="Verdana" w:hAnsi="Verdana" w:cstheme="minorHAnsi"/>
          <w:sz w:val="22"/>
          <w:lang w:val="es-CO"/>
        </w:rPr>
        <w:t xml:space="preserve"> </w:t>
      </w:r>
      <w:r w:rsidRPr="00036FA4">
        <w:rPr>
          <w:rFonts w:ascii="Verdana" w:hAnsi="Verdana" w:cstheme="minorHAnsi"/>
          <w:sz w:val="22"/>
          <w:lang w:val="es-CO"/>
        </w:rPr>
        <w:t xml:space="preserve">por cada día calendario de atraso en el cumplimiento; sin perjuicio de que con esta conducta se haga acreedor a otras sanciones más gravosas. </w:t>
      </w:r>
    </w:p>
    <w:p w14:paraId="139BCB9E" w14:textId="77777777" w:rsidR="00036FA4" w:rsidRPr="00036FA4" w:rsidRDefault="00036FA4" w:rsidP="00036FA4">
      <w:pPr>
        <w:pStyle w:val="Prrafodelista"/>
        <w:numPr>
          <w:ilvl w:val="0"/>
          <w:numId w:val="15"/>
        </w:numPr>
        <w:rPr>
          <w:rFonts w:ascii="Verdana" w:hAnsi="Verdana" w:cstheme="minorHAnsi"/>
          <w:sz w:val="22"/>
          <w:lang w:val="es-CO"/>
        </w:rPr>
      </w:pPr>
      <w:r w:rsidRPr="00036FA4">
        <w:rPr>
          <w:rFonts w:ascii="Verdana" w:hAnsi="Verdana" w:cstheme="minorHAnsi"/>
          <w:sz w:val="22"/>
          <w:lang w:val="es-CO"/>
        </w:rPr>
        <w:t xml:space="preserve">Si el Contratista no entrega la información completa que le solicite el </w:t>
      </w:r>
      <w:r w:rsidRPr="00036FA4">
        <w:rPr>
          <w:rFonts w:ascii="Verdana" w:hAnsi="Verdana" w:cstheme="minorHAnsi"/>
          <w:sz w:val="22"/>
        </w:rPr>
        <w:t>interventor,</w:t>
      </w:r>
      <w:r w:rsidRPr="00036FA4">
        <w:rPr>
          <w:rFonts w:ascii="Verdana" w:hAnsi="Verdana" w:cstheme="minorHAnsi"/>
          <w:sz w:val="22"/>
          <w:lang w:val="es-CO"/>
        </w:rPr>
        <w:t xml:space="preserve"> que se relacione con el objeto del contrato, dentro de los plazos y en los términos de cada requerimiento, se causará una multa equivalente al 0,2% del valor del contrato. Estas multas se causarán sucesivamente por cada día de atraso, hasta cuando el Contratista demuestre que corrija el incumplimiento respectivo a satisfacción del </w:t>
      </w:r>
      <w:r w:rsidRPr="00036FA4">
        <w:rPr>
          <w:rFonts w:ascii="Verdana" w:hAnsi="Verdana" w:cstheme="minorHAnsi"/>
          <w:sz w:val="22"/>
        </w:rPr>
        <w:t>interventor</w:t>
      </w:r>
      <w:r w:rsidRPr="00036FA4">
        <w:rPr>
          <w:rFonts w:ascii="Verdana" w:hAnsi="Verdana" w:cstheme="minorHAnsi"/>
          <w:sz w:val="22"/>
          <w:lang w:val="es-CO"/>
        </w:rPr>
        <w:t xml:space="preserve">. </w:t>
      </w:r>
    </w:p>
    <w:p w14:paraId="5ADF286A" w14:textId="77777777" w:rsidR="00036FA4" w:rsidRPr="00036FA4" w:rsidRDefault="00036FA4" w:rsidP="00036FA4">
      <w:pPr>
        <w:pStyle w:val="Prrafodelista"/>
        <w:numPr>
          <w:ilvl w:val="0"/>
          <w:numId w:val="15"/>
        </w:numPr>
        <w:rPr>
          <w:rFonts w:ascii="Verdana" w:hAnsi="Verdana" w:cstheme="minorHAnsi"/>
          <w:sz w:val="22"/>
          <w:lang w:val="es-CO"/>
        </w:rPr>
      </w:pPr>
      <w:r w:rsidRPr="00036FA4">
        <w:rPr>
          <w:rFonts w:ascii="Verdana" w:hAnsi="Verdana" w:cstheme="minorHAnsi"/>
          <w:sz w:val="22"/>
          <w:lang w:val="es-CO"/>
        </w:rPr>
        <w:t>Por atraso imputable al Contratista en la firma del acta de inicio o no iniciar la ejecución en la fecha pactada, se causará una multa diaria equivalente al 0,3% del valor del contrato, por cada día calendario de atraso. Igual sanción se aplicará en caso de que el Contratista no inicie efectivamente con la ejecución del contrato en la fecha acordada.</w:t>
      </w:r>
    </w:p>
    <w:p w14:paraId="3E1E574E" w14:textId="77777777" w:rsidR="00036FA4" w:rsidRPr="00036FA4" w:rsidRDefault="00036FA4" w:rsidP="00036FA4">
      <w:pPr>
        <w:pStyle w:val="Prrafodelista"/>
        <w:numPr>
          <w:ilvl w:val="0"/>
          <w:numId w:val="15"/>
        </w:numPr>
        <w:rPr>
          <w:rFonts w:ascii="Verdana" w:hAnsi="Verdana" w:cstheme="minorHAnsi"/>
          <w:sz w:val="22"/>
          <w:lang w:val="es-CO"/>
        </w:rPr>
      </w:pPr>
      <w:r w:rsidRPr="00036FA4">
        <w:rPr>
          <w:rFonts w:ascii="Verdana" w:hAnsi="Verdana" w:cstheme="minorHAnsi"/>
          <w:sz w:val="22"/>
          <w:lang w:val="es-CO"/>
        </w:rPr>
        <w:t>Por atraso en la entrega final de la obra contratada, el Contratista se hará acreedor a una multa equivalente al 1% del valor del contrato, por cada día calendario de atraso.</w:t>
      </w:r>
    </w:p>
    <w:p w14:paraId="2D081B49" w14:textId="77777777" w:rsidR="00036FA4" w:rsidRPr="00036FA4" w:rsidRDefault="00036FA4" w:rsidP="00036FA4">
      <w:pPr>
        <w:pStyle w:val="Prrafodelista"/>
        <w:numPr>
          <w:ilvl w:val="0"/>
          <w:numId w:val="15"/>
        </w:numPr>
        <w:rPr>
          <w:rFonts w:ascii="Verdana" w:hAnsi="Verdana" w:cstheme="minorHAnsi"/>
          <w:sz w:val="22"/>
          <w:lang w:val="es-CO"/>
        </w:rPr>
      </w:pPr>
      <w:r w:rsidRPr="00036FA4">
        <w:rPr>
          <w:rFonts w:ascii="Verdana" w:hAnsi="Verdana" w:cstheme="minorHAnsi"/>
          <w:sz w:val="22"/>
          <w:lang w:val="es-CO"/>
        </w:rPr>
        <w:t>Por incumplir las órdenes dadas por la interventoría, el Contratista se hará acreedor a una multa equivalente al 0,3% del valor del contrato, por cada orden incumplida.</w:t>
      </w:r>
    </w:p>
    <w:p w14:paraId="2B0B9218" w14:textId="77777777" w:rsidR="00036FA4" w:rsidRPr="00036FA4" w:rsidRDefault="00036FA4" w:rsidP="00036FA4">
      <w:pPr>
        <w:pStyle w:val="Prrafodelista"/>
        <w:numPr>
          <w:ilvl w:val="0"/>
          <w:numId w:val="15"/>
        </w:numPr>
        <w:rPr>
          <w:rFonts w:ascii="Verdana" w:hAnsi="Verdana" w:cstheme="minorHAnsi"/>
          <w:sz w:val="22"/>
          <w:lang w:val="es-CO"/>
        </w:rPr>
      </w:pPr>
      <w:r w:rsidRPr="00036FA4">
        <w:rPr>
          <w:rFonts w:ascii="Verdana" w:hAnsi="Verdana" w:cstheme="minorHAnsi"/>
          <w:sz w:val="22"/>
          <w:lang w:val="es-CO"/>
        </w:rPr>
        <w:t>Por incumplir el ofrecimiento otorgado en cuanto al factor calidad, al Contratista se le impondrá una multa equivalente al 0,5% del valor del contrato, por cada día calendario de atraso en el cumplimiento de dicha obligación.</w:t>
      </w:r>
    </w:p>
    <w:p w14:paraId="75F05CA3" w14:textId="77777777" w:rsidR="00036FA4" w:rsidRPr="00036FA4" w:rsidRDefault="00036FA4" w:rsidP="00036FA4">
      <w:pPr>
        <w:pStyle w:val="Prrafodelista"/>
        <w:numPr>
          <w:ilvl w:val="0"/>
          <w:numId w:val="15"/>
        </w:numPr>
        <w:rPr>
          <w:rFonts w:ascii="Verdana" w:hAnsi="Verdana" w:cstheme="minorHAnsi"/>
          <w:color w:val="1A1818" w:themeColor="text1"/>
          <w:sz w:val="22"/>
          <w:lang w:val="es-CO"/>
        </w:rPr>
      </w:pPr>
      <w:r w:rsidRPr="00036FA4">
        <w:rPr>
          <w:rFonts w:ascii="Verdana" w:hAnsi="Verdana" w:cstheme="minorHAnsi"/>
          <w:sz w:val="22"/>
          <w:lang w:val="es-CO"/>
        </w:rPr>
        <w:t xml:space="preserve">Por cambiar el personal presentado a la </w:t>
      </w:r>
      <w:r w:rsidRPr="00036FA4">
        <w:rPr>
          <w:rFonts w:ascii="Verdana" w:hAnsi="Verdana" w:cstheme="minorHAnsi"/>
          <w:sz w:val="22"/>
          <w:highlight w:val="lightGray"/>
          <w:lang w:val="es-CO"/>
        </w:rPr>
        <w:t>i</w:t>
      </w:r>
      <w:r w:rsidRPr="00036FA4">
        <w:rPr>
          <w:rFonts w:ascii="Verdana" w:hAnsi="Verdana" w:cstheme="minorHAnsi"/>
          <w:sz w:val="22"/>
          <w:lang w:val="es-CO"/>
        </w:rPr>
        <w:t>nterventoría, sin la aprobación previa de esta, al Contratista se le impondrá una multa equivalente al 0,5% del valor del contrato</w:t>
      </w:r>
      <w:r w:rsidRPr="00036FA4">
        <w:rPr>
          <w:rFonts w:ascii="Verdana" w:hAnsi="Verdana" w:cstheme="minorHAnsi"/>
          <w:color w:val="1A1818" w:themeColor="text1"/>
          <w:sz w:val="22"/>
          <w:lang w:val="es-CO"/>
        </w:rPr>
        <w:t>.</w:t>
      </w:r>
    </w:p>
    <w:p w14:paraId="211EC2B7" w14:textId="77777777" w:rsidR="00036FA4" w:rsidRPr="00036FA4" w:rsidRDefault="00036FA4" w:rsidP="00036FA4">
      <w:pPr>
        <w:pStyle w:val="Prrafodelista"/>
        <w:numPr>
          <w:ilvl w:val="0"/>
          <w:numId w:val="15"/>
        </w:numPr>
        <w:rPr>
          <w:rFonts w:ascii="Verdana" w:hAnsi="Verdana" w:cstheme="minorHAnsi"/>
          <w:sz w:val="22"/>
          <w:lang w:val="es-CO"/>
        </w:rPr>
      </w:pPr>
      <w:r w:rsidRPr="00036FA4">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Contratistas, al Contratista se </w:t>
      </w:r>
      <w:proofErr w:type="gramStart"/>
      <w:r w:rsidRPr="00036FA4">
        <w:rPr>
          <w:rFonts w:ascii="Verdana" w:hAnsi="Verdana" w:cstheme="minorHAnsi"/>
          <w:sz w:val="22"/>
          <w:lang w:val="es-CO"/>
        </w:rPr>
        <w:t>le</w:t>
      </w:r>
      <w:proofErr w:type="gramEnd"/>
      <w:r w:rsidRPr="00036FA4">
        <w:rPr>
          <w:rFonts w:ascii="Verdana" w:hAnsi="Verdana" w:cstheme="minorHAnsi"/>
          <w:sz w:val="22"/>
          <w:lang w:val="es-CO"/>
        </w:rPr>
        <w:t xml:space="preserve"> impondrá una multa equivalente a 1 salarios mínimos diarios legales vigentes, por cada día calendario de atraso en el cumplimiento de dicha obligación.</w:t>
      </w:r>
    </w:p>
    <w:p w14:paraId="3420B6BB" w14:textId="77777777" w:rsidR="00036FA4" w:rsidRPr="00036FA4" w:rsidRDefault="00036FA4" w:rsidP="00036FA4">
      <w:pPr>
        <w:rPr>
          <w:rFonts w:ascii="Verdana" w:hAnsi="Verdana" w:cstheme="minorHAnsi"/>
          <w:b/>
          <w:bCs/>
          <w:sz w:val="22"/>
        </w:rPr>
      </w:pPr>
    </w:p>
    <w:p w14:paraId="660EEC03" w14:textId="77777777" w:rsidR="00036FA4" w:rsidRPr="00036FA4" w:rsidRDefault="00036FA4" w:rsidP="00036FA4">
      <w:pPr>
        <w:rPr>
          <w:rFonts w:ascii="Verdana" w:hAnsi="Verdana" w:cstheme="minorHAnsi"/>
          <w:sz w:val="22"/>
          <w:lang w:val="es-CO"/>
        </w:rPr>
      </w:pPr>
      <w:r w:rsidRPr="00036FA4">
        <w:rPr>
          <w:rFonts w:ascii="Verdana" w:hAnsi="Verdana" w:cstheme="minorHAnsi"/>
          <w:b/>
          <w:bCs/>
          <w:sz w:val="22"/>
          <w:lang w:val="es-CO"/>
        </w:rPr>
        <w:t>Parágrafo 1.</w:t>
      </w:r>
      <w:r w:rsidRPr="00036FA4">
        <w:rPr>
          <w:rFonts w:ascii="Verdana" w:hAnsi="Verdana" w:cstheme="minorHAnsi"/>
          <w:sz w:val="22"/>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65812540" w14:textId="77777777" w:rsidR="00036FA4" w:rsidRPr="00036FA4" w:rsidRDefault="00036FA4" w:rsidP="00036FA4">
      <w:pPr>
        <w:rPr>
          <w:rFonts w:ascii="Verdana" w:hAnsi="Verdana" w:cstheme="minorHAnsi"/>
          <w:sz w:val="22"/>
          <w:lang w:val="es-CO"/>
        </w:rPr>
      </w:pPr>
    </w:p>
    <w:p w14:paraId="267EF340" w14:textId="77777777" w:rsidR="00036FA4" w:rsidRPr="00036FA4" w:rsidRDefault="00036FA4" w:rsidP="00036FA4">
      <w:pPr>
        <w:rPr>
          <w:rFonts w:ascii="Verdana" w:hAnsi="Verdana"/>
          <w:sz w:val="22"/>
        </w:rPr>
      </w:pPr>
      <w:r w:rsidRPr="00036FA4">
        <w:rPr>
          <w:rFonts w:ascii="Verdana" w:hAnsi="Verdana" w:cstheme="minorHAnsi"/>
          <w:b/>
          <w:bCs/>
          <w:sz w:val="22"/>
          <w:lang w:val="es-CO"/>
        </w:rPr>
        <w:t xml:space="preserve">Parágrafo 2. </w:t>
      </w:r>
      <w:r w:rsidRPr="00036FA4">
        <w:rPr>
          <w:rFonts w:ascii="Verdana" w:hAnsi="Verdana"/>
          <w:sz w:val="22"/>
        </w:rPr>
        <w:t xml:space="preserve">En caso de que el Contratista incurra en una de las causales de multa, este autoriza a la Entidad Contratante para descontar el valor de la misma, la cual se tomará directamente de cualquier suma que se le adeude al </w:t>
      </w:r>
      <w:r w:rsidRPr="00036FA4">
        <w:rPr>
          <w:rFonts w:ascii="Verdana" w:hAnsi="Verdana"/>
          <w:sz w:val="22"/>
        </w:rPr>
        <w:lastRenderedPageBreak/>
        <w:t>Contratista, sin perjuicio de hacer efectiva la cláusula penal o la garantía de cumplimiento del contrato.</w:t>
      </w:r>
    </w:p>
    <w:p w14:paraId="6F46A069" w14:textId="77777777" w:rsidR="00036FA4" w:rsidRPr="00036FA4" w:rsidRDefault="00036FA4" w:rsidP="00036FA4">
      <w:pPr>
        <w:rPr>
          <w:rFonts w:ascii="Verdana" w:hAnsi="Verdana" w:cstheme="minorHAnsi"/>
          <w:sz w:val="22"/>
          <w:lang w:val="es-CO"/>
        </w:rPr>
      </w:pPr>
    </w:p>
    <w:p w14:paraId="0384C4E6" w14:textId="77777777" w:rsidR="00036FA4" w:rsidRPr="00036FA4" w:rsidRDefault="00036FA4" w:rsidP="00036FA4">
      <w:pPr>
        <w:rPr>
          <w:rFonts w:ascii="Verdana" w:hAnsi="Verdana" w:cstheme="minorHAnsi"/>
          <w:sz w:val="22"/>
          <w:lang w:val="es-CO"/>
        </w:rPr>
      </w:pPr>
      <w:r w:rsidRPr="00036FA4">
        <w:rPr>
          <w:rFonts w:ascii="Verdana" w:hAnsi="Verdana" w:cstheme="minorHAnsi"/>
          <w:b/>
          <w:bCs/>
          <w:sz w:val="22"/>
          <w:lang w:val="es-CO"/>
        </w:rPr>
        <w:t xml:space="preserve">Parágrafo 3. </w:t>
      </w:r>
      <w:r w:rsidRPr="00036FA4">
        <w:rPr>
          <w:rFonts w:ascii="Verdana" w:hAnsi="Verdana" w:cstheme="minorHAnsi"/>
          <w:sz w:val="22"/>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7825CA3" w14:textId="77777777" w:rsidR="00036FA4" w:rsidRPr="00036FA4" w:rsidRDefault="00036FA4" w:rsidP="00036FA4">
      <w:pPr>
        <w:rPr>
          <w:rFonts w:ascii="Verdana" w:hAnsi="Verdana" w:cstheme="minorHAnsi"/>
          <w:sz w:val="22"/>
          <w:lang w:val="es-CO"/>
        </w:rPr>
      </w:pPr>
    </w:p>
    <w:p w14:paraId="7F288BB7" w14:textId="77777777" w:rsidR="00036FA4" w:rsidRPr="00036FA4" w:rsidRDefault="00036FA4" w:rsidP="00036FA4">
      <w:pPr>
        <w:rPr>
          <w:rFonts w:ascii="Verdana" w:hAnsi="Verdana" w:cstheme="minorHAnsi"/>
          <w:sz w:val="22"/>
          <w:lang w:val="es-CO"/>
        </w:rPr>
      </w:pPr>
      <w:r w:rsidRPr="00036FA4">
        <w:rPr>
          <w:rFonts w:ascii="Verdana" w:hAnsi="Verdana" w:cstheme="minorHAnsi"/>
          <w:b/>
          <w:bCs/>
          <w:sz w:val="22"/>
          <w:lang w:val="es-CO"/>
        </w:rPr>
        <w:t xml:space="preserve">Parágrafo 4. </w:t>
      </w:r>
      <w:r w:rsidRPr="00036FA4">
        <w:rPr>
          <w:rFonts w:ascii="Verdana" w:hAnsi="Verdana" w:cstheme="minorHAnsi"/>
          <w:sz w:val="22"/>
          <w:lang w:val="es-CO"/>
        </w:rPr>
        <w:t>En caso de que el Contratista reincida en el incumplimiento de una o de varias obligaciones se podrán imponer nuevas multas.</w:t>
      </w:r>
    </w:p>
    <w:p w14:paraId="5184D5A7" w14:textId="77777777" w:rsidR="00036FA4" w:rsidRPr="00036FA4" w:rsidRDefault="00036FA4" w:rsidP="00036FA4">
      <w:pPr>
        <w:rPr>
          <w:rFonts w:ascii="Verdana" w:hAnsi="Verdana" w:cstheme="minorHAnsi"/>
          <w:sz w:val="22"/>
          <w:lang w:val="es-CO"/>
        </w:rPr>
      </w:pPr>
    </w:p>
    <w:p w14:paraId="70055057" w14:textId="77777777" w:rsidR="00036FA4" w:rsidRPr="00036FA4" w:rsidRDefault="00036FA4" w:rsidP="00036FA4">
      <w:pPr>
        <w:rPr>
          <w:rFonts w:ascii="Verdana" w:hAnsi="Verdana" w:cstheme="minorHAnsi"/>
          <w:sz w:val="22"/>
          <w:lang w:val="es-CO"/>
        </w:rPr>
      </w:pPr>
      <w:r w:rsidRPr="00036FA4">
        <w:rPr>
          <w:rFonts w:ascii="Verdana" w:hAnsi="Verdana" w:cstheme="minorHAnsi"/>
          <w:b/>
          <w:bCs/>
          <w:sz w:val="22"/>
          <w:lang w:val="es-CO"/>
        </w:rPr>
        <w:t xml:space="preserve">Parágrafo 5. </w:t>
      </w:r>
      <w:r w:rsidRPr="00036FA4">
        <w:rPr>
          <w:rFonts w:ascii="Verdana" w:hAnsi="Verdana" w:cstheme="minorHAnsi"/>
          <w:sz w:val="22"/>
          <w:lang w:val="es-CO"/>
        </w:rPr>
        <w:t>Para efectos de la imposición de las multas el Salario Mínimo Diario o Mensual Vigente, será aquel que rija para el momento del incumplimiento del contrato.</w:t>
      </w:r>
    </w:p>
    <w:p w14:paraId="16E8104B" w14:textId="77777777" w:rsidR="00036FA4" w:rsidRPr="00036FA4" w:rsidRDefault="00036FA4" w:rsidP="00036FA4">
      <w:pPr>
        <w:rPr>
          <w:rFonts w:ascii="Verdana" w:hAnsi="Verdana" w:cstheme="minorHAnsi"/>
          <w:sz w:val="22"/>
          <w:lang w:val="es-CO"/>
        </w:rPr>
      </w:pPr>
    </w:p>
    <w:p w14:paraId="5FC5DC4B" w14:textId="77777777" w:rsidR="00036FA4" w:rsidRPr="00036FA4" w:rsidRDefault="00036FA4" w:rsidP="00036FA4">
      <w:pPr>
        <w:rPr>
          <w:rFonts w:ascii="Verdana" w:hAnsi="Verdana" w:cstheme="minorHAnsi"/>
          <w:sz w:val="22"/>
          <w:lang w:val="es-CO"/>
        </w:rPr>
      </w:pPr>
      <w:r w:rsidRPr="00036FA4">
        <w:rPr>
          <w:rFonts w:ascii="Verdana" w:hAnsi="Verdana" w:cstheme="minorHAnsi"/>
          <w:b/>
          <w:bCs/>
          <w:sz w:val="22"/>
          <w:lang w:val="es-CO"/>
        </w:rPr>
        <w:t xml:space="preserve">Parágrafo 6. </w:t>
      </w:r>
      <w:r w:rsidRPr="00036FA4">
        <w:rPr>
          <w:rFonts w:ascii="Verdana" w:hAnsi="Verdana" w:cstheme="minorHAnsi"/>
          <w:sz w:val="22"/>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03E2E0F" w14:textId="77777777" w:rsidR="005A5410" w:rsidRPr="00036FA4" w:rsidRDefault="005A5410" w:rsidP="00046AFA">
      <w:pPr>
        <w:rPr>
          <w:rFonts w:ascii="Verdana" w:hAnsi="Verdana" w:cstheme="minorHAnsi"/>
          <w:b/>
          <w:bCs/>
          <w:sz w:val="22"/>
          <w:szCs w:val="24"/>
          <w:lang w:val="es-CO"/>
        </w:rPr>
      </w:pPr>
    </w:p>
    <w:bookmarkEnd w:id="0"/>
    <w:p w14:paraId="363DED56" w14:textId="57465B1D" w:rsidR="00FC0FCF" w:rsidRPr="00B424B0" w:rsidRDefault="00FC0FCF"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CLÁUSULA PENAL </w:t>
      </w:r>
    </w:p>
    <w:p w14:paraId="3E3EE300" w14:textId="77777777" w:rsidR="005A1362" w:rsidRPr="00B424B0" w:rsidRDefault="005A1362" w:rsidP="00540E0E">
      <w:pPr>
        <w:rPr>
          <w:rFonts w:ascii="Verdana" w:hAnsi="Verdana" w:cstheme="minorHAnsi"/>
          <w:sz w:val="22"/>
        </w:rPr>
      </w:pPr>
    </w:p>
    <w:p w14:paraId="41353ACC" w14:textId="77777777" w:rsidR="00036FA4" w:rsidRPr="00036FA4" w:rsidRDefault="00036FA4" w:rsidP="00036FA4">
      <w:pPr>
        <w:rPr>
          <w:rFonts w:ascii="Verdana" w:hAnsi="Verdana" w:cstheme="minorHAnsi"/>
          <w:sz w:val="22"/>
          <w:highlight w:val="lightGray"/>
        </w:rPr>
      </w:pPr>
      <w:r w:rsidRPr="00036FA4">
        <w:rPr>
          <w:rFonts w:ascii="Verdana" w:hAnsi="Verdana" w:cstheme="minorHAnsi"/>
          <w:sz w:val="22"/>
        </w:rPr>
        <w:t xml:space="preserve">Las partes acuerdan que la aplicación de la cláusula penal no exime el cumplimiento de las obligaciones contractuales y podrá exigirse al Contratista la pena y la indemnización de perjuicios. </w:t>
      </w:r>
    </w:p>
    <w:p w14:paraId="321D6B5E" w14:textId="77777777" w:rsidR="00036FA4" w:rsidRPr="00036FA4" w:rsidRDefault="00036FA4" w:rsidP="00036FA4">
      <w:pPr>
        <w:rPr>
          <w:rFonts w:ascii="Verdana" w:hAnsi="Verdana" w:cstheme="minorHAnsi"/>
          <w:sz w:val="22"/>
          <w:highlight w:val="lightGray"/>
        </w:rPr>
      </w:pPr>
    </w:p>
    <w:p w14:paraId="2DACC506" w14:textId="77777777" w:rsidR="00036FA4" w:rsidRPr="00036FA4" w:rsidRDefault="00036FA4" w:rsidP="00036FA4">
      <w:pPr>
        <w:rPr>
          <w:rFonts w:ascii="Verdana" w:hAnsi="Verdana" w:cstheme="minorHAnsi"/>
          <w:sz w:val="22"/>
        </w:rPr>
      </w:pPr>
      <w:r w:rsidRPr="00036FA4">
        <w:rPr>
          <w:rFonts w:ascii="Verdana" w:hAnsi="Verdana" w:cstheme="minorHAnsi"/>
          <w:sz w:val="22"/>
        </w:rPr>
        <w:t>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treinta por ciento (30%) del valor del contrato. La presente cláusula penal no tiene el carácter de estimación anticipada de perjuicios.</w:t>
      </w:r>
    </w:p>
    <w:p w14:paraId="580F42C8" w14:textId="77777777" w:rsidR="00036FA4" w:rsidRPr="00036FA4" w:rsidRDefault="00036FA4" w:rsidP="00036FA4">
      <w:pPr>
        <w:rPr>
          <w:rFonts w:ascii="Verdana" w:hAnsi="Verdana" w:cstheme="minorHAnsi"/>
          <w:sz w:val="22"/>
        </w:rPr>
      </w:pPr>
    </w:p>
    <w:p w14:paraId="5C81D70F" w14:textId="77777777" w:rsidR="00036FA4" w:rsidRPr="00036FA4" w:rsidRDefault="00036FA4" w:rsidP="00036FA4">
      <w:pPr>
        <w:rPr>
          <w:rFonts w:ascii="Verdana" w:hAnsi="Verdana" w:cstheme="minorHAnsi"/>
          <w:sz w:val="22"/>
        </w:rPr>
      </w:pPr>
      <w:r w:rsidRPr="00036FA4">
        <w:rPr>
          <w:rFonts w:ascii="Verdana" w:hAnsi="Verdana" w:cstheme="minorHAnsi"/>
          <w:b/>
          <w:bCs/>
          <w:sz w:val="22"/>
        </w:rPr>
        <w:t>Parágrafo 1.</w:t>
      </w:r>
      <w:r w:rsidRPr="00036FA4">
        <w:rPr>
          <w:rFonts w:ascii="Verdana" w:hAnsi="Verdana" w:cstheme="minorHAnsi"/>
          <w:sz w:val="22"/>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7C244392" w14:textId="77777777" w:rsidR="00036FA4" w:rsidRPr="00036FA4" w:rsidRDefault="00036FA4" w:rsidP="00036FA4">
      <w:pPr>
        <w:rPr>
          <w:rFonts w:ascii="Verdana" w:hAnsi="Verdana" w:cstheme="minorHAnsi"/>
          <w:sz w:val="22"/>
        </w:rPr>
      </w:pPr>
    </w:p>
    <w:p w14:paraId="1641322D" w14:textId="77777777" w:rsidR="00036FA4" w:rsidRPr="00036FA4" w:rsidRDefault="00036FA4" w:rsidP="00036FA4">
      <w:pPr>
        <w:rPr>
          <w:rFonts w:ascii="Verdana" w:hAnsi="Verdana" w:cstheme="minorHAnsi"/>
          <w:sz w:val="22"/>
        </w:rPr>
      </w:pPr>
      <w:r w:rsidRPr="00036FA4">
        <w:rPr>
          <w:rFonts w:ascii="Verdana" w:hAnsi="Verdana" w:cstheme="minorHAnsi"/>
          <w:b/>
          <w:bCs/>
          <w:sz w:val="22"/>
        </w:rPr>
        <w:t>Parágrafo 2.</w:t>
      </w:r>
      <w:r w:rsidRPr="00036FA4">
        <w:rPr>
          <w:rFonts w:ascii="Verdana" w:hAnsi="Verdana" w:cstheme="minorHAnsi"/>
          <w:sz w:val="22"/>
        </w:rPr>
        <w:t xml:space="preserve"> El Contratista manifiesta y acepta que la Entidad compense el valor correspondiente que eventualmente resulte de la pena estipulada con las </w:t>
      </w:r>
      <w:r w:rsidRPr="00036FA4">
        <w:rPr>
          <w:rFonts w:ascii="Verdana" w:hAnsi="Verdana" w:cstheme="minorHAnsi"/>
          <w:sz w:val="22"/>
        </w:rPr>
        <w:lastRenderedPageBreak/>
        <w:t>deudas que existan a su favor y que estén a cargo de la Entidad, ya sea en virtud de este contrato o de cualquier otro contrato o convenio que se haya suscrito entre las mismas partes, o por cualquier otro concepto.</w:t>
      </w:r>
    </w:p>
    <w:p w14:paraId="5E2E9ED2" w14:textId="77777777" w:rsidR="00036FA4" w:rsidRPr="00036FA4" w:rsidRDefault="00036FA4" w:rsidP="00036FA4">
      <w:pPr>
        <w:rPr>
          <w:rFonts w:ascii="Verdana" w:hAnsi="Verdana" w:cstheme="minorHAnsi"/>
          <w:sz w:val="22"/>
        </w:rPr>
      </w:pPr>
    </w:p>
    <w:p w14:paraId="3D8FBA27" w14:textId="77777777" w:rsidR="00036FA4" w:rsidRPr="00036FA4" w:rsidRDefault="00036FA4" w:rsidP="00036FA4">
      <w:pPr>
        <w:rPr>
          <w:rFonts w:ascii="Verdana" w:hAnsi="Verdana" w:cstheme="minorHAnsi"/>
          <w:sz w:val="22"/>
        </w:rPr>
      </w:pPr>
      <w:r w:rsidRPr="00036FA4">
        <w:rPr>
          <w:rFonts w:ascii="Verdana" w:hAnsi="Verdana" w:cstheme="minorHAnsi"/>
          <w:b/>
          <w:bCs/>
          <w:sz w:val="22"/>
        </w:rPr>
        <w:t xml:space="preserve">Parágrafo 3. </w:t>
      </w:r>
      <w:r w:rsidRPr="00036FA4">
        <w:rPr>
          <w:rFonts w:ascii="Verdana" w:hAnsi="Verdana" w:cstheme="minorHAnsi"/>
          <w:sz w:val="22"/>
        </w:rPr>
        <w:t>Esta misma sanción se aplicará en caso de declararse la caducidad del contrato.</w:t>
      </w:r>
    </w:p>
    <w:p w14:paraId="0B88A8C1" w14:textId="77777777" w:rsidR="00DA4770" w:rsidRPr="00B424B0" w:rsidRDefault="00DA4770" w:rsidP="36F32B4B">
      <w:pPr>
        <w:rPr>
          <w:rFonts w:ascii="Verdana" w:hAnsi="Verdana"/>
          <w:sz w:val="22"/>
          <w:szCs w:val="24"/>
        </w:rPr>
      </w:pPr>
    </w:p>
    <w:p w14:paraId="00352DFF" w14:textId="1E25EAA0" w:rsidR="36F32B4B" w:rsidRPr="00B424B0" w:rsidRDefault="36F32B4B">
      <w:pPr>
        <w:rPr>
          <w:rFonts w:ascii="Verdana" w:eastAsia="Arial" w:hAnsi="Verdana" w:cs="Arial"/>
          <w:color w:val="000000"/>
          <w:sz w:val="22"/>
        </w:rPr>
      </w:pPr>
    </w:p>
    <w:p w14:paraId="343296BA" w14:textId="3C2FAA33" w:rsidR="00A12A77" w:rsidRPr="00A12A7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9C4EAA">
        <w:rPr>
          <w:rFonts w:ascii="Verdana" w:hAnsi="Verdana" w:cstheme="minorHAnsi"/>
          <w:sz w:val="22"/>
        </w:rPr>
        <w:t>CLÁUSULA</w:t>
      </w:r>
      <w:r w:rsidRPr="009C4EAA">
        <w:rPr>
          <w:rFonts w:ascii="Verdana" w:eastAsia="Arial" w:hAnsi="Verdana" w:cs="Arial"/>
          <w:color w:val="000000"/>
          <w:sz w:val="22"/>
        </w:rPr>
        <w:t xml:space="preserve"> 17. </w:t>
      </w:r>
      <w:r w:rsidRPr="009C4EAA">
        <w:rPr>
          <w:rFonts w:ascii="Verdana" w:hAnsi="Verdana" w:cstheme="minorHAnsi"/>
          <w:sz w:val="22"/>
        </w:rPr>
        <w:t>CLÁUSULA</w:t>
      </w:r>
      <w:r w:rsidRPr="00A12A77">
        <w:rPr>
          <w:rFonts w:ascii="Verdana" w:hAnsi="Verdana" w:cstheme="minorHAnsi"/>
          <w:sz w:val="22"/>
        </w:rPr>
        <w:t xml:space="preserve"> RESOLUCIÓN DE CONTROVERSIAS </w:t>
      </w:r>
    </w:p>
    <w:p w14:paraId="13CD2894" w14:textId="77777777" w:rsidR="00A12A77" w:rsidRPr="00A12A77" w:rsidRDefault="00A12A77" w:rsidP="00A12A77">
      <w:pPr>
        <w:rPr>
          <w:rFonts w:ascii="Verdana" w:eastAsia="Arial" w:hAnsi="Verdana" w:cs="Arial"/>
          <w:b/>
          <w:bCs/>
          <w:color w:val="000000"/>
          <w:sz w:val="22"/>
        </w:rPr>
      </w:pPr>
      <w:r w:rsidRPr="6D12417D">
        <w:rPr>
          <w:rFonts w:ascii="Verdana" w:eastAsia="Arial" w:hAnsi="Verdana" w:cs="Arial"/>
          <w:b/>
          <w:bCs/>
          <w:color w:val="000000"/>
          <w:sz w:val="22"/>
        </w:rPr>
        <w:t xml:space="preserve"> </w:t>
      </w:r>
    </w:p>
    <w:p w14:paraId="285CF97E" w14:textId="246A3662" w:rsidR="4CDD2DF9" w:rsidRDefault="4CDD2DF9" w:rsidP="6D12417D">
      <w:pPr>
        <w:rPr>
          <w:rFonts w:ascii="Verdana" w:eastAsia="Verdana" w:hAnsi="Verdana" w:cs="Verdana"/>
          <w:sz w:val="22"/>
        </w:rPr>
      </w:pPr>
      <w:r w:rsidRPr="6D12417D">
        <w:rPr>
          <w:rFonts w:ascii="Verdana" w:eastAsia="Verdana" w:hAnsi="Verdana" w:cs="Verdana"/>
          <w:color w:val="000000"/>
          <w:sz w:val="22"/>
          <w:highlight w:val="lightGray"/>
        </w:rPr>
        <w:t xml:space="preserve">[Las entidades estatales determinaran los mecanismos de resolución de los conflictos o controversias contractuales que se llegaren a presentar en el marco de la ejecución del contrato con arreglo a la normatividad vigente y de acuerdo con los principios de la </w:t>
      </w:r>
      <w:r w:rsidR="007E3F75">
        <w:rPr>
          <w:rFonts w:ascii="Verdana" w:eastAsia="Verdana" w:hAnsi="Verdana" w:cs="Verdana"/>
          <w:color w:val="000000"/>
          <w:sz w:val="22"/>
          <w:highlight w:val="lightGray"/>
        </w:rPr>
        <w:t xml:space="preserve">contratación estatal y </w:t>
      </w:r>
      <w:r w:rsidRPr="6D12417D">
        <w:rPr>
          <w:rFonts w:ascii="Verdana" w:eastAsia="Verdana" w:hAnsi="Verdana" w:cs="Verdana"/>
          <w:color w:val="000000"/>
          <w:sz w:val="22"/>
          <w:highlight w:val="lightGray"/>
        </w:rPr>
        <w:t>función administrativa.]</w:t>
      </w:r>
    </w:p>
    <w:p w14:paraId="26C2CF47" w14:textId="7F762230" w:rsidR="36F32B4B" w:rsidRPr="00B424B0" w:rsidRDefault="36F32B4B" w:rsidP="36F32B4B">
      <w:pPr>
        <w:rPr>
          <w:rFonts w:ascii="Verdana" w:hAnsi="Verdana"/>
          <w:sz w:val="22"/>
          <w:szCs w:val="24"/>
        </w:rPr>
      </w:pPr>
    </w:p>
    <w:p w14:paraId="0AA465FF" w14:textId="2B4C0A1C" w:rsidR="006D4FC0" w:rsidRPr="009C4EAA" w:rsidRDefault="00666CDD" w:rsidP="00B10555">
      <w:pPr>
        <w:pStyle w:val="clusulas"/>
        <w:numPr>
          <w:ilvl w:val="0"/>
          <w:numId w:val="44"/>
        </w:numPr>
        <w:tabs>
          <w:tab w:val="left" w:pos="1560"/>
          <w:tab w:val="left" w:pos="1843"/>
        </w:tabs>
        <w:spacing w:before="0" w:after="0"/>
        <w:ind w:left="426"/>
        <w:rPr>
          <w:rFonts w:ascii="Verdana" w:hAnsi="Verdana" w:cstheme="minorHAnsi"/>
          <w:sz w:val="22"/>
        </w:rPr>
      </w:pPr>
      <w:r w:rsidRPr="009C4EAA">
        <w:rPr>
          <w:rFonts w:ascii="Verdana" w:hAnsi="Verdana" w:cstheme="minorHAnsi"/>
          <w:sz w:val="22"/>
        </w:rPr>
        <w:t>C</w:t>
      </w:r>
      <w:r w:rsidR="00180008" w:rsidRPr="009C4EAA">
        <w:rPr>
          <w:rFonts w:ascii="Verdana" w:hAnsi="Verdana" w:cstheme="minorHAnsi"/>
          <w:sz w:val="22"/>
        </w:rPr>
        <w:t>LÁUSULAS EXCEPCIONALES</w:t>
      </w:r>
      <w:r w:rsidR="006D4FC0" w:rsidRPr="009C4EAA">
        <w:rPr>
          <w:rFonts w:ascii="Verdana" w:hAnsi="Verdana" w:cstheme="minorHAnsi"/>
          <w:sz w:val="22"/>
        </w:rPr>
        <w:t xml:space="preserve">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sidRPr="00B424B0">
        <w:rPr>
          <w:rFonts w:ascii="Verdana" w:hAnsi="Verdana" w:cstheme="minorHAnsi"/>
          <w:sz w:val="22"/>
        </w:rPr>
        <w:t>Se entienden incorporadas al Contrato las cláusulas excepcionales a que se refiere</w:t>
      </w:r>
      <w:r w:rsidR="00943C8B" w:rsidRPr="00B424B0">
        <w:rPr>
          <w:rFonts w:ascii="Verdana" w:hAnsi="Verdana" w:cstheme="minorHAnsi"/>
          <w:sz w:val="22"/>
        </w:rPr>
        <w:t xml:space="preserve"> </w:t>
      </w:r>
      <w:r w:rsidR="002B77CE" w:rsidRPr="00B424B0">
        <w:rPr>
          <w:rFonts w:ascii="Verdana" w:hAnsi="Verdana" w:cstheme="minorHAnsi"/>
          <w:sz w:val="22"/>
        </w:rPr>
        <w:t xml:space="preserve">el Estatuto General de Contratación de </w:t>
      </w:r>
      <w:r w:rsidR="00C55959" w:rsidRPr="00B424B0">
        <w:rPr>
          <w:rFonts w:ascii="Verdana" w:hAnsi="Verdana" w:cstheme="minorHAnsi"/>
          <w:sz w:val="22"/>
        </w:rPr>
        <w:t xml:space="preserve">la </w:t>
      </w:r>
      <w:r w:rsidR="002B77CE" w:rsidRPr="00B424B0">
        <w:rPr>
          <w:rFonts w:ascii="Verdana" w:hAnsi="Verdana" w:cstheme="minorHAnsi"/>
          <w:sz w:val="22"/>
        </w:rPr>
        <w:t>Administración Pública</w:t>
      </w:r>
      <w:r w:rsidRPr="00B424B0">
        <w:rPr>
          <w:rFonts w:ascii="Verdana" w:hAnsi="Verdana" w:cstheme="minorHAnsi"/>
          <w:sz w:val="22"/>
        </w:rPr>
        <w:t>.</w:t>
      </w:r>
    </w:p>
    <w:p w14:paraId="20149405" w14:textId="507F3B6A" w:rsidR="00600EB5" w:rsidRPr="00B424B0" w:rsidRDefault="00600EB5" w:rsidP="00540E0E">
      <w:pPr>
        <w:rPr>
          <w:rFonts w:ascii="Verdana" w:hAnsi="Verdana" w:cstheme="minorHAnsi"/>
          <w:sz w:val="22"/>
        </w:rPr>
      </w:pPr>
    </w:p>
    <w:p w14:paraId="186B1FCB" w14:textId="7CDF9A6E" w:rsidR="00D96C52" w:rsidRPr="00B424B0" w:rsidRDefault="12A1CC4C" w:rsidP="006E6227">
      <w:pPr>
        <w:pStyle w:val="clusulas"/>
        <w:tabs>
          <w:tab w:val="left" w:pos="1560"/>
        </w:tabs>
        <w:spacing w:before="0" w:after="0"/>
        <w:ind w:left="426"/>
        <w:rPr>
          <w:rFonts w:ascii="Verdana" w:hAnsi="Verdana" w:cstheme="minorHAnsi"/>
          <w:sz w:val="22"/>
        </w:rPr>
      </w:pPr>
      <w:r w:rsidRPr="48105B50">
        <w:rPr>
          <w:rFonts w:ascii="Verdana" w:hAnsi="Verdana"/>
          <w:sz w:val="22"/>
        </w:rPr>
        <w:t xml:space="preserve">GARANTÍAS </w:t>
      </w:r>
    </w:p>
    <w:p w14:paraId="23C0B57A" w14:textId="77777777" w:rsidR="00AB3164" w:rsidRPr="00B424B0" w:rsidRDefault="00AB3164" w:rsidP="48105B50">
      <w:pPr>
        <w:pStyle w:val="Prrafodelista"/>
        <w:tabs>
          <w:tab w:val="left" w:pos="851"/>
        </w:tabs>
        <w:ind w:left="435"/>
        <w:rPr>
          <w:rFonts w:ascii="Verdana" w:hAnsi="Verdana"/>
          <w:b/>
          <w:bCs/>
          <w:sz w:val="22"/>
        </w:rPr>
      </w:pPr>
    </w:p>
    <w:p w14:paraId="6031FD1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7CF18D6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30ABE624" w14:textId="78C6C7F2" w:rsidR="00930495" w:rsidRPr="00B424B0" w:rsidRDefault="009632E1" w:rsidP="00B10555">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GARANTÍA DE CUMPLIMIENTO </w:t>
      </w:r>
    </w:p>
    <w:p w14:paraId="24EE11F1" w14:textId="77777777" w:rsidR="00930495" w:rsidRPr="00B424B0" w:rsidRDefault="00930495" w:rsidP="00540E0E">
      <w:pPr>
        <w:rPr>
          <w:rFonts w:ascii="Verdana" w:hAnsi="Verdana" w:cstheme="minorHAnsi"/>
          <w:sz w:val="22"/>
        </w:rPr>
      </w:pPr>
    </w:p>
    <w:p w14:paraId="4C0D19FD" w14:textId="4E0C30AF" w:rsidR="00930495" w:rsidRPr="00B424B0" w:rsidRDefault="00930495" w:rsidP="00540E0E">
      <w:pPr>
        <w:rPr>
          <w:rFonts w:ascii="Verdana" w:hAnsi="Verdana" w:cstheme="minorHAnsi"/>
          <w:sz w:val="22"/>
        </w:rPr>
      </w:pPr>
      <w:r w:rsidRPr="00B424B0">
        <w:rPr>
          <w:rFonts w:ascii="Verdana" w:hAnsi="Verdana" w:cstheme="minorHAnsi"/>
          <w:sz w:val="22"/>
        </w:rPr>
        <w:t xml:space="preserve">Para cubrir cualquier hecho constitutivo de incumplimiento, </w:t>
      </w:r>
      <w:r w:rsidR="001177E8" w:rsidRPr="00B424B0">
        <w:rPr>
          <w:rFonts w:ascii="Verdana" w:hAnsi="Verdana" w:cstheme="minorHAnsi"/>
          <w:sz w:val="22"/>
        </w:rPr>
        <w:t xml:space="preserve">el </w:t>
      </w:r>
      <w:r w:rsidR="006B09B1" w:rsidRPr="00B424B0">
        <w:rPr>
          <w:rFonts w:ascii="Verdana" w:hAnsi="Verdana" w:cstheme="minorHAnsi"/>
          <w:sz w:val="22"/>
        </w:rPr>
        <w:t>Contratista</w:t>
      </w:r>
      <w:r w:rsidR="001177E8" w:rsidRPr="00B424B0">
        <w:rPr>
          <w:rFonts w:ascii="Verdana" w:hAnsi="Verdana" w:cstheme="minorHAnsi"/>
          <w:sz w:val="22"/>
        </w:rPr>
        <w:t xml:space="preserve"> deberá presentar la garantía de cumplimiento en original a la Entidad dentro de </w:t>
      </w:r>
      <w:r w:rsidR="00036FA4" w:rsidRPr="00036FA4">
        <w:rPr>
          <w:rFonts w:ascii="Verdana" w:hAnsi="Verdana" w:cstheme="minorHAnsi"/>
          <w:sz w:val="22"/>
          <w:lang w:val="es-ES"/>
        </w:rPr>
        <w:t>TRES (3)</w:t>
      </w:r>
      <w:r w:rsidR="00036FA4">
        <w:rPr>
          <w:rFonts w:ascii="Verdana" w:hAnsi="Verdana" w:cstheme="minorHAnsi"/>
          <w:sz w:val="22"/>
          <w:lang w:val="es-ES"/>
        </w:rPr>
        <w:t xml:space="preserve"> </w:t>
      </w:r>
      <w:r w:rsidR="001177E8" w:rsidRPr="00B424B0">
        <w:rPr>
          <w:rFonts w:ascii="Verdana" w:hAnsi="Verdana" w:cstheme="minorHAnsi"/>
          <w:sz w:val="22"/>
        </w:rPr>
        <w:t xml:space="preserve">días hábiles siguientes contados a partir de la firma del contrato y requerirá la aprobación de la Entidad. Esta garantía tendrá las siguientes características: </w:t>
      </w:r>
    </w:p>
    <w:p w14:paraId="0FD99D73" w14:textId="47F29D91" w:rsidR="00930495" w:rsidRPr="00B424B0" w:rsidRDefault="00930495" w:rsidP="00540E0E">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789"/>
        <w:gridCol w:w="222"/>
        <w:gridCol w:w="6817"/>
      </w:tblGrid>
      <w:tr w:rsidR="00D4089E" w:rsidRPr="00B424B0" w14:paraId="3201F0BE"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2BC3D15" w14:textId="77777777"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tcPr>
          <w:p w14:paraId="1606821C" w14:textId="77777777" w:rsidR="00396BDF" w:rsidRPr="00B424B0" w:rsidRDefault="00396BDF" w:rsidP="00602CC2">
            <w:pPr>
              <w:rPr>
                <w:rFonts w:ascii="Verdana" w:hAnsi="Verdana" w:cs="Arial"/>
                <w:b/>
                <w:bCs/>
                <w:color w:val="1A1818" w:themeColor="text1"/>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A802B17" w14:textId="7B34073C"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 xml:space="preserve">Condición </w:t>
            </w:r>
          </w:p>
        </w:tc>
      </w:tr>
      <w:tr w:rsidR="00D4089E" w:rsidRPr="00B424B0"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Cualquiera de las clases permitidas por el artículo 2.2.1.2.3.1.2 del Decreto 1082 de 2015, a saber: (i) Contrato de seguro contenido en una póliza para Entidades Estatales, (</w:t>
            </w:r>
            <w:proofErr w:type="spellStart"/>
            <w:r w:rsidRPr="00B424B0">
              <w:rPr>
                <w:rFonts w:ascii="Verdana" w:eastAsia="Times New Roman" w:hAnsi="Verdana" w:cs="Arial"/>
                <w:bCs/>
                <w:color w:val="1A1818" w:themeColor="text1"/>
                <w:sz w:val="18"/>
                <w:szCs w:val="18"/>
                <w:lang w:val="es-ES" w:eastAsia="es-CO"/>
              </w:rPr>
              <w:t>ii</w:t>
            </w:r>
            <w:proofErr w:type="spellEnd"/>
            <w:r w:rsidRPr="00B424B0">
              <w:rPr>
                <w:rFonts w:ascii="Verdana" w:eastAsia="Times New Roman" w:hAnsi="Verdana" w:cs="Arial"/>
                <w:bCs/>
                <w:color w:val="1A1818" w:themeColor="text1"/>
                <w:sz w:val="18"/>
                <w:szCs w:val="18"/>
                <w:lang w:val="es-ES" w:eastAsia="es-CO"/>
              </w:rPr>
              <w:t>) Patrimonio autónomo, (</w:t>
            </w:r>
            <w:proofErr w:type="spellStart"/>
            <w:r w:rsidRPr="00B424B0">
              <w:rPr>
                <w:rFonts w:ascii="Verdana" w:eastAsia="Times New Roman" w:hAnsi="Verdana" w:cs="Arial"/>
                <w:bCs/>
                <w:color w:val="1A1818" w:themeColor="text1"/>
                <w:sz w:val="18"/>
                <w:szCs w:val="18"/>
                <w:lang w:val="es-ES" w:eastAsia="es-CO"/>
              </w:rPr>
              <w:t>iii</w:t>
            </w:r>
            <w:proofErr w:type="spellEnd"/>
            <w:r w:rsidRPr="00B424B0">
              <w:rPr>
                <w:rFonts w:ascii="Verdana" w:eastAsia="Times New Roman" w:hAnsi="Verdana" w:cs="Arial"/>
                <w:bCs/>
                <w:color w:val="1A1818" w:themeColor="text1"/>
                <w:sz w:val="18"/>
                <w:szCs w:val="18"/>
                <w:lang w:val="es-ES" w:eastAsia="es-CO"/>
              </w:rPr>
              <w:t>) Garantía Bancaria.</w:t>
            </w:r>
          </w:p>
        </w:tc>
      </w:tr>
      <w:tr w:rsidR="00D4089E" w:rsidRPr="00B424B0"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B424B0" w:rsidRDefault="00396BDF" w:rsidP="00602CC2">
            <w:pPr>
              <w:rPr>
                <w:rFonts w:ascii="Verdana" w:eastAsia="Times New Roman" w:hAnsi="Verdana" w:cs="Arial"/>
                <w:bCs/>
                <w:color w:val="1A1818" w:themeColor="text1"/>
                <w:sz w:val="18"/>
                <w:szCs w:val="18"/>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59B59A41" w:rsidR="00396BDF" w:rsidRPr="00B424B0" w:rsidRDefault="00036FA4" w:rsidP="00602CC2">
            <w:pPr>
              <w:rPr>
                <w:rFonts w:ascii="Verdana" w:eastAsia="Times New Roman" w:hAnsi="Verdana" w:cs="Arial"/>
                <w:bCs/>
                <w:color w:val="1A1818" w:themeColor="text1"/>
                <w:sz w:val="18"/>
                <w:szCs w:val="18"/>
                <w:lang w:val="es-ES" w:eastAsia="es-CO"/>
              </w:rPr>
            </w:pPr>
            <w:r w:rsidRPr="00036FA4">
              <w:rPr>
                <w:rFonts w:ascii="Verdana" w:eastAsia="Times New Roman" w:hAnsi="Verdana" w:cs="Arial"/>
                <w:bCs/>
                <w:color w:val="1A1818" w:themeColor="text1"/>
                <w:sz w:val="18"/>
                <w:szCs w:val="18"/>
                <w:lang w:val="es-ES" w:eastAsia="es-CO"/>
              </w:rPr>
              <w:t>MUNICIPIO DE PITALITO identificada con NIT 891180077-0</w:t>
            </w:r>
          </w:p>
        </w:tc>
      </w:tr>
      <w:tr w:rsidR="00D4089E" w:rsidRPr="00B424B0"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B424B0" w:rsidRDefault="00396BDF" w:rsidP="00602CC2">
            <w:pPr>
              <w:rPr>
                <w:rFonts w:ascii="Verdana" w:eastAsia="Times New Roman" w:hAnsi="Verdana" w:cs="Arial"/>
                <w:bCs/>
                <w:color w:val="1A1818" w:themeColor="text1"/>
                <w:sz w:val="18"/>
                <w:szCs w:val="18"/>
                <w:lang w:val="es-ES" w:eastAsia="es-CO"/>
              </w:rPr>
            </w:pPr>
          </w:p>
          <w:tbl>
            <w:tblPr>
              <w:tblStyle w:val="Tablaconcuadrcula"/>
              <w:tblW w:w="5000" w:type="pct"/>
              <w:tblLook w:val="04A0" w:firstRow="1" w:lastRow="0" w:firstColumn="1" w:lastColumn="0" w:noHBand="0" w:noVBand="1"/>
            </w:tblPr>
            <w:tblGrid>
              <w:gridCol w:w="2814"/>
              <w:gridCol w:w="1816"/>
              <w:gridCol w:w="1961"/>
            </w:tblGrid>
            <w:tr w:rsidR="00D4089E" w:rsidRPr="00B424B0"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Valor Asegurado</w:t>
                  </w:r>
                </w:p>
              </w:tc>
            </w:tr>
            <w:tr w:rsidR="00D4089E" w:rsidRPr="00B424B0"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Cumplimiento general</w:t>
                  </w:r>
                  <w:r w:rsidRPr="00B424B0">
                    <w:rPr>
                      <w:rFonts w:ascii="Verdana" w:eastAsia="Times New Roman" w:hAnsi="Verdana" w:cs="Arial"/>
                      <w:bCs/>
                      <w:color w:val="1A1818" w:themeColor="text1"/>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713D7ED2" w:rsidR="00396BDF" w:rsidRPr="00036FA4" w:rsidRDefault="00036FA4" w:rsidP="00602CC2">
                  <w:pPr>
                    <w:rPr>
                      <w:rFonts w:ascii="Verdana" w:eastAsia="Times New Roman" w:hAnsi="Verdana" w:cs="Arial"/>
                      <w:color w:val="1A1818" w:themeColor="text1"/>
                      <w:sz w:val="18"/>
                      <w:szCs w:val="18"/>
                      <w:lang w:val="es-ES" w:eastAsia="es-CO"/>
                    </w:rPr>
                  </w:pPr>
                  <w:r w:rsidRPr="00036FA4">
                    <w:rPr>
                      <w:rFonts w:ascii="Verdana" w:eastAsia="Times New Roman" w:hAnsi="Verdana" w:cs="Arial"/>
                      <w:bCs/>
                      <w:color w:val="1A1818" w:themeColor="text1"/>
                      <w:sz w:val="18"/>
                      <w:szCs w:val="18"/>
                      <w:lang w:val="es-ES_tradnl" w:eastAsia="es-CO"/>
                    </w:rPr>
                    <w:t>10% del valor del contrato</w:t>
                  </w:r>
                </w:p>
              </w:tc>
            </w:tr>
            <w:tr w:rsidR="00D4089E" w:rsidRPr="00B424B0"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14B76569" w:rsidR="00396BDF" w:rsidRPr="00036FA4" w:rsidRDefault="00036FA4" w:rsidP="00602CC2">
                  <w:pPr>
                    <w:rPr>
                      <w:rFonts w:ascii="Verdana" w:eastAsia="Times New Roman" w:hAnsi="Verdana" w:cs="Arial"/>
                      <w:color w:val="1A1818" w:themeColor="text1"/>
                      <w:sz w:val="18"/>
                      <w:szCs w:val="18"/>
                      <w:lang w:val="es-ES" w:eastAsia="es-CO"/>
                    </w:rPr>
                  </w:pPr>
                  <w:r w:rsidRPr="00036FA4">
                    <w:rPr>
                      <w:rFonts w:ascii="Verdana" w:eastAsia="Times New Roman" w:hAnsi="Verdana" w:cs="Arial"/>
                      <w:bCs/>
                      <w:color w:val="1A1818" w:themeColor="text1"/>
                      <w:sz w:val="18"/>
                      <w:szCs w:val="18"/>
                      <w:lang w:val="es-ES" w:eastAsia="es-CO"/>
                    </w:rPr>
                    <w:t>N/A</w:t>
                  </w:r>
                </w:p>
              </w:tc>
            </w:tr>
            <w:tr w:rsidR="00D4089E" w:rsidRPr="00B424B0"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lastRenderedPageBreak/>
                    <w:t>Pago de salarios, prestaciones sociales legales e indemnizaciones laborales</w:t>
                  </w:r>
                  <w:r w:rsidRPr="00B424B0">
                    <w:rPr>
                      <w:rFonts w:ascii="Verdana" w:eastAsia="Times New Roman" w:hAnsi="Verdana" w:cs="Arial"/>
                      <w:bCs/>
                      <w:color w:val="1A1818" w:themeColor="text1"/>
                      <w:sz w:val="18"/>
                      <w:szCs w:val="18"/>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25F0A316" w:rsidR="00396BDF" w:rsidRPr="00036FA4" w:rsidRDefault="00036FA4" w:rsidP="00602CC2">
                  <w:pPr>
                    <w:rPr>
                      <w:rFonts w:ascii="Verdana" w:eastAsia="Times New Roman" w:hAnsi="Verdana" w:cs="Arial"/>
                      <w:color w:val="1A1818" w:themeColor="text1"/>
                      <w:sz w:val="18"/>
                      <w:szCs w:val="18"/>
                      <w:lang w:val="es-ES" w:eastAsia="es-CO"/>
                    </w:rPr>
                  </w:pPr>
                  <w:r w:rsidRPr="00036FA4">
                    <w:rPr>
                      <w:rFonts w:ascii="Verdana" w:eastAsia="Times New Roman" w:hAnsi="Verdana" w:cs="Arial"/>
                      <w:bCs/>
                      <w:color w:val="1A1818" w:themeColor="text1"/>
                      <w:sz w:val="18"/>
                      <w:szCs w:val="18"/>
                      <w:lang w:val="es-ES_tradnl" w:eastAsia="es-CO"/>
                    </w:rPr>
                    <w:t>20% del valor del contrato</w:t>
                  </w:r>
                </w:p>
              </w:tc>
            </w:tr>
            <w:tr w:rsidR="00D4089E" w:rsidRPr="00B424B0"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Estabilidad y calidad de las obras</w:t>
                  </w:r>
                  <w:r w:rsidRPr="00B424B0">
                    <w:rPr>
                      <w:rFonts w:ascii="Verdana" w:eastAsia="Times New Roman" w:hAnsi="Verdana" w:cs="Arial"/>
                      <w:bCs/>
                      <w:color w:val="1A1818" w:themeColor="text1"/>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27262523" w:rsidR="00396BDF" w:rsidRPr="00036FA4" w:rsidRDefault="00036FA4" w:rsidP="00602CC2">
                  <w:pPr>
                    <w:rPr>
                      <w:rFonts w:ascii="Verdana" w:eastAsia="Times New Roman" w:hAnsi="Verdana" w:cs="Arial"/>
                      <w:color w:val="1A1818" w:themeColor="text1"/>
                      <w:sz w:val="18"/>
                      <w:szCs w:val="18"/>
                      <w:lang w:val="es-ES" w:eastAsia="es-CO"/>
                    </w:rPr>
                  </w:pPr>
                  <w:r w:rsidRPr="00036FA4">
                    <w:rPr>
                      <w:rFonts w:ascii="Verdana" w:eastAsia="Times New Roman" w:hAnsi="Verdana" w:cs="Arial"/>
                      <w:bCs/>
                      <w:color w:val="1A1818" w:themeColor="text1"/>
                      <w:sz w:val="18"/>
                      <w:szCs w:val="18"/>
                      <w:lang w:val="es-ES_tradnl" w:eastAsia="es-CO"/>
                    </w:rPr>
                    <w:t>Término de cinco (5) años, contados a partir de la fecha en la cual se recibe a satisfacción la obra.</w:t>
                  </w:r>
                </w:p>
              </w:tc>
              <w:tc>
                <w:tcPr>
                  <w:tcW w:w="1488" w:type="pct"/>
                  <w:tcBorders>
                    <w:top w:val="single" w:sz="4" w:space="0" w:color="auto"/>
                    <w:left w:val="single" w:sz="4" w:space="0" w:color="auto"/>
                    <w:bottom w:val="single" w:sz="4" w:space="0" w:color="auto"/>
                    <w:right w:val="single" w:sz="4" w:space="0" w:color="auto"/>
                  </w:tcBorders>
                  <w:hideMark/>
                </w:tcPr>
                <w:p w14:paraId="1C836FAE" w14:textId="36555D4B" w:rsidR="00396BDF" w:rsidRPr="00036FA4" w:rsidRDefault="00036FA4" w:rsidP="00602CC2">
                  <w:pPr>
                    <w:rPr>
                      <w:rFonts w:ascii="Verdana" w:eastAsia="Times New Roman" w:hAnsi="Verdana" w:cs="Arial"/>
                      <w:color w:val="1A1818" w:themeColor="text1"/>
                      <w:sz w:val="18"/>
                      <w:szCs w:val="18"/>
                      <w:lang w:val="es-ES" w:eastAsia="es-CO"/>
                    </w:rPr>
                  </w:pPr>
                  <w:r w:rsidRPr="00036FA4">
                    <w:rPr>
                      <w:rFonts w:ascii="Verdana" w:eastAsia="Times New Roman" w:hAnsi="Verdana" w:cs="Arial"/>
                      <w:bCs/>
                      <w:color w:val="1A1818" w:themeColor="text1"/>
                      <w:sz w:val="18"/>
                      <w:szCs w:val="18"/>
                      <w:lang w:val="es-ES_tradnl" w:eastAsia="es-CO"/>
                    </w:rPr>
                    <w:t>30% del valor del contrato</w:t>
                  </w:r>
                </w:p>
              </w:tc>
            </w:tr>
            <w:tr w:rsidR="00D4089E" w:rsidRPr="00B424B0"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60FEA23B" w:rsidR="00396BDF" w:rsidRPr="00036FA4" w:rsidRDefault="00036FA4" w:rsidP="00602CC2">
                  <w:pPr>
                    <w:rPr>
                      <w:rFonts w:ascii="Verdana" w:eastAsia="Times New Roman" w:hAnsi="Verdana" w:cs="Arial"/>
                      <w:color w:val="1A1818" w:themeColor="text1"/>
                      <w:sz w:val="18"/>
                      <w:szCs w:val="18"/>
                      <w:lang w:val="es-ES" w:eastAsia="es-CO"/>
                    </w:rPr>
                  </w:pPr>
                  <w:r w:rsidRPr="00036FA4">
                    <w:rPr>
                      <w:rFonts w:ascii="Verdana" w:eastAsia="Times New Roman" w:hAnsi="Verdana" w:cs="Arial"/>
                      <w:b/>
                      <w:bCs/>
                      <w:color w:val="1A1818" w:themeColor="text1"/>
                      <w:sz w:val="18"/>
                      <w:szCs w:val="18"/>
                      <w:lang w:val="es-ES" w:eastAsia="es-CO"/>
                    </w:rPr>
                    <w:t>Estabilidad y calidad de las obras</w:t>
                  </w:r>
                  <w:r w:rsidRPr="00036FA4">
                    <w:rPr>
                      <w:rFonts w:ascii="Verdana" w:eastAsia="Times New Roman" w:hAnsi="Verdana" w:cs="Arial"/>
                      <w:bCs/>
                      <w:color w:val="1A1818" w:themeColor="text1"/>
                      <w:sz w:val="18"/>
                      <w:szCs w:val="18"/>
                      <w:lang w:val="es-ES" w:eastAsia="es-CO"/>
                    </w:rPr>
                    <w:t xml:space="preserve"> </w:t>
                  </w:r>
                  <w:r w:rsidRPr="00036FA4">
                    <w:rPr>
                      <w:rFonts w:ascii="Verdana" w:eastAsia="Times New Roman" w:hAnsi="Verdana" w:cs="Arial"/>
                      <w:b/>
                      <w:color w:val="1A1818" w:themeColor="text1"/>
                      <w:sz w:val="18"/>
                      <w:szCs w:val="18"/>
                      <w:lang w:val="es-ES" w:eastAsia="es-CO"/>
                    </w:rPr>
                    <w:t>de mantenimiento</w:t>
                  </w:r>
                  <w:r w:rsidRPr="00036FA4">
                    <w:rPr>
                      <w:rFonts w:ascii="Verdana" w:eastAsia="Times New Roman" w:hAnsi="Verdana" w:cs="Arial"/>
                      <w:bCs/>
                      <w:color w:val="1A1818" w:themeColor="text1"/>
                      <w:sz w:val="18"/>
                      <w:szCs w:val="18"/>
                      <w:lang w:val="es-ES" w:eastAsia="es-CO"/>
                    </w:rPr>
                    <w:t>, ejecutadas entregadas a satisfacción</w:t>
                  </w:r>
                </w:p>
              </w:tc>
              <w:tc>
                <w:tcPr>
                  <w:tcW w:w="1378" w:type="pct"/>
                  <w:tcBorders>
                    <w:top w:val="single" w:sz="4" w:space="0" w:color="auto"/>
                    <w:left w:val="single" w:sz="4" w:space="0" w:color="auto"/>
                    <w:bottom w:val="single" w:sz="4" w:space="0" w:color="auto"/>
                    <w:right w:val="single" w:sz="4" w:space="0" w:color="auto"/>
                  </w:tcBorders>
                </w:tcPr>
                <w:p w14:paraId="3895A81B" w14:textId="4E8D6FA0" w:rsidR="00396BDF" w:rsidRPr="00036FA4" w:rsidRDefault="00036FA4" w:rsidP="00602CC2">
                  <w:pPr>
                    <w:rPr>
                      <w:rFonts w:ascii="Verdana" w:eastAsia="Times New Roman" w:hAnsi="Verdana" w:cs="Arial"/>
                      <w:bCs/>
                      <w:color w:val="1A1818" w:themeColor="text1"/>
                      <w:sz w:val="18"/>
                      <w:szCs w:val="18"/>
                      <w:lang w:val="es-ES" w:eastAsia="es-CO"/>
                    </w:rPr>
                  </w:pPr>
                  <w:r w:rsidRPr="00036FA4">
                    <w:rPr>
                      <w:rFonts w:ascii="Verdana" w:eastAsia="Times New Roman" w:hAnsi="Verdana" w:cs="Arial"/>
                      <w:bCs/>
                      <w:color w:val="1A1818" w:themeColor="text1"/>
                      <w:sz w:val="18"/>
                      <w:szCs w:val="18"/>
                      <w:lang w:val="es-ES_tradnl" w:eastAsia="es-CO"/>
                    </w:rPr>
                    <w:t>Término de seis (6) meses, contados a partir de la fecha en la cual se recibe a satisfacción la obra.</w:t>
                  </w:r>
                </w:p>
              </w:tc>
              <w:tc>
                <w:tcPr>
                  <w:tcW w:w="1488" w:type="pct"/>
                  <w:tcBorders>
                    <w:top w:val="single" w:sz="4" w:space="0" w:color="auto"/>
                    <w:left w:val="single" w:sz="4" w:space="0" w:color="auto"/>
                    <w:bottom w:val="single" w:sz="4" w:space="0" w:color="auto"/>
                    <w:right w:val="single" w:sz="4" w:space="0" w:color="auto"/>
                  </w:tcBorders>
                </w:tcPr>
                <w:p w14:paraId="605ED512" w14:textId="67056AFB" w:rsidR="00396BDF" w:rsidRPr="00036FA4" w:rsidRDefault="00036FA4" w:rsidP="00602CC2">
                  <w:pPr>
                    <w:rPr>
                      <w:rFonts w:ascii="Verdana" w:eastAsia="Times New Roman" w:hAnsi="Verdana" w:cs="Arial"/>
                      <w:color w:val="1A1818" w:themeColor="text1"/>
                      <w:sz w:val="18"/>
                      <w:szCs w:val="18"/>
                      <w:lang w:val="es-ES" w:eastAsia="es-CO"/>
                    </w:rPr>
                  </w:pPr>
                  <w:r w:rsidRPr="00036FA4">
                    <w:rPr>
                      <w:rFonts w:ascii="Verdana" w:eastAsia="Times New Roman" w:hAnsi="Verdana" w:cs="Arial"/>
                      <w:color w:val="1A1818" w:themeColor="text1"/>
                      <w:sz w:val="18"/>
                      <w:szCs w:val="18"/>
                      <w:lang w:val="es-ES" w:eastAsia="es-CO"/>
                    </w:rPr>
                    <w:t>30% del valor de las obras</w:t>
                  </w:r>
                </w:p>
              </w:tc>
            </w:tr>
          </w:tbl>
          <w:p w14:paraId="58730612" w14:textId="77777777" w:rsidR="00396BDF" w:rsidRPr="00B424B0" w:rsidRDefault="00396BDF" w:rsidP="00602CC2">
            <w:pPr>
              <w:rPr>
                <w:rFonts w:ascii="Verdana" w:eastAsia="Times New Roman" w:hAnsi="Verdana" w:cs="Arial"/>
                <w:bCs/>
                <w:color w:val="1A1818" w:themeColor="text1"/>
                <w:sz w:val="18"/>
                <w:szCs w:val="18"/>
                <w:lang w:val="es-ES" w:eastAsia="es-CO"/>
              </w:rPr>
            </w:pPr>
          </w:p>
          <w:p w14:paraId="4FBCCD56"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r>
      <w:tr w:rsidR="00D4089E" w:rsidRPr="00B424B0"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B424B0"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0130252"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744CC63F" w14:textId="43C7C268"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Firma del representante legal del Contratista</w:t>
            </w:r>
          </w:p>
          <w:p w14:paraId="405E6383" w14:textId="6179E306"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usar centavos, los valores deben aproximarse al mayor. Ej. Cumplimiento, si el valor a asegurar es $14.980.420,20 aproximar a $14.980.421</w:t>
            </w:r>
          </w:p>
        </w:tc>
      </w:tr>
    </w:tbl>
    <w:p w14:paraId="2DBE9136" w14:textId="77777777" w:rsidR="00166B37" w:rsidRPr="00B424B0" w:rsidRDefault="00166B37" w:rsidP="005C635B">
      <w:pPr>
        <w:tabs>
          <w:tab w:val="left" w:pos="1560"/>
        </w:tabs>
        <w:rPr>
          <w:rFonts w:ascii="Verdana" w:hAnsi="Verdana" w:cstheme="minorHAnsi"/>
          <w:color w:val="1A1818" w:themeColor="text1"/>
          <w:szCs w:val="20"/>
        </w:rPr>
      </w:pPr>
    </w:p>
    <w:p w14:paraId="156E24AA" w14:textId="65F0FA08" w:rsidR="00BF4C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hAnsi="Verdana" w:cstheme="minorHAnsi"/>
          <w:bCs/>
          <w:color w:val="auto"/>
          <w:sz w:val="22"/>
          <w:szCs w:val="22"/>
          <w:lang w:val="es-ES" w:eastAsia="es-CO"/>
        </w:rPr>
        <w:t xml:space="preserve">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o su no adición o prórroga, según el caso, constituye causal de incumplimiento del Contrato y se </w:t>
      </w:r>
      <w:r w:rsidR="00181C60" w:rsidRPr="00B424B0">
        <w:rPr>
          <w:rFonts w:ascii="Verdana" w:hAnsi="Verdana" w:cstheme="minorHAnsi"/>
          <w:bCs/>
          <w:color w:val="auto"/>
          <w:sz w:val="22"/>
          <w:szCs w:val="22"/>
          <w:lang w:val="es-ES" w:eastAsia="es-CO"/>
        </w:rPr>
        <w:t>iniciarán</w:t>
      </w:r>
      <w:r w:rsidRPr="00B424B0">
        <w:rPr>
          <w:rFonts w:ascii="Verdana" w:hAnsi="Verdana" w:cstheme="minorHAnsi"/>
          <w:bCs/>
          <w:color w:val="auto"/>
          <w:sz w:val="22"/>
          <w:szCs w:val="22"/>
          <w:lang w:val="es-ES" w:eastAsia="es-CO"/>
        </w:rPr>
        <w:t xml:space="preserve"> los procesos sancionatorios a que haya lugar</w:t>
      </w:r>
      <w:r w:rsidRPr="00B424B0">
        <w:rPr>
          <w:rFonts w:ascii="Verdana" w:eastAsiaTheme="minorHAnsi" w:hAnsi="Verdana" w:cstheme="minorHAnsi"/>
          <w:color w:val="auto"/>
          <w:sz w:val="22"/>
          <w:szCs w:val="22"/>
          <w:lang w:val="es-CO" w:eastAsia="en-US"/>
        </w:rPr>
        <w:t>.</w:t>
      </w:r>
    </w:p>
    <w:p w14:paraId="0763B848" w14:textId="196D6952" w:rsidR="009304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eastAsiaTheme="minorHAnsi" w:hAnsi="Verdana" w:cstheme="minorHAnsi"/>
          <w:color w:val="auto"/>
          <w:sz w:val="22"/>
          <w:szCs w:val="22"/>
          <w:lang w:val="es-CO" w:eastAsia="en-US"/>
        </w:rPr>
        <w:t xml:space="preserve"> </w:t>
      </w:r>
    </w:p>
    <w:p w14:paraId="53CDFA64" w14:textId="29296E26" w:rsidR="001177E8" w:rsidRPr="00B424B0" w:rsidRDefault="001177E8" w:rsidP="00396BDF">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lastRenderedPageBreak/>
        <w:t xml:space="preserve">ESTABILIDAD DE LA OBRA Y PERIODO DE GARANTÍA </w:t>
      </w:r>
    </w:p>
    <w:p w14:paraId="022A6566" w14:textId="7FFAA8FD" w:rsidR="001177E8" w:rsidRPr="00B424B0" w:rsidRDefault="001177E8" w:rsidP="00540E0E">
      <w:pPr>
        <w:pStyle w:val="Clusula10"/>
        <w:numPr>
          <w:ilvl w:val="0"/>
          <w:numId w:val="0"/>
        </w:numPr>
        <w:rPr>
          <w:rFonts w:ascii="Verdana" w:hAnsi="Verdana" w:cstheme="minorHAnsi"/>
          <w:b/>
          <w:color w:val="auto"/>
          <w:sz w:val="22"/>
        </w:rPr>
      </w:pPr>
    </w:p>
    <w:p w14:paraId="290F50CA" w14:textId="7A5A2A2E"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obliga a llevar a cabo a su costa todas las reparaciones y reemplazos que se ocasionen por estos conceptos. Esta responsabilidad y las obligaciones inherentes a </w:t>
      </w:r>
      <w:r w:rsidR="007068C7" w:rsidRPr="00B424B0">
        <w:rPr>
          <w:rFonts w:ascii="Verdana" w:eastAsia="Times New Roman" w:hAnsi="Verdana" w:cstheme="minorHAnsi"/>
          <w:bCs/>
          <w:sz w:val="22"/>
          <w:lang w:val="es-ES" w:eastAsia="es-CO"/>
        </w:rPr>
        <w:t>ella</w:t>
      </w:r>
      <w:r w:rsidRPr="00B424B0">
        <w:rPr>
          <w:rFonts w:ascii="Verdana" w:eastAsia="Times New Roman" w:hAnsi="Verdana" w:cstheme="minorHAnsi"/>
          <w:bCs/>
          <w:sz w:val="22"/>
          <w:lang w:val="es-ES" w:eastAsia="es-CO"/>
        </w:rPr>
        <w:t xml:space="preserve"> se considerarán vigentes por un período de garantía de </w:t>
      </w:r>
      <w:r w:rsidR="00036FA4" w:rsidRPr="00036FA4">
        <w:rPr>
          <w:rFonts w:ascii="Verdana" w:hAnsi="Verdana" w:cstheme="minorHAnsi"/>
          <w:sz w:val="22"/>
          <w:szCs w:val="24"/>
          <w:lang w:val="es-ES"/>
        </w:rPr>
        <w:t xml:space="preserve">CINCO (5) AÑOS </w:t>
      </w:r>
      <w:r w:rsidRPr="00B424B0">
        <w:rPr>
          <w:rFonts w:ascii="Verdana" w:eastAsia="Times New Roman" w:hAnsi="Verdana" w:cstheme="minorHAnsi"/>
          <w:bCs/>
          <w:sz w:val="22"/>
          <w:lang w:val="es-ES" w:eastAsia="es-CO"/>
        </w:rPr>
        <w:t xml:space="preserve">contados a partir de la fecha del Acta de Recibo Definitivo de las obras.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procederá a reparar los defectos dentro de los términos que la Entidad le señale en la comunicación escrita que le enviará al respecto.</w:t>
      </w:r>
    </w:p>
    <w:p w14:paraId="41D9830D" w14:textId="77777777" w:rsidR="001177E8" w:rsidRPr="00B424B0" w:rsidRDefault="001177E8" w:rsidP="00540E0E">
      <w:pPr>
        <w:rPr>
          <w:rFonts w:ascii="Verdana" w:eastAsia="Times New Roman" w:hAnsi="Verdana" w:cstheme="minorHAnsi"/>
          <w:bCs/>
          <w:sz w:val="22"/>
          <w:lang w:val="es-ES" w:eastAsia="es-CO"/>
        </w:rPr>
      </w:pPr>
    </w:p>
    <w:p w14:paraId="4B9B0CFB" w14:textId="20AB7CD9"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 inestabilidad de la obra se manifiesta durante la vigencia del amparo de la garantía respectiva y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realiza las reparaciones dentro de los términos señalados, la Entidad podrá hacer efectiva la garantía de estabilidad estipulada en el Contrato.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los daños que se causen a terceros como consecuenci</w:t>
      </w:r>
      <w:r w:rsidR="00181684"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de las obras defectuosas durante el período de garantía.</w:t>
      </w:r>
    </w:p>
    <w:p w14:paraId="65B4AF1F" w14:textId="77777777" w:rsidR="001177E8" w:rsidRPr="00B424B0" w:rsidRDefault="001177E8" w:rsidP="00540E0E">
      <w:pPr>
        <w:rPr>
          <w:rFonts w:ascii="Verdana" w:eastAsia="Times New Roman" w:hAnsi="Verdana" w:cstheme="minorHAnsi"/>
          <w:bCs/>
          <w:sz w:val="22"/>
          <w:lang w:val="es-ES" w:eastAsia="es-CO"/>
        </w:rPr>
      </w:pPr>
    </w:p>
    <w:p w14:paraId="4E31FC14" w14:textId="6DE151CB"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mediante notificación escrita que le enviará dentro de los treinta (30) días hábiles siguientes a la entrega o terminación de las reparaciones.</w:t>
      </w:r>
    </w:p>
    <w:p w14:paraId="1A03121B" w14:textId="77777777"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B424B0" w:rsidRDefault="001177E8" w:rsidP="00396BDF">
      <w:pPr>
        <w:pStyle w:val="Clusula10"/>
        <w:numPr>
          <w:ilvl w:val="1"/>
          <w:numId w:val="34"/>
        </w:numPr>
        <w:tabs>
          <w:tab w:val="left" w:pos="851"/>
        </w:tabs>
        <w:rPr>
          <w:rFonts w:ascii="Verdana" w:eastAsia="Times New Roman" w:hAnsi="Verdana" w:cstheme="minorHAnsi"/>
          <w:b/>
          <w:bCs/>
          <w:color w:val="auto"/>
          <w:sz w:val="22"/>
          <w:lang w:val="es-ES" w:eastAsia="es-CO"/>
        </w:rPr>
      </w:pPr>
      <w:r w:rsidRPr="00B424B0">
        <w:rPr>
          <w:rFonts w:ascii="Verdana" w:eastAsia="Times New Roman" w:hAnsi="Verdana" w:cstheme="minorHAnsi"/>
          <w:b/>
          <w:bCs/>
          <w:color w:val="auto"/>
          <w:sz w:val="22"/>
          <w:lang w:val="es-ES" w:eastAsia="es-CO"/>
        </w:rPr>
        <w:t xml:space="preserve">GARANTÍA DE RESPONSABILIDAD CIVIL EXTRACONTRACTUAL </w:t>
      </w:r>
    </w:p>
    <w:p w14:paraId="3F2B0718" w14:textId="70BBED5F"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contratar un seguro que ampare la Responsabilidad Civil Extracontractual de la Entidad con las siguientes características: </w:t>
      </w:r>
    </w:p>
    <w:p w14:paraId="449FCB07" w14:textId="77777777" w:rsidR="00CC71F3" w:rsidRPr="00B424B0" w:rsidRDefault="00CC71F3" w:rsidP="00540E0E">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1994"/>
        <w:gridCol w:w="6834"/>
      </w:tblGrid>
      <w:tr w:rsidR="00D4089E" w:rsidRPr="00B424B0" w14:paraId="24896896"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1ABC41AB"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3300700"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Condición</w:t>
            </w:r>
          </w:p>
        </w:tc>
      </w:tr>
      <w:tr w:rsidR="00D4089E" w:rsidRPr="00B424B0"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Contrato de seguro contenido en una póliza </w:t>
            </w:r>
          </w:p>
        </w:tc>
      </w:tr>
      <w:tr w:rsidR="00D4089E" w:rsidRPr="00B424B0"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4769E194" w:rsidR="00CC71F3" w:rsidRPr="00B424B0" w:rsidRDefault="00036FA4" w:rsidP="00602CC2">
            <w:pPr>
              <w:rPr>
                <w:rFonts w:ascii="Verdana" w:eastAsia="Times New Roman" w:hAnsi="Verdana" w:cs="Arial"/>
                <w:bCs/>
                <w:color w:val="1A1818" w:themeColor="text1"/>
                <w:sz w:val="18"/>
                <w:szCs w:val="18"/>
                <w:lang w:val="es-ES" w:eastAsia="es-CO"/>
              </w:rPr>
            </w:pPr>
            <w:r w:rsidRPr="00036FA4">
              <w:rPr>
                <w:rFonts w:ascii="Verdana" w:eastAsia="Times New Roman" w:hAnsi="Verdana" w:cs="Arial"/>
                <w:bCs/>
                <w:color w:val="1A1818" w:themeColor="text1"/>
                <w:sz w:val="18"/>
                <w:szCs w:val="18"/>
                <w:lang w:val="es-ES" w:eastAsia="es-CO"/>
              </w:rPr>
              <w:t>MUNICIPIO DE PITALITO identificada con NIT 891180077-0 y el Contratista</w:t>
            </w:r>
          </w:p>
        </w:tc>
      </w:tr>
      <w:tr w:rsidR="00D4089E" w:rsidRPr="00B424B0"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 xml:space="preserve">No se aceptan garantías a nombre del representante legal o de alguno de los integrantes del consorcio. Cuando el </w:t>
            </w:r>
            <w:r w:rsidR="006B09B1" w:rsidRPr="00B424B0">
              <w:rPr>
                <w:rFonts w:ascii="Verdana" w:eastAsia="Times New Roman" w:hAnsi="Verdana" w:cs="Arial"/>
                <w:bCs/>
                <w:color w:val="1A1818" w:themeColor="text1"/>
                <w:sz w:val="18"/>
                <w:szCs w:val="18"/>
                <w:lang w:eastAsia="es-CO"/>
              </w:rPr>
              <w:t>Contratista</w:t>
            </w:r>
            <w:r w:rsidRPr="00B424B0">
              <w:rPr>
                <w:rFonts w:ascii="Verdana" w:eastAsia="Times New Roman" w:hAnsi="Verdana" w:cs="Arial"/>
                <w:bCs/>
                <w:color w:val="1A1818" w:themeColor="text1"/>
                <w:sz w:val="18"/>
                <w:szCs w:val="18"/>
                <w:lang w:eastAsia="es-CO"/>
              </w:rPr>
              <w:t xml:space="preserve"> sea una unión temporal o consorcio, se debe incluir razón social, NIT y porcentaje de participación de cada uno de los integrantes.</w:t>
            </w:r>
          </w:p>
          <w:p w14:paraId="728E9EA2" w14:textId="16BFFE58"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 xml:space="preserve">Para el </w:t>
            </w:r>
            <w:r w:rsidR="006B09B1" w:rsidRPr="00B424B0">
              <w:rPr>
                <w:rFonts w:ascii="Verdana" w:eastAsia="Times New Roman" w:hAnsi="Verdana" w:cs="Arial"/>
                <w:bCs/>
                <w:color w:val="1A1818" w:themeColor="text1"/>
                <w:sz w:val="18"/>
                <w:szCs w:val="18"/>
                <w:lang w:val="es-ES" w:eastAsia="es-CO"/>
              </w:rPr>
              <w:t>Contratista</w:t>
            </w:r>
            <w:r w:rsidRPr="00B424B0">
              <w:rPr>
                <w:rFonts w:ascii="Verdana" w:eastAsia="Times New Roman" w:hAnsi="Verdana" w:cs="Arial"/>
                <w:bCs/>
                <w:color w:val="1A1818" w:themeColor="text1"/>
                <w:sz w:val="18"/>
                <w:szCs w:val="18"/>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B424B0"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66E724D2" w:rsidR="00CC71F3" w:rsidRPr="00B424B0" w:rsidRDefault="00036FA4" w:rsidP="00602CC2">
            <w:pPr>
              <w:shd w:val="clear" w:color="auto" w:fill="FFFFFF"/>
              <w:spacing w:after="150"/>
              <w:rPr>
                <w:rFonts w:ascii="Verdana" w:eastAsia="Times New Roman" w:hAnsi="Verdana" w:cs="Arial"/>
                <w:bCs/>
                <w:color w:val="1A1818" w:themeColor="text1"/>
                <w:sz w:val="18"/>
                <w:szCs w:val="18"/>
                <w:lang w:val="es-ES" w:eastAsia="es-CO"/>
              </w:rPr>
            </w:pPr>
            <w:r w:rsidRPr="00036FA4">
              <w:rPr>
                <w:rFonts w:ascii="Verdana" w:eastAsia="Times New Roman" w:hAnsi="Verdana" w:cs="Arial"/>
                <w:bCs/>
                <w:color w:val="1A1818" w:themeColor="text1"/>
                <w:sz w:val="18"/>
                <w:szCs w:val="18"/>
                <w:lang w:val="es-ES_tradnl" w:eastAsia="es-CO"/>
              </w:rPr>
              <w:t>Doscientos (200) SMMLV para contratos cuyo valor sea inferior a mil quinientos (1.500) SMMLV.</w:t>
            </w:r>
          </w:p>
        </w:tc>
      </w:tr>
      <w:tr w:rsidR="00D4089E" w:rsidRPr="00B424B0"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color w:val="1A1818" w:themeColor="text1"/>
                <w:sz w:val="18"/>
                <w:szCs w:val="18"/>
                <w:lang w:val="es-ES" w:eastAsia="es-ES"/>
              </w:rPr>
              <w:t>Igual al período de ejecución del contrato.</w:t>
            </w:r>
          </w:p>
        </w:tc>
      </w:tr>
      <w:tr w:rsidR="00D4089E" w:rsidRPr="00B424B0"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4F7D6583" w:rsidR="00CC71F3" w:rsidRPr="00B424B0" w:rsidRDefault="00036FA4" w:rsidP="00602CC2">
            <w:pPr>
              <w:rPr>
                <w:rFonts w:ascii="Verdana" w:eastAsia="Times New Roman" w:hAnsi="Verdana" w:cs="Arial"/>
                <w:bCs/>
                <w:color w:val="1A1818" w:themeColor="text1"/>
                <w:sz w:val="18"/>
                <w:szCs w:val="18"/>
                <w:highlight w:val="lightGray"/>
                <w:lang w:val="es-ES" w:eastAsia="es-CO"/>
              </w:rPr>
            </w:pPr>
            <w:r w:rsidRPr="00036FA4">
              <w:rPr>
                <w:rFonts w:ascii="Verdana" w:eastAsia="Times New Roman" w:hAnsi="Verdana" w:cs="Arial"/>
                <w:bCs/>
                <w:color w:val="1A1818" w:themeColor="text1"/>
                <w:sz w:val="18"/>
                <w:szCs w:val="18"/>
                <w:lang w:val="es-ES" w:eastAsia="es-CO"/>
              </w:rPr>
              <w:t>Terceros afectados y MUNICIPIO DE PITALITO identificada con NIT 891180077-0.</w:t>
            </w:r>
          </w:p>
        </w:tc>
      </w:tr>
      <w:tr w:rsidR="00D4089E" w:rsidRPr="00B424B0"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B424B0" w:rsidRDefault="00CC71F3" w:rsidP="00602CC2">
            <w:pPr>
              <w:rPr>
                <w:rFonts w:ascii="Verdana" w:eastAsia="Times New Roman" w:hAnsi="Verdana" w:cs="Arial"/>
                <w:bCs/>
                <w:color w:val="1A1818" w:themeColor="text1"/>
                <w:sz w:val="18"/>
                <w:szCs w:val="18"/>
                <w:lang w:val="es-ES" w:eastAsia="es-CO"/>
              </w:rPr>
            </w:pPr>
          </w:p>
          <w:p w14:paraId="334FFDD4" w14:textId="49920FF4" w:rsidR="00266D09" w:rsidRPr="00266D09" w:rsidRDefault="00266D09" w:rsidP="00266D09">
            <w:pPr>
              <w:rPr>
                <w:rFonts w:ascii="Verdana" w:eastAsia="Times New Roman" w:hAnsi="Verdana" w:cs="Arial"/>
                <w:bCs/>
                <w:color w:val="1A1818" w:themeColor="text1"/>
                <w:sz w:val="18"/>
                <w:szCs w:val="18"/>
                <w:lang w:val="es-ES" w:eastAsia="es-CO"/>
              </w:rPr>
            </w:pPr>
            <w:r w:rsidRPr="00266D09">
              <w:rPr>
                <w:rFonts w:ascii="Verdana" w:eastAsia="Times New Roman" w:hAnsi="Verdana" w:cs="Arial"/>
                <w:bCs/>
                <w:color w:val="1A1818" w:themeColor="text1"/>
                <w:sz w:val="18"/>
                <w:szCs w:val="18"/>
                <w:lang w:val="es-ES" w:eastAsia="es-CO"/>
              </w:rPr>
              <w:t xml:space="preserve">Responsabilidad Civil Extracontractual de la Entidad, derivada de las actuaciones, hechos u omisiones del Contratista o Subcontratistas autorizados. La Entidad contratante deberá establecer y discriminar los amparos descritos en el numeral 3º del artículo 2.2.1.2.3.2.9 del Decreto 1082 de 2015 e incluir el valor del amparo y plazo requerido por cada uno. </w:t>
            </w:r>
          </w:p>
          <w:p w14:paraId="35182D15" w14:textId="77777777" w:rsidR="00CC71F3" w:rsidRPr="00B424B0" w:rsidRDefault="00CC71F3" w:rsidP="00602CC2">
            <w:pPr>
              <w:rPr>
                <w:rFonts w:ascii="Verdana" w:eastAsia="Times New Roman" w:hAnsi="Verdana" w:cs="Arial"/>
                <w:bCs/>
                <w:color w:val="1A1818" w:themeColor="text1"/>
                <w:sz w:val="18"/>
                <w:szCs w:val="18"/>
                <w:lang w:val="es-ES" w:eastAsia="es-CO"/>
              </w:rPr>
            </w:pPr>
          </w:p>
        </w:tc>
      </w:tr>
      <w:tr w:rsidR="00D4089E" w:rsidRPr="00B424B0"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6AF0B38"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044E18EC" w14:textId="11BE6C6F"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Firma del representante legal del </w:t>
            </w:r>
            <w:r w:rsidR="006B09B1" w:rsidRPr="00B424B0">
              <w:rPr>
                <w:rFonts w:ascii="Verdana" w:eastAsia="Times New Roman" w:hAnsi="Verdana" w:cs="Arial"/>
                <w:bCs/>
                <w:color w:val="1A1818" w:themeColor="text1"/>
                <w:sz w:val="18"/>
                <w:szCs w:val="18"/>
                <w:lang w:val="es-ES" w:eastAsia="es-CO"/>
              </w:rPr>
              <w:t>Contratista</w:t>
            </w:r>
          </w:p>
          <w:p w14:paraId="431EC457"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B424B0" w:rsidRDefault="0034591F" w:rsidP="005C635B">
      <w:pPr>
        <w:tabs>
          <w:tab w:val="left" w:pos="951"/>
        </w:tabs>
        <w:rPr>
          <w:rFonts w:ascii="Verdana" w:hAnsi="Verdana" w:cstheme="minorHAnsi"/>
          <w:bCs/>
          <w:color w:val="1A1818" w:themeColor="text1"/>
          <w:sz w:val="22"/>
        </w:rPr>
      </w:pPr>
      <w:r w:rsidRPr="00B424B0">
        <w:rPr>
          <w:rFonts w:ascii="Verdana" w:eastAsia="Times New Roman" w:hAnsi="Verdana" w:cstheme="minorHAnsi"/>
          <w:bCs/>
          <w:color w:val="1A1818" w:themeColor="text1"/>
          <w:sz w:val="22"/>
          <w:lang w:val="es-ES" w:eastAsia="es-CO"/>
        </w:rPr>
        <w:tab/>
      </w:r>
    </w:p>
    <w:p w14:paraId="5CDAC704" w14:textId="71669750"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w:t>
      </w:r>
      <w:r w:rsidR="001E4C42" w:rsidRPr="00B424B0">
        <w:rPr>
          <w:rFonts w:ascii="Verdana" w:hAnsi="Verdana" w:cstheme="minorHAnsi"/>
          <w:bCs/>
          <w:color w:val="auto"/>
          <w:sz w:val="22"/>
          <w:szCs w:val="22"/>
          <w:lang w:val="es-ES" w:eastAsia="es-CO"/>
        </w:rPr>
        <w:t xml:space="preserve"> dos mil</w:t>
      </w:r>
      <w:r w:rsidRPr="00B424B0">
        <w:rPr>
          <w:rFonts w:ascii="Verdana" w:hAnsi="Verdana" w:cstheme="minorHAnsi"/>
          <w:bCs/>
          <w:color w:val="auto"/>
          <w:sz w:val="22"/>
          <w:szCs w:val="22"/>
          <w:lang w:val="es-ES" w:eastAsia="es-CO"/>
        </w:rPr>
        <w:t xml:space="preserve"> </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2</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000</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 xml:space="preserve"> salarios mínimos mensuales legales vigentes.</w:t>
      </w:r>
    </w:p>
    <w:p w14:paraId="1FC209F3"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011D691" w14:textId="42CC869E"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7616B04" w14:textId="4DC30406"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4D7E31EC"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0E5F284F" w14:textId="483841BC" w:rsidR="001E4C42"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002D2D4A"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deberá anexar el comprobante de pago de la prima del seguro de responsabilidad civil extracontractual.</w:t>
      </w:r>
    </w:p>
    <w:p w14:paraId="7A188789" w14:textId="77777777" w:rsidR="009C1606" w:rsidRPr="00B424B0" w:rsidRDefault="009C1606" w:rsidP="00540E0E">
      <w:pPr>
        <w:rPr>
          <w:rFonts w:ascii="Verdana" w:eastAsia="Times New Roman" w:hAnsi="Verdana" w:cstheme="minorHAnsi"/>
          <w:bCs/>
          <w:color w:val="1A1818" w:themeColor="text1"/>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INDEPENDENCIA DEL </w:t>
      </w:r>
      <w:r w:rsidR="006B09B1" w:rsidRPr="00B424B0">
        <w:rPr>
          <w:rFonts w:ascii="Verdana" w:eastAsia="Times New Roman" w:hAnsi="Verdana" w:cstheme="minorHAnsi"/>
          <w:bCs/>
          <w:sz w:val="22"/>
          <w:lang w:val="es-ES" w:eastAsia="es-CO"/>
        </w:rPr>
        <w:t>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 </w:t>
      </w:r>
    </w:p>
    <w:p w14:paraId="497004DA" w14:textId="66051BA2" w:rsidR="00930495"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es independiente de la Entidad, </w:t>
      </w:r>
      <w:r w:rsidR="009C1606" w:rsidRPr="00B424B0">
        <w:rPr>
          <w:rFonts w:ascii="Verdana" w:eastAsia="Times New Roman" w:hAnsi="Verdana" w:cstheme="minorHAnsi"/>
          <w:bCs/>
          <w:sz w:val="22"/>
          <w:lang w:val="es-ES" w:eastAsia="es-CO"/>
        </w:rPr>
        <w:t>y,</w:t>
      </w:r>
      <w:r w:rsidRPr="00B424B0">
        <w:rPr>
          <w:rFonts w:ascii="Verdana" w:eastAsia="Times New Roman" w:hAnsi="Verdana" w:cstheme="minorHAnsi"/>
          <w:bCs/>
          <w:sz w:val="22"/>
          <w:lang w:val="es-ES" w:eastAsia="es-CO"/>
        </w:rPr>
        <w:t xml:space="preserve">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es su representante, agente o mandatario.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B424B0">
        <w:rPr>
          <w:rFonts w:ascii="Verdana" w:eastAsia="Times New Roman" w:hAnsi="Verdana" w:cstheme="minorHAnsi"/>
          <w:bCs/>
          <w:sz w:val="22"/>
          <w:lang w:val="es-ES" w:eastAsia="es-CO"/>
        </w:rPr>
        <w:cr/>
      </w: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B424B0">
        <w:rPr>
          <w:rFonts w:ascii="Verdana" w:eastAsia="Times New Roman" w:hAnsi="Verdana" w:cstheme="minorHAnsi"/>
          <w:sz w:val="22"/>
          <w:lang w:val="es-ES" w:eastAsia="es-CO"/>
        </w:rPr>
        <w:t xml:space="preserve">INEXISTENCIA DE RELACIÓN LABORAL ENTRE LA ENTIDAD Y </w:t>
      </w:r>
      <w:r w:rsidR="001C1FC0"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1C1FC0" w:rsidRPr="00B424B0">
        <w:rPr>
          <w:rFonts w:ascii="Verdana" w:eastAsia="Times New Roman" w:hAnsi="Verdana" w:cstheme="minorHAnsi"/>
          <w:sz w:val="22"/>
          <w:lang w:val="es-ES" w:eastAsia="es-CO"/>
        </w:rPr>
        <w:t xml:space="preserve">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lastRenderedPageBreak/>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424B0">
        <w:rPr>
          <w:rFonts w:ascii="Verdana" w:hAnsi="Verdana" w:cstheme="minorHAnsi"/>
          <w:sz w:val="22"/>
        </w:rPr>
        <w:t>Proceso de Contratación</w:t>
      </w:r>
      <w:r w:rsidRPr="00B424B0">
        <w:rPr>
          <w:rFonts w:ascii="Verdana" w:eastAsia="Times New Roman" w:hAnsi="Verdana" w:cstheme="minorHAnsi"/>
          <w:bCs/>
          <w:sz w:val="22"/>
          <w:lang w:val="es-ES" w:eastAsia="es-CO"/>
        </w:rPr>
        <w:t xml:space="preserve">. Entre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B424B0">
        <w:rPr>
          <w:rFonts w:ascii="Verdana" w:eastAsia="Times New Roman" w:hAnsi="Verdana" w:cstheme="minorHAnsi"/>
          <w:bCs/>
          <w:sz w:val="22"/>
          <w:lang w:val="es-ES" w:eastAsia="es-CO"/>
        </w:rPr>
        <w:t>laborales</w:t>
      </w:r>
      <w:r w:rsidRPr="00B424B0">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 </w:t>
      </w:r>
    </w:p>
    <w:p w14:paraId="00BC4D53" w14:textId="34622B57"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w:t>
      </w:r>
      <w:r w:rsidR="00FC52FF" w:rsidRPr="00B424B0">
        <w:rPr>
          <w:rFonts w:ascii="Verdana" w:eastAsia="Times New Roman" w:hAnsi="Verdana" w:cstheme="minorHAnsi"/>
          <w:bCs/>
          <w:sz w:val="22"/>
          <w:lang w:val="es-ES" w:eastAsia="es-CO"/>
        </w:rPr>
        <w:t>o</w:t>
      </w:r>
      <w:r w:rsidRPr="00B424B0">
        <w:rPr>
          <w:rFonts w:ascii="Verdana" w:eastAsia="Times New Roman" w:hAnsi="Verdana" w:cstheme="minorHAnsi"/>
          <w:bCs/>
          <w:sz w:val="22"/>
          <w:lang w:val="es-ES" w:eastAsia="es-CO"/>
        </w:rPr>
        <w:t>lo podrá subcontratar con la autorización previa y expresa de la Entidad. El empleo de tales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no relevará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y la responsabilidad de los trabajos que éstos ejecuten seguirá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Entidad podrá exigir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cuando, a su juicio, </w:t>
      </w:r>
      <w:r w:rsidR="00860E75"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0CAE42AE" w:rsidR="000B4B36" w:rsidRPr="00B424B0"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LIQUIDACIÓN</w:t>
      </w:r>
    </w:p>
    <w:p w14:paraId="1440B72C" w14:textId="402EB549" w:rsidR="000B4B36" w:rsidRPr="00B424B0" w:rsidRDefault="000B4B36" w:rsidP="000B4B36">
      <w:pPr>
        <w:pStyle w:val="clusulas"/>
        <w:numPr>
          <w:ilvl w:val="0"/>
          <w:numId w:val="0"/>
        </w:numPr>
        <w:spacing w:before="0" w:after="0"/>
        <w:rPr>
          <w:rFonts w:ascii="Verdana" w:eastAsia="Times New Roman" w:hAnsi="Verdana" w:cstheme="minorHAnsi"/>
          <w:b w:val="0"/>
          <w:bCs/>
          <w:sz w:val="22"/>
          <w:lang w:val="es-ES" w:eastAsia="es-CO"/>
        </w:rPr>
      </w:pPr>
    </w:p>
    <w:p w14:paraId="5AED9686" w14:textId="6D602205" w:rsidR="000B4B36" w:rsidRPr="00B424B0" w:rsidRDefault="00A4394D">
      <w:pPr>
        <w:pStyle w:val="clusulas"/>
        <w:numPr>
          <w:ilvl w:val="0"/>
          <w:numId w:val="0"/>
        </w:numPr>
        <w:spacing w:before="0" w:after="0"/>
        <w:rPr>
          <w:rFonts w:ascii="Verdana" w:eastAsia="Times New Roman" w:hAnsi="Verdana" w:cstheme="minorHAnsi"/>
          <w:b w:val="0"/>
          <w:sz w:val="22"/>
          <w:lang w:val="es-ES" w:eastAsia="es-CO"/>
        </w:rPr>
      </w:pPr>
      <w:r w:rsidRPr="00B424B0">
        <w:rPr>
          <w:rFonts w:ascii="Verdana" w:eastAsia="Times New Roman" w:hAnsi="Verdana" w:cstheme="minorHAnsi"/>
          <w:b w:val="0"/>
          <w:sz w:val="22"/>
          <w:highlight w:val="lightGray"/>
          <w:lang w:val="es-ES" w:eastAsia="es-CO"/>
        </w:rPr>
        <w:t>[</w:t>
      </w:r>
      <w:r w:rsidR="006947D8" w:rsidRPr="00B424B0">
        <w:rPr>
          <w:rFonts w:ascii="Verdana" w:eastAsia="Times New Roman" w:hAnsi="Verdana" w:cstheme="minorHAnsi"/>
          <w:b w:val="0"/>
          <w:sz w:val="22"/>
          <w:highlight w:val="lightGray"/>
          <w:lang w:val="es-ES" w:eastAsia="es-CO"/>
        </w:rPr>
        <w:t>l</w:t>
      </w:r>
      <w:r w:rsidR="00290A4A" w:rsidRPr="00B424B0">
        <w:rPr>
          <w:rFonts w:ascii="Verdana" w:eastAsia="Times New Roman" w:hAnsi="Verdana" w:cstheme="minorHAnsi"/>
          <w:b w:val="0"/>
          <w:sz w:val="22"/>
          <w:highlight w:val="lightGray"/>
          <w:lang w:val="es-ES" w:eastAsia="es-CO"/>
        </w:rPr>
        <w:t xml:space="preserve">a Entidad </w:t>
      </w:r>
      <w:r w:rsidR="006947D8" w:rsidRPr="00B424B0">
        <w:rPr>
          <w:rFonts w:ascii="Verdana" w:eastAsia="Times New Roman" w:hAnsi="Verdana" w:cstheme="minorHAnsi"/>
          <w:b w:val="0"/>
          <w:sz w:val="22"/>
          <w:highlight w:val="lightGray"/>
          <w:lang w:val="es-ES" w:eastAsia="es-CO"/>
        </w:rPr>
        <w:t xml:space="preserve">podrá </w:t>
      </w:r>
      <w:r w:rsidR="00213077" w:rsidRPr="00B424B0">
        <w:rPr>
          <w:rFonts w:ascii="Verdana" w:eastAsia="Times New Roman" w:hAnsi="Verdana" w:cstheme="minorHAnsi"/>
          <w:b w:val="0"/>
          <w:sz w:val="22"/>
          <w:highlight w:val="lightGray"/>
          <w:lang w:val="es-ES" w:eastAsia="es-CO"/>
        </w:rPr>
        <w:t xml:space="preserve">usar esta opción de cláusula </w:t>
      </w:r>
      <w:r w:rsidR="00F328BE" w:rsidRPr="00B424B0">
        <w:rPr>
          <w:rFonts w:ascii="Verdana" w:eastAsia="Times New Roman" w:hAnsi="Verdana" w:cstheme="minorHAnsi"/>
          <w:b w:val="0"/>
          <w:sz w:val="22"/>
          <w:highlight w:val="lightGray"/>
          <w:lang w:val="es-ES" w:eastAsia="es-CO"/>
        </w:rPr>
        <w:t xml:space="preserve">de liquidación </w:t>
      </w:r>
      <w:r w:rsidR="00213077" w:rsidRPr="00B424B0">
        <w:rPr>
          <w:rFonts w:ascii="Verdana" w:eastAsia="Times New Roman" w:hAnsi="Verdana" w:cstheme="minorHAnsi"/>
          <w:b w:val="0"/>
          <w:sz w:val="22"/>
          <w:highlight w:val="lightGray"/>
          <w:lang w:val="es-ES" w:eastAsia="es-CO"/>
        </w:rPr>
        <w:t>o crearla</w:t>
      </w:r>
      <w:r w:rsidR="00F328BE" w:rsidRPr="00B424B0">
        <w:rPr>
          <w:rFonts w:ascii="Verdana" w:eastAsia="Times New Roman" w:hAnsi="Verdana" w:cstheme="minorHAnsi"/>
          <w:b w:val="0"/>
          <w:sz w:val="22"/>
          <w:highlight w:val="lightGray"/>
          <w:lang w:val="es-ES" w:eastAsia="es-CO"/>
        </w:rPr>
        <w:t>,</w:t>
      </w:r>
      <w:r w:rsidR="00213077" w:rsidRPr="00B424B0">
        <w:rPr>
          <w:rFonts w:ascii="Verdana" w:eastAsia="Times New Roman" w:hAnsi="Verdana" w:cstheme="minorHAnsi"/>
          <w:b w:val="0"/>
          <w:sz w:val="22"/>
          <w:highlight w:val="lightGray"/>
          <w:lang w:val="es-ES" w:eastAsia="es-CO"/>
        </w:rPr>
        <w:t xml:space="preserve"> en todo caso atendiendo </w:t>
      </w:r>
      <w:r w:rsidR="000B4B36" w:rsidRPr="00B424B0">
        <w:rPr>
          <w:rFonts w:ascii="Verdana" w:eastAsia="Times New Roman" w:hAnsi="Verdana" w:cstheme="minorHAnsi"/>
          <w:b w:val="0"/>
          <w:sz w:val="22"/>
          <w:highlight w:val="lightGray"/>
          <w:lang w:val="es-ES" w:eastAsia="es-CO"/>
        </w:rPr>
        <w:t xml:space="preserve">los términos y plazos previstos </w:t>
      </w:r>
      <w:r w:rsidR="00F328BE" w:rsidRPr="00B424B0">
        <w:rPr>
          <w:rFonts w:ascii="Verdana" w:eastAsia="Times New Roman" w:hAnsi="Verdana" w:cstheme="minorHAnsi"/>
          <w:b w:val="0"/>
          <w:sz w:val="22"/>
          <w:highlight w:val="lightGray"/>
          <w:lang w:val="es-ES" w:eastAsia="es-CO"/>
        </w:rPr>
        <w:t>en la ley</w:t>
      </w:r>
      <w:r w:rsidR="000B4B36" w:rsidRPr="00B424B0">
        <w:rPr>
          <w:rFonts w:ascii="Verdana" w:eastAsia="Times New Roman" w:hAnsi="Verdana" w:cstheme="minorHAnsi"/>
          <w:b w:val="0"/>
          <w:sz w:val="22"/>
          <w:highlight w:val="lightGray"/>
          <w:lang w:val="es-ES" w:eastAsia="es-CO"/>
        </w:rPr>
        <w:t>.</w:t>
      </w:r>
      <w:r w:rsidRPr="00B424B0">
        <w:rPr>
          <w:rFonts w:ascii="Verdana" w:eastAsia="Times New Roman" w:hAnsi="Verdana" w:cstheme="minorHAnsi"/>
          <w:b w:val="0"/>
          <w:sz w:val="22"/>
          <w:highlight w:val="lightGray"/>
          <w:lang w:val="es-ES" w:eastAsia="es-CO"/>
        </w:rPr>
        <w:t>]</w:t>
      </w:r>
    </w:p>
    <w:p w14:paraId="1C476AB0" w14:textId="7AD4A2E6" w:rsidR="00A70B11" w:rsidRPr="00B424B0" w:rsidRDefault="00A70B11">
      <w:pPr>
        <w:pStyle w:val="clusulas"/>
        <w:numPr>
          <w:ilvl w:val="0"/>
          <w:numId w:val="0"/>
        </w:numPr>
        <w:spacing w:before="0" w:after="0"/>
        <w:rPr>
          <w:rFonts w:ascii="Verdana" w:eastAsia="Times New Roman" w:hAnsi="Verdana" w:cstheme="minorHAnsi"/>
          <w:b w:val="0"/>
          <w:sz w:val="22"/>
          <w:lang w:val="es-ES" w:eastAsia="es-CO"/>
        </w:rPr>
      </w:pPr>
    </w:p>
    <w:p w14:paraId="461783AE" w14:textId="350DC922" w:rsidR="00A47EAC" w:rsidRPr="00B424B0" w:rsidRDefault="00A47EAC" w:rsidP="00292680">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El contrato será objeto de liquidación de acuerdo con lo establecido en l</w:t>
      </w:r>
      <w:r w:rsidR="00CE7831" w:rsidRPr="00B424B0">
        <w:rPr>
          <w:rFonts w:ascii="Verdana" w:eastAsia="Times New Roman" w:hAnsi="Verdana" w:cstheme="minorHAnsi"/>
          <w:b w:val="0"/>
          <w:sz w:val="22"/>
          <w:lang w:val="es-ES" w:eastAsia="es-CO"/>
        </w:rPr>
        <w:t xml:space="preserve">as normas que regulan la materia. </w:t>
      </w:r>
      <w:r w:rsidRPr="00B424B0">
        <w:rPr>
          <w:rFonts w:ascii="Verdana" w:eastAsia="Times New Roman" w:hAnsi="Verdana" w:cstheme="minorHAnsi"/>
          <w:b w:val="0"/>
          <w:bCs/>
          <w:sz w:val="22"/>
          <w:lang w:val="es-ES" w:eastAsia="es-CO"/>
        </w:rPr>
        <w:t xml:space="preserve">El término para la liquidación del contrato será de </w:t>
      </w:r>
      <w:r w:rsidR="0010244D" w:rsidRPr="00B424B0">
        <w:rPr>
          <w:rFonts w:ascii="Verdana" w:eastAsia="Times New Roman" w:hAnsi="Verdana" w:cstheme="minorHAnsi"/>
          <w:b w:val="0"/>
          <w:sz w:val="22"/>
          <w:highlight w:val="lightGray"/>
          <w:lang w:val="es-ES" w:eastAsia="es-CO"/>
        </w:rPr>
        <w:t xml:space="preserve">[la Entidad </w:t>
      </w:r>
      <w:r w:rsidR="00E1305F" w:rsidRPr="00B424B0">
        <w:rPr>
          <w:rFonts w:ascii="Verdana" w:eastAsia="Times New Roman" w:hAnsi="Verdana" w:cstheme="minorHAnsi"/>
          <w:b w:val="0"/>
          <w:sz w:val="22"/>
          <w:highlight w:val="lightGray"/>
          <w:lang w:val="es-ES" w:eastAsia="es-CO"/>
        </w:rPr>
        <w:t>debe indicar el término</w:t>
      </w:r>
      <w:r w:rsidR="0010244D" w:rsidRPr="00B424B0">
        <w:rPr>
          <w:rFonts w:ascii="Verdana" w:eastAsia="Times New Roman" w:hAnsi="Verdana" w:cstheme="minorHAnsi"/>
          <w:b w:val="0"/>
          <w:sz w:val="22"/>
          <w:highlight w:val="lightGray"/>
          <w:lang w:val="es-ES" w:eastAsia="es-CO"/>
        </w:rPr>
        <w:t>]</w:t>
      </w:r>
      <w:r w:rsidR="002D2C3C" w:rsidRPr="00B424B0">
        <w:rPr>
          <w:rFonts w:ascii="Verdana" w:eastAsia="Times New Roman" w:hAnsi="Verdana" w:cstheme="minorHAnsi"/>
          <w:b w:val="0"/>
          <w:bCs/>
          <w:sz w:val="22"/>
          <w:lang w:val="es-ES" w:eastAsia="es-CO"/>
        </w:rPr>
        <w:t>.</w:t>
      </w:r>
      <w:r w:rsidR="00DA4770" w:rsidRPr="00B424B0">
        <w:rPr>
          <w:rFonts w:ascii="Verdana" w:eastAsia="Times New Roman" w:hAnsi="Verdana" w:cstheme="minorHAnsi"/>
          <w:b w:val="0"/>
          <w:bCs/>
          <w:sz w:val="22"/>
          <w:lang w:val="es-ES" w:eastAsia="es-CO"/>
        </w:rPr>
        <w:t xml:space="preserve"> </w:t>
      </w:r>
    </w:p>
    <w:p w14:paraId="0022BE64" w14:textId="77777777" w:rsidR="00292680" w:rsidRPr="00B424B0" w:rsidRDefault="00292680">
      <w:pPr>
        <w:pStyle w:val="clusulas"/>
        <w:numPr>
          <w:ilvl w:val="0"/>
          <w:numId w:val="0"/>
        </w:numPr>
        <w:spacing w:before="0" w:after="0"/>
        <w:rPr>
          <w:rFonts w:ascii="Verdana" w:eastAsia="Times New Roman" w:hAnsi="Verdana" w:cstheme="minorHAnsi"/>
          <w:b w:val="0"/>
          <w:sz w:val="22"/>
          <w:lang w:val="es-ES" w:eastAsia="es-CO"/>
        </w:rPr>
      </w:pPr>
    </w:p>
    <w:p w14:paraId="0F237298" w14:textId="63DD0594"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liquidación se exigirá al </w:t>
      </w:r>
      <w:r w:rsidR="006B09B1" w:rsidRPr="00B424B0">
        <w:rPr>
          <w:rFonts w:ascii="Verdana" w:eastAsia="Times New Roman" w:hAnsi="Verdana" w:cstheme="minorHAnsi"/>
          <w:bCs/>
          <w:sz w:val="22"/>
          <w:lang w:val="es-ES" w:eastAsia="es-CO"/>
        </w:rPr>
        <w:t>Contratista</w:t>
      </w:r>
      <w:r w:rsidR="002D2C3C"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B424B0"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DEFF687" w14:textId="5380C5BA"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lastRenderedPageBreak/>
        <w:t xml:space="preserve">Si </w:t>
      </w:r>
      <w:r w:rsidR="002D2C3C"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2D2C3C"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no se </w:t>
      </w:r>
      <w:r w:rsidR="00652E53" w:rsidRPr="00B424B0">
        <w:rPr>
          <w:rFonts w:ascii="Verdana" w:eastAsia="Times New Roman" w:hAnsi="Verdana" w:cstheme="minorHAnsi"/>
          <w:bCs/>
          <w:sz w:val="22"/>
          <w:lang w:val="es-ES" w:eastAsia="es-CO"/>
        </w:rPr>
        <w:t xml:space="preserve">presenta </w:t>
      </w:r>
      <w:r w:rsidRPr="00B424B0">
        <w:rPr>
          <w:rFonts w:ascii="Verdana" w:eastAsia="Times New Roman" w:hAnsi="Verdana" w:cstheme="minorHAnsi"/>
          <w:bCs/>
          <w:sz w:val="22"/>
          <w:lang w:val="es-ES" w:eastAsia="es-CO"/>
        </w:rPr>
        <w:t xml:space="preserve">para efectos de la liquidación del contrato o las partes no </w:t>
      </w:r>
      <w:r w:rsidR="00652E53" w:rsidRPr="00B424B0">
        <w:rPr>
          <w:rFonts w:ascii="Verdana" w:eastAsia="Times New Roman" w:hAnsi="Verdana" w:cstheme="minorHAnsi"/>
          <w:bCs/>
          <w:sz w:val="22"/>
          <w:lang w:val="es-ES" w:eastAsia="es-CO"/>
        </w:rPr>
        <w:t xml:space="preserve">llegan </w:t>
      </w:r>
      <w:r w:rsidRPr="00B424B0">
        <w:rPr>
          <w:rFonts w:ascii="Verdana" w:eastAsia="Times New Roman" w:hAnsi="Verdana" w:cstheme="minorHAnsi"/>
          <w:bCs/>
          <w:sz w:val="22"/>
          <w:lang w:val="es-ES" w:eastAsia="es-CO"/>
        </w:rPr>
        <w:t xml:space="preserve">a ningún acuerdo, </w:t>
      </w:r>
      <w:r w:rsidR="002D2C3C"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procederá a su liquidación, por medio de resolución motivada susceptible del recurso de reposición. Así mismo</w:t>
      </w:r>
      <w:r w:rsidR="00652E53" w:rsidRPr="00B424B0">
        <w:rPr>
          <w:rFonts w:ascii="Verdana" w:eastAsia="Times New Roman" w:hAnsi="Verdana" w:cstheme="minorHAnsi"/>
          <w:bCs/>
          <w:sz w:val="22"/>
          <w:lang w:val="es-ES" w:eastAsia="es-CO"/>
        </w:rPr>
        <w:t>,</w:t>
      </w:r>
      <w:r w:rsidRPr="00B424B0">
        <w:rPr>
          <w:rFonts w:ascii="Verdana" w:eastAsia="Times New Roman" w:hAnsi="Verdana" w:cstheme="minorHAnsi"/>
          <w:bCs/>
          <w:sz w:val="22"/>
          <w:lang w:val="es-ES" w:eastAsia="es-CO"/>
        </w:rPr>
        <w:t xml:space="preserve"> y de conformidad con lo previsto por el artículo 11 de la Ley 1150 de 2007, si </w:t>
      </w:r>
      <w:r w:rsidR="00DE1D5E"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DE1D5E"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deja salvedades en la liquidación </w:t>
      </w:r>
      <w:r w:rsidR="00475CAA" w:rsidRPr="00B424B0">
        <w:rPr>
          <w:rFonts w:ascii="Verdana" w:eastAsia="Times New Roman" w:hAnsi="Verdana" w:cstheme="minorHAnsi"/>
          <w:bCs/>
          <w:sz w:val="22"/>
          <w:lang w:val="es-ES" w:eastAsia="es-CO"/>
        </w:rPr>
        <w:t>bilateral</w:t>
      </w:r>
      <w:r w:rsidRPr="00B424B0">
        <w:rPr>
          <w:rFonts w:ascii="Verdana" w:eastAsia="Times New Roman" w:hAnsi="Verdana" w:cstheme="minorHAnsi"/>
          <w:bCs/>
          <w:sz w:val="22"/>
          <w:lang w:val="es-ES" w:eastAsia="es-CO"/>
        </w:rPr>
        <w:t xml:space="preserve">,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podrá liquidar unilateralmente, caso en el cual, </w:t>
      </w:r>
      <w:r w:rsidR="00781756"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con anterioridad a la liquidación. </w:t>
      </w:r>
    </w:p>
    <w:p w14:paraId="4149BDBF" w14:textId="77777777" w:rsidR="00292680" w:rsidRPr="00B424B0" w:rsidRDefault="00292680" w:rsidP="005C635B">
      <w:pPr>
        <w:tabs>
          <w:tab w:val="left" w:pos="-142"/>
        </w:tabs>
        <w:autoSpaceDE w:val="0"/>
        <w:autoSpaceDN w:val="0"/>
        <w:adjustRightInd w:val="0"/>
        <w:rPr>
          <w:rFonts w:ascii="Verdana" w:eastAsia="Times New Roman" w:hAnsi="Verdana" w:cstheme="minorHAnsi"/>
          <w:bCs/>
          <w:color w:val="1A1818" w:themeColor="text1"/>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SUSCRIPCIÓN, PERFECCIONAMIENTO</w:t>
      </w:r>
      <w:r w:rsidR="000F56AE" w:rsidRPr="00B424B0">
        <w:rPr>
          <w:rFonts w:ascii="Verdana" w:hAnsi="Verdana" w:cstheme="minorHAnsi"/>
          <w:sz w:val="22"/>
        </w:rPr>
        <w:t xml:space="preserve"> Y</w:t>
      </w:r>
      <w:r w:rsidRPr="00B424B0">
        <w:rPr>
          <w:rFonts w:ascii="Verdana" w:hAnsi="Verdana" w:cstheme="minorHAnsi"/>
          <w:sz w:val="22"/>
        </w:rPr>
        <w:t xml:space="preserve">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B424B0" w:rsidRDefault="000B4B36" w:rsidP="00540E0E">
      <w:pPr>
        <w:tabs>
          <w:tab w:val="left" w:pos="2780"/>
        </w:tabs>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suscripción se requiere que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B424B0">
        <w:rPr>
          <w:rFonts w:ascii="Verdana" w:eastAsia="Times New Roman" w:hAnsi="Verdana" w:cstheme="minorHAnsi"/>
          <w:bCs/>
          <w:sz w:val="22"/>
          <w:lang w:val="es-ES" w:eastAsia="es-CO"/>
        </w:rPr>
        <w:t xml:space="preserve">el </w:t>
      </w:r>
      <w:r w:rsidRPr="00B424B0">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B424B0"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 xml:space="preserve">LUGAR DE EJECUCIÓN Y DOMICILIO CONTRACTUAL </w:t>
      </w:r>
    </w:p>
    <w:p w14:paraId="1FE4A2E9" w14:textId="77777777" w:rsidR="004867B7" w:rsidRPr="00B424B0" w:rsidRDefault="004867B7" w:rsidP="004867B7">
      <w:pPr>
        <w:rPr>
          <w:rFonts w:ascii="Verdana" w:hAnsi="Verdana" w:cstheme="minorHAnsi"/>
          <w:sz w:val="22"/>
          <w:szCs w:val="24"/>
        </w:rPr>
      </w:pPr>
    </w:p>
    <w:p w14:paraId="60DAE8E8" w14:textId="636BAE5F" w:rsidR="004867B7" w:rsidRPr="00B424B0" w:rsidRDefault="004867B7" w:rsidP="004867B7">
      <w:pPr>
        <w:rPr>
          <w:rFonts w:ascii="Verdana" w:hAnsi="Verdana" w:cstheme="minorHAnsi"/>
          <w:sz w:val="22"/>
          <w:szCs w:val="24"/>
        </w:rPr>
      </w:pPr>
      <w:r w:rsidRPr="00B424B0">
        <w:rPr>
          <w:rFonts w:ascii="Verdana" w:hAnsi="Verdana" w:cstheme="minorHAnsi"/>
          <w:sz w:val="22"/>
          <w:szCs w:val="24"/>
        </w:rPr>
        <w:t xml:space="preserve">Las actividades previstas en el presente Contrato se deben desarrollar en </w:t>
      </w:r>
      <w:r w:rsidR="00036FA4">
        <w:rPr>
          <w:rFonts w:ascii="Verdana" w:hAnsi="Verdana" w:cstheme="minorHAnsi"/>
          <w:sz w:val="22"/>
          <w:szCs w:val="24"/>
        </w:rPr>
        <w:t xml:space="preserve">el Municipio de Pitalito zona urbana </w:t>
      </w:r>
      <w:r w:rsidRPr="00B424B0">
        <w:rPr>
          <w:rFonts w:ascii="Verdana" w:hAnsi="Verdana" w:cstheme="minorHAnsi"/>
          <w:sz w:val="22"/>
          <w:szCs w:val="24"/>
        </w:rPr>
        <w:t xml:space="preserve">y el domicilio contractual es </w:t>
      </w:r>
      <w:r w:rsidR="00036FA4">
        <w:rPr>
          <w:rFonts w:ascii="Verdana" w:hAnsi="Verdana" w:cstheme="minorHAnsi"/>
          <w:sz w:val="22"/>
          <w:szCs w:val="24"/>
        </w:rPr>
        <w:t xml:space="preserve">el Municipio de Pitalito, </w:t>
      </w:r>
      <w:r w:rsidRPr="00B424B0">
        <w:rPr>
          <w:rFonts w:ascii="Verdana" w:hAnsi="Verdana" w:cstheme="minorHAnsi"/>
          <w:sz w:val="22"/>
          <w:szCs w:val="24"/>
        </w:rPr>
        <w:t xml:space="preserve"> </w:t>
      </w:r>
    </w:p>
    <w:p w14:paraId="67BFFACF" w14:textId="77777777"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Los documentos que a continuación se relacionan, hacen parte i</w:t>
      </w:r>
      <w:r w:rsidR="008160A2" w:rsidRPr="00B424B0">
        <w:rPr>
          <w:rFonts w:ascii="Verdana" w:eastAsia="Times New Roman" w:hAnsi="Verdana" w:cstheme="minorHAnsi"/>
          <w:b w:val="0"/>
          <w:bCs/>
          <w:sz w:val="22"/>
          <w:lang w:val="es-ES" w:eastAsia="es-CO"/>
        </w:rPr>
        <w:t>ntegral del presente C</w:t>
      </w:r>
      <w:r w:rsidRPr="00B424B0">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Estudios y documentos previos.</w:t>
      </w:r>
    </w:p>
    <w:p w14:paraId="3EC184D0" w14:textId="660CB738"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Pliego de condiciones,</w:t>
      </w:r>
      <w:r w:rsidR="00700244" w:rsidRPr="00B424B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Propuesta presentada por el </w:t>
      </w:r>
      <w:r w:rsidR="006B09B1" w:rsidRPr="00B424B0">
        <w:rPr>
          <w:rFonts w:ascii="Verdana" w:eastAsia="Times New Roman" w:hAnsi="Verdana" w:cstheme="minorHAnsi"/>
          <w:b w:val="0"/>
          <w:bCs/>
          <w:sz w:val="22"/>
          <w:lang w:val="es-ES" w:eastAsia="es-CO"/>
        </w:rPr>
        <w:t>Contratista</w:t>
      </w:r>
      <w:r w:rsidRPr="00B424B0">
        <w:rPr>
          <w:rFonts w:ascii="Verdana" w:eastAsia="Times New Roman" w:hAnsi="Verdana" w:cstheme="minorHAnsi"/>
          <w:b w:val="0"/>
          <w:bCs/>
          <w:sz w:val="22"/>
          <w:lang w:val="es-ES" w:eastAsia="es-CO"/>
        </w:rPr>
        <w:t>.</w:t>
      </w:r>
    </w:p>
    <w:p w14:paraId="1A7234D3" w14:textId="6BA27CB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Las garantías debidamente aprobadas.</w:t>
      </w:r>
    </w:p>
    <w:p w14:paraId="53965D61" w14:textId="4A6704C2" w:rsidR="00700244" w:rsidRPr="00B424B0" w:rsidRDefault="00700244"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B424B0">
        <w:rPr>
          <w:rFonts w:ascii="Verdana" w:eastAsia="Times New Roman" w:hAnsi="Verdana" w:cstheme="minorHAnsi"/>
          <w:b w:val="0"/>
          <w:bCs/>
          <w:sz w:val="22"/>
          <w:lang w:val="es-ES" w:eastAsia="es-CO"/>
        </w:rPr>
        <w:t>.</w:t>
      </w:r>
    </w:p>
    <w:p w14:paraId="6D2E5FCA" w14:textId="77777777" w:rsidR="004644CA" w:rsidRPr="00B424B0" w:rsidRDefault="004644CA" w:rsidP="00AB7782">
      <w:pPr>
        <w:pStyle w:val="clusulas"/>
        <w:numPr>
          <w:ilvl w:val="0"/>
          <w:numId w:val="0"/>
        </w:numPr>
        <w:spacing w:before="0" w:after="0"/>
        <w:ind w:left="1134"/>
        <w:rPr>
          <w:rFonts w:ascii="Verdana" w:eastAsia="Times New Roman" w:hAnsi="Verdana" w:cstheme="minorHAnsi"/>
          <w:b w:val="0"/>
          <w:bCs/>
          <w:sz w:val="22"/>
          <w:lang w:val="es-ES" w:eastAsia="es-CO"/>
        </w:rPr>
      </w:pPr>
    </w:p>
    <w:sectPr w:rsidR="004644CA" w:rsidRPr="00B424B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03065A" w14:textId="77777777" w:rsidR="00F2645A" w:rsidRDefault="00F2645A" w:rsidP="004F2C35">
      <w:r>
        <w:separator/>
      </w:r>
    </w:p>
  </w:endnote>
  <w:endnote w:type="continuationSeparator" w:id="0">
    <w:p w14:paraId="2F95FA64" w14:textId="77777777" w:rsidR="00F2645A" w:rsidRDefault="00F2645A" w:rsidP="004F2C35">
      <w:r>
        <w:continuationSeparator/>
      </w:r>
    </w:p>
  </w:endnote>
  <w:endnote w:type="continuationNotice" w:id="1">
    <w:p w14:paraId="31BA71A2" w14:textId="77777777" w:rsidR="00F2645A" w:rsidRDefault="00F264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18EE1" w14:textId="77777777" w:rsidR="00F2645A" w:rsidRDefault="00F2645A" w:rsidP="004F2C35">
      <w:r>
        <w:separator/>
      </w:r>
    </w:p>
  </w:footnote>
  <w:footnote w:type="continuationSeparator" w:id="0">
    <w:p w14:paraId="12B255F3" w14:textId="77777777" w:rsidR="00F2645A" w:rsidRDefault="00F2645A" w:rsidP="004F2C35">
      <w:r>
        <w:continuationSeparator/>
      </w:r>
    </w:p>
  </w:footnote>
  <w:footnote w:type="continuationNotice" w:id="1">
    <w:p w14:paraId="0B3CBF73" w14:textId="77777777" w:rsidR="00F2645A" w:rsidRDefault="00F2645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F67D2" w14:textId="77777777" w:rsidR="00FD4382" w:rsidRPr="00FD4382" w:rsidRDefault="00FD4382"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1CA17D33"/>
    <w:multiLevelType w:val="hybridMultilevel"/>
    <w:tmpl w:val="BB9028A8"/>
    <w:lvl w:ilvl="0" w:tplc="240A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8"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1128871"/>
    <w:multiLevelType w:val="hybridMultilevel"/>
    <w:tmpl w:val="7CEA80A0"/>
    <w:lvl w:ilvl="0" w:tplc="EDE87926">
      <w:start w:val="17"/>
      <w:numFmt w:val="decimal"/>
      <w:lvlText w:val="CLÁUSULA %1."/>
      <w:lvlJc w:val="left"/>
      <w:pPr>
        <w:ind w:left="1070" w:hanging="360"/>
      </w:pPr>
    </w:lvl>
    <w:lvl w:ilvl="1" w:tplc="26FAAB64">
      <w:start w:val="1"/>
      <w:numFmt w:val="lowerLetter"/>
      <w:lvlText w:val="%2."/>
      <w:lvlJc w:val="left"/>
      <w:pPr>
        <w:ind w:left="1440" w:hanging="360"/>
      </w:pPr>
    </w:lvl>
    <w:lvl w:ilvl="2" w:tplc="B9D46E98">
      <w:start w:val="1"/>
      <w:numFmt w:val="lowerRoman"/>
      <w:lvlText w:val="%3."/>
      <w:lvlJc w:val="right"/>
      <w:pPr>
        <w:ind w:left="2160" w:hanging="180"/>
      </w:pPr>
    </w:lvl>
    <w:lvl w:ilvl="3" w:tplc="184C6E34">
      <w:start w:val="1"/>
      <w:numFmt w:val="decimal"/>
      <w:lvlText w:val="%4."/>
      <w:lvlJc w:val="left"/>
      <w:pPr>
        <w:ind w:left="2880" w:hanging="360"/>
      </w:pPr>
    </w:lvl>
    <w:lvl w:ilvl="4" w:tplc="5D7CCBF0">
      <w:start w:val="1"/>
      <w:numFmt w:val="lowerLetter"/>
      <w:lvlText w:val="%5."/>
      <w:lvlJc w:val="left"/>
      <w:pPr>
        <w:ind w:left="3600" w:hanging="360"/>
      </w:pPr>
    </w:lvl>
    <w:lvl w:ilvl="5" w:tplc="4E1E543A">
      <w:start w:val="1"/>
      <w:numFmt w:val="lowerRoman"/>
      <w:lvlText w:val="%6."/>
      <w:lvlJc w:val="right"/>
      <w:pPr>
        <w:ind w:left="4320" w:hanging="180"/>
      </w:pPr>
    </w:lvl>
    <w:lvl w:ilvl="6" w:tplc="BBE2832A">
      <w:start w:val="1"/>
      <w:numFmt w:val="decimal"/>
      <w:lvlText w:val="%7."/>
      <w:lvlJc w:val="left"/>
      <w:pPr>
        <w:ind w:left="5040" w:hanging="360"/>
      </w:pPr>
    </w:lvl>
    <w:lvl w:ilvl="7" w:tplc="7676FFDA">
      <w:start w:val="1"/>
      <w:numFmt w:val="lowerLetter"/>
      <w:lvlText w:val="%8."/>
      <w:lvlJc w:val="left"/>
      <w:pPr>
        <w:ind w:left="5760" w:hanging="360"/>
      </w:pPr>
    </w:lvl>
    <w:lvl w:ilvl="8" w:tplc="DAF44DA8">
      <w:start w:val="1"/>
      <w:numFmt w:val="lowerRoman"/>
      <w:lvlText w:val="%9."/>
      <w:lvlJc w:val="right"/>
      <w:pPr>
        <w:ind w:left="6480" w:hanging="180"/>
      </w:pPr>
    </w:lvl>
  </w:abstractNum>
  <w:abstractNum w:abstractNumId="15"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8"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9"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906646588">
    <w:abstractNumId w:val="14"/>
  </w:num>
  <w:num w:numId="2" w16cid:durableId="1164274688">
    <w:abstractNumId w:val="6"/>
  </w:num>
  <w:num w:numId="3" w16cid:durableId="841241510">
    <w:abstractNumId w:val="7"/>
  </w:num>
  <w:num w:numId="4" w16cid:durableId="593511483">
    <w:abstractNumId w:val="21"/>
  </w:num>
  <w:num w:numId="5" w16cid:durableId="621764461">
    <w:abstractNumId w:val="22"/>
  </w:num>
  <w:num w:numId="6" w16cid:durableId="91098974">
    <w:abstractNumId w:val="20"/>
  </w:num>
  <w:num w:numId="7" w16cid:durableId="2114937108">
    <w:abstractNumId w:val="12"/>
  </w:num>
  <w:num w:numId="8" w16cid:durableId="1246842931">
    <w:abstractNumId w:val="2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66199632">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16cid:durableId="1076050317">
    <w:abstractNumId w:val="18"/>
  </w:num>
  <w:num w:numId="11" w16cid:durableId="92357628">
    <w:abstractNumId w:val="18"/>
  </w:num>
  <w:num w:numId="12" w16cid:durableId="1237323855">
    <w:abstractNumId w:val="11"/>
  </w:num>
  <w:num w:numId="13" w16cid:durableId="1722629933">
    <w:abstractNumId w:val="15"/>
  </w:num>
  <w:num w:numId="14" w16cid:durableId="88501481">
    <w:abstractNumId w:val="8"/>
  </w:num>
  <w:num w:numId="15" w16cid:durableId="732235459">
    <w:abstractNumId w:val="1"/>
  </w:num>
  <w:num w:numId="16" w16cid:durableId="1049766907">
    <w:abstractNumId w:val="10"/>
  </w:num>
  <w:num w:numId="17" w16cid:durableId="128018300">
    <w:abstractNumId w:val="19"/>
  </w:num>
  <w:num w:numId="18" w16cid:durableId="939265225">
    <w:abstractNumId w:val="2"/>
  </w:num>
  <w:num w:numId="19" w16cid:durableId="934437206">
    <w:abstractNumId w:val="7"/>
  </w:num>
  <w:num w:numId="20" w16cid:durableId="2074427436">
    <w:abstractNumId w:val="7"/>
  </w:num>
  <w:num w:numId="21" w16cid:durableId="2110542618">
    <w:abstractNumId w:val="7"/>
  </w:num>
  <w:num w:numId="22" w16cid:durableId="1791781204">
    <w:abstractNumId w:val="7"/>
  </w:num>
  <w:num w:numId="23" w16cid:durableId="379019729">
    <w:abstractNumId w:val="7"/>
  </w:num>
  <w:num w:numId="24" w16cid:durableId="144006400">
    <w:abstractNumId w:val="7"/>
  </w:num>
  <w:num w:numId="25" w16cid:durableId="1536385867">
    <w:abstractNumId w:val="7"/>
  </w:num>
  <w:num w:numId="26" w16cid:durableId="442042834">
    <w:abstractNumId w:val="7"/>
  </w:num>
  <w:num w:numId="27" w16cid:durableId="1440565049">
    <w:abstractNumId w:val="5"/>
  </w:num>
  <w:num w:numId="28" w16cid:durableId="633368525">
    <w:abstractNumId w:val="7"/>
  </w:num>
  <w:num w:numId="29" w16cid:durableId="1576359462">
    <w:abstractNumId w:val="22"/>
  </w:num>
  <w:num w:numId="30" w16cid:durableId="2098087349">
    <w:abstractNumId w:val="7"/>
  </w:num>
  <w:num w:numId="31" w16cid:durableId="788277300">
    <w:abstractNumId w:val="7"/>
  </w:num>
  <w:num w:numId="32" w16cid:durableId="1125343507">
    <w:abstractNumId w:val="22"/>
  </w:num>
  <w:num w:numId="33" w16cid:durableId="1246764284">
    <w:abstractNumId w:val="22"/>
  </w:num>
  <w:num w:numId="34" w16cid:durableId="603657333">
    <w:abstractNumId w:val="16"/>
  </w:num>
  <w:num w:numId="35" w16cid:durableId="4521399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298534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94859723">
    <w:abstractNumId w:val="13"/>
  </w:num>
  <w:num w:numId="38" w16cid:durableId="368771507">
    <w:abstractNumId w:val="9"/>
  </w:num>
  <w:num w:numId="39" w16cid:durableId="470437894">
    <w:abstractNumId w:val="23"/>
  </w:num>
  <w:num w:numId="40" w16cid:durableId="2136748006">
    <w:abstractNumId w:val="3"/>
  </w:num>
  <w:num w:numId="41" w16cid:durableId="1738237696">
    <w:abstractNumId w:val="17"/>
  </w:num>
  <w:num w:numId="42" w16cid:durableId="1857844">
    <w:abstractNumId w:val="0"/>
  </w:num>
  <w:num w:numId="43" w16cid:durableId="655689263">
    <w:abstractNumId w:val="7"/>
  </w:num>
  <w:num w:numId="44" w16cid:durableId="2014844254">
    <w:abstractNumId w:val="7"/>
    <w:lvlOverride w:ilvl="0">
      <w:startOverride w:val="18"/>
    </w:lvlOverride>
  </w:num>
  <w:num w:numId="45" w16cid:durableId="1386373106">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36FA4"/>
    <w:rsid w:val="000406A8"/>
    <w:rsid w:val="0004227E"/>
    <w:rsid w:val="000443A8"/>
    <w:rsid w:val="00046AFA"/>
    <w:rsid w:val="00046EBC"/>
    <w:rsid w:val="000473C4"/>
    <w:rsid w:val="00047931"/>
    <w:rsid w:val="00050BCB"/>
    <w:rsid w:val="00054153"/>
    <w:rsid w:val="00054929"/>
    <w:rsid w:val="00054931"/>
    <w:rsid w:val="00054B7A"/>
    <w:rsid w:val="00056C2D"/>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8617B"/>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10A"/>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68FA"/>
    <w:rsid w:val="005F0AAA"/>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397"/>
    <w:rsid w:val="00CC14BC"/>
    <w:rsid w:val="00CC3C80"/>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645A"/>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28</Pages>
  <Words>10125</Words>
  <Characters>55691</Characters>
  <Application>Microsoft Office Word</Application>
  <DocSecurity>0</DocSecurity>
  <Lines>464</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Caro Mendez</cp:lastModifiedBy>
  <cp:revision>76</cp:revision>
  <cp:lastPrinted>2020-11-13T23:11:00Z</cp:lastPrinted>
  <dcterms:created xsi:type="dcterms:W3CDTF">2022-08-01T21:13:00Z</dcterms:created>
  <dcterms:modified xsi:type="dcterms:W3CDTF">2026-09-15T21:34:00Z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