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DE5AD" w14:textId="77777777" w:rsidR="009A5381" w:rsidRPr="00420D58" w:rsidRDefault="009A5381" w:rsidP="00FF3B4F">
      <w:pPr>
        <w:jc w:val="center"/>
        <w:rPr>
          <w:rFonts w:ascii="Gotham" w:hAnsi="Gotham" w:cstheme="minorHAnsi"/>
          <w:b/>
          <w:u w:val="single"/>
        </w:rPr>
      </w:pPr>
      <w:r w:rsidRPr="00420D58">
        <w:rPr>
          <w:rFonts w:ascii="Gotham" w:hAnsi="Gotham" w:cstheme="minorHAnsi"/>
          <w:b/>
          <w:u w:val="single"/>
        </w:rPr>
        <w:t>ANEXO No 3 OFERTA ECONÓMICA</w:t>
      </w:r>
    </w:p>
    <w:p w14:paraId="5700E840" w14:textId="77777777" w:rsidR="009A5381" w:rsidRPr="00420D58" w:rsidRDefault="009A5381" w:rsidP="00FF3B4F">
      <w:pPr>
        <w:jc w:val="center"/>
        <w:rPr>
          <w:rFonts w:ascii="Gotham" w:hAnsi="Gotham" w:cstheme="minorHAnsi"/>
          <w:b/>
          <w:u w:val="single"/>
        </w:rPr>
      </w:pPr>
    </w:p>
    <w:p w14:paraId="5C1AC095" w14:textId="6D734195" w:rsidR="009A5381" w:rsidRPr="00420D58" w:rsidRDefault="009A5381" w:rsidP="00FF3B4F">
      <w:pPr>
        <w:jc w:val="both"/>
        <w:rPr>
          <w:rFonts w:ascii="Gotham" w:hAnsi="Gotham" w:cstheme="minorHAnsi"/>
        </w:rPr>
      </w:pPr>
      <w:r w:rsidRPr="00420D58">
        <w:rPr>
          <w:rFonts w:ascii="Gotham" w:hAnsi="Gotham" w:cstheme="minorHAnsi"/>
        </w:rPr>
        <w:t xml:space="preserve">Ciudad y </w:t>
      </w:r>
      <w:r w:rsidR="00AB79FC" w:rsidRPr="00420D58">
        <w:rPr>
          <w:rFonts w:ascii="Gotham" w:hAnsi="Gotham" w:cstheme="minorHAnsi"/>
        </w:rPr>
        <w:t>Fecha _</w:t>
      </w:r>
      <w:r w:rsidRPr="00420D58">
        <w:rPr>
          <w:rFonts w:ascii="Gotham" w:hAnsi="Gotham" w:cstheme="minorHAnsi"/>
        </w:rPr>
        <w:t>____________________</w:t>
      </w:r>
      <w:r w:rsidR="000053EF" w:rsidRPr="00420D58">
        <w:rPr>
          <w:rFonts w:ascii="Gotham" w:hAnsi="Gotham" w:cstheme="minorHAnsi"/>
        </w:rPr>
        <w:tab/>
      </w:r>
    </w:p>
    <w:p w14:paraId="0B560E78" w14:textId="77777777" w:rsidR="00AD340D" w:rsidRDefault="00AD340D" w:rsidP="00AD340D">
      <w:pPr>
        <w:jc w:val="both"/>
        <w:rPr>
          <w:rFonts w:ascii="Gotham" w:hAnsi="Gotham" w:cstheme="minorHAnsi"/>
        </w:rPr>
      </w:pPr>
    </w:p>
    <w:p w14:paraId="04590760" w14:textId="58F34A77" w:rsidR="009A5381" w:rsidRDefault="00AD340D" w:rsidP="00AD340D">
      <w:pPr>
        <w:jc w:val="both"/>
        <w:rPr>
          <w:rFonts w:ascii="Gotham" w:hAnsi="Gotham" w:cstheme="minorHAnsi"/>
        </w:rPr>
      </w:pPr>
      <w:r>
        <w:rPr>
          <w:rFonts w:ascii="Gotham" w:hAnsi="Gotham" w:cstheme="minorHAnsi"/>
        </w:rPr>
        <w:t>Señores</w:t>
      </w:r>
    </w:p>
    <w:p w14:paraId="667CAC37" w14:textId="77777777" w:rsidR="009A5381" w:rsidRPr="00420D58" w:rsidRDefault="009A5381" w:rsidP="00FF3B4F">
      <w:pPr>
        <w:spacing w:after="0"/>
        <w:jc w:val="both"/>
        <w:rPr>
          <w:rFonts w:ascii="Gotham" w:hAnsi="Gotham" w:cstheme="minorHAnsi"/>
        </w:rPr>
      </w:pPr>
      <w:r w:rsidRPr="00420D58">
        <w:rPr>
          <w:rFonts w:ascii="Gotham" w:hAnsi="Gotham" w:cstheme="minorHAnsi"/>
        </w:rPr>
        <w:t>Alcaldía de Sogamoso</w:t>
      </w:r>
    </w:p>
    <w:p w14:paraId="4E12BEE7" w14:textId="77777777" w:rsidR="00F55E33" w:rsidRPr="00420D58" w:rsidRDefault="00F55E33" w:rsidP="00FF3B4F">
      <w:pPr>
        <w:spacing w:after="0"/>
        <w:jc w:val="both"/>
        <w:rPr>
          <w:rFonts w:ascii="Gotham" w:hAnsi="Gotham" w:cstheme="minorHAnsi"/>
        </w:rPr>
      </w:pPr>
    </w:p>
    <w:p w14:paraId="42262F15" w14:textId="77777777" w:rsidR="00C97E28" w:rsidRDefault="009A5381" w:rsidP="002B3A0A">
      <w:pPr>
        <w:jc w:val="both"/>
        <w:rPr>
          <w:rFonts w:ascii="Gotam" w:eastAsia="Arial" w:hAnsi="Gotam" w:cs="Arial"/>
        </w:rPr>
      </w:pPr>
      <w:r w:rsidRPr="00420D58">
        <w:rPr>
          <w:rFonts w:ascii="Gotham" w:hAnsi="Gotham" w:cstheme="minorHAnsi"/>
        </w:rPr>
        <w:t xml:space="preserve">Referencia: Propuesta económica Mínima </w:t>
      </w:r>
      <w:r w:rsidR="00FF3B4F" w:rsidRPr="00420D58">
        <w:rPr>
          <w:rFonts w:ascii="Gotham" w:hAnsi="Gotham" w:cstheme="minorHAnsi"/>
        </w:rPr>
        <w:t>Cuantía No.</w:t>
      </w:r>
      <w:r w:rsidRPr="00420D58">
        <w:rPr>
          <w:rFonts w:ascii="Gotham" w:hAnsi="Gotham" w:cstheme="minorHAnsi"/>
        </w:rPr>
        <w:t xml:space="preserve"> </w:t>
      </w:r>
      <w:r w:rsidR="009D325E" w:rsidRPr="003A13B1">
        <w:rPr>
          <w:rFonts w:asciiTheme="majorHAnsi" w:eastAsia="Arial" w:hAnsiTheme="majorHAnsi" w:cstheme="majorHAnsi"/>
          <w:b/>
        </w:rPr>
        <w:t>SMC-MS-0</w:t>
      </w:r>
      <w:r w:rsidR="00C97E28">
        <w:rPr>
          <w:rFonts w:asciiTheme="majorHAnsi" w:eastAsia="Arial" w:hAnsiTheme="majorHAnsi" w:cstheme="majorHAnsi"/>
          <w:b/>
        </w:rPr>
        <w:t>79</w:t>
      </w:r>
      <w:r w:rsidR="009D325E" w:rsidRPr="003A13B1">
        <w:rPr>
          <w:rFonts w:asciiTheme="majorHAnsi" w:eastAsia="Arial" w:hAnsiTheme="majorHAnsi" w:cstheme="majorHAnsi"/>
          <w:b/>
        </w:rPr>
        <w:t>2026</w:t>
      </w:r>
      <w:r w:rsidRPr="00420D58">
        <w:rPr>
          <w:rFonts w:ascii="Gotham" w:hAnsi="Gotham" w:cstheme="minorHAnsi"/>
          <w:b/>
        </w:rPr>
        <w:t xml:space="preserve">, </w:t>
      </w:r>
      <w:r w:rsidRPr="00420D58">
        <w:rPr>
          <w:rFonts w:ascii="Gotham" w:hAnsi="Gotham" w:cstheme="minorHAnsi"/>
        </w:rPr>
        <w:t>cuyo objeto es</w:t>
      </w:r>
      <w:r w:rsidR="0074240E">
        <w:rPr>
          <w:rFonts w:ascii="Gotham" w:hAnsi="Gotham" w:cstheme="minorHAnsi"/>
        </w:rPr>
        <w:t xml:space="preserve"> </w:t>
      </w:r>
      <w:bookmarkStart w:id="0" w:name="_Hlk241139903"/>
      <w:r w:rsidR="00C97E28" w:rsidRPr="00366E70">
        <w:rPr>
          <w:rFonts w:ascii="Gotam" w:eastAsia="Arial" w:hAnsi="Gotam" w:cs="Arial"/>
        </w:rPr>
        <w:t>ADQUISICIÓN DE BIENES E INSUMOS ORIENTADOS AL FORTALECIMIENTO DE LAS CAPACIDADES ORGANIZATIVAS Y DE PARTICIPACIÓN DEL SUBSISTEMA DE PARTICIPACIÓN JUVENIL, ASÍ COMO AL DESARROLLO DE PROCESOS DE VOLUNTARIADO JUVENIL EN EL MUNICIPIO DE SOGAMOSO, EN EL MARCO DEL PROYECTO “FORMACIÓN DE JÓVENES LÍDERES PARA LA COMUNIDAD EN EL MUNICIPIO DE SOGAMOSO”.</w:t>
      </w:r>
      <w:bookmarkEnd w:id="0"/>
    </w:p>
    <w:p w14:paraId="642FE365" w14:textId="7AB663F9" w:rsidR="003B5CE0" w:rsidRDefault="006D5234" w:rsidP="002B3A0A">
      <w:pPr>
        <w:jc w:val="both"/>
        <w:rPr>
          <w:rFonts w:ascii="Gotham" w:hAnsi="Gotham" w:cstheme="minorHAnsi"/>
          <w:b/>
          <w:i/>
          <w:highlight w:val="yellow"/>
        </w:rPr>
      </w:pPr>
      <w:r w:rsidRPr="00505A70">
        <w:rPr>
          <w:rFonts w:ascii="Gotham" w:hAnsi="Gotham" w:cstheme="minorHAnsi"/>
          <w:b/>
          <w:i/>
          <w:highlight w:val="yellow"/>
        </w:rPr>
        <w:t>Para presentar la oferta económica el oferente no podrá sobrepasar el presupuesto oficial.</w:t>
      </w:r>
    </w:p>
    <w:p w14:paraId="02ACC94D" w14:textId="77777777" w:rsidR="00C97E28" w:rsidRDefault="00C97E28" w:rsidP="002B3A0A">
      <w:pPr>
        <w:jc w:val="both"/>
        <w:rPr>
          <w:rFonts w:ascii="Gotham" w:hAnsi="Gotham" w:cstheme="minorHAnsi"/>
          <w:b/>
          <w:i/>
          <w:highlight w:val="yellow"/>
        </w:rPr>
      </w:pPr>
    </w:p>
    <w:p w14:paraId="2F422DD9" w14:textId="77777777" w:rsidR="00C97E28" w:rsidRDefault="00C97E28" w:rsidP="002B3A0A">
      <w:pPr>
        <w:jc w:val="both"/>
        <w:rPr>
          <w:rFonts w:ascii="Gotham" w:hAnsi="Gotham" w:cstheme="minorHAnsi"/>
          <w:b/>
          <w:i/>
          <w:highlight w:val="yellow"/>
        </w:rPr>
      </w:pPr>
    </w:p>
    <w:p w14:paraId="3FB32CC7" w14:textId="77777777" w:rsidR="00C97E28" w:rsidRDefault="00C97E28" w:rsidP="002B3A0A">
      <w:pPr>
        <w:jc w:val="both"/>
        <w:rPr>
          <w:rFonts w:ascii="Gotham" w:hAnsi="Gotham" w:cstheme="minorHAnsi"/>
          <w:b/>
          <w:i/>
          <w:highlight w:val="yellow"/>
        </w:rPr>
      </w:pPr>
    </w:p>
    <w:p w14:paraId="6BC2EEDC" w14:textId="77777777" w:rsidR="00C97E28" w:rsidRDefault="00C97E28" w:rsidP="002B3A0A">
      <w:pPr>
        <w:jc w:val="both"/>
        <w:rPr>
          <w:rFonts w:ascii="Gotham" w:hAnsi="Gotham" w:cstheme="minorHAnsi"/>
          <w:b/>
          <w:i/>
          <w:highlight w:val="yellow"/>
        </w:rPr>
      </w:pPr>
    </w:p>
    <w:p w14:paraId="65043732" w14:textId="77777777" w:rsidR="00C97E28" w:rsidRDefault="00C97E28" w:rsidP="002B3A0A">
      <w:pPr>
        <w:jc w:val="both"/>
        <w:rPr>
          <w:rFonts w:ascii="Gotham" w:hAnsi="Gotham" w:cstheme="minorHAnsi"/>
          <w:b/>
          <w:i/>
          <w:highlight w:val="yellow"/>
        </w:rPr>
      </w:pPr>
    </w:p>
    <w:p w14:paraId="6F1A2020" w14:textId="77777777" w:rsidR="00C97E28" w:rsidRDefault="00C97E28" w:rsidP="002B3A0A">
      <w:pPr>
        <w:jc w:val="both"/>
        <w:rPr>
          <w:rFonts w:ascii="Gotham" w:hAnsi="Gotham" w:cstheme="minorHAnsi"/>
          <w:b/>
          <w:i/>
          <w:highlight w:val="yellow"/>
        </w:rPr>
      </w:pPr>
    </w:p>
    <w:tbl>
      <w:tblPr>
        <w:tblW w:w="12996" w:type="dxa"/>
        <w:tblLook w:val="0400" w:firstRow="0" w:lastRow="0" w:firstColumn="0" w:lastColumn="0" w:noHBand="0" w:noVBand="1"/>
      </w:tblPr>
      <w:tblGrid>
        <w:gridCol w:w="955"/>
        <w:gridCol w:w="1315"/>
        <w:gridCol w:w="1123"/>
        <w:gridCol w:w="1030"/>
        <w:gridCol w:w="3038"/>
        <w:gridCol w:w="1845"/>
        <w:gridCol w:w="1845"/>
        <w:gridCol w:w="1845"/>
      </w:tblGrid>
      <w:tr w:rsidR="00C97E28" w:rsidRPr="00366E70" w14:paraId="67D39DF6" w14:textId="2BE3B95F" w:rsidTr="00C97E28">
        <w:trPr>
          <w:trHeight w:val="303"/>
        </w:trPr>
        <w:tc>
          <w:tcPr>
            <w:tcW w:w="955" w:type="dxa"/>
            <w:tcBorders>
              <w:top w:val="single" w:sz="4" w:space="0" w:color="000000"/>
              <w:left w:val="single" w:sz="4" w:space="0" w:color="000000"/>
              <w:bottom w:val="single" w:sz="4" w:space="0" w:color="000000"/>
              <w:right w:val="single" w:sz="4" w:space="0" w:color="000000"/>
            </w:tcBorders>
          </w:tcPr>
          <w:p w14:paraId="4512AAFC" w14:textId="21BA9FD4" w:rsidR="00C97E28" w:rsidRPr="00366E70" w:rsidRDefault="00C97E28" w:rsidP="00B9210A">
            <w:pPr>
              <w:spacing w:after="0" w:line="240" w:lineRule="auto"/>
              <w:jc w:val="center"/>
              <w:rPr>
                <w:rFonts w:ascii="Gotam" w:eastAsia="Arial" w:hAnsi="Gotam" w:cs="Arial"/>
                <w:b/>
                <w:bCs/>
              </w:rPr>
            </w:pPr>
            <w:r>
              <w:rPr>
                <w:rFonts w:ascii="Gotam" w:eastAsia="Arial" w:hAnsi="Gotam" w:cs="Arial"/>
                <w:b/>
                <w:bCs/>
              </w:rPr>
              <w:lastRenderedPageBreak/>
              <w:t>ITEM</w:t>
            </w:r>
          </w:p>
        </w:tc>
        <w:tc>
          <w:tcPr>
            <w:tcW w:w="1315" w:type="dxa"/>
            <w:tcBorders>
              <w:top w:val="single" w:sz="4" w:space="0" w:color="000000"/>
              <w:left w:val="single" w:sz="4" w:space="0" w:color="000000"/>
              <w:bottom w:val="single" w:sz="4" w:space="0" w:color="000000"/>
              <w:right w:val="single" w:sz="4" w:space="0" w:color="000000"/>
            </w:tcBorders>
            <w:vAlign w:val="center"/>
          </w:tcPr>
          <w:p w14:paraId="722F7E41" w14:textId="34C6AE1F" w:rsidR="00C97E28" w:rsidRPr="00366E70" w:rsidRDefault="00C97E28" w:rsidP="00B9210A">
            <w:pPr>
              <w:spacing w:after="0" w:line="240" w:lineRule="auto"/>
              <w:jc w:val="center"/>
              <w:rPr>
                <w:rFonts w:ascii="Gotam" w:eastAsia="Arial" w:hAnsi="Gotam" w:cs="Arial"/>
                <w:b/>
                <w:bCs/>
                <w:color w:val="000000"/>
              </w:rPr>
            </w:pPr>
            <w:r w:rsidRPr="00366E70">
              <w:rPr>
                <w:rFonts w:ascii="Gotam" w:eastAsia="Arial" w:hAnsi="Gotam" w:cs="Arial"/>
                <w:b/>
                <w:bCs/>
              </w:rPr>
              <w:t>Artículo</w:t>
            </w:r>
            <w:r w:rsidRPr="00366E70">
              <w:rPr>
                <w:rFonts w:ascii="Gotam" w:eastAsia="Arial" w:hAnsi="Gotam" w:cs="Arial"/>
                <w:b/>
                <w:bCs/>
                <w:color w:val="000000"/>
              </w:rPr>
              <w:t xml:space="preserve"> </w:t>
            </w:r>
          </w:p>
        </w:tc>
        <w:tc>
          <w:tcPr>
            <w:tcW w:w="1123" w:type="dxa"/>
            <w:tcBorders>
              <w:top w:val="single" w:sz="4" w:space="0" w:color="000000"/>
              <w:left w:val="nil"/>
              <w:bottom w:val="single" w:sz="4" w:space="0" w:color="000000"/>
              <w:right w:val="single" w:sz="4" w:space="0" w:color="000000"/>
            </w:tcBorders>
            <w:vAlign w:val="center"/>
          </w:tcPr>
          <w:p w14:paraId="230B8099" w14:textId="77777777" w:rsidR="00C97E28" w:rsidRPr="00366E70" w:rsidRDefault="00C97E28" w:rsidP="00B9210A">
            <w:pPr>
              <w:spacing w:after="0" w:line="240" w:lineRule="auto"/>
              <w:jc w:val="center"/>
              <w:rPr>
                <w:rFonts w:ascii="Gotam" w:eastAsia="Arial" w:hAnsi="Gotam" w:cs="Arial"/>
                <w:b/>
                <w:bCs/>
                <w:color w:val="000000"/>
              </w:rPr>
            </w:pPr>
            <w:r w:rsidRPr="00366E70">
              <w:rPr>
                <w:rFonts w:ascii="Gotam" w:eastAsia="Arial" w:hAnsi="Gotam" w:cs="Arial"/>
                <w:b/>
                <w:bCs/>
                <w:color w:val="000000"/>
              </w:rPr>
              <w:t>Cantidad</w:t>
            </w:r>
          </w:p>
        </w:tc>
        <w:tc>
          <w:tcPr>
            <w:tcW w:w="1030" w:type="dxa"/>
            <w:tcBorders>
              <w:top w:val="single" w:sz="4" w:space="0" w:color="000000"/>
              <w:left w:val="nil"/>
              <w:bottom w:val="single" w:sz="4" w:space="0" w:color="000000"/>
              <w:right w:val="single" w:sz="4" w:space="0" w:color="000000"/>
            </w:tcBorders>
            <w:vAlign w:val="center"/>
          </w:tcPr>
          <w:p w14:paraId="0B51202A" w14:textId="77777777" w:rsidR="00C97E28" w:rsidRPr="00366E70" w:rsidRDefault="00C97E28" w:rsidP="00B9210A">
            <w:pPr>
              <w:spacing w:after="0" w:line="240" w:lineRule="auto"/>
              <w:jc w:val="center"/>
              <w:rPr>
                <w:rFonts w:ascii="Gotam" w:eastAsia="Arial" w:hAnsi="Gotam" w:cs="Arial"/>
                <w:b/>
                <w:bCs/>
                <w:color w:val="000000"/>
              </w:rPr>
            </w:pPr>
            <w:r w:rsidRPr="00366E70">
              <w:rPr>
                <w:rFonts w:ascii="Gotam" w:eastAsia="Arial" w:hAnsi="Gotam" w:cs="Arial"/>
                <w:b/>
                <w:bCs/>
                <w:color w:val="000000"/>
              </w:rPr>
              <w:t xml:space="preserve">Unidad de Medida   </w:t>
            </w:r>
          </w:p>
        </w:tc>
        <w:tc>
          <w:tcPr>
            <w:tcW w:w="3038" w:type="dxa"/>
            <w:tcBorders>
              <w:top w:val="single" w:sz="4" w:space="0" w:color="000000"/>
              <w:left w:val="nil"/>
              <w:bottom w:val="single" w:sz="4" w:space="0" w:color="000000"/>
              <w:right w:val="single" w:sz="4" w:space="0" w:color="000000"/>
            </w:tcBorders>
            <w:vAlign w:val="center"/>
          </w:tcPr>
          <w:p w14:paraId="424B8FAC" w14:textId="77777777" w:rsidR="00C97E28" w:rsidRPr="00366E70" w:rsidRDefault="00C97E28" w:rsidP="00B9210A">
            <w:pPr>
              <w:spacing w:after="0" w:line="240" w:lineRule="auto"/>
              <w:jc w:val="center"/>
              <w:rPr>
                <w:rFonts w:ascii="Gotam" w:eastAsia="Arial" w:hAnsi="Gotam" w:cs="Arial"/>
                <w:b/>
                <w:bCs/>
                <w:color w:val="000000"/>
              </w:rPr>
            </w:pPr>
            <w:r w:rsidRPr="00366E70">
              <w:rPr>
                <w:rFonts w:ascii="Gotam" w:eastAsia="Arial" w:hAnsi="Gotam" w:cs="Arial"/>
                <w:b/>
                <w:bCs/>
                <w:color w:val="000000"/>
              </w:rPr>
              <w:t>Descripción</w:t>
            </w:r>
          </w:p>
        </w:tc>
        <w:tc>
          <w:tcPr>
            <w:tcW w:w="1845" w:type="dxa"/>
            <w:tcBorders>
              <w:top w:val="single" w:sz="4" w:space="0" w:color="000000"/>
              <w:left w:val="nil"/>
              <w:bottom w:val="single" w:sz="4" w:space="0" w:color="000000"/>
              <w:right w:val="single" w:sz="4" w:space="0" w:color="000000"/>
            </w:tcBorders>
          </w:tcPr>
          <w:p w14:paraId="05DFE581" w14:textId="1CA3FA31" w:rsidR="00C97E28" w:rsidRPr="00366E70" w:rsidRDefault="00C97E28" w:rsidP="00B9210A">
            <w:pPr>
              <w:spacing w:after="0" w:line="240" w:lineRule="auto"/>
              <w:jc w:val="center"/>
              <w:rPr>
                <w:rFonts w:ascii="Gotam" w:eastAsia="Arial" w:hAnsi="Gotam" w:cs="Arial"/>
                <w:b/>
                <w:bCs/>
                <w:color w:val="000000"/>
              </w:rPr>
            </w:pPr>
            <w:r>
              <w:rPr>
                <w:rFonts w:ascii="Gotam" w:eastAsia="Arial" w:hAnsi="Gotam" w:cs="Arial"/>
                <w:b/>
                <w:bCs/>
                <w:color w:val="000000"/>
              </w:rPr>
              <w:t>VALOR UNITARIO SIN IMPUESTOS</w:t>
            </w:r>
          </w:p>
        </w:tc>
        <w:tc>
          <w:tcPr>
            <w:tcW w:w="1845" w:type="dxa"/>
            <w:tcBorders>
              <w:top w:val="single" w:sz="4" w:space="0" w:color="000000"/>
              <w:left w:val="nil"/>
              <w:bottom w:val="single" w:sz="4" w:space="0" w:color="000000"/>
              <w:right w:val="single" w:sz="4" w:space="0" w:color="000000"/>
            </w:tcBorders>
          </w:tcPr>
          <w:p w14:paraId="27F94D60" w14:textId="1B36407C" w:rsidR="00C97E28" w:rsidRPr="00366E70" w:rsidRDefault="00C97E28" w:rsidP="00B9210A">
            <w:pPr>
              <w:spacing w:after="0" w:line="240" w:lineRule="auto"/>
              <w:jc w:val="center"/>
              <w:rPr>
                <w:rFonts w:ascii="Gotam" w:eastAsia="Arial" w:hAnsi="Gotam" w:cs="Arial"/>
                <w:b/>
                <w:bCs/>
                <w:color w:val="000000"/>
              </w:rPr>
            </w:pPr>
            <w:r>
              <w:rPr>
                <w:rFonts w:ascii="Gotam" w:eastAsia="Arial" w:hAnsi="Gotam" w:cs="Arial"/>
                <w:b/>
                <w:bCs/>
                <w:color w:val="000000"/>
              </w:rPr>
              <w:t>VALOR UNITARIO CON IMPUESTOS</w:t>
            </w:r>
          </w:p>
        </w:tc>
        <w:tc>
          <w:tcPr>
            <w:tcW w:w="1845" w:type="dxa"/>
            <w:tcBorders>
              <w:top w:val="single" w:sz="4" w:space="0" w:color="000000"/>
              <w:left w:val="nil"/>
              <w:bottom w:val="single" w:sz="4" w:space="0" w:color="000000"/>
              <w:right w:val="single" w:sz="4" w:space="0" w:color="000000"/>
            </w:tcBorders>
          </w:tcPr>
          <w:p w14:paraId="5A4B3FE3" w14:textId="767D03D7" w:rsidR="00C97E28" w:rsidRPr="00366E70" w:rsidRDefault="00C97E28" w:rsidP="00B9210A">
            <w:pPr>
              <w:spacing w:after="0" w:line="240" w:lineRule="auto"/>
              <w:jc w:val="center"/>
              <w:rPr>
                <w:rFonts w:ascii="Gotam" w:eastAsia="Arial" w:hAnsi="Gotam" w:cs="Arial"/>
                <w:b/>
                <w:bCs/>
                <w:color w:val="000000"/>
              </w:rPr>
            </w:pPr>
            <w:r>
              <w:rPr>
                <w:rFonts w:ascii="Gotam" w:eastAsia="Arial" w:hAnsi="Gotam" w:cs="Arial"/>
                <w:b/>
                <w:bCs/>
                <w:color w:val="000000"/>
              </w:rPr>
              <w:t>VALOR TOTAL</w:t>
            </w:r>
          </w:p>
        </w:tc>
      </w:tr>
      <w:tr w:rsidR="00C97E28" w:rsidRPr="00366E70" w14:paraId="3A8F698F" w14:textId="13DEC128" w:rsidTr="00C97E28">
        <w:trPr>
          <w:trHeight w:val="2008"/>
        </w:trPr>
        <w:tc>
          <w:tcPr>
            <w:tcW w:w="955" w:type="dxa"/>
            <w:tcBorders>
              <w:top w:val="nil"/>
              <w:left w:val="single" w:sz="4" w:space="0" w:color="000000"/>
              <w:bottom w:val="single" w:sz="4" w:space="0" w:color="000000"/>
              <w:right w:val="single" w:sz="4" w:space="0" w:color="000000"/>
            </w:tcBorders>
          </w:tcPr>
          <w:p w14:paraId="5A7D190C" w14:textId="0F924622" w:rsidR="00C97E28" w:rsidRPr="00366E70" w:rsidRDefault="00C97E28" w:rsidP="00B9210A">
            <w:pPr>
              <w:spacing w:after="0" w:line="240" w:lineRule="auto"/>
              <w:jc w:val="center"/>
              <w:rPr>
                <w:rFonts w:ascii="Gotam" w:eastAsia="Arial" w:hAnsi="Gotam" w:cs="Arial"/>
                <w:color w:val="000000"/>
              </w:rPr>
            </w:pPr>
            <w:r>
              <w:rPr>
                <w:rFonts w:ascii="Gotam" w:eastAsia="Arial" w:hAnsi="Gotam" w:cs="Arial"/>
                <w:color w:val="000000"/>
              </w:rPr>
              <w:t>1</w:t>
            </w:r>
          </w:p>
        </w:tc>
        <w:tc>
          <w:tcPr>
            <w:tcW w:w="1315" w:type="dxa"/>
            <w:tcBorders>
              <w:top w:val="nil"/>
              <w:left w:val="single" w:sz="4" w:space="0" w:color="000000"/>
              <w:bottom w:val="single" w:sz="4" w:space="0" w:color="000000"/>
              <w:right w:val="single" w:sz="4" w:space="0" w:color="000000"/>
            </w:tcBorders>
            <w:vAlign w:val="center"/>
          </w:tcPr>
          <w:p w14:paraId="3C5FD676" w14:textId="78366993"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Carpas 4 x 4 </w:t>
            </w:r>
          </w:p>
        </w:tc>
        <w:tc>
          <w:tcPr>
            <w:tcW w:w="1123" w:type="dxa"/>
            <w:tcBorders>
              <w:top w:val="nil"/>
              <w:left w:val="nil"/>
              <w:bottom w:val="single" w:sz="4" w:space="0" w:color="000000"/>
              <w:right w:val="single" w:sz="4" w:space="0" w:color="000000"/>
            </w:tcBorders>
            <w:vAlign w:val="center"/>
          </w:tcPr>
          <w:p w14:paraId="43B33C84"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2</w:t>
            </w:r>
          </w:p>
        </w:tc>
        <w:tc>
          <w:tcPr>
            <w:tcW w:w="1030" w:type="dxa"/>
            <w:tcBorders>
              <w:top w:val="nil"/>
              <w:left w:val="nil"/>
              <w:bottom w:val="single" w:sz="4" w:space="0" w:color="000000"/>
              <w:right w:val="single" w:sz="4" w:space="0" w:color="000000"/>
            </w:tcBorders>
            <w:vAlign w:val="center"/>
          </w:tcPr>
          <w:p w14:paraId="4E257103"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tcPr>
          <w:p w14:paraId="0D6D70DC" w14:textId="77777777" w:rsidR="00C97E28" w:rsidRPr="00366E70" w:rsidRDefault="00C97E28" w:rsidP="00B9210A">
            <w:pPr>
              <w:spacing w:after="0" w:line="240" w:lineRule="auto"/>
              <w:jc w:val="both"/>
              <w:rPr>
                <w:rFonts w:ascii="Gotam" w:eastAsia="Arial" w:hAnsi="Gotam" w:cs="Arial"/>
                <w:color w:val="000000"/>
              </w:rPr>
            </w:pPr>
            <w:r w:rsidRPr="00366E70">
              <w:rPr>
                <w:rFonts w:ascii="Gotam" w:eastAsia="Arial" w:hAnsi="Gotam" w:cs="Arial"/>
                <w:color w:val="000000"/>
              </w:rPr>
              <w:t>Suministro de carpas tipo evento de cuatro (4) metros por cuatro (4) metros, con estructura resistente en material metálico (acero o aluminio), cubierta en lona impermeable de alta resistencia, apta para uso en exteriores, con protección contra condiciones climáticas como sol y lluvia. Deben ser de fácil armado y desarme, e incluir todos los accesorios necesarios para su correcta instalación</w:t>
            </w:r>
          </w:p>
        </w:tc>
        <w:tc>
          <w:tcPr>
            <w:tcW w:w="1845" w:type="dxa"/>
            <w:tcBorders>
              <w:top w:val="nil"/>
              <w:left w:val="nil"/>
              <w:bottom w:val="single" w:sz="4" w:space="0" w:color="000000"/>
              <w:right w:val="single" w:sz="4" w:space="0" w:color="000000"/>
            </w:tcBorders>
          </w:tcPr>
          <w:p w14:paraId="7CC27983"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5D5E5AC5"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63A4DF44" w14:textId="77777777" w:rsidR="00C97E28" w:rsidRPr="00366E70" w:rsidRDefault="00C97E28" w:rsidP="00B9210A">
            <w:pPr>
              <w:spacing w:after="0" w:line="240" w:lineRule="auto"/>
              <w:jc w:val="both"/>
              <w:rPr>
                <w:rFonts w:ascii="Gotam" w:eastAsia="Arial" w:hAnsi="Gotam" w:cs="Arial"/>
                <w:color w:val="000000"/>
              </w:rPr>
            </w:pPr>
          </w:p>
        </w:tc>
      </w:tr>
      <w:tr w:rsidR="00C97E28" w:rsidRPr="00366E70" w14:paraId="5405DFC0" w14:textId="47161556" w:rsidTr="00C97E28">
        <w:trPr>
          <w:trHeight w:val="1015"/>
        </w:trPr>
        <w:tc>
          <w:tcPr>
            <w:tcW w:w="955" w:type="dxa"/>
            <w:tcBorders>
              <w:top w:val="nil"/>
              <w:left w:val="single" w:sz="4" w:space="0" w:color="000000"/>
              <w:bottom w:val="single" w:sz="4" w:space="0" w:color="000000"/>
              <w:right w:val="single" w:sz="4" w:space="0" w:color="000000"/>
            </w:tcBorders>
          </w:tcPr>
          <w:p w14:paraId="2CEBCBDA" w14:textId="79995014" w:rsidR="00C97E28" w:rsidRPr="00366E70" w:rsidRDefault="00C97E28" w:rsidP="00B9210A">
            <w:pPr>
              <w:spacing w:after="0" w:line="240" w:lineRule="auto"/>
              <w:jc w:val="center"/>
              <w:rPr>
                <w:rFonts w:ascii="Gotam" w:eastAsia="Arial" w:hAnsi="Gotam" w:cs="Arial"/>
                <w:color w:val="000000"/>
              </w:rPr>
            </w:pPr>
            <w:r>
              <w:rPr>
                <w:rFonts w:ascii="Gotam" w:eastAsia="Arial" w:hAnsi="Gotam" w:cs="Arial"/>
                <w:color w:val="000000"/>
              </w:rPr>
              <w:t>2</w:t>
            </w:r>
          </w:p>
        </w:tc>
        <w:tc>
          <w:tcPr>
            <w:tcW w:w="1315" w:type="dxa"/>
            <w:tcBorders>
              <w:top w:val="nil"/>
              <w:left w:val="single" w:sz="4" w:space="0" w:color="000000"/>
              <w:bottom w:val="single" w:sz="4" w:space="0" w:color="000000"/>
              <w:right w:val="single" w:sz="4" w:space="0" w:color="000000"/>
            </w:tcBorders>
            <w:vAlign w:val="center"/>
          </w:tcPr>
          <w:p w14:paraId="2AD17149" w14:textId="0C36C9E3"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Sillas Plásticas </w:t>
            </w:r>
          </w:p>
        </w:tc>
        <w:tc>
          <w:tcPr>
            <w:tcW w:w="1123" w:type="dxa"/>
            <w:tcBorders>
              <w:top w:val="nil"/>
              <w:left w:val="nil"/>
              <w:bottom w:val="single" w:sz="4" w:space="0" w:color="000000"/>
              <w:right w:val="single" w:sz="4" w:space="0" w:color="000000"/>
            </w:tcBorders>
            <w:vAlign w:val="center"/>
          </w:tcPr>
          <w:p w14:paraId="3FF3CB4C"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6</w:t>
            </w:r>
          </w:p>
        </w:tc>
        <w:tc>
          <w:tcPr>
            <w:tcW w:w="1030" w:type="dxa"/>
            <w:tcBorders>
              <w:top w:val="nil"/>
              <w:left w:val="nil"/>
              <w:bottom w:val="single" w:sz="4" w:space="0" w:color="000000"/>
              <w:right w:val="single" w:sz="4" w:space="0" w:color="000000"/>
            </w:tcBorders>
            <w:vAlign w:val="center"/>
          </w:tcPr>
          <w:p w14:paraId="06CAEAEB"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vAlign w:val="bottom"/>
          </w:tcPr>
          <w:p w14:paraId="31A2F7B6" w14:textId="77777777" w:rsidR="00C97E28" w:rsidRPr="00366E70" w:rsidRDefault="00C97E28" w:rsidP="00B9210A">
            <w:pPr>
              <w:spacing w:after="0" w:line="240" w:lineRule="auto"/>
              <w:jc w:val="both"/>
              <w:rPr>
                <w:rFonts w:ascii="Gotam" w:eastAsia="Arial" w:hAnsi="Gotam" w:cs="Arial"/>
                <w:color w:val="000000"/>
              </w:rPr>
            </w:pPr>
            <w:r w:rsidRPr="00366E70">
              <w:rPr>
                <w:rFonts w:ascii="Gotam" w:eastAsia="Arial" w:hAnsi="Gotam" w:cs="Arial"/>
                <w:color w:val="000000"/>
              </w:rPr>
              <w:t>Suministro de sillas plásticas resistentes, elaboradas en polipropileno de alta calidad, aptas para uso interior y exterior, con capacidad de carga adecuada para uso institucional, diseño ergonómico, apilables y de fácil limpieza.</w:t>
            </w:r>
          </w:p>
        </w:tc>
        <w:tc>
          <w:tcPr>
            <w:tcW w:w="1845" w:type="dxa"/>
            <w:tcBorders>
              <w:top w:val="nil"/>
              <w:left w:val="nil"/>
              <w:bottom w:val="single" w:sz="4" w:space="0" w:color="000000"/>
              <w:right w:val="single" w:sz="4" w:space="0" w:color="000000"/>
            </w:tcBorders>
          </w:tcPr>
          <w:p w14:paraId="1D7035CE"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640FD2B2"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353D51B8" w14:textId="77777777" w:rsidR="00C97E28" w:rsidRPr="00366E70" w:rsidRDefault="00C97E28" w:rsidP="00B9210A">
            <w:pPr>
              <w:spacing w:after="0" w:line="240" w:lineRule="auto"/>
              <w:jc w:val="both"/>
              <w:rPr>
                <w:rFonts w:ascii="Gotam" w:eastAsia="Arial" w:hAnsi="Gotam" w:cs="Arial"/>
                <w:color w:val="000000"/>
              </w:rPr>
            </w:pPr>
          </w:p>
        </w:tc>
      </w:tr>
      <w:tr w:rsidR="00C97E28" w:rsidRPr="00366E70" w14:paraId="16D23701" w14:textId="0C74D2A5" w:rsidTr="00C97E28">
        <w:trPr>
          <w:trHeight w:val="687"/>
        </w:trPr>
        <w:tc>
          <w:tcPr>
            <w:tcW w:w="955" w:type="dxa"/>
            <w:tcBorders>
              <w:top w:val="nil"/>
              <w:left w:val="single" w:sz="4" w:space="0" w:color="000000"/>
              <w:bottom w:val="single" w:sz="4" w:space="0" w:color="000000"/>
              <w:right w:val="single" w:sz="4" w:space="0" w:color="000000"/>
            </w:tcBorders>
          </w:tcPr>
          <w:p w14:paraId="0AF52358" w14:textId="09A20548" w:rsidR="00C97E28" w:rsidRPr="00366E70" w:rsidRDefault="00C97E28" w:rsidP="00B9210A">
            <w:pPr>
              <w:spacing w:after="0" w:line="240" w:lineRule="auto"/>
              <w:jc w:val="center"/>
              <w:rPr>
                <w:rFonts w:ascii="Gotam" w:eastAsia="Arial" w:hAnsi="Gotam" w:cs="Arial"/>
                <w:color w:val="000000"/>
              </w:rPr>
            </w:pPr>
            <w:r>
              <w:rPr>
                <w:rFonts w:ascii="Gotam" w:eastAsia="Arial" w:hAnsi="Gotam" w:cs="Arial"/>
                <w:color w:val="000000"/>
              </w:rPr>
              <w:t>3</w:t>
            </w:r>
          </w:p>
        </w:tc>
        <w:tc>
          <w:tcPr>
            <w:tcW w:w="1315" w:type="dxa"/>
            <w:tcBorders>
              <w:top w:val="nil"/>
              <w:left w:val="single" w:sz="4" w:space="0" w:color="000000"/>
              <w:bottom w:val="single" w:sz="4" w:space="0" w:color="000000"/>
              <w:right w:val="single" w:sz="4" w:space="0" w:color="000000"/>
            </w:tcBorders>
            <w:vAlign w:val="center"/>
          </w:tcPr>
          <w:p w14:paraId="0065B267" w14:textId="6CF8417C"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Mesas Plásticas </w:t>
            </w:r>
          </w:p>
        </w:tc>
        <w:tc>
          <w:tcPr>
            <w:tcW w:w="1123" w:type="dxa"/>
            <w:tcBorders>
              <w:top w:val="nil"/>
              <w:left w:val="nil"/>
              <w:bottom w:val="single" w:sz="4" w:space="0" w:color="000000"/>
              <w:right w:val="single" w:sz="4" w:space="0" w:color="000000"/>
            </w:tcBorders>
            <w:vAlign w:val="center"/>
          </w:tcPr>
          <w:p w14:paraId="5879D13D"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4</w:t>
            </w:r>
          </w:p>
        </w:tc>
        <w:tc>
          <w:tcPr>
            <w:tcW w:w="1030" w:type="dxa"/>
            <w:tcBorders>
              <w:top w:val="nil"/>
              <w:left w:val="nil"/>
              <w:bottom w:val="single" w:sz="4" w:space="0" w:color="000000"/>
              <w:right w:val="single" w:sz="4" w:space="0" w:color="000000"/>
            </w:tcBorders>
            <w:vAlign w:val="center"/>
          </w:tcPr>
          <w:p w14:paraId="545CF75D"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vAlign w:val="bottom"/>
          </w:tcPr>
          <w:p w14:paraId="0D8A89B9" w14:textId="77777777" w:rsidR="00C97E28" w:rsidRPr="00366E70" w:rsidRDefault="00C97E28" w:rsidP="00B9210A">
            <w:pPr>
              <w:spacing w:after="0" w:line="240" w:lineRule="auto"/>
              <w:jc w:val="both"/>
              <w:rPr>
                <w:rFonts w:ascii="Gotam" w:eastAsia="Arial" w:hAnsi="Gotam" w:cs="Arial"/>
                <w:color w:val="000000"/>
              </w:rPr>
            </w:pPr>
            <w:r w:rsidRPr="00366E70">
              <w:rPr>
                <w:rFonts w:ascii="Gotam" w:eastAsia="Arial" w:hAnsi="Gotam" w:cs="Arial"/>
                <w:color w:val="000000"/>
              </w:rPr>
              <w:t>Suministro de mesas plásticas resistentes, elaboradas en material de alta durabilidad, con estructura firme y estable, aptas para uso interior y exterior, de fácil limpieza y transporte</w:t>
            </w:r>
          </w:p>
        </w:tc>
        <w:tc>
          <w:tcPr>
            <w:tcW w:w="1845" w:type="dxa"/>
            <w:tcBorders>
              <w:top w:val="nil"/>
              <w:left w:val="nil"/>
              <w:bottom w:val="single" w:sz="4" w:space="0" w:color="000000"/>
              <w:right w:val="single" w:sz="4" w:space="0" w:color="000000"/>
            </w:tcBorders>
          </w:tcPr>
          <w:p w14:paraId="735FF860"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484D978E"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78C1AC66" w14:textId="77777777" w:rsidR="00C97E28" w:rsidRPr="00366E70" w:rsidRDefault="00C97E28" w:rsidP="00B9210A">
            <w:pPr>
              <w:spacing w:after="0" w:line="240" w:lineRule="auto"/>
              <w:jc w:val="both"/>
              <w:rPr>
                <w:rFonts w:ascii="Gotam" w:eastAsia="Arial" w:hAnsi="Gotam" w:cs="Arial"/>
                <w:color w:val="000000"/>
              </w:rPr>
            </w:pPr>
          </w:p>
        </w:tc>
      </w:tr>
      <w:tr w:rsidR="00C97E28" w:rsidRPr="00366E70" w14:paraId="171D9974" w14:textId="38FFC88E" w:rsidTr="00C97E28">
        <w:trPr>
          <w:trHeight w:val="3202"/>
        </w:trPr>
        <w:tc>
          <w:tcPr>
            <w:tcW w:w="955" w:type="dxa"/>
            <w:tcBorders>
              <w:top w:val="nil"/>
              <w:left w:val="single" w:sz="4" w:space="0" w:color="000000"/>
              <w:bottom w:val="single" w:sz="4" w:space="0" w:color="000000"/>
              <w:right w:val="single" w:sz="4" w:space="0" w:color="000000"/>
            </w:tcBorders>
          </w:tcPr>
          <w:p w14:paraId="7B75F0E1" w14:textId="27B151EE" w:rsidR="00C97E28" w:rsidRPr="00366E70" w:rsidRDefault="00C97E28" w:rsidP="00B9210A">
            <w:pPr>
              <w:spacing w:after="0" w:line="240" w:lineRule="auto"/>
              <w:jc w:val="center"/>
              <w:rPr>
                <w:rFonts w:ascii="Gotam" w:eastAsia="Arial" w:hAnsi="Gotam" w:cs="Arial"/>
                <w:color w:val="000000"/>
              </w:rPr>
            </w:pPr>
            <w:r>
              <w:rPr>
                <w:rFonts w:ascii="Gotam" w:eastAsia="Arial" w:hAnsi="Gotam" w:cs="Arial"/>
                <w:color w:val="000000"/>
              </w:rPr>
              <w:lastRenderedPageBreak/>
              <w:t>4</w:t>
            </w:r>
          </w:p>
        </w:tc>
        <w:tc>
          <w:tcPr>
            <w:tcW w:w="1315" w:type="dxa"/>
            <w:tcBorders>
              <w:top w:val="nil"/>
              <w:left w:val="single" w:sz="4" w:space="0" w:color="000000"/>
              <w:bottom w:val="single" w:sz="4" w:space="0" w:color="000000"/>
              <w:right w:val="single" w:sz="4" w:space="0" w:color="000000"/>
            </w:tcBorders>
            <w:vAlign w:val="center"/>
          </w:tcPr>
          <w:p w14:paraId="1994EF11" w14:textId="79598CA8"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Esferos </w:t>
            </w:r>
          </w:p>
        </w:tc>
        <w:tc>
          <w:tcPr>
            <w:tcW w:w="1123" w:type="dxa"/>
            <w:tcBorders>
              <w:top w:val="nil"/>
              <w:left w:val="nil"/>
              <w:bottom w:val="single" w:sz="4" w:space="0" w:color="000000"/>
              <w:right w:val="single" w:sz="4" w:space="0" w:color="000000"/>
            </w:tcBorders>
            <w:vAlign w:val="center"/>
          </w:tcPr>
          <w:p w14:paraId="01A42084"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60</w:t>
            </w:r>
          </w:p>
        </w:tc>
        <w:tc>
          <w:tcPr>
            <w:tcW w:w="1030" w:type="dxa"/>
            <w:tcBorders>
              <w:top w:val="nil"/>
              <w:left w:val="nil"/>
              <w:bottom w:val="single" w:sz="4" w:space="0" w:color="000000"/>
              <w:right w:val="single" w:sz="4" w:space="0" w:color="000000"/>
            </w:tcBorders>
            <w:vAlign w:val="center"/>
          </w:tcPr>
          <w:p w14:paraId="10802A6B"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vAlign w:val="center"/>
          </w:tcPr>
          <w:p w14:paraId="1FE802C5" w14:textId="77777777" w:rsidR="00C97E28" w:rsidRPr="00366E70" w:rsidRDefault="00C97E28" w:rsidP="00B9210A">
            <w:pPr>
              <w:spacing w:after="0" w:line="240" w:lineRule="auto"/>
              <w:jc w:val="both"/>
              <w:rPr>
                <w:rFonts w:ascii="Gotam" w:eastAsia="Arial" w:hAnsi="Gotam" w:cs="Arial"/>
                <w:color w:val="000000"/>
              </w:rPr>
            </w:pPr>
            <w:r w:rsidRPr="00366E70">
              <w:rPr>
                <w:rFonts w:ascii="Gotam" w:eastAsia="Arial" w:hAnsi="Gotam" w:cs="Arial"/>
                <w:color w:val="000000"/>
              </w:rPr>
              <w:t>Suministro de esferos de escritura con tinta de buena calidad, trazo uniforme y secado rápido, cuerpo resistente en material plástico o metálico, aptos para uso continuo.</w:t>
            </w:r>
            <w:r w:rsidRPr="00366E70">
              <w:rPr>
                <w:rFonts w:ascii="Gotam" w:eastAsia="Arial" w:hAnsi="Gotam" w:cs="Arial"/>
                <w:color w:val="000000"/>
              </w:rPr>
              <w:br/>
            </w:r>
          </w:p>
          <w:p w14:paraId="22BF11E1" w14:textId="77777777" w:rsidR="00C97E28" w:rsidRPr="00366E70" w:rsidRDefault="00C97E28" w:rsidP="00B9210A">
            <w:pPr>
              <w:spacing w:after="0" w:line="240" w:lineRule="auto"/>
              <w:jc w:val="both"/>
              <w:rPr>
                <w:rFonts w:ascii="Gotam" w:eastAsia="Arial" w:hAnsi="Gotam" w:cs="Arial"/>
                <w:color w:val="000000"/>
              </w:rPr>
            </w:pPr>
            <w:r w:rsidRPr="00366E70">
              <w:rPr>
                <w:rFonts w:ascii="Gotam" w:eastAsia="Arial" w:hAnsi="Gotam" w:cs="Arial"/>
                <w:color w:val="000000"/>
              </w:rPr>
              <w:t>Los esferos deberán entregarse personalizados con los logos del subsistema de participación juvenil, incluyendo el logo del Consejo Municipal de Juventud y el logo de la Plataforma de Juventud, los cuales serán suministrados por la entidad al proveedor para su respectiva impresión o marcación.</w:t>
            </w:r>
            <w:r w:rsidRPr="00366E70">
              <w:rPr>
                <w:rFonts w:ascii="Gotam" w:eastAsia="Arial" w:hAnsi="Gotam" w:cs="Arial"/>
                <w:color w:val="000000"/>
              </w:rPr>
              <w:br/>
            </w:r>
            <w:r w:rsidRPr="00366E70">
              <w:rPr>
                <w:rFonts w:ascii="Gotam" w:eastAsia="Arial" w:hAnsi="Gotam" w:cs="Arial"/>
                <w:color w:val="000000"/>
              </w:rPr>
              <w:br/>
              <w:t>La personalización deberá garantizar buena visibilidad, durabilidad y resistencia al uso.</w:t>
            </w:r>
          </w:p>
        </w:tc>
        <w:tc>
          <w:tcPr>
            <w:tcW w:w="1845" w:type="dxa"/>
            <w:tcBorders>
              <w:top w:val="nil"/>
              <w:left w:val="nil"/>
              <w:bottom w:val="single" w:sz="4" w:space="0" w:color="000000"/>
              <w:right w:val="single" w:sz="4" w:space="0" w:color="000000"/>
            </w:tcBorders>
          </w:tcPr>
          <w:p w14:paraId="7AE1DA22"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3BEFA8DE" w14:textId="77777777" w:rsidR="00C97E28" w:rsidRPr="00366E70" w:rsidRDefault="00C97E28" w:rsidP="00B9210A">
            <w:pP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47BDC108" w14:textId="77777777" w:rsidR="00C97E28" w:rsidRPr="00366E70" w:rsidRDefault="00C97E28" w:rsidP="00B9210A">
            <w:pPr>
              <w:spacing w:after="0" w:line="240" w:lineRule="auto"/>
              <w:jc w:val="both"/>
              <w:rPr>
                <w:rFonts w:ascii="Gotam" w:eastAsia="Arial" w:hAnsi="Gotam" w:cs="Arial"/>
                <w:color w:val="000000"/>
              </w:rPr>
            </w:pPr>
          </w:p>
        </w:tc>
      </w:tr>
      <w:tr w:rsidR="00C97E28" w:rsidRPr="00366E70" w14:paraId="5F605EEF" w14:textId="55A33AC1" w:rsidTr="00C97E28">
        <w:trPr>
          <w:trHeight w:val="3027"/>
        </w:trPr>
        <w:tc>
          <w:tcPr>
            <w:tcW w:w="955" w:type="dxa"/>
            <w:tcBorders>
              <w:top w:val="nil"/>
              <w:left w:val="single" w:sz="4" w:space="0" w:color="000000"/>
              <w:bottom w:val="single" w:sz="4" w:space="0" w:color="000000"/>
              <w:right w:val="single" w:sz="4" w:space="0" w:color="000000"/>
            </w:tcBorders>
          </w:tcPr>
          <w:p w14:paraId="7AB86A55" w14:textId="58A0E8D5" w:rsidR="00C97E28" w:rsidRPr="00366E70" w:rsidRDefault="00C97E28" w:rsidP="00B9210A">
            <w:pPr>
              <w:spacing w:after="0" w:line="240" w:lineRule="auto"/>
              <w:jc w:val="center"/>
              <w:rPr>
                <w:rFonts w:ascii="Gotam" w:eastAsia="Arial" w:hAnsi="Gotam" w:cs="Arial"/>
                <w:color w:val="000000"/>
              </w:rPr>
            </w:pPr>
            <w:r>
              <w:rPr>
                <w:rFonts w:ascii="Gotam" w:eastAsia="Arial" w:hAnsi="Gotam" w:cs="Arial"/>
                <w:color w:val="000000"/>
              </w:rPr>
              <w:lastRenderedPageBreak/>
              <w:t>5</w:t>
            </w:r>
          </w:p>
        </w:tc>
        <w:tc>
          <w:tcPr>
            <w:tcW w:w="1315" w:type="dxa"/>
            <w:tcBorders>
              <w:top w:val="nil"/>
              <w:left w:val="single" w:sz="4" w:space="0" w:color="000000"/>
              <w:bottom w:val="single" w:sz="4" w:space="0" w:color="000000"/>
              <w:right w:val="single" w:sz="4" w:space="0" w:color="000000"/>
            </w:tcBorders>
            <w:vAlign w:val="center"/>
          </w:tcPr>
          <w:p w14:paraId="6594B584" w14:textId="76A6DEA5"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Agendas </w:t>
            </w:r>
          </w:p>
        </w:tc>
        <w:tc>
          <w:tcPr>
            <w:tcW w:w="1123" w:type="dxa"/>
            <w:tcBorders>
              <w:top w:val="nil"/>
              <w:left w:val="nil"/>
              <w:bottom w:val="single" w:sz="4" w:space="0" w:color="000000"/>
              <w:right w:val="single" w:sz="4" w:space="0" w:color="000000"/>
            </w:tcBorders>
            <w:vAlign w:val="center"/>
          </w:tcPr>
          <w:p w14:paraId="15047E42"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60</w:t>
            </w:r>
          </w:p>
        </w:tc>
        <w:tc>
          <w:tcPr>
            <w:tcW w:w="1030" w:type="dxa"/>
            <w:tcBorders>
              <w:top w:val="nil"/>
              <w:left w:val="nil"/>
              <w:bottom w:val="single" w:sz="4" w:space="0" w:color="000000"/>
              <w:right w:val="single" w:sz="4" w:space="0" w:color="000000"/>
            </w:tcBorders>
            <w:vAlign w:val="center"/>
          </w:tcPr>
          <w:p w14:paraId="686C57FB"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vAlign w:val="center"/>
          </w:tcPr>
          <w:p w14:paraId="1F782641" w14:textId="77777777" w:rsidR="00C97E28" w:rsidRPr="00366E70" w:rsidRDefault="00C97E28" w:rsidP="00B9210A">
            <w:pPr>
              <w:pBdr>
                <w:top w:val="nil"/>
                <w:left w:val="nil"/>
                <w:bottom w:val="nil"/>
                <w:right w:val="nil"/>
                <w:between w:val="nil"/>
              </w:pBdr>
              <w:spacing w:after="0" w:line="240" w:lineRule="auto"/>
              <w:jc w:val="both"/>
              <w:rPr>
                <w:rFonts w:ascii="Gotam" w:eastAsia="Arial" w:hAnsi="Gotam" w:cs="Arial"/>
                <w:color w:val="000000"/>
              </w:rPr>
            </w:pPr>
            <w:r w:rsidRPr="00366E70">
              <w:rPr>
                <w:rFonts w:ascii="Gotam" w:eastAsia="Arial" w:hAnsi="Gotam" w:cs="Arial"/>
                <w:color w:val="000000"/>
              </w:rPr>
              <w:t>Suministro de agendas tipo A5 con tapa dura, que cuenten con 80 hojas, con dimensiones aproximadas de 15 x 10 x 4 cm, elaboradas en materiales resistentes que garanticen durabilidad durante su uso.</w:t>
            </w:r>
            <w:r w:rsidRPr="00366E70">
              <w:rPr>
                <w:rFonts w:ascii="Gotam" w:eastAsia="Arial" w:hAnsi="Gotam" w:cs="Arial"/>
                <w:color w:val="000000"/>
              </w:rPr>
              <w:br/>
            </w:r>
            <w:r w:rsidRPr="00366E70">
              <w:rPr>
                <w:rFonts w:ascii="Gotam" w:eastAsia="Arial" w:hAnsi="Gotam" w:cs="Arial"/>
                <w:color w:val="000000"/>
              </w:rPr>
              <w:br/>
              <w:t>Las agendas deberán entregarse personalizadas con los logos del subsistema de participación juvenil, incluyendo el logo del Consejo Municipal de Juventud y el logo de la Plataforma de Juventud, los cuales serán suministrados por la entidad al proveedor para su respectiva impresión o marcación.</w:t>
            </w:r>
            <w:r w:rsidRPr="00366E70">
              <w:rPr>
                <w:rFonts w:ascii="Gotam" w:eastAsia="Arial" w:hAnsi="Gotam" w:cs="Arial"/>
                <w:color w:val="000000"/>
              </w:rPr>
              <w:br/>
            </w:r>
            <w:r w:rsidRPr="00366E70">
              <w:rPr>
                <w:rFonts w:ascii="Gotam" w:eastAsia="Arial" w:hAnsi="Gotam" w:cs="Arial"/>
                <w:color w:val="000000"/>
              </w:rPr>
              <w:br/>
              <w:t>La personalización deberá ser de alta calidad, garantizando nitidez, permanencia y adecuada presentación institucional</w:t>
            </w:r>
          </w:p>
        </w:tc>
        <w:tc>
          <w:tcPr>
            <w:tcW w:w="1845" w:type="dxa"/>
            <w:tcBorders>
              <w:top w:val="nil"/>
              <w:left w:val="nil"/>
              <w:bottom w:val="single" w:sz="4" w:space="0" w:color="000000"/>
              <w:right w:val="single" w:sz="4" w:space="0" w:color="000000"/>
            </w:tcBorders>
          </w:tcPr>
          <w:p w14:paraId="7ECA63EB" w14:textId="77777777" w:rsidR="00C97E28" w:rsidRPr="00366E70" w:rsidRDefault="00C97E28" w:rsidP="00B9210A">
            <w:pPr>
              <w:pBdr>
                <w:top w:val="nil"/>
                <w:left w:val="nil"/>
                <w:bottom w:val="nil"/>
                <w:right w:val="nil"/>
                <w:between w:val="nil"/>
              </w:pBd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291CFFDE" w14:textId="77777777" w:rsidR="00C97E28" w:rsidRPr="00366E70" w:rsidRDefault="00C97E28" w:rsidP="00B9210A">
            <w:pPr>
              <w:pBdr>
                <w:top w:val="nil"/>
                <w:left w:val="nil"/>
                <w:bottom w:val="nil"/>
                <w:right w:val="nil"/>
                <w:between w:val="nil"/>
              </w:pBdr>
              <w:spacing w:after="0" w:line="240" w:lineRule="auto"/>
              <w:jc w:val="both"/>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7211D8B3" w14:textId="77777777" w:rsidR="00C97E28" w:rsidRPr="00366E70" w:rsidRDefault="00C97E28" w:rsidP="00B9210A">
            <w:pPr>
              <w:pBdr>
                <w:top w:val="nil"/>
                <w:left w:val="nil"/>
                <w:bottom w:val="nil"/>
                <w:right w:val="nil"/>
                <w:between w:val="nil"/>
              </w:pBdr>
              <w:spacing w:after="0" w:line="240" w:lineRule="auto"/>
              <w:jc w:val="both"/>
              <w:rPr>
                <w:rFonts w:ascii="Gotam" w:eastAsia="Arial" w:hAnsi="Gotam" w:cs="Arial"/>
                <w:color w:val="000000"/>
              </w:rPr>
            </w:pPr>
          </w:p>
        </w:tc>
      </w:tr>
      <w:tr w:rsidR="00C97E28" w:rsidRPr="00366E70" w14:paraId="1FE1E323" w14:textId="31B33C05" w:rsidTr="00C97E28">
        <w:trPr>
          <w:trHeight w:val="1717"/>
        </w:trPr>
        <w:tc>
          <w:tcPr>
            <w:tcW w:w="955" w:type="dxa"/>
            <w:tcBorders>
              <w:top w:val="nil"/>
              <w:left w:val="single" w:sz="4" w:space="0" w:color="000000"/>
              <w:bottom w:val="single" w:sz="4" w:space="0" w:color="000000"/>
              <w:right w:val="single" w:sz="4" w:space="0" w:color="000000"/>
            </w:tcBorders>
          </w:tcPr>
          <w:p w14:paraId="59997C00" w14:textId="30111742" w:rsidR="00C97E28" w:rsidRPr="00366E70" w:rsidRDefault="00C97E28" w:rsidP="00B9210A">
            <w:pPr>
              <w:spacing w:after="0" w:line="240" w:lineRule="auto"/>
              <w:jc w:val="center"/>
              <w:rPr>
                <w:rFonts w:ascii="Gotam" w:eastAsia="Arial" w:hAnsi="Gotam" w:cs="Arial"/>
                <w:color w:val="000000"/>
              </w:rPr>
            </w:pPr>
            <w:r>
              <w:rPr>
                <w:rFonts w:ascii="Gotam" w:eastAsia="Arial" w:hAnsi="Gotam" w:cs="Arial"/>
                <w:color w:val="000000"/>
              </w:rPr>
              <w:t>6</w:t>
            </w:r>
          </w:p>
        </w:tc>
        <w:tc>
          <w:tcPr>
            <w:tcW w:w="1315" w:type="dxa"/>
            <w:tcBorders>
              <w:top w:val="nil"/>
              <w:left w:val="single" w:sz="4" w:space="0" w:color="000000"/>
              <w:bottom w:val="single" w:sz="4" w:space="0" w:color="000000"/>
              <w:right w:val="single" w:sz="4" w:space="0" w:color="000000"/>
            </w:tcBorders>
            <w:vAlign w:val="center"/>
          </w:tcPr>
          <w:p w14:paraId="0F26D011" w14:textId="0FD42B9A"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Tintas para Impresora Canon mg3160   </w:t>
            </w:r>
          </w:p>
        </w:tc>
        <w:tc>
          <w:tcPr>
            <w:tcW w:w="1123" w:type="dxa"/>
            <w:tcBorders>
              <w:top w:val="nil"/>
              <w:left w:val="nil"/>
              <w:bottom w:val="single" w:sz="4" w:space="0" w:color="000000"/>
              <w:right w:val="single" w:sz="4" w:space="0" w:color="000000"/>
            </w:tcBorders>
            <w:vAlign w:val="center"/>
          </w:tcPr>
          <w:p w14:paraId="5F08DC76"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4</w:t>
            </w:r>
          </w:p>
        </w:tc>
        <w:tc>
          <w:tcPr>
            <w:tcW w:w="1030" w:type="dxa"/>
            <w:tcBorders>
              <w:top w:val="nil"/>
              <w:left w:val="nil"/>
              <w:bottom w:val="single" w:sz="4" w:space="0" w:color="000000"/>
              <w:right w:val="single" w:sz="4" w:space="0" w:color="000000"/>
            </w:tcBorders>
            <w:vAlign w:val="center"/>
          </w:tcPr>
          <w:p w14:paraId="71FE9539"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tcPr>
          <w:p w14:paraId="4EAF9D4C" w14:textId="77777777" w:rsidR="00C97E28" w:rsidRPr="00366E70" w:rsidRDefault="00C97E28" w:rsidP="00B9210A">
            <w:pPr>
              <w:spacing w:after="0" w:line="240" w:lineRule="auto"/>
              <w:rPr>
                <w:rFonts w:ascii="Gotam" w:eastAsia="Arial" w:hAnsi="Gotam" w:cs="Arial"/>
                <w:color w:val="000000"/>
              </w:rPr>
            </w:pPr>
            <w:r w:rsidRPr="00366E70">
              <w:rPr>
                <w:rFonts w:ascii="Gotam" w:eastAsia="Arial" w:hAnsi="Gotam" w:cs="Arial"/>
                <w:color w:val="000000"/>
              </w:rPr>
              <w:t>Suministro de cartuchos de tinta compatibles y/</w:t>
            </w:r>
            <w:proofErr w:type="spellStart"/>
            <w:r w:rsidRPr="00366E70">
              <w:rPr>
                <w:rFonts w:ascii="Gotam" w:eastAsia="Arial" w:hAnsi="Gotam" w:cs="Arial"/>
                <w:color w:val="000000"/>
              </w:rPr>
              <w:t>o</w:t>
            </w:r>
            <w:proofErr w:type="spellEnd"/>
            <w:r w:rsidRPr="00366E70">
              <w:rPr>
                <w:rFonts w:ascii="Gotam" w:eastAsia="Arial" w:hAnsi="Gotam" w:cs="Arial"/>
                <w:color w:val="000000"/>
              </w:rPr>
              <w:t xml:space="preserve"> originales para impresora Canon MG3160, que garanticen óptima calidad de impresión, buen rendimiento y compatibilidad total con el equipo.</w:t>
            </w:r>
            <w:r w:rsidRPr="00366E70">
              <w:rPr>
                <w:rFonts w:ascii="Gotam" w:eastAsia="Arial" w:hAnsi="Gotam" w:cs="Arial"/>
                <w:color w:val="000000"/>
              </w:rPr>
              <w:br/>
            </w:r>
            <w:r w:rsidRPr="00366E70">
              <w:rPr>
                <w:rFonts w:ascii="Gotam" w:eastAsia="Arial" w:hAnsi="Gotam" w:cs="Arial"/>
                <w:color w:val="000000"/>
              </w:rPr>
              <w:lastRenderedPageBreak/>
              <w:br/>
              <w:t>Las tintas deberán ser nuevas, selladas de fábrica, no recargadas ni remanufacturadas, y cumplir con los estándares de calidad requeridos para impresión de documentos institucionales</w:t>
            </w:r>
          </w:p>
          <w:p w14:paraId="42325489" w14:textId="77777777" w:rsidR="00C97E28" w:rsidRPr="00366E70" w:rsidRDefault="00C97E28" w:rsidP="00B9210A">
            <w:pPr>
              <w:rPr>
                <w:rFonts w:ascii="Gotam" w:eastAsia="Arial" w:hAnsi="Gotam" w:cs="Arial"/>
              </w:rPr>
            </w:pPr>
          </w:p>
        </w:tc>
        <w:tc>
          <w:tcPr>
            <w:tcW w:w="1845" w:type="dxa"/>
            <w:tcBorders>
              <w:top w:val="nil"/>
              <w:left w:val="nil"/>
              <w:bottom w:val="single" w:sz="4" w:space="0" w:color="000000"/>
              <w:right w:val="single" w:sz="4" w:space="0" w:color="000000"/>
            </w:tcBorders>
          </w:tcPr>
          <w:p w14:paraId="79E0A2EF" w14:textId="77777777" w:rsidR="00C97E28" w:rsidRPr="00366E70" w:rsidRDefault="00C97E28" w:rsidP="00B9210A">
            <w:pPr>
              <w:spacing w:after="0" w:line="240" w:lineRule="auto"/>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4427EC69" w14:textId="77777777" w:rsidR="00C97E28" w:rsidRPr="00366E70" w:rsidRDefault="00C97E28" w:rsidP="00B9210A">
            <w:pPr>
              <w:spacing w:after="0" w:line="240" w:lineRule="auto"/>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4412625C" w14:textId="77777777" w:rsidR="00C97E28" w:rsidRPr="00366E70" w:rsidRDefault="00C97E28" w:rsidP="00B9210A">
            <w:pPr>
              <w:spacing w:after="0" w:line="240" w:lineRule="auto"/>
              <w:rPr>
                <w:rFonts w:ascii="Gotam" w:eastAsia="Arial" w:hAnsi="Gotam" w:cs="Arial"/>
                <w:color w:val="000000"/>
              </w:rPr>
            </w:pPr>
          </w:p>
        </w:tc>
      </w:tr>
      <w:tr w:rsidR="00C97E28" w:rsidRPr="00366E70" w14:paraId="1CF57684" w14:textId="10543566" w:rsidTr="00C97E28">
        <w:trPr>
          <w:trHeight w:val="2287"/>
        </w:trPr>
        <w:tc>
          <w:tcPr>
            <w:tcW w:w="955" w:type="dxa"/>
            <w:tcBorders>
              <w:top w:val="nil"/>
              <w:left w:val="single" w:sz="4" w:space="0" w:color="000000"/>
              <w:bottom w:val="single" w:sz="4" w:space="0" w:color="000000"/>
              <w:right w:val="single" w:sz="4" w:space="0" w:color="000000"/>
            </w:tcBorders>
          </w:tcPr>
          <w:p w14:paraId="05AED430" w14:textId="77777777" w:rsidR="00C97E28" w:rsidRPr="00366E70" w:rsidRDefault="00C97E28" w:rsidP="00B9210A">
            <w:pPr>
              <w:spacing w:after="0" w:line="240" w:lineRule="auto"/>
              <w:jc w:val="center"/>
              <w:rPr>
                <w:rFonts w:ascii="Gotam" w:eastAsia="Arial" w:hAnsi="Gotam" w:cs="Arial"/>
                <w:color w:val="000000"/>
              </w:rPr>
            </w:pPr>
          </w:p>
        </w:tc>
        <w:tc>
          <w:tcPr>
            <w:tcW w:w="1315" w:type="dxa"/>
            <w:tcBorders>
              <w:top w:val="nil"/>
              <w:left w:val="single" w:sz="4" w:space="0" w:color="000000"/>
              <w:bottom w:val="single" w:sz="4" w:space="0" w:color="000000"/>
              <w:right w:val="single" w:sz="4" w:space="0" w:color="000000"/>
            </w:tcBorders>
            <w:vAlign w:val="center"/>
          </w:tcPr>
          <w:p w14:paraId="37D3879D" w14:textId="7036E9A8"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Micrófonos </w:t>
            </w:r>
          </w:p>
        </w:tc>
        <w:tc>
          <w:tcPr>
            <w:tcW w:w="1123" w:type="dxa"/>
            <w:tcBorders>
              <w:top w:val="nil"/>
              <w:left w:val="nil"/>
              <w:bottom w:val="single" w:sz="4" w:space="0" w:color="000000"/>
              <w:right w:val="single" w:sz="4" w:space="0" w:color="000000"/>
            </w:tcBorders>
            <w:vAlign w:val="center"/>
          </w:tcPr>
          <w:p w14:paraId="490659F7"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2</w:t>
            </w:r>
          </w:p>
        </w:tc>
        <w:tc>
          <w:tcPr>
            <w:tcW w:w="1030" w:type="dxa"/>
            <w:tcBorders>
              <w:top w:val="nil"/>
              <w:left w:val="nil"/>
              <w:bottom w:val="single" w:sz="4" w:space="0" w:color="000000"/>
              <w:right w:val="single" w:sz="4" w:space="0" w:color="000000"/>
            </w:tcBorders>
            <w:vAlign w:val="center"/>
          </w:tcPr>
          <w:p w14:paraId="13B640F5"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vAlign w:val="bottom"/>
          </w:tcPr>
          <w:p w14:paraId="51E6C3E1" w14:textId="77777777" w:rsidR="00C97E28" w:rsidRPr="00366E70" w:rsidRDefault="00C97E28" w:rsidP="00B9210A">
            <w:pPr>
              <w:spacing w:after="0" w:line="240" w:lineRule="auto"/>
              <w:rPr>
                <w:rFonts w:ascii="Gotam" w:eastAsia="Arial" w:hAnsi="Gotam" w:cs="Arial"/>
                <w:color w:val="000000"/>
              </w:rPr>
            </w:pPr>
            <w:r w:rsidRPr="00366E70">
              <w:rPr>
                <w:rFonts w:ascii="Gotam" w:eastAsia="Arial" w:hAnsi="Gotam" w:cs="Arial"/>
              </w:rPr>
              <w:t>Suministro de micrófonos inalámbricos diseñados para la captura de audio de alta calidad en actividades institucionales, grabaciones y eventos</w:t>
            </w:r>
            <w:r w:rsidRPr="00366E70">
              <w:rPr>
                <w:rFonts w:ascii="Gotam" w:eastAsia="Arial" w:hAnsi="Gotam" w:cs="Arial"/>
                <w:color w:val="000000"/>
              </w:rPr>
              <w:t>.</w:t>
            </w:r>
            <w:r w:rsidRPr="00366E70">
              <w:rPr>
                <w:rFonts w:ascii="Gotam" w:eastAsia="Arial" w:hAnsi="Gotam" w:cs="Arial"/>
                <w:color w:val="000000"/>
              </w:rPr>
              <w:br/>
            </w:r>
            <w:r w:rsidRPr="00366E70">
              <w:rPr>
                <w:rFonts w:ascii="Gotam" w:eastAsia="Arial" w:hAnsi="Gotam" w:cs="Arial"/>
                <w:color w:val="000000"/>
              </w:rPr>
              <w:br/>
              <w:t>Deben contar con conectividad inalámbrica estable, buena calidad de sonido, reducción de ruido, adecuada autonomía de batería y los accesorios necesarios para su correcto funcionamiento. Asimismo, deberán ser equipos nuevos, en perfecto estado y cumplir con las condiciones técnicas requeridas para su uso en entornos institucionales.</w:t>
            </w:r>
          </w:p>
        </w:tc>
        <w:tc>
          <w:tcPr>
            <w:tcW w:w="1845" w:type="dxa"/>
            <w:tcBorders>
              <w:top w:val="nil"/>
              <w:left w:val="nil"/>
              <w:bottom w:val="single" w:sz="4" w:space="0" w:color="000000"/>
              <w:right w:val="single" w:sz="4" w:space="0" w:color="000000"/>
            </w:tcBorders>
          </w:tcPr>
          <w:p w14:paraId="22A093AB" w14:textId="77777777" w:rsidR="00C97E28" w:rsidRPr="00366E70" w:rsidRDefault="00C97E28" w:rsidP="00B9210A">
            <w:pPr>
              <w:spacing w:after="0" w:line="240" w:lineRule="auto"/>
              <w:rPr>
                <w:rFonts w:ascii="Gotam" w:eastAsia="Arial" w:hAnsi="Gotam" w:cs="Arial"/>
              </w:rPr>
            </w:pPr>
          </w:p>
        </w:tc>
        <w:tc>
          <w:tcPr>
            <w:tcW w:w="1845" w:type="dxa"/>
            <w:tcBorders>
              <w:top w:val="nil"/>
              <w:left w:val="nil"/>
              <w:bottom w:val="single" w:sz="4" w:space="0" w:color="000000"/>
              <w:right w:val="single" w:sz="4" w:space="0" w:color="000000"/>
            </w:tcBorders>
          </w:tcPr>
          <w:p w14:paraId="42D40764" w14:textId="77777777" w:rsidR="00C97E28" w:rsidRPr="00366E70" w:rsidRDefault="00C97E28" w:rsidP="00B9210A">
            <w:pPr>
              <w:spacing w:after="0" w:line="240" w:lineRule="auto"/>
              <w:rPr>
                <w:rFonts w:ascii="Gotam" w:eastAsia="Arial" w:hAnsi="Gotam" w:cs="Arial"/>
              </w:rPr>
            </w:pPr>
          </w:p>
        </w:tc>
        <w:tc>
          <w:tcPr>
            <w:tcW w:w="1845" w:type="dxa"/>
            <w:tcBorders>
              <w:top w:val="nil"/>
              <w:left w:val="nil"/>
              <w:bottom w:val="single" w:sz="4" w:space="0" w:color="000000"/>
              <w:right w:val="single" w:sz="4" w:space="0" w:color="000000"/>
            </w:tcBorders>
          </w:tcPr>
          <w:p w14:paraId="09913298" w14:textId="77777777" w:rsidR="00C97E28" w:rsidRPr="00366E70" w:rsidRDefault="00C97E28" w:rsidP="00B9210A">
            <w:pPr>
              <w:spacing w:after="0" w:line="240" w:lineRule="auto"/>
              <w:rPr>
                <w:rFonts w:ascii="Gotam" w:eastAsia="Arial" w:hAnsi="Gotam" w:cs="Arial"/>
              </w:rPr>
            </w:pPr>
          </w:p>
        </w:tc>
      </w:tr>
      <w:tr w:rsidR="00C97E28" w:rsidRPr="00366E70" w14:paraId="283F129F" w14:textId="224EAEF6" w:rsidTr="00C97E28">
        <w:trPr>
          <w:trHeight w:val="2022"/>
        </w:trPr>
        <w:tc>
          <w:tcPr>
            <w:tcW w:w="955" w:type="dxa"/>
            <w:tcBorders>
              <w:top w:val="nil"/>
              <w:left w:val="single" w:sz="4" w:space="0" w:color="000000"/>
              <w:bottom w:val="single" w:sz="4" w:space="0" w:color="000000"/>
              <w:right w:val="single" w:sz="4" w:space="0" w:color="000000"/>
            </w:tcBorders>
          </w:tcPr>
          <w:p w14:paraId="173B8B04" w14:textId="77777777" w:rsidR="00C97E28" w:rsidRPr="00366E70" w:rsidRDefault="00C97E28" w:rsidP="00B9210A">
            <w:pPr>
              <w:spacing w:after="0" w:line="240" w:lineRule="auto"/>
              <w:jc w:val="center"/>
              <w:rPr>
                <w:rFonts w:ascii="Gotam" w:eastAsia="Arial" w:hAnsi="Gotam" w:cs="Arial"/>
                <w:color w:val="000000"/>
              </w:rPr>
            </w:pPr>
          </w:p>
        </w:tc>
        <w:tc>
          <w:tcPr>
            <w:tcW w:w="1315" w:type="dxa"/>
            <w:tcBorders>
              <w:top w:val="nil"/>
              <w:left w:val="single" w:sz="4" w:space="0" w:color="000000"/>
              <w:bottom w:val="single" w:sz="4" w:space="0" w:color="000000"/>
              <w:right w:val="single" w:sz="4" w:space="0" w:color="000000"/>
            </w:tcBorders>
            <w:vAlign w:val="center"/>
          </w:tcPr>
          <w:p w14:paraId="0FD06F63" w14:textId="1F0ED62F"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 xml:space="preserve">Cámara dj Osmo </w:t>
            </w:r>
            <w:proofErr w:type="spellStart"/>
            <w:r w:rsidRPr="00366E70">
              <w:rPr>
                <w:rFonts w:ascii="Gotam" w:eastAsia="Arial" w:hAnsi="Gotam" w:cs="Arial"/>
                <w:color w:val="000000"/>
              </w:rPr>
              <w:t>pocket</w:t>
            </w:r>
            <w:proofErr w:type="spellEnd"/>
            <w:r w:rsidRPr="00366E70">
              <w:rPr>
                <w:rFonts w:ascii="Gotam" w:eastAsia="Arial" w:hAnsi="Gotam" w:cs="Arial"/>
                <w:color w:val="000000"/>
              </w:rPr>
              <w:t xml:space="preserve"> 3 standard</w:t>
            </w:r>
          </w:p>
        </w:tc>
        <w:tc>
          <w:tcPr>
            <w:tcW w:w="1123" w:type="dxa"/>
            <w:tcBorders>
              <w:top w:val="nil"/>
              <w:left w:val="nil"/>
              <w:bottom w:val="single" w:sz="4" w:space="0" w:color="000000"/>
              <w:right w:val="single" w:sz="4" w:space="0" w:color="000000"/>
            </w:tcBorders>
            <w:vAlign w:val="center"/>
          </w:tcPr>
          <w:p w14:paraId="4A4DDCBD"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1</w:t>
            </w:r>
          </w:p>
        </w:tc>
        <w:tc>
          <w:tcPr>
            <w:tcW w:w="1030" w:type="dxa"/>
            <w:tcBorders>
              <w:top w:val="nil"/>
              <w:left w:val="nil"/>
              <w:bottom w:val="single" w:sz="4" w:space="0" w:color="000000"/>
              <w:right w:val="single" w:sz="4" w:space="0" w:color="000000"/>
            </w:tcBorders>
            <w:vAlign w:val="center"/>
          </w:tcPr>
          <w:p w14:paraId="281A2C35" w14:textId="77777777" w:rsidR="00C97E28" w:rsidRPr="00366E70" w:rsidRDefault="00C97E28" w:rsidP="00B9210A">
            <w:pPr>
              <w:spacing w:after="0" w:line="240" w:lineRule="auto"/>
              <w:jc w:val="center"/>
              <w:rPr>
                <w:rFonts w:ascii="Gotam" w:eastAsia="Arial" w:hAnsi="Gotam" w:cs="Arial"/>
                <w:color w:val="000000"/>
              </w:rPr>
            </w:pPr>
            <w:r w:rsidRPr="00366E70">
              <w:rPr>
                <w:rFonts w:ascii="Gotam" w:eastAsia="Arial" w:hAnsi="Gotam" w:cs="Arial"/>
                <w:color w:val="000000"/>
              </w:rPr>
              <w:t>Un</w:t>
            </w:r>
          </w:p>
        </w:tc>
        <w:tc>
          <w:tcPr>
            <w:tcW w:w="3038" w:type="dxa"/>
            <w:tcBorders>
              <w:top w:val="nil"/>
              <w:left w:val="nil"/>
              <w:bottom w:val="single" w:sz="4" w:space="0" w:color="000000"/>
              <w:right w:val="single" w:sz="4" w:space="0" w:color="000000"/>
            </w:tcBorders>
            <w:vAlign w:val="bottom"/>
          </w:tcPr>
          <w:p w14:paraId="0F1EB62A" w14:textId="77777777" w:rsidR="00C97E28" w:rsidRPr="00366E70" w:rsidRDefault="00C97E28" w:rsidP="00B9210A">
            <w:pPr>
              <w:spacing w:after="0" w:line="240" w:lineRule="auto"/>
              <w:rPr>
                <w:rFonts w:ascii="Gotam" w:eastAsia="Arial" w:hAnsi="Gotam" w:cs="Arial"/>
                <w:color w:val="000000"/>
              </w:rPr>
            </w:pPr>
            <w:r w:rsidRPr="00366E70">
              <w:rPr>
                <w:rFonts w:ascii="Gotam" w:eastAsia="Arial" w:hAnsi="Gotam" w:cs="Arial"/>
                <w:color w:val="000000"/>
              </w:rPr>
              <w:t xml:space="preserve">Suministro de cámara de </w:t>
            </w:r>
            <w:r w:rsidRPr="00366E70">
              <w:rPr>
                <w:rFonts w:ascii="Gotam" w:eastAsia="Arial" w:hAnsi="Gotam" w:cs="Arial"/>
              </w:rPr>
              <w:t>vídeo</w:t>
            </w:r>
            <w:r w:rsidRPr="00366E70">
              <w:rPr>
                <w:rFonts w:ascii="Gotam" w:eastAsia="Arial" w:hAnsi="Gotam" w:cs="Arial"/>
                <w:color w:val="000000"/>
              </w:rPr>
              <w:t xml:space="preserve"> portátil tipo DJI Osmo Pocket 3 versión estándar, con capacidad de grabación en alta resolución, estabilización de imagen integrada, pantalla táctil y facilidad de uso para la captura de contenido audiovisual en actividades institucionales.</w:t>
            </w:r>
            <w:r w:rsidRPr="00366E70">
              <w:rPr>
                <w:rFonts w:ascii="Gotam" w:eastAsia="Arial" w:hAnsi="Gotam" w:cs="Arial"/>
                <w:color w:val="000000"/>
              </w:rPr>
              <w:br/>
            </w:r>
            <w:r w:rsidRPr="00366E70">
              <w:rPr>
                <w:rFonts w:ascii="Gotam" w:eastAsia="Arial" w:hAnsi="Gotam" w:cs="Arial"/>
                <w:color w:val="000000"/>
              </w:rPr>
              <w:br/>
              <w:t>Debe incluir los accesorios básicos para su funcionamiento y ser un producto nuevo, original y en perfecto estado</w:t>
            </w:r>
          </w:p>
        </w:tc>
        <w:tc>
          <w:tcPr>
            <w:tcW w:w="1845" w:type="dxa"/>
            <w:tcBorders>
              <w:top w:val="nil"/>
              <w:left w:val="nil"/>
              <w:bottom w:val="single" w:sz="4" w:space="0" w:color="000000"/>
              <w:right w:val="single" w:sz="4" w:space="0" w:color="000000"/>
            </w:tcBorders>
          </w:tcPr>
          <w:p w14:paraId="13AE5DBB" w14:textId="77777777" w:rsidR="00C97E28" w:rsidRPr="00366E70" w:rsidRDefault="00C97E28" w:rsidP="00B9210A">
            <w:pPr>
              <w:spacing w:after="0" w:line="240" w:lineRule="auto"/>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523C2D69" w14:textId="77777777" w:rsidR="00C97E28" w:rsidRPr="00366E70" w:rsidRDefault="00C97E28" w:rsidP="00B9210A">
            <w:pPr>
              <w:spacing w:after="0" w:line="240" w:lineRule="auto"/>
              <w:rPr>
                <w:rFonts w:ascii="Gotam" w:eastAsia="Arial" w:hAnsi="Gotam" w:cs="Arial"/>
                <w:color w:val="000000"/>
              </w:rPr>
            </w:pPr>
          </w:p>
        </w:tc>
        <w:tc>
          <w:tcPr>
            <w:tcW w:w="1845" w:type="dxa"/>
            <w:tcBorders>
              <w:top w:val="nil"/>
              <w:left w:val="nil"/>
              <w:bottom w:val="single" w:sz="4" w:space="0" w:color="000000"/>
              <w:right w:val="single" w:sz="4" w:space="0" w:color="000000"/>
            </w:tcBorders>
          </w:tcPr>
          <w:p w14:paraId="3F9AE09E" w14:textId="77777777" w:rsidR="00C97E28" w:rsidRPr="00366E70" w:rsidRDefault="00C97E28" w:rsidP="00B9210A">
            <w:pPr>
              <w:spacing w:after="0" w:line="240" w:lineRule="auto"/>
              <w:rPr>
                <w:rFonts w:ascii="Gotam" w:eastAsia="Arial" w:hAnsi="Gotam" w:cs="Arial"/>
                <w:color w:val="000000"/>
              </w:rPr>
            </w:pPr>
          </w:p>
        </w:tc>
      </w:tr>
    </w:tbl>
    <w:p w14:paraId="1BC33894" w14:textId="0B75B021" w:rsidR="00C56186" w:rsidRPr="002A2190" w:rsidRDefault="00C87E33" w:rsidP="008C4A36">
      <w:pPr>
        <w:spacing w:after="0"/>
        <w:jc w:val="both"/>
        <w:rPr>
          <w:rFonts w:ascii="Gotham" w:hAnsi="Gotham" w:cs="Arial"/>
        </w:rPr>
      </w:pPr>
      <w:r>
        <w:rPr>
          <w:rFonts w:ascii="Gotham" w:eastAsia="Gotham" w:hAnsi="Gotham" w:cs="Gotham"/>
        </w:rPr>
        <w:br/>
      </w:r>
      <w:r w:rsidR="00C56186" w:rsidRPr="002A2190">
        <w:rPr>
          <w:rFonts w:ascii="Gotham" w:hAnsi="Gotham" w:cs="Arial"/>
          <w:b/>
        </w:rPr>
        <w:t>NOTA 1:</w:t>
      </w:r>
      <w:r w:rsidR="00C56186" w:rsidRPr="002A2190">
        <w:rPr>
          <w:rFonts w:ascii="Gotham" w:hAnsi="Gotham" w:cs="Arial"/>
        </w:rPr>
        <w:t xml:space="preserve"> SE RECUERDA A LOS PROPONENTES QUE EL VALOR REGISTRADO EN LA PLATAFORMA</w:t>
      </w:r>
      <w:r w:rsidR="00C56186">
        <w:rPr>
          <w:rFonts w:ascii="Gotham" w:hAnsi="Gotham" w:cs="Arial"/>
        </w:rPr>
        <w:t xml:space="preserve"> </w:t>
      </w:r>
      <w:r w:rsidR="00C56186" w:rsidRPr="002A2190">
        <w:rPr>
          <w:rFonts w:ascii="Gotham" w:hAnsi="Gotham" w:cs="Arial"/>
        </w:rPr>
        <w:t>SECOP II DEBE COINCIDIR CON EL REFERIDO CON</w:t>
      </w:r>
      <w:r w:rsidR="00B77A06">
        <w:rPr>
          <w:rFonts w:ascii="Gotham" w:hAnsi="Gotham" w:cs="Arial"/>
        </w:rPr>
        <w:t xml:space="preserve"> EL ANEXO 3 PROPUESTA ECONÓMICA</w:t>
      </w:r>
      <w:r w:rsidR="000D68D6">
        <w:rPr>
          <w:rFonts w:ascii="Gotham" w:hAnsi="Gotham" w:cs="Arial"/>
        </w:rPr>
        <w:t>, LA OFERTA SE UTILIZARA COMO BASE PARA INDICAR QUE NO SUPEREN PROMEDIOS Y CUAL ES LAOFERTA MAS BAJA Y POR TAL LA QUE MAS FAVORECE A LA ENTIDAD.</w:t>
      </w:r>
      <w:r w:rsidR="00B77A06">
        <w:rPr>
          <w:rFonts w:ascii="Gotham" w:hAnsi="Gotham" w:cs="Arial"/>
        </w:rPr>
        <w:t>.</w:t>
      </w:r>
    </w:p>
    <w:p w14:paraId="2B5E423C" w14:textId="5675A2CF" w:rsidR="00C56186" w:rsidRPr="002A2190" w:rsidRDefault="00C56186" w:rsidP="00C56186">
      <w:pPr>
        <w:ind w:left="-2"/>
        <w:jc w:val="both"/>
        <w:rPr>
          <w:rFonts w:ascii="Gotham" w:hAnsi="Gotham" w:cs="Arial"/>
        </w:rPr>
      </w:pPr>
      <w:r w:rsidRPr="002A2190">
        <w:rPr>
          <w:rFonts w:ascii="Gotham" w:hAnsi="Gotham" w:cs="Arial"/>
          <w:b/>
        </w:rPr>
        <w:t>NOTA 2:</w:t>
      </w:r>
      <w:r w:rsidRPr="002A2190">
        <w:rPr>
          <w:rFonts w:ascii="Gotham" w:hAnsi="Gotham" w:cs="Arial"/>
        </w:rPr>
        <w:t xml:space="preserve"> </w:t>
      </w:r>
      <w:r w:rsidR="000F5BD7">
        <w:rPr>
          <w:rFonts w:ascii="Gotham" w:hAnsi="Gotham" w:cs="Arial"/>
        </w:rPr>
        <w:t xml:space="preserve">La oferta debe incluir </w:t>
      </w:r>
      <w:r w:rsidRPr="002A2190">
        <w:rPr>
          <w:rFonts w:ascii="Gotham" w:hAnsi="Gotham" w:cs="Arial"/>
        </w:rPr>
        <w:t>todos los gastos costos, derechos, impuestos, tasas y   demás contribuciones relacionadas con el cumplimiento de la propuesta.</w:t>
      </w:r>
    </w:p>
    <w:p w14:paraId="4BB3D840" w14:textId="717468E8" w:rsidR="00C56186" w:rsidRDefault="00C56186" w:rsidP="00DF75A8">
      <w:pPr>
        <w:ind w:left="-2"/>
        <w:jc w:val="both"/>
        <w:rPr>
          <w:rFonts w:ascii="Gotham" w:hAnsi="Gotham" w:cs="Arial"/>
        </w:rPr>
      </w:pPr>
      <w:r w:rsidRPr="002A2190">
        <w:rPr>
          <w:rFonts w:ascii="Gotham" w:hAnsi="Gotham" w:cs="Arial"/>
          <w:b/>
        </w:rPr>
        <w:t>NOTA 3:</w:t>
      </w:r>
      <w:r w:rsidRPr="002A2190">
        <w:rPr>
          <w:rFonts w:ascii="Gotham" w:hAnsi="Gotham"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4382E00B" w14:textId="673B908A" w:rsidR="000F5BD7" w:rsidRPr="008651EE" w:rsidRDefault="000F5BD7" w:rsidP="000F5BD7">
      <w:pPr>
        <w:jc w:val="both"/>
        <w:rPr>
          <w:rFonts w:ascii="Gotham" w:hAnsi="Gotham"/>
        </w:rPr>
      </w:pPr>
      <w:r w:rsidRPr="006E5599">
        <w:rPr>
          <w:rFonts w:ascii="Gotham" w:hAnsi="Gotham"/>
          <w:b/>
          <w:bCs/>
        </w:rPr>
        <w:t>NOTA 4:</w:t>
      </w:r>
      <w:r w:rsidRPr="00F807A4">
        <w:rPr>
          <w:rFonts w:ascii="Gotham" w:hAnsi="Gotham"/>
        </w:rPr>
        <w:t xml:space="preserve"> SI alguno de los servicios y productos solicitados está gravado con algún impuesto verbigracia (IVA, </w:t>
      </w:r>
      <w:r w:rsidR="009D325E">
        <w:rPr>
          <w:rFonts w:ascii="Gotham" w:hAnsi="Gotham"/>
        </w:rPr>
        <w:t>POCONSUMO</w:t>
      </w:r>
      <w:r w:rsidRPr="00F807A4">
        <w:rPr>
          <w:rFonts w:ascii="Gotham" w:hAnsi="Gotham"/>
        </w:rPr>
        <w:t>ETC), deberá indicarse ello en la casilla de VALOR UNITARIO CON IMPUESTO</w:t>
      </w:r>
      <w:r>
        <w:rPr>
          <w:rFonts w:ascii="Gotham" w:hAnsi="Gotham"/>
        </w:rPr>
        <w:t xml:space="preserve">. </w:t>
      </w:r>
      <w:r w:rsidRPr="00F807A4">
        <w:rPr>
          <w:rFonts w:ascii="Gotham" w:hAnsi="Gotham"/>
        </w:rPr>
        <w:t xml:space="preserve"> En caso de no llevar IVA o algún impuesto, indicar que no aplica</w:t>
      </w:r>
      <w:r w:rsidR="009D325E">
        <w:rPr>
          <w:rFonts w:ascii="Gotham" w:hAnsi="Gotham"/>
        </w:rPr>
        <w:t>.</w:t>
      </w:r>
    </w:p>
    <w:p w14:paraId="4E73975E" w14:textId="77777777" w:rsidR="000F5BD7" w:rsidRPr="00DF75A8" w:rsidRDefault="000F5BD7" w:rsidP="00DF75A8">
      <w:pPr>
        <w:ind w:left="-2"/>
        <w:jc w:val="both"/>
        <w:rPr>
          <w:rFonts w:ascii="Gotham" w:hAnsi="Gotham" w:cs="Arial"/>
        </w:rPr>
      </w:pPr>
    </w:p>
    <w:p w14:paraId="0DE69AEA" w14:textId="77777777" w:rsidR="00C56186" w:rsidRPr="002A2190" w:rsidRDefault="00C56186" w:rsidP="00C56186">
      <w:pPr>
        <w:autoSpaceDE w:val="0"/>
        <w:autoSpaceDN w:val="0"/>
        <w:adjustRightInd w:val="0"/>
        <w:spacing w:after="0" w:line="240" w:lineRule="auto"/>
        <w:jc w:val="both"/>
        <w:rPr>
          <w:rFonts w:ascii="Gotham" w:hAnsi="Gotham" w:cstheme="minorHAnsi"/>
        </w:rPr>
      </w:pPr>
    </w:p>
    <w:p w14:paraId="62D1B189"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Nombre del proponente o de su Representante Legal ___________________________________</w:t>
      </w:r>
    </w:p>
    <w:p w14:paraId="2194CD42"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C.C. N º. ____________________________de_____________</w:t>
      </w:r>
    </w:p>
    <w:p w14:paraId="64931373"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 º De NIT (consorcio o unión Temporal o de las firmas) ______________________</w:t>
      </w:r>
    </w:p>
    <w:p w14:paraId="795DFEA3"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Dirección de correo ___________________________________________</w:t>
      </w:r>
    </w:p>
    <w:p w14:paraId="25FEA795"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Correo Electrónico ___________________________________________</w:t>
      </w:r>
    </w:p>
    <w:p w14:paraId="356FB60D"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Telefax ___________________________________________</w:t>
      </w:r>
    </w:p>
    <w:p w14:paraId="19A7F009"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Ciudad ___________________________________________</w:t>
      </w:r>
    </w:p>
    <w:p w14:paraId="5AB03E8B"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p>
    <w:p w14:paraId="365C39F5"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p>
    <w:p w14:paraId="0B282F38" w14:textId="77777777" w:rsidR="00C56186" w:rsidRPr="002B4947" w:rsidRDefault="00C56186" w:rsidP="00C56186">
      <w:pPr>
        <w:jc w:val="both"/>
        <w:rPr>
          <w:rFonts w:asciiTheme="minorHAnsi" w:hAnsiTheme="minorHAnsi" w:cstheme="minorHAnsi"/>
          <w:b/>
          <w:i/>
          <w:sz w:val="20"/>
          <w:szCs w:val="20"/>
        </w:rPr>
      </w:pPr>
      <w:r w:rsidRPr="002A2190">
        <w:rPr>
          <w:rFonts w:ascii="Gotham" w:eastAsia="Times New Roman" w:hAnsi="Gotham" w:cstheme="minorHAnsi"/>
          <w:lang w:val="es-ES" w:eastAsia="es-ES"/>
        </w:rPr>
        <w:t xml:space="preserve"> (Firma del proponente</w:t>
      </w:r>
    </w:p>
    <w:p w14:paraId="6838D7B8" w14:textId="4A117BB2" w:rsidR="00FF3B4F" w:rsidRPr="00B55546" w:rsidRDefault="00FF3B4F" w:rsidP="00B55546">
      <w:pPr>
        <w:autoSpaceDE w:val="0"/>
        <w:autoSpaceDN w:val="0"/>
        <w:adjustRightInd w:val="0"/>
        <w:spacing w:after="0" w:line="240" w:lineRule="auto"/>
        <w:jc w:val="both"/>
        <w:rPr>
          <w:rFonts w:ascii="Gotham" w:eastAsia="Times New Roman" w:hAnsi="Gotham" w:cstheme="minorHAnsi"/>
          <w:lang w:val="es-ES" w:eastAsia="es-ES"/>
        </w:rPr>
      </w:pPr>
    </w:p>
    <w:sectPr w:rsidR="00FF3B4F" w:rsidRPr="00B55546" w:rsidSect="00EA2BCD">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Light">
    <w:charset w:val="00"/>
    <w:family w:val="swiss"/>
    <w:pitch w:val="variable"/>
    <w:sig w:usb0="A00000EF" w:usb1="5000204B" w:usb2="00000000" w:usb3="00000000" w:csb0="00000093" w:csb1="00000000"/>
  </w:font>
  <w:font w:name="Gotham">
    <w:altName w:val="Calibri"/>
    <w:charset w:val="00"/>
    <w:family w:val="auto"/>
    <w:pitch w:val="default"/>
  </w:font>
  <w:font w:name="Gotam">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2B5C30"/>
    <w:multiLevelType w:val="hybridMultilevel"/>
    <w:tmpl w:val="851AB5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142E8F"/>
    <w:multiLevelType w:val="multilevel"/>
    <w:tmpl w:val="BA689F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6380C63"/>
    <w:multiLevelType w:val="hybridMultilevel"/>
    <w:tmpl w:val="AAC6E6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8601315">
    <w:abstractNumId w:val="0"/>
  </w:num>
  <w:num w:numId="2" w16cid:durableId="722211864">
    <w:abstractNumId w:val="2"/>
  </w:num>
  <w:num w:numId="3" w16cid:durableId="960956285">
    <w:abstractNumId w:val="1"/>
  </w:num>
  <w:num w:numId="4" w16cid:durableId="1929843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21"/>
    <w:rsid w:val="0000037E"/>
    <w:rsid w:val="000011D2"/>
    <w:rsid w:val="000053EF"/>
    <w:rsid w:val="000734CC"/>
    <w:rsid w:val="0007419A"/>
    <w:rsid w:val="00076DD2"/>
    <w:rsid w:val="00084AE3"/>
    <w:rsid w:val="000D68D6"/>
    <w:rsid w:val="000F5BD7"/>
    <w:rsid w:val="00117C87"/>
    <w:rsid w:val="0016078A"/>
    <w:rsid w:val="00160827"/>
    <w:rsid w:val="001C7D72"/>
    <w:rsid w:val="001D3CE5"/>
    <w:rsid w:val="002176B7"/>
    <w:rsid w:val="002559BC"/>
    <w:rsid w:val="002758FA"/>
    <w:rsid w:val="00275FC4"/>
    <w:rsid w:val="00287FE8"/>
    <w:rsid w:val="00291047"/>
    <w:rsid w:val="002A2190"/>
    <w:rsid w:val="002B3A0A"/>
    <w:rsid w:val="002B3C60"/>
    <w:rsid w:val="002B6D41"/>
    <w:rsid w:val="002B74E7"/>
    <w:rsid w:val="0030393F"/>
    <w:rsid w:val="0037398C"/>
    <w:rsid w:val="00384A9E"/>
    <w:rsid w:val="00390FA4"/>
    <w:rsid w:val="003A01AB"/>
    <w:rsid w:val="003B5656"/>
    <w:rsid w:val="003B5CE0"/>
    <w:rsid w:val="003E07F8"/>
    <w:rsid w:val="00420D58"/>
    <w:rsid w:val="00422FF6"/>
    <w:rsid w:val="00464638"/>
    <w:rsid w:val="00467670"/>
    <w:rsid w:val="00481634"/>
    <w:rsid w:val="004B3230"/>
    <w:rsid w:val="00505A70"/>
    <w:rsid w:val="00514369"/>
    <w:rsid w:val="0052413B"/>
    <w:rsid w:val="005362DA"/>
    <w:rsid w:val="00537295"/>
    <w:rsid w:val="0057027E"/>
    <w:rsid w:val="00582D1F"/>
    <w:rsid w:val="005B1981"/>
    <w:rsid w:val="005E305F"/>
    <w:rsid w:val="005E5B04"/>
    <w:rsid w:val="005F6209"/>
    <w:rsid w:val="00614E1F"/>
    <w:rsid w:val="00654211"/>
    <w:rsid w:val="00664E71"/>
    <w:rsid w:val="006749D9"/>
    <w:rsid w:val="00687D94"/>
    <w:rsid w:val="0069257B"/>
    <w:rsid w:val="006A10B1"/>
    <w:rsid w:val="006B648A"/>
    <w:rsid w:val="006B7365"/>
    <w:rsid w:val="006D077B"/>
    <w:rsid w:val="006D5234"/>
    <w:rsid w:val="006E0761"/>
    <w:rsid w:val="007266F1"/>
    <w:rsid w:val="0074240E"/>
    <w:rsid w:val="007567B7"/>
    <w:rsid w:val="00797525"/>
    <w:rsid w:val="007D340F"/>
    <w:rsid w:val="007E0185"/>
    <w:rsid w:val="007F3631"/>
    <w:rsid w:val="00801DED"/>
    <w:rsid w:val="008532D9"/>
    <w:rsid w:val="0086401B"/>
    <w:rsid w:val="00892095"/>
    <w:rsid w:val="008970F2"/>
    <w:rsid w:val="008C4A36"/>
    <w:rsid w:val="008F5F3F"/>
    <w:rsid w:val="008F73E1"/>
    <w:rsid w:val="009373FF"/>
    <w:rsid w:val="00995654"/>
    <w:rsid w:val="009A1953"/>
    <w:rsid w:val="009A5381"/>
    <w:rsid w:val="009B27B4"/>
    <w:rsid w:val="009D325E"/>
    <w:rsid w:val="009E54D1"/>
    <w:rsid w:val="00A07B69"/>
    <w:rsid w:val="00A8019F"/>
    <w:rsid w:val="00A92008"/>
    <w:rsid w:val="00A94E9B"/>
    <w:rsid w:val="00AA193F"/>
    <w:rsid w:val="00AB79FC"/>
    <w:rsid w:val="00AC70D1"/>
    <w:rsid w:val="00AD340D"/>
    <w:rsid w:val="00B0318B"/>
    <w:rsid w:val="00B1524E"/>
    <w:rsid w:val="00B358C1"/>
    <w:rsid w:val="00B55546"/>
    <w:rsid w:val="00B71FCC"/>
    <w:rsid w:val="00B77A06"/>
    <w:rsid w:val="00BB5222"/>
    <w:rsid w:val="00BE74E6"/>
    <w:rsid w:val="00C47856"/>
    <w:rsid w:val="00C56186"/>
    <w:rsid w:val="00C71C96"/>
    <w:rsid w:val="00C87E33"/>
    <w:rsid w:val="00C92274"/>
    <w:rsid w:val="00C97E28"/>
    <w:rsid w:val="00CA2BDD"/>
    <w:rsid w:val="00CA52F3"/>
    <w:rsid w:val="00CC4C78"/>
    <w:rsid w:val="00CC6F0C"/>
    <w:rsid w:val="00CE3E5D"/>
    <w:rsid w:val="00CF3521"/>
    <w:rsid w:val="00D1011D"/>
    <w:rsid w:val="00D45F5D"/>
    <w:rsid w:val="00D553A0"/>
    <w:rsid w:val="00D77E84"/>
    <w:rsid w:val="00DF14CC"/>
    <w:rsid w:val="00DF1D97"/>
    <w:rsid w:val="00DF75A8"/>
    <w:rsid w:val="00E251DA"/>
    <w:rsid w:val="00E9067C"/>
    <w:rsid w:val="00EA2BCD"/>
    <w:rsid w:val="00EB1BC0"/>
    <w:rsid w:val="00EE7F74"/>
    <w:rsid w:val="00F55E33"/>
    <w:rsid w:val="00F63E52"/>
    <w:rsid w:val="00F70671"/>
    <w:rsid w:val="00F80A3D"/>
    <w:rsid w:val="00FC543E"/>
    <w:rsid w:val="00FE3369"/>
    <w:rsid w:val="00FF3A9C"/>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table" w:customStyle="1" w:styleId="TableNormal">
    <w:name w:val="Table Normal"/>
    <w:uiPriority w:val="2"/>
    <w:semiHidden/>
    <w:unhideWhenUsed/>
    <w:qFormat/>
    <w:rsid w:val="003B5C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687D94"/>
  </w:style>
  <w:style w:type="character" w:styleId="Hipervnculo">
    <w:name w:val="Hyperlink"/>
    <w:basedOn w:val="Fuentedeprrafopredeter"/>
    <w:uiPriority w:val="99"/>
    <w:semiHidden/>
    <w:unhideWhenUsed/>
    <w:rsid w:val="00687D94"/>
    <w:rPr>
      <w:color w:val="0563C1"/>
      <w:u w:val="single"/>
    </w:rPr>
  </w:style>
  <w:style w:type="character" w:styleId="Hipervnculovisitado">
    <w:name w:val="FollowedHyperlink"/>
    <w:basedOn w:val="Fuentedeprrafopredeter"/>
    <w:uiPriority w:val="99"/>
    <w:semiHidden/>
    <w:unhideWhenUsed/>
    <w:rsid w:val="00687D94"/>
    <w:rPr>
      <w:color w:val="954F72"/>
      <w:u w:val="single"/>
    </w:rPr>
  </w:style>
  <w:style w:type="paragraph" w:customStyle="1" w:styleId="msonormal0">
    <w:name w:val="msonormal"/>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687D94"/>
    <w:pPr>
      <w:pBdr>
        <w:top w:val="single" w:sz="4" w:space="0" w:color="auto"/>
        <w:left w:val="dotDash"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6">
    <w:name w:val="xl66"/>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7">
    <w:name w:val="xl67"/>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8">
    <w:name w:val="xl68"/>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Next LT Pro Light" w:eastAsia="Times New Roman" w:hAnsi="Avenir Next LT Pro Light"/>
      <w:sz w:val="24"/>
      <w:szCs w:val="24"/>
    </w:rPr>
  </w:style>
  <w:style w:type="paragraph" w:customStyle="1" w:styleId="xl69">
    <w:name w:val="xl69"/>
    <w:basedOn w:val="Normal"/>
    <w:rsid w:val="00687D94"/>
    <w:pPr>
      <w:spacing w:before="100" w:beforeAutospacing="1" w:after="100" w:afterAutospacing="1" w:line="240" w:lineRule="auto"/>
    </w:pPr>
    <w:rPr>
      <w:rFonts w:ascii="Times New Roman" w:eastAsia="Times New Roman" w:hAnsi="Times New Roman"/>
      <w:sz w:val="20"/>
      <w:szCs w:val="20"/>
    </w:rPr>
  </w:style>
  <w:style w:type="paragraph" w:customStyle="1" w:styleId="xl71">
    <w:name w:val="xl71"/>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72">
    <w:name w:val="xl72"/>
    <w:basedOn w:val="Normal"/>
    <w:rsid w:val="00687D94"/>
    <w:pPr>
      <w:pBdr>
        <w:left w:val="dotDash"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3">
    <w:name w:val="xl73"/>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4">
    <w:name w:val="xl74"/>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5">
    <w:name w:val="xl75"/>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6">
    <w:name w:val="xl76"/>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7">
    <w:name w:val="xl77"/>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8">
    <w:name w:val="xl78"/>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paragraph" w:customStyle="1" w:styleId="xl79">
    <w:name w:val="xl79"/>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table" w:customStyle="1" w:styleId="Tablaconcuadrcula11">
    <w:name w:val="Tabla con cuadrícula11"/>
    <w:basedOn w:val="Tablanormal"/>
    <w:next w:val="Tablaconcuadrcula"/>
    <w:uiPriority w:val="39"/>
    <w:qFormat/>
    <w:rsid w:val="002A219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64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78872">
      <w:bodyDiv w:val="1"/>
      <w:marLeft w:val="0"/>
      <w:marRight w:val="0"/>
      <w:marTop w:val="0"/>
      <w:marBottom w:val="0"/>
      <w:divBdr>
        <w:top w:val="none" w:sz="0" w:space="0" w:color="auto"/>
        <w:left w:val="none" w:sz="0" w:space="0" w:color="auto"/>
        <w:bottom w:val="none" w:sz="0" w:space="0" w:color="auto"/>
        <w:right w:val="none" w:sz="0" w:space="0" w:color="auto"/>
      </w:divBdr>
    </w:div>
    <w:div w:id="709455841">
      <w:bodyDiv w:val="1"/>
      <w:marLeft w:val="0"/>
      <w:marRight w:val="0"/>
      <w:marTop w:val="0"/>
      <w:marBottom w:val="0"/>
      <w:divBdr>
        <w:top w:val="none" w:sz="0" w:space="0" w:color="auto"/>
        <w:left w:val="none" w:sz="0" w:space="0" w:color="auto"/>
        <w:bottom w:val="none" w:sz="0" w:space="0" w:color="auto"/>
        <w:right w:val="none" w:sz="0" w:space="0" w:color="auto"/>
      </w:divBdr>
    </w:div>
    <w:div w:id="1297756421">
      <w:bodyDiv w:val="1"/>
      <w:marLeft w:val="0"/>
      <w:marRight w:val="0"/>
      <w:marTop w:val="0"/>
      <w:marBottom w:val="0"/>
      <w:divBdr>
        <w:top w:val="none" w:sz="0" w:space="0" w:color="auto"/>
        <w:left w:val="none" w:sz="0" w:space="0" w:color="auto"/>
        <w:bottom w:val="none" w:sz="0" w:space="0" w:color="auto"/>
        <w:right w:val="none" w:sz="0" w:space="0" w:color="auto"/>
      </w:divBdr>
    </w:div>
    <w:div w:id="134447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2B2C3-1250-4B18-9E92-B5A0857EF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903</Words>
  <Characters>4970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COMISARIA</dc:creator>
  <cp:lastModifiedBy>CRISTIAN DAVID CAMARGO CHOCONTA</cp:lastModifiedBy>
  <cp:revision>2</cp:revision>
  <dcterms:created xsi:type="dcterms:W3CDTF">2026-09-24T16:08:00Z</dcterms:created>
  <dcterms:modified xsi:type="dcterms:W3CDTF">2026-09-24T16:08:00Z</dcterms:modified>
</cp:coreProperties>
</file>