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62C" w:rsidRDefault="00D73A9B">
      <w:pPr>
        <w:jc w:val="cente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FORMULARIO No. 1</w:t>
      </w:r>
    </w:p>
    <w:p w:rsidR="00DA062C" w:rsidRDefault="00D73A9B">
      <w:pPr>
        <w:jc w:val="cente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CARTA DE PRESENTACIÓN DE LA PROPUESTA</w:t>
      </w:r>
    </w:p>
    <w:p w:rsidR="00DA062C" w:rsidRDefault="00DA062C">
      <w:pPr>
        <w:jc w:val="center"/>
        <w:rPr>
          <w:rFonts w:ascii="Century Gothic" w:eastAsia="Century Gothic" w:hAnsi="Century Gothic" w:cs="Century Gothic"/>
          <w:sz w:val="22"/>
          <w:szCs w:val="22"/>
        </w:rPr>
      </w:pPr>
    </w:p>
    <w:p w:rsidR="00DA062C" w:rsidRDefault="00D73A9B">
      <w:pPr>
        <w:rPr>
          <w:rFonts w:ascii="Century Gothic" w:eastAsia="Century Gothic" w:hAnsi="Century Gothic" w:cs="Century Gothic"/>
          <w:sz w:val="22"/>
          <w:szCs w:val="22"/>
        </w:rPr>
      </w:pPr>
      <w:r>
        <w:rPr>
          <w:rFonts w:ascii="Century Gothic" w:eastAsia="Century Gothic" w:hAnsi="Century Gothic" w:cs="Century Gothic"/>
          <w:sz w:val="22"/>
          <w:szCs w:val="22"/>
        </w:rPr>
        <w:t>Bogotá D.C., xx de septiembre de 2026.</w:t>
      </w:r>
    </w:p>
    <w:p w:rsidR="00DA062C" w:rsidRDefault="00DA062C">
      <w:pPr>
        <w:rPr>
          <w:rFonts w:ascii="Century Gothic" w:eastAsia="Century Gothic" w:hAnsi="Century Gothic" w:cs="Century Gothic"/>
          <w:sz w:val="22"/>
          <w:szCs w:val="22"/>
        </w:rPr>
      </w:pPr>
    </w:p>
    <w:p w:rsidR="00DA062C" w:rsidRDefault="00D73A9B">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Doctora</w:t>
      </w:r>
    </w:p>
    <w:p w:rsidR="00DA062C" w:rsidRDefault="00D73A9B">
      <w:pPr>
        <w:pBdr>
          <w:top w:val="nil"/>
          <w:left w:val="nil"/>
          <w:bottom w:val="nil"/>
          <w:right w:val="nil"/>
          <w:between w:val="nil"/>
        </w:pBdr>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INGRID JOHANNA CUBIDES PUENTES</w:t>
      </w:r>
    </w:p>
    <w:p w:rsidR="00DA062C" w:rsidRDefault="00D73A9B">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Secretaria Transformación Digital.</w:t>
      </w:r>
    </w:p>
    <w:p w:rsidR="00DA062C" w:rsidRDefault="00D73A9B">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Departamento de Cundinamarca. </w:t>
      </w:r>
    </w:p>
    <w:p w:rsidR="00DA062C" w:rsidRDefault="00D73A9B">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Ciudad</w:t>
      </w:r>
    </w:p>
    <w:p w:rsidR="00DA062C" w:rsidRDefault="00DA062C">
      <w:pPr>
        <w:jc w:val="both"/>
        <w:rPr>
          <w:rFonts w:ascii="Century Gothic" w:eastAsia="Century Gothic" w:hAnsi="Century Gothic" w:cs="Century Gothic"/>
          <w:sz w:val="22"/>
          <w:szCs w:val="22"/>
        </w:rPr>
      </w:pPr>
    </w:p>
    <w:p w:rsidR="00DA062C" w:rsidRPr="007A43BA" w:rsidRDefault="00D73A9B">
      <w:pPr>
        <w:jc w:val="both"/>
        <w:rPr>
          <w:rFonts w:ascii="Century Gothic" w:eastAsia="Century Gothic" w:hAnsi="Century Gothic" w:cs="Century Gothic"/>
          <w:b/>
          <w:bCs/>
          <w:sz w:val="22"/>
          <w:szCs w:val="22"/>
        </w:rPr>
      </w:pPr>
      <w:r>
        <w:rPr>
          <w:rFonts w:ascii="Century Gothic" w:eastAsia="Century Gothic" w:hAnsi="Century Gothic" w:cs="Century Gothic"/>
          <w:sz w:val="22"/>
          <w:szCs w:val="22"/>
        </w:rPr>
        <w:t xml:space="preserve">ASUNTO: </w:t>
      </w:r>
      <w:r>
        <w:rPr>
          <w:rFonts w:ascii="Century Gothic" w:eastAsia="Century Gothic" w:hAnsi="Century Gothic" w:cs="Century Gothic"/>
          <w:b/>
          <w:bCs/>
          <w:sz w:val="22"/>
          <w:szCs w:val="22"/>
        </w:rPr>
        <w:t>PROCESO DE MÍNIMA CUANTÍA No.</w:t>
      </w:r>
      <w:r>
        <w:t xml:space="preserve"> </w:t>
      </w:r>
      <w:r w:rsidRPr="007A43BA">
        <w:rPr>
          <w:rFonts w:ascii="Century Gothic" w:eastAsia="Century Gothic" w:hAnsi="Century Gothic" w:cs="Century Gothic"/>
          <w:b/>
          <w:bCs/>
          <w:sz w:val="22"/>
          <w:szCs w:val="22"/>
        </w:rPr>
        <w:t>S</w:t>
      </w:r>
      <w:r w:rsidRPr="007A43BA">
        <w:rPr>
          <w:rFonts w:ascii="Century Gothic" w:eastAsia="Century Gothic" w:hAnsi="Century Gothic" w:cs="Century Gothic"/>
          <w:b/>
          <w:bCs/>
          <w:sz w:val="22"/>
          <w:szCs w:val="22"/>
        </w:rPr>
        <w:t>TD-MC-PS-005-2026.</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Respetada Doctora:</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b/>
          <w:bCs/>
          <w:sz w:val="22"/>
          <w:szCs w:val="22"/>
        </w:rPr>
      </w:pPr>
      <w:bookmarkStart w:id="0" w:name="_heading=h.rfvcyga0l2xa" w:colFirst="0" w:colLast="0"/>
      <w:bookmarkEnd w:id="0"/>
      <w:r>
        <w:rPr>
          <w:rFonts w:ascii="Century Gothic" w:eastAsia="Century Gothic" w:hAnsi="Century Gothic" w:cs="Century Gothic"/>
          <w:sz w:val="22"/>
          <w:szCs w:val="22"/>
        </w:rPr>
        <w:t>Nosotros los suscritos ___________________________________________________________ de conformidad con las condiciones que se estipulan en los documentos del proceso de mínima cuantía</w:t>
      </w:r>
      <w:r>
        <w:rPr>
          <w:rFonts w:ascii="Century Gothic" w:eastAsia="Century Gothic" w:hAnsi="Century Gothic" w:cs="Century Gothic"/>
          <w:b/>
          <w:bCs/>
          <w:sz w:val="22"/>
          <w:szCs w:val="22"/>
        </w:rPr>
        <w:t xml:space="preserve"> </w:t>
      </w:r>
      <w:r w:rsidRPr="007A43BA">
        <w:rPr>
          <w:rFonts w:ascii="Century Gothic" w:eastAsia="Century Gothic" w:hAnsi="Century Gothic" w:cs="Century Gothic"/>
          <w:b/>
          <w:bCs/>
          <w:sz w:val="22"/>
          <w:szCs w:val="22"/>
        </w:rPr>
        <w:t>STD-MC-PS-005-2026</w:t>
      </w:r>
      <w:bookmarkStart w:id="1" w:name="_GoBack"/>
      <w:bookmarkEnd w:id="1"/>
      <w:r>
        <w:rPr>
          <w:rFonts w:ascii="Century Gothic" w:eastAsia="Century Gothic" w:hAnsi="Century Gothic" w:cs="Century Gothic"/>
          <w:sz w:val="22"/>
          <w:szCs w:val="22"/>
        </w:rPr>
        <w:t>, presentamos e</w:t>
      </w:r>
      <w:r>
        <w:rPr>
          <w:rFonts w:ascii="Century Gothic" w:eastAsia="Century Gothic" w:hAnsi="Century Gothic" w:cs="Century Gothic"/>
          <w:sz w:val="22"/>
          <w:szCs w:val="22"/>
        </w:rPr>
        <w:t xml:space="preserve">sta propuesta para </w:t>
      </w:r>
      <w:r>
        <w:rPr>
          <w:rFonts w:ascii="Century Gothic" w:eastAsia="Century Gothic" w:hAnsi="Century Gothic" w:cs="Century Gothic"/>
          <w:b/>
          <w:bCs/>
          <w:sz w:val="22"/>
          <w:szCs w:val="22"/>
        </w:rPr>
        <w:t>“</w:t>
      </w:r>
      <w:r>
        <w:rPr>
          <w:rFonts w:ascii="Arial Narrow" w:eastAsia="Arial Narrow" w:hAnsi="Arial Narrow" w:cs="Arial Narrow"/>
          <w:b/>
          <w:bCs/>
          <w:sz w:val="22"/>
          <w:szCs w:val="22"/>
        </w:rPr>
        <w:t>PRESTAR LOS SERVICIOS DE APOYO LOGÍSTICO PARA LA ORGANIZACIÓN Y EJECUCIÓN DE LANZAMIENTOS, EVENTOS Y DEMÁS ACTIVIDADES INSTITUCIONALES LIDERADAS POR LA SECRETARÍA DE TRANSFORMACIÓN DIGITAL DEL DEPARTAMENTO DE CUNDINAMARCA</w:t>
      </w:r>
      <w:r>
        <w:rPr>
          <w:rFonts w:ascii="Century Gothic" w:eastAsia="Century Gothic" w:hAnsi="Century Gothic" w:cs="Century Gothic"/>
          <w:b/>
          <w:bCs/>
          <w:sz w:val="22"/>
          <w:szCs w:val="22"/>
        </w:rPr>
        <w:t xml:space="preserve">.”, </w:t>
      </w:r>
      <w:r>
        <w:rPr>
          <w:rFonts w:ascii="Century Gothic" w:eastAsia="Century Gothic" w:hAnsi="Century Gothic" w:cs="Century Gothic"/>
          <w:sz w:val="22"/>
          <w:szCs w:val="22"/>
        </w:rPr>
        <w:t>y en caso d</w:t>
      </w:r>
      <w:r>
        <w:rPr>
          <w:rFonts w:ascii="Century Gothic" w:eastAsia="Century Gothic" w:hAnsi="Century Gothic" w:cs="Century Gothic"/>
          <w:sz w:val="22"/>
          <w:szCs w:val="22"/>
        </w:rPr>
        <w:t>e que sea aceptada nos comprometemos a firmar el contrato dentro de la oportunidad correspondiente a la fecha de notificación de la resolución de adjudicación.</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Declaramos así mismo bajo la gravedad del juramento:</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esta propuesta y el contrato que lleg</w:t>
      </w:r>
      <w:r>
        <w:rPr>
          <w:rFonts w:ascii="Century Gothic" w:eastAsia="Century Gothic" w:hAnsi="Century Gothic" w:cs="Century Gothic"/>
          <w:sz w:val="22"/>
          <w:szCs w:val="22"/>
        </w:rPr>
        <w:t>are a celebrarse solo compromete a los firmantes de esta carta.</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ninguna entidad o persona distinta de los firmantes tiene interés comercial en esta propuesta ni en el contrato probable que de ella se derive.</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conocemos en su totalidad los documentos de la invitación pública del proceso de mínima cuantía referenciado y demás documentos del proceso y aceptamos los requisitos en ellos contenidos.</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hemos recibido los documentos que integran la INVITACIÓN PÚ</w:t>
      </w:r>
      <w:r>
        <w:rPr>
          <w:rFonts w:ascii="Century Gothic" w:eastAsia="Century Gothic" w:hAnsi="Century Gothic" w:cs="Century Gothic"/>
          <w:sz w:val="22"/>
          <w:szCs w:val="22"/>
        </w:rPr>
        <w:t>BLICA y aceptamos su contenido.</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haremos los trámites necesarios para la legalización del contrato en un término establecido por la entidad.</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Que no me/ nos halló / hallamos incurso/s en causal alguna de inhabilidad e incompatibilidad de las señaladas </w:t>
      </w:r>
      <w:r>
        <w:rPr>
          <w:rFonts w:ascii="Century Gothic" w:eastAsia="Century Gothic" w:hAnsi="Century Gothic" w:cs="Century Gothic"/>
          <w:sz w:val="22"/>
          <w:szCs w:val="22"/>
        </w:rPr>
        <w:t>en la ley y no nos encontramos en ninguno de los eventos de prohibiciones especiales para contratar.</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nos comprometemos a cumplir totalmente los servicios en los plazos estipulados en el pliego de condiciones.</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responderé(</w:t>
      </w:r>
      <w:proofErr w:type="spellStart"/>
      <w:r>
        <w:rPr>
          <w:rFonts w:ascii="Century Gothic" w:eastAsia="Century Gothic" w:hAnsi="Century Gothic" w:cs="Century Gothic"/>
          <w:sz w:val="22"/>
          <w:szCs w:val="22"/>
        </w:rPr>
        <w:t>mos</w:t>
      </w:r>
      <w:proofErr w:type="spellEnd"/>
      <w:r>
        <w:rPr>
          <w:rFonts w:ascii="Century Gothic" w:eastAsia="Century Gothic" w:hAnsi="Century Gothic" w:cs="Century Gothic"/>
          <w:sz w:val="22"/>
          <w:szCs w:val="22"/>
        </w:rPr>
        <w:t>) por la calidad de los</w:t>
      </w:r>
      <w:r>
        <w:rPr>
          <w:rFonts w:ascii="Century Gothic" w:eastAsia="Century Gothic" w:hAnsi="Century Gothic" w:cs="Century Gothic"/>
          <w:sz w:val="22"/>
          <w:szCs w:val="22"/>
        </w:rPr>
        <w:t xml:space="preserve"> bienes y servicios contratados, sin perjuicio de la constitución de la garantía.</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acepto (amos) las especificaciones técnicas del pliego de condiciones y en el contrato, si este llegare a suscribirse.</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Afirmo, que el proponente o los socios de la pers</w:t>
      </w:r>
      <w:r>
        <w:rPr>
          <w:rFonts w:ascii="Century Gothic" w:eastAsia="Century Gothic" w:hAnsi="Century Gothic" w:cs="Century Gothic"/>
          <w:sz w:val="22"/>
          <w:szCs w:val="22"/>
        </w:rPr>
        <w:t>ona jurídica, o cada uno de los integrantes del consorcio o unión temporal, no se encuentra reportado en el boletín de responsables fiscales de la Contraloría General de la República (Resolución Orgánica No. 05149 de 2000) Que no hemos sido sancionados med</w:t>
      </w:r>
      <w:r>
        <w:rPr>
          <w:rFonts w:ascii="Century Gothic" w:eastAsia="Century Gothic" w:hAnsi="Century Gothic" w:cs="Century Gothic"/>
          <w:sz w:val="22"/>
          <w:szCs w:val="22"/>
        </w:rPr>
        <w:t>iante acto administrativo ejecutoriado por ninguna entidad oficial dentro de los últimos dos (2) años anteriores a la fecha de cierre del presente Proceso de Selección. (DILIGENCIAR SOLO CUANDO EL PROPONENTE NO HA SIDO SANCIONADO)</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hemos sido sancionad</w:t>
      </w:r>
      <w:r>
        <w:rPr>
          <w:rFonts w:ascii="Century Gothic" w:eastAsia="Century Gothic" w:hAnsi="Century Gothic" w:cs="Century Gothic"/>
          <w:sz w:val="22"/>
          <w:szCs w:val="22"/>
        </w:rPr>
        <w:t>os por: ______________________________________________ (indicar el nombre de la(s) entidad(es) sancionadoras). (DILIGENCIAR SOLO CUANDO EL PROPONENTE HA SIDO SANCIONADO).</w:t>
      </w:r>
    </w:p>
    <w:p w:rsidR="00DA062C" w:rsidRDefault="00DA062C">
      <w:pPr>
        <w:jc w:val="both"/>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Que cualquier notificación o requerimiento relacionado con el presente proceso de co</w:t>
      </w:r>
      <w:r>
        <w:rPr>
          <w:rFonts w:ascii="Century Gothic" w:eastAsia="Century Gothic" w:hAnsi="Century Gothic" w:cs="Century Gothic"/>
          <w:sz w:val="22"/>
          <w:szCs w:val="22"/>
        </w:rPr>
        <w:t>ntratación se me podrá hacer por el siguiente correo electrónico ____________________________________</w:t>
      </w:r>
    </w:p>
    <w:p w:rsidR="00DA062C" w:rsidRDefault="00DA062C">
      <w:pPr>
        <w:jc w:val="both"/>
        <w:rPr>
          <w:rFonts w:ascii="Century Gothic" w:eastAsia="Century Gothic" w:hAnsi="Century Gothic" w:cs="Century Gothic"/>
          <w:sz w:val="22"/>
          <w:szCs w:val="22"/>
        </w:rPr>
      </w:pPr>
    </w:p>
    <w:p w:rsidR="00DA062C" w:rsidRDefault="00D73A9B">
      <w:pPr>
        <w:rPr>
          <w:rFonts w:ascii="Century Gothic" w:eastAsia="Century Gothic" w:hAnsi="Century Gothic" w:cs="Century Gothic"/>
          <w:sz w:val="22"/>
          <w:szCs w:val="22"/>
        </w:rPr>
      </w:pPr>
      <w:r>
        <w:rPr>
          <w:rFonts w:ascii="Century Gothic" w:eastAsia="Century Gothic" w:hAnsi="Century Gothic" w:cs="Century Gothic"/>
          <w:sz w:val="22"/>
          <w:szCs w:val="22"/>
        </w:rPr>
        <w:t>Que la propuesta tiene una validez de un (01) mes contado a partir de la fecha de cierre de la convocatoria Pública.</w:t>
      </w:r>
    </w:p>
    <w:p w:rsidR="00DA062C" w:rsidRDefault="00DA062C">
      <w:pPr>
        <w:rPr>
          <w:rFonts w:ascii="Century Gothic" w:eastAsia="Century Gothic" w:hAnsi="Century Gothic" w:cs="Century Gothic"/>
          <w:sz w:val="22"/>
          <w:szCs w:val="22"/>
        </w:rPr>
      </w:pPr>
    </w:p>
    <w:p w:rsidR="00DA062C" w:rsidRDefault="00D73A9B">
      <w:pPr>
        <w:rPr>
          <w:rFonts w:ascii="Century Gothic" w:eastAsia="Century Gothic" w:hAnsi="Century Gothic" w:cs="Century Gothic"/>
          <w:sz w:val="22"/>
          <w:szCs w:val="22"/>
        </w:rPr>
      </w:pPr>
      <w:r>
        <w:rPr>
          <w:rFonts w:ascii="Century Gothic" w:eastAsia="Century Gothic" w:hAnsi="Century Gothic" w:cs="Century Gothic"/>
          <w:sz w:val="22"/>
          <w:szCs w:val="22"/>
        </w:rPr>
        <w:t>Atentamente,</w:t>
      </w:r>
    </w:p>
    <w:p w:rsidR="00DA062C" w:rsidRDefault="00DA062C">
      <w:pPr>
        <w:rPr>
          <w:rFonts w:ascii="Century Gothic" w:eastAsia="Century Gothic" w:hAnsi="Century Gothic" w:cs="Century Gothic"/>
          <w:sz w:val="22"/>
          <w:szCs w:val="22"/>
        </w:rPr>
      </w:pPr>
    </w:p>
    <w:p w:rsidR="00DA062C" w:rsidRDefault="00D73A9B">
      <w:pPr>
        <w:rPr>
          <w:rFonts w:ascii="Century Gothic" w:eastAsia="Century Gothic" w:hAnsi="Century Gothic" w:cs="Century Gothic"/>
        </w:rPr>
      </w:pPr>
      <w:r>
        <w:rPr>
          <w:rFonts w:ascii="Century Gothic" w:eastAsia="Century Gothic" w:hAnsi="Century Gothic" w:cs="Century Gothic"/>
        </w:rPr>
        <w:t>Razón social ________</w:t>
      </w:r>
      <w:r>
        <w:rPr>
          <w:rFonts w:ascii="Century Gothic" w:eastAsia="Century Gothic" w:hAnsi="Century Gothic" w:cs="Century Gothic"/>
        </w:rPr>
        <w:t>____________________________________</w:t>
      </w:r>
    </w:p>
    <w:p w:rsidR="00DA062C" w:rsidRDefault="00D73A9B">
      <w:pPr>
        <w:rPr>
          <w:rFonts w:ascii="Century Gothic" w:eastAsia="Century Gothic" w:hAnsi="Century Gothic" w:cs="Century Gothic"/>
        </w:rPr>
      </w:pPr>
      <w:proofErr w:type="spellStart"/>
      <w:r>
        <w:rPr>
          <w:rFonts w:ascii="Century Gothic" w:eastAsia="Century Gothic" w:hAnsi="Century Gothic" w:cs="Century Gothic"/>
        </w:rPr>
        <w:t>Nit</w:t>
      </w:r>
      <w:proofErr w:type="spellEnd"/>
      <w:r>
        <w:rPr>
          <w:rFonts w:ascii="Century Gothic" w:eastAsia="Century Gothic" w:hAnsi="Century Gothic" w:cs="Century Gothic"/>
        </w:rPr>
        <w:t xml:space="preserve"> _____________________________________________________</w:t>
      </w:r>
      <w:r>
        <w:rPr>
          <w:rFonts w:ascii="Century Gothic" w:eastAsia="Century Gothic" w:hAnsi="Century Gothic" w:cs="Century Gothic"/>
        </w:rPr>
        <w:tab/>
      </w:r>
    </w:p>
    <w:p w:rsidR="00DA062C" w:rsidRDefault="00D73A9B">
      <w:pPr>
        <w:rPr>
          <w:rFonts w:ascii="Century Gothic" w:eastAsia="Century Gothic" w:hAnsi="Century Gothic" w:cs="Century Gothic"/>
        </w:rPr>
      </w:pPr>
      <w:r>
        <w:rPr>
          <w:rFonts w:ascii="Century Gothic" w:eastAsia="Century Gothic" w:hAnsi="Century Gothic" w:cs="Century Gothic"/>
        </w:rPr>
        <w:t>Régimen tributario al cual pertenece 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Nombre ________________________________________________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C.C. No.__________________ de ___________________________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 xml:space="preserve">Correo </w:t>
      </w:r>
      <w:proofErr w:type="gramStart"/>
      <w:r>
        <w:rPr>
          <w:rFonts w:ascii="Century Gothic" w:eastAsia="Century Gothic" w:hAnsi="Century Gothic" w:cs="Century Gothic"/>
        </w:rPr>
        <w:t>electrónico:_</w:t>
      </w:r>
      <w:proofErr w:type="gramEnd"/>
      <w:r>
        <w:rPr>
          <w:rFonts w:ascii="Century Gothic" w:eastAsia="Century Gothic" w:hAnsi="Century Gothic" w:cs="Century Gothic"/>
        </w:rPr>
        <w:t>_____________________________________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Dirección_______________________________________________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Ciudad ________________________________________________</w:t>
      </w:r>
    </w:p>
    <w:p w:rsidR="00DA062C" w:rsidRDefault="00D73A9B">
      <w:pPr>
        <w:rPr>
          <w:rFonts w:ascii="Century Gothic" w:eastAsia="Century Gothic" w:hAnsi="Century Gothic" w:cs="Century Gothic"/>
        </w:rPr>
      </w:pPr>
      <w:r>
        <w:rPr>
          <w:rFonts w:ascii="Century Gothic" w:eastAsia="Century Gothic" w:hAnsi="Century Gothic" w:cs="Century Gothic"/>
        </w:rPr>
        <w:t>FIRMA Y SELLO</w:t>
      </w:r>
    </w:p>
    <w:p w:rsidR="00DA062C" w:rsidRDefault="00DA062C">
      <w:pPr>
        <w:rPr>
          <w:rFonts w:ascii="Century Gothic" w:eastAsia="Century Gothic" w:hAnsi="Century Gothic" w:cs="Century Gothic"/>
          <w:sz w:val="22"/>
          <w:szCs w:val="22"/>
        </w:rPr>
      </w:pPr>
    </w:p>
    <w:p w:rsidR="00DA062C" w:rsidRDefault="00D73A9B">
      <w:pPr>
        <w:jc w:val="both"/>
        <w:rPr>
          <w:rFonts w:ascii="Century Gothic" w:eastAsia="Century Gothic" w:hAnsi="Century Gothic" w:cs="Century Gothic"/>
          <w:sz w:val="16"/>
          <w:szCs w:val="16"/>
        </w:rPr>
      </w:pPr>
      <w:r>
        <w:rPr>
          <w:rFonts w:ascii="Century Gothic" w:eastAsia="Century Gothic" w:hAnsi="Century Gothic" w:cs="Century Gothic"/>
          <w:sz w:val="16"/>
          <w:szCs w:val="16"/>
        </w:rPr>
        <w:t>(*) Nota: Es</w:t>
      </w:r>
      <w:r>
        <w:rPr>
          <w:rFonts w:ascii="Century Gothic" w:eastAsia="Century Gothic" w:hAnsi="Century Gothic" w:cs="Century Gothic"/>
          <w:sz w:val="16"/>
          <w:szCs w:val="16"/>
        </w:rPr>
        <w:t>te compromiso deberá ser presentado y firmado por el proponente con la propuesta respectiva. Si es persona jurídica, por quien conforme a la ley esté facultado; Si es consorcio o unión temporal por quien haya sido designado representante en el documento de</w:t>
      </w:r>
      <w:r>
        <w:rPr>
          <w:rFonts w:ascii="Century Gothic" w:eastAsia="Century Gothic" w:hAnsi="Century Gothic" w:cs="Century Gothic"/>
          <w:sz w:val="16"/>
          <w:szCs w:val="16"/>
        </w:rPr>
        <w:t xml:space="preserve"> constitución; Si es persona natural, por ella misma; si actúa en calidad de apoderado debe estar debidamente facultado por quien tenga la legitimación para hacerlo, caso en el cual debe anexar el poder correspondiente. </w:t>
      </w:r>
    </w:p>
    <w:p w:rsidR="00DA062C" w:rsidRDefault="00DA062C"/>
    <w:sectPr w:rsidR="00DA062C">
      <w:headerReference w:type="default" r:id="rId8"/>
      <w:footerReference w:type="default" r:id="rId9"/>
      <w:pgSz w:w="12242" w:h="18722"/>
      <w:pgMar w:top="2126" w:right="1701"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A9B" w:rsidRDefault="00D73A9B">
      <w:r>
        <w:separator/>
      </w:r>
    </w:p>
  </w:endnote>
  <w:endnote w:type="continuationSeparator" w:id="0">
    <w:p w:rsidR="00D73A9B" w:rsidRDefault="00D73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charset w:val="00"/>
    <w:family w:val="auto"/>
    <w:pitch w:val="default"/>
    <w:embedItalic r:id="rId1" w:fontKey="{B7B8F071-16E7-4D4D-BE21-1934867C5298}"/>
    <w:embedBoldItalic r:id="rId2" w:fontKey="{4A78A8B6-7B7C-427D-B530-E48A881C32FA}"/>
  </w:font>
  <w:font w:name="Tahoma">
    <w:panose1 w:val="020B0604030504040204"/>
    <w:charset w:val="00"/>
    <w:family w:val="swiss"/>
    <w:pitch w:val="variable"/>
    <w:sig w:usb0="E1002EFF" w:usb1="C000605B" w:usb2="00000029" w:usb3="00000000" w:csb0="000101FF" w:csb1="00000000"/>
    <w:embedRegular r:id="rId3" w:fontKey="{A1DAE4B4-37BE-4696-8CCD-5B57AD93E20B}"/>
    <w:embedBold r:id="rId4" w:fontKey="{47CB5E37-4A76-4ECE-9889-3D384464D237}"/>
  </w:font>
  <w:font w:name="Bitstream Vera Sans">
    <w:panose1 w:val="00000000000000000000"/>
    <w:charset w:val="00"/>
    <w:family w:val="roman"/>
    <w:notTrueType/>
    <w:pitch w:val="default"/>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5" w:fontKey="{3EA0916F-80F9-4984-AC04-EF6874474000}"/>
  </w:font>
  <w:font w:name="Liberation Sans Narrow">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6" w:fontKey="{87F22E21-FAE1-49B9-98FC-91610EDBCBD4}"/>
    <w:embedBold r:id="rId7" w:fontKey="{A8B2E28A-5684-4229-99FF-EEE29383BA70}"/>
  </w:font>
  <w:font w:name="Georgia">
    <w:panose1 w:val="02040502050405020303"/>
    <w:charset w:val="00"/>
    <w:family w:val="roman"/>
    <w:pitch w:val="variable"/>
    <w:sig w:usb0="00000287" w:usb1="00000000" w:usb2="00000000" w:usb3="00000000" w:csb0="0000009F" w:csb1="00000000"/>
    <w:embedItalic r:id="rId8" w:fontKey="{7E178935-F8E9-471A-8076-C8170E8B3507}"/>
  </w:font>
  <w:font w:name="Century Gothic">
    <w:panose1 w:val="020B0502020202020204"/>
    <w:charset w:val="00"/>
    <w:family w:val="swiss"/>
    <w:pitch w:val="variable"/>
    <w:sig w:usb0="00000287" w:usb1="00000000" w:usb2="00000000" w:usb3="00000000" w:csb0="0000009F" w:csb1="00000000"/>
    <w:embedRegular r:id="rId9" w:fontKey="{560F1453-A932-47A3-BA62-4C4B5868F394}"/>
    <w:embedBold r:id="rId10" w:fontKey="{B9DC0F2B-393A-4FC0-9F26-A76705F50EE9}"/>
  </w:font>
  <w:font w:name="Arial Narrow">
    <w:panose1 w:val="020B0606020202030204"/>
    <w:charset w:val="00"/>
    <w:family w:val="swiss"/>
    <w:pitch w:val="variable"/>
    <w:sig w:usb0="00000287" w:usb1="00000800" w:usb2="00000000" w:usb3="00000000" w:csb0="0000009F" w:csb1="00000000"/>
    <w:embedBold r:id="rId11" w:fontKey="{7657D558-2D89-46D7-B703-3E28687147A9}"/>
  </w:font>
  <w:font w:name="Gotham Narrow Boo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62C" w:rsidRDefault="00D73A9B">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9264" behindDoc="1" locked="0" layoutInCell="1" hidden="0" allowOverlap="1">
          <wp:simplePos x="0" y="0"/>
          <wp:positionH relativeFrom="column">
            <wp:posOffset>-927734</wp:posOffset>
          </wp:positionH>
          <wp:positionV relativeFrom="paragraph">
            <wp:posOffset>-234314</wp:posOffset>
          </wp:positionV>
          <wp:extent cx="7725352" cy="1071203"/>
          <wp:effectExtent l="0" t="0" r="0" b="0"/>
          <wp:wrapNone/>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25352" cy="1071203"/>
                  </a:xfrm>
                  <a:prstGeom prst="rect">
                    <a:avLst/>
                  </a:prstGeom>
                  <a:ln/>
                </pic:spPr>
              </pic:pic>
            </a:graphicData>
          </a:graphic>
        </wp:anchor>
      </w:drawing>
    </w:r>
    <w:r>
      <w:rPr>
        <w:noProof/>
        <w:lang w:val="es-CO"/>
      </w:rPr>
      <mc:AlternateContent>
        <mc:Choice Requires="wpg">
          <w:drawing>
            <wp:anchor distT="0" distB="0" distL="114300" distR="114300" simplePos="0" relativeHeight="251660288" behindDoc="0" locked="0" layoutInCell="1" hidden="0" allowOverlap="1">
              <wp:simplePos x="0" y="0"/>
              <wp:positionH relativeFrom="column">
                <wp:posOffset>3335338</wp:posOffset>
              </wp:positionH>
              <wp:positionV relativeFrom="paragraph">
                <wp:posOffset>-183358</wp:posOffset>
              </wp:positionV>
              <wp:extent cx="3438525" cy="581025"/>
              <wp:effectExtent l="0" t="0" r="0" b="0"/>
              <wp:wrapNone/>
              <wp:docPr id="5" name="Rectángulo 5"/>
              <wp:cNvGraphicFramePr/>
              <a:graphic xmlns:a="http://schemas.openxmlformats.org/drawingml/2006/main">
                <a:graphicData uri="http://schemas.microsoft.com/office/word/2010/wordprocessingShape">
                  <wps:wsp>
                    <wps:cNvSpPr/>
                    <wps:spPr>
                      <a:xfrm>
                        <a:off x="3631500" y="3494250"/>
                        <a:ext cx="3429000" cy="571500"/>
                      </a:xfrm>
                      <a:prstGeom prst="rect">
                        <a:avLst/>
                      </a:prstGeom>
                      <a:noFill/>
                      <a:ln>
                        <a:noFill/>
                      </a:ln>
                    </wps:spPr>
                    <wps:txbx>
                      <w:txbxContent>
                        <w:p w:rsidR="00DA062C" w:rsidRDefault="00D73A9B">
                          <w:pPr>
                            <w:textDirection w:val="btLr"/>
                          </w:pPr>
                          <w:r>
                            <w:rPr>
                              <w:rFonts w:ascii="Gotham Narrow Book" w:eastAsia="Gotham Narrow Book" w:hAnsi="Gotham Narrow Book" w:cs="Gotham Narrow Book"/>
                              <w:color w:val="595959"/>
                              <w:sz w:val="17"/>
                            </w:rPr>
                            <w:t>Calle 26 #51-53 Bogotá D.C.</w:t>
                          </w:r>
                        </w:p>
                        <w:p w:rsidR="00DA062C" w:rsidRDefault="00D73A9B">
                          <w:pPr>
                            <w:textDirection w:val="btLr"/>
                          </w:pPr>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rsidR="00DA062C" w:rsidRDefault="00D73A9B">
                          <w:pPr>
                            <w:textDirection w:val="btLr"/>
                          </w:pPr>
                          <w:r>
                            <w:rPr>
                              <w:rFonts w:ascii="Gotham Narrow Book" w:eastAsia="Gotham Narrow Book" w:hAnsi="Gotham Narrow Book" w:cs="Gotham Narrow Book"/>
                              <w:color w:val="595959"/>
                              <w:sz w:val="17"/>
                            </w:rPr>
                            <w:t>Código Postal: 111321 – Teléfono: 7491513</w:t>
                          </w:r>
                        </w:p>
                        <w:p w:rsidR="00DA062C" w:rsidRDefault="00DA062C">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3335338</wp:posOffset>
              </wp:positionH>
              <wp:positionV relativeFrom="paragraph">
                <wp:posOffset>-183358</wp:posOffset>
              </wp:positionV>
              <wp:extent cx="3438525" cy="581025"/>
              <wp:effectExtent b="0" l="0" r="0" t="0"/>
              <wp:wrapNone/>
              <wp:docPr id="5"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38525" cy="581025"/>
                      </a:xfrm>
                      <a:prstGeom prst="rect"/>
                      <a:ln/>
                    </pic:spPr>
                  </pic:pic>
                </a:graphicData>
              </a:graphic>
            </wp:anchor>
          </w:drawing>
        </mc:Fallback>
      </mc:AlternateContent>
    </w:r>
  </w:p>
  <w:p w:rsidR="00DA062C" w:rsidRDefault="00DA062C">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A9B" w:rsidRDefault="00D73A9B">
      <w:r>
        <w:separator/>
      </w:r>
    </w:p>
  </w:footnote>
  <w:footnote w:type="continuationSeparator" w:id="0">
    <w:p w:rsidR="00D73A9B" w:rsidRDefault="00D73A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62C" w:rsidRDefault="00D73A9B">
    <w:pPr>
      <w:pBdr>
        <w:top w:val="nil"/>
        <w:left w:val="nil"/>
        <w:bottom w:val="nil"/>
        <w:right w:val="nil"/>
        <w:between w:val="nil"/>
      </w:pBdr>
      <w:tabs>
        <w:tab w:val="center" w:pos="4252"/>
        <w:tab w:val="right" w:pos="8504"/>
      </w:tabs>
      <w:ind w:left="708" w:firstLine="4956"/>
      <w:rPr>
        <w:color w:val="000000"/>
      </w:rPr>
    </w:pPr>
    <w:r>
      <w:rPr>
        <w:noProof/>
        <w:lang w:val="es-CO"/>
      </w:rPr>
      <w:drawing>
        <wp:anchor distT="0" distB="0" distL="0" distR="0" simplePos="0" relativeHeight="251658240" behindDoc="1" locked="0" layoutInCell="1" hidden="0" allowOverlap="1">
          <wp:simplePos x="0" y="0"/>
          <wp:positionH relativeFrom="column">
            <wp:posOffset>-893443</wp:posOffset>
          </wp:positionH>
          <wp:positionV relativeFrom="paragraph">
            <wp:posOffset>-358139</wp:posOffset>
          </wp:positionV>
          <wp:extent cx="4315460" cy="1287145"/>
          <wp:effectExtent l="0" t="0" r="0" b="0"/>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b="8968"/>
                  <a:stretch>
                    <a:fillRect/>
                  </a:stretch>
                </pic:blipFill>
                <pic:spPr>
                  <a:xfrm>
                    <a:off x="0" y="0"/>
                    <a:ext cx="4315460" cy="12871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7B7EF2"/>
    <w:multiLevelType w:val="multilevel"/>
    <w:tmpl w:val="BACCB4FC"/>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62C"/>
    <w:rsid w:val="007A43BA"/>
    <w:rsid w:val="00D73A9B"/>
    <w:rsid w:val="00DA0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96B1F9-814B-4BE9-BB10-48E3E6F60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rFonts w:ascii="Arial" w:eastAsia="Arial" w:hAnsi="Arial" w:cs="Arial"/>
      <w:b/>
      <w:bCs/>
      <w:sz w:val="32"/>
      <w:szCs w:val="32"/>
    </w:rPr>
  </w:style>
  <w:style w:type="paragraph" w:styleId="Ttulo2">
    <w:name w:val="heading 2"/>
    <w:basedOn w:val="Normal"/>
    <w:next w:val="Normal"/>
    <w:pPr>
      <w:keepNext/>
      <w:widowControl w:val="0"/>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Arial" w:eastAsia="Arial" w:hAnsi="Arial" w:cs="Arial"/>
      <w:b/>
      <w:bCs/>
      <w:sz w:val="26"/>
      <w:szCs w:val="26"/>
    </w:rPr>
  </w:style>
  <w:style w:type="paragraph" w:styleId="Ttulo4">
    <w:name w:val="heading 4"/>
    <w:basedOn w:val="Normal"/>
    <w:next w:val="Normal"/>
    <w:pPr>
      <w:keepNext/>
      <w:spacing w:before="240" w:after="60"/>
      <w:outlineLvl w:val="3"/>
    </w:pPr>
    <w:rPr>
      <w:b/>
      <w:bCs/>
      <w:sz w:val="28"/>
      <w:szCs w:val="28"/>
    </w:rPr>
  </w:style>
  <w:style w:type="paragraph" w:styleId="Ttulo5">
    <w:name w:val="heading 5"/>
    <w:basedOn w:val="Normal"/>
    <w:next w:val="Normal"/>
    <w:pPr>
      <w:keepNext/>
      <w:outlineLvl w:val="4"/>
    </w:pPr>
    <w:rPr>
      <w:i/>
      <w:iCs/>
      <w:sz w:val="19"/>
      <w:szCs w:val="19"/>
      <w:u w:val="single"/>
    </w:rPr>
  </w:style>
  <w:style w:type="paragraph" w:styleId="Ttulo6">
    <w:name w:val="heading 6"/>
    <w:basedOn w:val="Normal"/>
    <w:next w:val="Normal"/>
    <w:pPr>
      <w:keepNext/>
      <w:outlineLvl w:val="5"/>
    </w:pPr>
    <w:rPr>
      <w:rFonts w:ascii="CG Times" w:eastAsia="CG Times" w:hAnsi="CG Times" w:cs="CG Times"/>
      <w:i/>
      <w:iCs/>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jc w:val="center"/>
    </w:pPr>
    <w:rPr>
      <w:rFonts w:ascii="Tahoma" w:eastAsia="Tahoma" w:hAnsi="Tahoma" w:cs="Tahoma"/>
      <w:b/>
      <w:bCs/>
      <w:sz w:val="24"/>
      <w:szCs w:val="24"/>
    </w:rPr>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uiPriority w:val="9"/>
    <w:rsid w:val="00E1538D"/>
    <w:rPr>
      <w:rFonts w:ascii="Arial" w:eastAsia="Times New Roman" w:hAnsi="Arial" w:cs="Arial"/>
      <w:b/>
      <w:bCs/>
      <w:kern w:val="32"/>
      <w:sz w:val="32"/>
      <w:szCs w:val="32"/>
      <w:lang w:val="es-ES" w:eastAsia="es-ES"/>
    </w:rPr>
  </w:style>
  <w:style w:type="character" w:customStyle="1" w:styleId="Ttulo2Car">
    <w:name w:val="Título 2 Car"/>
    <w:rsid w:val="00E1538D"/>
    <w:rPr>
      <w:rFonts w:ascii="Arial" w:eastAsia="Bitstream Vera Sans" w:hAnsi="Arial" w:cs="Times New Roman"/>
      <w:b/>
      <w:sz w:val="24"/>
      <w:szCs w:val="20"/>
      <w:lang w:eastAsia="es-ES"/>
    </w:rPr>
  </w:style>
  <w:style w:type="character" w:customStyle="1" w:styleId="Ttulo3Car">
    <w:name w:val="Título 3 Car"/>
    <w:rsid w:val="00E1538D"/>
    <w:rPr>
      <w:rFonts w:ascii="Arial" w:eastAsia="Times New Roman" w:hAnsi="Arial" w:cs="Arial"/>
      <w:b/>
      <w:bCs/>
      <w:sz w:val="26"/>
      <w:szCs w:val="26"/>
      <w:lang w:val="es-ES" w:eastAsia="es-ES"/>
    </w:rPr>
  </w:style>
  <w:style w:type="character" w:customStyle="1" w:styleId="Ttulo4Car">
    <w:name w:val="Título 4 Car"/>
    <w:rsid w:val="00E1538D"/>
    <w:rPr>
      <w:rFonts w:ascii="Times New Roman" w:eastAsia="Times New Roman" w:hAnsi="Times New Roman" w:cs="Times New Roman"/>
      <w:b/>
      <w:bCs/>
      <w:sz w:val="28"/>
      <w:szCs w:val="28"/>
      <w:lang w:val="es-ES" w:eastAsia="es-ES"/>
    </w:rPr>
  </w:style>
  <w:style w:type="character" w:customStyle="1" w:styleId="Ttulo5Car">
    <w:name w:val="Título 5 Car"/>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character" w:customStyle="1" w:styleId="TtuloCar">
    <w:name w:val="Título Car"/>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color w:val="000000"/>
      <w:sz w:val="24"/>
      <w:szCs w:val="24"/>
      <w:lang w:val="es-ES" w:eastAsia="en-US"/>
    </w:rPr>
  </w:style>
  <w:style w:type="paragraph" w:styleId="Sinespaciado">
    <w:name w:val="No Spacing"/>
    <w:uiPriority w:val="1"/>
    <w:qFormat/>
    <w:rsid w:val="00095E64"/>
    <w:rPr>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0">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semiHidden/>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semiHidden/>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rPr>
  </w:style>
  <w:style w:type="table" w:customStyle="1" w:styleId="TableGrid">
    <w:name w:val="TableGrid"/>
    <w:rsid w:val="007F5CA0"/>
    <w:pPr>
      <w:spacing w:after="80"/>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rPr>
  </w:style>
  <w:style w:type="character" w:customStyle="1" w:styleId="apple-converted-space">
    <w:name w:val="apple-converted-space"/>
    <w:rsid w:val="007F5CA0"/>
  </w:style>
  <w:style w:type="character" w:styleId="Textoennegrita">
    <w:name w:val="Strong"/>
    <w:uiPriority w:val="22"/>
    <w:qFormat/>
    <w:rsid w:val="007F5CA0"/>
    <w:rPr>
      <w:b/>
      <w:bCs/>
    </w:rPr>
  </w:style>
  <w:style w:type="character" w:customStyle="1" w:styleId="dossiermaininfodetailboxtitlelabel">
    <w:name w:val="dossiermaininfodetailboxtitlelabel"/>
    <w:rsid w:val="007F5CA0"/>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rllA8X1VDJ8HX5KWH6ceB5sp8w==">CgMxLjAyDmgucmZ2Y3lnYTBsMnhhOAByITFjQ2hlYmxRNHk1S0dZckJGc2s5ajFSdnVyUHI3Q2xZbw==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3573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Wilson Florez Rodriguez</cp:lastModifiedBy>
  <cp:revision>2</cp:revision>
  <dcterms:created xsi:type="dcterms:W3CDTF">2026-09-24T14:01:00Z</dcterms:created>
  <dcterms:modified xsi:type="dcterms:W3CDTF">2026-09-24T14:01:00Z</dcterms:modified>
</cp:coreProperties>
</file>