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4FEF7" w14:textId="2EECF66F" w:rsidR="00646344" w:rsidRPr="00C14360" w:rsidRDefault="00646344" w:rsidP="008D1B2B">
      <w:pPr>
        <w:rPr>
          <w:rFonts w:ascii="Verdana" w:hAnsi="Verdana"/>
          <w:sz w:val="22"/>
        </w:rPr>
      </w:pPr>
      <w:r w:rsidRPr="00370FB0">
        <w:rPr>
          <w:rFonts w:ascii="Verdana" w:hAnsi="Verdana"/>
          <w:sz w:val="22"/>
        </w:rPr>
        <w:t>[</w:t>
      </w:r>
      <w:r w:rsidR="00D519B2" w:rsidRPr="00370FB0">
        <w:rPr>
          <w:rFonts w:ascii="Verdana" w:hAnsi="Verdana"/>
          <w:b/>
          <w:bCs/>
          <w:sz w:val="22"/>
        </w:rPr>
        <w:t>SAMC-SIM-0</w:t>
      </w:r>
      <w:r w:rsidR="007A11EB">
        <w:rPr>
          <w:rFonts w:ascii="Verdana" w:hAnsi="Verdana"/>
          <w:b/>
          <w:bCs/>
          <w:sz w:val="22"/>
        </w:rPr>
        <w:t>1</w:t>
      </w:r>
      <w:r w:rsidR="00FD133B">
        <w:rPr>
          <w:rFonts w:ascii="Verdana" w:hAnsi="Verdana"/>
          <w:b/>
          <w:bCs/>
          <w:sz w:val="22"/>
        </w:rPr>
        <w:t>1</w:t>
      </w:r>
      <w:r w:rsidR="00D519B2" w:rsidRPr="00370FB0">
        <w:rPr>
          <w:rFonts w:ascii="Verdana" w:hAnsi="Verdana"/>
          <w:b/>
          <w:bCs/>
          <w:sz w:val="22"/>
        </w:rPr>
        <w:t>-2026</w:t>
      </w:r>
      <w:r w:rsidRPr="00370FB0">
        <w:rPr>
          <w:rFonts w:ascii="Verdana" w:hAnsi="Verdana"/>
          <w:b/>
          <w:bCs/>
          <w:sz w:val="22"/>
        </w:rPr>
        <w:t>]</w:t>
      </w:r>
      <w:r w:rsidRPr="00C14360">
        <w:rPr>
          <w:rFonts w:ascii="Verdana" w:hAnsi="Verdana"/>
          <w:sz w:val="22"/>
        </w:rPr>
        <w:t xml:space="preserve"> </w:t>
      </w:r>
    </w:p>
    <w:p w14:paraId="10407307" w14:textId="24012E45" w:rsidR="00646344" w:rsidRPr="00C14360" w:rsidRDefault="00646344" w:rsidP="008D1B2B">
      <w:pPr>
        <w:jc w:val="right"/>
        <w:rPr>
          <w:rFonts w:ascii="Verdana" w:hAnsi="Verdana"/>
          <w:b/>
          <w:bCs/>
          <w:sz w:val="22"/>
          <w:lang w:val="es-ES"/>
        </w:rPr>
      </w:pPr>
    </w:p>
    <w:p w14:paraId="13897C62" w14:textId="5C58C9C2" w:rsidR="00646344" w:rsidRPr="00C14360" w:rsidRDefault="00646344" w:rsidP="008D1B2B">
      <w:pPr>
        <w:pStyle w:val="Ttulo"/>
        <w:rPr>
          <w:rFonts w:ascii="Verdana" w:hAnsi="Verdana"/>
          <w:sz w:val="22"/>
          <w:lang w:val="es-ES"/>
        </w:rPr>
      </w:pPr>
      <w:r w:rsidRPr="00C14360">
        <w:rPr>
          <w:rFonts w:ascii="Verdana" w:hAnsi="Verdana"/>
          <w:sz w:val="22"/>
          <w:lang w:val="es-ES"/>
        </w:rPr>
        <w:t>ANEXO 1 — ANEXO TÉCNICO</w:t>
      </w:r>
      <w:r w:rsidR="00EB591F" w:rsidRPr="00C14360">
        <w:rPr>
          <w:rFonts w:ascii="Verdana" w:hAnsi="Verdana"/>
          <w:sz w:val="22"/>
          <w:lang w:val="es-ES"/>
        </w:rPr>
        <w:t xml:space="preserve"> </w:t>
      </w:r>
    </w:p>
    <w:p w14:paraId="35E1D774" w14:textId="77777777" w:rsidR="00646344" w:rsidRPr="00C14360" w:rsidRDefault="00646344" w:rsidP="008D1B2B">
      <w:pPr>
        <w:rPr>
          <w:rFonts w:ascii="Verdana" w:hAnsi="Verdana"/>
          <w:sz w:val="22"/>
          <w:lang w:val="es-ES"/>
        </w:rPr>
      </w:pPr>
    </w:p>
    <w:p w14:paraId="3844E799" w14:textId="2E279320" w:rsidR="00646344" w:rsidRPr="00C14360" w:rsidRDefault="00646344" w:rsidP="008D1B2B">
      <w:pPr>
        <w:jc w:val="center"/>
        <w:rPr>
          <w:rFonts w:ascii="Verdana" w:hAnsi="Verdana"/>
          <w:b/>
          <w:sz w:val="22"/>
        </w:rPr>
      </w:pPr>
      <w:r w:rsidRPr="00370FB0">
        <w:rPr>
          <w:rFonts w:ascii="Verdana" w:hAnsi="Verdana"/>
          <w:b/>
          <w:sz w:val="22"/>
        </w:rPr>
        <w:t>[</w:t>
      </w:r>
      <w:r w:rsidR="00FD133B" w:rsidRPr="00FD133B">
        <w:rPr>
          <w:rFonts w:ascii="Verdana" w:hAnsi="Verdana"/>
          <w:b/>
          <w:sz w:val="22"/>
        </w:rPr>
        <w:t>MEJORAMIENTO DEL ESCENARIO DEPORTIVO DEL BARRIO LAS PISCINAS - MUNICIPIO DE ORITO, DEPARTAMENTO DEL PUTUMAYO</w:t>
      </w:r>
      <w:r w:rsidRPr="00370FB0">
        <w:rPr>
          <w:rFonts w:ascii="Verdana" w:hAnsi="Verdana"/>
          <w:b/>
          <w:sz w:val="22"/>
        </w:rPr>
        <w:t>]</w:t>
      </w:r>
    </w:p>
    <w:p w14:paraId="4095C31B" w14:textId="77777777" w:rsidR="00142C3C" w:rsidRPr="00C14360" w:rsidRDefault="00142C3C" w:rsidP="008D1B2B">
      <w:pPr>
        <w:rPr>
          <w:rFonts w:ascii="Verdana" w:hAnsi="Verdana"/>
          <w:sz w:val="22"/>
          <w:highlight w:val="lightGray"/>
        </w:rPr>
      </w:pPr>
    </w:p>
    <w:p w14:paraId="74E81B51" w14:textId="005D71C2" w:rsidR="00646344" w:rsidRPr="00C14360" w:rsidRDefault="00646344" w:rsidP="008D1B2B">
      <w:pPr>
        <w:pStyle w:val="Ttulo1"/>
        <w:rPr>
          <w:rFonts w:ascii="Verdana" w:hAnsi="Verdana"/>
          <w:sz w:val="22"/>
          <w:szCs w:val="22"/>
        </w:rPr>
      </w:pPr>
      <w:r w:rsidRPr="00C14360">
        <w:rPr>
          <w:rFonts w:ascii="Verdana" w:hAnsi="Verdana"/>
          <w:sz w:val="22"/>
          <w:szCs w:val="22"/>
        </w:rPr>
        <w:t>Descripción del proyecto</w:t>
      </w:r>
    </w:p>
    <w:p w14:paraId="1BE1DF65" w14:textId="4343D6D9" w:rsidR="00646344" w:rsidRPr="00C14360" w:rsidRDefault="00646344" w:rsidP="008D1B2B">
      <w:pPr>
        <w:rPr>
          <w:rFonts w:ascii="Verdana" w:hAnsi="Verdana"/>
          <w:sz w:val="22"/>
        </w:rPr>
      </w:pPr>
    </w:p>
    <w:p w14:paraId="2000F0EB" w14:textId="04496902" w:rsidR="00370FB0" w:rsidRDefault="00FD133B" w:rsidP="008D1B2B">
      <w:pPr>
        <w:jc w:val="both"/>
        <w:rPr>
          <w:rFonts w:ascii="Verdana" w:hAnsi="Verdana"/>
          <w:sz w:val="22"/>
        </w:rPr>
      </w:pPr>
      <w:r w:rsidRPr="00FD133B">
        <w:rPr>
          <w:rFonts w:ascii="Verdana" w:hAnsi="Verdana"/>
          <w:sz w:val="22"/>
        </w:rPr>
        <w:t>El proyecto tiene como finalidad el mejoramiento del escenario deportivo del barrio Las Piscinas, municipio de Orito, departamento del Putumayo, mediante la ejecución de obras orientadas a fortalecer las condiciones físicas y funcionales de la infraestructura existente. La intervención contempla la construcción de una unidad sanitaria, incluyendo pisos, cubierta, cielo raso, puertas, ventanas e instalaciones hidrosanitarias y eléctricas, así como la construcción de un cerramiento en malla de nylon para la cancha de fútbol 8. Con estas acciones se busca garantizar un espacio más seguro, funcional y adecuado para la práctica deportiva, la recreación, el aprovechamiento del tiempo libre y la integración comunitaria de la población beneficiaria.</w:t>
      </w:r>
    </w:p>
    <w:p w14:paraId="049CCED1" w14:textId="77777777" w:rsidR="007615D8" w:rsidRPr="00C14360" w:rsidRDefault="007615D8" w:rsidP="008D1B2B">
      <w:pPr>
        <w:rPr>
          <w:rFonts w:ascii="Verdana" w:hAnsi="Verdana"/>
          <w:sz w:val="22"/>
        </w:rPr>
      </w:pPr>
    </w:p>
    <w:p w14:paraId="09ED0D66" w14:textId="18E0AC45" w:rsidR="00646344" w:rsidRPr="00C14360" w:rsidRDefault="00C35D5C" w:rsidP="008D1B2B">
      <w:pPr>
        <w:pStyle w:val="Ttulo1"/>
        <w:rPr>
          <w:rFonts w:ascii="Verdana" w:hAnsi="Verdana"/>
          <w:sz w:val="22"/>
          <w:szCs w:val="22"/>
        </w:rPr>
      </w:pPr>
      <w:r w:rsidRPr="00C14360">
        <w:rPr>
          <w:rFonts w:ascii="Verdana" w:hAnsi="Verdana"/>
          <w:sz w:val="22"/>
          <w:szCs w:val="22"/>
        </w:rPr>
        <w:t>D</w:t>
      </w:r>
      <w:r w:rsidR="00646344" w:rsidRPr="00C14360">
        <w:rPr>
          <w:rFonts w:ascii="Verdana" w:hAnsi="Verdana"/>
          <w:sz w:val="22"/>
          <w:szCs w:val="22"/>
        </w:rPr>
        <w:t>escripción de las condiciones actuales a intervenir</w:t>
      </w:r>
      <w:r w:rsidR="0081419F" w:rsidRPr="00C14360">
        <w:rPr>
          <w:rFonts w:ascii="Verdana" w:hAnsi="Verdana"/>
          <w:sz w:val="22"/>
          <w:szCs w:val="22"/>
        </w:rPr>
        <w:t xml:space="preserve"> </w:t>
      </w:r>
    </w:p>
    <w:p w14:paraId="35DE770D" w14:textId="328A0936" w:rsidR="00646344" w:rsidRPr="00C14360" w:rsidRDefault="00646344" w:rsidP="008D1B2B">
      <w:pPr>
        <w:rPr>
          <w:rFonts w:ascii="Verdana" w:hAnsi="Verdana"/>
          <w:sz w:val="22"/>
        </w:rPr>
      </w:pPr>
    </w:p>
    <w:p w14:paraId="41B9C789" w14:textId="77777777" w:rsidR="00FD133B" w:rsidRPr="00FD133B" w:rsidRDefault="00FD133B" w:rsidP="008D1B2B">
      <w:pPr>
        <w:jc w:val="both"/>
        <w:rPr>
          <w:rFonts w:ascii="Verdana" w:hAnsi="Verdana"/>
          <w:sz w:val="22"/>
        </w:rPr>
      </w:pPr>
      <w:r w:rsidRPr="00FD133B">
        <w:rPr>
          <w:rFonts w:ascii="Verdana" w:hAnsi="Verdana"/>
          <w:sz w:val="22"/>
        </w:rPr>
        <w:t>El escenario deportivo ubicado en el barrio Las Piscinas del municipio de Orito, departamento del Putumayo, constituye un espacio destinado al desarrollo de actividades deportivas, recreativas y de integración comunitaria para los habitantes del sector. Actualmente, la infraestructura presenta condiciones que requieren intervención para mejorar su funcionalidad y garantizar un adecuado aprovechamiento por parte de la comunidad.</w:t>
      </w:r>
    </w:p>
    <w:p w14:paraId="0F28A8B7" w14:textId="77777777" w:rsidR="00FD133B" w:rsidRPr="00FD133B" w:rsidRDefault="00FD133B" w:rsidP="008D1B2B">
      <w:pPr>
        <w:jc w:val="both"/>
        <w:rPr>
          <w:rFonts w:ascii="Verdana" w:hAnsi="Verdana"/>
          <w:sz w:val="22"/>
        </w:rPr>
      </w:pPr>
    </w:p>
    <w:p w14:paraId="25DD3512" w14:textId="77777777" w:rsidR="00FD133B" w:rsidRPr="00FD133B" w:rsidRDefault="00FD133B" w:rsidP="008D1B2B">
      <w:pPr>
        <w:jc w:val="both"/>
        <w:rPr>
          <w:rFonts w:ascii="Verdana" w:hAnsi="Verdana"/>
          <w:sz w:val="22"/>
        </w:rPr>
      </w:pPr>
      <w:r w:rsidRPr="00FD133B">
        <w:rPr>
          <w:rFonts w:ascii="Verdana" w:hAnsi="Verdana"/>
          <w:sz w:val="22"/>
        </w:rPr>
        <w:t>Dentro de las condiciones identificadas se encuentra la necesidad de contar con una unidad sanitaria que responda adecuadamente a las necesidades de los usuarios del escenario, debido a la insuficiencia de infraestructura complementaria para atender las condiciones básicas de higiene y salubridad durante el desarrollo de las actividades deportivas y comunitarias. De igual manera, se requiere la ejecución de pisos adecuados, cubierta y cielo raso, así como la instalación de puertas y ventanas que permitan mejorar las condiciones de protección, seguridad, ventilación y funcionamiento del espacio.</w:t>
      </w:r>
    </w:p>
    <w:p w14:paraId="3249BD0B" w14:textId="77777777" w:rsidR="00FD133B" w:rsidRPr="00FD133B" w:rsidRDefault="00FD133B" w:rsidP="008D1B2B">
      <w:pPr>
        <w:jc w:val="both"/>
        <w:rPr>
          <w:rFonts w:ascii="Verdana" w:hAnsi="Verdana"/>
          <w:sz w:val="22"/>
        </w:rPr>
      </w:pPr>
    </w:p>
    <w:p w14:paraId="51E6301A" w14:textId="77777777" w:rsidR="00FD133B" w:rsidRPr="00FD133B" w:rsidRDefault="00FD133B" w:rsidP="008D1B2B">
      <w:pPr>
        <w:jc w:val="both"/>
        <w:rPr>
          <w:rFonts w:ascii="Verdana" w:hAnsi="Verdana"/>
          <w:sz w:val="22"/>
        </w:rPr>
      </w:pPr>
      <w:r w:rsidRPr="00FD133B">
        <w:rPr>
          <w:rFonts w:ascii="Verdana" w:hAnsi="Verdana"/>
          <w:sz w:val="22"/>
        </w:rPr>
        <w:t xml:space="preserve">Las instalaciones hidrosanitarias y eléctricas requieren ser implementadas o mejoradas de acuerdo con las necesidades de la nueva infraestructura, con el propósito de garantizar el suministro adecuado de los servicios y condiciones </w:t>
      </w:r>
      <w:r w:rsidRPr="00FD133B">
        <w:rPr>
          <w:rFonts w:ascii="Verdana" w:hAnsi="Verdana"/>
          <w:sz w:val="22"/>
        </w:rPr>
        <w:lastRenderedPageBreak/>
        <w:t>apropiadas para el funcionamiento de la unidad sanitaria y sus espacios complementarios.</w:t>
      </w:r>
    </w:p>
    <w:p w14:paraId="06D03EE0" w14:textId="77777777" w:rsidR="00FD133B" w:rsidRPr="00FD133B" w:rsidRDefault="00FD133B" w:rsidP="008D1B2B">
      <w:pPr>
        <w:jc w:val="both"/>
        <w:rPr>
          <w:rFonts w:ascii="Verdana" w:hAnsi="Verdana"/>
          <w:sz w:val="22"/>
        </w:rPr>
      </w:pPr>
    </w:p>
    <w:p w14:paraId="7E08BA4A" w14:textId="77777777" w:rsidR="00FD133B" w:rsidRPr="00FD133B" w:rsidRDefault="00FD133B" w:rsidP="008D1B2B">
      <w:pPr>
        <w:jc w:val="both"/>
        <w:rPr>
          <w:rFonts w:ascii="Verdana" w:hAnsi="Verdana"/>
          <w:sz w:val="22"/>
        </w:rPr>
      </w:pPr>
      <w:r w:rsidRPr="00FD133B">
        <w:rPr>
          <w:rFonts w:ascii="Verdana" w:hAnsi="Verdana"/>
          <w:sz w:val="22"/>
        </w:rPr>
        <w:t>Por otra parte, la cancha de fútbol 8 presenta la necesidad de contar con un cerramiento en malla de nylon que permita delimitar el área de juego y mejorar las condiciones de seguridad y funcionalidad durante la práctica deportiva. La ausencia de un cerramiento adecuado limita el control del espacio y puede afectar el desarrollo normal de las actividades realizadas en la cancha.</w:t>
      </w:r>
    </w:p>
    <w:p w14:paraId="2FDF9B73" w14:textId="77777777" w:rsidR="00FD133B" w:rsidRPr="00FD133B" w:rsidRDefault="00FD133B" w:rsidP="008D1B2B">
      <w:pPr>
        <w:jc w:val="both"/>
        <w:rPr>
          <w:rFonts w:ascii="Verdana" w:hAnsi="Verdana"/>
          <w:sz w:val="22"/>
        </w:rPr>
      </w:pPr>
    </w:p>
    <w:p w14:paraId="38B8256D" w14:textId="3BA324EB" w:rsidR="00DD01B5" w:rsidRPr="00C14360" w:rsidRDefault="00FD133B" w:rsidP="008D1B2B">
      <w:pPr>
        <w:jc w:val="both"/>
        <w:rPr>
          <w:rFonts w:ascii="Verdana" w:hAnsi="Verdana"/>
          <w:sz w:val="22"/>
        </w:rPr>
      </w:pPr>
      <w:r w:rsidRPr="00FD133B">
        <w:rPr>
          <w:rFonts w:ascii="Verdana" w:hAnsi="Verdana"/>
          <w:sz w:val="22"/>
        </w:rPr>
        <w:t>En términos generales, las condiciones actuales del escenario evidencian la necesidad de fortalecer su infraestructura complementaria y sus elementos funcionales, con el fin de mejorar las condiciones de uso, seguridad, higiene y comodidad para la población. La intervención permitirá optimizar el escenario existente y generar un espacio más adecuado para el desarrollo de actividades deportivas, recreativas y comunitarias, beneficiando aproximadamente a QUINIENTAS TREINTA Y CUATRO (534) PERSONAS del barrio Las Piscinas y su entorno.</w:t>
      </w:r>
    </w:p>
    <w:p w14:paraId="51205BE9" w14:textId="77777777" w:rsidR="00374952" w:rsidRPr="00C14360" w:rsidRDefault="00374952" w:rsidP="008D1B2B">
      <w:pPr>
        <w:rPr>
          <w:rFonts w:ascii="Verdana" w:hAnsi="Verdana"/>
          <w:sz w:val="22"/>
        </w:rPr>
      </w:pPr>
    </w:p>
    <w:p w14:paraId="4D4CFE5A" w14:textId="4693947E" w:rsidR="00646344" w:rsidRPr="00C14360" w:rsidRDefault="00646344" w:rsidP="008D1B2B">
      <w:pPr>
        <w:pStyle w:val="Ttulo2"/>
        <w:rPr>
          <w:rFonts w:ascii="Verdana" w:hAnsi="Verdana"/>
          <w:sz w:val="22"/>
          <w:szCs w:val="22"/>
        </w:rPr>
      </w:pPr>
      <w:r w:rsidRPr="00C14360">
        <w:rPr>
          <w:rFonts w:ascii="Verdana" w:hAnsi="Verdana"/>
          <w:sz w:val="22"/>
          <w:szCs w:val="22"/>
        </w:rPr>
        <w:t xml:space="preserve">Localización </w:t>
      </w:r>
    </w:p>
    <w:p w14:paraId="26B47280" w14:textId="73997256" w:rsidR="00646344" w:rsidRPr="00C14360" w:rsidRDefault="00646344" w:rsidP="008D1B2B">
      <w:pPr>
        <w:rPr>
          <w:rFonts w:ascii="Verdana" w:hAnsi="Verdana"/>
          <w:sz w:val="22"/>
        </w:rPr>
      </w:pPr>
    </w:p>
    <w:p w14:paraId="35D54427" w14:textId="5C9B9429" w:rsidR="00370FB0" w:rsidRDefault="00FD133B" w:rsidP="008D1B2B">
      <w:pPr>
        <w:jc w:val="center"/>
        <w:rPr>
          <w:rFonts w:ascii="Verdana" w:hAnsi="Verdana"/>
          <w:sz w:val="22"/>
        </w:rPr>
      </w:pPr>
      <w:r w:rsidRPr="00EB6CD0">
        <w:rPr>
          <w:rFonts w:ascii="Arial" w:eastAsia="Calibri" w:hAnsi="Arial" w:cs="Arial"/>
          <w:noProof/>
          <w:lang w:val="es-ES"/>
        </w:rPr>
        <w:drawing>
          <wp:inline distT="0" distB="0" distL="0" distR="0" wp14:anchorId="580ACFEF" wp14:editId="6F95B05B">
            <wp:extent cx="4695825" cy="3571875"/>
            <wp:effectExtent l="0" t="0" r="9525" b="9525"/>
            <wp:docPr id="2520236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95825" cy="3571875"/>
                    </a:xfrm>
                    <a:prstGeom prst="rect">
                      <a:avLst/>
                    </a:prstGeom>
                    <a:noFill/>
                    <a:ln>
                      <a:noFill/>
                    </a:ln>
                  </pic:spPr>
                </pic:pic>
              </a:graphicData>
            </a:graphic>
          </wp:inline>
        </w:drawing>
      </w:r>
    </w:p>
    <w:p w14:paraId="60C44547" w14:textId="2C222AEB" w:rsidR="00646344" w:rsidRPr="00C14360" w:rsidRDefault="00646344" w:rsidP="008D1B2B">
      <w:pPr>
        <w:jc w:val="center"/>
        <w:rPr>
          <w:rFonts w:ascii="Verdana" w:hAnsi="Verdana"/>
          <w:sz w:val="22"/>
        </w:rPr>
      </w:pPr>
      <w:r w:rsidRPr="00C14360">
        <w:rPr>
          <w:rFonts w:ascii="Verdana" w:hAnsi="Verdana"/>
          <w:sz w:val="22"/>
        </w:rPr>
        <w:t>Figura 1.1. [Incluir la localización del proyecto</w:t>
      </w:r>
      <w:r w:rsidR="1BCA6B1E" w:rsidRPr="00C14360">
        <w:rPr>
          <w:rFonts w:ascii="Verdana" w:hAnsi="Verdana"/>
          <w:sz w:val="22"/>
        </w:rPr>
        <w:t xml:space="preserve"> del sector social</w:t>
      </w:r>
      <w:r w:rsidRPr="00C14360">
        <w:rPr>
          <w:rFonts w:ascii="Verdana" w:hAnsi="Verdana"/>
          <w:sz w:val="22"/>
        </w:rPr>
        <w:t>.]</w:t>
      </w:r>
    </w:p>
    <w:p w14:paraId="69DA09A2" w14:textId="6CB087EE" w:rsidR="00646344" w:rsidRPr="00C14360" w:rsidRDefault="00646344" w:rsidP="008D1B2B">
      <w:pPr>
        <w:jc w:val="center"/>
        <w:rPr>
          <w:rFonts w:ascii="Verdana" w:hAnsi="Verdana"/>
          <w:sz w:val="22"/>
        </w:rPr>
      </w:pPr>
    </w:p>
    <w:p w14:paraId="4B5BADDF" w14:textId="7146C493" w:rsidR="00646344" w:rsidRPr="00C14360" w:rsidRDefault="00CF369B" w:rsidP="008D1B2B">
      <w:pPr>
        <w:pStyle w:val="Ttulo1"/>
        <w:rPr>
          <w:rFonts w:ascii="Verdana" w:hAnsi="Verdana"/>
          <w:sz w:val="22"/>
          <w:szCs w:val="22"/>
        </w:rPr>
      </w:pPr>
      <w:r w:rsidRPr="00C14360">
        <w:rPr>
          <w:rFonts w:ascii="Verdana" w:hAnsi="Verdana"/>
          <w:sz w:val="22"/>
          <w:szCs w:val="22"/>
        </w:rPr>
        <w:t>A</w:t>
      </w:r>
      <w:r w:rsidR="00A0364A" w:rsidRPr="00C14360">
        <w:rPr>
          <w:rFonts w:ascii="Verdana" w:hAnsi="Verdana"/>
          <w:sz w:val="22"/>
          <w:szCs w:val="22"/>
        </w:rPr>
        <w:t xml:space="preserve">ctividades </w:t>
      </w:r>
      <w:r w:rsidR="00075324" w:rsidRPr="00C14360">
        <w:rPr>
          <w:rFonts w:ascii="Verdana" w:hAnsi="Verdana"/>
          <w:sz w:val="22"/>
          <w:szCs w:val="22"/>
        </w:rPr>
        <w:t xml:space="preserve">a </w:t>
      </w:r>
      <w:r w:rsidR="00A0364A" w:rsidRPr="00C14360">
        <w:rPr>
          <w:rFonts w:ascii="Verdana" w:hAnsi="Verdana"/>
          <w:sz w:val="22"/>
          <w:szCs w:val="22"/>
        </w:rPr>
        <w:t>ejecutar y alcance</w:t>
      </w:r>
    </w:p>
    <w:p w14:paraId="6E1B7851" w14:textId="2EE3A719" w:rsidR="00A0364A" w:rsidRPr="00C14360" w:rsidRDefault="00A0364A" w:rsidP="008D1B2B">
      <w:pPr>
        <w:rPr>
          <w:rFonts w:ascii="Verdana" w:hAnsi="Verdana"/>
          <w:sz w:val="22"/>
        </w:rPr>
      </w:pPr>
    </w:p>
    <w:p w14:paraId="6E8E44AB" w14:textId="6172D488" w:rsidR="00A0364A" w:rsidRPr="00C14360" w:rsidRDefault="00A0364A" w:rsidP="008D1B2B">
      <w:pPr>
        <w:rPr>
          <w:rFonts w:ascii="Verdana" w:hAnsi="Verdana"/>
          <w:sz w:val="22"/>
        </w:rPr>
      </w:pPr>
      <w:r w:rsidRPr="00C14360">
        <w:rPr>
          <w:rFonts w:ascii="Verdana" w:hAnsi="Verdana"/>
          <w:sz w:val="22"/>
        </w:rPr>
        <w:t xml:space="preserve">Las actividades u obras a ejecutar son las siguientes: </w:t>
      </w:r>
    </w:p>
    <w:p w14:paraId="0D504BE9" w14:textId="77777777" w:rsidR="00374952" w:rsidRPr="00C14360" w:rsidRDefault="00374952" w:rsidP="008D1B2B">
      <w:pPr>
        <w:rPr>
          <w:rFonts w:ascii="Verdana" w:hAnsi="Verdana"/>
          <w:sz w:val="22"/>
        </w:rPr>
      </w:pPr>
    </w:p>
    <w:tbl>
      <w:tblPr>
        <w:tblW w:w="5000" w:type="pct"/>
        <w:tblLayout w:type="fixed"/>
        <w:tblCellMar>
          <w:left w:w="0" w:type="dxa"/>
          <w:right w:w="0" w:type="dxa"/>
        </w:tblCellMar>
        <w:tblLook w:val="04A0" w:firstRow="1" w:lastRow="0" w:firstColumn="1" w:lastColumn="0" w:noHBand="0" w:noVBand="1"/>
      </w:tblPr>
      <w:tblGrid>
        <w:gridCol w:w="770"/>
        <w:gridCol w:w="3712"/>
        <w:gridCol w:w="637"/>
        <w:gridCol w:w="769"/>
        <w:gridCol w:w="1473"/>
        <w:gridCol w:w="1427"/>
        <w:gridCol w:w="30"/>
      </w:tblGrid>
      <w:tr w:rsidR="00FD133B" w:rsidRPr="00FD133B" w14:paraId="082DC16A" w14:textId="77777777" w:rsidTr="00FD133B">
        <w:trPr>
          <w:gridAfter w:val="1"/>
          <w:wAfter w:w="17" w:type="pct"/>
          <w:trHeight w:val="458"/>
        </w:trPr>
        <w:tc>
          <w:tcPr>
            <w:tcW w:w="437" w:type="pct"/>
            <w:vMerge w:val="restart"/>
            <w:tcBorders>
              <w:top w:val="single" w:sz="4" w:space="0" w:color="auto"/>
              <w:left w:val="single" w:sz="8" w:space="0" w:color="auto"/>
              <w:bottom w:val="single" w:sz="4" w:space="0" w:color="auto"/>
              <w:right w:val="single" w:sz="4" w:space="0" w:color="auto"/>
            </w:tcBorders>
            <w:vAlign w:val="center"/>
            <w:hideMark/>
          </w:tcPr>
          <w:p w14:paraId="296EFB03" w14:textId="77777777" w:rsidR="00FD133B" w:rsidRPr="00FD133B" w:rsidRDefault="00FD133B" w:rsidP="008D1B2B">
            <w:pPr>
              <w:jc w:val="center"/>
              <w:rPr>
                <w:rFonts w:ascii="Verdana" w:hAnsi="Verdana" w:cs="Arial"/>
                <w:b/>
                <w:bCs/>
                <w:color w:val="000000"/>
                <w:sz w:val="16"/>
                <w:szCs w:val="16"/>
              </w:rPr>
            </w:pPr>
            <w:r w:rsidRPr="00FD133B">
              <w:rPr>
                <w:rFonts w:ascii="Verdana" w:hAnsi="Verdana" w:cs="Arial"/>
                <w:b/>
                <w:bCs/>
                <w:color w:val="000000"/>
                <w:sz w:val="16"/>
                <w:szCs w:val="16"/>
              </w:rPr>
              <w:t>ITEM</w:t>
            </w:r>
          </w:p>
        </w:tc>
        <w:tc>
          <w:tcPr>
            <w:tcW w:w="2105" w:type="pct"/>
            <w:vMerge w:val="restart"/>
            <w:tcBorders>
              <w:top w:val="single" w:sz="4" w:space="0" w:color="auto"/>
              <w:left w:val="single" w:sz="4" w:space="0" w:color="auto"/>
              <w:bottom w:val="single" w:sz="4" w:space="0" w:color="auto"/>
              <w:right w:val="single" w:sz="4" w:space="0" w:color="auto"/>
            </w:tcBorders>
            <w:vAlign w:val="center"/>
            <w:hideMark/>
          </w:tcPr>
          <w:p w14:paraId="21A07244" w14:textId="77777777" w:rsidR="00FD133B" w:rsidRPr="00FD133B" w:rsidRDefault="00FD133B" w:rsidP="008D1B2B">
            <w:pPr>
              <w:jc w:val="center"/>
              <w:rPr>
                <w:rFonts w:ascii="Verdana" w:hAnsi="Verdana" w:cs="Arial"/>
                <w:b/>
                <w:bCs/>
                <w:color w:val="000000"/>
                <w:sz w:val="16"/>
                <w:szCs w:val="16"/>
              </w:rPr>
            </w:pPr>
            <w:r w:rsidRPr="00FD133B">
              <w:rPr>
                <w:rFonts w:ascii="Verdana" w:hAnsi="Verdana" w:cs="Arial"/>
                <w:b/>
                <w:bCs/>
                <w:color w:val="000000"/>
                <w:sz w:val="16"/>
                <w:szCs w:val="16"/>
              </w:rPr>
              <w:t>DESCRIPCIÓN</w:t>
            </w:r>
          </w:p>
        </w:tc>
        <w:tc>
          <w:tcPr>
            <w:tcW w:w="361" w:type="pct"/>
            <w:vMerge w:val="restart"/>
            <w:tcBorders>
              <w:top w:val="single" w:sz="4" w:space="0" w:color="auto"/>
              <w:left w:val="single" w:sz="4" w:space="0" w:color="auto"/>
              <w:bottom w:val="single" w:sz="4" w:space="0" w:color="auto"/>
              <w:right w:val="single" w:sz="4" w:space="0" w:color="auto"/>
            </w:tcBorders>
            <w:vAlign w:val="center"/>
            <w:hideMark/>
          </w:tcPr>
          <w:p w14:paraId="234C5BD1" w14:textId="77777777" w:rsidR="00FD133B" w:rsidRPr="00FD133B" w:rsidRDefault="00FD133B" w:rsidP="008D1B2B">
            <w:pPr>
              <w:jc w:val="center"/>
              <w:rPr>
                <w:rFonts w:ascii="Verdana" w:hAnsi="Verdana" w:cs="Arial"/>
                <w:b/>
                <w:bCs/>
                <w:color w:val="000000"/>
                <w:sz w:val="16"/>
                <w:szCs w:val="16"/>
              </w:rPr>
            </w:pPr>
            <w:r w:rsidRPr="00FD133B">
              <w:rPr>
                <w:rFonts w:ascii="Verdana" w:hAnsi="Verdana" w:cs="Arial"/>
                <w:b/>
                <w:bCs/>
                <w:color w:val="000000"/>
                <w:sz w:val="16"/>
                <w:szCs w:val="16"/>
              </w:rPr>
              <w:t>UNID</w:t>
            </w:r>
          </w:p>
        </w:tc>
        <w:tc>
          <w:tcPr>
            <w:tcW w:w="436" w:type="pct"/>
            <w:vMerge w:val="restart"/>
            <w:tcBorders>
              <w:top w:val="single" w:sz="4" w:space="0" w:color="auto"/>
              <w:left w:val="single" w:sz="4" w:space="0" w:color="auto"/>
              <w:bottom w:val="single" w:sz="4" w:space="0" w:color="000000"/>
              <w:right w:val="single" w:sz="4" w:space="0" w:color="auto"/>
            </w:tcBorders>
            <w:vAlign w:val="center"/>
            <w:hideMark/>
          </w:tcPr>
          <w:p w14:paraId="436B34D8" w14:textId="77777777" w:rsidR="00FD133B" w:rsidRPr="00FD133B" w:rsidRDefault="00FD133B" w:rsidP="008D1B2B">
            <w:pPr>
              <w:jc w:val="center"/>
              <w:rPr>
                <w:rFonts w:ascii="Verdana" w:hAnsi="Verdana" w:cs="Arial"/>
                <w:b/>
                <w:bCs/>
                <w:color w:val="000000"/>
                <w:sz w:val="16"/>
                <w:szCs w:val="16"/>
              </w:rPr>
            </w:pPr>
            <w:r w:rsidRPr="00FD133B">
              <w:rPr>
                <w:rFonts w:ascii="Verdana" w:hAnsi="Verdana" w:cs="Arial"/>
                <w:b/>
                <w:bCs/>
                <w:color w:val="000000"/>
                <w:sz w:val="16"/>
                <w:szCs w:val="16"/>
              </w:rPr>
              <w:t>CANT</w:t>
            </w:r>
          </w:p>
        </w:tc>
        <w:tc>
          <w:tcPr>
            <w:tcW w:w="835" w:type="pct"/>
            <w:vMerge w:val="restart"/>
            <w:tcBorders>
              <w:top w:val="single" w:sz="4" w:space="0" w:color="auto"/>
              <w:left w:val="single" w:sz="4" w:space="0" w:color="auto"/>
              <w:bottom w:val="single" w:sz="4" w:space="0" w:color="auto"/>
              <w:right w:val="single" w:sz="4" w:space="0" w:color="auto"/>
            </w:tcBorders>
            <w:vAlign w:val="center"/>
            <w:hideMark/>
          </w:tcPr>
          <w:p w14:paraId="02D72D19" w14:textId="77777777" w:rsidR="00FD133B" w:rsidRPr="00FD133B" w:rsidRDefault="00FD133B" w:rsidP="008D1B2B">
            <w:pPr>
              <w:jc w:val="center"/>
              <w:rPr>
                <w:rFonts w:ascii="Verdana" w:hAnsi="Verdana" w:cs="Arial"/>
                <w:b/>
                <w:bCs/>
                <w:color w:val="000000"/>
                <w:sz w:val="16"/>
                <w:szCs w:val="16"/>
              </w:rPr>
            </w:pPr>
            <w:r w:rsidRPr="00FD133B">
              <w:rPr>
                <w:rFonts w:ascii="Verdana" w:hAnsi="Verdana" w:cs="Arial"/>
                <w:b/>
                <w:bCs/>
                <w:color w:val="000000"/>
                <w:sz w:val="16"/>
                <w:szCs w:val="16"/>
              </w:rPr>
              <w:t>V. UNIT.</w:t>
            </w:r>
          </w:p>
        </w:tc>
        <w:tc>
          <w:tcPr>
            <w:tcW w:w="809" w:type="pct"/>
            <w:vMerge w:val="restart"/>
            <w:tcBorders>
              <w:top w:val="single" w:sz="4" w:space="0" w:color="auto"/>
              <w:left w:val="single" w:sz="4" w:space="0" w:color="auto"/>
              <w:bottom w:val="single" w:sz="4" w:space="0" w:color="auto"/>
              <w:right w:val="single" w:sz="8" w:space="0" w:color="auto"/>
            </w:tcBorders>
            <w:vAlign w:val="center"/>
            <w:hideMark/>
          </w:tcPr>
          <w:p w14:paraId="13E9B768" w14:textId="77777777" w:rsidR="00FD133B" w:rsidRPr="00FD133B" w:rsidRDefault="00FD133B" w:rsidP="008D1B2B">
            <w:pPr>
              <w:jc w:val="center"/>
              <w:rPr>
                <w:rFonts w:ascii="Verdana" w:hAnsi="Verdana" w:cs="Arial"/>
                <w:b/>
                <w:bCs/>
                <w:color w:val="000000"/>
                <w:sz w:val="16"/>
                <w:szCs w:val="16"/>
              </w:rPr>
            </w:pPr>
            <w:r w:rsidRPr="00FD133B">
              <w:rPr>
                <w:rFonts w:ascii="Verdana" w:hAnsi="Verdana" w:cs="Arial"/>
                <w:b/>
                <w:bCs/>
                <w:color w:val="000000"/>
                <w:sz w:val="16"/>
                <w:szCs w:val="16"/>
              </w:rPr>
              <w:t>V. PARCIAL</w:t>
            </w:r>
          </w:p>
        </w:tc>
      </w:tr>
      <w:tr w:rsidR="00FD133B" w:rsidRPr="00FD133B" w14:paraId="4F5F2502" w14:textId="77777777" w:rsidTr="00FD133B">
        <w:trPr>
          <w:trHeight w:val="135"/>
        </w:trPr>
        <w:tc>
          <w:tcPr>
            <w:tcW w:w="437" w:type="pct"/>
            <w:vMerge/>
            <w:tcBorders>
              <w:top w:val="single" w:sz="4" w:space="0" w:color="auto"/>
              <w:left w:val="single" w:sz="8" w:space="0" w:color="auto"/>
              <w:bottom w:val="single" w:sz="4" w:space="0" w:color="auto"/>
              <w:right w:val="single" w:sz="4" w:space="0" w:color="auto"/>
            </w:tcBorders>
            <w:vAlign w:val="center"/>
            <w:hideMark/>
          </w:tcPr>
          <w:p w14:paraId="5E61C590" w14:textId="77777777" w:rsidR="00FD133B" w:rsidRPr="00FD133B" w:rsidRDefault="00FD133B" w:rsidP="008D1B2B">
            <w:pPr>
              <w:rPr>
                <w:rFonts w:ascii="Verdana" w:hAnsi="Verdana" w:cs="Arial"/>
                <w:b/>
                <w:bCs/>
                <w:color w:val="000000"/>
                <w:sz w:val="16"/>
                <w:szCs w:val="16"/>
              </w:rPr>
            </w:pPr>
          </w:p>
        </w:tc>
        <w:tc>
          <w:tcPr>
            <w:tcW w:w="2105" w:type="pct"/>
            <w:vMerge/>
            <w:tcBorders>
              <w:top w:val="single" w:sz="4" w:space="0" w:color="auto"/>
              <w:left w:val="single" w:sz="4" w:space="0" w:color="auto"/>
              <w:bottom w:val="single" w:sz="4" w:space="0" w:color="auto"/>
              <w:right w:val="single" w:sz="4" w:space="0" w:color="auto"/>
            </w:tcBorders>
            <w:vAlign w:val="center"/>
            <w:hideMark/>
          </w:tcPr>
          <w:p w14:paraId="67E51F25" w14:textId="77777777" w:rsidR="00FD133B" w:rsidRPr="00FD133B" w:rsidRDefault="00FD133B" w:rsidP="008D1B2B">
            <w:pPr>
              <w:rPr>
                <w:rFonts w:ascii="Verdana" w:hAnsi="Verdana" w:cs="Arial"/>
                <w:b/>
                <w:bCs/>
                <w:color w:val="000000"/>
                <w:sz w:val="16"/>
                <w:szCs w:val="16"/>
              </w:rPr>
            </w:pPr>
          </w:p>
        </w:tc>
        <w:tc>
          <w:tcPr>
            <w:tcW w:w="361" w:type="pct"/>
            <w:vMerge/>
            <w:tcBorders>
              <w:top w:val="single" w:sz="4" w:space="0" w:color="auto"/>
              <w:left w:val="single" w:sz="4" w:space="0" w:color="auto"/>
              <w:bottom w:val="single" w:sz="4" w:space="0" w:color="auto"/>
              <w:right w:val="single" w:sz="4" w:space="0" w:color="auto"/>
            </w:tcBorders>
            <w:vAlign w:val="center"/>
            <w:hideMark/>
          </w:tcPr>
          <w:p w14:paraId="5BE8B59E" w14:textId="77777777" w:rsidR="00FD133B" w:rsidRPr="00FD133B" w:rsidRDefault="00FD133B" w:rsidP="008D1B2B">
            <w:pPr>
              <w:rPr>
                <w:rFonts w:ascii="Verdana" w:hAnsi="Verdana" w:cs="Arial"/>
                <w:b/>
                <w:bCs/>
                <w:color w:val="000000"/>
                <w:sz w:val="16"/>
                <w:szCs w:val="16"/>
              </w:rPr>
            </w:pPr>
          </w:p>
        </w:tc>
        <w:tc>
          <w:tcPr>
            <w:tcW w:w="436" w:type="pct"/>
            <w:vMerge/>
            <w:tcBorders>
              <w:top w:val="single" w:sz="4" w:space="0" w:color="auto"/>
              <w:left w:val="single" w:sz="4" w:space="0" w:color="auto"/>
              <w:bottom w:val="single" w:sz="4" w:space="0" w:color="000000"/>
              <w:right w:val="single" w:sz="4" w:space="0" w:color="auto"/>
            </w:tcBorders>
            <w:vAlign w:val="center"/>
            <w:hideMark/>
          </w:tcPr>
          <w:p w14:paraId="098C4CD0" w14:textId="77777777" w:rsidR="00FD133B" w:rsidRPr="00FD133B" w:rsidRDefault="00FD133B" w:rsidP="008D1B2B">
            <w:pPr>
              <w:rPr>
                <w:rFonts w:ascii="Verdana" w:hAnsi="Verdana" w:cs="Arial"/>
                <w:b/>
                <w:bCs/>
                <w:color w:val="000000"/>
                <w:sz w:val="16"/>
                <w:szCs w:val="16"/>
              </w:rPr>
            </w:pPr>
          </w:p>
        </w:tc>
        <w:tc>
          <w:tcPr>
            <w:tcW w:w="835" w:type="pct"/>
            <w:vMerge/>
            <w:tcBorders>
              <w:top w:val="single" w:sz="4" w:space="0" w:color="auto"/>
              <w:left w:val="single" w:sz="4" w:space="0" w:color="auto"/>
              <w:bottom w:val="single" w:sz="4" w:space="0" w:color="auto"/>
              <w:right w:val="single" w:sz="4" w:space="0" w:color="auto"/>
            </w:tcBorders>
            <w:vAlign w:val="center"/>
            <w:hideMark/>
          </w:tcPr>
          <w:p w14:paraId="666B75F1" w14:textId="77777777" w:rsidR="00FD133B" w:rsidRPr="00FD133B" w:rsidRDefault="00FD133B" w:rsidP="008D1B2B">
            <w:pPr>
              <w:rPr>
                <w:rFonts w:ascii="Verdana" w:hAnsi="Verdana" w:cs="Arial"/>
                <w:b/>
                <w:bCs/>
                <w:color w:val="000000"/>
                <w:sz w:val="16"/>
                <w:szCs w:val="16"/>
              </w:rPr>
            </w:pPr>
          </w:p>
        </w:tc>
        <w:tc>
          <w:tcPr>
            <w:tcW w:w="809" w:type="pct"/>
            <w:vMerge/>
            <w:tcBorders>
              <w:top w:val="single" w:sz="4" w:space="0" w:color="auto"/>
              <w:left w:val="single" w:sz="4" w:space="0" w:color="auto"/>
              <w:bottom w:val="single" w:sz="4" w:space="0" w:color="auto"/>
              <w:right w:val="single" w:sz="8" w:space="0" w:color="auto"/>
            </w:tcBorders>
            <w:vAlign w:val="center"/>
            <w:hideMark/>
          </w:tcPr>
          <w:p w14:paraId="43988919" w14:textId="77777777" w:rsidR="00FD133B" w:rsidRPr="00FD133B" w:rsidRDefault="00FD133B" w:rsidP="008D1B2B">
            <w:pPr>
              <w:rPr>
                <w:rFonts w:ascii="Verdana" w:hAnsi="Verdana" w:cs="Arial"/>
                <w:b/>
                <w:bCs/>
                <w:color w:val="000000"/>
                <w:sz w:val="16"/>
                <w:szCs w:val="16"/>
              </w:rPr>
            </w:pPr>
          </w:p>
        </w:tc>
        <w:tc>
          <w:tcPr>
            <w:tcW w:w="17" w:type="pct"/>
            <w:tcBorders>
              <w:top w:val="nil"/>
              <w:left w:val="nil"/>
              <w:bottom w:val="nil"/>
              <w:right w:val="nil"/>
            </w:tcBorders>
            <w:noWrap/>
            <w:vAlign w:val="bottom"/>
            <w:hideMark/>
          </w:tcPr>
          <w:p w14:paraId="4DD06929" w14:textId="77777777" w:rsidR="00FD133B" w:rsidRPr="00FD133B" w:rsidRDefault="00FD133B" w:rsidP="008D1B2B">
            <w:pPr>
              <w:jc w:val="center"/>
              <w:rPr>
                <w:rFonts w:ascii="Verdana" w:hAnsi="Verdana" w:cs="Arial"/>
                <w:b/>
                <w:bCs/>
                <w:color w:val="000000"/>
                <w:sz w:val="16"/>
                <w:szCs w:val="16"/>
              </w:rPr>
            </w:pPr>
          </w:p>
        </w:tc>
      </w:tr>
      <w:tr w:rsidR="00FD133B" w:rsidRPr="00FD133B" w14:paraId="32F921B8" w14:textId="77777777" w:rsidTr="00FD133B">
        <w:trPr>
          <w:trHeight w:val="270"/>
        </w:trPr>
        <w:tc>
          <w:tcPr>
            <w:tcW w:w="4983" w:type="pct"/>
            <w:gridSpan w:val="6"/>
            <w:tcBorders>
              <w:top w:val="single" w:sz="4" w:space="0" w:color="auto"/>
              <w:left w:val="single" w:sz="8" w:space="0" w:color="auto"/>
              <w:bottom w:val="single" w:sz="4" w:space="0" w:color="auto"/>
              <w:right w:val="single" w:sz="8" w:space="0" w:color="000000"/>
            </w:tcBorders>
            <w:vAlign w:val="center"/>
            <w:hideMark/>
          </w:tcPr>
          <w:p w14:paraId="101B92C6" w14:textId="77777777" w:rsidR="00FD133B" w:rsidRPr="00FD133B" w:rsidRDefault="00FD133B" w:rsidP="008D1B2B">
            <w:pPr>
              <w:jc w:val="center"/>
              <w:rPr>
                <w:rFonts w:ascii="Verdana" w:hAnsi="Verdana" w:cs="Arial"/>
                <w:b/>
                <w:bCs/>
                <w:color w:val="000000"/>
                <w:sz w:val="16"/>
                <w:szCs w:val="16"/>
              </w:rPr>
            </w:pPr>
            <w:r w:rsidRPr="00FD133B">
              <w:rPr>
                <w:rFonts w:ascii="Verdana" w:hAnsi="Verdana" w:cs="Arial"/>
                <w:b/>
                <w:bCs/>
                <w:color w:val="000000"/>
                <w:sz w:val="16"/>
                <w:szCs w:val="16"/>
              </w:rPr>
              <w:t> </w:t>
            </w:r>
          </w:p>
        </w:tc>
        <w:tc>
          <w:tcPr>
            <w:tcW w:w="17" w:type="pct"/>
            <w:vAlign w:val="center"/>
            <w:hideMark/>
          </w:tcPr>
          <w:p w14:paraId="0CDA6FA1" w14:textId="77777777" w:rsidR="00FD133B" w:rsidRPr="00FD133B" w:rsidRDefault="00FD133B" w:rsidP="008D1B2B">
            <w:pPr>
              <w:rPr>
                <w:rFonts w:ascii="Verdana" w:hAnsi="Verdana" w:cs="Arial"/>
                <w:sz w:val="16"/>
                <w:szCs w:val="16"/>
              </w:rPr>
            </w:pPr>
          </w:p>
        </w:tc>
      </w:tr>
      <w:tr w:rsidR="00FD133B" w:rsidRPr="00FD133B" w14:paraId="0117B7CB" w14:textId="77777777" w:rsidTr="00FD133B">
        <w:trPr>
          <w:trHeight w:val="270"/>
        </w:trPr>
        <w:tc>
          <w:tcPr>
            <w:tcW w:w="437" w:type="pct"/>
            <w:tcBorders>
              <w:top w:val="nil"/>
              <w:left w:val="single" w:sz="8" w:space="0" w:color="auto"/>
              <w:bottom w:val="single" w:sz="4" w:space="0" w:color="auto"/>
              <w:right w:val="single" w:sz="4" w:space="0" w:color="auto"/>
            </w:tcBorders>
            <w:noWrap/>
            <w:vAlign w:val="center"/>
            <w:hideMark/>
          </w:tcPr>
          <w:p w14:paraId="1A8F6C75" w14:textId="77777777" w:rsidR="00FD133B" w:rsidRPr="00FD133B" w:rsidRDefault="00FD133B" w:rsidP="008D1B2B">
            <w:pPr>
              <w:jc w:val="center"/>
              <w:rPr>
                <w:rFonts w:ascii="Verdana" w:hAnsi="Verdana" w:cs="Arial"/>
                <w:b/>
                <w:bCs/>
                <w:sz w:val="16"/>
                <w:szCs w:val="16"/>
              </w:rPr>
            </w:pPr>
            <w:r w:rsidRPr="00FD133B">
              <w:rPr>
                <w:rFonts w:ascii="Verdana" w:hAnsi="Verdana" w:cs="Arial"/>
                <w:b/>
                <w:bCs/>
                <w:sz w:val="16"/>
                <w:szCs w:val="16"/>
              </w:rPr>
              <w:t>1.00</w:t>
            </w:r>
          </w:p>
        </w:tc>
        <w:tc>
          <w:tcPr>
            <w:tcW w:w="2105" w:type="pct"/>
            <w:tcBorders>
              <w:top w:val="nil"/>
              <w:left w:val="nil"/>
              <w:bottom w:val="single" w:sz="4" w:space="0" w:color="auto"/>
              <w:right w:val="single" w:sz="4" w:space="0" w:color="auto"/>
            </w:tcBorders>
            <w:noWrap/>
            <w:vAlign w:val="center"/>
            <w:hideMark/>
          </w:tcPr>
          <w:p w14:paraId="0B408B77" w14:textId="77777777" w:rsidR="00FD133B" w:rsidRPr="00FD133B" w:rsidRDefault="00FD133B" w:rsidP="008D1B2B">
            <w:pPr>
              <w:jc w:val="center"/>
              <w:rPr>
                <w:rFonts w:ascii="Verdana" w:hAnsi="Verdana" w:cs="Arial"/>
                <w:b/>
                <w:bCs/>
                <w:sz w:val="16"/>
                <w:szCs w:val="16"/>
              </w:rPr>
            </w:pPr>
            <w:r w:rsidRPr="00FD133B">
              <w:rPr>
                <w:rFonts w:ascii="Verdana" w:hAnsi="Verdana" w:cs="Arial"/>
                <w:b/>
                <w:bCs/>
                <w:sz w:val="16"/>
                <w:szCs w:val="16"/>
              </w:rPr>
              <w:t>MOVIMIENTOS DE TIERRA</w:t>
            </w:r>
          </w:p>
        </w:tc>
        <w:tc>
          <w:tcPr>
            <w:tcW w:w="361" w:type="pct"/>
            <w:tcBorders>
              <w:top w:val="nil"/>
              <w:left w:val="nil"/>
              <w:bottom w:val="single" w:sz="4" w:space="0" w:color="auto"/>
              <w:right w:val="single" w:sz="4" w:space="0" w:color="auto"/>
            </w:tcBorders>
            <w:vAlign w:val="center"/>
            <w:hideMark/>
          </w:tcPr>
          <w:p w14:paraId="4633083B" w14:textId="77777777" w:rsidR="00FD133B" w:rsidRPr="00FD133B" w:rsidRDefault="00FD133B" w:rsidP="008D1B2B">
            <w:pPr>
              <w:jc w:val="center"/>
              <w:rPr>
                <w:rFonts w:ascii="Verdana" w:hAnsi="Verdana" w:cs="Arial"/>
                <w:b/>
                <w:bCs/>
                <w:sz w:val="16"/>
                <w:szCs w:val="16"/>
              </w:rPr>
            </w:pPr>
            <w:r w:rsidRPr="00FD133B">
              <w:rPr>
                <w:rFonts w:ascii="Verdana" w:hAnsi="Verdana" w:cs="Arial"/>
                <w:b/>
                <w:bCs/>
                <w:sz w:val="16"/>
                <w:szCs w:val="16"/>
              </w:rPr>
              <w:t> </w:t>
            </w:r>
          </w:p>
        </w:tc>
        <w:tc>
          <w:tcPr>
            <w:tcW w:w="436" w:type="pct"/>
            <w:tcBorders>
              <w:top w:val="nil"/>
              <w:left w:val="nil"/>
              <w:bottom w:val="single" w:sz="4" w:space="0" w:color="auto"/>
              <w:right w:val="single" w:sz="4" w:space="0" w:color="auto"/>
            </w:tcBorders>
            <w:vAlign w:val="center"/>
            <w:hideMark/>
          </w:tcPr>
          <w:p w14:paraId="2ECF9B86" w14:textId="77777777" w:rsidR="00FD133B" w:rsidRPr="00FD133B" w:rsidRDefault="00FD133B" w:rsidP="008D1B2B">
            <w:pPr>
              <w:jc w:val="both"/>
              <w:rPr>
                <w:rFonts w:ascii="Verdana" w:hAnsi="Verdana" w:cs="Arial"/>
                <w:b/>
                <w:bCs/>
                <w:sz w:val="16"/>
                <w:szCs w:val="16"/>
              </w:rPr>
            </w:pPr>
            <w:r w:rsidRPr="00FD133B">
              <w:rPr>
                <w:rFonts w:ascii="Verdana" w:hAnsi="Verdana" w:cs="Arial"/>
                <w:b/>
                <w:bCs/>
                <w:sz w:val="16"/>
                <w:szCs w:val="16"/>
              </w:rPr>
              <w:t> </w:t>
            </w:r>
          </w:p>
        </w:tc>
        <w:tc>
          <w:tcPr>
            <w:tcW w:w="835" w:type="pct"/>
            <w:tcBorders>
              <w:top w:val="nil"/>
              <w:left w:val="nil"/>
              <w:bottom w:val="single" w:sz="4" w:space="0" w:color="auto"/>
              <w:right w:val="single" w:sz="4" w:space="0" w:color="auto"/>
            </w:tcBorders>
            <w:vAlign w:val="center"/>
            <w:hideMark/>
          </w:tcPr>
          <w:p w14:paraId="6D8E2038" w14:textId="77777777" w:rsidR="00FD133B" w:rsidRPr="00FD133B" w:rsidRDefault="00FD133B" w:rsidP="008D1B2B">
            <w:pPr>
              <w:jc w:val="both"/>
              <w:rPr>
                <w:rFonts w:ascii="Verdana" w:hAnsi="Verdana" w:cs="Arial"/>
                <w:b/>
                <w:bCs/>
                <w:sz w:val="16"/>
                <w:szCs w:val="16"/>
              </w:rPr>
            </w:pPr>
            <w:r w:rsidRPr="00FD133B">
              <w:rPr>
                <w:rFonts w:ascii="Verdana" w:hAnsi="Verdana" w:cs="Arial"/>
                <w:b/>
                <w:bCs/>
                <w:sz w:val="16"/>
                <w:szCs w:val="16"/>
              </w:rPr>
              <w:t> </w:t>
            </w:r>
          </w:p>
        </w:tc>
        <w:tc>
          <w:tcPr>
            <w:tcW w:w="809" w:type="pct"/>
            <w:tcBorders>
              <w:top w:val="nil"/>
              <w:left w:val="nil"/>
              <w:bottom w:val="single" w:sz="4" w:space="0" w:color="auto"/>
              <w:right w:val="single" w:sz="8" w:space="0" w:color="auto"/>
            </w:tcBorders>
            <w:vAlign w:val="center"/>
            <w:hideMark/>
          </w:tcPr>
          <w:p w14:paraId="0076FB8F" w14:textId="77777777" w:rsidR="00FD133B" w:rsidRPr="00FD133B" w:rsidRDefault="00FD133B" w:rsidP="008D1B2B">
            <w:pPr>
              <w:jc w:val="right"/>
              <w:rPr>
                <w:rFonts w:ascii="Verdana" w:hAnsi="Verdana" w:cs="Arial"/>
                <w:b/>
                <w:bCs/>
                <w:sz w:val="16"/>
                <w:szCs w:val="16"/>
              </w:rPr>
            </w:pPr>
            <w:r w:rsidRPr="00FD133B">
              <w:rPr>
                <w:rFonts w:ascii="Verdana" w:hAnsi="Verdana" w:cs="Arial"/>
                <w:b/>
                <w:bCs/>
                <w:sz w:val="16"/>
                <w:szCs w:val="16"/>
              </w:rPr>
              <w:t> </w:t>
            </w:r>
          </w:p>
        </w:tc>
        <w:tc>
          <w:tcPr>
            <w:tcW w:w="17" w:type="pct"/>
            <w:vAlign w:val="center"/>
            <w:hideMark/>
          </w:tcPr>
          <w:p w14:paraId="6F9D501F" w14:textId="77777777" w:rsidR="00FD133B" w:rsidRPr="00FD133B" w:rsidRDefault="00FD133B" w:rsidP="008D1B2B">
            <w:pPr>
              <w:rPr>
                <w:rFonts w:ascii="Verdana" w:hAnsi="Verdana" w:cs="Arial"/>
                <w:sz w:val="16"/>
                <w:szCs w:val="16"/>
              </w:rPr>
            </w:pPr>
          </w:p>
        </w:tc>
      </w:tr>
      <w:tr w:rsidR="00FD133B" w:rsidRPr="00FD133B" w14:paraId="2E408D4E" w14:textId="77777777" w:rsidTr="00FD133B">
        <w:trPr>
          <w:trHeight w:val="300"/>
        </w:trPr>
        <w:tc>
          <w:tcPr>
            <w:tcW w:w="437" w:type="pct"/>
            <w:tcBorders>
              <w:top w:val="nil"/>
              <w:left w:val="single" w:sz="8" w:space="0" w:color="auto"/>
              <w:bottom w:val="single" w:sz="4" w:space="0" w:color="auto"/>
              <w:right w:val="single" w:sz="4" w:space="0" w:color="auto"/>
            </w:tcBorders>
            <w:noWrap/>
            <w:vAlign w:val="center"/>
            <w:hideMark/>
          </w:tcPr>
          <w:p w14:paraId="05F28F70"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1.01</w:t>
            </w:r>
          </w:p>
        </w:tc>
        <w:tc>
          <w:tcPr>
            <w:tcW w:w="2105" w:type="pct"/>
            <w:tcBorders>
              <w:top w:val="nil"/>
              <w:left w:val="nil"/>
              <w:bottom w:val="single" w:sz="4" w:space="0" w:color="auto"/>
              <w:right w:val="single" w:sz="4" w:space="0" w:color="auto"/>
            </w:tcBorders>
            <w:vAlign w:val="center"/>
            <w:hideMark/>
          </w:tcPr>
          <w:p w14:paraId="45756101"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Demolición de concreto de cualquier tipo de resistencia y en cualquier estructura</w:t>
            </w:r>
          </w:p>
        </w:tc>
        <w:tc>
          <w:tcPr>
            <w:tcW w:w="361" w:type="pct"/>
            <w:tcBorders>
              <w:top w:val="nil"/>
              <w:left w:val="nil"/>
              <w:bottom w:val="single" w:sz="4" w:space="0" w:color="auto"/>
              <w:right w:val="single" w:sz="4" w:space="0" w:color="auto"/>
            </w:tcBorders>
            <w:noWrap/>
            <w:vAlign w:val="center"/>
            <w:hideMark/>
          </w:tcPr>
          <w:p w14:paraId="431733DF"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M2</w:t>
            </w:r>
          </w:p>
        </w:tc>
        <w:tc>
          <w:tcPr>
            <w:tcW w:w="436" w:type="pct"/>
            <w:tcBorders>
              <w:top w:val="nil"/>
              <w:left w:val="nil"/>
              <w:bottom w:val="single" w:sz="4" w:space="0" w:color="auto"/>
              <w:right w:val="single" w:sz="4" w:space="0" w:color="auto"/>
            </w:tcBorders>
            <w:noWrap/>
            <w:vAlign w:val="center"/>
            <w:hideMark/>
          </w:tcPr>
          <w:p w14:paraId="6C2DB7B1"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34.9300</w:t>
            </w:r>
          </w:p>
        </w:tc>
        <w:tc>
          <w:tcPr>
            <w:tcW w:w="835" w:type="pct"/>
            <w:tcBorders>
              <w:top w:val="nil"/>
              <w:left w:val="nil"/>
              <w:bottom w:val="single" w:sz="4" w:space="0" w:color="auto"/>
              <w:right w:val="single" w:sz="4" w:space="0" w:color="auto"/>
            </w:tcBorders>
            <w:noWrap/>
            <w:vAlign w:val="center"/>
            <w:hideMark/>
          </w:tcPr>
          <w:p w14:paraId="30ECFEA8"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77,598.0000</w:t>
            </w:r>
          </w:p>
        </w:tc>
        <w:tc>
          <w:tcPr>
            <w:tcW w:w="809" w:type="pct"/>
            <w:tcBorders>
              <w:top w:val="nil"/>
              <w:left w:val="nil"/>
              <w:bottom w:val="single" w:sz="4" w:space="0" w:color="auto"/>
              <w:right w:val="single" w:sz="8" w:space="0" w:color="auto"/>
            </w:tcBorders>
            <w:noWrap/>
            <w:vAlign w:val="center"/>
            <w:hideMark/>
          </w:tcPr>
          <w:p w14:paraId="0EF24887"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2,710,498.14</w:t>
            </w:r>
          </w:p>
        </w:tc>
        <w:tc>
          <w:tcPr>
            <w:tcW w:w="17" w:type="pct"/>
            <w:vAlign w:val="center"/>
            <w:hideMark/>
          </w:tcPr>
          <w:p w14:paraId="7FD5202E" w14:textId="77777777" w:rsidR="00FD133B" w:rsidRPr="00FD133B" w:rsidRDefault="00FD133B" w:rsidP="008D1B2B">
            <w:pPr>
              <w:rPr>
                <w:rFonts w:ascii="Verdana" w:hAnsi="Verdana" w:cs="Arial"/>
                <w:sz w:val="16"/>
                <w:szCs w:val="16"/>
              </w:rPr>
            </w:pPr>
          </w:p>
        </w:tc>
      </w:tr>
      <w:tr w:rsidR="00FD133B" w:rsidRPr="00FD133B" w14:paraId="049E87AF" w14:textId="77777777" w:rsidTr="00FD133B">
        <w:trPr>
          <w:trHeight w:val="300"/>
        </w:trPr>
        <w:tc>
          <w:tcPr>
            <w:tcW w:w="437" w:type="pct"/>
            <w:tcBorders>
              <w:top w:val="nil"/>
              <w:left w:val="single" w:sz="8" w:space="0" w:color="auto"/>
              <w:bottom w:val="single" w:sz="4" w:space="0" w:color="auto"/>
              <w:right w:val="single" w:sz="4" w:space="0" w:color="auto"/>
            </w:tcBorders>
            <w:noWrap/>
            <w:vAlign w:val="center"/>
            <w:hideMark/>
          </w:tcPr>
          <w:p w14:paraId="7D79C844"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1.02</w:t>
            </w:r>
          </w:p>
        </w:tc>
        <w:tc>
          <w:tcPr>
            <w:tcW w:w="2105" w:type="pct"/>
            <w:tcBorders>
              <w:top w:val="nil"/>
              <w:left w:val="nil"/>
              <w:bottom w:val="single" w:sz="4" w:space="0" w:color="auto"/>
              <w:right w:val="single" w:sz="4" w:space="0" w:color="auto"/>
            </w:tcBorders>
            <w:vAlign w:val="center"/>
            <w:hideMark/>
          </w:tcPr>
          <w:p w14:paraId="4404DE3A"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Excavación manual en material común</w:t>
            </w:r>
          </w:p>
        </w:tc>
        <w:tc>
          <w:tcPr>
            <w:tcW w:w="361" w:type="pct"/>
            <w:tcBorders>
              <w:top w:val="nil"/>
              <w:left w:val="nil"/>
              <w:bottom w:val="single" w:sz="4" w:space="0" w:color="auto"/>
              <w:right w:val="single" w:sz="4" w:space="0" w:color="auto"/>
            </w:tcBorders>
            <w:noWrap/>
            <w:vAlign w:val="center"/>
            <w:hideMark/>
          </w:tcPr>
          <w:p w14:paraId="09CE24ED"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M3</w:t>
            </w:r>
          </w:p>
        </w:tc>
        <w:tc>
          <w:tcPr>
            <w:tcW w:w="436" w:type="pct"/>
            <w:tcBorders>
              <w:top w:val="nil"/>
              <w:left w:val="nil"/>
              <w:bottom w:val="single" w:sz="4" w:space="0" w:color="auto"/>
              <w:right w:val="single" w:sz="4" w:space="0" w:color="auto"/>
            </w:tcBorders>
            <w:noWrap/>
            <w:vAlign w:val="center"/>
            <w:hideMark/>
          </w:tcPr>
          <w:p w14:paraId="446B4102"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17.3200</w:t>
            </w:r>
          </w:p>
        </w:tc>
        <w:tc>
          <w:tcPr>
            <w:tcW w:w="835" w:type="pct"/>
            <w:tcBorders>
              <w:top w:val="nil"/>
              <w:left w:val="nil"/>
              <w:bottom w:val="single" w:sz="4" w:space="0" w:color="auto"/>
              <w:right w:val="single" w:sz="4" w:space="0" w:color="auto"/>
            </w:tcBorders>
            <w:noWrap/>
            <w:vAlign w:val="center"/>
            <w:hideMark/>
          </w:tcPr>
          <w:p w14:paraId="61A9CA4F"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66,903.3600</w:t>
            </w:r>
          </w:p>
        </w:tc>
        <w:tc>
          <w:tcPr>
            <w:tcW w:w="809" w:type="pct"/>
            <w:tcBorders>
              <w:top w:val="nil"/>
              <w:left w:val="nil"/>
              <w:bottom w:val="single" w:sz="4" w:space="0" w:color="auto"/>
              <w:right w:val="single" w:sz="8" w:space="0" w:color="auto"/>
            </w:tcBorders>
            <w:noWrap/>
            <w:vAlign w:val="center"/>
            <w:hideMark/>
          </w:tcPr>
          <w:p w14:paraId="49C317B5"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1,158,766.20</w:t>
            </w:r>
          </w:p>
        </w:tc>
        <w:tc>
          <w:tcPr>
            <w:tcW w:w="17" w:type="pct"/>
            <w:vAlign w:val="center"/>
            <w:hideMark/>
          </w:tcPr>
          <w:p w14:paraId="5C7160E1" w14:textId="77777777" w:rsidR="00FD133B" w:rsidRPr="00FD133B" w:rsidRDefault="00FD133B" w:rsidP="008D1B2B">
            <w:pPr>
              <w:rPr>
                <w:rFonts w:ascii="Verdana" w:hAnsi="Verdana" w:cs="Arial"/>
                <w:sz w:val="16"/>
                <w:szCs w:val="16"/>
              </w:rPr>
            </w:pPr>
          </w:p>
        </w:tc>
      </w:tr>
      <w:tr w:rsidR="00FD133B" w:rsidRPr="00FD133B" w14:paraId="0105E0DE" w14:textId="77777777" w:rsidTr="00FD133B">
        <w:trPr>
          <w:trHeight w:val="300"/>
        </w:trPr>
        <w:tc>
          <w:tcPr>
            <w:tcW w:w="437" w:type="pct"/>
            <w:tcBorders>
              <w:top w:val="nil"/>
              <w:left w:val="single" w:sz="8" w:space="0" w:color="auto"/>
              <w:bottom w:val="single" w:sz="4" w:space="0" w:color="auto"/>
              <w:right w:val="single" w:sz="4" w:space="0" w:color="auto"/>
            </w:tcBorders>
            <w:noWrap/>
            <w:vAlign w:val="center"/>
            <w:hideMark/>
          </w:tcPr>
          <w:p w14:paraId="50C80649"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1.03</w:t>
            </w:r>
          </w:p>
        </w:tc>
        <w:tc>
          <w:tcPr>
            <w:tcW w:w="2105" w:type="pct"/>
            <w:tcBorders>
              <w:top w:val="nil"/>
              <w:left w:val="nil"/>
              <w:bottom w:val="single" w:sz="4" w:space="0" w:color="auto"/>
              <w:right w:val="single" w:sz="4" w:space="0" w:color="auto"/>
            </w:tcBorders>
            <w:vAlign w:val="center"/>
            <w:hideMark/>
          </w:tcPr>
          <w:p w14:paraId="24A603D3"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Relleno con compactación manual - mecánica material granular seleccionado</w:t>
            </w:r>
          </w:p>
        </w:tc>
        <w:tc>
          <w:tcPr>
            <w:tcW w:w="361" w:type="pct"/>
            <w:tcBorders>
              <w:top w:val="nil"/>
              <w:left w:val="nil"/>
              <w:bottom w:val="single" w:sz="4" w:space="0" w:color="auto"/>
              <w:right w:val="single" w:sz="4" w:space="0" w:color="auto"/>
            </w:tcBorders>
            <w:noWrap/>
            <w:vAlign w:val="center"/>
            <w:hideMark/>
          </w:tcPr>
          <w:p w14:paraId="0FED7F4F"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M3</w:t>
            </w:r>
          </w:p>
        </w:tc>
        <w:tc>
          <w:tcPr>
            <w:tcW w:w="436" w:type="pct"/>
            <w:tcBorders>
              <w:top w:val="nil"/>
              <w:left w:val="nil"/>
              <w:bottom w:val="single" w:sz="4" w:space="0" w:color="auto"/>
              <w:right w:val="single" w:sz="4" w:space="0" w:color="auto"/>
            </w:tcBorders>
            <w:noWrap/>
            <w:vAlign w:val="center"/>
            <w:hideMark/>
          </w:tcPr>
          <w:p w14:paraId="2539C262"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6.2400</w:t>
            </w:r>
          </w:p>
        </w:tc>
        <w:tc>
          <w:tcPr>
            <w:tcW w:w="835" w:type="pct"/>
            <w:tcBorders>
              <w:top w:val="nil"/>
              <w:left w:val="nil"/>
              <w:bottom w:val="single" w:sz="4" w:space="0" w:color="auto"/>
              <w:right w:val="single" w:sz="4" w:space="0" w:color="auto"/>
            </w:tcBorders>
            <w:noWrap/>
            <w:vAlign w:val="center"/>
            <w:hideMark/>
          </w:tcPr>
          <w:p w14:paraId="33E2E46C"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176,902.8100</w:t>
            </w:r>
          </w:p>
        </w:tc>
        <w:tc>
          <w:tcPr>
            <w:tcW w:w="809" w:type="pct"/>
            <w:tcBorders>
              <w:top w:val="nil"/>
              <w:left w:val="nil"/>
              <w:bottom w:val="single" w:sz="4" w:space="0" w:color="auto"/>
              <w:right w:val="single" w:sz="8" w:space="0" w:color="auto"/>
            </w:tcBorders>
            <w:noWrap/>
            <w:vAlign w:val="center"/>
            <w:hideMark/>
          </w:tcPr>
          <w:p w14:paraId="2261CD44"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1,103,873.53</w:t>
            </w:r>
          </w:p>
        </w:tc>
        <w:tc>
          <w:tcPr>
            <w:tcW w:w="17" w:type="pct"/>
            <w:vAlign w:val="center"/>
            <w:hideMark/>
          </w:tcPr>
          <w:p w14:paraId="1D0C6EDD" w14:textId="77777777" w:rsidR="00FD133B" w:rsidRPr="00FD133B" w:rsidRDefault="00FD133B" w:rsidP="008D1B2B">
            <w:pPr>
              <w:rPr>
                <w:rFonts w:ascii="Verdana" w:hAnsi="Verdana" w:cs="Arial"/>
                <w:sz w:val="16"/>
                <w:szCs w:val="16"/>
              </w:rPr>
            </w:pPr>
          </w:p>
        </w:tc>
      </w:tr>
      <w:tr w:rsidR="00FD133B" w:rsidRPr="00FD133B" w14:paraId="2D05B0F7" w14:textId="77777777" w:rsidTr="00FD133B">
        <w:trPr>
          <w:trHeight w:val="300"/>
        </w:trPr>
        <w:tc>
          <w:tcPr>
            <w:tcW w:w="437" w:type="pct"/>
            <w:tcBorders>
              <w:top w:val="nil"/>
              <w:left w:val="single" w:sz="8" w:space="0" w:color="auto"/>
              <w:bottom w:val="single" w:sz="4" w:space="0" w:color="auto"/>
              <w:right w:val="single" w:sz="4" w:space="0" w:color="auto"/>
            </w:tcBorders>
            <w:noWrap/>
            <w:vAlign w:val="center"/>
            <w:hideMark/>
          </w:tcPr>
          <w:p w14:paraId="59904A30"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 </w:t>
            </w:r>
          </w:p>
        </w:tc>
        <w:tc>
          <w:tcPr>
            <w:tcW w:w="2105" w:type="pct"/>
            <w:tcBorders>
              <w:top w:val="nil"/>
              <w:left w:val="nil"/>
              <w:bottom w:val="single" w:sz="4" w:space="0" w:color="auto"/>
              <w:right w:val="single" w:sz="4" w:space="0" w:color="auto"/>
            </w:tcBorders>
            <w:vAlign w:val="center"/>
            <w:hideMark/>
          </w:tcPr>
          <w:p w14:paraId="0F7AED5B"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 </w:t>
            </w:r>
          </w:p>
        </w:tc>
        <w:tc>
          <w:tcPr>
            <w:tcW w:w="361" w:type="pct"/>
            <w:tcBorders>
              <w:top w:val="nil"/>
              <w:left w:val="nil"/>
              <w:bottom w:val="single" w:sz="4" w:space="0" w:color="auto"/>
              <w:right w:val="single" w:sz="4" w:space="0" w:color="auto"/>
            </w:tcBorders>
            <w:noWrap/>
            <w:vAlign w:val="center"/>
            <w:hideMark/>
          </w:tcPr>
          <w:p w14:paraId="79F079CC"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 </w:t>
            </w:r>
          </w:p>
        </w:tc>
        <w:tc>
          <w:tcPr>
            <w:tcW w:w="436" w:type="pct"/>
            <w:tcBorders>
              <w:top w:val="nil"/>
              <w:left w:val="nil"/>
              <w:bottom w:val="single" w:sz="4" w:space="0" w:color="auto"/>
              <w:right w:val="single" w:sz="4" w:space="0" w:color="auto"/>
            </w:tcBorders>
            <w:noWrap/>
            <w:vAlign w:val="center"/>
            <w:hideMark/>
          </w:tcPr>
          <w:p w14:paraId="197D7ABA"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 </w:t>
            </w:r>
          </w:p>
        </w:tc>
        <w:tc>
          <w:tcPr>
            <w:tcW w:w="835" w:type="pct"/>
            <w:tcBorders>
              <w:top w:val="nil"/>
              <w:left w:val="nil"/>
              <w:bottom w:val="single" w:sz="4" w:space="0" w:color="auto"/>
              <w:right w:val="single" w:sz="4" w:space="0" w:color="auto"/>
            </w:tcBorders>
            <w:noWrap/>
            <w:vAlign w:val="center"/>
            <w:hideMark/>
          </w:tcPr>
          <w:p w14:paraId="7DD9EF88"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 </w:t>
            </w:r>
          </w:p>
        </w:tc>
        <w:tc>
          <w:tcPr>
            <w:tcW w:w="809" w:type="pct"/>
            <w:tcBorders>
              <w:top w:val="nil"/>
              <w:left w:val="nil"/>
              <w:bottom w:val="single" w:sz="4" w:space="0" w:color="auto"/>
              <w:right w:val="single" w:sz="8" w:space="0" w:color="auto"/>
            </w:tcBorders>
            <w:noWrap/>
            <w:vAlign w:val="center"/>
            <w:hideMark/>
          </w:tcPr>
          <w:p w14:paraId="2CC73CED"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 </w:t>
            </w:r>
          </w:p>
        </w:tc>
        <w:tc>
          <w:tcPr>
            <w:tcW w:w="17" w:type="pct"/>
            <w:vAlign w:val="center"/>
            <w:hideMark/>
          </w:tcPr>
          <w:p w14:paraId="72792823" w14:textId="77777777" w:rsidR="00FD133B" w:rsidRPr="00FD133B" w:rsidRDefault="00FD133B" w:rsidP="008D1B2B">
            <w:pPr>
              <w:rPr>
                <w:rFonts w:ascii="Verdana" w:hAnsi="Verdana" w:cs="Arial"/>
                <w:sz w:val="16"/>
                <w:szCs w:val="16"/>
              </w:rPr>
            </w:pPr>
          </w:p>
        </w:tc>
      </w:tr>
      <w:tr w:rsidR="00FD133B" w:rsidRPr="00FD133B" w14:paraId="70BA4983" w14:textId="77777777" w:rsidTr="00FD133B">
        <w:trPr>
          <w:trHeight w:val="270"/>
        </w:trPr>
        <w:tc>
          <w:tcPr>
            <w:tcW w:w="437" w:type="pct"/>
            <w:tcBorders>
              <w:top w:val="nil"/>
              <w:left w:val="single" w:sz="8" w:space="0" w:color="auto"/>
              <w:bottom w:val="single" w:sz="4" w:space="0" w:color="auto"/>
              <w:right w:val="single" w:sz="4" w:space="0" w:color="auto"/>
            </w:tcBorders>
            <w:noWrap/>
            <w:vAlign w:val="center"/>
            <w:hideMark/>
          </w:tcPr>
          <w:p w14:paraId="4E62BD16" w14:textId="77777777" w:rsidR="00FD133B" w:rsidRPr="00FD133B" w:rsidRDefault="00FD133B" w:rsidP="008D1B2B">
            <w:pPr>
              <w:jc w:val="center"/>
              <w:rPr>
                <w:rFonts w:ascii="Verdana" w:hAnsi="Verdana" w:cs="Arial"/>
                <w:b/>
                <w:bCs/>
                <w:sz w:val="16"/>
                <w:szCs w:val="16"/>
              </w:rPr>
            </w:pPr>
            <w:r w:rsidRPr="00FD133B">
              <w:rPr>
                <w:rFonts w:ascii="Verdana" w:hAnsi="Verdana" w:cs="Arial"/>
                <w:b/>
                <w:bCs/>
                <w:sz w:val="16"/>
                <w:szCs w:val="16"/>
              </w:rPr>
              <w:t>2.00</w:t>
            </w:r>
          </w:p>
        </w:tc>
        <w:tc>
          <w:tcPr>
            <w:tcW w:w="2105" w:type="pct"/>
            <w:tcBorders>
              <w:top w:val="nil"/>
              <w:left w:val="nil"/>
              <w:bottom w:val="single" w:sz="4" w:space="0" w:color="auto"/>
              <w:right w:val="single" w:sz="4" w:space="0" w:color="auto"/>
            </w:tcBorders>
            <w:noWrap/>
            <w:vAlign w:val="center"/>
            <w:hideMark/>
          </w:tcPr>
          <w:p w14:paraId="3CFCC82A" w14:textId="77777777" w:rsidR="00FD133B" w:rsidRPr="00FD133B" w:rsidRDefault="00FD133B" w:rsidP="008D1B2B">
            <w:pPr>
              <w:jc w:val="center"/>
              <w:rPr>
                <w:rFonts w:ascii="Verdana" w:hAnsi="Verdana" w:cs="Arial"/>
                <w:b/>
                <w:bCs/>
                <w:sz w:val="16"/>
                <w:szCs w:val="16"/>
              </w:rPr>
            </w:pPr>
            <w:r w:rsidRPr="00FD133B">
              <w:rPr>
                <w:rFonts w:ascii="Verdana" w:hAnsi="Verdana" w:cs="Arial"/>
                <w:b/>
                <w:bCs/>
                <w:sz w:val="16"/>
                <w:szCs w:val="16"/>
              </w:rPr>
              <w:t>ESTRUCTURAS EN CONCRETO</w:t>
            </w:r>
          </w:p>
        </w:tc>
        <w:tc>
          <w:tcPr>
            <w:tcW w:w="361" w:type="pct"/>
            <w:tcBorders>
              <w:top w:val="nil"/>
              <w:left w:val="nil"/>
              <w:bottom w:val="single" w:sz="4" w:space="0" w:color="auto"/>
              <w:right w:val="single" w:sz="4" w:space="0" w:color="auto"/>
            </w:tcBorders>
            <w:vAlign w:val="center"/>
            <w:hideMark/>
          </w:tcPr>
          <w:p w14:paraId="4897BE90" w14:textId="77777777" w:rsidR="00FD133B" w:rsidRPr="00FD133B" w:rsidRDefault="00FD133B" w:rsidP="008D1B2B">
            <w:pPr>
              <w:jc w:val="center"/>
              <w:rPr>
                <w:rFonts w:ascii="Verdana" w:hAnsi="Verdana" w:cs="Arial"/>
                <w:b/>
                <w:bCs/>
                <w:sz w:val="16"/>
                <w:szCs w:val="16"/>
              </w:rPr>
            </w:pPr>
            <w:r w:rsidRPr="00FD133B">
              <w:rPr>
                <w:rFonts w:ascii="Verdana" w:hAnsi="Verdana" w:cs="Arial"/>
                <w:b/>
                <w:bCs/>
                <w:sz w:val="16"/>
                <w:szCs w:val="16"/>
              </w:rPr>
              <w:t> </w:t>
            </w:r>
          </w:p>
        </w:tc>
        <w:tc>
          <w:tcPr>
            <w:tcW w:w="436" w:type="pct"/>
            <w:tcBorders>
              <w:top w:val="nil"/>
              <w:left w:val="nil"/>
              <w:bottom w:val="single" w:sz="4" w:space="0" w:color="auto"/>
              <w:right w:val="single" w:sz="4" w:space="0" w:color="auto"/>
            </w:tcBorders>
            <w:vAlign w:val="center"/>
            <w:hideMark/>
          </w:tcPr>
          <w:p w14:paraId="007662D9" w14:textId="77777777" w:rsidR="00FD133B" w:rsidRPr="00FD133B" w:rsidRDefault="00FD133B" w:rsidP="008D1B2B">
            <w:pPr>
              <w:jc w:val="both"/>
              <w:rPr>
                <w:rFonts w:ascii="Verdana" w:hAnsi="Verdana" w:cs="Arial"/>
                <w:b/>
                <w:bCs/>
                <w:sz w:val="16"/>
                <w:szCs w:val="16"/>
              </w:rPr>
            </w:pPr>
            <w:r w:rsidRPr="00FD133B">
              <w:rPr>
                <w:rFonts w:ascii="Verdana" w:hAnsi="Verdana" w:cs="Arial"/>
                <w:b/>
                <w:bCs/>
                <w:sz w:val="16"/>
                <w:szCs w:val="16"/>
              </w:rPr>
              <w:t> </w:t>
            </w:r>
          </w:p>
        </w:tc>
        <w:tc>
          <w:tcPr>
            <w:tcW w:w="835" w:type="pct"/>
            <w:tcBorders>
              <w:top w:val="nil"/>
              <w:left w:val="nil"/>
              <w:bottom w:val="single" w:sz="4" w:space="0" w:color="auto"/>
              <w:right w:val="single" w:sz="4" w:space="0" w:color="auto"/>
            </w:tcBorders>
            <w:vAlign w:val="center"/>
            <w:hideMark/>
          </w:tcPr>
          <w:p w14:paraId="58BACBB7" w14:textId="77777777" w:rsidR="00FD133B" w:rsidRPr="00FD133B" w:rsidRDefault="00FD133B" w:rsidP="008D1B2B">
            <w:pPr>
              <w:jc w:val="both"/>
              <w:rPr>
                <w:rFonts w:ascii="Verdana" w:hAnsi="Verdana" w:cs="Arial"/>
                <w:b/>
                <w:bCs/>
                <w:sz w:val="16"/>
                <w:szCs w:val="16"/>
              </w:rPr>
            </w:pPr>
            <w:r w:rsidRPr="00FD133B">
              <w:rPr>
                <w:rFonts w:ascii="Verdana" w:hAnsi="Verdana" w:cs="Arial"/>
                <w:b/>
                <w:bCs/>
                <w:sz w:val="16"/>
                <w:szCs w:val="16"/>
              </w:rPr>
              <w:t> </w:t>
            </w:r>
          </w:p>
        </w:tc>
        <w:tc>
          <w:tcPr>
            <w:tcW w:w="809" w:type="pct"/>
            <w:tcBorders>
              <w:top w:val="nil"/>
              <w:left w:val="nil"/>
              <w:bottom w:val="single" w:sz="4" w:space="0" w:color="auto"/>
              <w:right w:val="single" w:sz="8" w:space="0" w:color="auto"/>
            </w:tcBorders>
            <w:vAlign w:val="center"/>
            <w:hideMark/>
          </w:tcPr>
          <w:p w14:paraId="1125FDC2" w14:textId="77777777" w:rsidR="00FD133B" w:rsidRPr="00FD133B" w:rsidRDefault="00FD133B" w:rsidP="008D1B2B">
            <w:pPr>
              <w:jc w:val="right"/>
              <w:rPr>
                <w:rFonts w:ascii="Verdana" w:hAnsi="Verdana" w:cs="Arial"/>
                <w:b/>
                <w:bCs/>
                <w:sz w:val="16"/>
                <w:szCs w:val="16"/>
              </w:rPr>
            </w:pPr>
            <w:r w:rsidRPr="00FD133B">
              <w:rPr>
                <w:rFonts w:ascii="Verdana" w:hAnsi="Verdana" w:cs="Arial"/>
                <w:b/>
                <w:bCs/>
                <w:sz w:val="16"/>
                <w:szCs w:val="16"/>
              </w:rPr>
              <w:t> </w:t>
            </w:r>
          </w:p>
        </w:tc>
        <w:tc>
          <w:tcPr>
            <w:tcW w:w="17" w:type="pct"/>
            <w:vAlign w:val="center"/>
            <w:hideMark/>
          </w:tcPr>
          <w:p w14:paraId="7984A4FC" w14:textId="77777777" w:rsidR="00FD133B" w:rsidRPr="00FD133B" w:rsidRDefault="00FD133B" w:rsidP="008D1B2B">
            <w:pPr>
              <w:rPr>
                <w:rFonts w:ascii="Verdana" w:hAnsi="Verdana" w:cs="Arial"/>
                <w:sz w:val="16"/>
                <w:szCs w:val="16"/>
              </w:rPr>
            </w:pPr>
          </w:p>
        </w:tc>
      </w:tr>
      <w:tr w:rsidR="00FD133B" w:rsidRPr="00FD133B" w14:paraId="71CA8DC1" w14:textId="77777777" w:rsidTr="00FD133B">
        <w:trPr>
          <w:trHeight w:val="270"/>
        </w:trPr>
        <w:tc>
          <w:tcPr>
            <w:tcW w:w="437" w:type="pct"/>
            <w:tcBorders>
              <w:top w:val="nil"/>
              <w:left w:val="single" w:sz="8" w:space="0" w:color="auto"/>
              <w:bottom w:val="single" w:sz="4" w:space="0" w:color="auto"/>
              <w:right w:val="single" w:sz="4" w:space="0" w:color="auto"/>
            </w:tcBorders>
            <w:noWrap/>
            <w:vAlign w:val="center"/>
            <w:hideMark/>
          </w:tcPr>
          <w:p w14:paraId="35A30B12"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2.01</w:t>
            </w:r>
          </w:p>
        </w:tc>
        <w:tc>
          <w:tcPr>
            <w:tcW w:w="2105" w:type="pct"/>
            <w:tcBorders>
              <w:top w:val="nil"/>
              <w:left w:val="nil"/>
              <w:bottom w:val="single" w:sz="4" w:space="0" w:color="auto"/>
              <w:right w:val="single" w:sz="4" w:space="0" w:color="auto"/>
            </w:tcBorders>
            <w:vAlign w:val="center"/>
            <w:hideMark/>
          </w:tcPr>
          <w:p w14:paraId="4AEC7B58"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Solado de limpieza en concreto de 2500psi</w:t>
            </w:r>
          </w:p>
        </w:tc>
        <w:tc>
          <w:tcPr>
            <w:tcW w:w="361" w:type="pct"/>
            <w:tcBorders>
              <w:top w:val="nil"/>
              <w:left w:val="nil"/>
              <w:bottom w:val="single" w:sz="4" w:space="0" w:color="auto"/>
              <w:right w:val="single" w:sz="4" w:space="0" w:color="auto"/>
            </w:tcBorders>
            <w:noWrap/>
            <w:vAlign w:val="center"/>
            <w:hideMark/>
          </w:tcPr>
          <w:p w14:paraId="6D44B595"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M3</w:t>
            </w:r>
          </w:p>
        </w:tc>
        <w:tc>
          <w:tcPr>
            <w:tcW w:w="436" w:type="pct"/>
            <w:tcBorders>
              <w:top w:val="nil"/>
              <w:left w:val="nil"/>
              <w:bottom w:val="single" w:sz="4" w:space="0" w:color="auto"/>
              <w:right w:val="single" w:sz="4" w:space="0" w:color="auto"/>
            </w:tcBorders>
            <w:noWrap/>
            <w:vAlign w:val="center"/>
            <w:hideMark/>
          </w:tcPr>
          <w:p w14:paraId="7FF7146E"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2.56</w:t>
            </w:r>
          </w:p>
        </w:tc>
        <w:tc>
          <w:tcPr>
            <w:tcW w:w="835" w:type="pct"/>
            <w:tcBorders>
              <w:top w:val="nil"/>
              <w:left w:val="nil"/>
              <w:bottom w:val="single" w:sz="4" w:space="0" w:color="auto"/>
              <w:right w:val="single" w:sz="4" w:space="0" w:color="auto"/>
            </w:tcBorders>
            <w:noWrap/>
            <w:vAlign w:val="center"/>
            <w:hideMark/>
          </w:tcPr>
          <w:p w14:paraId="44D7B12D"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996,197.79</w:t>
            </w:r>
          </w:p>
        </w:tc>
        <w:tc>
          <w:tcPr>
            <w:tcW w:w="809" w:type="pct"/>
            <w:tcBorders>
              <w:top w:val="nil"/>
              <w:left w:val="nil"/>
              <w:bottom w:val="single" w:sz="4" w:space="0" w:color="auto"/>
              <w:right w:val="single" w:sz="8" w:space="0" w:color="auto"/>
            </w:tcBorders>
            <w:noWrap/>
            <w:vAlign w:val="center"/>
            <w:hideMark/>
          </w:tcPr>
          <w:p w14:paraId="21B4F6DF"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2,550,266.34</w:t>
            </w:r>
          </w:p>
        </w:tc>
        <w:tc>
          <w:tcPr>
            <w:tcW w:w="17" w:type="pct"/>
            <w:vAlign w:val="center"/>
            <w:hideMark/>
          </w:tcPr>
          <w:p w14:paraId="366F9597" w14:textId="77777777" w:rsidR="00FD133B" w:rsidRPr="00FD133B" w:rsidRDefault="00FD133B" w:rsidP="008D1B2B">
            <w:pPr>
              <w:rPr>
                <w:rFonts w:ascii="Verdana" w:hAnsi="Verdana" w:cs="Arial"/>
                <w:sz w:val="16"/>
                <w:szCs w:val="16"/>
              </w:rPr>
            </w:pPr>
          </w:p>
        </w:tc>
      </w:tr>
      <w:tr w:rsidR="00FD133B" w:rsidRPr="00FD133B" w14:paraId="601FEF12" w14:textId="77777777" w:rsidTr="00FD133B">
        <w:trPr>
          <w:trHeight w:val="270"/>
        </w:trPr>
        <w:tc>
          <w:tcPr>
            <w:tcW w:w="437" w:type="pct"/>
            <w:tcBorders>
              <w:top w:val="nil"/>
              <w:left w:val="single" w:sz="8" w:space="0" w:color="auto"/>
              <w:bottom w:val="single" w:sz="4" w:space="0" w:color="auto"/>
              <w:right w:val="single" w:sz="4" w:space="0" w:color="auto"/>
            </w:tcBorders>
            <w:noWrap/>
            <w:vAlign w:val="center"/>
            <w:hideMark/>
          </w:tcPr>
          <w:p w14:paraId="02AD2565"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2.02</w:t>
            </w:r>
          </w:p>
        </w:tc>
        <w:tc>
          <w:tcPr>
            <w:tcW w:w="2105" w:type="pct"/>
            <w:tcBorders>
              <w:top w:val="nil"/>
              <w:left w:val="nil"/>
              <w:bottom w:val="single" w:sz="4" w:space="0" w:color="auto"/>
              <w:right w:val="single" w:sz="4" w:space="0" w:color="auto"/>
            </w:tcBorders>
            <w:vAlign w:val="center"/>
            <w:hideMark/>
          </w:tcPr>
          <w:p w14:paraId="478045F8"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Concreto ciclópeo</w:t>
            </w:r>
          </w:p>
        </w:tc>
        <w:tc>
          <w:tcPr>
            <w:tcW w:w="361" w:type="pct"/>
            <w:tcBorders>
              <w:top w:val="nil"/>
              <w:left w:val="nil"/>
              <w:bottom w:val="single" w:sz="4" w:space="0" w:color="auto"/>
              <w:right w:val="single" w:sz="4" w:space="0" w:color="auto"/>
            </w:tcBorders>
            <w:noWrap/>
            <w:vAlign w:val="center"/>
            <w:hideMark/>
          </w:tcPr>
          <w:p w14:paraId="1F09105E"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M3</w:t>
            </w:r>
          </w:p>
        </w:tc>
        <w:tc>
          <w:tcPr>
            <w:tcW w:w="436" w:type="pct"/>
            <w:tcBorders>
              <w:top w:val="nil"/>
              <w:left w:val="nil"/>
              <w:bottom w:val="single" w:sz="4" w:space="0" w:color="auto"/>
              <w:right w:val="single" w:sz="4" w:space="0" w:color="auto"/>
            </w:tcBorders>
            <w:noWrap/>
            <w:vAlign w:val="center"/>
            <w:hideMark/>
          </w:tcPr>
          <w:p w14:paraId="39C5A563"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1.80</w:t>
            </w:r>
          </w:p>
        </w:tc>
        <w:tc>
          <w:tcPr>
            <w:tcW w:w="835" w:type="pct"/>
            <w:tcBorders>
              <w:top w:val="nil"/>
              <w:left w:val="nil"/>
              <w:bottom w:val="single" w:sz="4" w:space="0" w:color="auto"/>
              <w:right w:val="single" w:sz="4" w:space="0" w:color="auto"/>
            </w:tcBorders>
            <w:noWrap/>
            <w:vAlign w:val="center"/>
            <w:hideMark/>
          </w:tcPr>
          <w:p w14:paraId="6E66AC7D"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968,720.15</w:t>
            </w:r>
          </w:p>
        </w:tc>
        <w:tc>
          <w:tcPr>
            <w:tcW w:w="809" w:type="pct"/>
            <w:tcBorders>
              <w:top w:val="nil"/>
              <w:left w:val="nil"/>
              <w:bottom w:val="single" w:sz="4" w:space="0" w:color="auto"/>
              <w:right w:val="single" w:sz="8" w:space="0" w:color="auto"/>
            </w:tcBorders>
            <w:noWrap/>
            <w:vAlign w:val="center"/>
            <w:hideMark/>
          </w:tcPr>
          <w:p w14:paraId="73F43C55"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1,743,696.27</w:t>
            </w:r>
          </w:p>
        </w:tc>
        <w:tc>
          <w:tcPr>
            <w:tcW w:w="17" w:type="pct"/>
            <w:vAlign w:val="center"/>
            <w:hideMark/>
          </w:tcPr>
          <w:p w14:paraId="7BBB6BB5" w14:textId="77777777" w:rsidR="00FD133B" w:rsidRPr="00FD133B" w:rsidRDefault="00FD133B" w:rsidP="008D1B2B">
            <w:pPr>
              <w:rPr>
                <w:rFonts w:ascii="Verdana" w:hAnsi="Verdana" w:cs="Arial"/>
                <w:sz w:val="16"/>
                <w:szCs w:val="16"/>
              </w:rPr>
            </w:pPr>
          </w:p>
        </w:tc>
      </w:tr>
      <w:tr w:rsidR="00FD133B" w:rsidRPr="00FD133B" w14:paraId="4D9CF408" w14:textId="77777777" w:rsidTr="00FD133B">
        <w:trPr>
          <w:trHeight w:val="270"/>
        </w:trPr>
        <w:tc>
          <w:tcPr>
            <w:tcW w:w="437" w:type="pct"/>
            <w:tcBorders>
              <w:top w:val="nil"/>
              <w:left w:val="single" w:sz="8" w:space="0" w:color="auto"/>
              <w:bottom w:val="single" w:sz="4" w:space="0" w:color="auto"/>
              <w:right w:val="single" w:sz="4" w:space="0" w:color="auto"/>
            </w:tcBorders>
            <w:noWrap/>
            <w:vAlign w:val="center"/>
            <w:hideMark/>
          </w:tcPr>
          <w:p w14:paraId="44236A2B"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2.03</w:t>
            </w:r>
          </w:p>
        </w:tc>
        <w:tc>
          <w:tcPr>
            <w:tcW w:w="2105" w:type="pct"/>
            <w:tcBorders>
              <w:top w:val="nil"/>
              <w:left w:val="nil"/>
              <w:bottom w:val="single" w:sz="4" w:space="0" w:color="auto"/>
              <w:right w:val="single" w:sz="4" w:space="0" w:color="auto"/>
            </w:tcBorders>
            <w:vAlign w:val="center"/>
            <w:hideMark/>
          </w:tcPr>
          <w:p w14:paraId="1DACCB4A"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Zapatas en concreto de 3000psi</w:t>
            </w:r>
          </w:p>
        </w:tc>
        <w:tc>
          <w:tcPr>
            <w:tcW w:w="361" w:type="pct"/>
            <w:tcBorders>
              <w:top w:val="nil"/>
              <w:left w:val="nil"/>
              <w:bottom w:val="single" w:sz="4" w:space="0" w:color="auto"/>
              <w:right w:val="single" w:sz="4" w:space="0" w:color="auto"/>
            </w:tcBorders>
            <w:noWrap/>
            <w:vAlign w:val="center"/>
            <w:hideMark/>
          </w:tcPr>
          <w:p w14:paraId="08FF9D4B"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M3</w:t>
            </w:r>
          </w:p>
        </w:tc>
        <w:tc>
          <w:tcPr>
            <w:tcW w:w="436" w:type="pct"/>
            <w:tcBorders>
              <w:top w:val="nil"/>
              <w:left w:val="nil"/>
              <w:bottom w:val="single" w:sz="4" w:space="0" w:color="auto"/>
              <w:right w:val="single" w:sz="4" w:space="0" w:color="auto"/>
            </w:tcBorders>
            <w:noWrap/>
            <w:vAlign w:val="center"/>
            <w:hideMark/>
          </w:tcPr>
          <w:p w14:paraId="5141FDB1"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1.80</w:t>
            </w:r>
          </w:p>
        </w:tc>
        <w:tc>
          <w:tcPr>
            <w:tcW w:w="835" w:type="pct"/>
            <w:tcBorders>
              <w:top w:val="nil"/>
              <w:left w:val="nil"/>
              <w:bottom w:val="single" w:sz="4" w:space="0" w:color="auto"/>
              <w:right w:val="single" w:sz="4" w:space="0" w:color="auto"/>
            </w:tcBorders>
            <w:noWrap/>
            <w:vAlign w:val="center"/>
            <w:hideMark/>
          </w:tcPr>
          <w:p w14:paraId="6BAE5906"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1,364,735.85</w:t>
            </w:r>
          </w:p>
        </w:tc>
        <w:tc>
          <w:tcPr>
            <w:tcW w:w="809" w:type="pct"/>
            <w:tcBorders>
              <w:top w:val="nil"/>
              <w:left w:val="nil"/>
              <w:bottom w:val="single" w:sz="4" w:space="0" w:color="auto"/>
              <w:right w:val="single" w:sz="8" w:space="0" w:color="auto"/>
            </w:tcBorders>
            <w:noWrap/>
            <w:vAlign w:val="center"/>
            <w:hideMark/>
          </w:tcPr>
          <w:p w14:paraId="1A9A2056"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2,456,524.53</w:t>
            </w:r>
          </w:p>
        </w:tc>
        <w:tc>
          <w:tcPr>
            <w:tcW w:w="17" w:type="pct"/>
            <w:vAlign w:val="center"/>
            <w:hideMark/>
          </w:tcPr>
          <w:p w14:paraId="25D73F1D" w14:textId="77777777" w:rsidR="00FD133B" w:rsidRPr="00FD133B" w:rsidRDefault="00FD133B" w:rsidP="008D1B2B">
            <w:pPr>
              <w:rPr>
                <w:rFonts w:ascii="Verdana" w:hAnsi="Verdana" w:cs="Arial"/>
                <w:sz w:val="16"/>
                <w:szCs w:val="16"/>
              </w:rPr>
            </w:pPr>
          </w:p>
        </w:tc>
      </w:tr>
      <w:tr w:rsidR="00FD133B" w:rsidRPr="00FD133B" w14:paraId="035B622D" w14:textId="77777777" w:rsidTr="00FD133B">
        <w:trPr>
          <w:trHeight w:val="270"/>
        </w:trPr>
        <w:tc>
          <w:tcPr>
            <w:tcW w:w="437" w:type="pct"/>
            <w:tcBorders>
              <w:top w:val="nil"/>
              <w:left w:val="single" w:sz="8" w:space="0" w:color="auto"/>
              <w:bottom w:val="single" w:sz="4" w:space="0" w:color="auto"/>
              <w:right w:val="single" w:sz="4" w:space="0" w:color="auto"/>
            </w:tcBorders>
            <w:noWrap/>
            <w:vAlign w:val="center"/>
            <w:hideMark/>
          </w:tcPr>
          <w:p w14:paraId="194AAF19"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2.04</w:t>
            </w:r>
          </w:p>
        </w:tc>
        <w:tc>
          <w:tcPr>
            <w:tcW w:w="2105" w:type="pct"/>
            <w:tcBorders>
              <w:top w:val="nil"/>
              <w:left w:val="nil"/>
              <w:bottom w:val="single" w:sz="4" w:space="0" w:color="auto"/>
              <w:right w:val="single" w:sz="4" w:space="0" w:color="auto"/>
            </w:tcBorders>
            <w:vAlign w:val="center"/>
            <w:hideMark/>
          </w:tcPr>
          <w:p w14:paraId="612C23E7"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Cimentación tipo viga de amarre de concreto de 3000psi</w:t>
            </w:r>
          </w:p>
        </w:tc>
        <w:tc>
          <w:tcPr>
            <w:tcW w:w="361" w:type="pct"/>
            <w:tcBorders>
              <w:top w:val="nil"/>
              <w:left w:val="nil"/>
              <w:bottom w:val="single" w:sz="4" w:space="0" w:color="auto"/>
              <w:right w:val="single" w:sz="4" w:space="0" w:color="auto"/>
            </w:tcBorders>
            <w:noWrap/>
            <w:vAlign w:val="center"/>
            <w:hideMark/>
          </w:tcPr>
          <w:p w14:paraId="756A3C3E"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M3</w:t>
            </w:r>
          </w:p>
        </w:tc>
        <w:tc>
          <w:tcPr>
            <w:tcW w:w="436" w:type="pct"/>
            <w:tcBorders>
              <w:top w:val="nil"/>
              <w:left w:val="nil"/>
              <w:bottom w:val="single" w:sz="4" w:space="0" w:color="auto"/>
              <w:right w:val="single" w:sz="4" w:space="0" w:color="auto"/>
            </w:tcBorders>
            <w:noWrap/>
            <w:vAlign w:val="center"/>
            <w:hideMark/>
          </w:tcPr>
          <w:p w14:paraId="079602E0"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2.74</w:t>
            </w:r>
          </w:p>
        </w:tc>
        <w:tc>
          <w:tcPr>
            <w:tcW w:w="835" w:type="pct"/>
            <w:tcBorders>
              <w:top w:val="nil"/>
              <w:left w:val="nil"/>
              <w:bottom w:val="single" w:sz="4" w:space="0" w:color="auto"/>
              <w:right w:val="single" w:sz="4" w:space="0" w:color="auto"/>
            </w:tcBorders>
            <w:noWrap/>
            <w:vAlign w:val="center"/>
            <w:hideMark/>
          </w:tcPr>
          <w:p w14:paraId="20F8F1AA"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1,504,437.75</w:t>
            </w:r>
          </w:p>
        </w:tc>
        <w:tc>
          <w:tcPr>
            <w:tcW w:w="809" w:type="pct"/>
            <w:tcBorders>
              <w:top w:val="nil"/>
              <w:left w:val="nil"/>
              <w:bottom w:val="single" w:sz="4" w:space="0" w:color="auto"/>
              <w:right w:val="single" w:sz="8" w:space="0" w:color="auto"/>
            </w:tcBorders>
            <w:noWrap/>
            <w:vAlign w:val="center"/>
            <w:hideMark/>
          </w:tcPr>
          <w:p w14:paraId="095BD9A2"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4,122,159.44</w:t>
            </w:r>
          </w:p>
        </w:tc>
        <w:tc>
          <w:tcPr>
            <w:tcW w:w="17" w:type="pct"/>
            <w:vAlign w:val="center"/>
            <w:hideMark/>
          </w:tcPr>
          <w:p w14:paraId="23B8CB49" w14:textId="77777777" w:rsidR="00FD133B" w:rsidRPr="00FD133B" w:rsidRDefault="00FD133B" w:rsidP="008D1B2B">
            <w:pPr>
              <w:rPr>
                <w:rFonts w:ascii="Verdana" w:hAnsi="Verdana" w:cs="Arial"/>
                <w:sz w:val="16"/>
                <w:szCs w:val="16"/>
              </w:rPr>
            </w:pPr>
          </w:p>
        </w:tc>
      </w:tr>
      <w:tr w:rsidR="00FD133B" w:rsidRPr="00FD133B" w14:paraId="65B45A85" w14:textId="77777777" w:rsidTr="00FD133B">
        <w:trPr>
          <w:trHeight w:val="270"/>
        </w:trPr>
        <w:tc>
          <w:tcPr>
            <w:tcW w:w="437" w:type="pct"/>
            <w:tcBorders>
              <w:top w:val="nil"/>
              <w:left w:val="single" w:sz="8" w:space="0" w:color="auto"/>
              <w:bottom w:val="single" w:sz="4" w:space="0" w:color="auto"/>
              <w:right w:val="single" w:sz="4" w:space="0" w:color="auto"/>
            </w:tcBorders>
            <w:noWrap/>
            <w:vAlign w:val="center"/>
            <w:hideMark/>
          </w:tcPr>
          <w:p w14:paraId="63D203BB"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2.05</w:t>
            </w:r>
          </w:p>
        </w:tc>
        <w:tc>
          <w:tcPr>
            <w:tcW w:w="2105" w:type="pct"/>
            <w:tcBorders>
              <w:top w:val="nil"/>
              <w:left w:val="nil"/>
              <w:bottom w:val="single" w:sz="4" w:space="0" w:color="auto"/>
              <w:right w:val="single" w:sz="4" w:space="0" w:color="auto"/>
            </w:tcBorders>
            <w:vAlign w:val="center"/>
            <w:hideMark/>
          </w:tcPr>
          <w:p w14:paraId="0AE5FD4C"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Columnas en concreto de 3000psi</w:t>
            </w:r>
          </w:p>
        </w:tc>
        <w:tc>
          <w:tcPr>
            <w:tcW w:w="361" w:type="pct"/>
            <w:tcBorders>
              <w:top w:val="nil"/>
              <w:left w:val="nil"/>
              <w:bottom w:val="single" w:sz="4" w:space="0" w:color="auto"/>
              <w:right w:val="single" w:sz="4" w:space="0" w:color="auto"/>
            </w:tcBorders>
            <w:noWrap/>
            <w:vAlign w:val="center"/>
            <w:hideMark/>
          </w:tcPr>
          <w:p w14:paraId="3432F05A"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M3</w:t>
            </w:r>
          </w:p>
        </w:tc>
        <w:tc>
          <w:tcPr>
            <w:tcW w:w="436" w:type="pct"/>
            <w:tcBorders>
              <w:top w:val="nil"/>
              <w:left w:val="nil"/>
              <w:bottom w:val="single" w:sz="4" w:space="0" w:color="auto"/>
              <w:right w:val="single" w:sz="4" w:space="0" w:color="auto"/>
            </w:tcBorders>
            <w:noWrap/>
            <w:vAlign w:val="center"/>
            <w:hideMark/>
          </w:tcPr>
          <w:p w14:paraId="213B78D3"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2.16</w:t>
            </w:r>
          </w:p>
        </w:tc>
        <w:tc>
          <w:tcPr>
            <w:tcW w:w="835" w:type="pct"/>
            <w:tcBorders>
              <w:top w:val="nil"/>
              <w:left w:val="nil"/>
              <w:bottom w:val="single" w:sz="4" w:space="0" w:color="auto"/>
              <w:right w:val="single" w:sz="4" w:space="0" w:color="auto"/>
            </w:tcBorders>
            <w:noWrap/>
            <w:vAlign w:val="center"/>
            <w:hideMark/>
          </w:tcPr>
          <w:p w14:paraId="0196FF1D"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1,803,901.11</w:t>
            </w:r>
          </w:p>
        </w:tc>
        <w:tc>
          <w:tcPr>
            <w:tcW w:w="809" w:type="pct"/>
            <w:tcBorders>
              <w:top w:val="nil"/>
              <w:left w:val="nil"/>
              <w:bottom w:val="single" w:sz="4" w:space="0" w:color="auto"/>
              <w:right w:val="single" w:sz="8" w:space="0" w:color="auto"/>
            </w:tcBorders>
            <w:noWrap/>
            <w:vAlign w:val="center"/>
            <w:hideMark/>
          </w:tcPr>
          <w:p w14:paraId="18C5A174"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3,896,426.40</w:t>
            </w:r>
          </w:p>
        </w:tc>
        <w:tc>
          <w:tcPr>
            <w:tcW w:w="17" w:type="pct"/>
            <w:vAlign w:val="center"/>
            <w:hideMark/>
          </w:tcPr>
          <w:p w14:paraId="70CF8F2B" w14:textId="77777777" w:rsidR="00FD133B" w:rsidRPr="00FD133B" w:rsidRDefault="00FD133B" w:rsidP="008D1B2B">
            <w:pPr>
              <w:rPr>
                <w:rFonts w:ascii="Verdana" w:hAnsi="Verdana" w:cs="Arial"/>
                <w:sz w:val="16"/>
                <w:szCs w:val="16"/>
              </w:rPr>
            </w:pPr>
          </w:p>
        </w:tc>
      </w:tr>
      <w:tr w:rsidR="00FD133B" w:rsidRPr="00FD133B" w14:paraId="0D7AC5F5" w14:textId="77777777" w:rsidTr="00FD133B">
        <w:trPr>
          <w:trHeight w:val="270"/>
        </w:trPr>
        <w:tc>
          <w:tcPr>
            <w:tcW w:w="437" w:type="pct"/>
            <w:tcBorders>
              <w:top w:val="nil"/>
              <w:left w:val="single" w:sz="8" w:space="0" w:color="auto"/>
              <w:bottom w:val="single" w:sz="4" w:space="0" w:color="auto"/>
              <w:right w:val="single" w:sz="4" w:space="0" w:color="auto"/>
            </w:tcBorders>
            <w:noWrap/>
            <w:vAlign w:val="center"/>
            <w:hideMark/>
          </w:tcPr>
          <w:p w14:paraId="53018625"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2.06</w:t>
            </w:r>
          </w:p>
        </w:tc>
        <w:tc>
          <w:tcPr>
            <w:tcW w:w="2105" w:type="pct"/>
            <w:tcBorders>
              <w:top w:val="nil"/>
              <w:left w:val="nil"/>
              <w:bottom w:val="single" w:sz="4" w:space="0" w:color="auto"/>
              <w:right w:val="single" w:sz="4" w:space="0" w:color="auto"/>
            </w:tcBorders>
            <w:vAlign w:val="center"/>
            <w:hideMark/>
          </w:tcPr>
          <w:p w14:paraId="7C840D82"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Viga aérea en concreto de 3000psi</w:t>
            </w:r>
          </w:p>
        </w:tc>
        <w:tc>
          <w:tcPr>
            <w:tcW w:w="361" w:type="pct"/>
            <w:tcBorders>
              <w:top w:val="nil"/>
              <w:left w:val="nil"/>
              <w:bottom w:val="single" w:sz="4" w:space="0" w:color="auto"/>
              <w:right w:val="single" w:sz="4" w:space="0" w:color="auto"/>
            </w:tcBorders>
            <w:noWrap/>
            <w:vAlign w:val="center"/>
            <w:hideMark/>
          </w:tcPr>
          <w:p w14:paraId="71072CC9"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M3</w:t>
            </w:r>
          </w:p>
        </w:tc>
        <w:tc>
          <w:tcPr>
            <w:tcW w:w="436" w:type="pct"/>
            <w:tcBorders>
              <w:top w:val="nil"/>
              <w:left w:val="nil"/>
              <w:bottom w:val="single" w:sz="4" w:space="0" w:color="auto"/>
              <w:right w:val="single" w:sz="4" w:space="0" w:color="auto"/>
            </w:tcBorders>
            <w:noWrap/>
            <w:vAlign w:val="center"/>
            <w:hideMark/>
          </w:tcPr>
          <w:p w14:paraId="3B4DFEE6"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2.90</w:t>
            </w:r>
          </w:p>
        </w:tc>
        <w:tc>
          <w:tcPr>
            <w:tcW w:w="835" w:type="pct"/>
            <w:tcBorders>
              <w:top w:val="nil"/>
              <w:left w:val="nil"/>
              <w:bottom w:val="single" w:sz="4" w:space="0" w:color="auto"/>
              <w:right w:val="single" w:sz="4" w:space="0" w:color="auto"/>
            </w:tcBorders>
            <w:noWrap/>
            <w:vAlign w:val="center"/>
            <w:hideMark/>
          </w:tcPr>
          <w:p w14:paraId="3A389C57"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2,296,294.26</w:t>
            </w:r>
          </w:p>
        </w:tc>
        <w:tc>
          <w:tcPr>
            <w:tcW w:w="809" w:type="pct"/>
            <w:tcBorders>
              <w:top w:val="nil"/>
              <w:left w:val="nil"/>
              <w:bottom w:val="single" w:sz="4" w:space="0" w:color="auto"/>
              <w:right w:val="single" w:sz="8" w:space="0" w:color="auto"/>
            </w:tcBorders>
            <w:noWrap/>
            <w:vAlign w:val="center"/>
            <w:hideMark/>
          </w:tcPr>
          <w:p w14:paraId="28D286D4"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6,659,253.35</w:t>
            </w:r>
          </w:p>
        </w:tc>
        <w:tc>
          <w:tcPr>
            <w:tcW w:w="17" w:type="pct"/>
            <w:vAlign w:val="center"/>
            <w:hideMark/>
          </w:tcPr>
          <w:p w14:paraId="2F8B48F6" w14:textId="77777777" w:rsidR="00FD133B" w:rsidRPr="00FD133B" w:rsidRDefault="00FD133B" w:rsidP="008D1B2B">
            <w:pPr>
              <w:rPr>
                <w:rFonts w:ascii="Verdana" w:hAnsi="Verdana" w:cs="Arial"/>
                <w:sz w:val="16"/>
                <w:szCs w:val="16"/>
              </w:rPr>
            </w:pPr>
          </w:p>
        </w:tc>
      </w:tr>
      <w:tr w:rsidR="00FD133B" w:rsidRPr="00FD133B" w14:paraId="06C85AF8" w14:textId="77777777" w:rsidTr="00FD133B">
        <w:trPr>
          <w:trHeight w:val="270"/>
        </w:trPr>
        <w:tc>
          <w:tcPr>
            <w:tcW w:w="437" w:type="pct"/>
            <w:tcBorders>
              <w:top w:val="nil"/>
              <w:left w:val="single" w:sz="8" w:space="0" w:color="auto"/>
              <w:bottom w:val="single" w:sz="4" w:space="0" w:color="auto"/>
              <w:right w:val="single" w:sz="4" w:space="0" w:color="auto"/>
            </w:tcBorders>
            <w:noWrap/>
            <w:vAlign w:val="center"/>
            <w:hideMark/>
          </w:tcPr>
          <w:p w14:paraId="3A091182"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2.07</w:t>
            </w:r>
          </w:p>
        </w:tc>
        <w:tc>
          <w:tcPr>
            <w:tcW w:w="2105" w:type="pct"/>
            <w:tcBorders>
              <w:top w:val="nil"/>
              <w:left w:val="nil"/>
              <w:bottom w:val="single" w:sz="4" w:space="0" w:color="auto"/>
              <w:right w:val="single" w:sz="4" w:space="0" w:color="auto"/>
            </w:tcBorders>
            <w:vAlign w:val="center"/>
            <w:hideMark/>
          </w:tcPr>
          <w:p w14:paraId="08F18956"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Acero de refuerzo 60000psi</w:t>
            </w:r>
          </w:p>
        </w:tc>
        <w:tc>
          <w:tcPr>
            <w:tcW w:w="361" w:type="pct"/>
            <w:tcBorders>
              <w:top w:val="nil"/>
              <w:left w:val="nil"/>
              <w:bottom w:val="single" w:sz="4" w:space="0" w:color="auto"/>
              <w:right w:val="single" w:sz="4" w:space="0" w:color="auto"/>
            </w:tcBorders>
            <w:noWrap/>
            <w:vAlign w:val="center"/>
            <w:hideMark/>
          </w:tcPr>
          <w:p w14:paraId="352E6B4E"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KG</w:t>
            </w:r>
          </w:p>
        </w:tc>
        <w:tc>
          <w:tcPr>
            <w:tcW w:w="436" w:type="pct"/>
            <w:tcBorders>
              <w:top w:val="nil"/>
              <w:left w:val="nil"/>
              <w:bottom w:val="single" w:sz="4" w:space="0" w:color="auto"/>
              <w:right w:val="single" w:sz="4" w:space="0" w:color="auto"/>
            </w:tcBorders>
            <w:noWrap/>
            <w:vAlign w:val="center"/>
            <w:hideMark/>
          </w:tcPr>
          <w:p w14:paraId="50D7589D"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1,151.06</w:t>
            </w:r>
          </w:p>
        </w:tc>
        <w:tc>
          <w:tcPr>
            <w:tcW w:w="835" w:type="pct"/>
            <w:tcBorders>
              <w:top w:val="nil"/>
              <w:left w:val="nil"/>
              <w:bottom w:val="single" w:sz="4" w:space="0" w:color="auto"/>
              <w:right w:val="single" w:sz="4" w:space="0" w:color="auto"/>
            </w:tcBorders>
            <w:noWrap/>
            <w:vAlign w:val="center"/>
            <w:hideMark/>
          </w:tcPr>
          <w:p w14:paraId="706F7199"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14,630.77</w:t>
            </w:r>
          </w:p>
        </w:tc>
        <w:tc>
          <w:tcPr>
            <w:tcW w:w="809" w:type="pct"/>
            <w:tcBorders>
              <w:top w:val="nil"/>
              <w:left w:val="nil"/>
              <w:bottom w:val="single" w:sz="4" w:space="0" w:color="auto"/>
              <w:right w:val="single" w:sz="8" w:space="0" w:color="auto"/>
            </w:tcBorders>
            <w:noWrap/>
            <w:vAlign w:val="center"/>
            <w:hideMark/>
          </w:tcPr>
          <w:p w14:paraId="7E65F05E"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16,840,894.12</w:t>
            </w:r>
          </w:p>
        </w:tc>
        <w:tc>
          <w:tcPr>
            <w:tcW w:w="17" w:type="pct"/>
            <w:vAlign w:val="center"/>
            <w:hideMark/>
          </w:tcPr>
          <w:p w14:paraId="27C334AB" w14:textId="77777777" w:rsidR="00FD133B" w:rsidRPr="00FD133B" w:rsidRDefault="00FD133B" w:rsidP="008D1B2B">
            <w:pPr>
              <w:rPr>
                <w:rFonts w:ascii="Verdana" w:hAnsi="Verdana" w:cs="Arial"/>
                <w:sz w:val="16"/>
                <w:szCs w:val="16"/>
              </w:rPr>
            </w:pPr>
          </w:p>
        </w:tc>
      </w:tr>
      <w:tr w:rsidR="00FD133B" w:rsidRPr="00FD133B" w14:paraId="6AA3D46C" w14:textId="77777777" w:rsidTr="00FD133B">
        <w:trPr>
          <w:trHeight w:val="270"/>
        </w:trPr>
        <w:tc>
          <w:tcPr>
            <w:tcW w:w="437" w:type="pct"/>
            <w:tcBorders>
              <w:top w:val="nil"/>
              <w:left w:val="single" w:sz="8" w:space="0" w:color="auto"/>
              <w:bottom w:val="single" w:sz="4" w:space="0" w:color="auto"/>
              <w:right w:val="single" w:sz="4" w:space="0" w:color="auto"/>
            </w:tcBorders>
            <w:noWrap/>
            <w:vAlign w:val="center"/>
            <w:hideMark/>
          </w:tcPr>
          <w:p w14:paraId="4F567D36"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 </w:t>
            </w:r>
          </w:p>
        </w:tc>
        <w:tc>
          <w:tcPr>
            <w:tcW w:w="2105" w:type="pct"/>
            <w:tcBorders>
              <w:top w:val="nil"/>
              <w:left w:val="nil"/>
              <w:bottom w:val="single" w:sz="4" w:space="0" w:color="auto"/>
              <w:right w:val="single" w:sz="4" w:space="0" w:color="auto"/>
            </w:tcBorders>
            <w:vAlign w:val="center"/>
            <w:hideMark/>
          </w:tcPr>
          <w:p w14:paraId="440E6565"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 </w:t>
            </w:r>
          </w:p>
        </w:tc>
        <w:tc>
          <w:tcPr>
            <w:tcW w:w="361" w:type="pct"/>
            <w:tcBorders>
              <w:top w:val="nil"/>
              <w:left w:val="nil"/>
              <w:bottom w:val="single" w:sz="4" w:space="0" w:color="auto"/>
              <w:right w:val="single" w:sz="4" w:space="0" w:color="auto"/>
            </w:tcBorders>
            <w:noWrap/>
            <w:vAlign w:val="center"/>
            <w:hideMark/>
          </w:tcPr>
          <w:p w14:paraId="7754B94B"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 </w:t>
            </w:r>
          </w:p>
        </w:tc>
        <w:tc>
          <w:tcPr>
            <w:tcW w:w="436" w:type="pct"/>
            <w:tcBorders>
              <w:top w:val="nil"/>
              <w:left w:val="nil"/>
              <w:bottom w:val="single" w:sz="4" w:space="0" w:color="auto"/>
              <w:right w:val="single" w:sz="4" w:space="0" w:color="auto"/>
            </w:tcBorders>
            <w:noWrap/>
            <w:vAlign w:val="center"/>
            <w:hideMark/>
          </w:tcPr>
          <w:p w14:paraId="085557C7"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 </w:t>
            </w:r>
          </w:p>
        </w:tc>
        <w:tc>
          <w:tcPr>
            <w:tcW w:w="835" w:type="pct"/>
            <w:tcBorders>
              <w:top w:val="nil"/>
              <w:left w:val="nil"/>
              <w:bottom w:val="single" w:sz="4" w:space="0" w:color="auto"/>
              <w:right w:val="single" w:sz="4" w:space="0" w:color="auto"/>
            </w:tcBorders>
            <w:noWrap/>
            <w:vAlign w:val="center"/>
            <w:hideMark/>
          </w:tcPr>
          <w:p w14:paraId="4D152590"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 </w:t>
            </w:r>
          </w:p>
        </w:tc>
        <w:tc>
          <w:tcPr>
            <w:tcW w:w="809" w:type="pct"/>
            <w:tcBorders>
              <w:top w:val="nil"/>
              <w:left w:val="nil"/>
              <w:bottom w:val="single" w:sz="4" w:space="0" w:color="auto"/>
              <w:right w:val="single" w:sz="8" w:space="0" w:color="auto"/>
            </w:tcBorders>
            <w:noWrap/>
            <w:vAlign w:val="center"/>
            <w:hideMark/>
          </w:tcPr>
          <w:p w14:paraId="3F4EEEF6"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 </w:t>
            </w:r>
          </w:p>
        </w:tc>
        <w:tc>
          <w:tcPr>
            <w:tcW w:w="17" w:type="pct"/>
            <w:vAlign w:val="center"/>
            <w:hideMark/>
          </w:tcPr>
          <w:p w14:paraId="5232318D" w14:textId="77777777" w:rsidR="00FD133B" w:rsidRPr="00FD133B" w:rsidRDefault="00FD133B" w:rsidP="008D1B2B">
            <w:pPr>
              <w:rPr>
                <w:rFonts w:ascii="Verdana" w:hAnsi="Verdana" w:cs="Arial"/>
                <w:sz w:val="16"/>
                <w:szCs w:val="16"/>
              </w:rPr>
            </w:pPr>
          </w:p>
        </w:tc>
      </w:tr>
      <w:tr w:rsidR="00FD133B" w:rsidRPr="00FD133B" w14:paraId="61493320" w14:textId="77777777" w:rsidTr="00FD133B">
        <w:trPr>
          <w:trHeight w:val="270"/>
        </w:trPr>
        <w:tc>
          <w:tcPr>
            <w:tcW w:w="437" w:type="pct"/>
            <w:tcBorders>
              <w:top w:val="nil"/>
              <w:left w:val="single" w:sz="8" w:space="0" w:color="auto"/>
              <w:bottom w:val="single" w:sz="4" w:space="0" w:color="auto"/>
              <w:right w:val="single" w:sz="4" w:space="0" w:color="auto"/>
            </w:tcBorders>
            <w:noWrap/>
            <w:vAlign w:val="center"/>
            <w:hideMark/>
          </w:tcPr>
          <w:p w14:paraId="2A192A26" w14:textId="77777777" w:rsidR="00FD133B" w:rsidRPr="00FD133B" w:rsidRDefault="00FD133B" w:rsidP="008D1B2B">
            <w:pPr>
              <w:jc w:val="center"/>
              <w:rPr>
                <w:rFonts w:ascii="Verdana" w:hAnsi="Verdana" w:cs="Arial"/>
                <w:b/>
                <w:bCs/>
                <w:sz w:val="16"/>
                <w:szCs w:val="16"/>
              </w:rPr>
            </w:pPr>
            <w:r w:rsidRPr="00FD133B">
              <w:rPr>
                <w:rFonts w:ascii="Verdana" w:hAnsi="Verdana" w:cs="Arial"/>
                <w:b/>
                <w:bCs/>
                <w:sz w:val="16"/>
                <w:szCs w:val="16"/>
              </w:rPr>
              <w:t>3.00</w:t>
            </w:r>
          </w:p>
        </w:tc>
        <w:tc>
          <w:tcPr>
            <w:tcW w:w="2105" w:type="pct"/>
            <w:tcBorders>
              <w:top w:val="nil"/>
              <w:left w:val="nil"/>
              <w:bottom w:val="single" w:sz="4" w:space="0" w:color="auto"/>
              <w:right w:val="single" w:sz="4" w:space="0" w:color="auto"/>
            </w:tcBorders>
            <w:noWrap/>
            <w:vAlign w:val="center"/>
            <w:hideMark/>
          </w:tcPr>
          <w:p w14:paraId="2272B166" w14:textId="77777777" w:rsidR="00FD133B" w:rsidRPr="00FD133B" w:rsidRDefault="00FD133B" w:rsidP="008D1B2B">
            <w:pPr>
              <w:jc w:val="center"/>
              <w:rPr>
                <w:rFonts w:ascii="Verdana" w:hAnsi="Verdana" w:cs="Arial"/>
                <w:b/>
                <w:bCs/>
                <w:sz w:val="16"/>
                <w:szCs w:val="16"/>
              </w:rPr>
            </w:pPr>
            <w:r w:rsidRPr="00FD133B">
              <w:rPr>
                <w:rFonts w:ascii="Verdana" w:hAnsi="Verdana" w:cs="Arial"/>
                <w:b/>
                <w:bCs/>
                <w:sz w:val="16"/>
                <w:szCs w:val="16"/>
              </w:rPr>
              <w:t>PISOS Y ENCHAPES</w:t>
            </w:r>
          </w:p>
        </w:tc>
        <w:tc>
          <w:tcPr>
            <w:tcW w:w="361" w:type="pct"/>
            <w:tcBorders>
              <w:top w:val="nil"/>
              <w:left w:val="nil"/>
              <w:bottom w:val="single" w:sz="4" w:space="0" w:color="auto"/>
              <w:right w:val="single" w:sz="4" w:space="0" w:color="auto"/>
            </w:tcBorders>
            <w:vAlign w:val="center"/>
            <w:hideMark/>
          </w:tcPr>
          <w:p w14:paraId="250C555F" w14:textId="77777777" w:rsidR="00FD133B" w:rsidRPr="00FD133B" w:rsidRDefault="00FD133B" w:rsidP="008D1B2B">
            <w:pPr>
              <w:jc w:val="center"/>
              <w:rPr>
                <w:rFonts w:ascii="Verdana" w:hAnsi="Verdana" w:cs="Arial"/>
                <w:b/>
                <w:bCs/>
                <w:sz w:val="16"/>
                <w:szCs w:val="16"/>
              </w:rPr>
            </w:pPr>
            <w:r w:rsidRPr="00FD133B">
              <w:rPr>
                <w:rFonts w:ascii="Verdana" w:hAnsi="Verdana" w:cs="Arial"/>
                <w:b/>
                <w:bCs/>
                <w:sz w:val="16"/>
                <w:szCs w:val="16"/>
              </w:rPr>
              <w:t> </w:t>
            </w:r>
          </w:p>
        </w:tc>
        <w:tc>
          <w:tcPr>
            <w:tcW w:w="436" w:type="pct"/>
            <w:tcBorders>
              <w:top w:val="nil"/>
              <w:left w:val="nil"/>
              <w:bottom w:val="single" w:sz="4" w:space="0" w:color="auto"/>
              <w:right w:val="single" w:sz="4" w:space="0" w:color="auto"/>
            </w:tcBorders>
            <w:vAlign w:val="center"/>
            <w:hideMark/>
          </w:tcPr>
          <w:p w14:paraId="6533E3A5" w14:textId="77777777" w:rsidR="00FD133B" w:rsidRPr="00FD133B" w:rsidRDefault="00FD133B" w:rsidP="008D1B2B">
            <w:pPr>
              <w:jc w:val="both"/>
              <w:rPr>
                <w:rFonts w:ascii="Verdana" w:hAnsi="Verdana" w:cs="Arial"/>
                <w:b/>
                <w:bCs/>
                <w:sz w:val="16"/>
                <w:szCs w:val="16"/>
              </w:rPr>
            </w:pPr>
            <w:r w:rsidRPr="00FD133B">
              <w:rPr>
                <w:rFonts w:ascii="Verdana" w:hAnsi="Verdana" w:cs="Arial"/>
                <w:b/>
                <w:bCs/>
                <w:sz w:val="16"/>
                <w:szCs w:val="16"/>
              </w:rPr>
              <w:t> </w:t>
            </w:r>
          </w:p>
        </w:tc>
        <w:tc>
          <w:tcPr>
            <w:tcW w:w="835" w:type="pct"/>
            <w:tcBorders>
              <w:top w:val="nil"/>
              <w:left w:val="nil"/>
              <w:bottom w:val="single" w:sz="4" w:space="0" w:color="auto"/>
              <w:right w:val="single" w:sz="4" w:space="0" w:color="auto"/>
            </w:tcBorders>
            <w:vAlign w:val="center"/>
            <w:hideMark/>
          </w:tcPr>
          <w:p w14:paraId="12B10B62" w14:textId="77777777" w:rsidR="00FD133B" w:rsidRPr="00FD133B" w:rsidRDefault="00FD133B" w:rsidP="008D1B2B">
            <w:pPr>
              <w:jc w:val="both"/>
              <w:rPr>
                <w:rFonts w:ascii="Verdana" w:hAnsi="Verdana" w:cs="Arial"/>
                <w:b/>
                <w:bCs/>
                <w:sz w:val="16"/>
                <w:szCs w:val="16"/>
              </w:rPr>
            </w:pPr>
            <w:r w:rsidRPr="00FD133B">
              <w:rPr>
                <w:rFonts w:ascii="Verdana" w:hAnsi="Verdana" w:cs="Arial"/>
                <w:b/>
                <w:bCs/>
                <w:sz w:val="16"/>
                <w:szCs w:val="16"/>
              </w:rPr>
              <w:t> </w:t>
            </w:r>
          </w:p>
        </w:tc>
        <w:tc>
          <w:tcPr>
            <w:tcW w:w="809" w:type="pct"/>
            <w:tcBorders>
              <w:top w:val="nil"/>
              <w:left w:val="nil"/>
              <w:bottom w:val="single" w:sz="4" w:space="0" w:color="auto"/>
              <w:right w:val="single" w:sz="8" w:space="0" w:color="auto"/>
            </w:tcBorders>
            <w:vAlign w:val="center"/>
            <w:hideMark/>
          </w:tcPr>
          <w:p w14:paraId="2D0E6B4C" w14:textId="77777777" w:rsidR="00FD133B" w:rsidRPr="00FD133B" w:rsidRDefault="00FD133B" w:rsidP="008D1B2B">
            <w:pPr>
              <w:jc w:val="right"/>
              <w:rPr>
                <w:rFonts w:ascii="Verdana" w:hAnsi="Verdana" w:cs="Arial"/>
                <w:b/>
                <w:bCs/>
                <w:sz w:val="16"/>
                <w:szCs w:val="16"/>
              </w:rPr>
            </w:pPr>
            <w:r w:rsidRPr="00FD133B">
              <w:rPr>
                <w:rFonts w:ascii="Verdana" w:hAnsi="Verdana" w:cs="Arial"/>
                <w:b/>
                <w:bCs/>
                <w:sz w:val="16"/>
                <w:szCs w:val="16"/>
              </w:rPr>
              <w:t> </w:t>
            </w:r>
          </w:p>
        </w:tc>
        <w:tc>
          <w:tcPr>
            <w:tcW w:w="17" w:type="pct"/>
            <w:vAlign w:val="center"/>
            <w:hideMark/>
          </w:tcPr>
          <w:p w14:paraId="1D36FB08" w14:textId="77777777" w:rsidR="00FD133B" w:rsidRPr="00FD133B" w:rsidRDefault="00FD133B" w:rsidP="008D1B2B">
            <w:pPr>
              <w:rPr>
                <w:rFonts w:ascii="Verdana" w:hAnsi="Verdana" w:cs="Arial"/>
                <w:sz w:val="16"/>
                <w:szCs w:val="16"/>
              </w:rPr>
            </w:pPr>
          </w:p>
        </w:tc>
      </w:tr>
      <w:tr w:rsidR="00FD133B" w:rsidRPr="00FD133B" w14:paraId="5C2E44CB" w14:textId="77777777" w:rsidTr="00FD133B">
        <w:trPr>
          <w:trHeight w:val="315"/>
        </w:trPr>
        <w:tc>
          <w:tcPr>
            <w:tcW w:w="437" w:type="pct"/>
            <w:tcBorders>
              <w:top w:val="nil"/>
              <w:left w:val="single" w:sz="8" w:space="0" w:color="auto"/>
              <w:bottom w:val="single" w:sz="4" w:space="0" w:color="auto"/>
              <w:right w:val="single" w:sz="4" w:space="0" w:color="auto"/>
            </w:tcBorders>
            <w:noWrap/>
            <w:vAlign w:val="center"/>
            <w:hideMark/>
          </w:tcPr>
          <w:p w14:paraId="503B4EEE"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3.01</w:t>
            </w:r>
          </w:p>
        </w:tc>
        <w:tc>
          <w:tcPr>
            <w:tcW w:w="2105" w:type="pct"/>
            <w:tcBorders>
              <w:top w:val="nil"/>
              <w:left w:val="nil"/>
              <w:bottom w:val="single" w:sz="4" w:space="0" w:color="auto"/>
              <w:right w:val="single" w:sz="4" w:space="0" w:color="auto"/>
            </w:tcBorders>
            <w:vAlign w:val="center"/>
            <w:hideMark/>
          </w:tcPr>
          <w:p w14:paraId="0E4FE76A"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Placa de contrapiso en concreto 3000psi e=0,09m</w:t>
            </w:r>
          </w:p>
        </w:tc>
        <w:tc>
          <w:tcPr>
            <w:tcW w:w="361" w:type="pct"/>
            <w:tcBorders>
              <w:top w:val="nil"/>
              <w:left w:val="nil"/>
              <w:bottom w:val="single" w:sz="4" w:space="0" w:color="auto"/>
              <w:right w:val="single" w:sz="4" w:space="0" w:color="auto"/>
            </w:tcBorders>
            <w:noWrap/>
            <w:vAlign w:val="center"/>
            <w:hideMark/>
          </w:tcPr>
          <w:p w14:paraId="2A6D9704"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M2</w:t>
            </w:r>
          </w:p>
        </w:tc>
        <w:tc>
          <w:tcPr>
            <w:tcW w:w="436" w:type="pct"/>
            <w:tcBorders>
              <w:top w:val="nil"/>
              <w:left w:val="nil"/>
              <w:bottom w:val="single" w:sz="4" w:space="0" w:color="auto"/>
              <w:right w:val="single" w:sz="4" w:space="0" w:color="auto"/>
            </w:tcBorders>
            <w:noWrap/>
            <w:vAlign w:val="center"/>
            <w:hideMark/>
          </w:tcPr>
          <w:p w14:paraId="49472F32"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51.73</w:t>
            </w:r>
          </w:p>
        </w:tc>
        <w:tc>
          <w:tcPr>
            <w:tcW w:w="835" w:type="pct"/>
            <w:tcBorders>
              <w:top w:val="nil"/>
              <w:left w:val="nil"/>
              <w:bottom w:val="single" w:sz="4" w:space="0" w:color="auto"/>
              <w:right w:val="single" w:sz="4" w:space="0" w:color="auto"/>
            </w:tcBorders>
            <w:noWrap/>
            <w:vAlign w:val="center"/>
            <w:hideMark/>
          </w:tcPr>
          <w:p w14:paraId="4AEA7A96"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151,440.12</w:t>
            </w:r>
          </w:p>
        </w:tc>
        <w:tc>
          <w:tcPr>
            <w:tcW w:w="809" w:type="pct"/>
            <w:tcBorders>
              <w:top w:val="nil"/>
              <w:left w:val="nil"/>
              <w:bottom w:val="single" w:sz="4" w:space="0" w:color="auto"/>
              <w:right w:val="single" w:sz="8" w:space="0" w:color="auto"/>
            </w:tcBorders>
            <w:noWrap/>
            <w:vAlign w:val="center"/>
            <w:hideMark/>
          </w:tcPr>
          <w:p w14:paraId="206DBC23"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7,833,997.41</w:t>
            </w:r>
          </w:p>
        </w:tc>
        <w:tc>
          <w:tcPr>
            <w:tcW w:w="17" w:type="pct"/>
            <w:vAlign w:val="center"/>
            <w:hideMark/>
          </w:tcPr>
          <w:p w14:paraId="2CD756EB" w14:textId="77777777" w:rsidR="00FD133B" w:rsidRPr="00FD133B" w:rsidRDefault="00FD133B" w:rsidP="008D1B2B">
            <w:pPr>
              <w:rPr>
                <w:rFonts w:ascii="Verdana" w:hAnsi="Verdana" w:cs="Arial"/>
                <w:sz w:val="16"/>
                <w:szCs w:val="16"/>
              </w:rPr>
            </w:pPr>
          </w:p>
        </w:tc>
      </w:tr>
      <w:tr w:rsidR="00FD133B" w:rsidRPr="00FD133B" w14:paraId="52684F31" w14:textId="77777777" w:rsidTr="00FD133B">
        <w:trPr>
          <w:trHeight w:val="315"/>
        </w:trPr>
        <w:tc>
          <w:tcPr>
            <w:tcW w:w="437" w:type="pct"/>
            <w:tcBorders>
              <w:top w:val="nil"/>
              <w:left w:val="single" w:sz="8" w:space="0" w:color="auto"/>
              <w:bottom w:val="single" w:sz="4" w:space="0" w:color="auto"/>
              <w:right w:val="single" w:sz="4" w:space="0" w:color="auto"/>
            </w:tcBorders>
            <w:noWrap/>
            <w:vAlign w:val="center"/>
            <w:hideMark/>
          </w:tcPr>
          <w:p w14:paraId="76120E43"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3.02</w:t>
            </w:r>
          </w:p>
        </w:tc>
        <w:tc>
          <w:tcPr>
            <w:tcW w:w="2105" w:type="pct"/>
            <w:tcBorders>
              <w:top w:val="nil"/>
              <w:left w:val="nil"/>
              <w:bottom w:val="single" w:sz="4" w:space="0" w:color="auto"/>
              <w:right w:val="single" w:sz="4" w:space="0" w:color="auto"/>
            </w:tcBorders>
            <w:vAlign w:val="center"/>
            <w:hideMark/>
          </w:tcPr>
          <w:p w14:paraId="2DBA1D79"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Alistado de pisos e=0,04m, Mortero 1:4</w:t>
            </w:r>
          </w:p>
        </w:tc>
        <w:tc>
          <w:tcPr>
            <w:tcW w:w="361" w:type="pct"/>
            <w:tcBorders>
              <w:top w:val="nil"/>
              <w:left w:val="nil"/>
              <w:bottom w:val="single" w:sz="4" w:space="0" w:color="auto"/>
              <w:right w:val="single" w:sz="4" w:space="0" w:color="auto"/>
            </w:tcBorders>
            <w:noWrap/>
            <w:vAlign w:val="center"/>
            <w:hideMark/>
          </w:tcPr>
          <w:p w14:paraId="58096B9E"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M2</w:t>
            </w:r>
          </w:p>
        </w:tc>
        <w:tc>
          <w:tcPr>
            <w:tcW w:w="436" w:type="pct"/>
            <w:tcBorders>
              <w:top w:val="nil"/>
              <w:left w:val="nil"/>
              <w:bottom w:val="single" w:sz="4" w:space="0" w:color="auto"/>
              <w:right w:val="single" w:sz="4" w:space="0" w:color="auto"/>
            </w:tcBorders>
            <w:noWrap/>
            <w:vAlign w:val="center"/>
            <w:hideMark/>
          </w:tcPr>
          <w:p w14:paraId="7C72833B"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32.39</w:t>
            </w:r>
          </w:p>
        </w:tc>
        <w:tc>
          <w:tcPr>
            <w:tcW w:w="835" w:type="pct"/>
            <w:tcBorders>
              <w:top w:val="nil"/>
              <w:left w:val="nil"/>
              <w:bottom w:val="single" w:sz="4" w:space="0" w:color="auto"/>
              <w:right w:val="single" w:sz="4" w:space="0" w:color="auto"/>
            </w:tcBorders>
            <w:noWrap/>
            <w:vAlign w:val="center"/>
            <w:hideMark/>
          </w:tcPr>
          <w:p w14:paraId="502171C8"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67,190.05</w:t>
            </w:r>
          </w:p>
        </w:tc>
        <w:tc>
          <w:tcPr>
            <w:tcW w:w="809" w:type="pct"/>
            <w:tcBorders>
              <w:top w:val="nil"/>
              <w:left w:val="nil"/>
              <w:bottom w:val="single" w:sz="4" w:space="0" w:color="auto"/>
              <w:right w:val="single" w:sz="8" w:space="0" w:color="auto"/>
            </w:tcBorders>
            <w:noWrap/>
            <w:vAlign w:val="center"/>
            <w:hideMark/>
          </w:tcPr>
          <w:p w14:paraId="2E16EF88"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2,176,285.72</w:t>
            </w:r>
          </w:p>
        </w:tc>
        <w:tc>
          <w:tcPr>
            <w:tcW w:w="17" w:type="pct"/>
            <w:vAlign w:val="center"/>
            <w:hideMark/>
          </w:tcPr>
          <w:p w14:paraId="40F00122" w14:textId="77777777" w:rsidR="00FD133B" w:rsidRPr="00FD133B" w:rsidRDefault="00FD133B" w:rsidP="008D1B2B">
            <w:pPr>
              <w:rPr>
                <w:rFonts w:ascii="Verdana" w:hAnsi="Verdana" w:cs="Arial"/>
                <w:sz w:val="16"/>
                <w:szCs w:val="16"/>
              </w:rPr>
            </w:pPr>
          </w:p>
        </w:tc>
      </w:tr>
      <w:tr w:rsidR="00FD133B" w:rsidRPr="00FD133B" w14:paraId="11DA9D68" w14:textId="77777777" w:rsidTr="00FD133B">
        <w:trPr>
          <w:trHeight w:val="270"/>
        </w:trPr>
        <w:tc>
          <w:tcPr>
            <w:tcW w:w="437" w:type="pct"/>
            <w:tcBorders>
              <w:top w:val="nil"/>
              <w:left w:val="single" w:sz="8" w:space="0" w:color="auto"/>
              <w:bottom w:val="single" w:sz="4" w:space="0" w:color="auto"/>
              <w:right w:val="single" w:sz="4" w:space="0" w:color="auto"/>
            </w:tcBorders>
            <w:noWrap/>
            <w:vAlign w:val="center"/>
            <w:hideMark/>
          </w:tcPr>
          <w:p w14:paraId="06B2DC7A"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3.03</w:t>
            </w:r>
          </w:p>
        </w:tc>
        <w:tc>
          <w:tcPr>
            <w:tcW w:w="2105" w:type="pct"/>
            <w:tcBorders>
              <w:top w:val="nil"/>
              <w:left w:val="nil"/>
              <w:bottom w:val="single" w:sz="4" w:space="0" w:color="auto"/>
              <w:right w:val="single" w:sz="4" w:space="0" w:color="auto"/>
            </w:tcBorders>
            <w:vAlign w:val="center"/>
            <w:hideMark/>
          </w:tcPr>
          <w:p w14:paraId="16C0E759"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Piso en cerámica tráfico 5</w:t>
            </w:r>
          </w:p>
        </w:tc>
        <w:tc>
          <w:tcPr>
            <w:tcW w:w="361" w:type="pct"/>
            <w:tcBorders>
              <w:top w:val="nil"/>
              <w:left w:val="nil"/>
              <w:bottom w:val="single" w:sz="4" w:space="0" w:color="auto"/>
              <w:right w:val="single" w:sz="4" w:space="0" w:color="auto"/>
            </w:tcBorders>
            <w:noWrap/>
            <w:vAlign w:val="center"/>
            <w:hideMark/>
          </w:tcPr>
          <w:p w14:paraId="01780F90"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M2</w:t>
            </w:r>
          </w:p>
        </w:tc>
        <w:tc>
          <w:tcPr>
            <w:tcW w:w="436" w:type="pct"/>
            <w:tcBorders>
              <w:top w:val="nil"/>
              <w:left w:val="nil"/>
              <w:bottom w:val="single" w:sz="4" w:space="0" w:color="auto"/>
              <w:right w:val="single" w:sz="4" w:space="0" w:color="auto"/>
            </w:tcBorders>
            <w:noWrap/>
            <w:vAlign w:val="center"/>
            <w:hideMark/>
          </w:tcPr>
          <w:p w14:paraId="75F9ACB3"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29.26</w:t>
            </w:r>
          </w:p>
        </w:tc>
        <w:tc>
          <w:tcPr>
            <w:tcW w:w="835" w:type="pct"/>
            <w:tcBorders>
              <w:top w:val="nil"/>
              <w:left w:val="nil"/>
              <w:bottom w:val="single" w:sz="4" w:space="0" w:color="auto"/>
              <w:right w:val="single" w:sz="4" w:space="0" w:color="auto"/>
            </w:tcBorders>
            <w:noWrap/>
            <w:vAlign w:val="center"/>
            <w:hideMark/>
          </w:tcPr>
          <w:p w14:paraId="0663415F"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127,274.00</w:t>
            </w:r>
          </w:p>
        </w:tc>
        <w:tc>
          <w:tcPr>
            <w:tcW w:w="809" w:type="pct"/>
            <w:tcBorders>
              <w:top w:val="nil"/>
              <w:left w:val="nil"/>
              <w:bottom w:val="single" w:sz="4" w:space="0" w:color="auto"/>
              <w:right w:val="single" w:sz="8" w:space="0" w:color="auto"/>
            </w:tcBorders>
            <w:noWrap/>
            <w:vAlign w:val="center"/>
            <w:hideMark/>
          </w:tcPr>
          <w:p w14:paraId="28CF9F92"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3,724,037.24</w:t>
            </w:r>
          </w:p>
        </w:tc>
        <w:tc>
          <w:tcPr>
            <w:tcW w:w="17" w:type="pct"/>
            <w:vAlign w:val="center"/>
            <w:hideMark/>
          </w:tcPr>
          <w:p w14:paraId="40297782" w14:textId="77777777" w:rsidR="00FD133B" w:rsidRPr="00FD133B" w:rsidRDefault="00FD133B" w:rsidP="008D1B2B">
            <w:pPr>
              <w:rPr>
                <w:rFonts w:ascii="Verdana" w:hAnsi="Verdana" w:cs="Arial"/>
                <w:sz w:val="16"/>
                <w:szCs w:val="16"/>
              </w:rPr>
            </w:pPr>
          </w:p>
        </w:tc>
      </w:tr>
      <w:tr w:rsidR="00FD133B" w:rsidRPr="00FD133B" w14:paraId="27915F14" w14:textId="77777777" w:rsidTr="00FD133B">
        <w:trPr>
          <w:trHeight w:val="270"/>
        </w:trPr>
        <w:tc>
          <w:tcPr>
            <w:tcW w:w="437" w:type="pct"/>
            <w:tcBorders>
              <w:top w:val="nil"/>
              <w:left w:val="single" w:sz="8" w:space="0" w:color="auto"/>
              <w:bottom w:val="single" w:sz="4" w:space="0" w:color="auto"/>
              <w:right w:val="single" w:sz="4" w:space="0" w:color="auto"/>
            </w:tcBorders>
            <w:noWrap/>
            <w:vAlign w:val="center"/>
            <w:hideMark/>
          </w:tcPr>
          <w:p w14:paraId="0AD556D5"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3.04</w:t>
            </w:r>
          </w:p>
        </w:tc>
        <w:tc>
          <w:tcPr>
            <w:tcW w:w="2105" w:type="pct"/>
            <w:tcBorders>
              <w:top w:val="nil"/>
              <w:left w:val="nil"/>
              <w:bottom w:val="single" w:sz="4" w:space="0" w:color="auto"/>
              <w:right w:val="single" w:sz="4" w:space="0" w:color="auto"/>
            </w:tcBorders>
            <w:vAlign w:val="center"/>
            <w:hideMark/>
          </w:tcPr>
          <w:p w14:paraId="3570D7C3"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Placa mesón en concreto 3000 PSI E= 0.10m</w:t>
            </w:r>
          </w:p>
        </w:tc>
        <w:tc>
          <w:tcPr>
            <w:tcW w:w="361" w:type="pct"/>
            <w:tcBorders>
              <w:top w:val="nil"/>
              <w:left w:val="nil"/>
              <w:bottom w:val="single" w:sz="4" w:space="0" w:color="auto"/>
              <w:right w:val="single" w:sz="4" w:space="0" w:color="auto"/>
            </w:tcBorders>
            <w:noWrap/>
            <w:vAlign w:val="center"/>
            <w:hideMark/>
          </w:tcPr>
          <w:p w14:paraId="45121806"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M2</w:t>
            </w:r>
          </w:p>
        </w:tc>
        <w:tc>
          <w:tcPr>
            <w:tcW w:w="436" w:type="pct"/>
            <w:tcBorders>
              <w:top w:val="nil"/>
              <w:left w:val="nil"/>
              <w:bottom w:val="single" w:sz="4" w:space="0" w:color="auto"/>
              <w:right w:val="single" w:sz="4" w:space="0" w:color="auto"/>
            </w:tcBorders>
            <w:noWrap/>
            <w:vAlign w:val="center"/>
            <w:hideMark/>
          </w:tcPr>
          <w:p w14:paraId="62308342"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0.60</w:t>
            </w:r>
          </w:p>
        </w:tc>
        <w:tc>
          <w:tcPr>
            <w:tcW w:w="835" w:type="pct"/>
            <w:tcBorders>
              <w:top w:val="nil"/>
              <w:left w:val="nil"/>
              <w:bottom w:val="single" w:sz="4" w:space="0" w:color="auto"/>
              <w:right w:val="single" w:sz="4" w:space="0" w:color="auto"/>
            </w:tcBorders>
            <w:noWrap/>
            <w:vAlign w:val="center"/>
            <w:hideMark/>
          </w:tcPr>
          <w:p w14:paraId="7A285616"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339,748.99</w:t>
            </w:r>
          </w:p>
        </w:tc>
        <w:tc>
          <w:tcPr>
            <w:tcW w:w="809" w:type="pct"/>
            <w:tcBorders>
              <w:top w:val="nil"/>
              <w:left w:val="nil"/>
              <w:bottom w:val="single" w:sz="4" w:space="0" w:color="auto"/>
              <w:right w:val="single" w:sz="8" w:space="0" w:color="auto"/>
            </w:tcBorders>
            <w:noWrap/>
            <w:vAlign w:val="center"/>
            <w:hideMark/>
          </w:tcPr>
          <w:p w14:paraId="787B8565"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203,849.39</w:t>
            </w:r>
          </w:p>
        </w:tc>
        <w:tc>
          <w:tcPr>
            <w:tcW w:w="17" w:type="pct"/>
            <w:vAlign w:val="center"/>
            <w:hideMark/>
          </w:tcPr>
          <w:p w14:paraId="35B97A30" w14:textId="77777777" w:rsidR="00FD133B" w:rsidRPr="00FD133B" w:rsidRDefault="00FD133B" w:rsidP="008D1B2B">
            <w:pPr>
              <w:rPr>
                <w:rFonts w:ascii="Verdana" w:hAnsi="Verdana" w:cs="Arial"/>
                <w:sz w:val="16"/>
                <w:szCs w:val="16"/>
              </w:rPr>
            </w:pPr>
          </w:p>
        </w:tc>
      </w:tr>
      <w:tr w:rsidR="00FD133B" w:rsidRPr="00FD133B" w14:paraId="231E94E1" w14:textId="77777777" w:rsidTr="00FD133B">
        <w:trPr>
          <w:trHeight w:val="270"/>
        </w:trPr>
        <w:tc>
          <w:tcPr>
            <w:tcW w:w="437" w:type="pct"/>
            <w:tcBorders>
              <w:top w:val="nil"/>
              <w:left w:val="single" w:sz="8" w:space="0" w:color="auto"/>
              <w:bottom w:val="single" w:sz="4" w:space="0" w:color="auto"/>
              <w:right w:val="single" w:sz="4" w:space="0" w:color="auto"/>
            </w:tcBorders>
            <w:noWrap/>
            <w:vAlign w:val="center"/>
            <w:hideMark/>
          </w:tcPr>
          <w:p w14:paraId="0EF93B5D"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3.05</w:t>
            </w:r>
          </w:p>
        </w:tc>
        <w:tc>
          <w:tcPr>
            <w:tcW w:w="2105" w:type="pct"/>
            <w:tcBorders>
              <w:top w:val="nil"/>
              <w:left w:val="nil"/>
              <w:bottom w:val="single" w:sz="4" w:space="0" w:color="auto"/>
              <w:right w:val="single" w:sz="4" w:space="0" w:color="auto"/>
            </w:tcBorders>
            <w:vAlign w:val="center"/>
            <w:hideMark/>
          </w:tcPr>
          <w:p w14:paraId="0A672200"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Enchape cerámica muros</w:t>
            </w:r>
          </w:p>
        </w:tc>
        <w:tc>
          <w:tcPr>
            <w:tcW w:w="361" w:type="pct"/>
            <w:tcBorders>
              <w:top w:val="nil"/>
              <w:left w:val="nil"/>
              <w:bottom w:val="single" w:sz="4" w:space="0" w:color="auto"/>
              <w:right w:val="single" w:sz="4" w:space="0" w:color="auto"/>
            </w:tcBorders>
            <w:noWrap/>
            <w:vAlign w:val="center"/>
            <w:hideMark/>
          </w:tcPr>
          <w:p w14:paraId="31900ADB"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M2</w:t>
            </w:r>
          </w:p>
        </w:tc>
        <w:tc>
          <w:tcPr>
            <w:tcW w:w="436" w:type="pct"/>
            <w:tcBorders>
              <w:top w:val="nil"/>
              <w:left w:val="nil"/>
              <w:bottom w:val="single" w:sz="4" w:space="0" w:color="auto"/>
              <w:right w:val="single" w:sz="4" w:space="0" w:color="auto"/>
            </w:tcBorders>
            <w:noWrap/>
            <w:vAlign w:val="center"/>
            <w:hideMark/>
          </w:tcPr>
          <w:p w14:paraId="7DFD3784"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84.82</w:t>
            </w:r>
          </w:p>
        </w:tc>
        <w:tc>
          <w:tcPr>
            <w:tcW w:w="835" w:type="pct"/>
            <w:tcBorders>
              <w:top w:val="nil"/>
              <w:left w:val="nil"/>
              <w:bottom w:val="single" w:sz="4" w:space="0" w:color="auto"/>
              <w:right w:val="single" w:sz="4" w:space="0" w:color="auto"/>
            </w:tcBorders>
            <w:noWrap/>
            <w:vAlign w:val="center"/>
            <w:hideMark/>
          </w:tcPr>
          <w:p w14:paraId="7647B97D"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129,936.28</w:t>
            </w:r>
          </w:p>
        </w:tc>
        <w:tc>
          <w:tcPr>
            <w:tcW w:w="809" w:type="pct"/>
            <w:tcBorders>
              <w:top w:val="nil"/>
              <w:left w:val="nil"/>
              <w:bottom w:val="single" w:sz="4" w:space="0" w:color="auto"/>
              <w:right w:val="single" w:sz="8" w:space="0" w:color="auto"/>
            </w:tcBorders>
            <w:noWrap/>
            <w:vAlign w:val="center"/>
            <w:hideMark/>
          </w:tcPr>
          <w:p w14:paraId="38A3D809"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11,021,195.27</w:t>
            </w:r>
          </w:p>
        </w:tc>
        <w:tc>
          <w:tcPr>
            <w:tcW w:w="17" w:type="pct"/>
            <w:vAlign w:val="center"/>
            <w:hideMark/>
          </w:tcPr>
          <w:p w14:paraId="00A3B334" w14:textId="77777777" w:rsidR="00FD133B" w:rsidRPr="00FD133B" w:rsidRDefault="00FD133B" w:rsidP="008D1B2B">
            <w:pPr>
              <w:rPr>
                <w:rFonts w:ascii="Verdana" w:hAnsi="Verdana" w:cs="Arial"/>
                <w:sz w:val="16"/>
                <w:szCs w:val="16"/>
              </w:rPr>
            </w:pPr>
          </w:p>
        </w:tc>
      </w:tr>
      <w:tr w:rsidR="00FD133B" w:rsidRPr="00FD133B" w14:paraId="6D8F89AF" w14:textId="77777777" w:rsidTr="00FD133B">
        <w:trPr>
          <w:trHeight w:val="270"/>
        </w:trPr>
        <w:tc>
          <w:tcPr>
            <w:tcW w:w="437" w:type="pct"/>
            <w:tcBorders>
              <w:top w:val="nil"/>
              <w:left w:val="single" w:sz="8" w:space="0" w:color="auto"/>
              <w:bottom w:val="single" w:sz="4" w:space="0" w:color="auto"/>
              <w:right w:val="single" w:sz="4" w:space="0" w:color="auto"/>
            </w:tcBorders>
            <w:noWrap/>
            <w:vAlign w:val="center"/>
            <w:hideMark/>
          </w:tcPr>
          <w:p w14:paraId="67423E0D"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 </w:t>
            </w:r>
          </w:p>
        </w:tc>
        <w:tc>
          <w:tcPr>
            <w:tcW w:w="2105" w:type="pct"/>
            <w:tcBorders>
              <w:top w:val="nil"/>
              <w:left w:val="nil"/>
              <w:bottom w:val="single" w:sz="4" w:space="0" w:color="auto"/>
              <w:right w:val="single" w:sz="4" w:space="0" w:color="auto"/>
            </w:tcBorders>
            <w:vAlign w:val="center"/>
            <w:hideMark/>
          </w:tcPr>
          <w:p w14:paraId="7353548B"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 </w:t>
            </w:r>
          </w:p>
        </w:tc>
        <w:tc>
          <w:tcPr>
            <w:tcW w:w="361" w:type="pct"/>
            <w:tcBorders>
              <w:top w:val="nil"/>
              <w:left w:val="nil"/>
              <w:bottom w:val="single" w:sz="4" w:space="0" w:color="auto"/>
              <w:right w:val="single" w:sz="4" w:space="0" w:color="auto"/>
            </w:tcBorders>
            <w:noWrap/>
            <w:vAlign w:val="center"/>
            <w:hideMark/>
          </w:tcPr>
          <w:p w14:paraId="5EDF5C85"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 </w:t>
            </w:r>
          </w:p>
        </w:tc>
        <w:tc>
          <w:tcPr>
            <w:tcW w:w="436" w:type="pct"/>
            <w:tcBorders>
              <w:top w:val="nil"/>
              <w:left w:val="nil"/>
              <w:bottom w:val="single" w:sz="4" w:space="0" w:color="auto"/>
              <w:right w:val="single" w:sz="4" w:space="0" w:color="auto"/>
            </w:tcBorders>
            <w:noWrap/>
            <w:vAlign w:val="center"/>
            <w:hideMark/>
          </w:tcPr>
          <w:p w14:paraId="39ED3641"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 </w:t>
            </w:r>
          </w:p>
        </w:tc>
        <w:tc>
          <w:tcPr>
            <w:tcW w:w="835" w:type="pct"/>
            <w:tcBorders>
              <w:top w:val="nil"/>
              <w:left w:val="nil"/>
              <w:bottom w:val="single" w:sz="4" w:space="0" w:color="auto"/>
              <w:right w:val="single" w:sz="4" w:space="0" w:color="auto"/>
            </w:tcBorders>
            <w:noWrap/>
            <w:vAlign w:val="center"/>
            <w:hideMark/>
          </w:tcPr>
          <w:p w14:paraId="5C473095"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 </w:t>
            </w:r>
          </w:p>
        </w:tc>
        <w:tc>
          <w:tcPr>
            <w:tcW w:w="809" w:type="pct"/>
            <w:tcBorders>
              <w:top w:val="nil"/>
              <w:left w:val="nil"/>
              <w:bottom w:val="single" w:sz="4" w:space="0" w:color="auto"/>
              <w:right w:val="single" w:sz="8" w:space="0" w:color="auto"/>
            </w:tcBorders>
            <w:noWrap/>
            <w:vAlign w:val="center"/>
            <w:hideMark/>
          </w:tcPr>
          <w:p w14:paraId="321F9D38"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 </w:t>
            </w:r>
          </w:p>
        </w:tc>
        <w:tc>
          <w:tcPr>
            <w:tcW w:w="17" w:type="pct"/>
            <w:vAlign w:val="center"/>
            <w:hideMark/>
          </w:tcPr>
          <w:p w14:paraId="01DF4610" w14:textId="77777777" w:rsidR="00FD133B" w:rsidRPr="00FD133B" w:rsidRDefault="00FD133B" w:rsidP="008D1B2B">
            <w:pPr>
              <w:rPr>
                <w:rFonts w:ascii="Verdana" w:hAnsi="Verdana" w:cs="Arial"/>
                <w:sz w:val="16"/>
                <w:szCs w:val="16"/>
              </w:rPr>
            </w:pPr>
          </w:p>
        </w:tc>
      </w:tr>
      <w:tr w:rsidR="00FD133B" w:rsidRPr="00FD133B" w14:paraId="4D342F80" w14:textId="77777777" w:rsidTr="00FD133B">
        <w:trPr>
          <w:trHeight w:val="270"/>
        </w:trPr>
        <w:tc>
          <w:tcPr>
            <w:tcW w:w="437" w:type="pct"/>
            <w:tcBorders>
              <w:top w:val="nil"/>
              <w:left w:val="single" w:sz="8" w:space="0" w:color="auto"/>
              <w:bottom w:val="single" w:sz="4" w:space="0" w:color="auto"/>
              <w:right w:val="single" w:sz="4" w:space="0" w:color="auto"/>
            </w:tcBorders>
            <w:noWrap/>
            <w:vAlign w:val="center"/>
            <w:hideMark/>
          </w:tcPr>
          <w:p w14:paraId="36A1EF6B" w14:textId="77777777" w:rsidR="00FD133B" w:rsidRPr="00FD133B" w:rsidRDefault="00FD133B" w:rsidP="008D1B2B">
            <w:pPr>
              <w:jc w:val="center"/>
              <w:rPr>
                <w:rFonts w:ascii="Verdana" w:hAnsi="Verdana" w:cs="Arial"/>
                <w:b/>
                <w:bCs/>
                <w:sz w:val="16"/>
                <w:szCs w:val="16"/>
              </w:rPr>
            </w:pPr>
            <w:r w:rsidRPr="00FD133B">
              <w:rPr>
                <w:rFonts w:ascii="Verdana" w:hAnsi="Verdana" w:cs="Arial"/>
                <w:b/>
                <w:bCs/>
                <w:sz w:val="16"/>
                <w:szCs w:val="16"/>
              </w:rPr>
              <w:t>4.00</w:t>
            </w:r>
          </w:p>
        </w:tc>
        <w:tc>
          <w:tcPr>
            <w:tcW w:w="2105" w:type="pct"/>
            <w:tcBorders>
              <w:top w:val="nil"/>
              <w:left w:val="nil"/>
              <w:bottom w:val="single" w:sz="4" w:space="0" w:color="auto"/>
              <w:right w:val="single" w:sz="4" w:space="0" w:color="auto"/>
            </w:tcBorders>
            <w:noWrap/>
            <w:vAlign w:val="center"/>
            <w:hideMark/>
          </w:tcPr>
          <w:p w14:paraId="7D6ABB8D" w14:textId="77777777" w:rsidR="00FD133B" w:rsidRPr="00FD133B" w:rsidRDefault="00FD133B" w:rsidP="008D1B2B">
            <w:pPr>
              <w:jc w:val="center"/>
              <w:rPr>
                <w:rFonts w:ascii="Verdana" w:hAnsi="Verdana" w:cs="Arial"/>
                <w:b/>
                <w:bCs/>
                <w:sz w:val="16"/>
                <w:szCs w:val="16"/>
              </w:rPr>
            </w:pPr>
            <w:r w:rsidRPr="00FD133B">
              <w:rPr>
                <w:rFonts w:ascii="Verdana" w:hAnsi="Verdana" w:cs="Arial"/>
                <w:b/>
                <w:bCs/>
                <w:sz w:val="16"/>
                <w:szCs w:val="16"/>
              </w:rPr>
              <w:t>MAMPOSTERIA Y ACABADOS</w:t>
            </w:r>
          </w:p>
        </w:tc>
        <w:tc>
          <w:tcPr>
            <w:tcW w:w="361" w:type="pct"/>
            <w:tcBorders>
              <w:top w:val="nil"/>
              <w:left w:val="nil"/>
              <w:bottom w:val="single" w:sz="4" w:space="0" w:color="auto"/>
              <w:right w:val="single" w:sz="4" w:space="0" w:color="auto"/>
            </w:tcBorders>
            <w:vAlign w:val="center"/>
            <w:hideMark/>
          </w:tcPr>
          <w:p w14:paraId="02AA0EB5" w14:textId="77777777" w:rsidR="00FD133B" w:rsidRPr="00FD133B" w:rsidRDefault="00FD133B" w:rsidP="008D1B2B">
            <w:pPr>
              <w:jc w:val="center"/>
              <w:rPr>
                <w:rFonts w:ascii="Verdana" w:hAnsi="Verdana" w:cs="Arial"/>
                <w:b/>
                <w:bCs/>
                <w:sz w:val="16"/>
                <w:szCs w:val="16"/>
              </w:rPr>
            </w:pPr>
            <w:r w:rsidRPr="00FD133B">
              <w:rPr>
                <w:rFonts w:ascii="Verdana" w:hAnsi="Verdana" w:cs="Arial"/>
                <w:b/>
                <w:bCs/>
                <w:sz w:val="16"/>
                <w:szCs w:val="16"/>
              </w:rPr>
              <w:t> </w:t>
            </w:r>
          </w:p>
        </w:tc>
        <w:tc>
          <w:tcPr>
            <w:tcW w:w="436" w:type="pct"/>
            <w:tcBorders>
              <w:top w:val="nil"/>
              <w:left w:val="nil"/>
              <w:bottom w:val="single" w:sz="4" w:space="0" w:color="auto"/>
              <w:right w:val="single" w:sz="4" w:space="0" w:color="auto"/>
            </w:tcBorders>
            <w:vAlign w:val="center"/>
            <w:hideMark/>
          </w:tcPr>
          <w:p w14:paraId="5102DA3E" w14:textId="77777777" w:rsidR="00FD133B" w:rsidRPr="00FD133B" w:rsidRDefault="00FD133B" w:rsidP="008D1B2B">
            <w:pPr>
              <w:jc w:val="both"/>
              <w:rPr>
                <w:rFonts w:ascii="Verdana" w:hAnsi="Verdana" w:cs="Arial"/>
                <w:b/>
                <w:bCs/>
                <w:sz w:val="16"/>
                <w:szCs w:val="16"/>
              </w:rPr>
            </w:pPr>
            <w:r w:rsidRPr="00FD133B">
              <w:rPr>
                <w:rFonts w:ascii="Verdana" w:hAnsi="Verdana" w:cs="Arial"/>
                <w:b/>
                <w:bCs/>
                <w:sz w:val="16"/>
                <w:szCs w:val="16"/>
              </w:rPr>
              <w:t> </w:t>
            </w:r>
          </w:p>
        </w:tc>
        <w:tc>
          <w:tcPr>
            <w:tcW w:w="835" w:type="pct"/>
            <w:tcBorders>
              <w:top w:val="nil"/>
              <w:left w:val="nil"/>
              <w:bottom w:val="single" w:sz="4" w:space="0" w:color="auto"/>
              <w:right w:val="single" w:sz="4" w:space="0" w:color="auto"/>
            </w:tcBorders>
            <w:vAlign w:val="center"/>
            <w:hideMark/>
          </w:tcPr>
          <w:p w14:paraId="757B67F8" w14:textId="77777777" w:rsidR="00FD133B" w:rsidRPr="00FD133B" w:rsidRDefault="00FD133B" w:rsidP="008D1B2B">
            <w:pPr>
              <w:jc w:val="both"/>
              <w:rPr>
                <w:rFonts w:ascii="Verdana" w:hAnsi="Verdana" w:cs="Arial"/>
                <w:b/>
                <w:bCs/>
                <w:sz w:val="16"/>
                <w:szCs w:val="16"/>
              </w:rPr>
            </w:pPr>
            <w:r w:rsidRPr="00FD133B">
              <w:rPr>
                <w:rFonts w:ascii="Verdana" w:hAnsi="Verdana" w:cs="Arial"/>
                <w:b/>
                <w:bCs/>
                <w:sz w:val="16"/>
                <w:szCs w:val="16"/>
              </w:rPr>
              <w:t> </w:t>
            </w:r>
          </w:p>
        </w:tc>
        <w:tc>
          <w:tcPr>
            <w:tcW w:w="809" w:type="pct"/>
            <w:tcBorders>
              <w:top w:val="nil"/>
              <w:left w:val="nil"/>
              <w:bottom w:val="single" w:sz="4" w:space="0" w:color="auto"/>
              <w:right w:val="single" w:sz="8" w:space="0" w:color="auto"/>
            </w:tcBorders>
            <w:vAlign w:val="center"/>
            <w:hideMark/>
          </w:tcPr>
          <w:p w14:paraId="1A509812" w14:textId="77777777" w:rsidR="00FD133B" w:rsidRPr="00FD133B" w:rsidRDefault="00FD133B" w:rsidP="008D1B2B">
            <w:pPr>
              <w:jc w:val="right"/>
              <w:rPr>
                <w:rFonts w:ascii="Verdana" w:hAnsi="Verdana" w:cs="Arial"/>
                <w:b/>
                <w:bCs/>
                <w:sz w:val="16"/>
                <w:szCs w:val="16"/>
              </w:rPr>
            </w:pPr>
            <w:r w:rsidRPr="00FD133B">
              <w:rPr>
                <w:rFonts w:ascii="Verdana" w:hAnsi="Verdana" w:cs="Arial"/>
                <w:b/>
                <w:bCs/>
                <w:sz w:val="16"/>
                <w:szCs w:val="16"/>
              </w:rPr>
              <w:t> </w:t>
            </w:r>
          </w:p>
        </w:tc>
        <w:tc>
          <w:tcPr>
            <w:tcW w:w="17" w:type="pct"/>
            <w:vAlign w:val="center"/>
            <w:hideMark/>
          </w:tcPr>
          <w:p w14:paraId="20E6B180" w14:textId="77777777" w:rsidR="00FD133B" w:rsidRPr="00FD133B" w:rsidRDefault="00FD133B" w:rsidP="008D1B2B">
            <w:pPr>
              <w:rPr>
                <w:rFonts w:ascii="Verdana" w:hAnsi="Verdana" w:cs="Arial"/>
                <w:sz w:val="16"/>
                <w:szCs w:val="16"/>
              </w:rPr>
            </w:pPr>
          </w:p>
        </w:tc>
      </w:tr>
      <w:tr w:rsidR="00FD133B" w:rsidRPr="00FD133B" w14:paraId="4F945F9B" w14:textId="77777777" w:rsidTr="00FD133B">
        <w:trPr>
          <w:trHeight w:val="285"/>
        </w:trPr>
        <w:tc>
          <w:tcPr>
            <w:tcW w:w="437" w:type="pct"/>
            <w:tcBorders>
              <w:top w:val="nil"/>
              <w:left w:val="single" w:sz="8" w:space="0" w:color="auto"/>
              <w:bottom w:val="single" w:sz="4" w:space="0" w:color="auto"/>
              <w:right w:val="single" w:sz="4" w:space="0" w:color="auto"/>
            </w:tcBorders>
            <w:noWrap/>
            <w:vAlign w:val="center"/>
            <w:hideMark/>
          </w:tcPr>
          <w:p w14:paraId="660F1D96"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4.01</w:t>
            </w:r>
          </w:p>
        </w:tc>
        <w:tc>
          <w:tcPr>
            <w:tcW w:w="2105" w:type="pct"/>
            <w:tcBorders>
              <w:top w:val="nil"/>
              <w:left w:val="nil"/>
              <w:bottom w:val="single" w:sz="4" w:space="0" w:color="auto"/>
              <w:right w:val="single" w:sz="4" w:space="0" w:color="auto"/>
            </w:tcBorders>
            <w:vAlign w:val="center"/>
            <w:hideMark/>
          </w:tcPr>
          <w:p w14:paraId="6CEEE665"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Muro en ladrillo común, mortero 1:4, E=1,5cm</w:t>
            </w:r>
          </w:p>
        </w:tc>
        <w:tc>
          <w:tcPr>
            <w:tcW w:w="361" w:type="pct"/>
            <w:tcBorders>
              <w:top w:val="nil"/>
              <w:left w:val="nil"/>
              <w:bottom w:val="single" w:sz="4" w:space="0" w:color="auto"/>
              <w:right w:val="single" w:sz="4" w:space="0" w:color="auto"/>
            </w:tcBorders>
            <w:noWrap/>
            <w:vAlign w:val="center"/>
            <w:hideMark/>
          </w:tcPr>
          <w:p w14:paraId="2409A7E8"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M2</w:t>
            </w:r>
          </w:p>
        </w:tc>
        <w:tc>
          <w:tcPr>
            <w:tcW w:w="436" w:type="pct"/>
            <w:tcBorders>
              <w:top w:val="nil"/>
              <w:left w:val="nil"/>
              <w:bottom w:val="single" w:sz="4" w:space="0" w:color="auto"/>
              <w:right w:val="single" w:sz="4" w:space="0" w:color="auto"/>
            </w:tcBorders>
            <w:noWrap/>
            <w:vAlign w:val="center"/>
            <w:hideMark/>
          </w:tcPr>
          <w:p w14:paraId="217B2276"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67.99</w:t>
            </w:r>
          </w:p>
        </w:tc>
        <w:tc>
          <w:tcPr>
            <w:tcW w:w="835" w:type="pct"/>
            <w:tcBorders>
              <w:top w:val="nil"/>
              <w:left w:val="nil"/>
              <w:bottom w:val="single" w:sz="4" w:space="0" w:color="auto"/>
              <w:right w:val="single" w:sz="4" w:space="0" w:color="auto"/>
            </w:tcBorders>
            <w:noWrap/>
            <w:vAlign w:val="center"/>
            <w:hideMark/>
          </w:tcPr>
          <w:p w14:paraId="0BE5BEAB"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104,202.52</w:t>
            </w:r>
          </w:p>
        </w:tc>
        <w:tc>
          <w:tcPr>
            <w:tcW w:w="809" w:type="pct"/>
            <w:tcBorders>
              <w:top w:val="nil"/>
              <w:left w:val="nil"/>
              <w:bottom w:val="single" w:sz="4" w:space="0" w:color="auto"/>
              <w:right w:val="single" w:sz="8" w:space="0" w:color="auto"/>
            </w:tcBorders>
            <w:noWrap/>
            <w:vAlign w:val="center"/>
            <w:hideMark/>
          </w:tcPr>
          <w:p w14:paraId="07D069A3"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7,084,729.33</w:t>
            </w:r>
          </w:p>
        </w:tc>
        <w:tc>
          <w:tcPr>
            <w:tcW w:w="17" w:type="pct"/>
            <w:vAlign w:val="center"/>
            <w:hideMark/>
          </w:tcPr>
          <w:p w14:paraId="61713894" w14:textId="77777777" w:rsidR="00FD133B" w:rsidRPr="00FD133B" w:rsidRDefault="00FD133B" w:rsidP="008D1B2B">
            <w:pPr>
              <w:rPr>
                <w:rFonts w:ascii="Verdana" w:hAnsi="Verdana" w:cs="Arial"/>
                <w:sz w:val="16"/>
                <w:szCs w:val="16"/>
              </w:rPr>
            </w:pPr>
          </w:p>
        </w:tc>
      </w:tr>
      <w:tr w:rsidR="00FD133B" w:rsidRPr="00FD133B" w14:paraId="2CE8ACE8" w14:textId="77777777" w:rsidTr="00FD133B">
        <w:trPr>
          <w:trHeight w:val="285"/>
        </w:trPr>
        <w:tc>
          <w:tcPr>
            <w:tcW w:w="437" w:type="pct"/>
            <w:tcBorders>
              <w:top w:val="nil"/>
              <w:left w:val="single" w:sz="8" w:space="0" w:color="auto"/>
              <w:bottom w:val="single" w:sz="4" w:space="0" w:color="auto"/>
              <w:right w:val="single" w:sz="4" w:space="0" w:color="auto"/>
            </w:tcBorders>
            <w:noWrap/>
            <w:vAlign w:val="center"/>
            <w:hideMark/>
          </w:tcPr>
          <w:p w14:paraId="0A248EFC"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4.02</w:t>
            </w:r>
          </w:p>
        </w:tc>
        <w:tc>
          <w:tcPr>
            <w:tcW w:w="2105" w:type="pct"/>
            <w:tcBorders>
              <w:top w:val="nil"/>
              <w:left w:val="nil"/>
              <w:bottom w:val="single" w:sz="4" w:space="0" w:color="auto"/>
              <w:right w:val="single" w:sz="4" w:space="0" w:color="auto"/>
            </w:tcBorders>
            <w:vAlign w:val="center"/>
            <w:hideMark/>
          </w:tcPr>
          <w:p w14:paraId="378E0C93"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Pañete impermeabilizado sobre muro en mortero 1:4, E=2cm</w:t>
            </w:r>
          </w:p>
        </w:tc>
        <w:tc>
          <w:tcPr>
            <w:tcW w:w="361" w:type="pct"/>
            <w:tcBorders>
              <w:top w:val="nil"/>
              <w:left w:val="nil"/>
              <w:bottom w:val="single" w:sz="4" w:space="0" w:color="auto"/>
              <w:right w:val="single" w:sz="4" w:space="0" w:color="auto"/>
            </w:tcBorders>
            <w:noWrap/>
            <w:vAlign w:val="center"/>
            <w:hideMark/>
          </w:tcPr>
          <w:p w14:paraId="5F8531A0"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M2</w:t>
            </w:r>
          </w:p>
        </w:tc>
        <w:tc>
          <w:tcPr>
            <w:tcW w:w="436" w:type="pct"/>
            <w:tcBorders>
              <w:top w:val="nil"/>
              <w:left w:val="nil"/>
              <w:bottom w:val="single" w:sz="4" w:space="0" w:color="auto"/>
              <w:right w:val="single" w:sz="4" w:space="0" w:color="auto"/>
            </w:tcBorders>
            <w:noWrap/>
            <w:vAlign w:val="center"/>
            <w:hideMark/>
          </w:tcPr>
          <w:p w14:paraId="13CDB93E"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161.86</w:t>
            </w:r>
          </w:p>
        </w:tc>
        <w:tc>
          <w:tcPr>
            <w:tcW w:w="835" w:type="pct"/>
            <w:tcBorders>
              <w:top w:val="nil"/>
              <w:left w:val="nil"/>
              <w:bottom w:val="single" w:sz="4" w:space="0" w:color="auto"/>
              <w:right w:val="single" w:sz="4" w:space="0" w:color="auto"/>
            </w:tcBorders>
            <w:noWrap/>
            <w:vAlign w:val="center"/>
            <w:hideMark/>
          </w:tcPr>
          <w:p w14:paraId="56484B80"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64,374.90</w:t>
            </w:r>
          </w:p>
        </w:tc>
        <w:tc>
          <w:tcPr>
            <w:tcW w:w="809" w:type="pct"/>
            <w:tcBorders>
              <w:top w:val="nil"/>
              <w:left w:val="nil"/>
              <w:bottom w:val="single" w:sz="4" w:space="0" w:color="auto"/>
              <w:right w:val="single" w:sz="8" w:space="0" w:color="auto"/>
            </w:tcBorders>
            <w:noWrap/>
            <w:vAlign w:val="center"/>
            <w:hideMark/>
          </w:tcPr>
          <w:p w14:paraId="2E854E62"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10,419,721.31</w:t>
            </w:r>
          </w:p>
        </w:tc>
        <w:tc>
          <w:tcPr>
            <w:tcW w:w="17" w:type="pct"/>
            <w:vAlign w:val="center"/>
            <w:hideMark/>
          </w:tcPr>
          <w:p w14:paraId="4B1CDA1F" w14:textId="77777777" w:rsidR="00FD133B" w:rsidRPr="00FD133B" w:rsidRDefault="00FD133B" w:rsidP="008D1B2B">
            <w:pPr>
              <w:rPr>
                <w:rFonts w:ascii="Verdana" w:hAnsi="Verdana" w:cs="Arial"/>
                <w:sz w:val="16"/>
                <w:szCs w:val="16"/>
              </w:rPr>
            </w:pPr>
          </w:p>
        </w:tc>
      </w:tr>
      <w:tr w:rsidR="00FD133B" w:rsidRPr="00FD133B" w14:paraId="2DEE1415" w14:textId="77777777" w:rsidTr="00FD133B">
        <w:trPr>
          <w:trHeight w:val="285"/>
        </w:trPr>
        <w:tc>
          <w:tcPr>
            <w:tcW w:w="437" w:type="pct"/>
            <w:tcBorders>
              <w:top w:val="nil"/>
              <w:left w:val="single" w:sz="8" w:space="0" w:color="auto"/>
              <w:bottom w:val="single" w:sz="4" w:space="0" w:color="auto"/>
              <w:right w:val="single" w:sz="4" w:space="0" w:color="auto"/>
            </w:tcBorders>
            <w:noWrap/>
            <w:vAlign w:val="center"/>
            <w:hideMark/>
          </w:tcPr>
          <w:p w14:paraId="753E0B5B"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4.03</w:t>
            </w:r>
          </w:p>
        </w:tc>
        <w:tc>
          <w:tcPr>
            <w:tcW w:w="2105" w:type="pct"/>
            <w:tcBorders>
              <w:top w:val="nil"/>
              <w:left w:val="nil"/>
              <w:bottom w:val="single" w:sz="4" w:space="0" w:color="auto"/>
              <w:right w:val="single" w:sz="4" w:space="0" w:color="auto"/>
            </w:tcBorders>
            <w:vAlign w:val="center"/>
            <w:hideMark/>
          </w:tcPr>
          <w:p w14:paraId="6846A269"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Fachada en superboard 6mm, Incluye Instalación</w:t>
            </w:r>
          </w:p>
        </w:tc>
        <w:tc>
          <w:tcPr>
            <w:tcW w:w="361" w:type="pct"/>
            <w:tcBorders>
              <w:top w:val="nil"/>
              <w:left w:val="nil"/>
              <w:bottom w:val="single" w:sz="4" w:space="0" w:color="auto"/>
              <w:right w:val="single" w:sz="4" w:space="0" w:color="auto"/>
            </w:tcBorders>
            <w:noWrap/>
            <w:vAlign w:val="center"/>
            <w:hideMark/>
          </w:tcPr>
          <w:p w14:paraId="78D175D3"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m2</w:t>
            </w:r>
          </w:p>
        </w:tc>
        <w:tc>
          <w:tcPr>
            <w:tcW w:w="436" w:type="pct"/>
            <w:tcBorders>
              <w:top w:val="nil"/>
              <w:left w:val="nil"/>
              <w:bottom w:val="single" w:sz="4" w:space="0" w:color="auto"/>
              <w:right w:val="single" w:sz="4" w:space="0" w:color="auto"/>
            </w:tcBorders>
            <w:noWrap/>
            <w:vAlign w:val="center"/>
            <w:hideMark/>
          </w:tcPr>
          <w:p w14:paraId="16A21E22"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19.57</w:t>
            </w:r>
          </w:p>
        </w:tc>
        <w:tc>
          <w:tcPr>
            <w:tcW w:w="835" w:type="pct"/>
            <w:tcBorders>
              <w:top w:val="nil"/>
              <w:left w:val="nil"/>
              <w:bottom w:val="single" w:sz="4" w:space="0" w:color="auto"/>
              <w:right w:val="single" w:sz="4" w:space="0" w:color="auto"/>
            </w:tcBorders>
            <w:noWrap/>
            <w:vAlign w:val="center"/>
            <w:hideMark/>
          </w:tcPr>
          <w:p w14:paraId="646AC934"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190,823.32</w:t>
            </w:r>
          </w:p>
        </w:tc>
        <w:tc>
          <w:tcPr>
            <w:tcW w:w="809" w:type="pct"/>
            <w:tcBorders>
              <w:top w:val="nil"/>
              <w:left w:val="nil"/>
              <w:bottom w:val="single" w:sz="4" w:space="0" w:color="auto"/>
              <w:right w:val="single" w:sz="8" w:space="0" w:color="auto"/>
            </w:tcBorders>
            <w:noWrap/>
            <w:vAlign w:val="center"/>
            <w:hideMark/>
          </w:tcPr>
          <w:p w14:paraId="6FB5BB56"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3,734,412.37</w:t>
            </w:r>
          </w:p>
        </w:tc>
        <w:tc>
          <w:tcPr>
            <w:tcW w:w="17" w:type="pct"/>
            <w:vAlign w:val="center"/>
            <w:hideMark/>
          </w:tcPr>
          <w:p w14:paraId="29E0BE37" w14:textId="77777777" w:rsidR="00FD133B" w:rsidRPr="00FD133B" w:rsidRDefault="00FD133B" w:rsidP="008D1B2B">
            <w:pPr>
              <w:rPr>
                <w:rFonts w:ascii="Verdana" w:hAnsi="Verdana" w:cs="Arial"/>
                <w:sz w:val="16"/>
                <w:szCs w:val="16"/>
              </w:rPr>
            </w:pPr>
          </w:p>
        </w:tc>
      </w:tr>
      <w:tr w:rsidR="00FD133B" w:rsidRPr="00FD133B" w14:paraId="653B0049" w14:textId="77777777" w:rsidTr="00FD133B">
        <w:trPr>
          <w:trHeight w:val="285"/>
        </w:trPr>
        <w:tc>
          <w:tcPr>
            <w:tcW w:w="437" w:type="pct"/>
            <w:tcBorders>
              <w:top w:val="nil"/>
              <w:left w:val="single" w:sz="8" w:space="0" w:color="auto"/>
              <w:bottom w:val="single" w:sz="4" w:space="0" w:color="auto"/>
              <w:right w:val="single" w:sz="4" w:space="0" w:color="auto"/>
            </w:tcBorders>
            <w:noWrap/>
            <w:vAlign w:val="center"/>
            <w:hideMark/>
          </w:tcPr>
          <w:p w14:paraId="218523C7"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4.04</w:t>
            </w:r>
          </w:p>
        </w:tc>
        <w:tc>
          <w:tcPr>
            <w:tcW w:w="2105" w:type="pct"/>
            <w:tcBorders>
              <w:top w:val="nil"/>
              <w:left w:val="nil"/>
              <w:bottom w:val="single" w:sz="4" w:space="0" w:color="auto"/>
              <w:right w:val="single" w:sz="4" w:space="0" w:color="auto"/>
            </w:tcBorders>
            <w:vAlign w:val="center"/>
            <w:hideMark/>
          </w:tcPr>
          <w:p w14:paraId="0BBA3AF9"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 xml:space="preserve">Pintura para exteriores e interiores sobre pañete 3 manos </w:t>
            </w:r>
          </w:p>
        </w:tc>
        <w:tc>
          <w:tcPr>
            <w:tcW w:w="361" w:type="pct"/>
            <w:tcBorders>
              <w:top w:val="nil"/>
              <w:left w:val="nil"/>
              <w:bottom w:val="single" w:sz="4" w:space="0" w:color="auto"/>
              <w:right w:val="single" w:sz="4" w:space="0" w:color="auto"/>
            </w:tcBorders>
            <w:noWrap/>
            <w:vAlign w:val="center"/>
            <w:hideMark/>
          </w:tcPr>
          <w:p w14:paraId="02752659"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M2</w:t>
            </w:r>
          </w:p>
        </w:tc>
        <w:tc>
          <w:tcPr>
            <w:tcW w:w="436" w:type="pct"/>
            <w:tcBorders>
              <w:top w:val="nil"/>
              <w:left w:val="nil"/>
              <w:bottom w:val="single" w:sz="4" w:space="0" w:color="auto"/>
              <w:right w:val="single" w:sz="4" w:space="0" w:color="auto"/>
            </w:tcBorders>
            <w:noWrap/>
            <w:vAlign w:val="center"/>
            <w:hideMark/>
          </w:tcPr>
          <w:p w14:paraId="634CC72C"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77.04</w:t>
            </w:r>
          </w:p>
        </w:tc>
        <w:tc>
          <w:tcPr>
            <w:tcW w:w="835" w:type="pct"/>
            <w:tcBorders>
              <w:top w:val="nil"/>
              <w:left w:val="nil"/>
              <w:bottom w:val="single" w:sz="4" w:space="0" w:color="auto"/>
              <w:right w:val="single" w:sz="4" w:space="0" w:color="auto"/>
            </w:tcBorders>
            <w:noWrap/>
            <w:vAlign w:val="center"/>
            <w:hideMark/>
          </w:tcPr>
          <w:p w14:paraId="1381CE96"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30,631.43</w:t>
            </w:r>
          </w:p>
        </w:tc>
        <w:tc>
          <w:tcPr>
            <w:tcW w:w="809" w:type="pct"/>
            <w:tcBorders>
              <w:top w:val="nil"/>
              <w:left w:val="nil"/>
              <w:bottom w:val="single" w:sz="4" w:space="0" w:color="auto"/>
              <w:right w:val="single" w:sz="8" w:space="0" w:color="auto"/>
            </w:tcBorders>
            <w:noWrap/>
            <w:vAlign w:val="center"/>
            <w:hideMark/>
          </w:tcPr>
          <w:p w14:paraId="75DF14AD"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2,359,845.37</w:t>
            </w:r>
          </w:p>
        </w:tc>
        <w:tc>
          <w:tcPr>
            <w:tcW w:w="17" w:type="pct"/>
            <w:vAlign w:val="center"/>
            <w:hideMark/>
          </w:tcPr>
          <w:p w14:paraId="0A2915EE" w14:textId="77777777" w:rsidR="00FD133B" w:rsidRPr="00FD133B" w:rsidRDefault="00FD133B" w:rsidP="008D1B2B">
            <w:pPr>
              <w:rPr>
                <w:rFonts w:ascii="Verdana" w:hAnsi="Verdana" w:cs="Arial"/>
                <w:sz w:val="16"/>
                <w:szCs w:val="16"/>
              </w:rPr>
            </w:pPr>
          </w:p>
        </w:tc>
      </w:tr>
      <w:tr w:rsidR="00FD133B" w:rsidRPr="00FD133B" w14:paraId="05A8BE29" w14:textId="77777777" w:rsidTr="00FD133B">
        <w:trPr>
          <w:trHeight w:val="285"/>
        </w:trPr>
        <w:tc>
          <w:tcPr>
            <w:tcW w:w="437" w:type="pct"/>
            <w:tcBorders>
              <w:top w:val="nil"/>
              <w:left w:val="single" w:sz="8" w:space="0" w:color="auto"/>
              <w:bottom w:val="single" w:sz="4" w:space="0" w:color="auto"/>
              <w:right w:val="single" w:sz="4" w:space="0" w:color="auto"/>
            </w:tcBorders>
            <w:noWrap/>
            <w:vAlign w:val="center"/>
            <w:hideMark/>
          </w:tcPr>
          <w:p w14:paraId="2386CC89"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4.05</w:t>
            </w:r>
          </w:p>
        </w:tc>
        <w:tc>
          <w:tcPr>
            <w:tcW w:w="2105" w:type="pct"/>
            <w:tcBorders>
              <w:top w:val="single" w:sz="4" w:space="0" w:color="auto"/>
              <w:left w:val="single" w:sz="4" w:space="0" w:color="auto"/>
              <w:bottom w:val="single" w:sz="4" w:space="0" w:color="auto"/>
              <w:right w:val="single" w:sz="4" w:space="0" w:color="auto"/>
            </w:tcBorders>
            <w:vAlign w:val="center"/>
            <w:hideMark/>
          </w:tcPr>
          <w:p w14:paraId="05615959"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Correa metálica tubo rectangular perfil 3x 1 1/2" Cal.20, incluye instalación</w:t>
            </w:r>
          </w:p>
        </w:tc>
        <w:tc>
          <w:tcPr>
            <w:tcW w:w="361" w:type="pct"/>
            <w:tcBorders>
              <w:top w:val="nil"/>
              <w:left w:val="single" w:sz="4" w:space="0" w:color="auto"/>
              <w:bottom w:val="single" w:sz="4" w:space="0" w:color="auto"/>
              <w:right w:val="single" w:sz="4" w:space="0" w:color="auto"/>
            </w:tcBorders>
            <w:noWrap/>
            <w:vAlign w:val="center"/>
            <w:hideMark/>
          </w:tcPr>
          <w:p w14:paraId="02AD59F1"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M</w:t>
            </w:r>
          </w:p>
        </w:tc>
        <w:tc>
          <w:tcPr>
            <w:tcW w:w="436" w:type="pct"/>
            <w:tcBorders>
              <w:top w:val="single" w:sz="4" w:space="0" w:color="auto"/>
              <w:left w:val="single" w:sz="4" w:space="0" w:color="auto"/>
              <w:bottom w:val="single" w:sz="4" w:space="0" w:color="auto"/>
              <w:right w:val="single" w:sz="4" w:space="0" w:color="auto"/>
            </w:tcBorders>
            <w:noWrap/>
            <w:vAlign w:val="center"/>
            <w:hideMark/>
          </w:tcPr>
          <w:p w14:paraId="4F602547"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77.91</w:t>
            </w:r>
          </w:p>
        </w:tc>
        <w:tc>
          <w:tcPr>
            <w:tcW w:w="835" w:type="pct"/>
            <w:tcBorders>
              <w:top w:val="nil"/>
              <w:left w:val="single" w:sz="4" w:space="0" w:color="auto"/>
              <w:bottom w:val="single" w:sz="4" w:space="0" w:color="auto"/>
              <w:right w:val="single" w:sz="4" w:space="0" w:color="auto"/>
            </w:tcBorders>
            <w:noWrap/>
            <w:vAlign w:val="center"/>
            <w:hideMark/>
          </w:tcPr>
          <w:p w14:paraId="3682ED83"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66,518.50</w:t>
            </w:r>
          </w:p>
        </w:tc>
        <w:tc>
          <w:tcPr>
            <w:tcW w:w="809" w:type="pct"/>
            <w:tcBorders>
              <w:top w:val="nil"/>
              <w:left w:val="nil"/>
              <w:bottom w:val="single" w:sz="4" w:space="0" w:color="auto"/>
              <w:right w:val="single" w:sz="8" w:space="0" w:color="auto"/>
            </w:tcBorders>
            <w:noWrap/>
            <w:vAlign w:val="center"/>
            <w:hideMark/>
          </w:tcPr>
          <w:p w14:paraId="57DE8777"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5,182,456.34</w:t>
            </w:r>
          </w:p>
        </w:tc>
        <w:tc>
          <w:tcPr>
            <w:tcW w:w="17" w:type="pct"/>
            <w:vAlign w:val="center"/>
            <w:hideMark/>
          </w:tcPr>
          <w:p w14:paraId="0EFFC802" w14:textId="77777777" w:rsidR="00FD133B" w:rsidRPr="00FD133B" w:rsidRDefault="00FD133B" w:rsidP="008D1B2B">
            <w:pPr>
              <w:rPr>
                <w:rFonts w:ascii="Verdana" w:hAnsi="Verdana" w:cs="Arial"/>
                <w:sz w:val="16"/>
                <w:szCs w:val="16"/>
              </w:rPr>
            </w:pPr>
          </w:p>
        </w:tc>
      </w:tr>
      <w:tr w:rsidR="00FD133B" w:rsidRPr="00FD133B" w14:paraId="736F6FF7" w14:textId="77777777" w:rsidTr="00FD133B">
        <w:trPr>
          <w:trHeight w:val="255"/>
        </w:trPr>
        <w:tc>
          <w:tcPr>
            <w:tcW w:w="437" w:type="pct"/>
            <w:tcBorders>
              <w:top w:val="nil"/>
              <w:left w:val="single" w:sz="8" w:space="0" w:color="auto"/>
              <w:bottom w:val="single" w:sz="4" w:space="0" w:color="auto"/>
              <w:right w:val="single" w:sz="4" w:space="0" w:color="auto"/>
            </w:tcBorders>
            <w:noWrap/>
            <w:vAlign w:val="center"/>
            <w:hideMark/>
          </w:tcPr>
          <w:p w14:paraId="3593DEAC"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 </w:t>
            </w:r>
          </w:p>
        </w:tc>
        <w:tc>
          <w:tcPr>
            <w:tcW w:w="2105" w:type="pct"/>
            <w:tcBorders>
              <w:top w:val="single" w:sz="4" w:space="0" w:color="auto"/>
              <w:left w:val="nil"/>
              <w:bottom w:val="single" w:sz="4" w:space="0" w:color="auto"/>
              <w:right w:val="single" w:sz="4" w:space="0" w:color="auto"/>
            </w:tcBorders>
            <w:vAlign w:val="center"/>
            <w:hideMark/>
          </w:tcPr>
          <w:p w14:paraId="04D233AC"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 </w:t>
            </w:r>
          </w:p>
        </w:tc>
        <w:tc>
          <w:tcPr>
            <w:tcW w:w="361" w:type="pct"/>
            <w:tcBorders>
              <w:top w:val="nil"/>
              <w:left w:val="nil"/>
              <w:bottom w:val="single" w:sz="4" w:space="0" w:color="auto"/>
              <w:right w:val="single" w:sz="4" w:space="0" w:color="auto"/>
            </w:tcBorders>
            <w:noWrap/>
            <w:vAlign w:val="center"/>
            <w:hideMark/>
          </w:tcPr>
          <w:p w14:paraId="0F14F008"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 </w:t>
            </w:r>
          </w:p>
        </w:tc>
        <w:tc>
          <w:tcPr>
            <w:tcW w:w="436" w:type="pct"/>
            <w:tcBorders>
              <w:top w:val="single" w:sz="4" w:space="0" w:color="auto"/>
              <w:left w:val="nil"/>
              <w:bottom w:val="single" w:sz="4" w:space="0" w:color="auto"/>
              <w:right w:val="single" w:sz="4" w:space="0" w:color="auto"/>
            </w:tcBorders>
            <w:noWrap/>
            <w:vAlign w:val="center"/>
            <w:hideMark/>
          </w:tcPr>
          <w:p w14:paraId="31490C45"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 </w:t>
            </w:r>
          </w:p>
        </w:tc>
        <w:tc>
          <w:tcPr>
            <w:tcW w:w="835" w:type="pct"/>
            <w:tcBorders>
              <w:top w:val="nil"/>
              <w:left w:val="nil"/>
              <w:bottom w:val="single" w:sz="4" w:space="0" w:color="auto"/>
              <w:right w:val="single" w:sz="4" w:space="0" w:color="auto"/>
            </w:tcBorders>
            <w:noWrap/>
            <w:vAlign w:val="center"/>
            <w:hideMark/>
          </w:tcPr>
          <w:p w14:paraId="5A6870BB"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 </w:t>
            </w:r>
          </w:p>
        </w:tc>
        <w:tc>
          <w:tcPr>
            <w:tcW w:w="809" w:type="pct"/>
            <w:tcBorders>
              <w:top w:val="nil"/>
              <w:left w:val="nil"/>
              <w:bottom w:val="single" w:sz="4" w:space="0" w:color="auto"/>
              <w:right w:val="single" w:sz="8" w:space="0" w:color="auto"/>
            </w:tcBorders>
            <w:noWrap/>
            <w:vAlign w:val="center"/>
            <w:hideMark/>
          </w:tcPr>
          <w:p w14:paraId="73B9A294"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 </w:t>
            </w:r>
          </w:p>
        </w:tc>
        <w:tc>
          <w:tcPr>
            <w:tcW w:w="17" w:type="pct"/>
            <w:vAlign w:val="center"/>
            <w:hideMark/>
          </w:tcPr>
          <w:p w14:paraId="339EF024" w14:textId="77777777" w:rsidR="00FD133B" w:rsidRPr="00FD133B" w:rsidRDefault="00FD133B" w:rsidP="008D1B2B">
            <w:pPr>
              <w:rPr>
                <w:rFonts w:ascii="Verdana" w:hAnsi="Verdana" w:cs="Arial"/>
                <w:sz w:val="16"/>
                <w:szCs w:val="16"/>
              </w:rPr>
            </w:pPr>
          </w:p>
        </w:tc>
      </w:tr>
      <w:tr w:rsidR="00FD133B" w:rsidRPr="00FD133B" w14:paraId="667D5F63" w14:textId="77777777" w:rsidTr="00FD133B">
        <w:trPr>
          <w:trHeight w:val="270"/>
        </w:trPr>
        <w:tc>
          <w:tcPr>
            <w:tcW w:w="437" w:type="pct"/>
            <w:tcBorders>
              <w:top w:val="nil"/>
              <w:left w:val="single" w:sz="8" w:space="0" w:color="auto"/>
              <w:bottom w:val="single" w:sz="4" w:space="0" w:color="auto"/>
              <w:right w:val="single" w:sz="4" w:space="0" w:color="auto"/>
            </w:tcBorders>
            <w:noWrap/>
            <w:vAlign w:val="center"/>
            <w:hideMark/>
          </w:tcPr>
          <w:p w14:paraId="15273D3C" w14:textId="77777777" w:rsidR="00FD133B" w:rsidRPr="00FD133B" w:rsidRDefault="00FD133B" w:rsidP="008D1B2B">
            <w:pPr>
              <w:jc w:val="center"/>
              <w:rPr>
                <w:rFonts w:ascii="Verdana" w:hAnsi="Verdana" w:cs="Arial"/>
                <w:b/>
                <w:bCs/>
                <w:sz w:val="16"/>
                <w:szCs w:val="16"/>
              </w:rPr>
            </w:pPr>
            <w:r w:rsidRPr="00FD133B">
              <w:rPr>
                <w:rFonts w:ascii="Verdana" w:hAnsi="Verdana" w:cs="Arial"/>
                <w:b/>
                <w:bCs/>
                <w:sz w:val="16"/>
                <w:szCs w:val="16"/>
              </w:rPr>
              <w:lastRenderedPageBreak/>
              <w:t>5.00</w:t>
            </w:r>
          </w:p>
        </w:tc>
        <w:tc>
          <w:tcPr>
            <w:tcW w:w="2105" w:type="pct"/>
            <w:tcBorders>
              <w:top w:val="nil"/>
              <w:left w:val="nil"/>
              <w:bottom w:val="single" w:sz="4" w:space="0" w:color="auto"/>
              <w:right w:val="single" w:sz="4" w:space="0" w:color="auto"/>
            </w:tcBorders>
            <w:noWrap/>
            <w:vAlign w:val="center"/>
            <w:hideMark/>
          </w:tcPr>
          <w:p w14:paraId="1D64ECDB" w14:textId="77777777" w:rsidR="00FD133B" w:rsidRPr="00FD133B" w:rsidRDefault="00FD133B" w:rsidP="008D1B2B">
            <w:pPr>
              <w:jc w:val="center"/>
              <w:rPr>
                <w:rFonts w:ascii="Verdana" w:hAnsi="Verdana" w:cs="Arial"/>
                <w:b/>
                <w:bCs/>
                <w:sz w:val="16"/>
                <w:szCs w:val="16"/>
              </w:rPr>
            </w:pPr>
            <w:r w:rsidRPr="00FD133B">
              <w:rPr>
                <w:rFonts w:ascii="Verdana" w:hAnsi="Verdana" w:cs="Arial"/>
                <w:b/>
                <w:bCs/>
                <w:sz w:val="16"/>
                <w:szCs w:val="16"/>
              </w:rPr>
              <w:t>CUBIERTA</w:t>
            </w:r>
          </w:p>
        </w:tc>
        <w:tc>
          <w:tcPr>
            <w:tcW w:w="361" w:type="pct"/>
            <w:tcBorders>
              <w:top w:val="nil"/>
              <w:left w:val="nil"/>
              <w:bottom w:val="single" w:sz="4" w:space="0" w:color="auto"/>
              <w:right w:val="single" w:sz="4" w:space="0" w:color="auto"/>
            </w:tcBorders>
            <w:vAlign w:val="center"/>
            <w:hideMark/>
          </w:tcPr>
          <w:p w14:paraId="43DF6107" w14:textId="77777777" w:rsidR="00FD133B" w:rsidRPr="00FD133B" w:rsidRDefault="00FD133B" w:rsidP="008D1B2B">
            <w:pPr>
              <w:jc w:val="center"/>
              <w:rPr>
                <w:rFonts w:ascii="Verdana" w:hAnsi="Verdana" w:cs="Arial"/>
                <w:b/>
                <w:bCs/>
                <w:sz w:val="16"/>
                <w:szCs w:val="16"/>
              </w:rPr>
            </w:pPr>
            <w:r w:rsidRPr="00FD133B">
              <w:rPr>
                <w:rFonts w:ascii="Verdana" w:hAnsi="Verdana" w:cs="Arial"/>
                <w:b/>
                <w:bCs/>
                <w:sz w:val="16"/>
                <w:szCs w:val="16"/>
              </w:rPr>
              <w:t> </w:t>
            </w:r>
          </w:p>
        </w:tc>
        <w:tc>
          <w:tcPr>
            <w:tcW w:w="436" w:type="pct"/>
            <w:tcBorders>
              <w:top w:val="nil"/>
              <w:left w:val="nil"/>
              <w:bottom w:val="single" w:sz="4" w:space="0" w:color="auto"/>
              <w:right w:val="single" w:sz="4" w:space="0" w:color="auto"/>
            </w:tcBorders>
            <w:vAlign w:val="center"/>
            <w:hideMark/>
          </w:tcPr>
          <w:p w14:paraId="6B9A30B8" w14:textId="77777777" w:rsidR="00FD133B" w:rsidRPr="00FD133B" w:rsidRDefault="00FD133B" w:rsidP="008D1B2B">
            <w:pPr>
              <w:jc w:val="both"/>
              <w:rPr>
                <w:rFonts w:ascii="Verdana" w:hAnsi="Verdana" w:cs="Arial"/>
                <w:b/>
                <w:bCs/>
                <w:sz w:val="16"/>
                <w:szCs w:val="16"/>
              </w:rPr>
            </w:pPr>
            <w:r w:rsidRPr="00FD133B">
              <w:rPr>
                <w:rFonts w:ascii="Verdana" w:hAnsi="Verdana" w:cs="Arial"/>
                <w:b/>
                <w:bCs/>
                <w:sz w:val="16"/>
                <w:szCs w:val="16"/>
              </w:rPr>
              <w:t> </w:t>
            </w:r>
          </w:p>
        </w:tc>
        <w:tc>
          <w:tcPr>
            <w:tcW w:w="835" w:type="pct"/>
            <w:tcBorders>
              <w:top w:val="nil"/>
              <w:left w:val="nil"/>
              <w:bottom w:val="single" w:sz="4" w:space="0" w:color="auto"/>
              <w:right w:val="single" w:sz="4" w:space="0" w:color="auto"/>
            </w:tcBorders>
            <w:vAlign w:val="center"/>
            <w:hideMark/>
          </w:tcPr>
          <w:p w14:paraId="154BE142" w14:textId="77777777" w:rsidR="00FD133B" w:rsidRPr="00FD133B" w:rsidRDefault="00FD133B" w:rsidP="008D1B2B">
            <w:pPr>
              <w:jc w:val="both"/>
              <w:rPr>
                <w:rFonts w:ascii="Verdana" w:hAnsi="Verdana" w:cs="Arial"/>
                <w:b/>
                <w:bCs/>
                <w:sz w:val="16"/>
                <w:szCs w:val="16"/>
              </w:rPr>
            </w:pPr>
            <w:r w:rsidRPr="00FD133B">
              <w:rPr>
                <w:rFonts w:ascii="Verdana" w:hAnsi="Verdana" w:cs="Arial"/>
                <w:b/>
                <w:bCs/>
                <w:sz w:val="16"/>
                <w:szCs w:val="16"/>
              </w:rPr>
              <w:t> </w:t>
            </w:r>
          </w:p>
        </w:tc>
        <w:tc>
          <w:tcPr>
            <w:tcW w:w="809" w:type="pct"/>
            <w:tcBorders>
              <w:top w:val="nil"/>
              <w:left w:val="nil"/>
              <w:bottom w:val="single" w:sz="4" w:space="0" w:color="auto"/>
              <w:right w:val="single" w:sz="8" w:space="0" w:color="auto"/>
            </w:tcBorders>
            <w:vAlign w:val="center"/>
            <w:hideMark/>
          </w:tcPr>
          <w:p w14:paraId="1B0D4F5C" w14:textId="77777777" w:rsidR="00FD133B" w:rsidRPr="00FD133B" w:rsidRDefault="00FD133B" w:rsidP="008D1B2B">
            <w:pPr>
              <w:jc w:val="right"/>
              <w:rPr>
                <w:rFonts w:ascii="Verdana" w:hAnsi="Verdana" w:cs="Arial"/>
                <w:b/>
                <w:bCs/>
                <w:sz w:val="16"/>
                <w:szCs w:val="16"/>
              </w:rPr>
            </w:pPr>
            <w:r w:rsidRPr="00FD133B">
              <w:rPr>
                <w:rFonts w:ascii="Verdana" w:hAnsi="Verdana" w:cs="Arial"/>
                <w:b/>
                <w:bCs/>
                <w:sz w:val="16"/>
                <w:szCs w:val="16"/>
              </w:rPr>
              <w:t> </w:t>
            </w:r>
          </w:p>
        </w:tc>
        <w:tc>
          <w:tcPr>
            <w:tcW w:w="17" w:type="pct"/>
            <w:vAlign w:val="center"/>
            <w:hideMark/>
          </w:tcPr>
          <w:p w14:paraId="68AA409B" w14:textId="77777777" w:rsidR="00FD133B" w:rsidRPr="00FD133B" w:rsidRDefault="00FD133B" w:rsidP="008D1B2B">
            <w:pPr>
              <w:rPr>
                <w:rFonts w:ascii="Verdana" w:hAnsi="Verdana" w:cs="Arial"/>
                <w:sz w:val="16"/>
                <w:szCs w:val="16"/>
              </w:rPr>
            </w:pPr>
          </w:p>
        </w:tc>
      </w:tr>
      <w:tr w:rsidR="00FD133B" w:rsidRPr="00FD133B" w14:paraId="128B6025" w14:textId="77777777" w:rsidTr="00FD133B">
        <w:trPr>
          <w:trHeight w:val="540"/>
        </w:trPr>
        <w:tc>
          <w:tcPr>
            <w:tcW w:w="437" w:type="pct"/>
            <w:tcBorders>
              <w:top w:val="nil"/>
              <w:left w:val="single" w:sz="8" w:space="0" w:color="auto"/>
              <w:bottom w:val="single" w:sz="4" w:space="0" w:color="auto"/>
              <w:right w:val="single" w:sz="4" w:space="0" w:color="auto"/>
            </w:tcBorders>
            <w:noWrap/>
            <w:vAlign w:val="center"/>
            <w:hideMark/>
          </w:tcPr>
          <w:p w14:paraId="72C13413"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5.01</w:t>
            </w:r>
          </w:p>
        </w:tc>
        <w:tc>
          <w:tcPr>
            <w:tcW w:w="2105" w:type="pct"/>
            <w:tcBorders>
              <w:top w:val="nil"/>
              <w:left w:val="nil"/>
              <w:bottom w:val="single" w:sz="4" w:space="0" w:color="auto"/>
              <w:right w:val="single" w:sz="4" w:space="0" w:color="auto"/>
            </w:tcBorders>
            <w:vAlign w:val="center"/>
            <w:hideMark/>
          </w:tcPr>
          <w:p w14:paraId="78F7B84E"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Loza maciza aérea 0,10m en concreto de 3000psi, incluye lámina metaldeck y malla electrosoldada</w:t>
            </w:r>
          </w:p>
        </w:tc>
        <w:tc>
          <w:tcPr>
            <w:tcW w:w="361" w:type="pct"/>
            <w:tcBorders>
              <w:top w:val="nil"/>
              <w:left w:val="nil"/>
              <w:bottom w:val="single" w:sz="4" w:space="0" w:color="auto"/>
              <w:right w:val="single" w:sz="4" w:space="0" w:color="auto"/>
            </w:tcBorders>
            <w:noWrap/>
            <w:vAlign w:val="center"/>
            <w:hideMark/>
          </w:tcPr>
          <w:p w14:paraId="52668ED5"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M2</w:t>
            </w:r>
          </w:p>
        </w:tc>
        <w:tc>
          <w:tcPr>
            <w:tcW w:w="436" w:type="pct"/>
            <w:tcBorders>
              <w:top w:val="nil"/>
              <w:left w:val="nil"/>
              <w:bottom w:val="single" w:sz="4" w:space="0" w:color="auto"/>
              <w:right w:val="single" w:sz="4" w:space="0" w:color="auto"/>
            </w:tcBorders>
            <w:noWrap/>
            <w:vAlign w:val="center"/>
            <w:hideMark/>
          </w:tcPr>
          <w:p w14:paraId="43825D04"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32.93</w:t>
            </w:r>
          </w:p>
        </w:tc>
        <w:tc>
          <w:tcPr>
            <w:tcW w:w="835" w:type="pct"/>
            <w:tcBorders>
              <w:top w:val="nil"/>
              <w:left w:val="nil"/>
              <w:bottom w:val="single" w:sz="4" w:space="0" w:color="auto"/>
              <w:right w:val="single" w:sz="4" w:space="0" w:color="auto"/>
            </w:tcBorders>
            <w:noWrap/>
            <w:vAlign w:val="center"/>
            <w:hideMark/>
          </w:tcPr>
          <w:p w14:paraId="7B3741E9"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358,407.76</w:t>
            </w:r>
          </w:p>
        </w:tc>
        <w:tc>
          <w:tcPr>
            <w:tcW w:w="809" w:type="pct"/>
            <w:tcBorders>
              <w:top w:val="nil"/>
              <w:left w:val="nil"/>
              <w:bottom w:val="single" w:sz="4" w:space="0" w:color="auto"/>
              <w:right w:val="single" w:sz="8" w:space="0" w:color="auto"/>
            </w:tcBorders>
            <w:noWrap/>
            <w:vAlign w:val="center"/>
            <w:hideMark/>
          </w:tcPr>
          <w:p w14:paraId="11E87139"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11,802,367.54</w:t>
            </w:r>
          </w:p>
        </w:tc>
        <w:tc>
          <w:tcPr>
            <w:tcW w:w="17" w:type="pct"/>
            <w:vAlign w:val="center"/>
            <w:hideMark/>
          </w:tcPr>
          <w:p w14:paraId="1D4C48A3" w14:textId="77777777" w:rsidR="00FD133B" w:rsidRPr="00FD133B" w:rsidRDefault="00FD133B" w:rsidP="008D1B2B">
            <w:pPr>
              <w:rPr>
                <w:rFonts w:ascii="Verdana" w:hAnsi="Verdana" w:cs="Arial"/>
                <w:sz w:val="16"/>
                <w:szCs w:val="16"/>
              </w:rPr>
            </w:pPr>
          </w:p>
        </w:tc>
      </w:tr>
      <w:tr w:rsidR="00FD133B" w:rsidRPr="00FD133B" w14:paraId="095D3481" w14:textId="77777777" w:rsidTr="00FD133B">
        <w:trPr>
          <w:trHeight w:val="270"/>
        </w:trPr>
        <w:tc>
          <w:tcPr>
            <w:tcW w:w="437" w:type="pct"/>
            <w:tcBorders>
              <w:top w:val="nil"/>
              <w:left w:val="single" w:sz="8" w:space="0" w:color="auto"/>
              <w:bottom w:val="single" w:sz="4" w:space="0" w:color="auto"/>
              <w:right w:val="single" w:sz="4" w:space="0" w:color="auto"/>
            </w:tcBorders>
            <w:noWrap/>
            <w:vAlign w:val="center"/>
            <w:hideMark/>
          </w:tcPr>
          <w:p w14:paraId="07F4377F"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5.02</w:t>
            </w:r>
          </w:p>
        </w:tc>
        <w:tc>
          <w:tcPr>
            <w:tcW w:w="2105" w:type="pct"/>
            <w:tcBorders>
              <w:top w:val="nil"/>
              <w:left w:val="nil"/>
              <w:bottom w:val="single" w:sz="4" w:space="0" w:color="auto"/>
              <w:right w:val="single" w:sz="4" w:space="0" w:color="auto"/>
            </w:tcBorders>
            <w:vAlign w:val="center"/>
            <w:hideMark/>
          </w:tcPr>
          <w:p w14:paraId="3F01C4A0"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Cielo raso en PVC 8mm, incluye instalación</w:t>
            </w:r>
          </w:p>
        </w:tc>
        <w:tc>
          <w:tcPr>
            <w:tcW w:w="361" w:type="pct"/>
            <w:tcBorders>
              <w:top w:val="nil"/>
              <w:left w:val="nil"/>
              <w:bottom w:val="single" w:sz="4" w:space="0" w:color="auto"/>
              <w:right w:val="single" w:sz="4" w:space="0" w:color="auto"/>
            </w:tcBorders>
            <w:noWrap/>
            <w:vAlign w:val="center"/>
            <w:hideMark/>
          </w:tcPr>
          <w:p w14:paraId="41E0FE86"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M2</w:t>
            </w:r>
          </w:p>
        </w:tc>
        <w:tc>
          <w:tcPr>
            <w:tcW w:w="436" w:type="pct"/>
            <w:tcBorders>
              <w:top w:val="nil"/>
              <w:left w:val="nil"/>
              <w:bottom w:val="single" w:sz="4" w:space="0" w:color="auto"/>
              <w:right w:val="single" w:sz="4" w:space="0" w:color="auto"/>
            </w:tcBorders>
            <w:noWrap/>
            <w:vAlign w:val="center"/>
            <w:hideMark/>
          </w:tcPr>
          <w:p w14:paraId="6F9130B2"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29.26</w:t>
            </w:r>
          </w:p>
        </w:tc>
        <w:tc>
          <w:tcPr>
            <w:tcW w:w="835" w:type="pct"/>
            <w:tcBorders>
              <w:top w:val="nil"/>
              <w:left w:val="nil"/>
              <w:bottom w:val="single" w:sz="4" w:space="0" w:color="auto"/>
              <w:right w:val="single" w:sz="4" w:space="0" w:color="auto"/>
            </w:tcBorders>
            <w:noWrap/>
            <w:vAlign w:val="center"/>
            <w:hideMark/>
          </w:tcPr>
          <w:p w14:paraId="30060A96"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149,954.70</w:t>
            </w:r>
          </w:p>
        </w:tc>
        <w:tc>
          <w:tcPr>
            <w:tcW w:w="809" w:type="pct"/>
            <w:tcBorders>
              <w:top w:val="nil"/>
              <w:left w:val="nil"/>
              <w:bottom w:val="single" w:sz="4" w:space="0" w:color="auto"/>
              <w:right w:val="single" w:sz="8" w:space="0" w:color="auto"/>
            </w:tcBorders>
            <w:noWrap/>
            <w:vAlign w:val="center"/>
            <w:hideMark/>
          </w:tcPr>
          <w:p w14:paraId="72D0E1F3"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4,387,674.52</w:t>
            </w:r>
          </w:p>
        </w:tc>
        <w:tc>
          <w:tcPr>
            <w:tcW w:w="17" w:type="pct"/>
            <w:vAlign w:val="center"/>
            <w:hideMark/>
          </w:tcPr>
          <w:p w14:paraId="52790FBA" w14:textId="77777777" w:rsidR="00FD133B" w:rsidRPr="00FD133B" w:rsidRDefault="00FD133B" w:rsidP="008D1B2B">
            <w:pPr>
              <w:rPr>
                <w:rFonts w:ascii="Verdana" w:hAnsi="Verdana" w:cs="Arial"/>
                <w:sz w:val="16"/>
                <w:szCs w:val="16"/>
              </w:rPr>
            </w:pPr>
          </w:p>
        </w:tc>
      </w:tr>
      <w:tr w:rsidR="00FD133B" w:rsidRPr="00FD133B" w14:paraId="5DCE3CA0" w14:textId="77777777" w:rsidTr="00FD133B">
        <w:trPr>
          <w:trHeight w:val="270"/>
        </w:trPr>
        <w:tc>
          <w:tcPr>
            <w:tcW w:w="437" w:type="pct"/>
            <w:tcBorders>
              <w:top w:val="nil"/>
              <w:left w:val="single" w:sz="8" w:space="0" w:color="auto"/>
              <w:bottom w:val="single" w:sz="4" w:space="0" w:color="auto"/>
              <w:right w:val="single" w:sz="4" w:space="0" w:color="auto"/>
            </w:tcBorders>
            <w:noWrap/>
            <w:vAlign w:val="center"/>
            <w:hideMark/>
          </w:tcPr>
          <w:p w14:paraId="57B3FBD9"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5.03</w:t>
            </w:r>
          </w:p>
        </w:tc>
        <w:tc>
          <w:tcPr>
            <w:tcW w:w="2105" w:type="pct"/>
            <w:tcBorders>
              <w:top w:val="nil"/>
              <w:left w:val="nil"/>
              <w:bottom w:val="single" w:sz="4" w:space="0" w:color="auto"/>
              <w:right w:val="single" w:sz="4" w:space="0" w:color="auto"/>
            </w:tcBorders>
            <w:vAlign w:val="center"/>
            <w:hideMark/>
          </w:tcPr>
          <w:p w14:paraId="2ED19C82"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Impermeabilización de Losa con Emulsión Asfáltica</w:t>
            </w:r>
          </w:p>
        </w:tc>
        <w:tc>
          <w:tcPr>
            <w:tcW w:w="361" w:type="pct"/>
            <w:tcBorders>
              <w:top w:val="nil"/>
              <w:left w:val="nil"/>
              <w:bottom w:val="single" w:sz="4" w:space="0" w:color="auto"/>
              <w:right w:val="single" w:sz="4" w:space="0" w:color="auto"/>
            </w:tcBorders>
            <w:noWrap/>
            <w:vAlign w:val="center"/>
            <w:hideMark/>
          </w:tcPr>
          <w:p w14:paraId="3A6DF78D"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m2</w:t>
            </w:r>
          </w:p>
        </w:tc>
        <w:tc>
          <w:tcPr>
            <w:tcW w:w="436" w:type="pct"/>
            <w:tcBorders>
              <w:top w:val="nil"/>
              <w:left w:val="nil"/>
              <w:bottom w:val="single" w:sz="4" w:space="0" w:color="auto"/>
              <w:right w:val="single" w:sz="4" w:space="0" w:color="auto"/>
            </w:tcBorders>
            <w:noWrap/>
            <w:vAlign w:val="center"/>
            <w:hideMark/>
          </w:tcPr>
          <w:p w14:paraId="27BEAB46"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32.93</w:t>
            </w:r>
          </w:p>
        </w:tc>
        <w:tc>
          <w:tcPr>
            <w:tcW w:w="835" w:type="pct"/>
            <w:tcBorders>
              <w:top w:val="nil"/>
              <w:left w:val="nil"/>
              <w:bottom w:val="single" w:sz="4" w:space="0" w:color="auto"/>
              <w:right w:val="single" w:sz="4" w:space="0" w:color="auto"/>
            </w:tcBorders>
            <w:noWrap/>
            <w:vAlign w:val="center"/>
            <w:hideMark/>
          </w:tcPr>
          <w:p w14:paraId="58BD681B"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39,553.33</w:t>
            </w:r>
          </w:p>
        </w:tc>
        <w:tc>
          <w:tcPr>
            <w:tcW w:w="809" w:type="pct"/>
            <w:tcBorders>
              <w:top w:val="nil"/>
              <w:left w:val="nil"/>
              <w:bottom w:val="single" w:sz="4" w:space="0" w:color="auto"/>
              <w:right w:val="single" w:sz="8" w:space="0" w:color="auto"/>
            </w:tcBorders>
            <w:noWrap/>
            <w:vAlign w:val="center"/>
            <w:hideMark/>
          </w:tcPr>
          <w:p w14:paraId="754FBF2E"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1,302,491.16</w:t>
            </w:r>
          </w:p>
        </w:tc>
        <w:tc>
          <w:tcPr>
            <w:tcW w:w="17" w:type="pct"/>
            <w:vAlign w:val="center"/>
            <w:hideMark/>
          </w:tcPr>
          <w:p w14:paraId="0F662CB8" w14:textId="77777777" w:rsidR="00FD133B" w:rsidRPr="00FD133B" w:rsidRDefault="00FD133B" w:rsidP="008D1B2B">
            <w:pPr>
              <w:rPr>
                <w:rFonts w:ascii="Verdana" w:hAnsi="Verdana" w:cs="Arial"/>
                <w:sz w:val="16"/>
                <w:szCs w:val="16"/>
              </w:rPr>
            </w:pPr>
          </w:p>
        </w:tc>
      </w:tr>
      <w:tr w:rsidR="00FD133B" w:rsidRPr="00FD133B" w14:paraId="35A5715C" w14:textId="77777777" w:rsidTr="00FD133B">
        <w:trPr>
          <w:trHeight w:val="270"/>
        </w:trPr>
        <w:tc>
          <w:tcPr>
            <w:tcW w:w="437" w:type="pct"/>
            <w:tcBorders>
              <w:top w:val="nil"/>
              <w:left w:val="single" w:sz="8" w:space="0" w:color="auto"/>
              <w:bottom w:val="single" w:sz="4" w:space="0" w:color="auto"/>
              <w:right w:val="single" w:sz="4" w:space="0" w:color="auto"/>
            </w:tcBorders>
            <w:noWrap/>
            <w:vAlign w:val="center"/>
            <w:hideMark/>
          </w:tcPr>
          <w:p w14:paraId="4BF89F4A"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 </w:t>
            </w:r>
          </w:p>
        </w:tc>
        <w:tc>
          <w:tcPr>
            <w:tcW w:w="2105" w:type="pct"/>
            <w:tcBorders>
              <w:top w:val="nil"/>
              <w:left w:val="nil"/>
              <w:bottom w:val="single" w:sz="4" w:space="0" w:color="auto"/>
              <w:right w:val="single" w:sz="4" w:space="0" w:color="auto"/>
            </w:tcBorders>
            <w:vAlign w:val="center"/>
            <w:hideMark/>
          </w:tcPr>
          <w:p w14:paraId="1C03B992"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 </w:t>
            </w:r>
          </w:p>
        </w:tc>
        <w:tc>
          <w:tcPr>
            <w:tcW w:w="361" w:type="pct"/>
            <w:tcBorders>
              <w:top w:val="nil"/>
              <w:left w:val="nil"/>
              <w:bottom w:val="single" w:sz="4" w:space="0" w:color="auto"/>
              <w:right w:val="single" w:sz="4" w:space="0" w:color="auto"/>
            </w:tcBorders>
            <w:noWrap/>
            <w:vAlign w:val="center"/>
            <w:hideMark/>
          </w:tcPr>
          <w:p w14:paraId="55F2C7CA"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 </w:t>
            </w:r>
          </w:p>
        </w:tc>
        <w:tc>
          <w:tcPr>
            <w:tcW w:w="436" w:type="pct"/>
            <w:tcBorders>
              <w:top w:val="nil"/>
              <w:left w:val="nil"/>
              <w:bottom w:val="single" w:sz="4" w:space="0" w:color="auto"/>
              <w:right w:val="single" w:sz="4" w:space="0" w:color="auto"/>
            </w:tcBorders>
            <w:noWrap/>
            <w:vAlign w:val="center"/>
            <w:hideMark/>
          </w:tcPr>
          <w:p w14:paraId="5DE78199"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 </w:t>
            </w:r>
          </w:p>
        </w:tc>
        <w:tc>
          <w:tcPr>
            <w:tcW w:w="835" w:type="pct"/>
            <w:tcBorders>
              <w:top w:val="nil"/>
              <w:left w:val="nil"/>
              <w:bottom w:val="single" w:sz="4" w:space="0" w:color="auto"/>
              <w:right w:val="single" w:sz="4" w:space="0" w:color="auto"/>
            </w:tcBorders>
            <w:noWrap/>
            <w:vAlign w:val="center"/>
            <w:hideMark/>
          </w:tcPr>
          <w:p w14:paraId="1563B608"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 </w:t>
            </w:r>
          </w:p>
        </w:tc>
        <w:tc>
          <w:tcPr>
            <w:tcW w:w="809" w:type="pct"/>
            <w:tcBorders>
              <w:top w:val="nil"/>
              <w:left w:val="nil"/>
              <w:bottom w:val="single" w:sz="4" w:space="0" w:color="auto"/>
              <w:right w:val="single" w:sz="8" w:space="0" w:color="auto"/>
            </w:tcBorders>
            <w:noWrap/>
            <w:vAlign w:val="center"/>
            <w:hideMark/>
          </w:tcPr>
          <w:p w14:paraId="2D4B1684"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 </w:t>
            </w:r>
          </w:p>
        </w:tc>
        <w:tc>
          <w:tcPr>
            <w:tcW w:w="17" w:type="pct"/>
            <w:vAlign w:val="center"/>
            <w:hideMark/>
          </w:tcPr>
          <w:p w14:paraId="34AB95FA" w14:textId="77777777" w:rsidR="00FD133B" w:rsidRPr="00FD133B" w:rsidRDefault="00FD133B" w:rsidP="008D1B2B">
            <w:pPr>
              <w:rPr>
                <w:rFonts w:ascii="Verdana" w:hAnsi="Verdana" w:cs="Arial"/>
                <w:sz w:val="16"/>
                <w:szCs w:val="16"/>
              </w:rPr>
            </w:pPr>
          </w:p>
        </w:tc>
      </w:tr>
      <w:tr w:rsidR="00FD133B" w:rsidRPr="00FD133B" w14:paraId="5C4B4084" w14:textId="77777777" w:rsidTr="00FD133B">
        <w:trPr>
          <w:trHeight w:val="315"/>
        </w:trPr>
        <w:tc>
          <w:tcPr>
            <w:tcW w:w="437" w:type="pct"/>
            <w:tcBorders>
              <w:top w:val="nil"/>
              <w:left w:val="single" w:sz="8" w:space="0" w:color="auto"/>
              <w:bottom w:val="single" w:sz="4" w:space="0" w:color="auto"/>
              <w:right w:val="single" w:sz="4" w:space="0" w:color="auto"/>
            </w:tcBorders>
            <w:noWrap/>
            <w:vAlign w:val="center"/>
            <w:hideMark/>
          </w:tcPr>
          <w:p w14:paraId="26FAB296" w14:textId="77777777" w:rsidR="00FD133B" w:rsidRPr="00FD133B" w:rsidRDefault="00FD133B" w:rsidP="008D1B2B">
            <w:pPr>
              <w:jc w:val="center"/>
              <w:rPr>
                <w:rFonts w:ascii="Verdana" w:hAnsi="Verdana" w:cs="Arial"/>
                <w:b/>
                <w:bCs/>
                <w:sz w:val="16"/>
                <w:szCs w:val="16"/>
              </w:rPr>
            </w:pPr>
            <w:r w:rsidRPr="00FD133B">
              <w:rPr>
                <w:rFonts w:ascii="Verdana" w:hAnsi="Verdana" w:cs="Arial"/>
                <w:b/>
                <w:bCs/>
                <w:sz w:val="16"/>
                <w:szCs w:val="16"/>
              </w:rPr>
              <w:t>6.00</w:t>
            </w:r>
          </w:p>
        </w:tc>
        <w:tc>
          <w:tcPr>
            <w:tcW w:w="2105" w:type="pct"/>
            <w:tcBorders>
              <w:top w:val="nil"/>
              <w:left w:val="nil"/>
              <w:bottom w:val="single" w:sz="4" w:space="0" w:color="auto"/>
              <w:right w:val="single" w:sz="4" w:space="0" w:color="auto"/>
            </w:tcBorders>
            <w:noWrap/>
            <w:vAlign w:val="center"/>
            <w:hideMark/>
          </w:tcPr>
          <w:p w14:paraId="7AA1E800" w14:textId="77777777" w:rsidR="00FD133B" w:rsidRPr="00FD133B" w:rsidRDefault="00FD133B" w:rsidP="008D1B2B">
            <w:pPr>
              <w:jc w:val="center"/>
              <w:rPr>
                <w:rFonts w:ascii="Verdana" w:hAnsi="Verdana" w:cs="Arial"/>
                <w:b/>
                <w:bCs/>
                <w:sz w:val="16"/>
                <w:szCs w:val="16"/>
              </w:rPr>
            </w:pPr>
            <w:r w:rsidRPr="00FD133B">
              <w:rPr>
                <w:rFonts w:ascii="Verdana" w:hAnsi="Verdana" w:cs="Arial"/>
                <w:b/>
                <w:bCs/>
                <w:sz w:val="16"/>
                <w:szCs w:val="16"/>
              </w:rPr>
              <w:t>CARPINTERIA METÁLICA</w:t>
            </w:r>
          </w:p>
        </w:tc>
        <w:tc>
          <w:tcPr>
            <w:tcW w:w="361" w:type="pct"/>
            <w:tcBorders>
              <w:top w:val="nil"/>
              <w:left w:val="nil"/>
              <w:bottom w:val="single" w:sz="4" w:space="0" w:color="auto"/>
              <w:right w:val="single" w:sz="4" w:space="0" w:color="auto"/>
            </w:tcBorders>
            <w:vAlign w:val="center"/>
            <w:hideMark/>
          </w:tcPr>
          <w:p w14:paraId="304E3B17" w14:textId="77777777" w:rsidR="00FD133B" w:rsidRPr="00FD133B" w:rsidRDefault="00FD133B" w:rsidP="008D1B2B">
            <w:pPr>
              <w:jc w:val="center"/>
              <w:rPr>
                <w:rFonts w:ascii="Verdana" w:hAnsi="Verdana" w:cs="Arial"/>
                <w:b/>
                <w:bCs/>
                <w:sz w:val="16"/>
                <w:szCs w:val="16"/>
              </w:rPr>
            </w:pPr>
            <w:r w:rsidRPr="00FD133B">
              <w:rPr>
                <w:rFonts w:ascii="Verdana" w:hAnsi="Verdana" w:cs="Arial"/>
                <w:b/>
                <w:bCs/>
                <w:sz w:val="16"/>
                <w:szCs w:val="16"/>
              </w:rPr>
              <w:t> </w:t>
            </w:r>
          </w:p>
        </w:tc>
        <w:tc>
          <w:tcPr>
            <w:tcW w:w="436" w:type="pct"/>
            <w:tcBorders>
              <w:top w:val="nil"/>
              <w:left w:val="nil"/>
              <w:bottom w:val="single" w:sz="4" w:space="0" w:color="auto"/>
              <w:right w:val="single" w:sz="4" w:space="0" w:color="auto"/>
            </w:tcBorders>
            <w:vAlign w:val="center"/>
            <w:hideMark/>
          </w:tcPr>
          <w:p w14:paraId="443DBB32" w14:textId="77777777" w:rsidR="00FD133B" w:rsidRPr="00FD133B" w:rsidRDefault="00FD133B" w:rsidP="008D1B2B">
            <w:pPr>
              <w:jc w:val="center"/>
              <w:rPr>
                <w:rFonts w:ascii="Verdana" w:hAnsi="Verdana" w:cs="Arial"/>
                <w:b/>
                <w:bCs/>
                <w:sz w:val="16"/>
                <w:szCs w:val="16"/>
              </w:rPr>
            </w:pPr>
            <w:r w:rsidRPr="00FD133B">
              <w:rPr>
                <w:rFonts w:ascii="Verdana" w:hAnsi="Verdana" w:cs="Arial"/>
                <w:b/>
                <w:bCs/>
                <w:sz w:val="16"/>
                <w:szCs w:val="16"/>
              </w:rPr>
              <w:t> </w:t>
            </w:r>
          </w:p>
        </w:tc>
        <w:tc>
          <w:tcPr>
            <w:tcW w:w="835" w:type="pct"/>
            <w:tcBorders>
              <w:top w:val="nil"/>
              <w:left w:val="nil"/>
              <w:bottom w:val="single" w:sz="4" w:space="0" w:color="auto"/>
              <w:right w:val="single" w:sz="4" w:space="0" w:color="auto"/>
            </w:tcBorders>
            <w:vAlign w:val="center"/>
            <w:hideMark/>
          </w:tcPr>
          <w:p w14:paraId="0F433ED7" w14:textId="77777777" w:rsidR="00FD133B" w:rsidRPr="00FD133B" w:rsidRDefault="00FD133B" w:rsidP="008D1B2B">
            <w:pPr>
              <w:jc w:val="both"/>
              <w:rPr>
                <w:rFonts w:ascii="Verdana" w:hAnsi="Verdana" w:cs="Arial"/>
                <w:b/>
                <w:bCs/>
                <w:sz w:val="16"/>
                <w:szCs w:val="16"/>
              </w:rPr>
            </w:pPr>
            <w:r w:rsidRPr="00FD133B">
              <w:rPr>
                <w:rFonts w:ascii="Verdana" w:hAnsi="Verdana" w:cs="Arial"/>
                <w:b/>
                <w:bCs/>
                <w:sz w:val="16"/>
                <w:szCs w:val="16"/>
              </w:rPr>
              <w:t> </w:t>
            </w:r>
          </w:p>
        </w:tc>
        <w:tc>
          <w:tcPr>
            <w:tcW w:w="809" w:type="pct"/>
            <w:tcBorders>
              <w:top w:val="nil"/>
              <w:left w:val="nil"/>
              <w:bottom w:val="single" w:sz="4" w:space="0" w:color="auto"/>
              <w:right w:val="single" w:sz="8" w:space="0" w:color="auto"/>
            </w:tcBorders>
            <w:vAlign w:val="center"/>
            <w:hideMark/>
          </w:tcPr>
          <w:p w14:paraId="21CE7122" w14:textId="77777777" w:rsidR="00FD133B" w:rsidRPr="00FD133B" w:rsidRDefault="00FD133B" w:rsidP="008D1B2B">
            <w:pPr>
              <w:jc w:val="right"/>
              <w:rPr>
                <w:rFonts w:ascii="Verdana" w:hAnsi="Verdana" w:cs="Arial"/>
                <w:b/>
                <w:bCs/>
                <w:sz w:val="16"/>
                <w:szCs w:val="16"/>
              </w:rPr>
            </w:pPr>
            <w:r w:rsidRPr="00FD133B">
              <w:rPr>
                <w:rFonts w:ascii="Verdana" w:hAnsi="Verdana" w:cs="Arial"/>
                <w:b/>
                <w:bCs/>
                <w:sz w:val="16"/>
                <w:szCs w:val="16"/>
              </w:rPr>
              <w:t> </w:t>
            </w:r>
          </w:p>
        </w:tc>
        <w:tc>
          <w:tcPr>
            <w:tcW w:w="17" w:type="pct"/>
            <w:vAlign w:val="center"/>
            <w:hideMark/>
          </w:tcPr>
          <w:p w14:paraId="07D6F395" w14:textId="77777777" w:rsidR="00FD133B" w:rsidRPr="00FD133B" w:rsidRDefault="00FD133B" w:rsidP="008D1B2B">
            <w:pPr>
              <w:rPr>
                <w:rFonts w:ascii="Verdana" w:hAnsi="Verdana" w:cs="Arial"/>
                <w:sz w:val="16"/>
                <w:szCs w:val="16"/>
              </w:rPr>
            </w:pPr>
          </w:p>
        </w:tc>
      </w:tr>
      <w:tr w:rsidR="00FD133B" w:rsidRPr="00FD133B" w14:paraId="386439EA" w14:textId="77777777" w:rsidTr="00FD133B">
        <w:trPr>
          <w:trHeight w:val="270"/>
        </w:trPr>
        <w:tc>
          <w:tcPr>
            <w:tcW w:w="437" w:type="pct"/>
            <w:tcBorders>
              <w:top w:val="nil"/>
              <w:left w:val="single" w:sz="8" w:space="0" w:color="auto"/>
              <w:bottom w:val="single" w:sz="4" w:space="0" w:color="auto"/>
              <w:right w:val="single" w:sz="4" w:space="0" w:color="auto"/>
            </w:tcBorders>
            <w:noWrap/>
            <w:vAlign w:val="center"/>
            <w:hideMark/>
          </w:tcPr>
          <w:p w14:paraId="4DF6FA4B"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6.01</w:t>
            </w:r>
          </w:p>
        </w:tc>
        <w:tc>
          <w:tcPr>
            <w:tcW w:w="2105" w:type="pct"/>
            <w:tcBorders>
              <w:top w:val="nil"/>
              <w:left w:val="nil"/>
              <w:bottom w:val="single" w:sz="4" w:space="0" w:color="auto"/>
              <w:right w:val="single" w:sz="4" w:space="0" w:color="auto"/>
            </w:tcBorders>
            <w:vAlign w:val="center"/>
            <w:hideMark/>
          </w:tcPr>
          <w:p w14:paraId="16ECF022"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Ventana en aluminio con vidrio de seguridad de 6mm</w:t>
            </w:r>
          </w:p>
        </w:tc>
        <w:tc>
          <w:tcPr>
            <w:tcW w:w="361" w:type="pct"/>
            <w:tcBorders>
              <w:top w:val="nil"/>
              <w:left w:val="nil"/>
              <w:bottom w:val="single" w:sz="4" w:space="0" w:color="auto"/>
              <w:right w:val="single" w:sz="4" w:space="0" w:color="auto"/>
            </w:tcBorders>
            <w:noWrap/>
            <w:vAlign w:val="center"/>
            <w:hideMark/>
          </w:tcPr>
          <w:p w14:paraId="1AC4F683"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M2</w:t>
            </w:r>
          </w:p>
        </w:tc>
        <w:tc>
          <w:tcPr>
            <w:tcW w:w="436" w:type="pct"/>
            <w:tcBorders>
              <w:top w:val="nil"/>
              <w:left w:val="nil"/>
              <w:bottom w:val="single" w:sz="4" w:space="0" w:color="auto"/>
              <w:right w:val="single" w:sz="4" w:space="0" w:color="auto"/>
            </w:tcBorders>
            <w:noWrap/>
            <w:vAlign w:val="center"/>
            <w:hideMark/>
          </w:tcPr>
          <w:p w14:paraId="1131AEDF"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8.08</w:t>
            </w:r>
          </w:p>
        </w:tc>
        <w:tc>
          <w:tcPr>
            <w:tcW w:w="835" w:type="pct"/>
            <w:tcBorders>
              <w:top w:val="nil"/>
              <w:left w:val="nil"/>
              <w:bottom w:val="single" w:sz="4" w:space="0" w:color="auto"/>
              <w:right w:val="single" w:sz="4" w:space="0" w:color="auto"/>
            </w:tcBorders>
            <w:noWrap/>
            <w:vAlign w:val="center"/>
            <w:hideMark/>
          </w:tcPr>
          <w:p w14:paraId="3A0E6C17"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468,959.66</w:t>
            </w:r>
          </w:p>
        </w:tc>
        <w:tc>
          <w:tcPr>
            <w:tcW w:w="809" w:type="pct"/>
            <w:tcBorders>
              <w:top w:val="nil"/>
              <w:left w:val="nil"/>
              <w:bottom w:val="single" w:sz="4" w:space="0" w:color="auto"/>
              <w:right w:val="single" w:sz="8" w:space="0" w:color="auto"/>
            </w:tcBorders>
            <w:noWrap/>
            <w:vAlign w:val="center"/>
            <w:hideMark/>
          </w:tcPr>
          <w:p w14:paraId="56558858"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3,789,194.05</w:t>
            </w:r>
          </w:p>
        </w:tc>
        <w:tc>
          <w:tcPr>
            <w:tcW w:w="17" w:type="pct"/>
            <w:vAlign w:val="center"/>
            <w:hideMark/>
          </w:tcPr>
          <w:p w14:paraId="2A5C7794" w14:textId="77777777" w:rsidR="00FD133B" w:rsidRPr="00FD133B" w:rsidRDefault="00FD133B" w:rsidP="008D1B2B">
            <w:pPr>
              <w:rPr>
                <w:rFonts w:ascii="Verdana" w:hAnsi="Verdana" w:cs="Arial"/>
                <w:sz w:val="16"/>
                <w:szCs w:val="16"/>
              </w:rPr>
            </w:pPr>
          </w:p>
        </w:tc>
      </w:tr>
      <w:tr w:rsidR="00FD133B" w:rsidRPr="00FD133B" w14:paraId="28825202" w14:textId="77777777" w:rsidTr="00FD133B">
        <w:trPr>
          <w:trHeight w:val="270"/>
        </w:trPr>
        <w:tc>
          <w:tcPr>
            <w:tcW w:w="437" w:type="pct"/>
            <w:tcBorders>
              <w:top w:val="nil"/>
              <w:left w:val="single" w:sz="8" w:space="0" w:color="auto"/>
              <w:bottom w:val="single" w:sz="4" w:space="0" w:color="auto"/>
              <w:right w:val="single" w:sz="4" w:space="0" w:color="auto"/>
            </w:tcBorders>
            <w:noWrap/>
            <w:vAlign w:val="center"/>
            <w:hideMark/>
          </w:tcPr>
          <w:p w14:paraId="780E94FB"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6.02</w:t>
            </w:r>
          </w:p>
        </w:tc>
        <w:tc>
          <w:tcPr>
            <w:tcW w:w="2105" w:type="pct"/>
            <w:tcBorders>
              <w:top w:val="nil"/>
              <w:left w:val="nil"/>
              <w:bottom w:val="single" w:sz="4" w:space="0" w:color="auto"/>
              <w:right w:val="single" w:sz="4" w:space="0" w:color="auto"/>
            </w:tcBorders>
            <w:vAlign w:val="center"/>
            <w:hideMark/>
          </w:tcPr>
          <w:p w14:paraId="62764C41"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Puerta en Hierro Cal. 20, incluye instalación x m2</w:t>
            </w:r>
          </w:p>
        </w:tc>
        <w:tc>
          <w:tcPr>
            <w:tcW w:w="361" w:type="pct"/>
            <w:tcBorders>
              <w:top w:val="nil"/>
              <w:left w:val="nil"/>
              <w:bottom w:val="single" w:sz="4" w:space="0" w:color="auto"/>
              <w:right w:val="single" w:sz="4" w:space="0" w:color="auto"/>
            </w:tcBorders>
            <w:noWrap/>
            <w:vAlign w:val="center"/>
            <w:hideMark/>
          </w:tcPr>
          <w:p w14:paraId="6F58492E"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M2</w:t>
            </w:r>
          </w:p>
        </w:tc>
        <w:tc>
          <w:tcPr>
            <w:tcW w:w="436" w:type="pct"/>
            <w:tcBorders>
              <w:top w:val="nil"/>
              <w:left w:val="nil"/>
              <w:bottom w:val="single" w:sz="4" w:space="0" w:color="auto"/>
              <w:right w:val="single" w:sz="4" w:space="0" w:color="auto"/>
            </w:tcBorders>
            <w:noWrap/>
            <w:vAlign w:val="center"/>
            <w:hideMark/>
          </w:tcPr>
          <w:p w14:paraId="28FC554F"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11.61</w:t>
            </w:r>
          </w:p>
        </w:tc>
        <w:tc>
          <w:tcPr>
            <w:tcW w:w="835" w:type="pct"/>
            <w:tcBorders>
              <w:top w:val="nil"/>
              <w:left w:val="nil"/>
              <w:bottom w:val="single" w:sz="4" w:space="0" w:color="auto"/>
              <w:right w:val="single" w:sz="4" w:space="0" w:color="auto"/>
            </w:tcBorders>
            <w:noWrap/>
            <w:vAlign w:val="center"/>
            <w:hideMark/>
          </w:tcPr>
          <w:p w14:paraId="73618B3E"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754,639.62</w:t>
            </w:r>
          </w:p>
        </w:tc>
        <w:tc>
          <w:tcPr>
            <w:tcW w:w="809" w:type="pct"/>
            <w:tcBorders>
              <w:top w:val="nil"/>
              <w:left w:val="nil"/>
              <w:bottom w:val="single" w:sz="4" w:space="0" w:color="auto"/>
              <w:right w:val="single" w:sz="8" w:space="0" w:color="auto"/>
            </w:tcBorders>
            <w:noWrap/>
            <w:vAlign w:val="center"/>
            <w:hideMark/>
          </w:tcPr>
          <w:p w14:paraId="0027B7AC"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8,761,365.99</w:t>
            </w:r>
          </w:p>
        </w:tc>
        <w:tc>
          <w:tcPr>
            <w:tcW w:w="17" w:type="pct"/>
            <w:vAlign w:val="center"/>
            <w:hideMark/>
          </w:tcPr>
          <w:p w14:paraId="0EBDF590" w14:textId="77777777" w:rsidR="00FD133B" w:rsidRPr="00FD133B" w:rsidRDefault="00FD133B" w:rsidP="008D1B2B">
            <w:pPr>
              <w:rPr>
                <w:rFonts w:ascii="Verdana" w:hAnsi="Verdana" w:cs="Arial"/>
                <w:sz w:val="16"/>
                <w:szCs w:val="16"/>
              </w:rPr>
            </w:pPr>
          </w:p>
        </w:tc>
      </w:tr>
      <w:tr w:rsidR="00FD133B" w:rsidRPr="00FD133B" w14:paraId="46073A83" w14:textId="77777777" w:rsidTr="00FD133B">
        <w:trPr>
          <w:trHeight w:val="270"/>
        </w:trPr>
        <w:tc>
          <w:tcPr>
            <w:tcW w:w="437" w:type="pct"/>
            <w:tcBorders>
              <w:top w:val="nil"/>
              <w:left w:val="single" w:sz="8" w:space="0" w:color="auto"/>
              <w:bottom w:val="single" w:sz="4" w:space="0" w:color="auto"/>
              <w:right w:val="single" w:sz="4" w:space="0" w:color="auto"/>
            </w:tcBorders>
            <w:noWrap/>
            <w:vAlign w:val="center"/>
            <w:hideMark/>
          </w:tcPr>
          <w:p w14:paraId="2A90DD84"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 </w:t>
            </w:r>
          </w:p>
        </w:tc>
        <w:tc>
          <w:tcPr>
            <w:tcW w:w="2105" w:type="pct"/>
            <w:tcBorders>
              <w:top w:val="nil"/>
              <w:left w:val="nil"/>
              <w:bottom w:val="single" w:sz="4" w:space="0" w:color="auto"/>
              <w:right w:val="single" w:sz="4" w:space="0" w:color="auto"/>
            </w:tcBorders>
            <w:vAlign w:val="center"/>
            <w:hideMark/>
          </w:tcPr>
          <w:p w14:paraId="128EE540"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 </w:t>
            </w:r>
          </w:p>
        </w:tc>
        <w:tc>
          <w:tcPr>
            <w:tcW w:w="361" w:type="pct"/>
            <w:tcBorders>
              <w:top w:val="nil"/>
              <w:left w:val="nil"/>
              <w:bottom w:val="single" w:sz="4" w:space="0" w:color="auto"/>
              <w:right w:val="single" w:sz="4" w:space="0" w:color="auto"/>
            </w:tcBorders>
            <w:noWrap/>
            <w:vAlign w:val="center"/>
            <w:hideMark/>
          </w:tcPr>
          <w:p w14:paraId="0EFD88FE"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 </w:t>
            </w:r>
          </w:p>
        </w:tc>
        <w:tc>
          <w:tcPr>
            <w:tcW w:w="436" w:type="pct"/>
            <w:tcBorders>
              <w:top w:val="nil"/>
              <w:left w:val="nil"/>
              <w:bottom w:val="single" w:sz="4" w:space="0" w:color="auto"/>
              <w:right w:val="single" w:sz="4" w:space="0" w:color="auto"/>
            </w:tcBorders>
            <w:noWrap/>
            <w:vAlign w:val="center"/>
            <w:hideMark/>
          </w:tcPr>
          <w:p w14:paraId="2F7D295A"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 </w:t>
            </w:r>
          </w:p>
        </w:tc>
        <w:tc>
          <w:tcPr>
            <w:tcW w:w="835" w:type="pct"/>
            <w:tcBorders>
              <w:top w:val="nil"/>
              <w:left w:val="nil"/>
              <w:bottom w:val="single" w:sz="4" w:space="0" w:color="auto"/>
              <w:right w:val="single" w:sz="4" w:space="0" w:color="auto"/>
            </w:tcBorders>
            <w:noWrap/>
            <w:vAlign w:val="center"/>
            <w:hideMark/>
          </w:tcPr>
          <w:p w14:paraId="6FA83A8F"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 </w:t>
            </w:r>
          </w:p>
        </w:tc>
        <w:tc>
          <w:tcPr>
            <w:tcW w:w="809" w:type="pct"/>
            <w:tcBorders>
              <w:top w:val="nil"/>
              <w:left w:val="nil"/>
              <w:bottom w:val="single" w:sz="4" w:space="0" w:color="auto"/>
              <w:right w:val="single" w:sz="8" w:space="0" w:color="auto"/>
            </w:tcBorders>
            <w:noWrap/>
            <w:vAlign w:val="center"/>
            <w:hideMark/>
          </w:tcPr>
          <w:p w14:paraId="23DB6A20"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 </w:t>
            </w:r>
          </w:p>
        </w:tc>
        <w:tc>
          <w:tcPr>
            <w:tcW w:w="17" w:type="pct"/>
            <w:vAlign w:val="center"/>
            <w:hideMark/>
          </w:tcPr>
          <w:p w14:paraId="33830FF0" w14:textId="77777777" w:rsidR="00FD133B" w:rsidRPr="00FD133B" w:rsidRDefault="00FD133B" w:rsidP="008D1B2B">
            <w:pPr>
              <w:rPr>
                <w:rFonts w:ascii="Verdana" w:hAnsi="Verdana" w:cs="Arial"/>
                <w:sz w:val="16"/>
                <w:szCs w:val="16"/>
              </w:rPr>
            </w:pPr>
          </w:p>
        </w:tc>
      </w:tr>
      <w:tr w:rsidR="00FD133B" w:rsidRPr="00FD133B" w14:paraId="035B7482" w14:textId="77777777" w:rsidTr="00FD133B">
        <w:trPr>
          <w:trHeight w:val="315"/>
        </w:trPr>
        <w:tc>
          <w:tcPr>
            <w:tcW w:w="437" w:type="pct"/>
            <w:tcBorders>
              <w:top w:val="nil"/>
              <w:left w:val="single" w:sz="8" w:space="0" w:color="auto"/>
              <w:bottom w:val="single" w:sz="4" w:space="0" w:color="auto"/>
              <w:right w:val="single" w:sz="4" w:space="0" w:color="auto"/>
            </w:tcBorders>
            <w:noWrap/>
            <w:vAlign w:val="center"/>
            <w:hideMark/>
          </w:tcPr>
          <w:p w14:paraId="1E5C82A4" w14:textId="77777777" w:rsidR="00FD133B" w:rsidRPr="00FD133B" w:rsidRDefault="00FD133B" w:rsidP="008D1B2B">
            <w:pPr>
              <w:jc w:val="center"/>
              <w:rPr>
                <w:rFonts w:ascii="Verdana" w:hAnsi="Verdana" w:cs="Arial"/>
                <w:b/>
                <w:bCs/>
                <w:sz w:val="16"/>
                <w:szCs w:val="16"/>
              </w:rPr>
            </w:pPr>
            <w:r w:rsidRPr="00FD133B">
              <w:rPr>
                <w:rFonts w:ascii="Verdana" w:hAnsi="Verdana" w:cs="Arial"/>
                <w:b/>
                <w:bCs/>
                <w:sz w:val="16"/>
                <w:szCs w:val="16"/>
              </w:rPr>
              <w:t>7.00</w:t>
            </w:r>
          </w:p>
        </w:tc>
        <w:tc>
          <w:tcPr>
            <w:tcW w:w="2105" w:type="pct"/>
            <w:tcBorders>
              <w:top w:val="nil"/>
              <w:left w:val="nil"/>
              <w:bottom w:val="single" w:sz="4" w:space="0" w:color="auto"/>
              <w:right w:val="single" w:sz="4" w:space="0" w:color="auto"/>
            </w:tcBorders>
            <w:noWrap/>
            <w:vAlign w:val="center"/>
            <w:hideMark/>
          </w:tcPr>
          <w:p w14:paraId="5E0C9941" w14:textId="77777777" w:rsidR="00FD133B" w:rsidRPr="00FD133B" w:rsidRDefault="00FD133B" w:rsidP="008D1B2B">
            <w:pPr>
              <w:jc w:val="center"/>
              <w:rPr>
                <w:rFonts w:ascii="Verdana" w:hAnsi="Verdana" w:cs="Arial"/>
                <w:b/>
                <w:bCs/>
                <w:sz w:val="16"/>
                <w:szCs w:val="16"/>
              </w:rPr>
            </w:pPr>
            <w:r w:rsidRPr="00FD133B">
              <w:rPr>
                <w:rFonts w:ascii="Verdana" w:hAnsi="Verdana" w:cs="Arial"/>
                <w:b/>
                <w:bCs/>
                <w:sz w:val="16"/>
                <w:szCs w:val="16"/>
              </w:rPr>
              <w:t>INSTALACIONES HIDROSANITARIAS</w:t>
            </w:r>
          </w:p>
        </w:tc>
        <w:tc>
          <w:tcPr>
            <w:tcW w:w="361" w:type="pct"/>
            <w:tcBorders>
              <w:top w:val="nil"/>
              <w:left w:val="nil"/>
              <w:bottom w:val="single" w:sz="4" w:space="0" w:color="auto"/>
              <w:right w:val="single" w:sz="4" w:space="0" w:color="auto"/>
            </w:tcBorders>
            <w:vAlign w:val="center"/>
            <w:hideMark/>
          </w:tcPr>
          <w:p w14:paraId="24603DFD" w14:textId="77777777" w:rsidR="00FD133B" w:rsidRPr="00FD133B" w:rsidRDefault="00FD133B" w:rsidP="008D1B2B">
            <w:pPr>
              <w:jc w:val="center"/>
              <w:rPr>
                <w:rFonts w:ascii="Verdana" w:hAnsi="Verdana" w:cs="Arial"/>
                <w:b/>
                <w:bCs/>
                <w:sz w:val="16"/>
                <w:szCs w:val="16"/>
              </w:rPr>
            </w:pPr>
            <w:r w:rsidRPr="00FD133B">
              <w:rPr>
                <w:rFonts w:ascii="Verdana" w:hAnsi="Verdana" w:cs="Arial"/>
                <w:b/>
                <w:bCs/>
                <w:sz w:val="16"/>
                <w:szCs w:val="16"/>
              </w:rPr>
              <w:t> </w:t>
            </w:r>
          </w:p>
        </w:tc>
        <w:tc>
          <w:tcPr>
            <w:tcW w:w="436" w:type="pct"/>
            <w:tcBorders>
              <w:top w:val="nil"/>
              <w:left w:val="nil"/>
              <w:bottom w:val="single" w:sz="4" w:space="0" w:color="auto"/>
              <w:right w:val="single" w:sz="4" w:space="0" w:color="auto"/>
            </w:tcBorders>
            <w:vAlign w:val="center"/>
            <w:hideMark/>
          </w:tcPr>
          <w:p w14:paraId="1B36D18E" w14:textId="77777777" w:rsidR="00FD133B" w:rsidRPr="00FD133B" w:rsidRDefault="00FD133B" w:rsidP="008D1B2B">
            <w:pPr>
              <w:jc w:val="center"/>
              <w:rPr>
                <w:rFonts w:ascii="Verdana" w:hAnsi="Verdana" w:cs="Arial"/>
                <w:b/>
                <w:bCs/>
                <w:sz w:val="16"/>
                <w:szCs w:val="16"/>
              </w:rPr>
            </w:pPr>
            <w:r w:rsidRPr="00FD133B">
              <w:rPr>
                <w:rFonts w:ascii="Verdana" w:hAnsi="Verdana" w:cs="Arial"/>
                <w:b/>
                <w:bCs/>
                <w:sz w:val="16"/>
                <w:szCs w:val="16"/>
              </w:rPr>
              <w:t> </w:t>
            </w:r>
          </w:p>
        </w:tc>
        <w:tc>
          <w:tcPr>
            <w:tcW w:w="835" w:type="pct"/>
            <w:tcBorders>
              <w:top w:val="nil"/>
              <w:left w:val="nil"/>
              <w:bottom w:val="single" w:sz="4" w:space="0" w:color="auto"/>
              <w:right w:val="single" w:sz="4" w:space="0" w:color="auto"/>
            </w:tcBorders>
            <w:vAlign w:val="center"/>
            <w:hideMark/>
          </w:tcPr>
          <w:p w14:paraId="2111E25F" w14:textId="77777777" w:rsidR="00FD133B" w:rsidRPr="00FD133B" w:rsidRDefault="00FD133B" w:rsidP="008D1B2B">
            <w:pPr>
              <w:jc w:val="both"/>
              <w:rPr>
                <w:rFonts w:ascii="Verdana" w:hAnsi="Verdana" w:cs="Arial"/>
                <w:b/>
                <w:bCs/>
                <w:sz w:val="16"/>
                <w:szCs w:val="16"/>
              </w:rPr>
            </w:pPr>
            <w:r w:rsidRPr="00FD133B">
              <w:rPr>
                <w:rFonts w:ascii="Verdana" w:hAnsi="Verdana" w:cs="Arial"/>
                <w:b/>
                <w:bCs/>
                <w:sz w:val="16"/>
                <w:szCs w:val="16"/>
              </w:rPr>
              <w:t> </w:t>
            </w:r>
          </w:p>
        </w:tc>
        <w:tc>
          <w:tcPr>
            <w:tcW w:w="809" w:type="pct"/>
            <w:tcBorders>
              <w:top w:val="nil"/>
              <w:left w:val="nil"/>
              <w:bottom w:val="single" w:sz="4" w:space="0" w:color="auto"/>
              <w:right w:val="single" w:sz="8" w:space="0" w:color="auto"/>
            </w:tcBorders>
            <w:vAlign w:val="center"/>
            <w:hideMark/>
          </w:tcPr>
          <w:p w14:paraId="46260950" w14:textId="77777777" w:rsidR="00FD133B" w:rsidRPr="00FD133B" w:rsidRDefault="00FD133B" w:rsidP="008D1B2B">
            <w:pPr>
              <w:jc w:val="right"/>
              <w:rPr>
                <w:rFonts w:ascii="Verdana" w:hAnsi="Verdana" w:cs="Arial"/>
                <w:b/>
                <w:bCs/>
                <w:sz w:val="16"/>
                <w:szCs w:val="16"/>
              </w:rPr>
            </w:pPr>
            <w:r w:rsidRPr="00FD133B">
              <w:rPr>
                <w:rFonts w:ascii="Verdana" w:hAnsi="Verdana" w:cs="Arial"/>
                <w:b/>
                <w:bCs/>
                <w:sz w:val="16"/>
                <w:szCs w:val="16"/>
              </w:rPr>
              <w:t> </w:t>
            </w:r>
          </w:p>
        </w:tc>
        <w:tc>
          <w:tcPr>
            <w:tcW w:w="17" w:type="pct"/>
            <w:vAlign w:val="center"/>
            <w:hideMark/>
          </w:tcPr>
          <w:p w14:paraId="3C4021BF" w14:textId="77777777" w:rsidR="00FD133B" w:rsidRPr="00FD133B" w:rsidRDefault="00FD133B" w:rsidP="008D1B2B">
            <w:pPr>
              <w:rPr>
                <w:rFonts w:ascii="Verdana" w:hAnsi="Verdana" w:cs="Arial"/>
                <w:sz w:val="16"/>
                <w:szCs w:val="16"/>
              </w:rPr>
            </w:pPr>
          </w:p>
        </w:tc>
      </w:tr>
      <w:tr w:rsidR="00FD133B" w:rsidRPr="00FD133B" w14:paraId="2CC340EC" w14:textId="77777777" w:rsidTr="00FD133B">
        <w:trPr>
          <w:trHeight w:val="255"/>
        </w:trPr>
        <w:tc>
          <w:tcPr>
            <w:tcW w:w="437" w:type="pct"/>
            <w:tcBorders>
              <w:top w:val="nil"/>
              <w:left w:val="single" w:sz="8" w:space="0" w:color="auto"/>
              <w:bottom w:val="single" w:sz="4" w:space="0" w:color="auto"/>
              <w:right w:val="single" w:sz="4" w:space="0" w:color="auto"/>
            </w:tcBorders>
            <w:noWrap/>
            <w:vAlign w:val="center"/>
            <w:hideMark/>
          </w:tcPr>
          <w:p w14:paraId="669143B7"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7.01</w:t>
            </w:r>
          </w:p>
        </w:tc>
        <w:tc>
          <w:tcPr>
            <w:tcW w:w="2105" w:type="pct"/>
            <w:tcBorders>
              <w:top w:val="nil"/>
              <w:left w:val="nil"/>
              <w:bottom w:val="single" w:sz="4" w:space="0" w:color="auto"/>
              <w:right w:val="single" w:sz="4" w:space="0" w:color="auto"/>
            </w:tcBorders>
            <w:vAlign w:val="center"/>
            <w:hideMark/>
          </w:tcPr>
          <w:p w14:paraId="6DDFAEED"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Punto hidráulico</w:t>
            </w:r>
          </w:p>
        </w:tc>
        <w:tc>
          <w:tcPr>
            <w:tcW w:w="361" w:type="pct"/>
            <w:tcBorders>
              <w:top w:val="nil"/>
              <w:left w:val="nil"/>
              <w:bottom w:val="single" w:sz="4" w:space="0" w:color="auto"/>
              <w:right w:val="single" w:sz="4" w:space="0" w:color="auto"/>
            </w:tcBorders>
            <w:noWrap/>
            <w:vAlign w:val="center"/>
            <w:hideMark/>
          </w:tcPr>
          <w:p w14:paraId="3946A612"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UN</w:t>
            </w:r>
          </w:p>
        </w:tc>
        <w:tc>
          <w:tcPr>
            <w:tcW w:w="436" w:type="pct"/>
            <w:tcBorders>
              <w:top w:val="nil"/>
              <w:left w:val="nil"/>
              <w:bottom w:val="single" w:sz="4" w:space="0" w:color="auto"/>
              <w:right w:val="single" w:sz="4" w:space="0" w:color="auto"/>
            </w:tcBorders>
            <w:noWrap/>
            <w:vAlign w:val="center"/>
            <w:hideMark/>
          </w:tcPr>
          <w:p w14:paraId="665DD0A3"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12.00</w:t>
            </w:r>
          </w:p>
        </w:tc>
        <w:tc>
          <w:tcPr>
            <w:tcW w:w="835" w:type="pct"/>
            <w:tcBorders>
              <w:top w:val="nil"/>
              <w:left w:val="nil"/>
              <w:bottom w:val="single" w:sz="4" w:space="0" w:color="auto"/>
              <w:right w:val="single" w:sz="4" w:space="0" w:color="auto"/>
            </w:tcBorders>
            <w:noWrap/>
            <w:vAlign w:val="center"/>
            <w:hideMark/>
          </w:tcPr>
          <w:p w14:paraId="3819DDB9"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121,381.58</w:t>
            </w:r>
          </w:p>
        </w:tc>
        <w:tc>
          <w:tcPr>
            <w:tcW w:w="809" w:type="pct"/>
            <w:tcBorders>
              <w:top w:val="nil"/>
              <w:left w:val="nil"/>
              <w:bottom w:val="single" w:sz="4" w:space="0" w:color="auto"/>
              <w:right w:val="single" w:sz="8" w:space="0" w:color="auto"/>
            </w:tcBorders>
            <w:noWrap/>
            <w:vAlign w:val="center"/>
            <w:hideMark/>
          </w:tcPr>
          <w:p w14:paraId="535BDA3F"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1,456,578.96</w:t>
            </w:r>
          </w:p>
        </w:tc>
        <w:tc>
          <w:tcPr>
            <w:tcW w:w="17" w:type="pct"/>
            <w:vAlign w:val="center"/>
            <w:hideMark/>
          </w:tcPr>
          <w:p w14:paraId="05D08D24" w14:textId="77777777" w:rsidR="00FD133B" w:rsidRPr="00FD133B" w:rsidRDefault="00FD133B" w:rsidP="008D1B2B">
            <w:pPr>
              <w:rPr>
                <w:rFonts w:ascii="Verdana" w:hAnsi="Verdana" w:cs="Arial"/>
                <w:sz w:val="16"/>
                <w:szCs w:val="16"/>
              </w:rPr>
            </w:pPr>
          </w:p>
        </w:tc>
      </w:tr>
      <w:tr w:rsidR="00FD133B" w:rsidRPr="00FD133B" w14:paraId="4D82777B" w14:textId="77777777" w:rsidTr="00FD133B">
        <w:trPr>
          <w:trHeight w:val="255"/>
        </w:trPr>
        <w:tc>
          <w:tcPr>
            <w:tcW w:w="437" w:type="pct"/>
            <w:tcBorders>
              <w:top w:val="nil"/>
              <w:left w:val="single" w:sz="8" w:space="0" w:color="auto"/>
              <w:bottom w:val="single" w:sz="4" w:space="0" w:color="auto"/>
              <w:right w:val="single" w:sz="4" w:space="0" w:color="auto"/>
            </w:tcBorders>
            <w:noWrap/>
            <w:vAlign w:val="center"/>
            <w:hideMark/>
          </w:tcPr>
          <w:p w14:paraId="599E62F8"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7.02</w:t>
            </w:r>
          </w:p>
        </w:tc>
        <w:tc>
          <w:tcPr>
            <w:tcW w:w="2105" w:type="pct"/>
            <w:tcBorders>
              <w:top w:val="nil"/>
              <w:left w:val="nil"/>
              <w:bottom w:val="single" w:sz="4" w:space="0" w:color="auto"/>
              <w:right w:val="single" w:sz="4" w:space="0" w:color="auto"/>
            </w:tcBorders>
            <w:vAlign w:val="center"/>
            <w:hideMark/>
          </w:tcPr>
          <w:p w14:paraId="2C4797A4"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Red suministro PVC 1/2"</w:t>
            </w:r>
          </w:p>
        </w:tc>
        <w:tc>
          <w:tcPr>
            <w:tcW w:w="361" w:type="pct"/>
            <w:tcBorders>
              <w:top w:val="nil"/>
              <w:left w:val="nil"/>
              <w:bottom w:val="single" w:sz="4" w:space="0" w:color="auto"/>
              <w:right w:val="single" w:sz="4" w:space="0" w:color="auto"/>
            </w:tcBorders>
            <w:noWrap/>
            <w:vAlign w:val="center"/>
            <w:hideMark/>
          </w:tcPr>
          <w:p w14:paraId="5191365C"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M</w:t>
            </w:r>
          </w:p>
        </w:tc>
        <w:tc>
          <w:tcPr>
            <w:tcW w:w="436" w:type="pct"/>
            <w:tcBorders>
              <w:top w:val="nil"/>
              <w:left w:val="nil"/>
              <w:bottom w:val="single" w:sz="4" w:space="0" w:color="auto"/>
              <w:right w:val="single" w:sz="4" w:space="0" w:color="auto"/>
            </w:tcBorders>
            <w:noWrap/>
            <w:vAlign w:val="center"/>
            <w:hideMark/>
          </w:tcPr>
          <w:p w14:paraId="4ADF41B6"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10.82</w:t>
            </w:r>
          </w:p>
        </w:tc>
        <w:tc>
          <w:tcPr>
            <w:tcW w:w="835" w:type="pct"/>
            <w:tcBorders>
              <w:top w:val="nil"/>
              <w:left w:val="nil"/>
              <w:bottom w:val="single" w:sz="4" w:space="0" w:color="auto"/>
              <w:right w:val="single" w:sz="4" w:space="0" w:color="auto"/>
            </w:tcBorders>
            <w:noWrap/>
            <w:vAlign w:val="center"/>
            <w:hideMark/>
          </w:tcPr>
          <w:p w14:paraId="71E8B83C"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52,787.59</w:t>
            </w:r>
          </w:p>
        </w:tc>
        <w:tc>
          <w:tcPr>
            <w:tcW w:w="809" w:type="pct"/>
            <w:tcBorders>
              <w:top w:val="nil"/>
              <w:left w:val="nil"/>
              <w:bottom w:val="single" w:sz="4" w:space="0" w:color="auto"/>
              <w:right w:val="single" w:sz="8" w:space="0" w:color="auto"/>
            </w:tcBorders>
            <w:noWrap/>
            <w:vAlign w:val="center"/>
            <w:hideMark/>
          </w:tcPr>
          <w:p w14:paraId="07F0BCD4"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571,161.72</w:t>
            </w:r>
          </w:p>
        </w:tc>
        <w:tc>
          <w:tcPr>
            <w:tcW w:w="17" w:type="pct"/>
            <w:vAlign w:val="center"/>
            <w:hideMark/>
          </w:tcPr>
          <w:p w14:paraId="3988BB33" w14:textId="77777777" w:rsidR="00FD133B" w:rsidRPr="00FD133B" w:rsidRDefault="00FD133B" w:rsidP="008D1B2B">
            <w:pPr>
              <w:rPr>
                <w:rFonts w:ascii="Verdana" w:hAnsi="Verdana" w:cs="Arial"/>
                <w:sz w:val="16"/>
                <w:szCs w:val="16"/>
              </w:rPr>
            </w:pPr>
          </w:p>
        </w:tc>
      </w:tr>
      <w:tr w:rsidR="00FD133B" w:rsidRPr="00FD133B" w14:paraId="7A040B3F" w14:textId="77777777" w:rsidTr="00FD133B">
        <w:trPr>
          <w:trHeight w:val="255"/>
        </w:trPr>
        <w:tc>
          <w:tcPr>
            <w:tcW w:w="437" w:type="pct"/>
            <w:tcBorders>
              <w:top w:val="nil"/>
              <w:left w:val="single" w:sz="8" w:space="0" w:color="auto"/>
              <w:bottom w:val="single" w:sz="4" w:space="0" w:color="auto"/>
              <w:right w:val="single" w:sz="4" w:space="0" w:color="auto"/>
            </w:tcBorders>
            <w:noWrap/>
            <w:vAlign w:val="center"/>
            <w:hideMark/>
          </w:tcPr>
          <w:p w14:paraId="212E8F5D"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7.03</w:t>
            </w:r>
          </w:p>
        </w:tc>
        <w:tc>
          <w:tcPr>
            <w:tcW w:w="2105" w:type="pct"/>
            <w:tcBorders>
              <w:top w:val="nil"/>
              <w:left w:val="nil"/>
              <w:bottom w:val="single" w:sz="4" w:space="0" w:color="auto"/>
              <w:right w:val="single" w:sz="4" w:space="0" w:color="auto"/>
            </w:tcBorders>
            <w:vAlign w:val="center"/>
            <w:hideMark/>
          </w:tcPr>
          <w:p w14:paraId="123EA8EC"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Suministro e instalación tubería PVC presión d=1" RED 21 (200 psi) U.M.</w:t>
            </w:r>
          </w:p>
        </w:tc>
        <w:tc>
          <w:tcPr>
            <w:tcW w:w="361" w:type="pct"/>
            <w:tcBorders>
              <w:top w:val="nil"/>
              <w:left w:val="nil"/>
              <w:bottom w:val="single" w:sz="4" w:space="0" w:color="auto"/>
              <w:right w:val="single" w:sz="4" w:space="0" w:color="auto"/>
            </w:tcBorders>
            <w:noWrap/>
            <w:vAlign w:val="center"/>
            <w:hideMark/>
          </w:tcPr>
          <w:p w14:paraId="08E319D0"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M</w:t>
            </w:r>
          </w:p>
        </w:tc>
        <w:tc>
          <w:tcPr>
            <w:tcW w:w="436" w:type="pct"/>
            <w:tcBorders>
              <w:top w:val="nil"/>
              <w:left w:val="nil"/>
              <w:bottom w:val="single" w:sz="4" w:space="0" w:color="auto"/>
              <w:right w:val="single" w:sz="4" w:space="0" w:color="auto"/>
            </w:tcBorders>
            <w:noWrap/>
            <w:vAlign w:val="center"/>
            <w:hideMark/>
          </w:tcPr>
          <w:p w14:paraId="0B61FD42"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4.00</w:t>
            </w:r>
          </w:p>
        </w:tc>
        <w:tc>
          <w:tcPr>
            <w:tcW w:w="835" w:type="pct"/>
            <w:tcBorders>
              <w:top w:val="nil"/>
              <w:left w:val="nil"/>
              <w:bottom w:val="single" w:sz="4" w:space="0" w:color="auto"/>
              <w:right w:val="single" w:sz="4" w:space="0" w:color="auto"/>
            </w:tcBorders>
            <w:noWrap/>
            <w:vAlign w:val="center"/>
            <w:hideMark/>
          </w:tcPr>
          <w:p w14:paraId="493D8566"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21,904.69</w:t>
            </w:r>
          </w:p>
        </w:tc>
        <w:tc>
          <w:tcPr>
            <w:tcW w:w="809" w:type="pct"/>
            <w:tcBorders>
              <w:top w:val="nil"/>
              <w:left w:val="nil"/>
              <w:bottom w:val="single" w:sz="4" w:space="0" w:color="auto"/>
              <w:right w:val="single" w:sz="8" w:space="0" w:color="auto"/>
            </w:tcBorders>
            <w:noWrap/>
            <w:vAlign w:val="center"/>
            <w:hideMark/>
          </w:tcPr>
          <w:p w14:paraId="58336B47"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87,618.76</w:t>
            </w:r>
          </w:p>
        </w:tc>
        <w:tc>
          <w:tcPr>
            <w:tcW w:w="17" w:type="pct"/>
            <w:vAlign w:val="center"/>
            <w:hideMark/>
          </w:tcPr>
          <w:p w14:paraId="47A758BC" w14:textId="77777777" w:rsidR="00FD133B" w:rsidRPr="00FD133B" w:rsidRDefault="00FD133B" w:rsidP="008D1B2B">
            <w:pPr>
              <w:rPr>
                <w:rFonts w:ascii="Verdana" w:hAnsi="Verdana" w:cs="Arial"/>
                <w:sz w:val="16"/>
                <w:szCs w:val="16"/>
              </w:rPr>
            </w:pPr>
          </w:p>
        </w:tc>
      </w:tr>
      <w:tr w:rsidR="00FD133B" w:rsidRPr="00FD133B" w14:paraId="1F48CAFE" w14:textId="77777777" w:rsidTr="00FD133B">
        <w:trPr>
          <w:trHeight w:val="255"/>
        </w:trPr>
        <w:tc>
          <w:tcPr>
            <w:tcW w:w="437" w:type="pct"/>
            <w:tcBorders>
              <w:top w:val="nil"/>
              <w:left w:val="single" w:sz="8" w:space="0" w:color="auto"/>
              <w:bottom w:val="single" w:sz="4" w:space="0" w:color="auto"/>
              <w:right w:val="single" w:sz="4" w:space="0" w:color="auto"/>
            </w:tcBorders>
            <w:noWrap/>
            <w:vAlign w:val="center"/>
            <w:hideMark/>
          </w:tcPr>
          <w:p w14:paraId="08305FC2"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7.04</w:t>
            </w:r>
          </w:p>
        </w:tc>
        <w:tc>
          <w:tcPr>
            <w:tcW w:w="2105" w:type="pct"/>
            <w:tcBorders>
              <w:top w:val="nil"/>
              <w:left w:val="nil"/>
              <w:bottom w:val="single" w:sz="4" w:space="0" w:color="auto"/>
              <w:right w:val="single" w:sz="4" w:space="0" w:color="auto"/>
            </w:tcBorders>
            <w:vAlign w:val="center"/>
            <w:hideMark/>
          </w:tcPr>
          <w:p w14:paraId="42D6504C"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Suministro e instalación registro de paso de 1/2"</w:t>
            </w:r>
          </w:p>
        </w:tc>
        <w:tc>
          <w:tcPr>
            <w:tcW w:w="361" w:type="pct"/>
            <w:tcBorders>
              <w:top w:val="nil"/>
              <w:left w:val="nil"/>
              <w:bottom w:val="single" w:sz="4" w:space="0" w:color="auto"/>
              <w:right w:val="single" w:sz="4" w:space="0" w:color="auto"/>
            </w:tcBorders>
            <w:noWrap/>
            <w:vAlign w:val="center"/>
            <w:hideMark/>
          </w:tcPr>
          <w:p w14:paraId="32D33DA4"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UN</w:t>
            </w:r>
          </w:p>
        </w:tc>
        <w:tc>
          <w:tcPr>
            <w:tcW w:w="436" w:type="pct"/>
            <w:tcBorders>
              <w:top w:val="nil"/>
              <w:left w:val="nil"/>
              <w:bottom w:val="single" w:sz="4" w:space="0" w:color="auto"/>
              <w:right w:val="single" w:sz="4" w:space="0" w:color="auto"/>
            </w:tcBorders>
            <w:noWrap/>
            <w:vAlign w:val="center"/>
            <w:hideMark/>
          </w:tcPr>
          <w:p w14:paraId="6CF081BC"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2.00</w:t>
            </w:r>
          </w:p>
        </w:tc>
        <w:tc>
          <w:tcPr>
            <w:tcW w:w="835" w:type="pct"/>
            <w:tcBorders>
              <w:top w:val="nil"/>
              <w:left w:val="nil"/>
              <w:bottom w:val="single" w:sz="4" w:space="0" w:color="auto"/>
              <w:right w:val="single" w:sz="4" w:space="0" w:color="auto"/>
            </w:tcBorders>
            <w:noWrap/>
            <w:vAlign w:val="center"/>
            <w:hideMark/>
          </w:tcPr>
          <w:p w14:paraId="61ADFC3C"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106,170.57</w:t>
            </w:r>
          </w:p>
        </w:tc>
        <w:tc>
          <w:tcPr>
            <w:tcW w:w="809" w:type="pct"/>
            <w:tcBorders>
              <w:top w:val="nil"/>
              <w:left w:val="nil"/>
              <w:bottom w:val="single" w:sz="4" w:space="0" w:color="auto"/>
              <w:right w:val="single" w:sz="8" w:space="0" w:color="auto"/>
            </w:tcBorders>
            <w:noWrap/>
            <w:vAlign w:val="center"/>
            <w:hideMark/>
          </w:tcPr>
          <w:p w14:paraId="6AB27C36"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212,341.14</w:t>
            </w:r>
          </w:p>
        </w:tc>
        <w:tc>
          <w:tcPr>
            <w:tcW w:w="17" w:type="pct"/>
            <w:vAlign w:val="center"/>
            <w:hideMark/>
          </w:tcPr>
          <w:p w14:paraId="5C540B77" w14:textId="77777777" w:rsidR="00FD133B" w:rsidRPr="00FD133B" w:rsidRDefault="00FD133B" w:rsidP="008D1B2B">
            <w:pPr>
              <w:rPr>
                <w:rFonts w:ascii="Verdana" w:hAnsi="Verdana" w:cs="Arial"/>
                <w:sz w:val="16"/>
                <w:szCs w:val="16"/>
              </w:rPr>
            </w:pPr>
          </w:p>
        </w:tc>
      </w:tr>
      <w:tr w:rsidR="00FD133B" w:rsidRPr="00FD133B" w14:paraId="5BF3EBB5" w14:textId="77777777" w:rsidTr="00FD133B">
        <w:trPr>
          <w:trHeight w:val="255"/>
        </w:trPr>
        <w:tc>
          <w:tcPr>
            <w:tcW w:w="437" w:type="pct"/>
            <w:tcBorders>
              <w:top w:val="nil"/>
              <w:left w:val="single" w:sz="8" w:space="0" w:color="auto"/>
              <w:bottom w:val="single" w:sz="4" w:space="0" w:color="auto"/>
              <w:right w:val="single" w:sz="4" w:space="0" w:color="auto"/>
            </w:tcBorders>
            <w:noWrap/>
            <w:vAlign w:val="center"/>
            <w:hideMark/>
          </w:tcPr>
          <w:p w14:paraId="46A0484B"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7.05</w:t>
            </w:r>
          </w:p>
        </w:tc>
        <w:tc>
          <w:tcPr>
            <w:tcW w:w="2105" w:type="pct"/>
            <w:tcBorders>
              <w:top w:val="nil"/>
              <w:left w:val="nil"/>
              <w:bottom w:val="single" w:sz="4" w:space="0" w:color="auto"/>
              <w:right w:val="single" w:sz="4" w:space="0" w:color="auto"/>
            </w:tcBorders>
            <w:vAlign w:val="center"/>
            <w:hideMark/>
          </w:tcPr>
          <w:p w14:paraId="0E022CCE"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Suministro e instalación registro de paso de 1"</w:t>
            </w:r>
          </w:p>
        </w:tc>
        <w:tc>
          <w:tcPr>
            <w:tcW w:w="361" w:type="pct"/>
            <w:tcBorders>
              <w:top w:val="nil"/>
              <w:left w:val="nil"/>
              <w:bottom w:val="single" w:sz="4" w:space="0" w:color="auto"/>
              <w:right w:val="single" w:sz="4" w:space="0" w:color="auto"/>
            </w:tcBorders>
            <w:noWrap/>
            <w:vAlign w:val="center"/>
            <w:hideMark/>
          </w:tcPr>
          <w:p w14:paraId="047DA039"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UN</w:t>
            </w:r>
          </w:p>
        </w:tc>
        <w:tc>
          <w:tcPr>
            <w:tcW w:w="436" w:type="pct"/>
            <w:tcBorders>
              <w:top w:val="nil"/>
              <w:left w:val="nil"/>
              <w:bottom w:val="single" w:sz="4" w:space="0" w:color="auto"/>
              <w:right w:val="single" w:sz="4" w:space="0" w:color="auto"/>
            </w:tcBorders>
            <w:noWrap/>
            <w:vAlign w:val="center"/>
            <w:hideMark/>
          </w:tcPr>
          <w:p w14:paraId="627865D3"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1.00</w:t>
            </w:r>
          </w:p>
        </w:tc>
        <w:tc>
          <w:tcPr>
            <w:tcW w:w="835" w:type="pct"/>
            <w:tcBorders>
              <w:top w:val="nil"/>
              <w:left w:val="nil"/>
              <w:bottom w:val="single" w:sz="4" w:space="0" w:color="auto"/>
              <w:right w:val="single" w:sz="4" w:space="0" w:color="auto"/>
            </w:tcBorders>
            <w:noWrap/>
            <w:vAlign w:val="center"/>
            <w:hideMark/>
          </w:tcPr>
          <w:p w14:paraId="3FE7358E"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127,152.57</w:t>
            </w:r>
          </w:p>
        </w:tc>
        <w:tc>
          <w:tcPr>
            <w:tcW w:w="809" w:type="pct"/>
            <w:tcBorders>
              <w:top w:val="nil"/>
              <w:left w:val="nil"/>
              <w:bottom w:val="single" w:sz="4" w:space="0" w:color="auto"/>
              <w:right w:val="single" w:sz="8" w:space="0" w:color="auto"/>
            </w:tcBorders>
            <w:noWrap/>
            <w:vAlign w:val="center"/>
            <w:hideMark/>
          </w:tcPr>
          <w:p w14:paraId="23FE63A0"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127,152.57</w:t>
            </w:r>
          </w:p>
        </w:tc>
        <w:tc>
          <w:tcPr>
            <w:tcW w:w="17" w:type="pct"/>
            <w:vAlign w:val="center"/>
            <w:hideMark/>
          </w:tcPr>
          <w:p w14:paraId="7140BF33" w14:textId="77777777" w:rsidR="00FD133B" w:rsidRPr="00FD133B" w:rsidRDefault="00FD133B" w:rsidP="008D1B2B">
            <w:pPr>
              <w:rPr>
                <w:rFonts w:ascii="Verdana" w:hAnsi="Verdana" w:cs="Arial"/>
                <w:sz w:val="16"/>
                <w:szCs w:val="16"/>
              </w:rPr>
            </w:pPr>
          </w:p>
        </w:tc>
      </w:tr>
      <w:tr w:rsidR="00FD133B" w:rsidRPr="00FD133B" w14:paraId="6347CF23" w14:textId="77777777" w:rsidTr="00FD133B">
        <w:trPr>
          <w:trHeight w:val="255"/>
        </w:trPr>
        <w:tc>
          <w:tcPr>
            <w:tcW w:w="437" w:type="pct"/>
            <w:tcBorders>
              <w:top w:val="nil"/>
              <w:left w:val="single" w:sz="8" w:space="0" w:color="auto"/>
              <w:bottom w:val="single" w:sz="4" w:space="0" w:color="auto"/>
              <w:right w:val="single" w:sz="4" w:space="0" w:color="auto"/>
            </w:tcBorders>
            <w:noWrap/>
            <w:vAlign w:val="center"/>
            <w:hideMark/>
          </w:tcPr>
          <w:p w14:paraId="37A6530D"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7.06</w:t>
            </w:r>
          </w:p>
        </w:tc>
        <w:tc>
          <w:tcPr>
            <w:tcW w:w="2105" w:type="pct"/>
            <w:tcBorders>
              <w:top w:val="nil"/>
              <w:left w:val="nil"/>
              <w:bottom w:val="single" w:sz="4" w:space="0" w:color="auto"/>
              <w:right w:val="single" w:sz="4" w:space="0" w:color="auto"/>
            </w:tcBorders>
            <w:vAlign w:val="center"/>
            <w:hideMark/>
          </w:tcPr>
          <w:p w14:paraId="02CCDA77"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Punto sanitario 2"</w:t>
            </w:r>
          </w:p>
        </w:tc>
        <w:tc>
          <w:tcPr>
            <w:tcW w:w="361" w:type="pct"/>
            <w:tcBorders>
              <w:top w:val="nil"/>
              <w:left w:val="nil"/>
              <w:bottom w:val="single" w:sz="4" w:space="0" w:color="auto"/>
              <w:right w:val="single" w:sz="4" w:space="0" w:color="auto"/>
            </w:tcBorders>
            <w:noWrap/>
            <w:vAlign w:val="center"/>
            <w:hideMark/>
          </w:tcPr>
          <w:p w14:paraId="07E5B850"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UN</w:t>
            </w:r>
          </w:p>
        </w:tc>
        <w:tc>
          <w:tcPr>
            <w:tcW w:w="436" w:type="pct"/>
            <w:tcBorders>
              <w:top w:val="nil"/>
              <w:left w:val="nil"/>
              <w:bottom w:val="single" w:sz="4" w:space="0" w:color="auto"/>
              <w:right w:val="single" w:sz="4" w:space="0" w:color="auto"/>
            </w:tcBorders>
            <w:noWrap/>
            <w:vAlign w:val="center"/>
            <w:hideMark/>
          </w:tcPr>
          <w:p w14:paraId="12DC8792"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2.00</w:t>
            </w:r>
          </w:p>
        </w:tc>
        <w:tc>
          <w:tcPr>
            <w:tcW w:w="835" w:type="pct"/>
            <w:tcBorders>
              <w:top w:val="nil"/>
              <w:left w:val="nil"/>
              <w:bottom w:val="single" w:sz="4" w:space="0" w:color="auto"/>
              <w:right w:val="single" w:sz="4" w:space="0" w:color="auto"/>
            </w:tcBorders>
            <w:noWrap/>
            <w:vAlign w:val="center"/>
            <w:hideMark/>
          </w:tcPr>
          <w:p w14:paraId="3149A07B"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129,508.35</w:t>
            </w:r>
          </w:p>
        </w:tc>
        <w:tc>
          <w:tcPr>
            <w:tcW w:w="809" w:type="pct"/>
            <w:tcBorders>
              <w:top w:val="nil"/>
              <w:left w:val="nil"/>
              <w:bottom w:val="single" w:sz="4" w:space="0" w:color="auto"/>
              <w:right w:val="single" w:sz="8" w:space="0" w:color="auto"/>
            </w:tcBorders>
            <w:noWrap/>
            <w:vAlign w:val="center"/>
            <w:hideMark/>
          </w:tcPr>
          <w:p w14:paraId="709E5EF7"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259,016.70</w:t>
            </w:r>
          </w:p>
        </w:tc>
        <w:tc>
          <w:tcPr>
            <w:tcW w:w="17" w:type="pct"/>
            <w:vAlign w:val="center"/>
            <w:hideMark/>
          </w:tcPr>
          <w:p w14:paraId="06AE2ED8" w14:textId="77777777" w:rsidR="00FD133B" w:rsidRPr="00FD133B" w:rsidRDefault="00FD133B" w:rsidP="008D1B2B">
            <w:pPr>
              <w:rPr>
                <w:rFonts w:ascii="Verdana" w:hAnsi="Verdana" w:cs="Arial"/>
                <w:sz w:val="16"/>
                <w:szCs w:val="16"/>
              </w:rPr>
            </w:pPr>
          </w:p>
        </w:tc>
      </w:tr>
      <w:tr w:rsidR="00FD133B" w:rsidRPr="00FD133B" w14:paraId="62DEC014" w14:textId="77777777" w:rsidTr="00FD133B">
        <w:trPr>
          <w:trHeight w:val="255"/>
        </w:trPr>
        <w:tc>
          <w:tcPr>
            <w:tcW w:w="437" w:type="pct"/>
            <w:tcBorders>
              <w:top w:val="nil"/>
              <w:left w:val="single" w:sz="8" w:space="0" w:color="auto"/>
              <w:bottom w:val="single" w:sz="4" w:space="0" w:color="auto"/>
              <w:right w:val="single" w:sz="4" w:space="0" w:color="auto"/>
            </w:tcBorders>
            <w:noWrap/>
            <w:vAlign w:val="center"/>
            <w:hideMark/>
          </w:tcPr>
          <w:p w14:paraId="54E2542B"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7.07</w:t>
            </w:r>
          </w:p>
        </w:tc>
        <w:tc>
          <w:tcPr>
            <w:tcW w:w="2105" w:type="pct"/>
            <w:tcBorders>
              <w:top w:val="nil"/>
              <w:left w:val="nil"/>
              <w:bottom w:val="single" w:sz="4" w:space="0" w:color="auto"/>
              <w:right w:val="single" w:sz="4" w:space="0" w:color="auto"/>
            </w:tcBorders>
            <w:vAlign w:val="center"/>
            <w:hideMark/>
          </w:tcPr>
          <w:p w14:paraId="09C3E964"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Punto sanitario 3"</w:t>
            </w:r>
          </w:p>
        </w:tc>
        <w:tc>
          <w:tcPr>
            <w:tcW w:w="361" w:type="pct"/>
            <w:tcBorders>
              <w:top w:val="nil"/>
              <w:left w:val="nil"/>
              <w:bottom w:val="single" w:sz="4" w:space="0" w:color="auto"/>
              <w:right w:val="single" w:sz="4" w:space="0" w:color="auto"/>
            </w:tcBorders>
            <w:noWrap/>
            <w:vAlign w:val="center"/>
            <w:hideMark/>
          </w:tcPr>
          <w:p w14:paraId="3BDD46CB"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UN</w:t>
            </w:r>
          </w:p>
        </w:tc>
        <w:tc>
          <w:tcPr>
            <w:tcW w:w="436" w:type="pct"/>
            <w:tcBorders>
              <w:top w:val="nil"/>
              <w:left w:val="nil"/>
              <w:bottom w:val="single" w:sz="4" w:space="0" w:color="auto"/>
              <w:right w:val="single" w:sz="4" w:space="0" w:color="auto"/>
            </w:tcBorders>
            <w:noWrap/>
            <w:vAlign w:val="center"/>
            <w:hideMark/>
          </w:tcPr>
          <w:p w14:paraId="32F1ACB1"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5.00</w:t>
            </w:r>
          </w:p>
        </w:tc>
        <w:tc>
          <w:tcPr>
            <w:tcW w:w="835" w:type="pct"/>
            <w:tcBorders>
              <w:top w:val="nil"/>
              <w:left w:val="nil"/>
              <w:bottom w:val="single" w:sz="4" w:space="0" w:color="auto"/>
              <w:right w:val="single" w:sz="4" w:space="0" w:color="auto"/>
            </w:tcBorders>
            <w:noWrap/>
            <w:vAlign w:val="center"/>
            <w:hideMark/>
          </w:tcPr>
          <w:p w14:paraId="7C7ADF0F"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177,225.63</w:t>
            </w:r>
          </w:p>
        </w:tc>
        <w:tc>
          <w:tcPr>
            <w:tcW w:w="809" w:type="pct"/>
            <w:tcBorders>
              <w:top w:val="nil"/>
              <w:left w:val="nil"/>
              <w:bottom w:val="single" w:sz="4" w:space="0" w:color="auto"/>
              <w:right w:val="single" w:sz="8" w:space="0" w:color="auto"/>
            </w:tcBorders>
            <w:noWrap/>
            <w:vAlign w:val="center"/>
            <w:hideMark/>
          </w:tcPr>
          <w:p w14:paraId="10CC3DB6"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886,128.15</w:t>
            </w:r>
          </w:p>
        </w:tc>
        <w:tc>
          <w:tcPr>
            <w:tcW w:w="17" w:type="pct"/>
            <w:vAlign w:val="center"/>
            <w:hideMark/>
          </w:tcPr>
          <w:p w14:paraId="06681AF4" w14:textId="77777777" w:rsidR="00FD133B" w:rsidRPr="00FD133B" w:rsidRDefault="00FD133B" w:rsidP="008D1B2B">
            <w:pPr>
              <w:rPr>
                <w:rFonts w:ascii="Verdana" w:hAnsi="Verdana" w:cs="Arial"/>
                <w:sz w:val="16"/>
                <w:szCs w:val="16"/>
              </w:rPr>
            </w:pPr>
          </w:p>
        </w:tc>
      </w:tr>
      <w:tr w:rsidR="00FD133B" w:rsidRPr="00FD133B" w14:paraId="207BC025" w14:textId="77777777" w:rsidTr="00FD133B">
        <w:trPr>
          <w:trHeight w:val="255"/>
        </w:trPr>
        <w:tc>
          <w:tcPr>
            <w:tcW w:w="437" w:type="pct"/>
            <w:tcBorders>
              <w:top w:val="nil"/>
              <w:left w:val="single" w:sz="8" w:space="0" w:color="auto"/>
              <w:bottom w:val="single" w:sz="4" w:space="0" w:color="auto"/>
              <w:right w:val="single" w:sz="4" w:space="0" w:color="auto"/>
            </w:tcBorders>
            <w:noWrap/>
            <w:vAlign w:val="center"/>
            <w:hideMark/>
          </w:tcPr>
          <w:p w14:paraId="167BBD5F"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7.08</w:t>
            </w:r>
          </w:p>
        </w:tc>
        <w:tc>
          <w:tcPr>
            <w:tcW w:w="2105" w:type="pct"/>
            <w:tcBorders>
              <w:top w:val="nil"/>
              <w:left w:val="nil"/>
              <w:bottom w:val="single" w:sz="4" w:space="0" w:color="auto"/>
              <w:right w:val="single" w:sz="4" w:space="0" w:color="auto"/>
            </w:tcBorders>
            <w:vAlign w:val="center"/>
            <w:hideMark/>
          </w:tcPr>
          <w:p w14:paraId="241CB3E4"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Punto sanitario 4"</w:t>
            </w:r>
          </w:p>
        </w:tc>
        <w:tc>
          <w:tcPr>
            <w:tcW w:w="361" w:type="pct"/>
            <w:tcBorders>
              <w:top w:val="nil"/>
              <w:left w:val="nil"/>
              <w:bottom w:val="single" w:sz="4" w:space="0" w:color="auto"/>
              <w:right w:val="single" w:sz="4" w:space="0" w:color="auto"/>
            </w:tcBorders>
            <w:noWrap/>
            <w:vAlign w:val="center"/>
            <w:hideMark/>
          </w:tcPr>
          <w:p w14:paraId="7C2DE527"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UN</w:t>
            </w:r>
          </w:p>
        </w:tc>
        <w:tc>
          <w:tcPr>
            <w:tcW w:w="436" w:type="pct"/>
            <w:tcBorders>
              <w:top w:val="nil"/>
              <w:left w:val="nil"/>
              <w:bottom w:val="single" w:sz="4" w:space="0" w:color="auto"/>
              <w:right w:val="single" w:sz="4" w:space="0" w:color="auto"/>
            </w:tcBorders>
            <w:noWrap/>
            <w:vAlign w:val="center"/>
            <w:hideMark/>
          </w:tcPr>
          <w:p w14:paraId="07BCF345"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5.00</w:t>
            </w:r>
          </w:p>
        </w:tc>
        <w:tc>
          <w:tcPr>
            <w:tcW w:w="835" w:type="pct"/>
            <w:tcBorders>
              <w:top w:val="nil"/>
              <w:left w:val="nil"/>
              <w:bottom w:val="single" w:sz="4" w:space="0" w:color="auto"/>
              <w:right w:val="single" w:sz="4" w:space="0" w:color="auto"/>
            </w:tcBorders>
            <w:noWrap/>
            <w:vAlign w:val="center"/>
            <w:hideMark/>
          </w:tcPr>
          <w:p w14:paraId="76CD5955"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194,235.30</w:t>
            </w:r>
          </w:p>
        </w:tc>
        <w:tc>
          <w:tcPr>
            <w:tcW w:w="809" w:type="pct"/>
            <w:tcBorders>
              <w:top w:val="nil"/>
              <w:left w:val="nil"/>
              <w:bottom w:val="single" w:sz="4" w:space="0" w:color="auto"/>
              <w:right w:val="single" w:sz="8" w:space="0" w:color="auto"/>
            </w:tcBorders>
            <w:noWrap/>
            <w:vAlign w:val="center"/>
            <w:hideMark/>
          </w:tcPr>
          <w:p w14:paraId="3EE905B8"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971,176.50</w:t>
            </w:r>
          </w:p>
        </w:tc>
        <w:tc>
          <w:tcPr>
            <w:tcW w:w="17" w:type="pct"/>
            <w:vAlign w:val="center"/>
            <w:hideMark/>
          </w:tcPr>
          <w:p w14:paraId="0C8D36CB" w14:textId="77777777" w:rsidR="00FD133B" w:rsidRPr="00FD133B" w:rsidRDefault="00FD133B" w:rsidP="008D1B2B">
            <w:pPr>
              <w:rPr>
                <w:rFonts w:ascii="Verdana" w:hAnsi="Verdana" w:cs="Arial"/>
                <w:sz w:val="16"/>
                <w:szCs w:val="16"/>
              </w:rPr>
            </w:pPr>
          </w:p>
        </w:tc>
      </w:tr>
      <w:tr w:rsidR="00FD133B" w:rsidRPr="00FD133B" w14:paraId="297CDF64" w14:textId="77777777" w:rsidTr="00FD133B">
        <w:trPr>
          <w:trHeight w:val="255"/>
        </w:trPr>
        <w:tc>
          <w:tcPr>
            <w:tcW w:w="437" w:type="pct"/>
            <w:tcBorders>
              <w:top w:val="nil"/>
              <w:left w:val="single" w:sz="8" w:space="0" w:color="auto"/>
              <w:bottom w:val="single" w:sz="4" w:space="0" w:color="auto"/>
              <w:right w:val="single" w:sz="4" w:space="0" w:color="auto"/>
            </w:tcBorders>
            <w:noWrap/>
            <w:vAlign w:val="center"/>
            <w:hideMark/>
          </w:tcPr>
          <w:p w14:paraId="46872056"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7.09</w:t>
            </w:r>
          </w:p>
        </w:tc>
        <w:tc>
          <w:tcPr>
            <w:tcW w:w="2105" w:type="pct"/>
            <w:tcBorders>
              <w:top w:val="nil"/>
              <w:left w:val="nil"/>
              <w:bottom w:val="single" w:sz="4" w:space="0" w:color="auto"/>
              <w:right w:val="single" w:sz="4" w:space="0" w:color="auto"/>
            </w:tcBorders>
            <w:vAlign w:val="center"/>
            <w:hideMark/>
          </w:tcPr>
          <w:p w14:paraId="48F0555D"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Conducción tubería PVC sanitaria 2"</w:t>
            </w:r>
          </w:p>
        </w:tc>
        <w:tc>
          <w:tcPr>
            <w:tcW w:w="361" w:type="pct"/>
            <w:tcBorders>
              <w:top w:val="nil"/>
              <w:left w:val="nil"/>
              <w:bottom w:val="single" w:sz="4" w:space="0" w:color="auto"/>
              <w:right w:val="single" w:sz="4" w:space="0" w:color="auto"/>
            </w:tcBorders>
            <w:noWrap/>
            <w:vAlign w:val="center"/>
            <w:hideMark/>
          </w:tcPr>
          <w:p w14:paraId="4707AD9F"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M</w:t>
            </w:r>
          </w:p>
        </w:tc>
        <w:tc>
          <w:tcPr>
            <w:tcW w:w="436" w:type="pct"/>
            <w:tcBorders>
              <w:top w:val="nil"/>
              <w:left w:val="nil"/>
              <w:bottom w:val="single" w:sz="4" w:space="0" w:color="auto"/>
              <w:right w:val="single" w:sz="4" w:space="0" w:color="auto"/>
            </w:tcBorders>
            <w:noWrap/>
            <w:vAlign w:val="center"/>
            <w:hideMark/>
          </w:tcPr>
          <w:p w14:paraId="0C9C88A1"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2.10</w:t>
            </w:r>
          </w:p>
        </w:tc>
        <w:tc>
          <w:tcPr>
            <w:tcW w:w="835" w:type="pct"/>
            <w:tcBorders>
              <w:top w:val="nil"/>
              <w:left w:val="nil"/>
              <w:bottom w:val="single" w:sz="4" w:space="0" w:color="auto"/>
              <w:right w:val="single" w:sz="4" w:space="0" w:color="auto"/>
            </w:tcBorders>
            <w:noWrap/>
            <w:vAlign w:val="center"/>
            <w:hideMark/>
          </w:tcPr>
          <w:p w14:paraId="6C32301F"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53,991.29</w:t>
            </w:r>
          </w:p>
        </w:tc>
        <w:tc>
          <w:tcPr>
            <w:tcW w:w="809" w:type="pct"/>
            <w:tcBorders>
              <w:top w:val="nil"/>
              <w:left w:val="nil"/>
              <w:bottom w:val="single" w:sz="4" w:space="0" w:color="auto"/>
              <w:right w:val="single" w:sz="8" w:space="0" w:color="auto"/>
            </w:tcBorders>
            <w:noWrap/>
            <w:vAlign w:val="center"/>
            <w:hideMark/>
          </w:tcPr>
          <w:p w14:paraId="5C6D18D6"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113,381.71</w:t>
            </w:r>
          </w:p>
        </w:tc>
        <w:tc>
          <w:tcPr>
            <w:tcW w:w="17" w:type="pct"/>
            <w:vAlign w:val="center"/>
            <w:hideMark/>
          </w:tcPr>
          <w:p w14:paraId="605EA215" w14:textId="77777777" w:rsidR="00FD133B" w:rsidRPr="00FD133B" w:rsidRDefault="00FD133B" w:rsidP="008D1B2B">
            <w:pPr>
              <w:rPr>
                <w:rFonts w:ascii="Verdana" w:hAnsi="Verdana" w:cs="Arial"/>
                <w:sz w:val="16"/>
                <w:szCs w:val="16"/>
              </w:rPr>
            </w:pPr>
          </w:p>
        </w:tc>
      </w:tr>
      <w:tr w:rsidR="00FD133B" w:rsidRPr="00FD133B" w14:paraId="72B61CCF" w14:textId="77777777" w:rsidTr="00FD133B">
        <w:trPr>
          <w:trHeight w:val="255"/>
        </w:trPr>
        <w:tc>
          <w:tcPr>
            <w:tcW w:w="437" w:type="pct"/>
            <w:tcBorders>
              <w:top w:val="nil"/>
              <w:left w:val="single" w:sz="8" w:space="0" w:color="auto"/>
              <w:bottom w:val="single" w:sz="4" w:space="0" w:color="auto"/>
              <w:right w:val="single" w:sz="4" w:space="0" w:color="auto"/>
            </w:tcBorders>
            <w:noWrap/>
            <w:vAlign w:val="center"/>
            <w:hideMark/>
          </w:tcPr>
          <w:p w14:paraId="3692B80D"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7.10</w:t>
            </w:r>
          </w:p>
        </w:tc>
        <w:tc>
          <w:tcPr>
            <w:tcW w:w="2105" w:type="pct"/>
            <w:tcBorders>
              <w:top w:val="nil"/>
              <w:left w:val="nil"/>
              <w:bottom w:val="single" w:sz="4" w:space="0" w:color="auto"/>
              <w:right w:val="single" w:sz="4" w:space="0" w:color="auto"/>
            </w:tcBorders>
            <w:vAlign w:val="center"/>
            <w:hideMark/>
          </w:tcPr>
          <w:p w14:paraId="35AB9175"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Conducción tubería PVC sanitaria 3"</w:t>
            </w:r>
          </w:p>
        </w:tc>
        <w:tc>
          <w:tcPr>
            <w:tcW w:w="361" w:type="pct"/>
            <w:tcBorders>
              <w:top w:val="nil"/>
              <w:left w:val="nil"/>
              <w:bottom w:val="single" w:sz="4" w:space="0" w:color="auto"/>
              <w:right w:val="single" w:sz="4" w:space="0" w:color="auto"/>
            </w:tcBorders>
            <w:noWrap/>
            <w:vAlign w:val="center"/>
            <w:hideMark/>
          </w:tcPr>
          <w:p w14:paraId="11F7FAF7"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M</w:t>
            </w:r>
          </w:p>
        </w:tc>
        <w:tc>
          <w:tcPr>
            <w:tcW w:w="436" w:type="pct"/>
            <w:tcBorders>
              <w:top w:val="nil"/>
              <w:left w:val="nil"/>
              <w:bottom w:val="single" w:sz="4" w:space="0" w:color="auto"/>
              <w:right w:val="single" w:sz="4" w:space="0" w:color="auto"/>
            </w:tcBorders>
            <w:noWrap/>
            <w:vAlign w:val="center"/>
            <w:hideMark/>
          </w:tcPr>
          <w:p w14:paraId="716397D1"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5.00</w:t>
            </w:r>
          </w:p>
        </w:tc>
        <w:tc>
          <w:tcPr>
            <w:tcW w:w="835" w:type="pct"/>
            <w:tcBorders>
              <w:top w:val="nil"/>
              <w:left w:val="nil"/>
              <w:bottom w:val="single" w:sz="4" w:space="0" w:color="auto"/>
              <w:right w:val="single" w:sz="4" w:space="0" w:color="auto"/>
            </w:tcBorders>
            <w:noWrap/>
            <w:vAlign w:val="center"/>
            <w:hideMark/>
          </w:tcPr>
          <w:p w14:paraId="14C40EB6"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65,515.13</w:t>
            </w:r>
          </w:p>
        </w:tc>
        <w:tc>
          <w:tcPr>
            <w:tcW w:w="809" w:type="pct"/>
            <w:tcBorders>
              <w:top w:val="nil"/>
              <w:left w:val="nil"/>
              <w:bottom w:val="single" w:sz="4" w:space="0" w:color="auto"/>
              <w:right w:val="single" w:sz="8" w:space="0" w:color="auto"/>
            </w:tcBorders>
            <w:noWrap/>
            <w:vAlign w:val="center"/>
            <w:hideMark/>
          </w:tcPr>
          <w:p w14:paraId="4075113E"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327,575.65</w:t>
            </w:r>
          </w:p>
        </w:tc>
        <w:tc>
          <w:tcPr>
            <w:tcW w:w="17" w:type="pct"/>
            <w:vAlign w:val="center"/>
            <w:hideMark/>
          </w:tcPr>
          <w:p w14:paraId="6623490B" w14:textId="77777777" w:rsidR="00FD133B" w:rsidRPr="00FD133B" w:rsidRDefault="00FD133B" w:rsidP="008D1B2B">
            <w:pPr>
              <w:rPr>
                <w:rFonts w:ascii="Verdana" w:hAnsi="Verdana" w:cs="Arial"/>
                <w:sz w:val="16"/>
                <w:szCs w:val="16"/>
              </w:rPr>
            </w:pPr>
          </w:p>
        </w:tc>
      </w:tr>
      <w:tr w:rsidR="00FD133B" w:rsidRPr="00FD133B" w14:paraId="2C936ED4" w14:textId="77777777" w:rsidTr="00FD133B">
        <w:trPr>
          <w:trHeight w:val="255"/>
        </w:trPr>
        <w:tc>
          <w:tcPr>
            <w:tcW w:w="437" w:type="pct"/>
            <w:tcBorders>
              <w:top w:val="nil"/>
              <w:left w:val="single" w:sz="8" w:space="0" w:color="auto"/>
              <w:bottom w:val="single" w:sz="4" w:space="0" w:color="auto"/>
              <w:right w:val="single" w:sz="4" w:space="0" w:color="auto"/>
            </w:tcBorders>
            <w:noWrap/>
            <w:vAlign w:val="center"/>
            <w:hideMark/>
          </w:tcPr>
          <w:p w14:paraId="4F7C2E07"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7.11</w:t>
            </w:r>
          </w:p>
        </w:tc>
        <w:tc>
          <w:tcPr>
            <w:tcW w:w="2105" w:type="pct"/>
            <w:tcBorders>
              <w:top w:val="nil"/>
              <w:left w:val="nil"/>
              <w:bottom w:val="single" w:sz="4" w:space="0" w:color="auto"/>
              <w:right w:val="single" w:sz="4" w:space="0" w:color="auto"/>
            </w:tcBorders>
            <w:vAlign w:val="center"/>
            <w:hideMark/>
          </w:tcPr>
          <w:p w14:paraId="69FEB40F"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Conducción tubería PVC sanitaria 4"</w:t>
            </w:r>
          </w:p>
        </w:tc>
        <w:tc>
          <w:tcPr>
            <w:tcW w:w="361" w:type="pct"/>
            <w:tcBorders>
              <w:top w:val="nil"/>
              <w:left w:val="nil"/>
              <w:bottom w:val="single" w:sz="4" w:space="0" w:color="auto"/>
              <w:right w:val="single" w:sz="4" w:space="0" w:color="auto"/>
            </w:tcBorders>
            <w:noWrap/>
            <w:vAlign w:val="center"/>
            <w:hideMark/>
          </w:tcPr>
          <w:p w14:paraId="6B4E8467"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M</w:t>
            </w:r>
          </w:p>
        </w:tc>
        <w:tc>
          <w:tcPr>
            <w:tcW w:w="436" w:type="pct"/>
            <w:tcBorders>
              <w:top w:val="nil"/>
              <w:left w:val="nil"/>
              <w:bottom w:val="single" w:sz="4" w:space="0" w:color="auto"/>
              <w:right w:val="single" w:sz="4" w:space="0" w:color="auto"/>
            </w:tcBorders>
            <w:noWrap/>
            <w:vAlign w:val="center"/>
            <w:hideMark/>
          </w:tcPr>
          <w:p w14:paraId="3E3A6545"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14.31</w:t>
            </w:r>
          </w:p>
        </w:tc>
        <w:tc>
          <w:tcPr>
            <w:tcW w:w="835" w:type="pct"/>
            <w:tcBorders>
              <w:top w:val="nil"/>
              <w:left w:val="nil"/>
              <w:bottom w:val="single" w:sz="4" w:space="0" w:color="auto"/>
              <w:right w:val="single" w:sz="4" w:space="0" w:color="auto"/>
            </w:tcBorders>
            <w:noWrap/>
            <w:vAlign w:val="center"/>
            <w:hideMark/>
          </w:tcPr>
          <w:p w14:paraId="614BD9A9"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77,750.22</w:t>
            </w:r>
          </w:p>
        </w:tc>
        <w:tc>
          <w:tcPr>
            <w:tcW w:w="809" w:type="pct"/>
            <w:tcBorders>
              <w:top w:val="nil"/>
              <w:left w:val="nil"/>
              <w:bottom w:val="single" w:sz="4" w:space="0" w:color="auto"/>
              <w:right w:val="single" w:sz="8" w:space="0" w:color="auto"/>
            </w:tcBorders>
            <w:noWrap/>
            <w:vAlign w:val="center"/>
            <w:hideMark/>
          </w:tcPr>
          <w:p w14:paraId="35EA212E"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1,112,605.65</w:t>
            </w:r>
          </w:p>
        </w:tc>
        <w:tc>
          <w:tcPr>
            <w:tcW w:w="17" w:type="pct"/>
            <w:vAlign w:val="center"/>
            <w:hideMark/>
          </w:tcPr>
          <w:p w14:paraId="7207B40E" w14:textId="77777777" w:rsidR="00FD133B" w:rsidRPr="00FD133B" w:rsidRDefault="00FD133B" w:rsidP="008D1B2B">
            <w:pPr>
              <w:rPr>
                <w:rFonts w:ascii="Verdana" w:hAnsi="Verdana" w:cs="Arial"/>
                <w:sz w:val="16"/>
                <w:szCs w:val="16"/>
              </w:rPr>
            </w:pPr>
          </w:p>
        </w:tc>
      </w:tr>
      <w:tr w:rsidR="00FD133B" w:rsidRPr="00FD133B" w14:paraId="57351C5A" w14:textId="77777777" w:rsidTr="00FD133B">
        <w:trPr>
          <w:trHeight w:val="255"/>
        </w:trPr>
        <w:tc>
          <w:tcPr>
            <w:tcW w:w="437" w:type="pct"/>
            <w:tcBorders>
              <w:top w:val="nil"/>
              <w:left w:val="single" w:sz="8" w:space="0" w:color="auto"/>
              <w:bottom w:val="single" w:sz="4" w:space="0" w:color="auto"/>
              <w:right w:val="single" w:sz="4" w:space="0" w:color="auto"/>
            </w:tcBorders>
            <w:noWrap/>
            <w:vAlign w:val="center"/>
            <w:hideMark/>
          </w:tcPr>
          <w:p w14:paraId="2F0F8AAA"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7.12</w:t>
            </w:r>
          </w:p>
        </w:tc>
        <w:tc>
          <w:tcPr>
            <w:tcW w:w="2105" w:type="pct"/>
            <w:tcBorders>
              <w:top w:val="nil"/>
              <w:left w:val="nil"/>
              <w:bottom w:val="single" w:sz="4" w:space="0" w:color="auto"/>
              <w:right w:val="single" w:sz="4" w:space="0" w:color="auto"/>
            </w:tcBorders>
            <w:vAlign w:val="center"/>
            <w:hideMark/>
          </w:tcPr>
          <w:p w14:paraId="024778D3"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Caja de inspección de 60x60cm en concreto de 3000psi</w:t>
            </w:r>
          </w:p>
        </w:tc>
        <w:tc>
          <w:tcPr>
            <w:tcW w:w="361" w:type="pct"/>
            <w:tcBorders>
              <w:top w:val="nil"/>
              <w:left w:val="nil"/>
              <w:bottom w:val="single" w:sz="4" w:space="0" w:color="auto"/>
              <w:right w:val="single" w:sz="4" w:space="0" w:color="auto"/>
            </w:tcBorders>
            <w:noWrap/>
            <w:vAlign w:val="center"/>
            <w:hideMark/>
          </w:tcPr>
          <w:p w14:paraId="0AF2DAB2"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UN</w:t>
            </w:r>
          </w:p>
        </w:tc>
        <w:tc>
          <w:tcPr>
            <w:tcW w:w="436" w:type="pct"/>
            <w:tcBorders>
              <w:top w:val="nil"/>
              <w:left w:val="nil"/>
              <w:bottom w:val="single" w:sz="4" w:space="0" w:color="auto"/>
              <w:right w:val="single" w:sz="4" w:space="0" w:color="auto"/>
            </w:tcBorders>
            <w:noWrap/>
            <w:vAlign w:val="center"/>
            <w:hideMark/>
          </w:tcPr>
          <w:p w14:paraId="21BCA04E"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1.00</w:t>
            </w:r>
          </w:p>
        </w:tc>
        <w:tc>
          <w:tcPr>
            <w:tcW w:w="835" w:type="pct"/>
            <w:tcBorders>
              <w:top w:val="nil"/>
              <w:left w:val="nil"/>
              <w:bottom w:val="single" w:sz="4" w:space="0" w:color="auto"/>
              <w:right w:val="single" w:sz="4" w:space="0" w:color="auto"/>
            </w:tcBorders>
            <w:noWrap/>
            <w:vAlign w:val="center"/>
            <w:hideMark/>
          </w:tcPr>
          <w:p w14:paraId="5C5E9F4D"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865,995.16</w:t>
            </w:r>
          </w:p>
        </w:tc>
        <w:tc>
          <w:tcPr>
            <w:tcW w:w="809" w:type="pct"/>
            <w:tcBorders>
              <w:top w:val="nil"/>
              <w:left w:val="nil"/>
              <w:bottom w:val="single" w:sz="4" w:space="0" w:color="auto"/>
              <w:right w:val="single" w:sz="8" w:space="0" w:color="auto"/>
            </w:tcBorders>
            <w:noWrap/>
            <w:vAlign w:val="center"/>
            <w:hideMark/>
          </w:tcPr>
          <w:p w14:paraId="351228CC"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865,995.16</w:t>
            </w:r>
          </w:p>
        </w:tc>
        <w:tc>
          <w:tcPr>
            <w:tcW w:w="17" w:type="pct"/>
            <w:vAlign w:val="center"/>
            <w:hideMark/>
          </w:tcPr>
          <w:p w14:paraId="14B3F7C6" w14:textId="77777777" w:rsidR="00FD133B" w:rsidRPr="00FD133B" w:rsidRDefault="00FD133B" w:rsidP="008D1B2B">
            <w:pPr>
              <w:rPr>
                <w:rFonts w:ascii="Verdana" w:hAnsi="Verdana" w:cs="Arial"/>
                <w:sz w:val="16"/>
                <w:szCs w:val="16"/>
              </w:rPr>
            </w:pPr>
          </w:p>
        </w:tc>
      </w:tr>
      <w:tr w:rsidR="00FD133B" w:rsidRPr="00FD133B" w14:paraId="16609052" w14:textId="77777777" w:rsidTr="00FD133B">
        <w:trPr>
          <w:trHeight w:val="255"/>
        </w:trPr>
        <w:tc>
          <w:tcPr>
            <w:tcW w:w="437" w:type="pct"/>
            <w:tcBorders>
              <w:top w:val="nil"/>
              <w:left w:val="single" w:sz="8" w:space="0" w:color="auto"/>
              <w:bottom w:val="single" w:sz="4" w:space="0" w:color="auto"/>
              <w:right w:val="single" w:sz="4" w:space="0" w:color="auto"/>
            </w:tcBorders>
            <w:noWrap/>
            <w:vAlign w:val="center"/>
            <w:hideMark/>
          </w:tcPr>
          <w:p w14:paraId="2B8D9618"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7.13</w:t>
            </w:r>
          </w:p>
        </w:tc>
        <w:tc>
          <w:tcPr>
            <w:tcW w:w="2105" w:type="pct"/>
            <w:tcBorders>
              <w:top w:val="nil"/>
              <w:left w:val="nil"/>
              <w:bottom w:val="single" w:sz="4" w:space="0" w:color="auto"/>
              <w:right w:val="single" w:sz="4" w:space="0" w:color="auto"/>
            </w:tcBorders>
            <w:vAlign w:val="center"/>
            <w:hideMark/>
          </w:tcPr>
          <w:p w14:paraId="71C3D1AF"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SANITARIO TIPO INSTITUCIONAL, Incluye accesorios e instalación</w:t>
            </w:r>
          </w:p>
        </w:tc>
        <w:tc>
          <w:tcPr>
            <w:tcW w:w="361" w:type="pct"/>
            <w:tcBorders>
              <w:top w:val="nil"/>
              <w:left w:val="nil"/>
              <w:bottom w:val="single" w:sz="4" w:space="0" w:color="auto"/>
              <w:right w:val="single" w:sz="4" w:space="0" w:color="auto"/>
            </w:tcBorders>
            <w:noWrap/>
            <w:vAlign w:val="center"/>
            <w:hideMark/>
          </w:tcPr>
          <w:p w14:paraId="005024E8"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UN</w:t>
            </w:r>
          </w:p>
        </w:tc>
        <w:tc>
          <w:tcPr>
            <w:tcW w:w="436" w:type="pct"/>
            <w:tcBorders>
              <w:top w:val="nil"/>
              <w:left w:val="nil"/>
              <w:bottom w:val="single" w:sz="4" w:space="0" w:color="auto"/>
              <w:right w:val="single" w:sz="4" w:space="0" w:color="auto"/>
            </w:tcBorders>
            <w:noWrap/>
            <w:vAlign w:val="center"/>
            <w:hideMark/>
          </w:tcPr>
          <w:p w14:paraId="1DA4955A"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5.00</w:t>
            </w:r>
          </w:p>
        </w:tc>
        <w:tc>
          <w:tcPr>
            <w:tcW w:w="835" w:type="pct"/>
            <w:tcBorders>
              <w:top w:val="nil"/>
              <w:left w:val="nil"/>
              <w:bottom w:val="single" w:sz="4" w:space="0" w:color="auto"/>
              <w:right w:val="single" w:sz="4" w:space="0" w:color="auto"/>
            </w:tcBorders>
            <w:noWrap/>
            <w:vAlign w:val="center"/>
            <w:hideMark/>
          </w:tcPr>
          <w:p w14:paraId="4E025298"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807,729.59</w:t>
            </w:r>
          </w:p>
        </w:tc>
        <w:tc>
          <w:tcPr>
            <w:tcW w:w="809" w:type="pct"/>
            <w:tcBorders>
              <w:top w:val="nil"/>
              <w:left w:val="nil"/>
              <w:bottom w:val="single" w:sz="4" w:space="0" w:color="auto"/>
              <w:right w:val="single" w:sz="8" w:space="0" w:color="auto"/>
            </w:tcBorders>
            <w:noWrap/>
            <w:vAlign w:val="center"/>
            <w:hideMark/>
          </w:tcPr>
          <w:p w14:paraId="4A278296"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4,038,647.95</w:t>
            </w:r>
          </w:p>
        </w:tc>
        <w:tc>
          <w:tcPr>
            <w:tcW w:w="17" w:type="pct"/>
            <w:vAlign w:val="center"/>
            <w:hideMark/>
          </w:tcPr>
          <w:p w14:paraId="68C98783" w14:textId="77777777" w:rsidR="00FD133B" w:rsidRPr="00FD133B" w:rsidRDefault="00FD133B" w:rsidP="008D1B2B">
            <w:pPr>
              <w:rPr>
                <w:rFonts w:ascii="Verdana" w:hAnsi="Verdana" w:cs="Arial"/>
                <w:sz w:val="16"/>
                <w:szCs w:val="16"/>
              </w:rPr>
            </w:pPr>
          </w:p>
        </w:tc>
      </w:tr>
      <w:tr w:rsidR="00FD133B" w:rsidRPr="00FD133B" w14:paraId="6CDD70B2" w14:textId="77777777" w:rsidTr="00FD133B">
        <w:trPr>
          <w:trHeight w:val="255"/>
        </w:trPr>
        <w:tc>
          <w:tcPr>
            <w:tcW w:w="437" w:type="pct"/>
            <w:tcBorders>
              <w:top w:val="nil"/>
              <w:left w:val="single" w:sz="8" w:space="0" w:color="auto"/>
              <w:bottom w:val="single" w:sz="4" w:space="0" w:color="auto"/>
              <w:right w:val="single" w:sz="4" w:space="0" w:color="auto"/>
            </w:tcBorders>
            <w:noWrap/>
            <w:vAlign w:val="center"/>
            <w:hideMark/>
          </w:tcPr>
          <w:p w14:paraId="118D6A91"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7.14</w:t>
            </w:r>
          </w:p>
        </w:tc>
        <w:tc>
          <w:tcPr>
            <w:tcW w:w="2105" w:type="pct"/>
            <w:tcBorders>
              <w:top w:val="single" w:sz="4" w:space="0" w:color="auto"/>
              <w:left w:val="single" w:sz="4" w:space="0" w:color="auto"/>
              <w:bottom w:val="single" w:sz="4" w:space="0" w:color="auto"/>
              <w:right w:val="single" w:sz="4" w:space="0" w:color="auto"/>
            </w:tcBorders>
            <w:vAlign w:val="center"/>
            <w:hideMark/>
          </w:tcPr>
          <w:p w14:paraId="793DE8CE"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Orinal Institucional, Incluye accesorios e instalación.</w:t>
            </w:r>
          </w:p>
        </w:tc>
        <w:tc>
          <w:tcPr>
            <w:tcW w:w="361" w:type="pct"/>
            <w:tcBorders>
              <w:top w:val="nil"/>
              <w:left w:val="single" w:sz="4" w:space="0" w:color="auto"/>
              <w:bottom w:val="single" w:sz="4" w:space="0" w:color="auto"/>
              <w:right w:val="single" w:sz="4" w:space="0" w:color="auto"/>
            </w:tcBorders>
            <w:noWrap/>
            <w:vAlign w:val="center"/>
            <w:hideMark/>
          </w:tcPr>
          <w:p w14:paraId="57192683"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UN</w:t>
            </w:r>
          </w:p>
        </w:tc>
        <w:tc>
          <w:tcPr>
            <w:tcW w:w="436" w:type="pct"/>
            <w:tcBorders>
              <w:top w:val="single" w:sz="4" w:space="0" w:color="auto"/>
              <w:left w:val="single" w:sz="4" w:space="0" w:color="auto"/>
              <w:bottom w:val="single" w:sz="4" w:space="0" w:color="auto"/>
              <w:right w:val="single" w:sz="4" w:space="0" w:color="auto"/>
            </w:tcBorders>
            <w:noWrap/>
            <w:vAlign w:val="center"/>
            <w:hideMark/>
          </w:tcPr>
          <w:p w14:paraId="7AE75D35"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2.00</w:t>
            </w:r>
          </w:p>
        </w:tc>
        <w:tc>
          <w:tcPr>
            <w:tcW w:w="835" w:type="pct"/>
            <w:tcBorders>
              <w:top w:val="nil"/>
              <w:left w:val="single" w:sz="4" w:space="0" w:color="auto"/>
              <w:bottom w:val="single" w:sz="4" w:space="0" w:color="auto"/>
              <w:right w:val="single" w:sz="4" w:space="0" w:color="auto"/>
            </w:tcBorders>
            <w:noWrap/>
            <w:vAlign w:val="center"/>
            <w:hideMark/>
          </w:tcPr>
          <w:p w14:paraId="18EFB07E"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548,242.87</w:t>
            </w:r>
          </w:p>
        </w:tc>
        <w:tc>
          <w:tcPr>
            <w:tcW w:w="809" w:type="pct"/>
            <w:tcBorders>
              <w:top w:val="nil"/>
              <w:left w:val="nil"/>
              <w:bottom w:val="single" w:sz="4" w:space="0" w:color="auto"/>
              <w:right w:val="single" w:sz="8" w:space="0" w:color="auto"/>
            </w:tcBorders>
            <w:noWrap/>
            <w:vAlign w:val="center"/>
            <w:hideMark/>
          </w:tcPr>
          <w:p w14:paraId="3E529D87"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1,096,485.74</w:t>
            </w:r>
          </w:p>
        </w:tc>
        <w:tc>
          <w:tcPr>
            <w:tcW w:w="17" w:type="pct"/>
            <w:vAlign w:val="center"/>
            <w:hideMark/>
          </w:tcPr>
          <w:p w14:paraId="02721006" w14:textId="77777777" w:rsidR="00FD133B" w:rsidRPr="00FD133B" w:rsidRDefault="00FD133B" w:rsidP="008D1B2B">
            <w:pPr>
              <w:rPr>
                <w:rFonts w:ascii="Verdana" w:hAnsi="Verdana" w:cs="Arial"/>
                <w:sz w:val="16"/>
                <w:szCs w:val="16"/>
              </w:rPr>
            </w:pPr>
          </w:p>
        </w:tc>
      </w:tr>
      <w:tr w:rsidR="00FD133B" w:rsidRPr="00FD133B" w14:paraId="50EB87A6" w14:textId="77777777" w:rsidTr="00FD133B">
        <w:trPr>
          <w:trHeight w:val="255"/>
        </w:trPr>
        <w:tc>
          <w:tcPr>
            <w:tcW w:w="437" w:type="pct"/>
            <w:tcBorders>
              <w:top w:val="nil"/>
              <w:left w:val="single" w:sz="8" w:space="0" w:color="auto"/>
              <w:bottom w:val="single" w:sz="4" w:space="0" w:color="auto"/>
              <w:right w:val="single" w:sz="4" w:space="0" w:color="auto"/>
            </w:tcBorders>
            <w:noWrap/>
            <w:vAlign w:val="center"/>
            <w:hideMark/>
          </w:tcPr>
          <w:p w14:paraId="0639578D"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7.15</w:t>
            </w:r>
          </w:p>
        </w:tc>
        <w:tc>
          <w:tcPr>
            <w:tcW w:w="2105" w:type="pct"/>
            <w:tcBorders>
              <w:top w:val="nil"/>
              <w:left w:val="single" w:sz="4" w:space="0" w:color="auto"/>
              <w:bottom w:val="single" w:sz="4" w:space="0" w:color="auto"/>
              <w:right w:val="single" w:sz="4" w:space="0" w:color="auto"/>
            </w:tcBorders>
            <w:vAlign w:val="center"/>
            <w:hideMark/>
          </w:tcPr>
          <w:p w14:paraId="60E08294"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 xml:space="preserve">Lavamanos Institucional, Incluye accesorios e instalación. </w:t>
            </w:r>
          </w:p>
        </w:tc>
        <w:tc>
          <w:tcPr>
            <w:tcW w:w="361" w:type="pct"/>
            <w:tcBorders>
              <w:top w:val="nil"/>
              <w:left w:val="single" w:sz="4" w:space="0" w:color="auto"/>
              <w:bottom w:val="single" w:sz="4" w:space="0" w:color="auto"/>
              <w:right w:val="single" w:sz="4" w:space="0" w:color="auto"/>
            </w:tcBorders>
            <w:noWrap/>
            <w:vAlign w:val="center"/>
            <w:hideMark/>
          </w:tcPr>
          <w:p w14:paraId="1FFE571D"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UN</w:t>
            </w:r>
          </w:p>
        </w:tc>
        <w:tc>
          <w:tcPr>
            <w:tcW w:w="436" w:type="pct"/>
            <w:tcBorders>
              <w:top w:val="nil"/>
              <w:left w:val="single" w:sz="4" w:space="0" w:color="auto"/>
              <w:bottom w:val="single" w:sz="4" w:space="0" w:color="auto"/>
              <w:right w:val="single" w:sz="4" w:space="0" w:color="auto"/>
            </w:tcBorders>
            <w:noWrap/>
            <w:vAlign w:val="center"/>
            <w:hideMark/>
          </w:tcPr>
          <w:p w14:paraId="7B60A3DC"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5.00</w:t>
            </w:r>
          </w:p>
        </w:tc>
        <w:tc>
          <w:tcPr>
            <w:tcW w:w="835" w:type="pct"/>
            <w:tcBorders>
              <w:top w:val="nil"/>
              <w:left w:val="single" w:sz="4" w:space="0" w:color="auto"/>
              <w:bottom w:val="single" w:sz="4" w:space="0" w:color="auto"/>
              <w:right w:val="single" w:sz="4" w:space="0" w:color="auto"/>
            </w:tcBorders>
            <w:noWrap/>
            <w:vAlign w:val="center"/>
            <w:hideMark/>
          </w:tcPr>
          <w:p w14:paraId="457B3532"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375,752.30</w:t>
            </w:r>
          </w:p>
        </w:tc>
        <w:tc>
          <w:tcPr>
            <w:tcW w:w="809" w:type="pct"/>
            <w:tcBorders>
              <w:top w:val="nil"/>
              <w:left w:val="nil"/>
              <w:bottom w:val="single" w:sz="4" w:space="0" w:color="auto"/>
              <w:right w:val="single" w:sz="8" w:space="0" w:color="auto"/>
            </w:tcBorders>
            <w:noWrap/>
            <w:vAlign w:val="center"/>
            <w:hideMark/>
          </w:tcPr>
          <w:p w14:paraId="22B485D3"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1,878,761.50</w:t>
            </w:r>
          </w:p>
        </w:tc>
        <w:tc>
          <w:tcPr>
            <w:tcW w:w="17" w:type="pct"/>
            <w:vAlign w:val="center"/>
            <w:hideMark/>
          </w:tcPr>
          <w:p w14:paraId="027EAE26" w14:textId="77777777" w:rsidR="00FD133B" w:rsidRPr="00FD133B" w:rsidRDefault="00FD133B" w:rsidP="008D1B2B">
            <w:pPr>
              <w:rPr>
                <w:rFonts w:ascii="Verdana" w:hAnsi="Verdana" w:cs="Arial"/>
                <w:sz w:val="16"/>
                <w:szCs w:val="16"/>
              </w:rPr>
            </w:pPr>
          </w:p>
        </w:tc>
      </w:tr>
      <w:tr w:rsidR="00FD133B" w:rsidRPr="00FD133B" w14:paraId="13789350" w14:textId="77777777" w:rsidTr="00FD133B">
        <w:trPr>
          <w:trHeight w:val="255"/>
        </w:trPr>
        <w:tc>
          <w:tcPr>
            <w:tcW w:w="437" w:type="pct"/>
            <w:tcBorders>
              <w:top w:val="nil"/>
              <w:left w:val="single" w:sz="8" w:space="0" w:color="auto"/>
              <w:bottom w:val="single" w:sz="4" w:space="0" w:color="auto"/>
              <w:right w:val="single" w:sz="4" w:space="0" w:color="auto"/>
            </w:tcBorders>
            <w:noWrap/>
            <w:vAlign w:val="center"/>
            <w:hideMark/>
          </w:tcPr>
          <w:p w14:paraId="76BFCCB6"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7.16</w:t>
            </w:r>
          </w:p>
        </w:tc>
        <w:tc>
          <w:tcPr>
            <w:tcW w:w="2105" w:type="pct"/>
            <w:tcBorders>
              <w:top w:val="nil"/>
              <w:left w:val="single" w:sz="4" w:space="0" w:color="auto"/>
              <w:bottom w:val="single" w:sz="4" w:space="0" w:color="auto"/>
              <w:right w:val="single" w:sz="4" w:space="0" w:color="auto"/>
            </w:tcBorders>
            <w:vAlign w:val="center"/>
            <w:hideMark/>
          </w:tcPr>
          <w:p w14:paraId="371D580E"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 xml:space="preserve">Tanque plástico de 1000 </w:t>
            </w:r>
            <w:proofErr w:type="spellStart"/>
            <w:r w:rsidRPr="00FD133B">
              <w:rPr>
                <w:rFonts w:ascii="Verdana" w:hAnsi="Verdana" w:cs="Arial"/>
                <w:color w:val="000000"/>
                <w:sz w:val="16"/>
                <w:szCs w:val="16"/>
              </w:rPr>
              <w:t>lt</w:t>
            </w:r>
            <w:proofErr w:type="spellEnd"/>
            <w:r w:rsidRPr="00FD133B">
              <w:rPr>
                <w:rFonts w:ascii="Verdana" w:hAnsi="Verdana" w:cs="Arial"/>
                <w:color w:val="000000"/>
                <w:sz w:val="16"/>
                <w:szCs w:val="16"/>
              </w:rPr>
              <w:t>, Incluye Accesorios e instalación.</w:t>
            </w:r>
          </w:p>
        </w:tc>
        <w:tc>
          <w:tcPr>
            <w:tcW w:w="361" w:type="pct"/>
            <w:tcBorders>
              <w:top w:val="nil"/>
              <w:left w:val="single" w:sz="4" w:space="0" w:color="auto"/>
              <w:bottom w:val="single" w:sz="4" w:space="0" w:color="auto"/>
              <w:right w:val="single" w:sz="4" w:space="0" w:color="auto"/>
            </w:tcBorders>
            <w:noWrap/>
            <w:vAlign w:val="center"/>
            <w:hideMark/>
          </w:tcPr>
          <w:p w14:paraId="7BC7E753"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UN</w:t>
            </w:r>
          </w:p>
        </w:tc>
        <w:tc>
          <w:tcPr>
            <w:tcW w:w="436" w:type="pct"/>
            <w:tcBorders>
              <w:top w:val="nil"/>
              <w:left w:val="single" w:sz="4" w:space="0" w:color="auto"/>
              <w:bottom w:val="single" w:sz="4" w:space="0" w:color="auto"/>
              <w:right w:val="single" w:sz="4" w:space="0" w:color="auto"/>
            </w:tcBorders>
            <w:noWrap/>
            <w:vAlign w:val="center"/>
            <w:hideMark/>
          </w:tcPr>
          <w:p w14:paraId="3F025DFA"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1.00</w:t>
            </w:r>
          </w:p>
        </w:tc>
        <w:tc>
          <w:tcPr>
            <w:tcW w:w="835" w:type="pct"/>
            <w:tcBorders>
              <w:top w:val="nil"/>
              <w:left w:val="single" w:sz="4" w:space="0" w:color="auto"/>
              <w:bottom w:val="single" w:sz="4" w:space="0" w:color="auto"/>
              <w:right w:val="single" w:sz="4" w:space="0" w:color="auto"/>
            </w:tcBorders>
            <w:noWrap/>
            <w:vAlign w:val="center"/>
            <w:hideMark/>
          </w:tcPr>
          <w:p w14:paraId="58DC1F5A"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1,120,237.50</w:t>
            </w:r>
          </w:p>
        </w:tc>
        <w:tc>
          <w:tcPr>
            <w:tcW w:w="809" w:type="pct"/>
            <w:tcBorders>
              <w:top w:val="nil"/>
              <w:left w:val="nil"/>
              <w:bottom w:val="single" w:sz="4" w:space="0" w:color="auto"/>
              <w:right w:val="single" w:sz="8" w:space="0" w:color="auto"/>
            </w:tcBorders>
            <w:noWrap/>
            <w:vAlign w:val="center"/>
            <w:hideMark/>
          </w:tcPr>
          <w:p w14:paraId="0FABB03E"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1,120,237.50</w:t>
            </w:r>
          </w:p>
        </w:tc>
        <w:tc>
          <w:tcPr>
            <w:tcW w:w="17" w:type="pct"/>
            <w:vAlign w:val="center"/>
            <w:hideMark/>
          </w:tcPr>
          <w:p w14:paraId="4894E741" w14:textId="77777777" w:rsidR="00FD133B" w:rsidRPr="00FD133B" w:rsidRDefault="00FD133B" w:rsidP="008D1B2B">
            <w:pPr>
              <w:rPr>
                <w:rFonts w:ascii="Verdana" w:hAnsi="Verdana" w:cs="Arial"/>
                <w:sz w:val="16"/>
                <w:szCs w:val="16"/>
              </w:rPr>
            </w:pPr>
          </w:p>
        </w:tc>
      </w:tr>
      <w:tr w:rsidR="00FD133B" w:rsidRPr="00FD133B" w14:paraId="2AE0A7E4" w14:textId="77777777" w:rsidTr="00FD133B">
        <w:trPr>
          <w:trHeight w:val="255"/>
        </w:trPr>
        <w:tc>
          <w:tcPr>
            <w:tcW w:w="437" w:type="pct"/>
            <w:tcBorders>
              <w:top w:val="nil"/>
              <w:left w:val="single" w:sz="8" w:space="0" w:color="auto"/>
              <w:bottom w:val="single" w:sz="4" w:space="0" w:color="auto"/>
              <w:right w:val="single" w:sz="4" w:space="0" w:color="auto"/>
            </w:tcBorders>
            <w:noWrap/>
            <w:vAlign w:val="center"/>
            <w:hideMark/>
          </w:tcPr>
          <w:p w14:paraId="13B830B8"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 </w:t>
            </w:r>
          </w:p>
        </w:tc>
        <w:tc>
          <w:tcPr>
            <w:tcW w:w="2105" w:type="pct"/>
            <w:tcBorders>
              <w:top w:val="nil"/>
              <w:left w:val="single" w:sz="4" w:space="0" w:color="auto"/>
              <w:bottom w:val="single" w:sz="4" w:space="0" w:color="auto"/>
              <w:right w:val="single" w:sz="4" w:space="0" w:color="auto"/>
            </w:tcBorders>
            <w:vAlign w:val="center"/>
            <w:hideMark/>
          </w:tcPr>
          <w:p w14:paraId="1C31AF5B"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 </w:t>
            </w:r>
          </w:p>
        </w:tc>
        <w:tc>
          <w:tcPr>
            <w:tcW w:w="361" w:type="pct"/>
            <w:tcBorders>
              <w:top w:val="single" w:sz="4" w:space="0" w:color="auto"/>
              <w:left w:val="nil"/>
              <w:bottom w:val="single" w:sz="4" w:space="0" w:color="auto"/>
              <w:right w:val="single" w:sz="4" w:space="0" w:color="auto"/>
            </w:tcBorders>
            <w:noWrap/>
            <w:vAlign w:val="center"/>
            <w:hideMark/>
          </w:tcPr>
          <w:p w14:paraId="3920E57D"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 </w:t>
            </w:r>
          </w:p>
        </w:tc>
        <w:tc>
          <w:tcPr>
            <w:tcW w:w="436" w:type="pct"/>
            <w:tcBorders>
              <w:top w:val="nil"/>
              <w:left w:val="nil"/>
              <w:bottom w:val="single" w:sz="4" w:space="0" w:color="auto"/>
              <w:right w:val="single" w:sz="4" w:space="0" w:color="auto"/>
            </w:tcBorders>
            <w:noWrap/>
            <w:vAlign w:val="center"/>
            <w:hideMark/>
          </w:tcPr>
          <w:p w14:paraId="3E10C56D"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 </w:t>
            </w:r>
          </w:p>
        </w:tc>
        <w:tc>
          <w:tcPr>
            <w:tcW w:w="835" w:type="pct"/>
            <w:tcBorders>
              <w:top w:val="single" w:sz="4" w:space="0" w:color="auto"/>
              <w:left w:val="nil"/>
              <w:bottom w:val="single" w:sz="4" w:space="0" w:color="auto"/>
              <w:right w:val="single" w:sz="4" w:space="0" w:color="auto"/>
            </w:tcBorders>
            <w:noWrap/>
            <w:vAlign w:val="center"/>
            <w:hideMark/>
          </w:tcPr>
          <w:p w14:paraId="2472B859"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 </w:t>
            </w:r>
          </w:p>
        </w:tc>
        <w:tc>
          <w:tcPr>
            <w:tcW w:w="809" w:type="pct"/>
            <w:tcBorders>
              <w:top w:val="nil"/>
              <w:left w:val="single" w:sz="4" w:space="0" w:color="auto"/>
              <w:bottom w:val="single" w:sz="4" w:space="0" w:color="auto"/>
              <w:right w:val="single" w:sz="8" w:space="0" w:color="auto"/>
            </w:tcBorders>
            <w:noWrap/>
            <w:vAlign w:val="center"/>
            <w:hideMark/>
          </w:tcPr>
          <w:p w14:paraId="6016E853"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 </w:t>
            </w:r>
          </w:p>
        </w:tc>
        <w:tc>
          <w:tcPr>
            <w:tcW w:w="17" w:type="pct"/>
            <w:vAlign w:val="center"/>
            <w:hideMark/>
          </w:tcPr>
          <w:p w14:paraId="69DBA89E" w14:textId="77777777" w:rsidR="00FD133B" w:rsidRPr="00FD133B" w:rsidRDefault="00FD133B" w:rsidP="008D1B2B">
            <w:pPr>
              <w:rPr>
                <w:rFonts w:ascii="Verdana" w:hAnsi="Verdana" w:cs="Arial"/>
                <w:sz w:val="16"/>
                <w:szCs w:val="16"/>
              </w:rPr>
            </w:pPr>
          </w:p>
        </w:tc>
      </w:tr>
      <w:tr w:rsidR="00FD133B" w:rsidRPr="00FD133B" w14:paraId="5CB8A546" w14:textId="77777777" w:rsidTr="00FD133B">
        <w:trPr>
          <w:trHeight w:val="255"/>
        </w:trPr>
        <w:tc>
          <w:tcPr>
            <w:tcW w:w="437" w:type="pct"/>
            <w:tcBorders>
              <w:top w:val="nil"/>
              <w:left w:val="single" w:sz="8" w:space="0" w:color="auto"/>
              <w:bottom w:val="single" w:sz="4" w:space="0" w:color="auto"/>
              <w:right w:val="single" w:sz="4" w:space="0" w:color="auto"/>
            </w:tcBorders>
            <w:noWrap/>
            <w:vAlign w:val="center"/>
            <w:hideMark/>
          </w:tcPr>
          <w:p w14:paraId="07959E4A"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 </w:t>
            </w:r>
          </w:p>
        </w:tc>
        <w:tc>
          <w:tcPr>
            <w:tcW w:w="2105" w:type="pct"/>
            <w:tcBorders>
              <w:top w:val="nil"/>
              <w:left w:val="single" w:sz="4" w:space="0" w:color="auto"/>
              <w:bottom w:val="single" w:sz="4" w:space="0" w:color="auto"/>
              <w:right w:val="single" w:sz="4" w:space="0" w:color="auto"/>
            </w:tcBorders>
            <w:vAlign w:val="center"/>
            <w:hideMark/>
          </w:tcPr>
          <w:p w14:paraId="11E622CD"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 </w:t>
            </w:r>
          </w:p>
        </w:tc>
        <w:tc>
          <w:tcPr>
            <w:tcW w:w="361" w:type="pct"/>
            <w:tcBorders>
              <w:top w:val="nil"/>
              <w:left w:val="nil"/>
              <w:bottom w:val="single" w:sz="4" w:space="0" w:color="auto"/>
              <w:right w:val="single" w:sz="4" w:space="0" w:color="auto"/>
            </w:tcBorders>
            <w:noWrap/>
            <w:vAlign w:val="center"/>
            <w:hideMark/>
          </w:tcPr>
          <w:p w14:paraId="44D1C280"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 </w:t>
            </w:r>
          </w:p>
        </w:tc>
        <w:tc>
          <w:tcPr>
            <w:tcW w:w="436" w:type="pct"/>
            <w:tcBorders>
              <w:top w:val="nil"/>
              <w:left w:val="nil"/>
              <w:bottom w:val="single" w:sz="4" w:space="0" w:color="auto"/>
              <w:right w:val="single" w:sz="4" w:space="0" w:color="auto"/>
            </w:tcBorders>
            <w:noWrap/>
            <w:vAlign w:val="center"/>
            <w:hideMark/>
          </w:tcPr>
          <w:p w14:paraId="3E1F92E6"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 </w:t>
            </w:r>
          </w:p>
        </w:tc>
        <w:tc>
          <w:tcPr>
            <w:tcW w:w="835" w:type="pct"/>
            <w:tcBorders>
              <w:top w:val="nil"/>
              <w:left w:val="nil"/>
              <w:bottom w:val="single" w:sz="4" w:space="0" w:color="auto"/>
              <w:right w:val="single" w:sz="4" w:space="0" w:color="auto"/>
            </w:tcBorders>
            <w:noWrap/>
            <w:vAlign w:val="center"/>
            <w:hideMark/>
          </w:tcPr>
          <w:p w14:paraId="5C5358B2"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 </w:t>
            </w:r>
          </w:p>
        </w:tc>
        <w:tc>
          <w:tcPr>
            <w:tcW w:w="809" w:type="pct"/>
            <w:tcBorders>
              <w:top w:val="nil"/>
              <w:left w:val="single" w:sz="4" w:space="0" w:color="auto"/>
              <w:bottom w:val="single" w:sz="4" w:space="0" w:color="auto"/>
              <w:right w:val="single" w:sz="8" w:space="0" w:color="auto"/>
            </w:tcBorders>
            <w:noWrap/>
            <w:vAlign w:val="center"/>
            <w:hideMark/>
          </w:tcPr>
          <w:p w14:paraId="047E8806"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 </w:t>
            </w:r>
          </w:p>
        </w:tc>
        <w:tc>
          <w:tcPr>
            <w:tcW w:w="17" w:type="pct"/>
            <w:vAlign w:val="center"/>
            <w:hideMark/>
          </w:tcPr>
          <w:p w14:paraId="0534FC1D" w14:textId="77777777" w:rsidR="00FD133B" w:rsidRPr="00FD133B" w:rsidRDefault="00FD133B" w:rsidP="008D1B2B">
            <w:pPr>
              <w:rPr>
                <w:rFonts w:ascii="Verdana" w:hAnsi="Verdana" w:cs="Arial"/>
                <w:sz w:val="16"/>
                <w:szCs w:val="16"/>
              </w:rPr>
            </w:pPr>
          </w:p>
        </w:tc>
      </w:tr>
      <w:tr w:rsidR="00FD133B" w:rsidRPr="00FD133B" w14:paraId="7AF1326A" w14:textId="77777777" w:rsidTr="00FD133B">
        <w:trPr>
          <w:trHeight w:val="315"/>
        </w:trPr>
        <w:tc>
          <w:tcPr>
            <w:tcW w:w="437" w:type="pct"/>
            <w:tcBorders>
              <w:top w:val="nil"/>
              <w:left w:val="single" w:sz="8" w:space="0" w:color="auto"/>
              <w:bottom w:val="single" w:sz="4" w:space="0" w:color="auto"/>
              <w:right w:val="single" w:sz="4" w:space="0" w:color="auto"/>
            </w:tcBorders>
            <w:noWrap/>
            <w:vAlign w:val="center"/>
            <w:hideMark/>
          </w:tcPr>
          <w:p w14:paraId="32A945DF" w14:textId="77777777" w:rsidR="00FD133B" w:rsidRPr="00FD133B" w:rsidRDefault="00FD133B" w:rsidP="008D1B2B">
            <w:pPr>
              <w:jc w:val="center"/>
              <w:rPr>
                <w:rFonts w:ascii="Verdana" w:hAnsi="Verdana" w:cs="Arial"/>
                <w:b/>
                <w:bCs/>
                <w:sz w:val="16"/>
                <w:szCs w:val="16"/>
              </w:rPr>
            </w:pPr>
            <w:r w:rsidRPr="00FD133B">
              <w:rPr>
                <w:rFonts w:ascii="Verdana" w:hAnsi="Verdana" w:cs="Arial"/>
                <w:b/>
                <w:bCs/>
                <w:sz w:val="16"/>
                <w:szCs w:val="16"/>
              </w:rPr>
              <w:t>8.00</w:t>
            </w:r>
          </w:p>
        </w:tc>
        <w:tc>
          <w:tcPr>
            <w:tcW w:w="2105" w:type="pct"/>
            <w:tcBorders>
              <w:top w:val="single" w:sz="4" w:space="0" w:color="auto"/>
              <w:left w:val="nil"/>
              <w:bottom w:val="single" w:sz="4" w:space="0" w:color="auto"/>
              <w:right w:val="single" w:sz="4" w:space="0" w:color="auto"/>
            </w:tcBorders>
            <w:noWrap/>
            <w:vAlign w:val="center"/>
            <w:hideMark/>
          </w:tcPr>
          <w:p w14:paraId="22EA54E1" w14:textId="77777777" w:rsidR="00FD133B" w:rsidRPr="00FD133B" w:rsidRDefault="00FD133B" w:rsidP="008D1B2B">
            <w:pPr>
              <w:jc w:val="center"/>
              <w:rPr>
                <w:rFonts w:ascii="Verdana" w:hAnsi="Verdana" w:cs="Arial"/>
                <w:b/>
                <w:bCs/>
                <w:sz w:val="16"/>
                <w:szCs w:val="16"/>
              </w:rPr>
            </w:pPr>
            <w:r w:rsidRPr="00FD133B">
              <w:rPr>
                <w:rFonts w:ascii="Verdana" w:hAnsi="Verdana" w:cs="Arial"/>
                <w:b/>
                <w:bCs/>
                <w:sz w:val="16"/>
                <w:szCs w:val="16"/>
              </w:rPr>
              <w:t>INSTALACIONES ELECTRICAS</w:t>
            </w:r>
          </w:p>
        </w:tc>
        <w:tc>
          <w:tcPr>
            <w:tcW w:w="361" w:type="pct"/>
            <w:tcBorders>
              <w:top w:val="single" w:sz="4" w:space="0" w:color="auto"/>
              <w:left w:val="nil"/>
              <w:bottom w:val="single" w:sz="4" w:space="0" w:color="auto"/>
              <w:right w:val="single" w:sz="4" w:space="0" w:color="auto"/>
            </w:tcBorders>
            <w:vAlign w:val="center"/>
            <w:hideMark/>
          </w:tcPr>
          <w:p w14:paraId="12C6FF8D" w14:textId="77777777" w:rsidR="00FD133B" w:rsidRPr="00FD133B" w:rsidRDefault="00FD133B" w:rsidP="008D1B2B">
            <w:pPr>
              <w:jc w:val="center"/>
              <w:rPr>
                <w:rFonts w:ascii="Verdana" w:hAnsi="Verdana" w:cs="Arial"/>
                <w:b/>
                <w:bCs/>
                <w:sz w:val="16"/>
                <w:szCs w:val="16"/>
              </w:rPr>
            </w:pPr>
            <w:r w:rsidRPr="00FD133B">
              <w:rPr>
                <w:rFonts w:ascii="Verdana" w:hAnsi="Verdana" w:cs="Arial"/>
                <w:b/>
                <w:bCs/>
                <w:sz w:val="16"/>
                <w:szCs w:val="16"/>
              </w:rPr>
              <w:t> </w:t>
            </w:r>
          </w:p>
        </w:tc>
        <w:tc>
          <w:tcPr>
            <w:tcW w:w="436" w:type="pct"/>
            <w:tcBorders>
              <w:top w:val="single" w:sz="4" w:space="0" w:color="auto"/>
              <w:left w:val="nil"/>
              <w:bottom w:val="single" w:sz="4" w:space="0" w:color="auto"/>
              <w:right w:val="single" w:sz="4" w:space="0" w:color="auto"/>
            </w:tcBorders>
            <w:vAlign w:val="center"/>
            <w:hideMark/>
          </w:tcPr>
          <w:p w14:paraId="77468675" w14:textId="77777777" w:rsidR="00FD133B" w:rsidRPr="00FD133B" w:rsidRDefault="00FD133B" w:rsidP="008D1B2B">
            <w:pPr>
              <w:jc w:val="center"/>
              <w:rPr>
                <w:rFonts w:ascii="Verdana" w:hAnsi="Verdana" w:cs="Arial"/>
                <w:b/>
                <w:bCs/>
                <w:sz w:val="16"/>
                <w:szCs w:val="16"/>
              </w:rPr>
            </w:pPr>
            <w:r w:rsidRPr="00FD133B">
              <w:rPr>
                <w:rFonts w:ascii="Verdana" w:hAnsi="Verdana" w:cs="Arial"/>
                <w:b/>
                <w:bCs/>
                <w:sz w:val="16"/>
                <w:szCs w:val="16"/>
              </w:rPr>
              <w:t> </w:t>
            </w:r>
          </w:p>
        </w:tc>
        <w:tc>
          <w:tcPr>
            <w:tcW w:w="835" w:type="pct"/>
            <w:tcBorders>
              <w:top w:val="single" w:sz="4" w:space="0" w:color="auto"/>
              <w:left w:val="nil"/>
              <w:bottom w:val="single" w:sz="4" w:space="0" w:color="auto"/>
              <w:right w:val="single" w:sz="4" w:space="0" w:color="auto"/>
            </w:tcBorders>
            <w:vAlign w:val="center"/>
            <w:hideMark/>
          </w:tcPr>
          <w:p w14:paraId="67A12638" w14:textId="77777777" w:rsidR="00FD133B" w:rsidRPr="00FD133B" w:rsidRDefault="00FD133B" w:rsidP="008D1B2B">
            <w:pPr>
              <w:jc w:val="both"/>
              <w:rPr>
                <w:rFonts w:ascii="Verdana" w:hAnsi="Verdana" w:cs="Arial"/>
                <w:b/>
                <w:bCs/>
                <w:sz w:val="16"/>
                <w:szCs w:val="16"/>
              </w:rPr>
            </w:pPr>
            <w:r w:rsidRPr="00FD133B">
              <w:rPr>
                <w:rFonts w:ascii="Verdana" w:hAnsi="Verdana" w:cs="Arial"/>
                <w:b/>
                <w:bCs/>
                <w:sz w:val="16"/>
                <w:szCs w:val="16"/>
              </w:rPr>
              <w:t> </w:t>
            </w:r>
          </w:p>
        </w:tc>
        <w:tc>
          <w:tcPr>
            <w:tcW w:w="809" w:type="pct"/>
            <w:tcBorders>
              <w:top w:val="nil"/>
              <w:left w:val="nil"/>
              <w:bottom w:val="single" w:sz="4" w:space="0" w:color="auto"/>
              <w:right w:val="single" w:sz="8" w:space="0" w:color="auto"/>
            </w:tcBorders>
            <w:vAlign w:val="center"/>
            <w:hideMark/>
          </w:tcPr>
          <w:p w14:paraId="2C442BF4" w14:textId="77777777" w:rsidR="00FD133B" w:rsidRPr="00FD133B" w:rsidRDefault="00FD133B" w:rsidP="008D1B2B">
            <w:pPr>
              <w:jc w:val="right"/>
              <w:rPr>
                <w:rFonts w:ascii="Verdana" w:hAnsi="Verdana" w:cs="Arial"/>
                <w:b/>
                <w:bCs/>
                <w:sz w:val="16"/>
                <w:szCs w:val="16"/>
              </w:rPr>
            </w:pPr>
            <w:r w:rsidRPr="00FD133B">
              <w:rPr>
                <w:rFonts w:ascii="Verdana" w:hAnsi="Verdana" w:cs="Arial"/>
                <w:b/>
                <w:bCs/>
                <w:sz w:val="16"/>
                <w:szCs w:val="16"/>
              </w:rPr>
              <w:t> </w:t>
            </w:r>
          </w:p>
        </w:tc>
        <w:tc>
          <w:tcPr>
            <w:tcW w:w="17" w:type="pct"/>
            <w:vAlign w:val="center"/>
            <w:hideMark/>
          </w:tcPr>
          <w:p w14:paraId="4E5701E9" w14:textId="77777777" w:rsidR="00FD133B" w:rsidRPr="00FD133B" w:rsidRDefault="00FD133B" w:rsidP="008D1B2B">
            <w:pPr>
              <w:rPr>
                <w:rFonts w:ascii="Verdana" w:hAnsi="Verdana" w:cs="Arial"/>
                <w:sz w:val="16"/>
                <w:szCs w:val="16"/>
              </w:rPr>
            </w:pPr>
          </w:p>
        </w:tc>
      </w:tr>
      <w:tr w:rsidR="00FD133B" w:rsidRPr="00FD133B" w14:paraId="4FA5EBC2" w14:textId="77777777" w:rsidTr="00FD133B">
        <w:trPr>
          <w:trHeight w:val="285"/>
        </w:trPr>
        <w:tc>
          <w:tcPr>
            <w:tcW w:w="437" w:type="pct"/>
            <w:tcBorders>
              <w:top w:val="nil"/>
              <w:left w:val="single" w:sz="8" w:space="0" w:color="auto"/>
              <w:bottom w:val="single" w:sz="4" w:space="0" w:color="auto"/>
              <w:right w:val="single" w:sz="4" w:space="0" w:color="auto"/>
            </w:tcBorders>
            <w:noWrap/>
            <w:vAlign w:val="center"/>
            <w:hideMark/>
          </w:tcPr>
          <w:p w14:paraId="1228067F"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8.01</w:t>
            </w:r>
          </w:p>
        </w:tc>
        <w:tc>
          <w:tcPr>
            <w:tcW w:w="2105" w:type="pct"/>
            <w:tcBorders>
              <w:top w:val="nil"/>
              <w:left w:val="nil"/>
              <w:bottom w:val="single" w:sz="4" w:space="0" w:color="auto"/>
              <w:right w:val="single" w:sz="4" w:space="0" w:color="auto"/>
            </w:tcBorders>
            <w:vAlign w:val="center"/>
            <w:hideMark/>
          </w:tcPr>
          <w:p w14:paraId="248DDE86"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Salida Lampara Muro/Techo</w:t>
            </w:r>
          </w:p>
        </w:tc>
        <w:tc>
          <w:tcPr>
            <w:tcW w:w="361" w:type="pct"/>
            <w:tcBorders>
              <w:top w:val="nil"/>
              <w:left w:val="nil"/>
              <w:bottom w:val="single" w:sz="4" w:space="0" w:color="auto"/>
              <w:right w:val="single" w:sz="4" w:space="0" w:color="auto"/>
            </w:tcBorders>
            <w:noWrap/>
            <w:vAlign w:val="center"/>
            <w:hideMark/>
          </w:tcPr>
          <w:p w14:paraId="719E90D8"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UN</w:t>
            </w:r>
          </w:p>
        </w:tc>
        <w:tc>
          <w:tcPr>
            <w:tcW w:w="436" w:type="pct"/>
            <w:tcBorders>
              <w:top w:val="nil"/>
              <w:left w:val="nil"/>
              <w:bottom w:val="single" w:sz="4" w:space="0" w:color="auto"/>
              <w:right w:val="single" w:sz="4" w:space="0" w:color="auto"/>
            </w:tcBorders>
            <w:noWrap/>
            <w:vAlign w:val="center"/>
            <w:hideMark/>
          </w:tcPr>
          <w:p w14:paraId="6B27AA53"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9.00</w:t>
            </w:r>
          </w:p>
        </w:tc>
        <w:tc>
          <w:tcPr>
            <w:tcW w:w="835" w:type="pct"/>
            <w:tcBorders>
              <w:top w:val="nil"/>
              <w:left w:val="nil"/>
              <w:bottom w:val="single" w:sz="4" w:space="0" w:color="auto"/>
              <w:right w:val="single" w:sz="4" w:space="0" w:color="auto"/>
            </w:tcBorders>
            <w:noWrap/>
            <w:vAlign w:val="center"/>
            <w:hideMark/>
          </w:tcPr>
          <w:p w14:paraId="6BBE15BB"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168,058.04</w:t>
            </w:r>
          </w:p>
        </w:tc>
        <w:tc>
          <w:tcPr>
            <w:tcW w:w="809" w:type="pct"/>
            <w:tcBorders>
              <w:top w:val="nil"/>
              <w:left w:val="nil"/>
              <w:bottom w:val="single" w:sz="4" w:space="0" w:color="auto"/>
              <w:right w:val="single" w:sz="8" w:space="0" w:color="auto"/>
            </w:tcBorders>
            <w:noWrap/>
            <w:vAlign w:val="center"/>
            <w:hideMark/>
          </w:tcPr>
          <w:p w14:paraId="76549034"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1,512,522.36</w:t>
            </w:r>
          </w:p>
        </w:tc>
        <w:tc>
          <w:tcPr>
            <w:tcW w:w="17" w:type="pct"/>
            <w:vAlign w:val="center"/>
            <w:hideMark/>
          </w:tcPr>
          <w:p w14:paraId="252D230A" w14:textId="77777777" w:rsidR="00FD133B" w:rsidRPr="00FD133B" w:rsidRDefault="00FD133B" w:rsidP="008D1B2B">
            <w:pPr>
              <w:rPr>
                <w:rFonts w:ascii="Verdana" w:hAnsi="Verdana" w:cs="Arial"/>
                <w:sz w:val="16"/>
                <w:szCs w:val="16"/>
              </w:rPr>
            </w:pPr>
          </w:p>
        </w:tc>
      </w:tr>
      <w:tr w:rsidR="00FD133B" w:rsidRPr="00FD133B" w14:paraId="62A25F96" w14:textId="77777777" w:rsidTr="00FD133B">
        <w:trPr>
          <w:trHeight w:val="285"/>
        </w:trPr>
        <w:tc>
          <w:tcPr>
            <w:tcW w:w="437" w:type="pct"/>
            <w:tcBorders>
              <w:top w:val="nil"/>
              <w:left w:val="single" w:sz="8" w:space="0" w:color="auto"/>
              <w:bottom w:val="single" w:sz="4" w:space="0" w:color="auto"/>
              <w:right w:val="single" w:sz="4" w:space="0" w:color="auto"/>
            </w:tcBorders>
            <w:noWrap/>
            <w:vAlign w:val="center"/>
            <w:hideMark/>
          </w:tcPr>
          <w:p w14:paraId="2B524300"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8.02</w:t>
            </w:r>
          </w:p>
        </w:tc>
        <w:tc>
          <w:tcPr>
            <w:tcW w:w="2105" w:type="pct"/>
            <w:tcBorders>
              <w:top w:val="nil"/>
              <w:left w:val="nil"/>
              <w:bottom w:val="single" w:sz="4" w:space="0" w:color="auto"/>
              <w:right w:val="single" w:sz="4" w:space="0" w:color="auto"/>
            </w:tcBorders>
            <w:vAlign w:val="center"/>
            <w:hideMark/>
          </w:tcPr>
          <w:p w14:paraId="0DE12275" w14:textId="77777777" w:rsidR="00FD133B" w:rsidRPr="00FD133B" w:rsidRDefault="00FD133B" w:rsidP="008D1B2B">
            <w:pPr>
              <w:jc w:val="both"/>
              <w:rPr>
                <w:rFonts w:ascii="Verdana" w:hAnsi="Verdana" w:cs="Arial"/>
                <w:color w:val="000000"/>
                <w:sz w:val="16"/>
                <w:szCs w:val="16"/>
              </w:rPr>
            </w:pPr>
            <w:proofErr w:type="gramStart"/>
            <w:r w:rsidRPr="00FD133B">
              <w:rPr>
                <w:rFonts w:ascii="Verdana" w:hAnsi="Verdana" w:cs="Arial"/>
                <w:color w:val="000000"/>
                <w:sz w:val="16"/>
                <w:szCs w:val="16"/>
              </w:rPr>
              <w:t>Salida interruptor</w:t>
            </w:r>
            <w:proofErr w:type="gramEnd"/>
            <w:r w:rsidRPr="00FD133B">
              <w:rPr>
                <w:rFonts w:ascii="Verdana" w:hAnsi="Verdana" w:cs="Arial"/>
                <w:color w:val="000000"/>
                <w:sz w:val="16"/>
                <w:szCs w:val="16"/>
              </w:rPr>
              <w:t xml:space="preserve"> sencillo</w:t>
            </w:r>
          </w:p>
        </w:tc>
        <w:tc>
          <w:tcPr>
            <w:tcW w:w="361" w:type="pct"/>
            <w:tcBorders>
              <w:top w:val="nil"/>
              <w:left w:val="nil"/>
              <w:bottom w:val="single" w:sz="4" w:space="0" w:color="auto"/>
              <w:right w:val="single" w:sz="4" w:space="0" w:color="auto"/>
            </w:tcBorders>
            <w:noWrap/>
            <w:vAlign w:val="center"/>
            <w:hideMark/>
          </w:tcPr>
          <w:p w14:paraId="10F3929C"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UN</w:t>
            </w:r>
          </w:p>
        </w:tc>
        <w:tc>
          <w:tcPr>
            <w:tcW w:w="436" w:type="pct"/>
            <w:tcBorders>
              <w:top w:val="nil"/>
              <w:left w:val="nil"/>
              <w:bottom w:val="single" w:sz="4" w:space="0" w:color="auto"/>
              <w:right w:val="single" w:sz="4" w:space="0" w:color="auto"/>
            </w:tcBorders>
            <w:noWrap/>
            <w:vAlign w:val="center"/>
            <w:hideMark/>
          </w:tcPr>
          <w:p w14:paraId="6B4C35AC"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3.00</w:t>
            </w:r>
          </w:p>
        </w:tc>
        <w:tc>
          <w:tcPr>
            <w:tcW w:w="835" w:type="pct"/>
            <w:tcBorders>
              <w:top w:val="nil"/>
              <w:left w:val="nil"/>
              <w:bottom w:val="single" w:sz="4" w:space="0" w:color="auto"/>
              <w:right w:val="single" w:sz="4" w:space="0" w:color="auto"/>
            </w:tcBorders>
            <w:noWrap/>
            <w:vAlign w:val="center"/>
            <w:hideMark/>
          </w:tcPr>
          <w:p w14:paraId="65B400DE"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138,580.81</w:t>
            </w:r>
          </w:p>
        </w:tc>
        <w:tc>
          <w:tcPr>
            <w:tcW w:w="809" w:type="pct"/>
            <w:tcBorders>
              <w:top w:val="nil"/>
              <w:left w:val="nil"/>
              <w:bottom w:val="single" w:sz="4" w:space="0" w:color="auto"/>
              <w:right w:val="single" w:sz="8" w:space="0" w:color="auto"/>
            </w:tcBorders>
            <w:noWrap/>
            <w:vAlign w:val="center"/>
            <w:hideMark/>
          </w:tcPr>
          <w:p w14:paraId="45922861"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415,742.43</w:t>
            </w:r>
          </w:p>
        </w:tc>
        <w:tc>
          <w:tcPr>
            <w:tcW w:w="17" w:type="pct"/>
            <w:vAlign w:val="center"/>
            <w:hideMark/>
          </w:tcPr>
          <w:p w14:paraId="1323E204" w14:textId="77777777" w:rsidR="00FD133B" w:rsidRPr="00FD133B" w:rsidRDefault="00FD133B" w:rsidP="008D1B2B">
            <w:pPr>
              <w:rPr>
                <w:rFonts w:ascii="Verdana" w:hAnsi="Verdana" w:cs="Arial"/>
                <w:sz w:val="16"/>
                <w:szCs w:val="16"/>
              </w:rPr>
            </w:pPr>
          </w:p>
        </w:tc>
      </w:tr>
      <w:tr w:rsidR="00FD133B" w:rsidRPr="00FD133B" w14:paraId="443457EB" w14:textId="77777777" w:rsidTr="00FD133B">
        <w:trPr>
          <w:trHeight w:val="285"/>
        </w:trPr>
        <w:tc>
          <w:tcPr>
            <w:tcW w:w="437" w:type="pct"/>
            <w:tcBorders>
              <w:top w:val="nil"/>
              <w:left w:val="single" w:sz="8" w:space="0" w:color="auto"/>
              <w:bottom w:val="single" w:sz="4" w:space="0" w:color="auto"/>
              <w:right w:val="single" w:sz="4" w:space="0" w:color="auto"/>
            </w:tcBorders>
            <w:noWrap/>
            <w:vAlign w:val="center"/>
            <w:hideMark/>
          </w:tcPr>
          <w:p w14:paraId="0A39D6CF"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8.03</w:t>
            </w:r>
          </w:p>
        </w:tc>
        <w:tc>
          <w:tcPr>
            <w:tcW w:w="2105" w:type="pct"/>
            <w:tcBorders>
              <w:top w:val="nil"/>
              <w:left w:val="nil"/>
              <w:bottom w:val="single" w:sz="4" w:space="0" w:color="auto"/>
              <w:right w:val="single" w:sz="4" w:space="0" w:color="auto"/>
            </w:tcBorders>
            <w:vAlign w:val="center"/>
            <w:hideMark/>
          </w:tcPr>
          <w:p w14:paraId="67F28A74"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 xml:space="preserve">Salida tomacorriente a 110V </w:t>
            </w:r>
            <w:proofErr w:type="spellStart"/>
            <w:r w:rsidRPr="00FD133B">
              <w:rPr>
                <w:rFonts w:ascii="Verdana" w:hAnsi="Verdana" w:cs="Arial"/>
                <w:color w:val="000000"/>
                <w:sz w:val="16"/>
                <w:szCs w:val="16"/>
              </w:rPr>
              <w:t>gfci</w:t>
            </w:r>
            <w:proofErr w:type="spellEnd"/>
            <w:r w:rsidRPr="00FD133B">
              <w:rPr>
                <w:rFonts w:ascii="Verdana" w:hAnsi="Verdana" w:cs="Arial"/>
                <w:color w:val="000000"/>
                <w:sz w:val="16"/>
                <w:szCs w:val="16"/>
              </w:rPr>
              <w:t xml:space="preserve"> con P/T</w:t>
            </w:r>
          </w:p>
        </w:tc>
        <w:tc>
          <w:tcPr>
            <w:tcW w:w="361" w:type="pct"/>
            <w:tcBorders>
              <w:top w:val="nil"/>
              <w:left w:val="nil"/>
              <w:bottom w:val="single" w:sz="4" w:space="0" w:color="auto"/>
              <w:right w:val="single" w:sz="4" w:space="0" w:color="auto"/>
            </w:tcBorders>
            <w:noWrap/>
            <w:vAlign w:val="center"/>
            <w:hideMark/>
          </w:tcPr>
          <w:p w14:paraId="5EB67A60"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UN</w:t>
            </w:r>
          </w:p>
        </w:tc>
        <w:tc>
          <w:tcPr>
            <w:tcW w:w="436" w:type="pct"/>
            <w:tcBorders>
              <w:top w:val="nil"/>
              <w:left w:val="nil"/>
              <w:bottom w:val="single" w:sz="4" w:space="0" w:color="auto"/>
              <w:right w:val="single" w:sz="4" w:space="0" w:color="auto"/>
            </w:tcBorders>
            <w:noWrap/>
            <w:vAlign w:val="center"/>
            <w:hideMark/>
          </w:tcPr>
          <w:p w14:paraId="1981A6D8"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1.00</w:t>
            </w:r>
          </w:p>
        </w:tc>
        <w:tc>
          <w:tcPr>
            <w:tcW w:w="835" w:type="pct"/>
            <w:tcBorders>
              <w:top w:val="nil"/>
              <w:left w:val="nil"/>
              <w:bottom w:val="single" w:sz="4" w:space="0" w:color="auto"/>
              <w:right w:val="single" w:sz="4" w:space="0" w:color="auto"/>
            </w:tcBorders>
            <w:noWrap/>
            <w:vAlign w:val="center"/>
            <w:hideMark/>
          </w:tcPr>
          <w:p w14:paraId="1DEA6A83"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258,277.19</w:t>
            </w:r>
          </w:p>
        </w:tc>
        <w:tc>
          <w:tcPr>
            <w:tcW w:w="809" w:type="pct"/>
            <w:tcBorders>
              <w:top w:val="nil"/>
              <w:left w:val="nil"/>
              <w:bottom w:val="single" w:sz="4" w:space="0" w:color="auto"/>
              <w:right w:val="single" w:sz="8" w:space="0" w:color="auto"/>
            </w:tcBorders>
            <w:noWrap/>
            <w:vAlign w:val="center"/>
            <w:hideMark/>
          </w:tcPr>
          <w:p w14:paraId="4504E65A"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258,277.19</w:t>
            </w:r>
          </w:p>
        </w:tc>
        <w:tc>
          <w:tcPr>
            <w:tcW w:w="17" w:type="pct"/>
            <w:vAlign w:val="center"/>
            <w:hideMark/>
          </w:tcPr>
          <w:p w14:paraId="6805DE77" w14:textId="77777777" w:rsidR="00FD133B" w:rsidRPr="00FD133B" w:rsidRDefault="00FD133B" w:rsidP="008D1B2B">
            <w:pPr>
              <w:rPr>
                <w:rFonts w:ascii="Verdana" w:hAnsi="Verdana" w:cs="Arial"/>
                <w:sz w:val="16"/>
                <w:szCs w:val="16"/>
              </w:rPr>
            </w:pPr>
          </w:p>
        </w:tc>
      </w:tr>
      <w:tr w:rsidR="00FD133B" w:rsidRPr="00FD133B" w14:paraId="79000F47" w14:textId="77777777" w:rsidTr="00FD133B">
        <w:trPr>
          <w:trHeight w:val="285"/>
        </w:trPr>
        <w:tc>
          <w:tcPr>
            <w:tcW w:w="437" w:type="pct"/>
            <w:tcBorders>
              <w:top w:val="nil"/>
              <w:left w:val="single" w:sz="8" w:space="0" w:color="auto"/>
              <w:bottom w:val="single" w:sz="4" w:space="0" w:color="auto"/>
              <w:right w:val="single" w:sz="4" w:space="0" w:color="auto"/>
            </w:tcBorders>
            <w:noWrap/>
            <w:vAlign w:val="center"/>
            <w:hideMark/>
          </w:tcPr>
          <w:p w14:paraId="271DA04C"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8.04</w:t>
            </w:r>
          </w:p>
        </w:tc>
        <w:tc>
          <w:tcPr>
            <w:tcW w:w="2105" w:type="pct"/>
            <w:tcBorders>
              <w:top w:val="nil"/>
              <w:left w:val="nil"/>
              <w:bottom w:val="single" w:sz="4" w:space="0" w:color="auto"/>
              <w:right w:val="single" w:sz="4" w:space="0" w:color="auto"/>
            </w:tcBorders>
            <w:vAlign w:val="center"/>
            <w:hideMark/>
          </w:tcPr>
          <w:p w14:paraId="369B59DA"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Tablero bifásico de 8 circuitos</w:t>
            </w:r>
          </w:p>
        </w:tc>
        <w:tc>
          <w:tcPr>
            <w:tcW w:w="361" w:type="pct"/>
            <w:tcBorders>
              <w:top w:val="nil"/>
              <w:left w:val="nil"/>
              <w:bottom w:val="single" w:sz="4" w:space="0" w:color="auto"/>
              <w:right w:val="single" w:sz="4" w:space="0" w:color="auto"/>
            </w:tcBorders>
            <w:noWrap/>
            <w:vAlign w:val="center"/>
            <w:hideMark/>
          </w:tcPr>
          <w:p w14:paraId="00D2DCA9"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UN</w:t>
            </w:r>
          </w:p>
        </w:tc>
        <w:tc>
          <w:tcPr>
            <w:tcW w:w="436" w:type="pct"/>
            <w:tcBorders>
              <w:top w:val="nil"/>
              <w:left w:val="nil"/>
              <w:bottom w:val="single" w:sz="4" w:space="0" w:color="auto"/>
              <w:right w:val="single" w:sz="4" w:space="0" w:color="auto"/>
            </w:tcBorders>
            <w:noWrap/>
            <w:vAlign w:val="center"/>
            <w:hideMark/>
          </w:tcPr>
          <w:p w14:paraId="3467F86A"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1.00</w:t>
            </w:r>
          </w:p>
        </w:tc>
        <w:tc>
          <w:tcPr>
            <w:tcW w:w="835" w:type="pct"/>
            <w:tcBorders>
              <w:top w:val="nil"/>
              <w:left w:val="nil"/>
              <w:bottom w:val="single" w:sz="4" w:space="0" w:color="auto"/>
              <w:right w:val="single" w:sz="4" w:space="0" w:color="auto"/>
            </w:tcBorders>
            <w:noWrap/>
            <w:vAlign w:val="center"/>
            <w:hideMark/>
          </w:tcPr>
          <w:p w14:paraId="13B1DD1E"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549,663.12</w:t>
            </w:r>
          </w:p>
        </w:tc>
        <w:tc>
          <w:tcPr>
            <w:tcW w:w="809" w:type="pct"/>
            <w:tcBorders>
              <w:top w:val="nil"/>
              <w:left w:val="nil"/>
              <w:bottom w:val="single" w:sz="4" w:space="0" w:color="auto"/>
              <w:right w:val="single" w:sz="8" w:space="0" w:color="auto"/>
            </w:tcBorders>
            <w:noWrap/>
            <w:vAlign w:val="center"/>
            <w:hideMark/>
          </w:tcPr>
          <w:p w14:paraId="297C8860"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549,663.12</w:t>
            </w:r>
          </w:p>
        </w:tc>
        <w:tc>
          <w:tcPr>
            <w:tcW w:w="17" w:type="pct"/>
            <w:vAlign w:val="center"/>
            <w:hideMark/>
          </w:tcPr>
          <w:p w14:paraId="29889D1C" w14:textId="77777777" w:rsidR="00FD133B" w:rsidRPr="00FD133B" w:rsidRDefault="00FD133B" w:rsidP="008D1B2B">
            <w:pPr>
              <w:rPr>
                <w:rFonts w:ascii="Verdana" w:hAnsi="Verdana" w:cs="Arial"/>
                <w:sz w:val="16"/>
                <w:szCs w:val="16"/>
              </w:rPr>
            </w:pPr>
          </w:p>
        </w:tc>
      </w:tr>
      <w:tr w:rsidR="00FD133B" w:rsidRPr="00FD133B" w14:paraId="3CF1880F" w14:textId="77777777" w:rsidTr="00FD133B">
        <w:trPr>
          <w:trHeight w:val="285"/>
        </w:trPr>
        <w:tc>
          <w:tcPr>
            <w:tcW w:w="437" w:type="pct"/>
            <w:tcBorders>
              <w:top w:val="nil"/>
              <w:left w:val="single" w:sz="8" w:space="0" w:color="auto"/>
              <w:bottom w:val="single" w:sz="4" w:space="0" w:color="auto"/>
              <w:right w:val="single" w:sz="4" w:space="0" w:color="auto"/>
            </w:tcBorders>
            <w:noWrap/>
            <w:vAlign w:val="center"/>
            <w:hideMark/>
          </w:tcPr>
          <w:p w14:paraId="1256FFA9"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8.05</w:t>
            </w:r>
          </w:p>
        </w:tc>
        <w:tc>
          <w:tcPr>
            <w:tcW w:w="2105" w:type="pct"/>
            <w:tcBorders>
              <w:top w:val="nil"/>
              <w:left w:val="nil"/>
              <w:bottom w:val="single" w:sz="4" w:space="0" w:color="auto"/>
              <w:right w:val="single" w:sz="4" w:space="0" w:color="auto"/>
            </w:tcBorders>
            <w:vAlign w:val="center"/>
            <w:hideMark/>
          </w:tcPr>
          <w:p w14:paraId="2E9A9EA2"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Acometida eléctrica THW2x12+THW1x14</w:t>
            </w:r>
          </w:p>
        </w:tc>
        <w:tc>
          <w:tcPr>
            <w:tcW w:w="361" w:type="pct"/>
            <w:tcBorders>
              <w:top w:val="nil"/>
              <w:left w:val="nil"/>
              <w:bottom w:val="single" w:sz="4" w:space="0" w:color="auto"/>
              <w:right w:val="single" w:sz="4" w:space="0" w:color="auto"/>
            </w:tcBorders>
            <w:noWrap/>
            <w:vAlign w:val="center"/>
            <w:hideMark/>
          </w:tcPr>
          <w:p w14:paraId="7CC47514"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M</w:t>
            </w:r>
          </w:p>
        </w:tc>
        <w:tc>
          <w:tcPr>
            <w:tcW w:w="436" w:type="pct"/>
            <w:tcBorders>
              <w:top w:val="nil"/>
              <w:left w:val="nil"/>
              <w:bottom w:val="single" w:sz="4" w:space="0" w:color="auto"/>
              <w:right w:val="single" w:sz="4" w:space="0" w:color="auto"/>
            </w:tcBorders>
            <w:noWrap/>
            <w:vAlign w:val="center"/>
            <w:hideMark/>
          </w:tcPr>
          <w:p w14:paraId="17CC845E"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21.27</w:t>
            </w:r>
          </w:p>
        </w:tc>
        <w:tc>
          <w:tcPr>
            <w:tcW w:w="835" w:type="pct"/>
            <w:tcBorders>
              <w:top w:val="nil"/>
              <w:left w:val="nil"/>
              <w:bottom w:val="single" w:sz="4" w:space="0" w:color="auto"/>
              <w:right w:val="single" w:sz="4" w:space="0" w:color="auto"/>
            </w:tcBorders>
            <w:noWrap/>
            <w:vAlign w:val="center"/>
            <w:hideMark/>
          </w:tcPr>
          <w:p w14:paraId="1BFEC69E"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41,784.32</w:t>
            </w:r>
          </w:p>
        </w:tc>
        <w:tc>
          <w:tcPr>
            <w:tcW w:w="809" w:type="pct"/>
            <w:tcBorders>
              <w:top w:val="nil"/>
              <w:left w:val="nil"/>
              <w:bottom w:val="single" w:sz="4" w:space="0" w:color="auto"/>
              <w:right w:val="single" w:sz="8" w:space="0" w:color="auto"/>
            </w:tcBorders>
            <w:noWrap/>
            <w:vAlign w:val="center"/>
            <w:hideMark/>
          </w:tcPr>
          <w:p w14:paraId="18166548"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888,752.49</w:t>
            </w:r>
          </w:p>
        </w:tc>
        <w:tc>
          <w:tcPr>
            <w:tcW w:w="17" w:type="pct"/>
            <w:vAlign w:val="center"/>
            <w:hideMark/>
          </w:tcPr>
          <w:p w14:paraId="2E383261" w14:textId="77777777" w:rsidR="00FD133B" w:rsidRPr="00FD133B" w:rsidRDefault="00FD133B" w:rsidP="008D1B2B">
            <w:pPr>
              <w:rPr>
                <w:rFonts w:ascii="Verdana" w:hAnsi="Verdana" w:cs="Arial"/>
                <w:sz w:val="16"/>
                <w:szCs w:val="16"/>
              </w:rPr>
            </w:pPr>
          </w:p>
        </w:tc>
      </w:tr>
      <w:tr w:rsidR="00FD133B" w:rsidRPr="00FD133B" w14:paraId="28A1398D" w14:textId="77777777" w:rsidTr="00FD133B">
        <w:trPr>
          <w:trHeight w:val="285"/>
        </w:trPr>
        <w:tc>
          <w:tcPr>
            <w:tcW w:w="437" w:type="pct"/>
            <w:tcBorders>
              <w:top w:val="nil"/>
              <w:left w:val="single" w:sz="8" w:space="0" w:color="auto"/>
              <w:bottom w:val="single" w:sz="4" w:space="0" w:color="auto"/>
              <w:right w:val="single" w:sz="4" w:space="0" w:color="auto"/>
            </w:tcBorders>
            <w:noWrap/>
            <w:vAlign w:val="center"/>
            <w:hideMark/>
          </w:tcPr>
          <w:p w14:paraId="18FD729B"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8.06</w:t>
            </w:r>
          </w:p>
        </w:tc>
        <w:tc>
          <w:tcPr>
            <w:tcW w:w="2105" w:type="pct"/>
            <w:tcBorders>
              <w:top w:val="nil"/>
              <w:left w:val="nil"/>
              <w:bottom w:val="single" w:sz="4" w:space="0" w:color="auto"/>
              <w:right w:val="single" w:sz="4" w:space="0" w:color="auto"/>
            </w:tcBorders>
            <w:vAlign w:val="center"/>
            <w:hideMark/>
          </w:tcPr>
          <w:p w14:paraId="4E225EE7"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Acometida eléctrica THW 10 AWG</w:t>
            </w:r>
          </w:p>
        </w:tc>
        <w:tc>
          <w:tcPr>
            <w:tcW w:w="361" w:type="pct"/>
            <w:tcBorders>
              <w:top w:val="nil"/>
              <w:left w:val="nil"/>
              <w:bottom w:val="single" w:sz="4" w:space="0" w:color="auto"/>
              <w:right w:val="single" w:sz="4" w:space="0" w:color="auto"/>
            </w:tcBorders>
            <w:noWrap/>
            <w:vAlign w:val="center"/>
            <w:hideMark/>
          </w:tcPr>
          <w:p w14:paraId="179F9F69"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M</w:t>
            </w:r>
          </w:p>
        </w:tc>
        <w:tc>
          <w:tcPr>
            <w:tcW w:w="436" w:type="pct"/>
            <w:tcBorders>
              <w:top w:val="nil"/>
              <w:left w:val="nil"/>
              <w:bottom w:val="single" w:sz="4" w:space="0" w:color="auto"/>
              <w:right w:val="single" w:sz="4" w:space="0" w:color="auto"/>
            </w:tcBorders>
            <w:noWrap/>
            <w:vAlign w:val="center"/>
            <w:hideMark/>
          </w:tcPr>
          <w:p w14:paraId="61B32A4D"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15.00</w:t>
            </w:r>
          </w:p>
        </w:tc>
        <w:tc>
          <w:tcPr>
            <w:tcW w:w="835" w:type="pct"/>
            <w:tcBorders>
              <w:top w:val="nil"/>
              <w:left w:val="nil"/>
              <w:bottom w:val="single" w:sz="4" w:space="0" w:color="auto"/>
              <w:right w:val="single" w:sz="4" w:space="0" w:color="auto"/>
            </w:tcBorders>
            <w:noWrap/>
            <w:vAlign w:val="center"/>
            <w:hideMark/>
          </w:tcPr>
          <w:p w14:paraId="316ABDCA"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70,828.63</w:t>
            </w:r>
          </w:p>
        </w:tc>
        <w:tc>
          <w:tcPr>
            <w:tcW w:w="809" w:type="pct"/>
            <w:tcBorders>
              <w:top w:val="nil"/>
              <w:left w:val="nil"/>
              <w:bottom w:val="single" w:sz="4" w:space="0" w:color="auto"/>
              <w:right w:val="single" w:sz="8" w:space="0" w:color="auto"/>
            </w:tcBorders>
            <w:noWrap/>
            <w:vAlign w:val="center"/>
            <w:hideMark/>
          </w:tcPr>
          <w:p w14:paraId="66FFC4D9"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1,062,429.45</w:t>
            </w:r>
          </w:p>
        </w:tc>
        <w:tc>
          <w:tcPr>
            <w:tcW w:w="17" w:type="pct"/>
            <w:vAlign w:val="center"/>
            <w:hideMark/>
          </w:tcPr>
          <w:p w14:paraId="7D2FAA32" w14:textId="77777777" w:rsidR="00FD133B" w:rsidRPr="00FD133B" w:rsidRDefault="00FD133B" w:rsidP="008D1B2B">
            <w:pPr>
              <w:rPr>
                <w:rFonts w:ascii="Verdana" w:hAnsi="Verdana" w:cs="Arial"/>
                <w:sz w:val="16"/>
                <w:szCs w:val="16"/>
              </w:rPr>
            </w:pPr>
          </w:p>
        </w:tc>
      </w:tr>
      <w:tr w:rsidR="00FD133B" w:rsidRPr="00FD133B" w14:paraId="2A0CB74F" w14:textId="77777777" w:rsidTr="00FD133B">
        <w:trPr>
          <w:trHeight w:val="285"/>
        </w:trPr>
        <w:tc>
          <w:tcPr>
            <w:tcW w:w="437" w:type="pct"/>
            <w:tcBorders>
              <w:top w:val="nil"/>
              <w:left w:val="single" w:sz="8" w:space="0" w:color="auto"/>
              <w:bottom w:val="single" w:sz="4" w:space="0" w:color="auto"/>
              <w:right w:val="single" w:sz="4" w:space="0" w:color="auto"/>
            </w:tcBorders>
            <w:noWrap/>
            <w:vAlign w:val="center"/>
            <w:hideMark/>
          </w:tcPr>
          <w:p w14:paraId="4C299397"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lastRenderedPageBreak/>
              <w:t>8.07</w:t>
            </w:r>
          </w:p>
        </w:tc>
        <w:tc>
          <w:tcPr>
            <w:tcW w:w="2105" w:type="pct"/>
            <w:tcBorders>
              <w:top w:val="nil"/>
              <w:left w:val="nil"/>
              <w:bottom w:val="single" w:sz="4" w:space="0" w:color="auto"/>
              <w:right w:val="single" w:sz="4" w:space="0" w:color="auto"/>
            </w:tcBorders>
            <w:vAlign w:val="center"/>
            <w:hideMark/>
          </w:tcPr>
          <w:p w14:paraId="720FD8A0"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Puesta a tierra (malla, varillas)</w:t>
            </w:r>
          </w:p>
        </w:tc>
        <w:tc>
          <w:tcPr>
            <w:tcW w:w="361" w:type="pct"/>
            <w:tcBorders>
              <w:top w:val="nil"/>
              <w:left w:val="nil"/>
              <w:bottom w:val="single" w:sz="4" w:space="0" w:color="auto"/>
              <w:right w:val="single" w:sz="4" w:space="0" w:color="auto"/>
            </w:tcBorders>
            <w:noWrap/>
            <w:vAlign w:val="center"/>
            <w:hideMark/>
          </w:tcPr>
          <w:p w14:paraId="64F66AFB"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UN</w:t>
            </w:r>
          </w:p>
        </w:tc>
        <w:tc>
          <w:tcPr>
            <w:tcW w:w="436" w:type="pct"/>
            <w:tcBorders>
              <w:top w:val="nil"/>
              <w:left w:val="nil"/>
              <w:bottom w:val="single" w:sz="4" w:space="0" w:color="auto"/>
              <w:right w:val="single" w:sz="4" w:space="0" w:color="auto"/>
            </w:tcBorders>
            <w:noWrap/>
            <w:vAlign w:val="center"/>
            <w:hideMark/>
          </w:tcPr>
          <w:p w14:paraId="5C731EEF"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1.00</w:t>
            </w:r>
          </w:p>
        </w:tc>
        <w:tc>
          <w:tcPr>
            <w:tcW w:w="835" w:type="pct"/>
            <w:tcBorders>
              <w:top w:val="nil"/>
              <w:left w:val="nil"/>
              <w:bottom w:val="single" w:sz="4" w:space="0" w:color="auto"/>
              <w:right w:val="single" w:sz="4" w:space="0" w:color="auto"/>
            </w:tcBorders>
            <w:noWrap/>
            <w:vAlign w:val="center"/>
            <w:hideMark/>
          </w:tcPr>
          <w:p w14:paraId="4776AB6A"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852,041.10</w:t>
            </w:r>
          </w:p>
        </w:tc>
        <w:tc>
          <w:tcPr>
            <w:tcW w:w="809" w:type="pct"/>
            <w:tcBorders>
              <w:top w:val="nil"/>
              <w:left w:val="nil"/>
              <w:bottom w:val="single" w:sz="4" w:space="0" w:color="auto"/>
              <w:right w:val="single" w:sz="8" w:space="0" w:color="auto"/>
            </w:tcBorders>
            <w:noWrap/>
            <w:vAlign w:val="center"/>
            <w:hideMark/>
          </w:tcPr>
          <w:p w14:paraId="2E9ACD43"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852,041.10</w:t>
            </w:r>
          </w:p>
        </w:tc>
        <w:tc>
          <w:tcPr>
            <w:tcW w:w="17" w:type="pct"/>
            <w:vAlign w:val="center"/>
            <w:hideMark/>
          </w:tcPr>
          <w:p w14:paraId="03C14F52" w14:textId="77777777" w:rsidR="00FD133B" w:rsidRPr="00FD133B" w:rsidRDefault="00FD133B" w:rsidP="008D1B2B">
            <w:pPr>
              <w:rPr>
                <w:rFonts w:ascii="Verdana" w:hAnsi="Verdana" w:cs="Arial"/>
                <w:sz w:val="16"/>
                <w:szCs w:val="16"/>
              </w:rPr>
            </w:pPr>
          </w:p>
        </w:tc>
      </w:tr>
      <w:tr w:rsidR="00FD133B" w:rsidRPr="00FD133B" w14:paraId="0A7F6030" w14:textId="77777777" w:rsidTr="00FD133B">
        <w:trPr>
          <w:trHeight w:val="285"/>
        </w:trPr>
        <w:tc>
          <w:tcPr>
            <w:tcW w:w="437" w:type="pct"/>
            <w:tcBorders>
              <w:top w:val="nil"/>
              <w:left w:val="nil"/>
              <w:bottom w:val="nil"/>
              <w:right w:val="nil"/>
            </w:tcBorders>
            <w:noWrap/>
            <w:vAlign w:val="center"/>
            <w:hideMark/>
          </w:tcPr>
          <w:p w14:paraId="44E12638" w14:textId="77777777" w:rsidR="00FD133B" w:rsidRPr="00FD133B" w:rsidRDefault="00FD133B" w:rsidP="008D1B2B">
            <w:pPr>
              <w:jc w:val="right"/>
              <w:rPr>
                <w:rFonts w:ascii="Verdana" w:hAnsi="Verdana" w:cs="Arial"/>
                <w:color w:val="000000"/>
                <w:sz w:val="16"/>
                <w:szCs w:val="16"/>
              </w:rPr>
            </w:pPr>
          </w:p>
        </w:tc>
        <w:tc>
          <w:tcPr>
            <w:tcW w:w="2105" w:type="pct"/>
            <w:tcBorders>
              <w:top w:val="nil"/>
              <w:left w:val="nil"/>
              <w:bottom w:val="nil"/>
              <w:right w:val="nil"/>
            </w:tcBorders>
            <w:vAlign w:val="center"/>
            <w:hideMark/>
          </w:tcPr>
          <w:p w14:paraId="0C8407FE" w14:textId="77777777" w:rsidR="00FD133B" w:rsidRPr="00FD133B" w:rsidRDefault="00FD133B" w:rsidP="008D1B2B">
            <w:pPr>
              <w:jc w:val="center"/>
              <w:rPr>
                <w:rFonts w:ascii="Verdana" w:hAnsi="Verdana" w:cs="Arial"/>
                <w:sz w:val="16"/>
                <w:szCs w:val="16"/>
              </w:rPr>
            </w:pPr>
          </w:p>
        </w:tc>
        <w:tc>
          <w:tcPr>
            <w:tcW w:w="361" w:type="pct"/>
            <w:tcBorders>
              <w:top w:val="nil"/>
              <w:left w:val="nil"/>
              <w:bottom w:val="nil"/>
              <w:right w:val="nil"/>
            </w:tcBorders>
            <w:noWrap/>
            <w:vAlign w:val="center"/>
            <w:hideMark/>
          </w:tcPr>
          <w:p w14:paraId="40333FFD" w14:textId="77777777" w:rsidR="00FD133B" w:rsidRPr="00FD133B" w:rsidRDefault="00FD133B" w:rsidP="008D1B2B">
            <w:pPr>
              <w:jc w:val="both"/>
              <w:rPr>
                <w:rFonts w:ascii="Verdana" w:hAnsi="Verdana" w:cs="Arial"/>
                <w:sz w:val="16"/>
                <w:szCs w:val="16"/>
              </w:rPr>
            </w:pPr>
          </w:p>
        </w:tc>
        <w:tc>
          <w:tcPr>
            <w:tcW w:w="436" w:type="pct"/>
            <w:tcBorders>
              <w:top w:val="nil"/>
              <w:left w:val="nil"/>
              <w:bottom w:val="nil"/>
              <w:right w:val="nil"/>
            </w:tcBorders>
            <w:noWrap/>
            <w:vAlign w:val="center"/>
            <w:hideMark/>
          </w:tcPr>
          <w:p w14:paraId="092AA6E7" w14:textId="77777777" w:rsidR="00FD133B" w:rsidRPr="00FD133B" w:rsidRDefault="00FD133B" w:rsidP="008D1B2B">
            <w:pPr>
              <w:jc w:val="center"/>
              <w:rPr>
                <w:rFonts w:ascii="Verdana" w:hAnsi="Verdana" w:cs="Arial"/>
                <w:sz w:val="16"/>
                <w:szCs w:val="16"/>
              </w:rPr>
            </w:pPr>
          </w:p>
        </w:tc>
        <w:tc>
          <w:tcPr>
            <w:tcW w:w="835" w:type="pct"/>
            <w:tcBorders>
              <w:top w:val="nil"/>
              <w:left w:val="single" w:sz="4" w:space="0" w:color="auto"/>
              <w:bottom w:val="nil"/>
              <w:right w:val="single" w:sz="4" w:space="0" w:color="auto"/>
            </w:tcBorders>
            <w:noWrap/>
            <w:vAlign w:val="center"/>
            <w:hideMark/>
          </w:tcPr>
          <w:p w14:paraId="4451A52A"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 </w:t>
            </w:r>
          </w:p>
        </w:tc>
        <w:tc>
          <w:tcPr>
            <w:tcW w:w="809" w:type="pct"/>
            <w:tcBorders>
              <w:top w:val="nil"/>
              <w:left w:val="nil"/>
              <w:bottom w:val="nil"/>
              <w:right w:val="nil"/>
            </w:tcBorders>
            <w:noWrap/>
            <w:vAlign w:val="center"/>
            <w:hideMark/>
          </w:tcPr>
          <w:p w14:paraId="0B3A0D69" w14:textId="77777777" w:rsidR="00FD133B" w:rsidRPr="00FD133B" w:rsidRDefault="00FD133B" w:rsidP="008D1B2B">
            <w:pPr>
              <w:jc w:val="right"/>
              <w:rPr>
                <w:rFonts w:ascii="Verdana" w:hAnsi="Verdana" w:cs="Arial"/>
                <w:sz w:val="16"/>
                <w:szCs w:val="16"/>
              </w:rPr>
            </w:pPr>
          </w:p>
        </w:tc>
        <w:tc>
          <w:tcPr>
            <w:tcW w:w="17" w:type="pct"/>
            <w:vAlign w:val="center"/>
            <w:hideMark/>
          </w:tcPr>
          <w:p w14:paraId="4D211DC1" w14:textId="77777777" w:rsidR="00FD133B" w:rsidRPr="00FD133B" w:rsidRDefault="00FD133B" w:rsidP="008D1B2B">
            <w:pPr>
              <w:rPr>
                <w:rFonts w:ascii="Verdana" w:hAnsi="Verdana" w:cs="Arial"/>
                <w:sz w:val="16"/>
                <w:szCs w:val="16"/>
              </w:rPr>
            </w:pPr>
          </w:p>
        </w:tc>
      </w:tr>
      <w:tr w:rsidR="00FD133B" w:rsidRPr="00FD133B" w14:paraId="58501194" w14:textId="77777777" w:rsidTr="00FD133B">
        <w:trPr>
          <w:trHeight w:val="285"/>
        </w:trPr>
        <w:tc>
          <w:tcPr>
            <w:tcW w:w="437" w:type="pct"/>
            <w:tcBorders>
              <w:top w:val="single" w:sz="4" w:space="0" w:color="auto"/>
              <w:left w:val="single" w:sz="4" w:space="0" w:color="auto"/>
              <w:bottom w:val="single" w:sz="4" w:space="0" w:color="auto"/>
              <w:right w:val="single" w:sz="4" w:space="0" w:color="auto"/>
            </w:tcBorders>
            <w:noWrap/>
            <w:vAlign w:val="center"/>
            <w:hideMark/>
          </w:tcPr>
          <w:p w14:paraId="5399DA91"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 </w:t>
            </w:r>
          </w:p>
        </w:tc>
        <w:tc>
          <w:tcPr>
            <w:tcW w:w="2105" w:type="pct"/>
            <w:tcBorders>
              <w:top w:val="single" w:sz="4" w:space="0" w:color="auto"/>
              <w:left w:val="nil"/>
              <w:bottom w:val="single" w:sz="4" w:space="0" w:color="auto"/>
              <w:right w:val="single" w:sz="4" w:space="0" w:color="auto"/>
            </w:tcBorders>
            <w:vAlign w:val="center"/>
            <w:hideMark/>
          </w:tcPr>
          <w:p w14:paraId="5062D14E"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 </w:t>
            </w:r>
          </w:p>
        </w:tc>
        <w:tc>
          <w:tcPr>
            <w:tcW w:w="361" w:type="pct"/>
            <w:tcBorders>
              <w:top w:val="single" w:sz="4" w:space="0" w:color="auto"/>
              <w:left w:val="nil"/>
              <w:bottom w:val="single" w:sz="4" w:space="0" w:color="auto"/>
              <w:right w:val="single" w:sz="4" w:space="0" w:color="auto"/>
            </w:tcBorders>
            <w:noWrap/>
            <w:vAlign w:val="center"/>
            <w:hideMark/>
          </w:tcPr>
          <w:p w14:paraId="7A047500"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 </w:t>
            </w:r>
          </w:p>
        </w:tc>
        <w:tc>
          <w:tcPr>
            <w:tcW w:w="436" w:type="pct"/>
            <w:tcBorders>
              <w:top w:val="single" w:sz="4" w:space="0" w:color="auto"/>
              <w:left w:val="nil"/>
              <w:bottom w:val="single" w:sz="4" w:space="0" w:color="auto"/>
              <w:right w:val="single" w:sz="4" w:space="0" w:color="auto"/>
            </w:tcBorders>
            <w:noWrap/>
            <w:vAlign w:val="center"/>
            <w:hideMark/>
          </w:tcPr>
          <w:p w14:paraId="18096EC6"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 </w:t>
            </w:r>
          </w:p>
        </w:tc>
        <w:tc>
          <w:tcPr>
            <w:tcW w:w="835" w:type="pct"/>
            <w:tcBorders>
              <w:top w:val="single" w:sz="4" w:space="0" w:color="auto"/>
              <w:left w:val="nil"/>
              <w:bottom w:val="single" w:sz="4" w:space="0" w:color="auto"/>
              <w:right w:val="single" w:sz="4" w:space="0" w:color="auto"/>
            </w:tcBorders>
            <w:noWrap/>
            <w:vAlign w:val="center"/>
            <w:hideMark/>
          </w:tcPr>
          <w:p w14:paraId="3CEB5974"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 </w:t>
            </w:r>
          </w:p>
        </w:tc>
        <w:tc>
          <w:tcPr>
            <w:tcW w:w="809" w:type="pct"/>
            <w:tcBorders>
              <w:top w:val="single" w:sz="4" w:space="0" w:color="auto"/>
              <w:left w:val="nil"/>
              <w:bottom w:val="single" w:sz="4" w:space="0" w:color="auto"/>
              <w:right w:val="single" w:sz="4" w:space="0" w:color="auto"/>
            </w:tcBorders>
            <w:noWrap/>
            <w:vAlign w:val="center"/>
            <w:hideMark/>
          </w:tcPr>
          <w:p w14:paraId="2BD38179"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 </w:t>
            </w:r>
          </w:p>
        </w:tc>
        <w:tc>
          <w:tcPr>
            <w:tcW w:w="17" w:type="pct"/>
            <w:vAlign w:val="center"/>
            <w:hideMark/>
          </w:tcPr>
          <w:p w14:paraId="6C1AB9A0" w14:textId="77777777" w:rsidR="00FD133B" w:rsidRPr="00FD133B" w:rsidRDefault="00FD133B" w:rsidP="008D1B2B">
            <w:pPr>
              <w:rPr>
                <w:rFonts w:ascii="Verdana" w:hAnsi="Verdana" w:cs="Arial"/>
                <w:sz w:val="16"/>
                <w:szCs w:val="16"/>
              </w:rPr>
            </w:pPr>
          </w:p>
        </w:tc>
      </w:tr>
      <w:tr w:rsidR="00FD133B" w:rsidRPr="00FD133B" w14:paraId="66283B86" w14:textId="77777777" w:rsidTr="00FD133B">
        <w:trPr>
          <w:trHeight w:val="285"/>
        </w:trPr>
        <w:tc>
          <w:tcPr>
            <w:tcW w:w="4983" w:type="pct"/>
            <w:gridSpan w:val="6"/>
            <w:tcBorders>
              <w:top w:val="nil"/>
              <w:left w:val="nil"/>
              <w:bottom w:val="nil"/>
              <w:right w:val="nil"/>
            </w:tcBorders>
            <w:noWrap/>
            <w:vAlign w:val="center"/>
            <w:hideMark/>
          </w:tcPr>
          <w:p w14:paraId="12BF4EAF" w14:textId="77777777" w:rsidR="00FD133B" w:rsidRPr="00FD133B" w:rsidRDefault="00FD133B" w:rsidP="008D1B2B">
            <w:pPr>
              <w:jc w:val="center"/>
              <w:rPr>
                <w:rFonts w:ascii="Verdana" w:hAnsi="Verdana" w:cs="Arial"/>
                <w:b/>
                <w:bCs/>
                <w:sz w:val="16"/>
                <w:szCs w:val="16"/>
              </w:rPr>
            </w:pPr>
            <w:r w:rsidRPr="00FD133B">
              <w:rPr>
                <w:rFonts w:ascii="Verdana" w:hAnsi="Verdana" w:cs="Arial"/>
                <w:b/>
                <w:bCs/>
                <w:sz w:val="16"/>
                <w:szCs w:val="16"/>
              </w:rPr>
              <w:t>CERRAMIENTO CANCHA FUTBOL 8</w:t>
            </w:r>
          </w:p>
        </w:tc>
        <w:tc>
          <w:tcPr>
            <w:tcW w:w="17" w:type="pct"/>
            <w:vAlign w:val="center"/>
            <w:hideMark/>
          </w:tcPr>
          <w:p w14:paraId="503A42F9" w14:textId="77777777" w:rsidR="00FD133B" w:rsidRPr="00FD133B" w:rsidRDefault="00FD133B" w:rsidP="008D1B2B">
            <w:pPr>
              <w:rPr>
                <w:rFonts w:ascii="Verdana" w:hAnsi="Verdana" w:cs="Arial"/>
                <w:sz w:val="16"/>
                <w:szCs w:val="16"/>
              </w:rPr>
            </w:pPr>
          </w:p>
        </w:tc>
      </w:tr>
      <w:tr w:rsidR="00FD133B" w:rsidRPr="00FD133B" w14:paraId="5ED3FD8C" w14:textId="77777777" w:rsidTr="00FD133B">
        <w:trPr>
          <w:trHeight w:val="315"/>
        </w:trPr>
        <w:tc>
          <w:tcPr>
            <w:tcW w:w="437" w:type="pct"/>
            <w:tcBorders>
              <w:top w:val="single" w:sz="4" w:space="0" w:color="auto"/>
              <w:left w:val="single" w:sz="8" w:space="0" w:color="auto"/>
              <w:bottom w:val="single" w:sz="4" w:space="0" w:color="auto"/>
              <w:right w:val="single" w:sz="4" w:space="0" w:color="auto"/>
            </w:tcBorders>
            <w:noWrap/>
            <w:vAlign w:val="center"/>
            <w:hideMark/>
          </w:tcPr>
          <w:p w14:paraId="30806131" w14:textId="77777777" w:rsidR="00FD133B" w:rsidRPr="00FD133B" w:rsidRDefault="00FD133B" w:rsidP="008D1B2B">
            <w:pPr>
              <w:jc w:val="center"/>
              <w:rPr>
                <w:rFonts w:ascii="Verdana" w:hAnsi="Verdana" w:cs="Arial"/>
                <w:b/>
                <w:bCs/>
                <w:sz w:val="16"/>
                <w:szCs w:val="16"/>
              </w:rPr>
            </w:pPr>
            <w:r w:rsidRPr="00FD133B">
              <w:rPr>
                <w:rFonts w:ascii="Verdana" w:hAnsi="Verdana" w:cs="Arial"/>
                <w:b/>
                <w:bCs/>
                <w:sz w:val="16"/>
                <w:szCs w:val="16"/>
              </w:rPr>
              <w:t>9.00</w:t>
            </w:r>
          </w:p>
        </w:tc>
        <w:tc>
          <w:tcPr>
            <w:tcW w:w="2105" w:type="pct"/>
            <w:tcBorders>
              <w:top w:val="single" w:sz="4" w:space="0" w:color="auto"/>
              <w:left w:val="nil"/>
              <w:bottom w:val="single" w:sz="4" w:space="0" w:color="auto"/>
              <w:right w:val="single" w:sz="4" w:space="0" w:color="auto"/>
            </w:tcBorders>
            <w:noWrap/>
            <w:vAlign w:val="center"/>
            <w:hideMark/>
          </w:tcPr>
          <w:p w14:paraId="481D62A7" w14:textId="77777777" w:rsidR="00FD133B" w:rsidRPr="00FD133B" w:rsidRDefault="00FD133B" w:rsidP="008D1B2B">
            <w:pPr>
              <w:jc w:val="center"/>
              <w:rPr>
                <w:rFonts w:ascii="Verdana" w:hAnsi="Verdana" w:cs="Arial"/>
                <w:b/>
                <w:bCs/>
                <w:sz w:val="16"/>
                <w:szCs w:val="16"/>
              </w:rPr>
            </w:pPr>
            <w:r w:rsidRPr="00FD133B">
              <w:rPr>
                <w:rFonts w:ascii="Verdana" w:hAnsi="Verdana" w:cs="Arial"/>
                <w:b/>
                <w:bCs/>
                <w:sz w:val="16"/>
                <w:szCs w:val="16"/>
              </w:rPr>
              <w:t>ESTRUCURA METALICA</w:t>
            </w:r>
          </w:p>
        </w:tc>
        <w:tc>
          <w:tcPr>
            <w:tcW w:w="361" w:type="pct"/>
            <w:tcBorders>
              <w:top w:val="single" w:sz="4" w:space="0" w:color="auto"/>
              <w:left w:val="nil"/>
              <w:bottom w:val="single" w:sz="4" w:space="0" w:color="auto"/>
              <w:right w:val="single" w:sz="4" w:space="0" w:color="auto"/>
            </w:tcBorders>
            <w:vAlign w:val="center"/>
            <w:hideMark/>
          </w:tcPr>
          <w:p w14:paraId="2A5E6FF2" w14:textId="77777777" w:rsidR="00FD133B" w:rsidRPr="00FD133B" w:rsidRDefault="00FD133B" w:rsidP="008D1B2B">
            <w:pPr>
              <w:jc w:val="center"/>
              <w:rPr>
                <w:rFonts w:ascii="Verdana" w:hAnsi="Verdana" w:cs="Arial"/>
                <w:b/>
                <w:bCs/>
                <w:sz w:val="16"/>
                <w:szCs w:val="16"/>
              </w:rPr>
            </w:pPr>
            <w:r w:rsidRPr="00FD133B">
              <w:rPr>
                <w:rFonts w:ascii="Verdana" w:hAnsi="Verdana" w:cs="Arial"/>
                <w:b/>
                <w:bCs/>
                <w:sz w:val="16"/>
                <w:szCs w:val="16"/>
              </w:rPr>
              <w:t> </w:t>
            </w:r>
          </w:p>
        </w:tc>
        <w:tc>
          <w:tcPr>
            <w:tcW w:w="436" w:type="pct"/>
            <w:tcBorders>
              <w:top w:val="single" w:sz="4" w:space="0" w:color="auto"/>
              <w:left w:val="nil"/>
              <w:bottom w:val="single" w:sz="4" w:space="0" w:color="auto"/>
              <w:right w:val="single" w:sz="4" w:space="0" w:color="auto"/>
            </w:tcBorders>
            <w:vAlign w:val="center"/>
            <w:hideMark/>
          </w:tcPr>
          <w:p w14:paraId="03F95123" w14:textId="77777777" w:rsidR="00FD133B" w:rsidRPr="00FD133B" w:rsidRDefault="00FD133B" w:rsidP="008D1B2B">
            <w:pPr>
              <w:jc w:val="center"/>
              <w:rPr>
                <w:rFonts w:ascii="Verdana" w:hAnsi="Verdana" w:cs="Arial"/>
                <w:b/>
                <w:bCs/>
                <w:sz w:val="16"/>
                <w:szCs w:val="16"/>
              </w:rPr>
            </w:pPr>
            <w:r w:rsidRPr="00FD133B">
              <w:rPr>
                <w:rFonts w:ascii="Verdana" w:hAnsi="Verdana" w:cs="Arial"/>
                <w:b/>
                <w:bCs/>
                <w:sz w:val="16"/>
                <w:szCs w:val="16"/>
              </w:rPr>
              <w:t> </w:t>
            </w:r>
          </w:p>
        </w:tc>
        <w:tc>
          <w:tcPr>
            <w:tcW w:w="835" w:type="pct"/>
            <w:tcBorders>
              <w:top w:val="single" w:sz="4" w:space="0" w:color="auto"/>
              <w:left w:val="nil"/>
              <w:bottom w:val="single" w:sz="4" w:space="0" w:color="auto"/>
              <w:right w:val="single" w:sz="4" w:space="0" w:color="auto"/>
            </w:tcBorders>
            <w:vAlign w:val="center"/>
            <w:hideMark/>
          </w:tcPr>
          <w:p w14:paraId="0EAA645D" w14:textId="77777777" w:rsidR="00FD133B" w:rsidRPr="00FD133B" w:rsidRDefault="00FD133B" w:rsidP="008D1B2B">
            <w:pPr>
              <w:jc w:val="both"/>
              <w:rPr>
                <w:rFonts w:ascii="Verdana" w:hAnsi="Verdana" w:cs="Arial"/>
                <w:b/>
                <w:bCs/>
                <w:sz w:val="16"/>
                <w:szCs w:val="16"/>
              </w:rPr>
            </w:pPr>
            <w:r w:rsidRPr="00FD133B">
              <w:rPr>
                <w:rFonts w:ascii="Verdana" w:hAnsi="Verdana" w:cs="Arial"/>
                <w:b/>
                <w:bCs/>
                <w:sz w:val="16"/>
                <w:szCs w:val="16"/>
              </w:rPr>
              <w:t> </w:t>
            </w:r>
          </w:p>
        </w:tc>
        <w:tc>
          <w:tcPr>
            <w:tcW w:w="809" w:type="pct"/>
            <w:tcBorders>
              <w:top w:val="single" w:sz="4" w:space="0" w:color="auto"/>
              <w:left w:val="nil"/>
              <w:bottom w:val="single" w:sz="4" w:space="0" w:color="auto"/>
              <w:right w:val="single" w:sz="8" w:space="0" w:color="auto"/>
            </w:tcBorders>
            <w:vAlign w:val="center"/>
            <w:hideMark/>
          </w:tcPr>
          <w:p w14:paraId="39D9038D" w14:textId="77777777" w:rsidR="00FD133B" w:rsidRPr="00FD133B" w:rsidRDefault="00FD133B" w:rsidP="008D1B2B">
            <w:pPr>
              <w:jc w:val="right"/>
              <w:rPr>
                <w:rFonts w:ascii="Verdana" w:hAnsi="Verdana" w:cs="Arial"/>
                <w:b/>
                <w:bCs/>
                <w:sz w:val="16"/>
                <w:szCs w:val="16"/>
              </w:rPr>
            </w:pPr>
            <w:r w:rsidRPr="00FD133B">
              <w:rPr>
                <w:rFonts w:ascii="Verdana" w:hAnsi="Verdana" w:cs="Arial"/>
                <w:b/>
                <w:bCs/>
                <w:sz w:val="16"/>
                <w:szCs w:val="16"/>
              </w:rPr>
              <w:t> </w:t>
            </w:r>
          </w:p>
        </w:tc>
        <w:tc>
          <w:tcPr>
            <w:tcW w:w="17" w:type="pct"/>
            <w:vAlign w:val="center"/>
            <w:hideMark/>
          </w:tcPr>
          <w:p w14:paraId="556A01CD" w14:textId="77777777" w:rsidR="00FD133B" w:rsidRPr="00FD133B" w:rsidRDefault="00FD133B" w:rsidP="008D1B2B">
            <w:pPr>
              <w:rPr>
                <w:rFonts w:ascii="Verdana" w:hAnsi="Verdana" w:cs="Arial"/>
                <w:sz w:val="16"/>
                <w:szCs w:val="16"/>
              </w:rPr>
            </w:pPr>
          </w:p>
        </w:tc>
      </w:tr>
      <w:tr w:rsidR="00FD133B" w:rsidRPr="00FD133B" w14:paraId="5B053332" w14:textId="77777777" w:rsidTr="00FD133B">
        <w:trPr>
          <w:trHeight w:val="525"/>
        </w:trPr>
        <w:tc>
          <w:tcPr>
            <w:tcW w:w="437" w:type="pct"/>
            <w:tcBorders>
              <w:top w:val="nil"/>
              <w:left w:val="single" w:sz="8" w:space="0" w:color="auto"/>
              <w:bottom w:val="single" w:sz="4" w:space="0" w:color="auto"/>
              <w:right w:val="single" w:sz="4" w:space="0" w:color="auto"/>
            </w:tcBorders>
            <w:noWrap/>
            <w:vAlign w:val="center"/>
            <w:hideMark/>
          </w:tcPr>
          <w:p w14:paraId="05B2C92B"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9.01</w:t>
            </w:r>
          </w:p>
        </w:tc>
        <w:tc>
          <w:tcPr>
            <w:tcW w:w="2105" w:type="pct"/>
            <w:tcBorders>
              <w:top w:val="nil"/>
              <w:left w:val="nil"/>
              <w:bottom w:val="single" w:sz="4" w:space="0" w:color="auto"/>
              <w:right w:val="single" w:sz="4" w:space="0" w:color="auto"/>
            </w:tcBorders>
            <w:vAlign w:val="center"/>
            <w:hideMark/>
          </w:tcPr>
          <w:p w14:paraId="36DC19EA"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Poste de Esquina / Tensor (4" C40 ASTM A53), Incluye cimentación en concreto 3000PSI e instalación. L=7m</w:t>
            </w:r>
          </w:p>
        </w:tc>
        <w:tc>
          <w:tcPr>
            <w:tcW w:w="361" w:type="pct"/>
            <w:tcBorders>
              <w:top w:val="nil"/>
              <w:left w:val="nil"/>
              <w:bottom w:val="single" w:sz="4" w:space="0" w:color="auto"/>
              <w:right w:val="single" w:sz="4" w:space="0" w:color="auto"/>
            </w:tcBorders>
            <w:noWrap/>
            <w:vAlign w:val="center"/>
            <w:hideMark/>
          </w:tcPr>
          <w:p w14:paraId="34DAEEB0"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UN</w:t>
            </w:r>
          </w:p>
        </w:tc>
        <w:tc>
          <w:tcPr>
            <w:tcW w:w="436" w:type="pct"/>
            <w:tcBorders>
              <w:top w:val="nil"/>
              <w:left w:val="nil"/>
              <w:bottom w:val="single" w:sz="4" w:space="0" w:color="auto"/>
              <w:right w:val="single" w:sz="4" w:space="0" w:color="auto"/>
            </w:tcBorders>
            <w:noWrap/>
            <w:vAlign w:val="center"/>
            <w:hideMark/>
          </w:tcPr>
          <w:p w14:paraId="4E03B71E"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4.00</w:t>
            </w:r>
          </w:p>
        </w:tc>
        <w:tc>
          <w:tcPr>
            <w:tcW w:w="835" w:type="pct"/>
            <w:tcBorders>
              <w:top w:val="nil"/>
              <w:left w:val="nil"/>
              <w:bottom w:val="single" w:sz="4" w:space="0" w:color="auto"/>
              <w:right w:val="single" w:sz="4" w:space="0" w:color="auto"/>
            </w:tcBorders>
            <w:noWrap/>
            <w:vAlign w:val="center"/>
            <w:hideMark/>
          </w:tcPr>
          <w:p w14:paraId="7F94EA4A"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1,753,154.68</w:t>
            </w:r>
          </w:p>
        </w:tc>
        <w:tc>
          <w:tcPr>
            <w:tcW w:w="809" w:type="pct"/>
            <w:tcBorders>
              <w:top w:val="nil"/>
              <w:left w:val="nil"/>
              <w:bottom w:val="single" w:sz="4" w:space="0" w:color="auto"/>
              <w:right w:val="single" w:sz="8" w:space="0" w:color="auto"/>
            </w:tcBorders>
            <w:noWrap/>
            <w:vAlign w:val="center"/>
            <w:hideMark/>
          </w:tcPr>
          <w:p w14:paraId="0EED0469"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7,012,618.72</w:t>
            </w:r>
          </w:p>
        </w:tc>
        <w:tc>
          <w:tcPr>
            <w:tcW w:w="17" w:type="pct"/>
            <w:vAlign w:val="center"/>
            <w:hideMark/>
          </w:tcPr>
          <w:p w14:paraId="35CED66F" w14:textId="77777777" w:rsidR="00FD133B" w:rsidRPr="00FD133B" w:rsidRDefault="00FD133B" w:rsidP="008D1B2B">
            <w:pPr>
              <w:rPr>
                <w:rFonts w:ascii="Verdana" w:hAnsi="Verdana" w:cs="Arial"/>
                <w:sz w:val="16"/>
                <w:szCs w:val="16"/>
              </w:rPr>
            </w:pPr>
          </w:p>
        </w:tc>
      </w:tr>
      <w:tr w:rsidR="00FD133B" w:rsidRPr="00FD133B" w14:paraId="7888B787" w14:textId="77777777" w:rsidTr="00FD133B">
        <w:trPr>
          <w:trHeight w:val="480"/>
        </w:trPr>
        <w:tc>
          <w:tcPr>
            <w:tcW w:w="437" w:type="pct"/>
            <w:tcBorders>
              <w:top w:val="nil"/>
              <w:left w:val="single" w:sz="8" w:space="0" w:color="auto"/>
              <w:bottom w:val="single" w:sz="4" w:space="0" w:color="auto"/>
              <w:right w:val="single" w:sz="4" w:space="0" w:color="auto"/>
            </w:tcBorders>
            <w:noWrap/>
            <w:vAlign w:val="center"/>
            <w:hideMark/>
          </w:tcPr>
          <w:p w14:paraId="7189DAF4"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9.01</w:t>
            </w:r>
          </w:p>
        </w:tc>
        <w:tc>
          <w:tcPr>
            <w:tcW w:w="2105" w:type="pct"/>
            <w:tcBorders>
              <w:top w:val="nil"/>
              <w:left w:val="nil"/>
              <w:bottom w:val="single" w:sz="4" w:space="0" w:color="auto"/>
              <w:right w:val="single" w:sz="4" w:space="0" w:color="auto"/>
            </w:tcBorders>
            <w:vAlign w:val="center"/>
            <w:hideMark/>
          </w:tcPr>
          <w:p w14:paraId="50A1C205"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Poste Intermedio (3" C40 ASTM A53), Incluye cimentación en concreto 3000PSI e instalación. L=7m</w:t>
            </w:r>
          </w:p>
        </w:tc>
        <w:tc>
          <w:tcPr>
            <w:tcW w:w="361" w:type="pct"/>
            <w:tcBorders>
              <w:top w:val="nil"/>
              <w:left w:val="nil"/>
              <w:bottom w:val="single" w:sz="4" w:space="0" w:color="auto"/>
              <w:right w:val="single" w:sz="4" w:space="0" w:color="auto"/>
            </w:tcBorders>
            <w:noWrap/>
            <w:vAlign w:val="center"/>
            <w:hideMark/>
          </w:tcPr>
          <w:p w14:paraId="689D0B90"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UN</w:t>
            </w:r>
          </w:p>
        </w:tc>
        <w:tc>
          <w:tcPr>
            <w:tcW w:w="436" w:type="pct"/>
            <w:tcBorders>
              <w:top w:val="nil"/>
              <w:left w:val="nil"/>
              <w:bottom w:val="single" w:sz="4" w:space="0" w:color="auto"/>
              <w:right w:val="single" w:sz="4" w:space="0" w:color="auto"/>
            </w:tcBorders>
            <w:noWrap/>
            <w:vAlign w:val="center"/>
            <w:hideMark/>
          </w:tcPr>
          <w:p w14:paraId="6BD173AB"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30.00</w:t>
            </w:r>
          </w:p>
        </w:tc>
        <w:tc>
          <w:tcPr>
            <w:tcW w:w="835" w:type="pct"/>
            <w:tcBorders>
              <w:top w:val="nil"/>
              <w:left w:val="nil"/>
              <w:bottom w:val="single" w:sz="4" w:space="0" w:color="auto"/>
              <w:right w:val="single" w:sz="4" w:space="0" w:color="auto"/>
            </w:tcBorders>
            <w:noWrap/>
            <w:vAlign w:val="center"/>
            <w:hideMark/>
          </w:tcPr>
          <w:p w14:paraId="5D4F5796"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1,208,898.02</w:t>
            </w:r>
          </w:p>
        </w:tc>
        <w:tc>
          <w:tcPr>
            <w:tcW w:w="809" w:type="pct"/>
            <w:tcBorders>
              <w:top w:val="nil"/>
              <w:left w:val="nil"/>
              <w:bottom w:val="single" w:sz="4" w:space="0" w:color="auto"/>
              <w:right w:val="single" w:sz="8" w:space="0" w:color="auto"/>
            </w:tcBorders>
            <w:noWrap/>
            <w:vAlign w:val="center"/>
            <w:hideMark/>
          </w:tcPr>
          <w:p w14:paraId="47E0080F"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36,266,940.60</w:t>
            </w:r>
          </w:p>
        </w:tc>
        <w:tc>
          <w:tcPr>
            <w:tcW w:w="17" w:type="pct"/>
            <w:vAlign w:val="center"/>
            <w:hideMark/>
          </w:tcPr>
          <w:p w14:paraId="78A1F6DF" w14:textId="77777777" w:rsidR="00FD133B" w:rsidRPr="00FD133B" w:rsidRDefault="00FD133B" w:rsidP="008D1B2B">
            <w:pPr>
              <w:rPr>
                <w:rFonts w:ascii="Verdana" w:hAnsi="Verdana" w:cs="Arial"/>
                <w:sz w:val="16"/>
                <w:szCs w:val="16"/>
              </w:rPr>
            </w:pPr>
          </w:p>
        </w:tc>
      </w:tr>
      <w:tr w:rsidR="00FD133B" w:rsidRPr="00FD133B" w14:paraId="20BBDB6A" w14:textId="77777777" w:rsidTr="00FD133B">
        <w:trPr>
          <w:trHeight w:val="285"/>
        </w:trPr>
        <w:tc>
          <w:tcPr>
            <w:tcW w:w="437" w:type="pct"/>
            <w:tcBorders>
              <w:top w:val="nil"/>
              <w:left w:val="single" w:sz="8" w:space="0" w:color="auto"/>
              <w:bottom w:val="single" w:sz="4" w:space="0" w:color="auto"/>
              <w:right w:val="single" w:sz="4" w:space="0" w:color="auto"/>
            </w:tcBorders>
            <w:noWrap/>
            <w:vAlign w:val="center"/>
            <w:hideMark/>
          </w:tcPr>
          <w:p w14:paraId="2FF5B340"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 </w:t>
            </w:r>
          </w:p>
        </w:tc>
        <w:tc>
          <w:tcPr>
            <w:tcW w:w="2105" w:type="pct"/>
            <w:tcBorders>
              <w:top w:val="nil"/>
              <w:left w:val="nil"/>
              <w:bottom w:val="single" w:sz="4" w:space="0" w:color="auto"/>
              <w:right w:val="single" w:sz="4" w:space="0" w:color="auto"/>
            </w:tcBorders>
            <w:vAlign w:val="center"/>
            <w:hideMark/>
          </w:tcPr>
          <w:p w14:paraId="7FEA65CE"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 </w:t>
            </w:r>
          </w:p>
        </w:tc>
        <w:tc>
          <w:tcPr>
            <w:tcW w:w="361" w:type="pct"/>
            <w:tcBorders>
              <w:top w:val="nil"/>
              <w:left w:val="nil"/>
              <w:bottom w:val="single" w:sz="4" w:space="0" w:color="auto"/>
              <w:right w:val="single" w:sz="4" w:space="0" w:color="auto"/>
            </w:tcBorders>
            <w:noWrap/>
            <w:vAlign w:val="center"/>
            <w:hideMark/>
          </w:tcPr>
          <w:p w14:paraId="5E507B95"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 </w:t>
            </w:r>
          </w:p>
        </w:tc>
        <w:tc>
          <w:tcPr>
            <w:tcW w:w="436" w:type="pct"/>
            <w:tcBorders>
              <w:top w:val="nil"/>
              <w:left w:val="nil"/>
              <w:bottom w:val="single" w:sz="4" w:space="0" w:color="auto"/>
              <w:right w:val="single" w:sz="4" w:space="0" w:color="auto"/>
            </w:tcBorders>
            <w:noWrap/>
            <w:vAlign w:val="center"/>
            <w:hideMark/>
          </w:tcPr>
          <w:p w14:paraId="50A1E4C3"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 </w:t>
            </w:r>
          </w:p>
        </w:tc>
        <w:tc>
          <w:tcPr>
            <w:tcW w:w="835" w:type="pct"/>
            <w:tcBorders>
              <w:top w:val="nil"/>
              <w:left w:val="nil"/>
              <w:bottom w:val="single" w:sz="4" w:space="0" w:color="auto"/>
              <w:right w:val="single" w:sz="4" w:space="0" w:color="auto"/>
            </w:tcBorders>
            <w:noWrap/>
            <w:vAlign w:val="center"/>
            <w:hideMark/>
          </w:tcPr>
          <w:p w14:paraId="6DD1DA50"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 </w:t>
            </w:r>
          </w:p>
        </w:tc>
        <w:tc>
          <w:tcPr>
            <w:tcW w:w="809" w:type="pct"/>
            <w:tcBorders>
              <w:top w:val="nil"/>
              <w:left w:val="nil"/>
              <w:bottom w:val="single" w:sz="4" w:space="0" w:color="auto"/>
              <w:right w:val="single" w:sz="8" w:space="0" w:color="auto"/>
            </w:tcBorders>
            <w:noWrap/>
            <w:vAlign w:val="center"/>
            <w:hideMark/>
          </w:tcPr>
          <w:p w14:paraId="26B12839"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 </w:t>
            </w:r>
          </w:p>
        </w:tc>
        <w:tc>
          <w:tcPr>
            <w:tcW w:w="17" w:type="pct"/>
            <w:vAlign w:val="center"/>
            <w:hideMark/>
          </w:tcPr>
          <w:p w14:paraId="7560E19B" w14:textId="77777777" w:rsidR="00FD133B" w:rsidRPr="00FD133B" w:rsidRDefault="00FD133B" w:rsidP="008D1B2B">
            <w:pPr>
              <w:rPr>
                <w:rFonts w:ascii="Verdana" w:hAnsi="Verdana" w:cs="Arial"/>
                <w:sz w:val="16"/>
                <w:szCs w:val="16"/>
              </w:rPr>
            </w:pPr>
          </w:p>
        </w:tc>
      </w:tr>
      <w:tr w:rsidR="00FD133B" w:rsidRPr="00FD133B" w14:paraId="5D2F2EFE" w14:textId="77777777" w:rsidTr="00FD133B">
        <w:trPr>
          <w:trHeight w:val="315"/>
        </w:trPr>
        <w:tc>
          <w:tcPr>
            <w:tcW w:w="437" w:type="pct"/>
            <w:tcBorders>
              <w:top w:val="nil"/>
              <w:left w:val="single" w:sz="8" w:space="0" w:color="auto"/>
              <w:bottom w:val="single" w:sz="4" w:space="0" w:color="auto"/>
              <w:right w:val="single" w:sz="4" w:space="0" w:color="auto"/>
            </w:tcBorders>
            <w:noWrap/>
            <w:vAlign w:val="center"/>
            <w:hideMark/>
          </w:tcPr>
          <w:p w14:paraId="61DD3EC2" w14:textId="77777777" w:rsidR="00FD133B" w:rsidRPr="00FD133B" w:rsidRDefault="00FD133B" w:rsidP="008D1B2B">
            <w:pPr>
              <w:jc w:val="center"/>
              <w:rPr>
                <w:rFonts w:ascii="Verdana" w:hAnsi="Verdana" w:cs="Arial"/>
                <w:b/>
                <w:bCs/>
                <w:sz w:val="16"/>
                <w:szCs w:val="16"/>
              </w:rPr>
            </w:pPr>
            <w:r w:rsidRPr="00FD133B">
              <w:rPr>
                <w:rFonts w:ascii="Verdana" w:hAnsi="Verdana" w:cs="Arial"/>
                <w:b/>
                <w:bCs/>
                <w:sz w:val="16"/>
                <w:szCs w:val="16"/>
              </w:rPr>
              <w:t>10.00</w:t>
            </w:r>
          </w:p>
        </w:tc>
        <w:tc>
          <w:tcPr>
            <w:tcW w:w="2105" w:type="pct"/>
            <w:tcBorders>
              <w:top w:val="nil"/>
              <w:left w:val="nil"/>
              <w:bottom w:val="single" w:sz="4" w:space="0" w:color="auto"/>
              <w:right w:val="single" w:sz="4" w:space="0" w:color="auto"/>
            </w:tcBorders>
            <w:noWrap/>
            <w:vAlign w:val="center"/>
            <w:hideMark/>
          </w:tcPr>
          <w:p w14:paraId="7FBD7CBA" w14:textId="77777777" w:rsidR="00FD133B" w:rsidRPr="00FD133B" w:rsidRDefault="00FD133B" w:rsidP="008D1B2B">
            <w:pPr>
              <w:jc w:val="center"/>
              <w:rPr>
                <w:rFonts w:ascii="Verdana" w:hAnsi="Verdana" w:cs="Arial"/>
                <w:b/>
                <w:bCs/>
                <w:sz w:val="16"/>
                <w:szCs w:val="16"/>
              </w:rPr>
            </w:pPr>
            <w:r w:rsidRPr="00FD133B">
              <w:rPr>
                <w:rFonts w:ascii="Verdana" w:hAnsi="Verdana" w:cs="Arial"/>
                <w:b/>
                <w:bCs/>
                <w:sz w:val="16"/>
                <w:szCs w:val="16"/>
              </w:rPr>
              <w:t>MALLA NYLON</w:t>
            </w:r>
          </w:p>
        </w:tc>
        <w:tc>
          <w:tcPr>
            <w:tcW w:w="361" w:type="pct"/>
            <w:tcBorders>
              <w:top w:val="nil"/>
              <w:left w:val="nil"/>
              <w:bottom w:val="single" w:sz="4" w:space="0" w:color="auto"/>
              <w:right w:val="single" w:sz="4" w:space="0" w:color="auto"/>
            </w:tcBorders>
            <w:vAlign w:val="center"/>
            <w:hideMark/>
          </w:tcPr>
          <w:p w14:paraId="2366ED20" w14:textId="77777777" w:rsidR="00FD133B" w:rsidRPr="00FD133B" w:rsidRDefault="00FD133B" w:rsidP="008D1B2B">
            <w:pPr>
              <w:jc w:val="center"/>
              <w:rPr>
                <w:rFonts w:ascii="Verdana" w:hAnsi="Verdana" w:cs="Arial"/>
                <w:b/>
                <w:bCs/>
                <w:sz w:val="16"/>
                <w:szCs w:val="16"/>
              </w:rPr>
            </w:pPr>
            <w:r w:rsidRPr="00FD133B">
              <w:rPr>
                <w:rFonts w:ascii="Verdana" w:hAnsi="Verdana" w:cs="Arial"/>
                <w:b/>
                <w:bCs/>
                <w:sz w:val="16"/>
                <w:szCs w:val="16"/>
              </w:rPr>
              <w:t> </w:t>
            </w:r>
          </w:p>
        </w:tc>
        <w:tc>
          <w:tcPr>
            <w:tcW w:w="436" w:type="pct"/>
            <w:tcBorders>
              <w:top w:val="nil"/>
              <w:left w:val="nil"/>
              <w:bottom w:val="single" w:sz="4" w:space="0" w:color="auto"/>
              <w:right w:val="single" w:sz="4" w:space="0" w:color="auto"/>
            </w:tcBorders>
            <w:vAlign w:val="center"/>
            <w:hideMark/>
          </w:tcPr>
          <w:p w14:paraId="3EA39A59" w14:textId="77777777" w:rsidR="00FD133B" w:rsidRPr="00FD133B" w:rsidRDefault="00FD133B" w:rsidP="008D1B2B">
            <w:pPr>
              <w:jc w:val="center"/>
              <w:rPr>
                <w:rFonts w:ascii="Verdana" w:hAnsi="Verdana" w:cs="Arial"/>
                <w:b/>
                <w:bCs/>
                <w:sz w:val="16"/>
                <w:szCs w:val="16"/>
              </w:rPr>
            </w:pPr>
            <w:r w:rsidRPr="00FD133B">
              <w:rPr>
                <w:rFonts w:ascii="Verdana" w:hAnsi="Verdana" w:cs="Arial"/>
                <w:b/>
                <w:bCs/>
                <w:sz w:val="16"/>
                <w:szCs w:val="16"/>
              </w:rPr>
              <w:t> </w:t>
            </w:r>
          </w:p>
        </w:tc>
        <w:tc>
          <w:tcPr>
            <w:tcW w:w="835" w:type="pct"/>
            <w:tcBorders>
              <w:top w:val="nil"/>
              <w:left w:val="nil"/>
              <w:bottom w:val="single" w:sz="4" w:space="0" w:color="auto"/>
              <w:right w:val="single" w:sz="4" w:space="0" w:color="auto"/>
            </w:tcBorders>
            <w:vAlign w:val="center"/>
            <w:hideMark/>
          </w:tcPr>
          <w:p w14:paraId="25652B3D" w14:textId="77777777" w:rsidR="00FD133B" w:rsidRPr="00FD133B" w:rsidRDefault="00FD133B" w:rsidP="008D1B2B">
            <w:pPr>
              <w:jc w:val="both"/>
              <w:rPr>
                <w:rFonts w:ascii="Verdana" w:hAnsi="Verdana" w:cs="Arial"/>
                <w:b/>
                <w:bCs/>
                <w:sz w:val="16"/>
                <w:szCs w:val="16"/>
              </w:rPr>
            </w:pPr>
            <w:r w:rsidRPr="00FD133B">
              <w:rPr>
                <w:rFonts w:ascii="Verdana" w:hAnsi="Verdana" w:cs="Arial"/>
                <w:b/>
                <w:bCs/>
                <w:sz w:val="16"/>
                <w:szCs w:val="16"/>
              </w:rPr>
              <w:t> </w:t>
            </w:r>
          </w:p>
        </w:tc>
        <w:tc>
          <w:tcPr>
            <w:tcW w:w="809" w:type="pct"/>
            <w:tcBorders>
              <w:top w:val="nil"/>
              <w:left w:val="nil"/>
              <w:bottom w:val="single" w:sz="4" w:space="0" w:color="auto"/>
              <w:right w:val="single" w:sz="8" w:space="0" w:color="auto"/>
            </w:tcBorders>
            <w:vAlign w:val="center"/>
            <w:hideMark/>
          </w:tcPr>
          <w:p w14:paraId="35389402" w14:textId="77777777" w:rsidR="00FD133B" w:rsidRPr="00FD133B" w:rsidRDefault="00FD133B" w:rsidP="008D1B2B">
            <w:pPr>
              <w:jc w:val="right"/>
              <w:rPr>
                <w:rFonts w:ascii="Verdana" w:hAnsi="Verdana" w:cs="Arial"/>
                <w:b/>
                <w:bCs/>
                <w:sz w:val="16"/>
                <w:szCs w:val="16"/>
              </w:rPr>
            </w:pPr>
            <w:r w:rsidRPr="00FD133B">
              <w:rPr>
                <w:rFonts w:ascii="Verdana" w:hAnsi="Verdana" w:cs="Arial"/>
                <w:b/>
                <w:bCs/>
                <w:sz w:val="16"/>
                <w:szCs w:val="16"/>
              </w:rPr>
              <w:t> </w:t>
            </w:r>
          </w:p>
        </w:tc>
        <w:tc>
          <w:tcPr>
            <w:tcW w:w="17" w:type="pct"/>
            <w:vAlign w:val="center"/>
            <w:hideMark/>
          </w:tcPr>
          <w:p w14:paraId="5692EA31" w14:textId="77777777" w:rsidR="00FD133B" w:rsidRPr="00FD133B" w:rsidRDefault="00FD133B" w:rsidP="008D1B2B">
            <w:pPr>
              <w:rPr>
                <w:rFonts w:ascii="Verdana" w:hAnsi="Verdana" w:cs="Arial"/>
                <w:sz w:val="16"/>
                <w:szCs w:val="16"/>
              </w:rPr>
            </w:pPr>
          </w:p>
        </w:tc>
      </w:tr>
      <w:tr w:rsidR="00FD133B" w:rsidRPr="00FD133B" w14:paraId="14D59A28" w14:textId="77777777" w:rsidTr="00FD133B">
        <w:trPr>
          <w:trHeight w:val="510"/>
        </w:trPr>
        <w:tc>
          <w:tcPr>
            <w:tcW w:w="437" w:type="pct"/>
            <w:tcBorders>
              <w:top w:val="nil"/>
              <w:left w:val="single" w:sz="8" w:space="0" w:color="auto"/>
              <w:bottom w:val="single" w:sz="4" w:space="0" w:color="auto"/>
              <w:right w:val="single" w:sz="4" w:space="0" w:color="auto"/>
            </w:tcBorders>
            <w:noWrap/>
            <w:vAlign w:val="center"/>
            <w:hideMark/>
          </w:tcPr>
          <w:p w14:paraId="762AB444"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10.01</w:t>
            </w:r>
          </w:p>
        </w:tc>
        <w:tc>
          <w:tcPr>
            <w:tcW w:w="2105" w:type="pct"/>
            <w:tcBorders>
              <w:top w:val="nil"/>
              <w:left w:val="nil"/>
              <w:bottom w:val="single" w:sz="4" w:space="0" w:color="auto"/>
              <w:right w:val="single" w:sz="4" w:space="0" w:color="auto"/>
            </w:tcBorders>
            <w:vAlign w:val="center"/>
            <w:hideMark/>
          </w:tcPr>
          <w:p w14:paraId="5F52876B"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 xml:space="preserve">Malla Trasera En Nylon multifilamento alta tenacidad, Calibre 4 - 5 mm ojo 10x10cm/ Fondos de Alto Impacto con protección UV. </w:t>
            </w:r>
          </w:p>
        </w:tc>
        <w:tc>
          <w:tcPr>
            <w:tcW w:w="361" w:type="pct"/>
            <w:tcBorders>
              <w:top w:val="nil"/>
              <w:left w:val="nil"/>
              <w:bottom w:val="single" w:sz="4" w:space="0" w:color="auto"/>
              <w:right w:val="single" w:sz="4" w:space="0" w:color="auto"/>
            </w:tcBorders>
            <w:noWrap/>
            <w:vAlign w:val="center"/>
            <w:hideMark/>
          </w:tcPr>
          <w:p w14:paraId="7C21F14E"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M2</w:t>
            </w:r>
          </w:p>
        </w:tc>
        <w:tc>
          <w:tcPr>
            <w:tcW w:w="436" w:type="pct"/>
            <w:tcBorders>
              <w:top w:val="nil"/>
              <w:left w:val="nil"/>
              <w:bottom w:val="single" w:sz="4" w:space="0" w:color="auto"/>
              <w:right w:val="single" w:sz="4" w:space="0" w:color="auto"/>
            </w:tcBorders>
            <w:noWrap/>
            <w:vAlign w:val="center"/>
            <w:hideMark/>
          </w:tcPr>
          <w:p w14:paraId="3D332A95"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522.00</w:t>
            </w:r>
          </w:p>
        </w:tc>
        <w:tc>
          <w:tcPr>
            <w:tcW w:w="835" w:type="pct"/>
            <w:tcBorders>
              <w:top w:val="nil"/>
              <w:left w:val="nil"/>
              <w:bottom w:val="single" w:sz="4" w:space="0" w:color="auto"/>
              <w:right w:val="single" w:sz="4" w:space="0" w:color="auto"/>
            </w:tcBorders>
            <w:noWrap/>
            <w:vAlign w:val="center"/>
            <w:hideMark/>
          </w:tcPr>
          <w:p w14:paraId="6EF569AC"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30,929.75</w:t>
            </w:r>
          </w:p>
        </w:tc>
        <w:tc>
          <w:tcPr>
            <w:tcW w:w="809" w:type="pct"/>
            <w:tcBorders>
              <w:top w:val="nil"/>
              <w:left w:val="nil"/>
              <w:bottom w:val="single" w:sz="4" w:space="0" w:color="auto"/>
              <w:right w:val="single" w:sz="8" w:space="0" w:color="auto"/>
            </w:tcBorders>
            <w:noWrap/>
            <w:vAlign w:val="center"/>
            <w:hideMark/>
          </w:tcPr>
          <w:p w14:paraId="57E3D9A1"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16,145,329.50</w:t>
            </w:r>
          </w:p>
        </w:tc>
        <w:tc>
          <w:tcPr>
            <w:tcW w:w="17" w:type="pct"/>
            <w:vAlign w:val="center"/>
            <w:hideMark/>
          </w:tcPr>
          <w:p w14:paraId="5B20CFED" w14:textId="77777777" w:rsidR="00FD133B" w:rsidRPr="00FD133B" w:rsidRDefault="00FD133B" w:rsidP="008D1B2B">
            <w:pPr>
              <w:rPr>
                <w:rFonts w:ascii="Verdana" w:hAnsi="Verdana" w:cs="Arial"/>
                <w:sz w:val="16"/>
                <w:szCs w:val="16"/>
              </w:rPr>
            </w:pPr>
          </w:p>
        </w:tc>
      </w:tr>
      <w:tr w:rsidR="00FD133B" w:rsidRPr="00FD133B" w14:paraId="62B7D47E" w14:textId="77777777" w:rsidTr="00FD133B">
        <w:trPr>
          <w:trHeight w:val="510"/>
        </w:trPr>
        <w:tc>
          <w:tcPr>
            <w:tcW w:w="437" w:type="pct"/>
            <w:tcBorders>
              <w:top w:val="nil"/>
              <w:left w:val="single" w:sz="8" w:space="0" w:color="auto"/>
              <w:bottom w:val="single" w:sz="4" w:space="0" w:color="auto"/>
              <w:right w:val="single" w:sz="4" w:space="0" w:color="auto"/>
            </w:tcBorders>
            <w:noWrap/>
            <w:vAlign w:val="center"/>
            <w:hideMark/>
          </w:tcPr>
          <w:p w14:paraId="6187A8F3"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10.02</w:t>
            </w:r>
          </w:p>
        </w:tc>
        <w:tc>
          <w:tcPr>
            <w:tcW w:w="2105" w:type="pct"/>
            <w:tcBorders>
              <w:top w:val="nil"/>
              <w:left w:val="nil"/>
              <w:bottom w:val="single" w:sz="4" w:space="0" w:color="auto"/>
              <w:right w:val="single" w:sz="4" w:space="0" w:color="auto"/>
            </w:tcBorders>
            <w:vAlign w:val="center"/>
            <w:hideMark/>
          </w:tcPr>
          <w:p w14:paraId="2C6969DD"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 xml:space="preserve">Malla Lateral En Nylon de tenacidad media, Calibre 2,5 mm ojo 10x10cm/ Perimetral Mediana con protección UV. </w:t>
            </w:r>
          </w:p>
        </w:tc>
        <w:tc>
          <w:tcPr>
            <w:tcW w:w="361" w:type="pct"/>
            <w:tcBorders>
              <w:top w:val="nil"/>
              <w:left w:val="nil"/>
              <w:bottom w:val="single" w:sz="4" w:space="0" w:color="auto"/>
              <w:right w:val="single" w:sz="4" w:space="0" w:color="auto"/>
            </w:tcBorders>
            <w:noWrap/>
            <w:vAlign w:val="center"/>
            <w:hideMark/>
          </w:tcPr>
          <w:p w14:paraId="630F193A"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M2</w:t>
            </w:r>
          </w:p>
        </w:tc>
        <w:tc>
          <w:tcPr>
            <w:tcW w:w="436" w:type="pct"/>
            <w:tcBorders>
              <w:top w:val="nil"/>
              <w:left w:val="nil"/>
              <w:bottom w:val="single" w:sz="4" w:space="0" w:color="auto"/>
              <w:right w:val="single" w:sz="4" w:space="0" w:color="auto"/>
            </w:tcBorders>
            <w:noWrap/>
            <w:vAlign w:val="center"/>
            <w:hideMark/>
          </w:tcPr>
          <w:p w14:paraId="5547AD05"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522.00</w:t>
            </w:r>
          </w:p>
        </w:tc>
        <w:tc>
          <w:tcPr>
            <w:tcW w:w="835" w:type="pct"/>
            <w:tcBorders>
              <w:top w:val="nil"/>
              <w:left w:val="nil"/>
              <w:bottom w:val="single" w:sz="4" w:space="0" w:color="auto"/>
              <w:right w:val="single" w:sz="4" w:space="0" w:color="auto"/>
            </w:tcBorders>
            <w:noWrap/>
            <w:vAlign w:val="center"/>
            <w:hideMark/>
          </w:tcPr>
          <w:p w14:paraId="39C588AF"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26,049.15</w:t>
            </w:r>
          </w:p>
        </w:tc>
        <w:tc>
          <w:tcPr>
            <w:tcW w:w="809" w:type="pct"/>
            <w:tcBorders>
              <w:top w:val="nil"/>
              <w:left w:val="nil"/>
              <w:bottom w:val="single" w:sz="4" w:space="0" w:color="auto"/>
              <w:right w:val="single" w:sz="8" w:space="0" w:color="auto"/>
            </w:tcBorders>
            <w:noWrap/>
            <w:vAlign w:val="center"/>
            <w:hideMark/>
          </w:tcPr>
          <w:p w14:paraId="6A1982AE"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13,597,656.30</w:t>
            </w:r>
          </w:p>
        </w:tc>
        <w:tc>
          <w:tcPr>
            <w:tcW w:w="17" w:type="pct"/>
            <w:vAlign w:val="center"/>
            <w:hideMark/>
          </w:tcPr>
          <w:p w14:paraId="6FB736A2" w14:textId="77777777" w:rsidR="00FD133B" w:rsidRPr="00FD133B" w:rsidRDefault="00FD133B" w:rsidP="008D1B2B">
            <w:pPr>
              <w:rPr>
                <w:rFonts w:ascii="Verdana" w:hAnsi="Verdana" w:cs="Arial"/>
                <w:sz w:val="16"/>
                <w:szCs w:val="16"/>
              </w:rPr>
            </w:pPr>
          </w:p>
        </w:tc>
      </w:tr>
      <w:tr w:rsidR="00FD133B" w:rsidRPr="00FD133B" w14:paraId="7D0704A4" w14:textId="77777777" w:rsidTr="00FD133B">
        <w:trPr>
          <w:trHeight w:val="285"/>
        </w:trPr>
        <w:tc>
          <w:tcPr>
            <w:tcW w:w="437" w:type="pct"/>
            <w:tcBorders>
              <w:top w:val="nil"/>
              <w:left w:val="single" w:sz="4" w:space="0" w:color="auto"/>
              <w:bottom w:val="single" w:sz="4" w:space="0" w:color="auto"/>
              <w:right w:val="single" w:sz="4" w:space="0" w:color="auto"/>
            </w:tcBorders>
            <w:noWrap/>
            <w:vAlign w:val="center"/>
            <w:hideMark/>
          </w:tcPr>
          <w:p w14:paraId="415FD87D"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10.03</w:t>
            </w:r>
          </w:p>
        </w:tc>
        <w:tc>
          <w:tcPr>
            <w:tcW w:w="2105" w:type="pct"/>
            <w:tcBorders>
              <w:top w:val="nil"/>
              <w:left w:val="nil"/>
              <w:bottom w:val="single" w:sz="4" w:space="0" w:color="auto"/>
              <w:right w:val="single" w:sz="4" w:space="0" w:color="auto"/>
            </w:tcBorders>
            <w:vAlign w:val="center"/>
            <w:hideMark/>
          </w:tcPr>
          <w:p w14:paraId="150110C6" w14:textId="77777777" w:rsidR="00FD133B" w:rsidRPr="00FD133B" w:rsidRDefault="00FD133B" w:rsidP="008D1B2B">
            <w:pPr>
              <w:jc w:val="both"/>
              <w:rPr>
                <w:rFonts w:ascii="Verdana" w:hAnsi="Verdana" w:cs="Arial"/>
                <w:color w:val="000000"/>
                <w:sz w:val="16"/>
                <w:szCs w:val="16"/>
              </w:rPr>
            </w:pPr>
            <w:r w:rsidRPr="00FD133B">
              <w:rPr>
                <w:rFonts w:ascii="Verdana" w:hAnsi="Verdana" w:cs="Arial"/>
                <w:color w:val="000000"/>
                <w:sz w:val="16"/>
                <w:szCs w:val="16"/>
              </w:rPr>
              <w:t>Sistema Global de Guayas y Herrajes de Tensión Para cancha Futbol 8</w:t>
            </w:r>
          </w:p>
        </w:tc>
        <w:tc>
          <w:tcPr>
            <w:tcW w:w="361" w:type="pct"/>
            <w:tcBorders>
              <w:top w:val="nil"/>
              <w:left w:val="nil"/>
              <w:bottom w:val="single" w:sz="4" w:space="0" w:color="auto"/>
              <w:right w:val="single" w:sz="4" w:space="0" w:color="auto"/>
            </w:tcBorders>
            <w:noWrap/>
            <w:vAlign w:val="center"/>
            <w:hideMark/>
          </w:tcPr>
          <w:p w14:paraId="64ED3BD7"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UN</w:t>
            </w:r>
          </w:p>
        </w:tc>
        <w:tc>
          <w:tcPr>
            <w:tcW w:w="436" w:type="pct"/>
            <w:tcBorders>
              <w:top w:val="nil"/>
              <w:left w:val="nil"/>
              <w:bottom w:val="single" w:sz="4" w:space="0" w:color="auto"/>
              <w:right w:val="single" w:sz="4" w:space="0" w:color="auto"/>
            </w:tcBorders>
            <w:noWrap/>
            <w:vAlign w:val="center"/>
            <w:hideMark/>
          </w:tcPr>
          <w:p w14:paraId="7C1DA4FB"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1.00</w:t>
            </w:r>
          </w:p>
        </w:tc>
        <w:tc>
          <w:tcPr>
            <w:tcW w:w="835" w:type="pct"/>
            <w:tcBorders>
              <w:top w:val="nil"/>
              <w:left w:val="nil"/>
              <w:bottom w:val="single" w:sz="4" w:space="0" w:color="auto"/>
              <w:right w:val="single" w:sz="4" w:space="0" w:color="auto"/>
            </w:tcBorders>
            <w:noWrap/>
            <w:vAlign w:val="center"/>
            <w:hideMark/>
          </w:tcPr>
          <w:p w14:paraId="184F3762"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19,287,045.10</w:t>
            </w:r>
          </w:p>
        </w:tc>
        <w:tc>
          <w:tcPr>
            <w:tcW w:w="809" w:type="pct"/>
            <w:tcBorders>
              <w:top w:val="nil"/>
              <w:left w:val="nil"/>
              <w:bottom w:val="single" w:sz="4" w:space="0" w:color="auto"/>
              <w:right w:val="single" w:sz="8" w:space="0" w:color="auto"/>
            </w:tcBorders>
            <w:noWrap/>
            <w:vAlign w:val="center"/>
            <w:hideMark/>
          </w:tcPr>
          <w:p w14:paraId="320C6A5E"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19,287,045.10</w:t>
            </w:r>
          </w:p>
        </w:tc>
        <w:tc>
          <w:tcPr>
            <w:tcW w:w="17" w:type="pct"/>
            <w:vAlign w:val="center"/>
            <w:hideMark/>
          </w:tcPr>
          <w:p w14:paraId="215961BB" w14:textId="77777777" w:rsidR="00FD133B" w:rsidRPr="00FD133B" w:rsidRDefault="00FD133B" w:rsidP="008D1B2B">
            <w:pPr>
              <w:rPr>
                <w:rFonts w:ascii="Verdana" w:hAnsi="Verdana" w:cs="Arial"/>
                <w:sz w:val="16"/>
                <w:szCs w:val="16"/>
              </w:rPr>
            </w:pPr>
          </w:p>
        </w:tc>
      </w:tr>
      <w:tr w:rsidR="00FD133B" w:rsidRPr="00FD133B" w14:paraId="65C7E20B" w14:textId="77777777" w:rsidTr="00FD133B">
        <w:trPr>
          <w:trHeight w:val="375"/>
        </w:trPr>
        <w:tc>
          <w:tcPr>
            <w:tcW w:w="437" w:type="pct"/>
            <w:tcBorders>
              <w:top w:val="single" w:sz="4" w:space="0" w:color="auto"/>
              <w:left w:val="single" w:sz="4" w:space="0" w:color="auto"/>
              <w:bottom w:val="single" w:sz="4" w:space="0" w:color="auto"/>
              <w:right w:val="single" w:sz="4" w:space="0" w:color="auto"/>
            </w:tcBorders>
            <w:vAlign w:val="center"/>
            <w:hideMark/>
          </w:tcPr>
          <w:p w14:paraId="114A133F" w14:textId="77777777" w:rsidR="00FD133B" w:rsidRPr="00FD133B" w:rsidRDefault="00FD133B" w:rsidP="008D1B2B">
            <w:pPr>
              <w:jc w:val="center"/>
              <w:rPr>
                <w:rFonts w:ascii="Verdana" w:hAnsi="Verdana" w:cs="Arial"/>
                <w:b/>
                <w:bCs/>
                <w:color w:val="000000"/>
                <w:sz w:val="16"/>
                <w:szCs w:val="16"/>
              </w:rPr>
            </w:pPr>
            <w:r w:rsidRPr="00FD133B">
              <w:rPr>
                <w:rFonts w:ascii="Verdana" w:hAnsi="Verdana" w:cs="Arial"/>
                <w:b/>
                <w:bCs/>
                <w:color w:val="000000"/>
                <w:sz w:val="16"/>
                <w:szCs w:val="16"/>
              </w:rPr>
              <w:t> </w:t>
            </w:r>
          </w:p>
        </w:tc>
        <w:tc>
          <w:tcPr>
            <w:tcW w:w="2105" w:type="pct"/>
            <w:tcBorders>
              <w:top w:val="single" w:sz="4" w:space="0" w:color="auto"/>
              <w:left w:val="nil"/>
              <w:bottom w:val="single" w:sz="4" w:space="0" w:color="auto"/>
              <w:right w:val="single" w:sz="4" w:space="0" w:color="auto"/>
            </w:tcBorders>
            <w:vAlign w:val="center"/>
            <w:hideMark/>
          </w:tcPr>
          <w:p w14:paraId="61D1218A" w14:textId="77777777" w:rsidR="00FD133B" w:rsidRPr="00FD133B" w:rsidRDefault="00FD133B" w:rsidP="008D1B2B">
            <w:pPr>
              <w:jc w:val="center"/>
              <w:rPr>
                <w:rFonts w:ascii="Verdana" w:hAnsi="Verdana" w:cs="Arial"/>
                <w:b/>
                <w:bCs/>
                <w:color w:val="000000"/>
                <w:sz w:val="16"/>
                <w:szCs w:val="16"/>
              </w:rPr>
            </w:pPr>
            <w:r w:rsidRPr="00FD133B">
              <w:rPr>
                <w:rFonts w:ascii="Verdana" w:hAnsi="Verdana" w:cs="Arial"/>
                <w:b/>
                <w:bCs/>
                <w:color w:val="000000"/>
                <w:sz w:val="16"/>
                <w:szCs w:val="16"/>
              </w:rPr>
              <w:t> </w:t>
            </w:r>
          </w:p>
        </w:tc>
        <w:tc>
          <w:tcPr>
            <w:tcW w:w="361" w:type="pct"/>
            <w:tcBorders>
              <w:top w:val="single" w:sz="4" w:space="0" w:color="auto"/>
              <w:left w:val="nil"/>
              <w:bottom w:val="single" w:sz="4" w:space="0" w:color="auto"/>
              <w:right w:val="single" w:sz="4" w:space="0" w:color="auto"/>
            </w:tcBorders>
            <w:vAlign w:val="center"/>
            <w:hideMark/>
          </w:tcPr>
          <w:p w14:paraId="2F009A2E" w14:textId="77777777" w:rsidR="00FD133B" w:rsidRPr="00FD133B" w:rsidRDefault="00FD133B" w:rsidP="008D1B2B">
            <w:pPr>
              <w:jc w:val="center"/>
              <w:rPr>
                <w:rFonts w:ascii="Verdana" w:hAnsi="Verdana" w:cs="Arial"/>
                <w:b/>
                <w:bCs/>
                <w:color w:val="000000"/>
                <w:sz w:val="16"/>
                <w:szCs w:val="16"/>
              </w:rPr>
            </w:pPr>
            <w:r w:rsidRPr="00FD133B">
              <w:rPr>
                <w:rFonts w:ascii="Verdana" w:hAnsi="Verdana" w:cs="Arial"/>
                <w:b/>
                <w:bCs/>
                <w:color w:val="000000"/>
                <w:sz w:val="16"/>
                <w:szCs w:val="16"/>
              </w:rPr>
              <w:t> </w:t>
            </w:r>
          </w:p>
        </w:tc>
        <w:tc>
          <w:tcPr>
            <w:tcW w:w="436" w:type="pct"/>
            <w:tcBorders>
              <w:top w:val="single" w:sz="4" w:space="0" w:color="auto"/>
              <w:left w:val="nil"/>
              <w:bottom w:val="single" w:sz="4" w:space="0" w:color="auto"/>
              <w:right w:val="single" w:sz="4" w:space="0" w:color="auto"/>
            </w:tcBorders>
            <w:vAlign w:val="center"/>
            <w:hideMark/>
          </w:tcPr>
          <w:p w14:paraId="45279188" w14:textId="77777777" w:rsidR="00FD133B" w:rsidRPr="00FD133B" w:rsidRDefault="00FD133B" w:rsidP="008D1B2B">
            <w:pPr>
              <w:jc w:val="center"/>
              <w:rPr>
                <w:rFonts w:ascii="Verdana" w:hAnsi="Verdana" w:cs="Arial"/>
                <w:b/>
                <w:bCs/>
                <w:color w:val="000000"/>
                <w:sz w:val="16"/>
                <w:szCs w:val="16"/>
              </w:rPr>
            </w:pPr>
            <w:r w:rsidRPr="00FD133B">
              <w:rPr>
                <w:rFonts w:ascii="Verdana" w:hAnsi="Verdana" w:cs="Arial"/>
                <w:b/>
                <w:bCs/>
                <w:color w:val="000000"/>
                <w:sz w:val="16"/>
                <w:szCs w:val="16"/>
              </w:rPr>
              <w:t> </w:t>
            </w:r>
          </w:p>
        </w:tc>
        <w:tc>
          <w:tcPr>
            <w:tcW w:w="835" w:type="pct"/>
            <w:tcBorders>
              <w:top w:val="single" w:sz="4" w:space="0" w:color="auto"/>
              <w:left w:val="nil"/>
              <w:bottom w:val="single" w:sz="4" w:space="0" w:color="auto"/>
              <w:right w:val="single" w:sz="4" w:space="0" w:color="auto"/>
            </w:tcBorders>
            <w:vAlign w:val="center"/>
            <w:hideMark/>
          </w:tcPr>
          <w:p w14:paraId="1A06D870" w14:textId="77777777" w:rsidR="00FD133B" w:rsidRPr="00FD133B" w:rsidRDefault="00FD133B" w:rsidP="008D1B2B">
            <w:pPr>
              <w:jc w:val="center"/>
              <w:rPr>
                <w:rFonts w:ascii="Verdana" w:hAnsi="Verdana" w:cs="Arial"/>
                <w:b/>
                <w:bCs/>
                <w:color w:val="000000"/>
                <w:sz w:val="16"/>
                <w:szCs w:val="16"/>
              </w:rPr>
            </w:pPr>
            <w:r w:rsidRPr="00FD133B">
              <w:rPr>
                <w:rFonts w:ascii="Verdana" w:hAnsi="Verdana" w:cs="Arial"/>
                <w:b/>
                <w:bCs/>
                <w:color w:val="000000"/>
                <w:sz w:val="16"/>
                <w:szCs w:val="16"/>
              </w:rPr>
              <w:t> </w:t>
            </w:r>
          </w:p>
        </w:tc>
        <w:tc>
          <w:tcPr>
            <w:tcW w:w="809" w:type="pct"/>
            <w:tcBorders>
              <w:top w:val="single" w:sz="4" w:space="0" w:color="auto"/>
              <w:left w:val="nil"/>
              <w:bottom w:val="single" w:sz="4" w:space="0" w:color="auto"/>
              <w:right w:val="single" w:sz="4" w:space="0" w:color="auto"/>
            </w:tcBorders>
            <w:vAlign w:val="center"/>
            <w:hideMark/>
          </w:tcPr>
          <w:p w14:paraId="13AA05D9" w14:textId="77777777" w:rsidR="00FD133B" w:rsidRPr="00FD133B" w:rsidRDefault="00FD133B" w:rsidP="008D1B2B">
            <w:pPr>
              <w:jc w:val="center"/>
              <w:rPr>
                <w:rFonts w:ascii="Verdana" w:hAnsi="Verdana" w:cs="Arial"/>
                <w:b/>
                <w:bCs/>
                <w:color w:val="000000"/>
                <w:sz w:val="16"/>
                <w:szCs w:val="16"/>
              </w:rPr>
            </w:pPr>
            <w:r w:rsidRPr="00FD133B">
              <w:rPr>
                <w:rFonts w:ascii="Verdana" w:hAnsi="Verdana" w:cs="Arial"/>
                <w:b/>
                <w:bCs/>
                <w:color w:val="000000"/>
                <w:sz w:val="16"/>
                <w:szCs w:val="16"/>
              </w:rPr>
              <w:t> </w:t>
            </w:r>
          </w:p>
        </w:tc>
        <w:tc>
          <w:tcPr>
            <w:tcW w:w="17" w:type="pct"/>
            <w:vAlign w:val="center"/>
            <w:hideMark/>
          </w:tcPr>
          <w:p w14:paraId="7CAF2268" w14:textId="77777777" w:rsidR="00FD133B" w:rsidRPr="00FD133B" w:rsidRDefault="00FD133B" w:rsidP="008D1B2B">
            <w:pPr>
              <w:rPr>
                <w:rFonts w:ascii="Verdana" w:hAnsi="Verdana" w:cs="Arial"/>
                <w:sz w:val="16"/>
                <w:szCs w:val="16"/>
              </w:rPr>
            </w:pPr>
          </w:p>
        </w:tc>
      </w:tr>
      <w:tr w:rsidR="00FD133B" w:rsidRPr="00FD133B" w14:paraId="1BBB5233" w14:textId="77777777" w:rsidTr="00FD133B">
        <w:trPr>
          <w:trHeight w:val="150"/>
        </w:trPr>
        <w:tc>
          <w:tcPr>
            <w:tcW w:w="437" w:type="pct"/>
            <w:tcBorders>
              <w:top w:val="nil"/>
              <w:left w:val="single" w:sz="8" w:space="0" w:color="auto"/>
              <w:bottom w:val="single" w:sz="4" w:space="0" w:color="auto"/>
              <w:right w:val="nil"/>
            </w:tcBorders>
            <w:noWrap/>
            <w:vAlign w:val="center"/>
            <w:hideMark/>
          </w:tcPr>
          <w:p w14:paraId="4037C059" w14:textId="77777777" w:rsidR="00FD133B" w:rsidRPr="00FD133B" w:rsidRDefault="00FD133B" w:rsidP="008D1B2B">
            <w:pPr>
              <w:jc w:val="center"/>
              <w:rPr>
                <w:rFonts w:ascii="Verdana" w:hAnsi="Verdana" w:cs="Arial"/>
                <w:b/>
                <w:bCs/>
                <w:sz w:val="16"/>
                <w:szCs w:val="16"/>
              </w:rPr>
            </w:pPr>
            <w:r w:rsidRPr="00FD133B">
              <w:rPr>
                <w:rFonts w:ascii="Verdana" w:hAnsi="Verdana" w:cs="Arial"/>
                <w:b/>
                <w:bCs/>
                <w:sz w:val="16"/>
                <w:szCs w:val="16"/>
              </w:rPr>
              <w:t> </w:t>
            </w:r>
          </w:p>
        </w:tc>
        <w:tc>
          <w:tcPr>
            <w:tcW w:w="2105" w:type="pct"/>
            <w:tcBorders>
              <w:top w:val="nil"/>
              <w:left w:val="nil"/>
              <w:bottom w:val="single" w:sz="4" w:space="0" w:color="auto"/>
              <w:right w:val="nil"/>
            </w:tcBorders>
            <w:vAlign w:val="center"/>
            <w:hideMark/>
          </w:tcPr>
          <w:p w14:paraId="35DAF5F1" w14:textId="77777777" w:rsidR="00FD133B" w:rsidRPr="00FD133B" w:rsidRDefault="00FD133B" w:rsidP="008D1B2B">
            <w:pPr>
              <w:jc w:val="both"/>
              <w:rPr>
                <w:rFonts w:ascii="Verdana" w:hAnsi="Verdana" w:cs="Arial"/>
                <w:sz w:val="16"/>
                <w:szCs w:val="16"/>
              </w:rPr>
            </w:pPr>
            <w:r w:rsidRPr="00FD133B">
              <w:rPr>
                <w:rFonts w:ascii="Verdana" w:hAnsi="Verdana" w:cs="Arial"/>
                <w:sz w:val="16"/>
                <w:szCs w:val="16"/>
              </w:rPr>
              <w:t> </w:t>
            </w:r>
          </w:p>
        </w:tc>
        <w:tc>
          <w:tcPr>
            <w:tcW w:w="361" w:type="pct"/>
            <w:tcBorders>
              <w:top w:val="nil"/>
              <w:left w:val="nil"/>
              <w:bottom w:val="single" w:sz="4" w:space="0" w:color="auto"/>
              <w:right w:val="nil"/>
            </w:tcBorders>
            <w:noWrap/>
            <w:vAlign w:val="center"/>
            <w:hideMark/>
          </w:tcPr>
          <w:p w14:paraId="2C19EFB3" w14:textId="77777777" w:rsidR="00FD133B" w:rsidRPr="00FD133B" w:rsidRDefault="00FD133B" w:rsidP="008D1B2B">
            <w:pPr>
              <w:jc w:val="center"/>
              <w:rPr>
                <w:rFonts w:ascii="Verdana" w:hAnsi="Verdana" w:cs="Arial"/>
                <w:sz w:val="16"/>
                <w:szCs w:val="16"/>
              </w:rPr>
            </w:pPr>
            <w:r w:rsidRPr="00FD133B">
              <w:rPr>
                <w:rFonts w:ascii="Verdana" w:hAnsi="Verdana" w:cs="Arial"/>
                <w:sz w:val="16"/>
                <w:szCs w:val="16"/>
              </w:rPr>
              <w:t> </w:t>
            </w:r>
          </w:p>
        </w:tc>
        <w:tc>
          <w:tcPr>
            <w:tcW w:w="436" w:type="pct"/>
            <w:tcBorders>
              <w:top w:val="nil"/>
              <w:left w:val="nil"/>
              <w:bottom w:val="single" w:sz="4" w:space="0" w:color="auto"/>
              <w:right w:val="nil"/>
            </w:tcBorders>
            <w:noWrap/>
            <w:vAlign w:val="center"/>
            <w:hideMark/>
          </w:tcPr>
          <w:p w14:paraId="7A0D7500"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 </w:t>
            </w:r>
          </w:p>
        </w:tc>
        <w:tc>
          <w:tcPr>
            <w:tcW w:w="835" w:type="pct"/>
            <w:tcBorders>
              <w:top w:val="nil"/>
              <w:left w:val="single" w:sz="4" w:space="0" w:color="auto"/>
              <w:bottom w:val="single" w:sz="4" w:space="0" w:color="auto"/>
              <w:right w:val="single" w:sz="4" w:space="0" w:color="auto"/>
            </w:tcBorders>
            <w:noWrap/>
            <w:vAlign w:val="center"/>
            <w:hideMark/>
          </w:tcPr>
          <w:p w14:paraId="714E6C12" w14:textId="77777777" w:rsidR="00FD133B" w:rsidRPr="00FD133B" w:rsidRDefault="00FD133B" w:rsidP="008D1B2B">
            <w:pPr>
              <w:jc w:val="right"/>
              <w:rPr>
                <w:rFonts w:ascii="Verdana" w:hAnsi="Verdana" w:cs="Arial"/>
                <w:sz w:val="16"/>
                <w:szCs w:val="16"/>
              </w:rPr>
            </w:pPr>
            <w:r w:rsidRPr="00FD133B">
              <w:rPr>
                <w:rFonts w:ascii="Verdana" w:hAnsi="Verdana" w:cs="Arial"/>
                <w:sz w:val="16"/>
                <w:szCs w:val="16"/>
              </w:rPr>
              <w:t> </w:t>
            </w:r>
          </w:p>
        </w:tc>
        <w:tc>
          <w:tcPr>
            <w:tcW w:w="809" w:type="pct"/>
            <w:tcBorders>
              <w:top w:val="nil"/>
              <w:left w:val="nil"/>
              <w:bottom w:val="single" w:sz="4" w:space="0" w:color="auto"/>
              <w:right w:val="single" w:sz="8" w:space="0" w:color="auto"/>
            </w:tcBorders>
            <w:noWrap/>
            <w:vAlign w:val="center"/>
            <w:hideMark/>
          </w:tcPr>
          <w:p w14:paraId="6894DE1B" w14:textId="77777777" w:rsidR="00FD133B" w:rsidRPr="00FD133B" w:rsidRDefault="00FD133B" w:rsidP="008D1B2B">
            <w:pPr>
              <w:jc w:val="right"/>
              <w:rPr>
                <w:rFonts w:ascii="Verdana" w:hAnsi="Verdana" w:cs="Arial"/>
                <w:color w:val="000000"/>
                <w:sz w:val="16"/>
                <w:szCs w:val="16"/>
              </w:rPr>
            </w:pPr>
            <w:r w:rsidRPr="00FD133B">
              <w:rPr>
                <w:rFonts w:ascii="Verdana" w:hAnsi="Verdana" w:cs="Arial"/>
                <w:color w:val="000000"/>
                <w:sz w:val="16"/>
                <w:szCs w:val="16"/>
              </w:rPr>
              <w:t> </w:t>
            </w:r>
          </w:p>
        </w:tc>
        <w:tc>
          <w:tcPr>
            <w:tcW w:w="17" w:type="pct"/>
            <w:vAlign w:val="center"/>
            <w:hideMark/>
          </w:tcPr>
          <w:p w14:paraId="32199D7B" w14:textId="77777777" w:rsidR="00FD133B" w:rsidRPr="00FD133B" w:rsidRDefault="00FD133B" w:rsidP="008D1B2B">
            <w:pPr>
              <w:rPr>
                <w:rFonts w:ascii="Verdana" w:hAnsi="Verdana" w:cs="Arial"/>
                <w:sz w:val="16"/>
                <w:szCs w:val="16"/>
              </w:rPr>
            </w:pPr>
          </w:p>
        </w:tc>
      </w:tr>
      <w:tr w:rsidR="00FD133B" w:rsidRPr="00FD133B" w14:paraId="70DE03FF" w14:textId="77777777" w:rsidTr="00FD133B">
        <w:trPr>
          <w:trHeight w:val="300"/>
        </w:trPr>
        <w:tc>
          <w:tcPr>
            <w:tcW w:w="3339" w:type="pct"/>
            <w:gridSpan w:val="4"/>
            <w:tcBorders>
              <w:top w:val="single" w:sz="4" w:space="0" w:color="auto"/>
              <w:left w:val="single" w:sz="8" w:space="0" w:color="auto"/>
              <w:bottom w:val="single" w:sz="4" w:space="0" w:color="auto"/>
              <w:right w:val="single" w:sz="4" w:space="0" w:color="000000"/>
            </w:tcBorders>
            <w:noWrap/>
            <w:vAlign w:val="center"/>
            <w:hideMark/>
          </w:tcPr>
          <w:p w14:paraId="7C4D322F" w14:textId="77777777" w:rsidR="00FD133B" w:rsidRPr="00FD133B" w:rsidRDefault="00FD133B" w:rsidP="008D1B2B">
            <w:pPr>
              <w:jc w:val="center"/>
              <w:rPr>
                <w:rFonts w:ascii="Verdana" w:hAnsi="Verdana" w:cs="Arial"/>
                <w:b/>
                <w:bCs/>
                <w:color w:val="000000"/>
                <w:sz w:val="16"/>
                <w:szCs w:val="16"/>
              </w:rPr>
            </w:pPr>
            <w:r w:rsidRPr="00FD133B">
              <w:rPr>
                <w:rFonts w:ascii="Verdana" w:hAnsi="Verdana" w:cs="Arial"/>
                <w:b/>
                <w:bCs/>
                <w:color w:val="000000"/>
                <w:sz w:val="16"/>
                <w:szCs w:val="16"/>
              </w:rPr>
              <w:t>TOTAL, COSTO DIRECTO INCLUIDO AIU 30%</w:t>
            </w:r>
          </w:p>
        </w:tc>
        <w:tc>
          <w:tcPr>
            <w:tcW w:w="835" w:type="pct"/>
            <w:tcBorders>
              <w:top w:val="nil"/>
              <w:left w:val="nil"/>
              <w:bottom w:val="single" w:sz="4" w:space="0" w:color="auto"/>
              <w:right w:val="single" w:sz="4" w:space="0" w:color="auto"/>
            </w:tcBorders>
            <w:noWrap/>
            <w:vAlign w:val="center"/>
            <w:hideMark/>
          </w:tcPr>
          <w:p w14:paraId="388B361A" w14:textId="77777777" w:rsidR="00FD133B" w:rsidRPr="00FD133B" w:rsidRDefault="00FD133B" w:rsidP="008D1B2B">
            <w:pPr>
              <w:rPr>
                <w:rFonts w:ascii="Verdana" w:hAnsi="Verdana" w:cs="Arial"/>
                <w:b/>
                <w:bCs/>
                <w:color w:val="000000"/>
                <w:sz w:val="16"/>
                <w:szCs w:val="16"/>
              </w:rPr>
            </w:pPr>
            <w:r w:rsidRPr="00FD133B">
              <w:rPr>
                <w:rFonts w:ascii="Verdana" w:hAnsi="Verdana" w:cs="Arial"/>
                <w:b/>
                <w:bCs/>
                <w:color w:val="000000"/>
                <w:sz w:val="16"/>
                <w:szCs w:val="16"/>
              </w:rPr>
              <w:t> </w:t>
            </w:r>
          </w:p>
        </w:tc>
        <w:tc>
          <w:tcPr>
            <w:tcW w:w="809" w:type="pct"/>
            <w:tcBorders>
              <w:top w:val="nil"/>
              <w:left w:val="nil"/>
              <w:bottom w:val="single" w:sz="4" w:space="0" w:color="auto"/>
              <w:right w:val="single" w:sz="8" w:space="0" w:color="auto"/>
            </w:tcBorders>
            <w:noWrap/>
            <w:vAlign w:val="bottom"/>
            <w:hideMark/>
          </w:tcPr>
          <w:p w14:paraId="4FA75531" w14:textId="77777777" w:rsidR="00FD133B" w:rsidRPr="00FD133B" w:rsidRDefault="00FD133B" w:rsidP="008D1B2B">
            <w:pPr>
              <w:jc w:val="right"/>
              <w:rPr>
                <w:rFonts w:ascii="Verdana" w:hAnsi="Verdana" w:cs="Arial"/>
                <w:b/>
                <w:bCs/>
                <w:color w:val="000000"/>
                <w:sz w:val="16"/>
                <w:szCs w:val="16"/>
              </w:rPr>
            </w:pPr>
            <w:r w:rsidRPr="00FD133B">
              <w:rPr>
                <w:rFonts w:ascii="Verdana" w:hAnsi="Verdana" w:cs="Arial"/>
                <w:b/>
                <w:bCs/>
                <w:color w:val="000000"/>
                <w:sz w:val="16"/>
                <w:szCs w:val="16"/>
              </w:rPr>
              <w:t>239,999,865</w:t>
            </w:r>
          </w:p>
        </w:tc>
        <w:tc>
          <w:tcPr>
            <w:tcW w:w="17" w:type="pct"/>
            <w:vAlign w:val="center"/>
            <w:hideMark/>
          </w:tcPr>
          <w:p w14:paraId="617C1928" w14:textId="77777777" w:rsidR="00FD133B" w:rsidRPr="00FD133B" w:rsidRDefault="00FD133B" w:rsidP="008D1B2B">
            <w:pPr>
              <w:rPr>
                <w:rFonts w:ascii="Verdana" w:hAnsi="Verdana" w:cs="Arial"/>
                <w:sz w:val="16"/>
                <w:szCs w:val="16"/>
              </w:rPr>
            </w:pPr>
          </w:p>
        </w:tc>
      </w:tr>
      <w:tr w:rsidR="00FD133B" w:rsidRPr="00FD133B" w14:paraId="6E834C1D" w14:textId="77777777" w:rsidTr="00FD133B">
        <w:trPr>
          <w:trHeight w:val="285"/>
        </w:trPr>
        <w:tc>
          <w:tcPr>
            <w:tcW w:w="437" w:type="pct"/>
            <w:tcBorders>
              <w:top w:val="nil"/>
              <w:left w:val="single" w:sz="8" w:space="0" w:color="auto"/>
              <w:bottom w:val="nil"/>
              <w:right w:val="nil"/>
            </w:tcBorders>
            <w:noWrap/>
            <w:vAlign w:val="bottom"/>
            <w:hideMark/>
          </w:tcPr>
          <w:p w14:paraId="104C4021" w14:textId="77777777" w:rsidR="00FD133B" w:rsidRPr="00FD133B" w:rsidRDefault="00FD133B" w:rsidP="008D1B2B">
            <w:pPr>
              <w:rPr>
                <w:rFonts w:ascii="Verdana" w:hAnsi="Verdana" w:cs="Arial"/>
                <w:b/>
                <w:bCs/>
                <w:color w:val="000000"/>
                <w:sz w:val="16"/>
                <w:szCs w:val="16"/>
              </w:rPr>
            </w:pPr>
            <w:r w:rsidRPr="00FD133B">
              <w:rPr>
                <w:rFonts w:ascii="Verdana" w:hAnsi="Verdana" w:cs="Arial"/>
                <w:b/>
                <w:bCs/>
                <w:color w:val="000000"/>
                <w:sz w:val="16"/>
                <w:szCs w:val="16"/>
              </w:rPr>
              <w:t> </w:t>
            </w:r>
          </w:p>
        </w:tc>
        <w:tc>
          <w:tcPr>
            <w:tcW w:w="2105" w:type="pct"/>
            <w:tcBorders>
              <w:top w:val="nil"/>
              <w:left w:val="nil"/>
              <w:bottom w:val="nil"/>
              <w:right w:val="nil"/>
            </w:tcBorders>
            <w:noWrap/>
            <w:vAlign w:val="center"/>
            <w:hideMark/>
          </w:tcPr>
          <w:p w14:paraId="5844FA71" w14:textId="77777777" w:rsidR="00FD133B" w:rsidRPr="00FD133B" w:rsidRDefault="00FD133B" w:rsidP="008D1B2B">
            <w:pPr>
              <w:rPr>
                <w:rFonts w:ascii="Verdana" w:hAnsi="Verdana" w:cs="Arial"/>
                <w:b/>
                <w:bCs/>
                <w:color w:val="000000"/>
                <w:sz w:val="16"/>
                <w:szCs w:val="16"/>
              </w:rPr>
            </w:pPr>
          </w:p>
        </w:tc>
        <w:tc>
          <w:tcPr>
            <w:tcW w:w="361" w:type="pct"/>
            <w:tcBorders>
              <w:top w:val="nil"/>
              <w:left w:val="nil"/>
              <w:bottom w:val="nil"/>
              <w:right w:val="nil"/>
            </w:tcBorders>
            <w:noWrap/>
            <w:vAlign w:val="center"/>
            <w:hideMark/>
          </w:tcPr>
          <w:p w14:paraId="6948B3B0" w14:textId="77777777" w:rsidR="00FD133B" w:rsidRPr="00FD133B" w:rsidRDefault="00FD133B" w:rsidP="008D1B2B">
            <w:pPr>
              <w:jc w:val="right"/>
              <w:rPr>
                <w:rFonts w:ascii="Verdana" w:hAnsi="Verdana" w:cs="Arial"/>
                <w:sz w:val="16"/>
                <w:szCs w:val="16"/>
              </w:rPr>
            </w:pPr>
          </w:p>
        </w:tc>
        <w:tc>
          <w:tcPr>
            <w:tcW w:w="436" w:type="pct"/>
            <w:tcBorders>
              <w:top w:val="nil"/>
              <w:left w:val="nil"/>
              <w:bottom w:val="nil"/>
              <w:right w:val="nil"/>
            </w:tcBorders>
            <w:noWrap/>
            <w:vAlign w:val="center"/>
            <w:hideMark/>
          </w:tcPr>
          <w:p w14:paraId="252263B2" w14:textId="77777777" w:rsidR="00FD133B" w:rsidRPr="00FD133B" w:rsidRDefault="00FD133B" w:rsidP="008D1B2B">
            <w:pPr>
              <w:jc w:val="center"/>
              <w:rPr>
                <w:rFonts w:ascii="Verdana" w:hAnsi="Verdana" w:cs="Arial"/>
                <w:sz w:val="16"/>
                <w:szCs w:val="16"/>
              </w:rPr>
            </w:pPr>
          </w:p>
        </w:tc>
        <w:tc>
          <w:tcPr>
            <w:tcW w:w="835" w:type="pct"/>
            <w:tcBorders>
              <w:top w:val="nil"/>
              <w:left w:val="nil"/>
              <w:bottom w:val="nil"/>
              <w:right w:val="nil"/>
            </w:tcBorders>
            <w:noWrap/>
            <w:vAlign w:val="center"/>
            <w:hideMark/>
          </w:tcPr>
          <w:p w14:paraId="335767B3" w14:textId="77777777" w:rsidR="00FD133B" w:rsidRPr="00FD133B" w:rsidRDefault="00FD133B" w:rsidP="008D1B2B">
            <w:pPr>
              <w:jc w:val="right"/>
              <w:rPr>
                <w:rFonts w:ascii="Verdana" w:hAnsi="Verdana" w:cs="Arial"/>
                <w:sz w:val="16"/>
                <w:szCs w:val="16"/>
              </w:rPr>
            </w:pPr>
          </w:p>
        </w:tc>
        <w:tc>
          <w:tcPr>
            <w:tcW w:w="809" w:type="pct"/>
            <w:tcBorders>
              <w:top w:val="nil"/>
              <w:left w:val="nil"/>
              <w:bottom w:val="nil"/>
              <w:right w:val="single" w:sz="8" w:space="0" w:color="auto"/>
            </w:tcBorders>
            <w:noWrap/>
            <w:vAlign w:val="bottom"/>
            <w:hideMark/>
          </w:tcPr>
          <w:p w14:paraId="3B32152B" w14:textId="77777777" w:rsidR="00FD133B" w:rsidRPr="00FD133B" w:rsidRDefault="00FD133B" w:rsidP="008D1B2B">
            <w:pPr>
              <w:rPr>
                <w:rFonts w:ascii="Verdana" w:hAnsi="Verdana" w:cs="Arial"/>
                <w:b/>
                <w:bCs/>
                <w:color w:val="FF0000"/>
                <w:sz w:val="16"/>
                <w:szCs w:val="16"/>
              </w:rPr>
            </w:pPr>
            <w:r w:rsidRPr="00FD133B">
              <w:rPr>
                <w:rFonts w:ascii="Verdana" w:hAnsi="Verdana" w:cs="Arial"/>
                <w:b/>
                <w:bCs/>
                <w:color w:val="FF0000"/>
                <w:sz w:val="16"/>
                <w:szCs w:val="16"/>
              </w:rPr>
              <w:t> </w:t>
            </w:r>
          </w:p>
        </w:tc>
        <w:tc>
          <w:tcPr>
            <w:tcW w:w="17" w:type="pct"/>
            <w:vAlign w:val="center"/>
            <w:hideMark/>
          </w:tcPr>
          <w:p w14:paraId="0B62F5FB" w14:textId="77777777" w:rsidR="00FD133B" w:rsidRPr="00FD133B" w:rsidRDefault="00FD133B" w:rsidP="008D1B2B">
            <w:pPr>
              <w:rPr>
                <w:rFonts w:ascii="Verdana" w:hAnsi="Verdana" w:cs="Arial"/>
                <w:sz w:val="16"/>
                <w:szCs w:val="16"/>
              </w:rPr>
            </w:pPr>
          </w:p>
        </w:tc>
      </w:tr>
      <w:tr w:rsidR="00FD133B" w:rsidRPr="00FD133B" w14:paraId="0B6E4AAC" w14:textId="77777777" w:rsidTr="00FD133B">
        <w:trPr>
          <w:trHeight w:val="285"/>
        </w:trPr>
        <w:tc>
          <w:tcPr>
            <w:tcW w:w="437" w:type="pct"/>
            <w:tcBorders>
              <w:top w:val="nil"/>
              <w:left w:val="single" w:sz="8" w:space="0" w:color="auto"/>
              <w:bottom w:val="nil"/>
              <w:right w:val="nil"/>
            </w:tcBorders>
            <w:noWrap/>
            <w:vAlign w:val="bottom"/>
            <w:hideMark/>
          </w:tcPr>
          <w:p w14:paraId="3E0BDBA3" w14:textId="77777777" w:rsidR="00FD133B" w:rsidRPr="00FD133B" w:rsidRDefault="00FD133B" w:rsidP="008D1B2B">
            <w:pPr>
              <w:rPr>
                <w:rFonts w:ascii="Verdana" w:hAnsi="Verdana" w:cs="Arial"/>
                <w:b/>
                <w:bCs/>
                <w:color w:val="000000"/>
                <w:sz w:val="16"/>
                <w:szCs w:val="16"/>
              </w:rPr>
            </w:pPr>
            <w:r w:rsidRPr="00FD133B">
              <w:rPr>
                <w:rFonts w:ascii="Verdana" w:hAnsi="Verdana" w:cs="Arial"/>
                <w:b/>
                <w:bCs/>
                <w:color w:val="000000"/>
                <w:sz w:val="16"/>
                <w:szCs w:val="16"/>
              </w:rPr>
              <w:t> </w:t>
            </w:r>
          </w:p>
        </w:tc>
        <w:tc>
          <w:tcPr>
            <w:tcW w:w="2105" w:type="pct"/>
            <w:tcBorders>
              <w:top w:val="nil"/>
              <w:left w:val="nil"/>
              <w:bottom w:val="nil"/>
              <w:right w:val="nil"/>
            </w:tcBorders>
            <w:noWrap/>
            <w:vAlign w:val="center"/>
            <w:hideMark/>
          </w:tcPr>
          <w:p w14:paraId="67F5D3A7" w14:textId="77777777" w:rsidR="00FD133B" w:rsidRPr="00FD133B" w:rsidRDefault="00FD133B" w:rsidP="008D1B2B">
            <w:pPr>
              <w:rPr>
                <w:rFonts w:ascii="Verdana" w:hAnsi="Verdana" w:cs="Arial"/>
                <w:b/>
                <w:bCs/>
                <w:color w:val="000000"/>
                <w:sz w:val="16"/>
                <w:szCs w:val="16"/>
              </w:rPr>
            </w:pPr>
          </w:p>
        </w:tc>
        <w:tc>
          <w:tcPr>
            <w:tcW w:w="361" w:type="pct"/>
            <w:tcBorders>
              <w:top w:val="nil"/>
              <w:left w:val="nil"/>
              <w:bottom w:val="nil"/>
              <w:right w:val="nil"/>
            </w:tcBorders>
            <w:noWrap/>
            <w:vAlign w:val="center"/>
            <w:hideMark/>
          </w:tcPr>
          <w:p w14:paraId="5CC5ACE5" w14:textId="77777777" w:rsidR="00FD133B" w:rsidRPr="00FD133B" w:rsidRDefault="00FD133B" w:rsidP="008D1B2B">
            <w:pPr>
              <w:jc w:val="right"/>
              <w:rPr>
                <w:rFonts w:ascii="Verdana" w:hAnsi="Verdana" w:cs="Arial"/>
                <w:sz w:val="16"/>
                <w:szCs w:val="16"/>
              </w:rPr>
            </w:pPr>
          </w:p>
        </w:tc>
        <w:tc>
          <w:tcPr>
            <w:tcW w:w="436" w:type="pct"/>
            <w:tcBorders>
              <w:top w:val="nil"/>
              <w:left w:val="nil"/>
              <w:bottom w:val="nil"/>
              <w:right w:val="nil"/>
            </w:tcBorders>
            <w:noWrap/>
            <w:vAlign w:val="center"/>
            <w:hideMark/>
          </w:tcPr>
          <w:p w14:paraId="2686B75E" w14:textId="77777777" w:rsidR="00FD133B" w:rsidRPr="00FD133B" w:rsidRDefault="00FD133B" w:rsidP="008D1B2B">
            <w:pPr>
              <w:jc w:val="center"/>
              <w:rPr>
                <w:rFonts w:ascii="Verdana" w:hAnsi="Verdana" w:cs="Arial"/>
                <w:sz w:val="16"/>
                <w:szCs w:val="16"/>
              </w:rPr>
            </w:pPr>
          </w:p>
        </w:tc>
        <w:tc>
          <w:tcPr>
            <w:tcW w:w="835" w:type="pct"/>
            <w:tcBorders>
              <w:top w:val="nil"/>
              <w:left w:val="nil"/>
              <w:bottom w:val="nil"/>
              <w:right w:val="nil"/>
            </w:tcBorders>
            <w:noWrap/>
            <w:vAlign w:val="center"/>
            <w:hideMark/>
          </w:tcPr>
          <w:p w14:paraId="19355363" w14:textId="77777777" w:rsidR="00FD133B" w:rsidRPr="00FD133B" w:rsidRDefault="00FD133B" w:rsidP="008D1B2B">
            <w:pPr>
              <w:jc w:val="right"/>
              <w:rPr>
                <w:rFonts w:ascii="Verdana" w:hAnsi="Verdana" w:cs="Arial"/>
                <w:sz w:val="16"/>
                <w:szCs w:val="16"/>
              </w:rPr>
            </w:pPr>
          </w:p>
        </w:tc>
        <w:tc>
          <w:tcPr>
            <w:tcW w:w="809" w:type="pct"/>
            <w:tcBorders>
              <w:top w:val="nil"/>
              <w:left w:val="nil"/>
              <w:bottom w:val="nil"/>
              <w:right w:val="single" w:sz="8" w:space="0" w:color="auto"/>
            </w:tcBorders>
            <w:noWrap/>
            <w:vAlign w:val="bottom"/>
            <w:hideMark/>
          </w:tcPr>
          <w:p w14:paraId="2DCCC652" w14:textId="77777777" w:rsidR="00FD133B" w:rsidRPr="00FD133B" w:rsidRDefault="00FD133B" w:rsidP="008D1B2B">
            <w:pPr>
              <w:rPr>
                <w:rFonts w:ascii="Verdana" w:hAnsi="Verdana" w:cs="Arial"/>
                <w:b/>
                <w:bCs/>
                <w:color w:val="FF0000"/>
                <w:sz w:val="16"/>
                <w:szCs w:val="16"/>
              </w:rPr>
            </w:pPr>
            <w:r w:rsidRPr="00FD133B">
              <w:rPr>
                <w:rFonts w:ascii="Verdana" w:hAnsi="Verdana" w:cs="Arial"/>
                <w:b/>
                <w:bCs/>
                <w:color w:val="FF0000"/>
                <w:sz w:val="16"/>
                <w:szCs w:val="16"/>
              </w:rPr>
              <w:t> </w:t>
            </w:r>
          </w:p>
        </w:tc>
        <w:tc>
          <w:tcPr>
            <w:tcW w:w="17" w:type="pct"/>
            <w:vAlign w:val="center"/>
            <w:hideMark/>
          </w:tcPr>
          <w:p w14:paraId="23E10AF6" w14:textId="77777777" w:rsidR="00FD133B" w:rsidRPr="00FD133B" w:rsidRDefault="00FD133B" w:rsidP="008D1B2B">
            <w:pPr>
              <w:rPr>
                <w:rFonts w:ascii="Verdana" w:hAnsi="Verdana" w:cs="Arial"/>
                <w:sz w:val="16"/>
                <w:szCs w:val="16"/>
              </w:rPr>
            </w:pPr>
          </w:p>
        </w:tc>
      </w:tr>
      <w:tr w:rsidR="00FD133B" w:rsidRPr="00FD133B" w14:paraId="0D23CEAD" w14:textId="77777777" w:rsidTr="00FD133B">
        <w:trPr>
          <w:trHeight w:val="285"/>
        </w:trPr>
        <w:tc>
          <w:tcPr>
            <w:tcW w:w="437" w:type="pct"/>
            <w:tcBorders>
              <w:top w:val="nil"/>
              <w:left w:val="single" w:sz="8" w:space="0" w:color="auto"/>
              <w:bottom w:val="nil"/>
              <w:right w:val="nil"/>
            </w:tcBorders>
            <w:noWrap/>
            <w:vAlign w:val="bottom"/>
            <w:hideMark/>
          </w:tcPr>
          <w:p w14:paraId="21337104" w14:textId="77777777" w:rsidR="00FD133B" w:rsidRPr="00FD133B" w:rsidRDefault="00FD133B" w:rsidP="008D1B2B">
            <w:pPr>
              <w:rPr>
                <w:rFonts w:ascii="Verdana" w:hAnsi="Verdana" w:cs="Arial"/>
                <w:b/>
                <w:bCs/>
                <w:color w:val="000000"/>
                <w:sz w:val="16"/>
                <w:szCs w:val="16"/>
              </w:rPr>
            </w:pPr>
            <w:r w:rsidRPr="00FD133B">
              <w:rPr>
                <w:rFonts w:ascii="Verdana" w:hAnsi="Verdana" w:cs="Arial"/>
                <w:b/>
                <w:bCs/>
                <w:color w:val="000000"/>
                <w:sz w:val="16"/>
                <w:szCs w:val="16"/>
              </w:rPr>
              <w:t> </w:t>
            </w:r>
          </w:p>
        </w:tc>
        <w:tc>
          <w:tcPr>
            <w:tcW w:w="2105" w:type="pct"/>
            <w:tcBorders>
              <w:top w:val="nil"/>
              <w:left w:val="nil"/>
              <w:bottom w:val="nil"/>
              <w:right w:val="nil"/>
            </w:tcBorders>
            <w:noWrap/>
            <w:vAlign w:val="center"/>
            <w:hideMark/>
          </w:tcPr>
          <w:p w14:paraId="4D8379B3" w14:textId="77777777" w:rsidR="00FD133B" w:rsidRPr="00FD133B" w:rsidRDefault="00FD133B" w:rsidP="008D1B2B">
            <w:pPr>
              <w:rPr>
                <w:rFonts w:ascii="Verdana" w:hAnsi="Verdana" w:cs="Arial"/>
                <w:b/>
                <w:bCs/>
                <w:color w:val="000000"/>
                <w:sz w:val="16"/>
                <w:szCs w:val="16"/>
              </w:rPr>
            </w:pPr>
          </w:p>
        </w:tc>
        <w:tc>
          <w:tcPr>
            <w:tcW w:w="797" w:type="pct"/>
            <w:gridSpan w:val="2"/>
            <w:tcBorders>
              <w:top w:val="single" w:sz="4" w:space="0" w:color="auto"/>
              <w:left w:val="single" w:sz="4" w:space="0" w:color="auto"/>
              <w:bottom w:val="single" w:sz="4" w:space="0" w:color="auto"/>
              <w:right w:val="single" w:sz="4" w:space="0" w:color="auto"/>
            </w:tcBorders>
            <w:noWrap/>
            <w:vAlign w:val="center"/>
            <w:hideMark/>
          </w:tcPr>
          <w:p w14:paraId="47E09A4C" w14:textId="77777777" w:rsidR="00FD133B" w:rsidRPr="00FD133B" w:rsidRDefault="00FD133B" w:rsidP="008D1B2B">
            <w:pPr>
              <w:jc w:val="center"/>
              <w:rPr>
                <w:rFonts w:ascii="Verdana" w:hAnsi="Verdana" w:cs="Arial"/>
                <w:b/>
                <w:bCs/>
                <w:color w:val="000000"/>
                <w:sz w:val="16"/>
                <w:szCs w:val="16"/>
              </w:rPr>
            </w:pPr>
            <w:r w:rsidRPr="00FD133B">
              <w:rPr>
                <w:rFonts w:ascii="Verdana" w:hAnsi="Verdana" w:cs="Arial"/>
                <w:b/>
                <w:bCs/>
                <w:color w:val="000000"/>
                <w:sz w:val="16"/>
                <w:szCs w:val="16"/>
              </w:rPr>
              <w:t>Sub Total</w:t>
            </w:r>
          </w:p>
        </w:tc>
        <w:tc>
          <w:tcPr>
            <w:tcW w:w="835" w:type="pct"/>
            <w:tcBorders>
              <w:top w:val="single" w:sz="4" w:space="0" w:color="auto"/>
              <w:left w:val="nil"/>
              <w:bottom w:val="single" w:sz="4" w:space="0" w:color="auto"/>
              <w:right w:val="single" w:sz="4" w:space="0" w:color="auto"/>
            </w:tcBorders>
            <w:noWrap/>
            <w:vAlign w:val="center"/>
            <w:hideMark/>
          </w:tcPr>
          <w:p w14:paraId="0E8C4063" w14:textId="77777777" w:rsidR="00FD133B" w:rsidRPr="00FD133B" w:rsidRDefault="00FD133B" w:rsidP="008D1B2B">
            <w:pPr>
              <w:jc w:val="right"/>
              <w:rPr>
                <w:rFonts w:ascii="Verdana" w:hAnsi="Verdana" w:cs="Arial"/>
                <w:b/>
                <w:bCs/>
                <w:color w:val="000000"/>
                <w:sz w:val="16"/>
                <w:szCs w:val="16"/>
              </w:rPr>
            </w:pPr>
            <w:r w:rsidRPr="00FD133B">
              <w:rPr>
                <w:rFonts w:ascii="Verdana" w:hAnsi="Verdana" w:cs="Arial"/>
                <w:b/>
                <w:bCs/>
                <w:color w:val="000000"/>
                <w:sz w:val="16"/>
                <w:szCs w:val="16"/>
              </w:rPr>
              <w:t xml:space="preserve"> 184,615,280.81 </w:t>
            </w:r>
          </w:p>
        </w:tc>
        <w:tc>
          <w:tcPr>
            <w:tcW w:w="809" w:type="pct"/>
            <w:tcBorders>
              <w:top w:val="nil"/>
              <w:left w:val="nil"/>
              <w:bottom w:val="nil"/>
              <w:right w:val="single" w:sz="8" w:space="0" w:color="auto"/>
            </w:tcBorders>
            <w:noWrap/>
            <w:vAlign w:val="bottom"/>
            <w:hideMark/>
          </w:tcPr>
          <w:p w14:paraId="358EC339" w14:textId="77777777" w:rsidR="00FD133B" w:rsidRPr="00FD133B" w:rsidRDefault="00FD133B" w:rsidP="008D1B2B">
            <w:pPr>
              <w:rPr>
                <w:rFonts w:ascii="Verdana" w:hAnsi="Verdana" w:cs="Arial"/>
                <w:b/>
                <w:bCs/>
                <w:color w:val="FF0000"/>
                <w:sz w:val="16"/>
                <w:szCs w:val="16"/>
              </w:rPr>
            </w:pPr>
            <w:r w:rsidRPr="00FD133B">
              <w:rPr>
                <w:rFonts w:ascii="Verdana" w:hAnsi="Verdana" w:cs="Arial"/>
                <w:b/>
                <w:bCs/>
                <w:color w:val="FF0000"/>
                <w:sz w:val="16"/>
                <w:szCs w:val="16"/>
              </w:rPr>
              <w:t> </w:t>
            </w:r>
          </w:p>
        </w:tc>
        <w:tc>
          <w:tcPr>
            <w:tcW w:w="17" w:type="pct"/>
            <w:vAlign w:val="center"/>
            <w:hideMark/>
          </w:tcPr>
          <w:p w14:paraId="40E43075" w14:textId="77777777" w:rsidR="00FD133B" w:rsidRPr="00FD133B" w:rsidRDefault="00FD133B" w:rsidP="008D1B2B">
            <w:pPr>
              <w:rPr>
                <w:rFonts w:ascii="Verdana" w:hAnsi="Verdana" w:cs="Arial"/>
                <w:sz w:val="16"/>
                <w:szCs w:val="16"/>
              </w:rPr>
            </w:pPr>
          </w:p>
        </w:tc>
      </w:tr>
      <w:tr w:rsidR="00FD133B" w:rsidRPr="00FD133B" w14:paraId="1074F215" w14:textId="77777777" w:rsidTr="00FD133B">
        <w:trPr>
          <w:trHeight w:val="285"/>
        </w:trPr>
        <w:tc>
          <w:tcPr>
            <w:tcW w:w="437" w:type="pct"/>
            <w:tcBorders>
              <w:top w:val="nil"/>
              <w:left w:val="single" w:sz="8" w:space="0" w:color="auto"/>
              <w:bottom w:val="nil"/>
              <w:right w:val="nil"/>
            </w:tcBorders>
            <w:noWrap/>
            <w:vAlign w:val="bottom"/>
            <w:hideMark/>
          </w:tcPr>
          <w:p w14:paraId="31BC71FB" w14:textId="77777777" w:rsidR="00FD133B" w:rsidRPr="00FD133B" w:rsidRDefault="00FD133B" w:rsidP="008D1B2B">
            <w:pPr>
              <w:rPr>
                <w:rFonts w:ascii="Verdana" w:hAnsi="Verdana" w:cs="Arial"/>
                <w:b/>
                <w:bCs/>
                <w:color w:val="000000"/>
                <w:sz w:val="16"/>
                <w:szCs w:val="16"/>
              </w:rPr>
            </w:pPr>
            <w:r w:rsidRPr="00FD133B">
              <w:rPr>
                <w:rFonts w:ascii="Verdana" w:hAnsi="Verdana" w:cs="Arial"/>
                <w:b/>
                <w:bCs/>
                <w:color w:val="000000"/>
                <w:sz w:val="16"/>
                <w:szCs w:val="16"/>
              </w:rPr>
              <w:t> </w:t>
            </w:r>
          </w:p>
        </w:tc>
        <w:tc>
          <w:tcPr>
            <w:tcW w:w="2105" w:type="pct"/>
            <w:tcBorders>
              <w:top w:val="nil"/>
              <w:left w:val="nil"/>
              <w:bottom w:val="nil"/>
              <w:right w:val="nil"/>
            </w:tcBorders>
            <w:noWrap/>
            <w:vAlign w:val="center"/>
            <w:hideMark/>
          </w:tcPr>
          <w:p w14:paraId="256D6754" w14:textId="77777777" w:rsidR="00FD133B" w:rsidRPr="00FD133B" w:rsidRDefault="00FD133B" w:rsidP="008D1B2B">
            <w:pPr>
              <w:rPr>
                <w:rFonts w:ascii="Verdana" w:hAnsi="Verdana" w:cs="Arial"/>
                <w:b/>
                <w:bCs/>
                <w:color w:val="000000"/>
                <w:sz w:val="16"/>
                <w:szCs w:val="16"/>
              </w:rPr>
            </w:pPr>
          </w:p>
        </w:tc>
        <w:tc>
          <w:tcPr>
            <w:tcW w:w="361" w:type="pct"/>
            <w:tcBorders>
              <w:top w:val="nil"/>
              <w:left w:val="single" w:sz="4" w:space="0" w:color="auto"/>
              <w:bottom w:val="single" w:sz="4" w:space="0" w:color="auto"/>
              <w:right w:val="single" w:sz="4" w:space="0" w:color="auto"/>
            </w:tcBorders>
            <w:noWrap/>
            <w:vAlign w:val="center"/>
            <w:hideMark/>
          </w:tcPr>
          <w:p w14:paraId="7121BD61" w14:textId="77777777" w:rsidR="00FD133B" w:rsidRPr="00FD133B" w:rsidRDefault="00FD133B" w:rsidP="008D1B2B">
            <w:pPr>
              <w:jc w:val="center"/>
              <w:rPr>
                <w:rFonts w:ascii="Verdana" w:hAnsi="Verdana" w:cs="Arial"/>
                <w:b/>
                <w:bCs/>
                <w:color w:val="000000"/>
                <w:sz w:val="16"/>
                <w:szCs w:val="16"/>
              </w:rPr>
            </w:pPr>
            <w:r w:rsidRPr="00FD133B">
              <w:rPr>
                <w:rFonts w:ascii="Verdana" w:hAnsi="Verdana" w:cs="Arial"/>
                <w:b/>
                <w:bCs/>
                <w:color w:val="000000"/>
                <w:sz w:val="16"/>
                <w:szCs w:val="16"/>
              </w:rPr>
              <w:t>A</w:t>
            </w:r>
          </w:p>
        </w:tc>
        <w:tc>
          <w:tcPr>
            <w:tcW w:w="436" w:type="pct"/>
            <w:tcBorders>
              <w:top w:val="nil"/>
              <w:left w:val="nil"/>
              <w:bottom w:val="single" w:sz="4" w:space="0" w:color="auto"/>
              <w:right w:val="single" w:sz="4" w:space="0" w:color="auto"/>
            </w:tcBorders>
            <w:noWrap/>
            <w:vAlign w:val="center"/>
            <w:hideMark/>
          </w:tcPr>
          <w:p w14:paraId="366B3776" w14:textId="77777777" w:rsidR="00FD133B" w:rsidRPr="00FD133B" w:rsidRDefault="00FD133B" w:rsidP="008D1B2B">
            <w:pPr>
              <w:jc w:val="right"/>
              <w:rPr>
                <w:rFonts w:ascii="Verdana" w:hAnsi="Verdana" w:cs="Arial"/>
                <w:b/>
                <w:bCs/>
                <w:color w:val="000000"/>
                <w:sz w:val="16"/>
                <w:szCs w:val="16"/>
              </w:rPr>
            </w:pPr>
            <w:r w:rsidRPr="00FD133B">
              <w:rPr>
                <w:rFonts w:ascii="Verdana" w:hAnsi="Verdana" w:cs="Arial"/>
                <w:b/>
                <w:bCs/>
                <w:color w:val="000000"/>
                <w:sz w:val="16"/>
                <w:szCs w:val="16"/>
              </w:rPr>
              <w:t>24%</w:t>
            </w:r>
          </w:p>
        </w:tc>
        <w:tc>
          <w:tcPr>
            <w:tcW w:w="835" w:type="pct"/>
            <w:tcBorders>
              <w:top w:val="nil"/>
              <w:left w:val="nil"/>
              <w:bottom w:val="single" w:sz="4" w:space="0" w:color="auto"/>
              <w:right w:val="single" w:sz="4" w:space="0" w:color="auto"/>
            </w:tcBorders>
            <w:noWrap/>
            <w:vAlign w:val="center"/>
            <w:hideMark/>
          </w:tcPr>
          <w:p w14:paraId="4A3B8235" w14:textId="77777777" w:rsidR="00FD133B" w:rsidRPr="00FD133B" w:rsidRDefault="00FD133B" w:rsidP="008D1B2B">
            <w:pPr>
              <w:jc w:val="right"/>
              <w:rPr>
                <w:rFonts w:ascii="Verdana" w:hAnsi="Verdana" w:cs="Arial"/>
                <w:b/>
                <w:bCs/>
                <w:color w:val="000000"/>
                <w:sz w:val="16"/>
                <w:szCs w:val="16"/>
              </w:rPr>
            </w:pPr>
            <w:r w:rsidRPr="00FD133B">
              <w:rPr>
                <w:rFonts w:ascii="Verdana" w:hAnsi="Verdana" w:cs="Arial"/>
                <w:b/>
                <w:bCs/>
                <w:color w:val="000000"/>
                <w:sz w:val="16"/>
                <w:szCs w:val="16"/>
              </w:rPr>
              <w:t>44,307,667.39</w:t>
            </w:r>
          </w:p>
        </w:tc>
        <w:tc>
          <w:tcPr>
            <w:tcW w:w="809" w:type="pct"/>
            <w:tcBorders>
              <w:top w:val="nil"/>
              <w:left w:val="nil"/>
              <w:bottom w:val="nil"/>
              <w:right w:val="single" w:sz="8" w:space="0" w:color="auto"/>
            </w:tcBorders>
            <w:noWrap/>
            <w:vAlign w:val="bottom"/>
            <w:hideMark/>
          </w:tcPr>
          <w:p w14:paraId="67FF0B03" w14:textId="77777777" w:rsidR="00FD133B" w:rsidRPr="00FD133B" w:rsidRDefault="00FD133B" w:rsidP="008D1B2B">
            <w:pPr>
              <w:rPr>
                <w:rFonts w:ascii="Verdana" w:hAnsi="Verdana" w:cs="Arial"/>
                <w:b/>
                <w:bCs/>
                <w:color w:val="FF0000"/>
                <w:sz w:val="16"/>
                <w:szCs w:val="16"/>
              </w:rPr>
            </w:pPr>
            <w:r w:rsidRPr="00FD133B">
              <w:rPr>
                <w:rFonts w:ascii="Verdana" w:hAnsi="Verdana" w:cs="Arial"/>
                <w:b/>
                <w:bCs/>
                <w:color w:val="FF0000"/>
                <w:sz w:val="16"/>
                <w:szCs w:val="16"/>
              </w:rPr>
              <w:t> </w:t>
            </w:r>
          </w:p>
        </w:tc>
        <w:tc>
          <w:tcPr>
            <w:tcW w:w="17" w:type="pct"/>
            <w:vAlign w:val="center"/>
            <w:hideMark/>
          </w:tcPr>
          <w:p w14:paraId="3E56512D" w14:textId="77777777" w:rsidR="00FD133B" w:rsidRPr="00FD133B" w:rsidRDefault="00FD133B" w:rsidP="008D1B2B">
            <w:pPr>
              <w:rPr>
                <w:rFonts w:ascii="Verdana" w:hAnsi="Verdana" w:cs="Arial"/>
                <w:sz w:val="16"/>
                <w:szCs w:val="16"/>
              </w:rPr>
            </w:pPr>
          </w:p>
        </w:tc>
      </w:tr>
      <w:tr w:rsidR="00FD133B" w:rsidRPr="00FD133B" w14:paraId="6DF726FA" w14:textId="77777777" w:rsidTr="00FD133B">
        <w:trPr>
          <w:trHeight w:val="285"/>
        </w:trPr>
        <w:tc>
          <w:tcPr>
            <w:tcW w:w="437" w:type="pct"/>
            <w:tcBorders>
              <w:top w:val="nil"/>
              <w:left w:val="single" w:sz="8" w:space="0" w:color="auto"/>
              <w:bottom w:val="nil"/>
              <w:right w:val="nil"/>
            </w:tcBorders>
            <w:noWrap/>
            <w:vAlign w:val="bottom"/>
            <w:hideMark/>
          </w:tcPr>
          <w:p w14:paraId="7177D516" w14:textId="77777777" w:rsidR="00FD133B" w:rsidRPr="00FD133B" w:rsidRDefault="00FD133B" w:rsidP="008D1B2B">
            <w:pPr>
              <w:rPr>
                <w:rFonts w:ascii="Verdana" w:hAnsi="Verdana" w:cs="Arial"/>
                <w:b/>
                <w:bCs/>
                <w:color w:val="000000"/>
                <w:sz w:val="16"/>
                <w:szCs w:val="16"/>
              </w:rPr>
            </w:pPr>
            <w:r w:rsidRPr="00FD133B">
              <w:rPr>
                <w:rFonts w:ascii="Verdana" w:hAnsi="Verdana" w:cs="Arial"/>
                <w:b/>
                <w:bCs/>
                <w:color w:val="000000"/>
                <w:sz w:val="16"/>
                <w:szCs w:val="16"/>
              </w:rPr>
              <w:t> </w:t>
            </w:r>
          </w:p>
        </w:tc>
        <w:tc>
          <w:tcPr>
            <w:tcW w:w="2105" w:type="pct"/>
            <w:tcBorders>
              <w:top w:val="nil"/>
              <w:left w:val="nil"/>
              <w:bottom w:val="nil"/>
              <w:right w:val="nil"/>
            </w:tcBorders>
            <w:noWrap/>
            <w:vAlign w:val="center"/>
            <w:hideMark/>
          </w:tcPr>
          <w:p w14:paraId="1D369572" w14:textId="77777777" w:rsidR="00FD133B" w:rsidRPr="00FD133B" w:rsidRDefault="00FD133B" w:rsidP="008D1B2B">
            <w:pPr>
              <w:rPr>
                <w:rFonts w:ascii="Verdana" w:hAnsi="Verdana" w:cs="Arial"/>
                <w:b/>
                <w:bCs/>
                <w:color w:val="000000"/>
                <w:sz w:val="16"/>
                <w:szCs w:val="16"/>
              </w:rPr>
            </w:pPr>
          </w:p>
        </w:tc>
        <w:tc>
          <w:tcPr>
            <w:tcW w:w="361" w:type="pct"/>
            <w:tcBorders>
              <w:top w:val="nil"/>
              <w:left w:val="single" w:sz="4" w:space="0" w:color="auto"/>
              <w:bottom w:val="single" w:sz="4" w:space="0" w:color="auto"/>
              <w:right w:val="single" w:sz="4" w:space="0" w:color="auto"/>
            </w:tcBorders>
            <w:noWrap/>
            <w:vAlign w:val="center"/>
            <w:hideMark/>
          </w:tcPr>
          <w:p w14:paraId="520FF1FB" w14:textId="77777777" w:rsidR="00FD133B" w:rsidRPr="00FD133B" w:rsidRDefault="00FD133B" w:rsidP="008D1B2B">
            <w:pPr>
              <w:jc w:val="center"/>
              <w:rPr>
                <w:rFonts w:ascii="Verdana" w:hAnsi="Verdana" w:cs="Arial"/>
                <w:b/>
                <w:bCs/>
                <w:color w:val="000000"/>
                <w:sz w:val="16"/>
                <w:szCs w:val="16"/>
              </w:rPr>
            </w:pPr>
            <w:r w:rsidRPr="00FD133B">
              <w:rPr>
                <w:rFonts w:ascii="Verdana" w:hAnsi="Verdana" w:cs="Arial"/>
                <w:b/>
                <w:bCs/>
                <w:color w:val="000000"/>
                <w:sz w:val="16"/>
                <w:szCs w:val="16"/>
              </w:rPr>
              <w:t>I</w:t>
            </w:r>
          </w:p>
        </w:tc>
        <w:tc>
          <w:tcPr>
            <w:tcW w:w="436" w:type="pct"/>
            <w:tcBorders>
              <w:top w:val="nil"/>
              <w:left w:val="nil"/>
              <w:bottom w:val="single" w:sz="4" w:space="0" w:color="auto"/>
              <w:right w:val="single" w:sz="4" w:space="0" w:color="auto"/>
            </w:tcBorders>
            <w:noWrap/>
            <w:vAlign w:val="center"/>
            <w:hideMark/>
          </w:tcPr>
          <w:p w14:paraId="48C31388" w14:textId="77777777" w:rsidR="00FD133B" w:rsidRPr="00FD133B" w:rsidRDefault="00FD133B" w:rsidP="008D1B2B">
            <w:pPr>
              <w:jc w:val="right"/>
              <w:rPr>
                <w:rFonts w:ascii="Verdana" w:hAnsi="Verdana" w:cs="Arial"/>
                <w:b/>
                <w:bCs/>
                <w:color w:val="000000"/>
                <w:sz w:val="16"/>
                <w:szCs w:val="16"/>
              </w:rPr>
            </w:pPr>
            <w:r w:rsidRPr="00FD133B">
              <w:rPr>
                <w:rFonts w:ascii="Verdana" w:hAnsi="Verdana" w:cs="Arial"/>
                <w:b/>
                <w:bCs/>
                <w:color w:val="000000"/>
                <w:sz w:val="16"/>
                <w:szCs w:val="16"/>
              </w:rPr>
              <w:t>1%</w:t>
            </w:r>
          </w:p>
        </w:tc>
        <w:tc>
          <w:tcPr>
            <w:tcW w:w="835" w:type="pct"/>
            <w:tcBorders>
              <w:top w:val="nil"/>
              <w:left w:val="nil"/>
              <w:bottom w:val="single" w:sz="4" w:space="0" w:color="auto"/>
              <w:right w:val="single" w:sz="4" w:space="0" w:color="auto"/>
            </w:tcBorders>
            <w:noWrap/>
            <w:vAlign w:val="center"/>
            <w:hideMark/>
          </w:tcPr>
          <w:p w14:paraId="7ED13114" w14:textId="77777777" w:rsidR="00FD133B" w:rsidRPr="00FD133B" w:rsidRDefault="00FD133B" w:rsidP="008D1B2B">
            <w:pPr>
              <w:jc w:val="right"/>
              <w:rPr>
                <w:rFonts w:ascii="Verdana" w:hAnsi="Verdana" w:cs="Arial"/>
                <w:b/>
                <w:bCs/>
                <w:color w:val="000000"/>
                <w:sz w:val="16"/>
                <w:szCs w:val="16"/>
              </w:rPr>
            </w:pPr>
            <w:r w:rsidRPr="00FD133B">
              <w:rPr>
                <w:rFonts w:ascii="Verdana" w:hAnsi="Verdana" w:cs="Arial"/>
                <w:b/>
                <w:bCs/>
                <w:color w:val="000000"/>
                <w:sz w:val="16"/>
                <w:szCs w:val="16"/>
              </w:rPr>
              <w:t>1,846,152.81</w:t>
            </w:r>
          </w:p>
        </w:tc>
        <w:tc>
          <w:tcPr>
            <w:tcW w:w="809" w:type="pct"/>
            <w:tcBorders>
              <w:top w:val="nil"/>
              <w:left w:val="nil"/>
              <w:bottom w:val="nil"/>
              <w:right w:val="single" w:sz="8" w:space="0" w:color="auto"/>
            </w:tcBorders>
            <w:noWrap/>
            <w:vAlign w:val="bottom"/>
            <w:hideMark/>
          </w:tcPr>
          <w:p w14:paraId="3A54C2F4" w14:textId="77777777" w:rsidR="00FD133B" w:rsidRPr="00FD133B" w:rsidRDefault="00FD133B" w:rsidP="008D1B2B">
            <w:pPr>
              <w:rPr>
                <w:rFonts w:ascii="Verdana" w:hAnsi="Verdana" w:cs="Arial"/>
                <w:b/>
                <w:bCs/>
                <w:color w:val="FF0000"/>
                <w:sz w:val="16"/>
                <w:szCs w:val="16"/>
              </w:rPr>
            </w:pPr>
            <w:r w:rsidRPr="00FD133B">
              <w:rPr>
                <w:rFonts w:ascii="Verdana" w:hAnsi="Verdana" w:cs="Arial"/>
                <w:b/>
                <w:bCs/>
                <w:color w:val="FF0000"/>
                <w:sz w:val="16"/>
                <w:szCs w:val="16"/>
              </w:rPr>
              <w:t> </w:t>
            </w:r>
          </w:p>
        </w:tc>
        <w:tc>
          <w:tcPr>
            <w:tcW w:w="17" w:type="pct"/>
            <w:vAlign w:val="center"/>
            <w:hideMark/>
          </w:tcPr>
          <w:p w14:paraId="60C7D9B0" w14:textId="77777777" w:rsidR="00FD133B" w:rsidRPr="00FD133B" w:rsidRDefault="00FD133B" w:rsidP="008D1B2B">
            <w:pPr>
              <w:rPr>
                <w:rFonts w:ascii="Verdana" w:hAnsi="Verdana" w:cs="Arial"/>
                <w:sz w:val="16"/>
                <w:szCs w:val="16"/>
              </w:rPr>
            </w:pPr>
          </w:p>
        </w:tc>
      </w:tr>
      <w:tr w:rsidR="00FD133B" w:rsidRPr="00FD133B" w14:paraId="5BE97C36" w14:textId="77777777" w:rsidTr="00FD133B">
        <w:trPr>
          <w:trHeight w:val="285"/>
        </w:trPr>
        <w:tc>
          <w:tcPr>
            <w:tcW w:w="437" w:type="pct"/>
            <w:tcBorders>
              <w:top w:val="nil"/>
              <w:left w:val="single" w:sz="8" w:space="0" w:color="auto"/>
              <w:right w:val="nil"/>
            </w:tcBorders>
            <w:noWrap/>
            <w:vAlign w:val="bottom"/>
            <w:hideMark/>
          </w:tcPr>
          <w:p w14:paraId="3D9F3031" w14:textId="77777777" w:rsidR="00FD133B" w:rsidRPr="00FD133B" w:rsidRDefault="00FD133B" w:rsidP="008D1B2B">
            <w:pPr>
              <w:rPr>
                <w:rFonts w:ascii="Verdana" w:hAnsi="Verdana" w:cs="Arial"/>
                <w:b/>
                <w:bCs/>
                <w:color w:val="000000"/>
                <w:sz w:val="16"/>
                <w:szCs w:val="16"/>
              </w:rPr>
            </w:pPr>
            <w:r w:rsidRPr="00FD133B">
              <w:rPr>
                <w:rFonts w:ascii="Verdana" w:hAnsi="Verdana" w:cs="Arial"/>
                <w:b/>
                <w:bCs/>
                <w:color w:val="000000"/>
                <w:sz w:val="16"/>
                <w:szCs w:val="16"/>
              </w:rPr>
              <w:t> </w:t>
            </w:r>
          </w:p>
        </w:tc>
        <w:tc>
          <w:tcPr>
            <w:tcW w:w="2105" w:type="pct"/>
            <w:tcBorders>
              <w:top w:val="nil"/>
              <w:left w:val="nil"/>
              <w:right w:val="nil"/>
            </w:tcBorders>
            <w:noWrap/>
            <w:vAlign w:val="center"/>
            <w:hideMark/>
          </w:tcPr>
          <w:p w14:paraId="1F08ACE2" w14:textId="77777777" w:rsidR="00FD133B" w:rsidRPr="00FD133B" w:rsidRDefault="00FD133B" w:rsidP="008D1B2B">
            <w:pPr>
              <w:rPr>
                <w:rFonts w:ascii="Verdana" w:hAnsi="Verdana" w:cs="Arial"/>
                <w:b/>
                <w:bCs/>
                <w:color w:val="000000"/>
                <w:sz w:val="16"/>
                <w:szCs w:val="16"/>
              </w:rPr>
            </w:pPr>
          </w:p>
        </w:tc>
        <w:tc>
          <w:tcPr>
            <w:tcW w:w="361" w:type="pct"/>
            <w:tcBorders>
              <w:top w:val="nil"/>
              <w:left w:val="single" w:sz="4" w:space="0" w:color="auto"/>
              <w:bottom w:val="single" w:sz="4" w:space="0" w:color="auto"/>
              <w:right w:val="single" w:sz="4" w:space="0" w:color="auto"/>
            </w:tcBorders>
            <w:noWrap/>
            <w:vAlign w:val="center"/>
            <w:hideMark/>
          </w:tcPr>
          <w:p w14:paraId="2ADD0EDA" w14:textId="77777777" w:rsidR="00FD133B" w:rsidRPr="00FD133B" w:rsidRDefault="00FD133B" w:rsidP="008D1B2B">
            <w:pPr>
              <w:jc w:val="center"/>
              <w:rPr>
                <w:rFonts w:ascii="Verdana" w:hAnsi="Verdana" w:cs="Arial"/>
                <w:b/>
                <w:bCs/>
                <w:color w:val="000000"/>
                <w:sz w:val="16"/>
                <w:szCs w:val="16"/>
              </w:rPr>
            </w:pPr>
            <w:r w:rsidRPr="00FD133B">
              <w:rPr>
                <w:rFonts w:ascii="Verdana" w:hAnsi="Verdana" w:cs="Arial"/>
                <w:b/>
                <w:bCs/>
                <w:color w:val="000000"/>
                <w:sz w:val="16"/>
                <w:szCs w:val="16"/>
              </w:rPr>
              <w:t>U</w:t>
            </w:r>
          </w:p>
        </w:tc>
        <w:tc>
          <w:tcPr>
            <w:tcW w:w="436" w:type="pct"/>
            <w:tcBorders>
              <w:top w:val="nil"/>
              <w:left w:val="nil"/>
              <w:bottom w:val="single" w:sz="4" w:space="0" w:color="auto"/>
              <w:right w:val="single" w:sz="4" w:space="0" w:color="auto"/>
            </w:tcBorders>
            <w:noWrap/>
            <w:vAlign w:val="center"/>
            <w:hideMark/>
          </w:tcPr>
          <w:p w14:paraId="7D8F963C" w14:textId="77777777" w:rsidR="00FD133B" w:rsidRPr="00FD133B" w:rsidRDefault="00FD133B" w:rsidP="008D1B2B">
            <w:pPr>
              <w:jc w:val="right"/>
              <w:rPr>
                <w:rFonts w:ascii="Verdana" w:hAnsi="Verdana" w:cs="Arial"/>
                <w:b/>
                <w:bCs/>
                <w:color w:val="000000"/>
                <w:sz w:val="16"/>
                <w:szCs w:val="16"/>
              </w:rPr>
            </w:pPr>
            <w:r w:rsidRPr="00FD133B">
              <w:rPr>
                <w:rFonts w:ascii="Verdana" w:hAnsi="Verdana" w:cs="Arial"/>
                <w:b/>
                <w:bCs/>
                <w:color w:val="000000"/>
                <w:sz w:val="16"/>
                <w:szCs w:val="16"/>
              </w:rPr>
              <w:t>5%</w:t>
            </w:r>
          </w:p>
        </w:tc>
        <w:tc>
          <w:tcPr>
            <w:tcW w:w="835" w:type="pct"/>
            <w:tcBorders>
              <w:top w:val="nil"/>
              <w:left w:val="nil"/>
              <w:bottom w:val="single" w:sz="4" w:space="0" w:color="auto"/>
              <w:right w:val="single" w:sz="4" w:space="0" w:color="auto"/>
            </w:tcBorders>
            <w:noWrap/>
            <w:vAlign w:val="center"/>
            <w:hideMark/>
          </w:tcPr>
          <w:p w14:paraId="08838239" w14:textId="77777777" w:rsidR="00FD133B" w:rsidRPr="00FD133B" w:rsidRDefault="00FD133B" w:rsidP="008D1B2B">
            <w:pPr>
              <w:jc w:val="right"/>
              <w:rPr>
                <w:rFonts w:ascii="Verdana" w:hAnsi="Verdana" w:cs="Arial"/>
                <w:b/>
                <w:bCs/>
                <w:color w:val="000000"/>
                <w:sz w:val="16"/>
                <w:szCs w:val="16"/>
              </w:rPr>
            </w:pPr>
            <w:r w:rsidRPr="00FD133B">
              <w:rPr>
                <w:rFonts w:ascii="Verdana" w:hAnsi="Verdana" w:cs="Arial"/>
                <w:b/>
                <w:bCs/>
                <w:color w:val="000000"/>
                <w:sz w:val="16"/>
                <w:szCs w:val="16"/>
              </w:rPr>
              <w:t>9,230,764.04</w:t>
            </w:r>
          </w:p>
        </w:tc>
        <w:tc>
          <w:tcPr>
            <w:tcW w:w="809" w:type="pct"/>
            <w:tcBorders>
              <w:top w:val="nil"/>
              <w:left w:val="nil"/>
              <w:bottom w:val="nil"/>
              <w:right w:val="single" w:sz="8" w:space="0" w:color="auto"/>
            </w:tcBorders>
            <w:noWrap/>
            <w:vAlign w:val="bottom"/>
            <w:hideMark/>
          </w:tcPr>
          <w:p w14:paraId="38277317" w14:textId="77777777" w:rsidR="00FD133B" w:rsidRPr="00FD133B" w:rsidRDefault="00FD133B" w:rsidP="008D1B2B">
            <w:pPr>
              <w:rPr>
                <w:rFonts w:ascii="Verdana" w:hAnsi="Verdana" w:cs="Arial"/>
                <w:b/>
                <w:bCs/>
                <w:color w:val="FF0000"/>
                <w:sz w:val="16"/>
                <w:szCs w:val="16"/>
              </w:rPr>
            </w:pPr>
            <w:r w:rsidRPr="00FD133B">
              <w:rPr>
                <w:rFonts w:ascii="Verdana" w:hAnsi="Verdana" w:cs="Arial"/>
                <w:b/>
                <w:bCs/>
                <w:color w:val="FF0000"/>
                <w:sz w:val="16"/>
                <w:szCs w:val="16"/>
              </w:rPr>
              <w:t> </w:t>
            </w:r>
          </w:p>
        </w:tc>
        <w:tc>
          <w:tcPr>
            <w:tcW w:w="17" w:type="pct"/>
            <w:vAlign w:val="center"/>
            <w:hideMark/>
          </w:tcPr>
          <w:p w14:paraId="5C76FD8A" w14:textId="77777777" w:rsidR="00FD133B" w:rsidRPr="00FD133B" w:rsidRDefault="00FD133B" w:rsidP="008D1B2B">
            <w:pPr>
              <w:rPr>
                <w:rFonts w:ascii="Verdana" w:hAnsi="Verdana" w:cs="Arial"/>
                <w:sz w:val="16"/>
                <w:szCs w:val="16"/>
              </w:rPr>
            </w:pPr>
          </w:p>
        </w:tc>
      </w:tr>
      <w:tr w:rsidR="00FD133B" w:rsidRPr="00FD133B" w14:paraId="672C8EB2" w14:textId="77777777" w:rsidTr="00FD133B">
        <w:trPr>
          <w:trHeight w:val="285"/>
        </w:trPr>
        <w:tc>
          <w:tcPr>
            <w:tcW w:w="437" w:type="pct"/>
            <w:tcBorders>
              <w:top w:val="nil"/>
              <w:bottom w:val="nil"/>
              <w:right w:val="nil"/>
            </w:tcBorders>
            <w:noWrap/>
            <w:vAlign w:val="bottom"/>
            <w:hideMark/>
          </w:tcPr>
          <w:p w14:paraId="274EFEBB" w14:textId="77777777" w:rsidR="00FD133B" w:rsidRPr="00FD133B" w:rsidRDefault="00FD133B" w:rsidP="008D1B2B">
            <w:pPr>
              <w:rPr>
                <w:rFonts w:ascii="Verdana" w:hAnsi="Verdana" w:cs="Arial"/>
                <w:b/>
                <w:bCs/>
                <w:color w:val="000000"/>
                <w:sz w:val="16"/>
                <w:szCs w:val="16"/>
              </w:rPr>
            </w:pPr>
            <w:r w:rsidRPr="00FD133B">
              <w:rPr>
                <w:rFonts w:ascii="Verdana" w:hAnsi="Verdana" w:cs="Arial"/>
                <w:b/>
                <w:bCs/>
                <w:color w:val="000000"/>
                <w:sz w:val="16"/>
                <w:szCs w:val="16"/>
              </w:rPr>
              <w:t> </w:t>
            </w:r>
          </w:p>
        </w:tc>
        <w:tc>
          <w:tcPr>
            <w:tcW w:w="2105" w:type="pct"/>
            <w:tcBorders>
              <w:top w:val="nil"/>
              <w:left w:val="nil"/>
              <w:bottom w:val="nil"/>
              <w:right w:val="nil"/>
            </w:tcBorders>
            <w:noWrap/>
            <w:vAlign w:val="center"/>
            <w:hideMark/>
          </w:tcPr>
          <w:p w14:paraId="1C8F20FB" w14:textId="77777777" w:rsidR="00FD133B" w:rsidRPr="00FD133B" w:rsidRDefault="00FD133B" w:rsidP="008D1B2B">
            <w:pPr>
              <w:rPr>
                <w:rFonts w:ascii="Verdana" w:hAnsi="Verdana" w:cs="Arial"/>
                <w:b/>
                <w:bCs/>
                <w:color w:val="000000"/>
                <w:sz w:val="16"/>
                <w:szCs w:val="16"/>
              </w:rPr>
            </w:pPr>
          </w:p>
        </w:tc>
        <w:tc>
          <w:tcPr>
            <w:tcW w:w="361" w:type="pct"/>
            <w:tcBorders>
              <w:top w:val="nil"/>
              <w:left w:val="nil"/>
              <w:bottom w:val="nil"/>
              <w:right w:val="nil"/>
            </w:tcBorders>
            <w:noWrap/>
            <w:vAlign w:val="center"/>
            <w:hideMark/>
          </w:tcPr>
          <w:p w14:paraId="39F0F6E1" w14:textId="77777777" w:rsidR="00FD133B" w:rsidRPr="00FD133B" w:rsidRDefault="00FD133B" w:rsidP="008D1B2B">
            <w:pPr>
              <w:jc w:val="right"/>
              <w:rPr>
                <w:rFonts w:ascii="Verdana" w:hAnsi="Verdana" w:cs="Arial"/>
                <w:sz w:val="16"/>
                <w:szCs w:val="16"/>
              </w:rPr>
            </w:pPr>
          </w:p>
        </w:tc>
        <w:tc>
          <w:tcPr>
            <w:tcW w:w="436" w:type="pct"/>
            <w:tcBorders>
              <w:top w:val="nil"/>
              <w:left w:val="single" w:sz="4" w:space="0" w:color="auto"/>
              <w:bottom w:val="single" w:sz="4" w:space="0" w:color="auto"/>
              <w:right w:val="single" w:sz="4" w:space="0" w:color="auto"/>
            </w:tcBorders>
            <w:noWrap/>
            <w:vAlign w:val="center"/>
            <w:hideMark/>
          </w:tcPr>
          <w:p w14:paraId="6C3BEA54" w14:textId="77777777" w:rsidR="00FD133B" w:rsidRPr="00FD133B" w:rsidRDefault="00FD133B" w:rsidP="008D1B2B">
            <w:pPr>
              <w:jc w:val="right"/>
              <w:rPr>
                <w:rFonts w:ascii="Verdana" w:hAnsi="Verdana" w:cs="Arial"/>
                <w:b/>
                <w:bCs/>
                <w:color w:val="000000"/>
                <w:sz w:val="16"/>
                <w:szCs w:val="16"/>
              </w:rPr>
            </w:pPr>
            <w:r w:rsidRPr="00FD133B">
              <w:rPr>
                <w:rFonts w:ascii="Verdana" w:hAnsi="Verdana" w:cs="Arial"/>
                <w:b/>
                <w:bCs/>
                <w:color w:val="000000"/>
                <w:sz w:val="16"/>
                <w:szCs w:val="16"/>
              </w:rPr>
              <w:t>30%</w:t>
            </w:r>
          </w:p>
        </w:tc>
        <w:tc>
          <w:tcPr>
            <w:tcW w:w="835" w:type="pct"/>
            <w:tcBorders>
              <w:top w:val="nil"/>
              <w:left w:val="nil"/>
              <w:bottom w:val="single" w:sz="4" w:space="0" w:color="auto"/>
              <w:right w:val="single" w:sz="4" w:space="0" w:color="auto"/>
            </w:tcBorders>
            <w:noWrap/>
            <w:vAlign w:val="center"/>
            <w:hideMark/>
          </w:tcPr>
          <w:p w14:paraId="51999B7D" w14:textId="77777777" w:rsidR="00FD133B" w:rsidRPr="00FD133B" w:rsidRDefault="00FD133B" w:rsidP="008D1B2B">
            <w:pPr>
              <w:jc w:val="right"/>
              <w:rPr>
                <w:rFonts w:ascii="Verdana" w:hAnsi="Verdana" w:cs="Arial"/>
                <w:b/>
                <w:bCs/>
                <w:color w:val="000000"/>
                <w:sz w:val="16"/>
                <w:szCs w:val="16"/>
              </w:rPr>
            </w:pPr>
            <w:r w:rsidRPr="00FD133B">
              <w:rPr>
                <w:rFonts w:ascii="Verdana" w:hAnsi="Verdana" w:cs="Arial"/>
                <w:b/>
                <w:bCs/>
                <w:color w:val="000000"/>
                <w:sz w:val="16"/>
                <w:szCs w:val="16"/>
              </w:rPr>
              <w:t>55,384,584.24</w:t>
            </w:r>
          </w:p>
        </w:tc>
        <w:tc>
          <w:tcPr>
            <w:tcW w:w="809" w:type="pct"/>
            <w:tcBorders>
              <w:top w:val="nil"/>
              <w:left w:val="nil"/>
              <w:bottom w:val="nil"/>
              <w:right w:val="single" w:sz="8" w:space="0" w:color="auto"/>
            </w:tcBorders>
            <w:noWrap/>
            <w:vAlign w:val="bottom"/>
            <w:hideMark/>
          </w:tcPr>
          <w:p w14:paraId="0CEEF7BC" w14:textId="77777777" w:rsidR="00FD133B" w:rsidRPr="00FD133B" w:rsidRDefault="00FD133B" w:rsidP="008D1B2B">
            <w:pPr>
              <w:rPr>
                <w:rFonts w:ascii="Verdana" w:hAnsi="Verdana" w:cs="Arial"/>
                <w:b/>
                <w:bCs/>
                <w:color w:val="FF0000"/>
                <w:sz w:val="16"/>
                <w:szCs w:val="16"/>
              </w:rPr>
            </w:pPr>
            <w:r w:rsidRPr="00FD133B">
              <w:rPr>
                <w:rFonts w:ascii="Verdana" w:hAnsi="Verdana" w:cs="Arial"/>
                <w:b/>
                <w:bCs/>
                <w:color w:val="FF0000"/>
                <w:sz w:val="16"/>
                <w:szCs w:val="16"/>
              </w:rPr>
              <w:t> </w:t>
            </w:r>
          </w:p>
        </w:tc>
        <w:tc>
          <w:tcPr>
            <w:tcW w:w="17" w:type="pct"/>
            <w:vAlign w:val="center"/>
            <w:hideMark/>
          </w:tcPr>
          <w:p w14:paraId="46A29B4C" w14:textId="77777777" w:rsidR="00FD133B" w:rsidRPr="00FD133B" w:rsidRDefault="00FD133B" w:rsidP="008D1B2B">
            <w:pPr>
              <w:rPr>
                <w:rFonts w:ascii="Verdana" w:hAnsi="Verdana" w:cs="Arial"/>
                <w:sz w:val="16"/>
                <w:szCs w:val="16"/>
              </w:rPr>
            </w:pPr>
          </w:p>
        </w:tc>
      </w:tr>
    </w:tbl>
    <w:p w14:paraId="7CBC29FF" w14:textId="77777777" w:rsidR="001918FE" w:rsidRPr="00C14360" w:rsidRDefault="001918FE" w:rsidP="008D1B2B">
      <w:pPr>
        <w:rPr>
          <w:rFonts w:ascii="Verdana" w:hAnsi="Verdana"/>
          <w:sz w:val="22"/>
        </w:rPr>
      </w:pPr>
    </w:p>
    <w:p w14:paraId="49D9AA42" w14:textId="64317ABA" w:rsidR="009712D3" w:rsidRPr="00C14360" w:rsidRDefault="009712D3" w:rsidP="008D1B2B">
      <w:pPr>
        <w:pStyle w:val="Ttulo2"/>
        <w:rPr>
          <w:rFonts w:ascii="Verdana" w:hAnsi="Verdana"/>
          <w:sz w:val="22"/>
          <w:szCs w:val="22"/>
        </w:rPr>
      </w:pPr>
      <w:r w:rsidRPr="00C14360">
        <w:rPr>
          <w:rFonts w:ascii="Verdana" w:hAnsi="Verdana"/>
          <w:sz w:val="22"/>
          <w:szCs w:val="22"/>
        </w:rPr>
        <w:t>Fases y etapas del proyecto</w:t>
      </w:r>
    </w:p>
    <w:p w14:paraId="593E2A34" w14:textId="77777777" w:rsidR="006F0CA6" w:rsidRPr="00C14360" w:rsidRDefault="006F0CA6" w:rsidP="008D1B2B">
      <w:pPr>
        <w:rPr>
          <w:rFonts w:ascii="Verdana" w:hAnsi="Verdana"/>
          <w:sz w:val="22"/>
        </w:rPr>
      </w:pPr>
    </w:p>
    <w:p w14:paraId="7AA6AC60" w14:textId="4D5AAFC8" w:rsidR="009712D3" w:rsidRPr="00C14360" w:rsidRDefault="009712D3" w:rsidP="008D1B2B">
      <w:pPr>
        <w:rPr>
          <w:rFonts w:ascii="Verdana" w:hAnsi="Verdana"/>
          <w:sz w:val="22"/>
        </w:rPr>
      </w:pPr>
      <w:r w:rsidRPr="00150351">
        <w:rPr>
          <w:rFonts w:ascii="Verdana" w:hAnsi="Verdana"/>
          <w:sz w:val="22"/>
        </w:rPr>
        <w:t>[</w:t>
      </w:r>
      <w:r w:rsidR="00150351" w:rsidRPr="00150351">
        <w:rPr>
          <w:rFonts w:ascii="Verdana" w:hAnsi="Verdana"/>
          <w:sz w:val="22"/>
        </w:rPr>
        <w:t>N/A</w:t>
      </w:r>
      <w:r w:rsidRPr="00150351">
        <w:rPr>
          <w:rFonts w:ascii="Verdana" w:hAnsi="Verdana"/>
          <w:sz w:val="22"/>
        </w:rPr>
        <w:t>.]</w:t>
      </w:r>
    </w:p>
    <w:p w14:paraId="26586B1B" w14:textId="02D77D91" w:rsidR="00925DDB" w:rsidRPr="00C14360" w:rsidRDefault="00925DDB" w:rsidP="008D1B2B">
      <w:pPr>
        <w:rPr>
          <w:rFonts w:ascii="Verdana" w:hAnsi="Verdana"/>
          <w:sz w:val="22"/>
        </w:rPr>
      </w:pPr>
    </w:p>
    <w:p w14:paraId="3A1D8783" w14:textId="3161F1AB" w:rsidR="00BF5B37" w:rsidRPr="00150351" w:rsidRDefault="00BF5B37" w:rsidP="008D1B2B">
      <w:pPr>
        <w:pStyle w:val="Prrafodelista"/>
        <w:numPr>
          <w:ilvl w:val="0"/>
          <w:numId w:val="4"/>
        </w:numPr>
        <w:spacing w:after="160"/>
        <w:rPr>
          <w:rFonts w:ascii="Verdana" w:eastAsia="Arial" w:hAnsi="Verdana" w:cs="Arial"/>
          <w:color w:val="000000" w:themeColor="text1"/>
          <w:sz w:val="22"/>
        </w:rPr>
      </w:pPr>
      <w:r w:rsidRPr="00C14360">
        <w:rPr>
          <w:rFonts w:ascii="Verdana" w:eastAsia="Arial" w:hAnsi="Verdana" w:cs="Arial"/>
          <w:b/>
          <w:bCs/>
          <w:color w:val="000000" w:themeColor="text1"/>
          <w:sz w:val="22"/>
        </w:rPr>
        <w:t xml:space="preserve">Ítems de pago: </w:t>
      </w:r>
    </w:p>
    <w:p w14:paraId="78FA91D0" w14:textId="77777777" w:rsidR="00150351" w:rsidRPr="00C14360" w:rsidRDefault="00150351" w:rsidP="008D1B2B">
      <w:pPr>
        <w:pStyle w:val="Prrafodelista"/>
        <w:spacing w:after="160"/>
        <w:ind w:left="1069"/>
        <w:rPr>
          <w:rFonts w:ascii="Verdana" w:eastAsia="Arial" w:hAnsi="Verdana" w:cs="Arial"/>
          <w:color w:val="000000" w:themeColor="text1"/>
          <w:sz w:val="22"/>
        </w:rPr>
      </w:pPr>
    </w:p>
    <w:p w14:paraId="40AC5580" w14:textId="77777777" w:rsidR="00FD133B" w:rsidRPr="00FD133B" w:rsidRDefault="00FD133B" w:rsidP="008D1B2B">
      <w:pPr>
        <w:pStyle w:val="Prrafodelista"/>
        <w:numPr>
          <w:ilvl w:val="0"/>
          <w:numId w:val="34"/>
        </w:numPr>
        <w:spacing w:after="160"/>
        <w:rPr>
          <w:rFonts w:ascii="Verdana" w:hAnsi="Verdana"/>
          <w:b/>
          <w:bCs/>
          <w:sz w:val="22"/>
          <w:szCs w:val="22"/>
        </w:rPr>
      </w:pPr>
      <w:r w:rsidRPr="00FD133B">
        <w:rPr>
          <w:rFonts w:ascii="Verdana" w:hAnsi="Verdana"/>
          <w:b/>
          <w:bCs/>
          <w:sz w:val="22"/>
          <w:szCs w:val="22"/>
        </w:rPr>
        <w:t>MOVIMIENTOS DE TIERRA</w:t>
      </w:r>
    </w:p>
    <w:p w14:paraId="2E58E91E"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Demolición de concreto de cualquier tipo de resistencia y en cualquier estructura</w:t>
      </w:r>
    </w:p>
    <w:p w14:paraId="23F3E0AB"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Excavación manual en material común</w:t>
      </w:r>
    </w:p>
    <w:p w14:paraId="1105D1B2" w14:textId="763310D8"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lastRenderedPageBreak/>
        <w:t>Relleno con compactación manual - mecánica material granular seleccionado</w:t>
      </w:r>
    </w:p>
    <w:p w14:paraId="274A499F" w14:textId="77777777" w:rsidR="00FD133B" w:rsidRPr="00FD133B" w:rsidRDefault="00FD133B" w:rsidP="008D1B2B">
      <w:pPr>
        <w:pStyle w:val="Prrafodelista"/>
        <w:numPr>
          <w:ilvl w:val="0"/>
          <w:numId w:val="34"/>
        </w:numPr>
        <w:spacing w:after="160"/>
        <w:rPr>
          <w:rFonts w:ascii="Verdana" w:hAnsi="Verdana"/>
          <w:b/>
          <w:bCs/>
          <w:sz w:val="22"/>
          <w:szCs w:val="22"/>
        </w:rPr>
      </w:pPr>
      <w:r w:rsidRPr="00FD133B">
        <w:rPr>
          <w:rFonts w:ascii="Verdana" w:hAnsi="Verdana"/>
          <w:b/>
          <w:bCs/>
          <w:sz w:val="22"/>
          <w:szCs w:val="22"/>
        </w:rPr>
        <w:t>ESTRUCTURAS EN CONCRETO</w:t>
      </w:r>
    </w:p>
    <w:p w14:paraId="67F715D3"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Solado de limpieza en concreto de 2500psi</w:t>
      </w:r>
    </w:p>
    <w:p w14:paraId="0D0D4148"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Concreto ciclópeo</w:t>
      </w:r>
    </w:p>
    <w:p w14:paraId="508E23C6"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Zapatas en concreto de 3000psi</w:t>
      </w:r>
    </w:p>
    <w:p w14:paraId="77FF3ABE"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Cimentación tipo viga de amarre de concreto de 3000psi</w:t>
      </w:r>
    </w:p>
    <w:p w14:paraId="157D86BC"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Columnas en concreto de 3000psi</w:t>
      </w:r>
    </w:p>
    <w:p w14:paraId="0BA68995"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Viga aérea en concreto de 3000psi</w:t>
      </w:r>
    </w:p>
    <w:p w14:paraId="7797E174" w14:textId="46731205"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Acero de refuerzo 60000psi</w:t>
      </w:r>
    </w:p>
    <w:p w14:paraId="18B1251D" w14:textId="77777777" w:rsidR="00FD133B" w:rsidRPr="00FD133B" w:rsidRDefault="00FD133B" w:rsidP="008D1B2B">
      <w:pPr>
        <w:pStyle w:val="Prrafodelista"/>
        <w:numPr>
          <w:ilvl w:val="0"/>
          <w:numId w:val="34"/>
        </w:numPr>
        <w:spacing w:after="160"/>
        <w:rPr>
          <w:rFonts w:ascii="Verdana" w:hAnsi="Verdana"/>
          <w:b/>
          <w:bCs/>
          <w:sz w:val="22"/>
          <w:szCs w:val="22"/>
        </w:rPr>
      </w:pPr>
      <w:r w:rsidRPr="00FD133B">
        <w:rPr>
          <w:rFonts w:ascii="Verdana" w:hAnsi="Verdana"/>
          <w:b/>
          <w:bCs/>
          <w:sz w:val="22"/>
          <w:szCs w:val="22"/>
        </w:rPr>
        <w:t>PISOS Y ENCHAPES</w:t>
      </w:r>
    </w:p>
    <w:p w14:paraId="5EE99AAE"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Placa de contrapiso en concreto 3000psi e=0,09m</w:t>
      </w:r>
    </w:p>
    <w:p w14:paraId="42DFFA8C"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Alistado de pisos e=0,04m, Mortero 1:4</w:t>
      </w:r>
    </w:p>
    <w:p w14:paraId="259BB7EF"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Piso en cerámica tráfico 5</w:t>
      </w:r>
    </w:p>
    <w:p w14:paraId="61EC14F4"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Placa mesón en concreto 3000 PSI E= 0.10m</w:t>
      </w:r>
    </w:p>
    <w:p w14:paraId="6C8C63BB" w14:textId="4412977F"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Enchape cerámica muros</w:t>
      </w:r>
    </w:p>
    <w:p w14:paraId="60DAEAB4" w14:textId="77777777" w:rsidR="00FD133B" w:rsidRPr="00FD133B" w:rsidRDefault="00FD133B" w:rsidP="008D1B2B">
      <w:pPr>
        <w:pStyle w:val="Prrafodelista"/>
        <w:numPr>
          <w:ilvl w:val="0"/>
          <w:numId w:val="34"/>
        </w:numPr>
        <w:spacing w:after="160"/>
        <w:rPr>
          <w:rFonts w:ascii="Verdana" w:hAnsi="Verdana"/>
          <w:b/>
          <w:bCs/>
          <w:sz w:val="22"/>
          <w:szCs w:val="22"/>
        </w:rPr>
      </w:pPr>
      <w:r w:rsidRPr="00FD133B">
        <w:rPr>
          <w:rFonts w:ascii="Verdana" w:hAnsi="Verdana"/>
          <w:b/>
          <w:bCs/>
          <w:sz w:val="22"/>
          <w:szCs w:val="22"/>
        </w:rPr>
        <w:t>MAMPOSTERIA Y ACABADOS</w:t>
      </w:r>
    </w:p>
    <w:p w14:paraId="496AD947"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Muro en ladrillo común, mortero 1:4, E=1,5cm</w:t>
      </w:r>
    </w:p>
    <w:p w14:paraId="231E4320"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Pañete impermeabilizado sobre muro en mortero 1:4, E=2cm</w:t>
      </w:r>
    </w:p>
    <w:p w14:paraId="5B01DD4B"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Fachada en superboard 6mm, Incluye Instalación</w:t>
      </w:r>
    </w:p>
    <w:p w14:paraId="719368B3"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 xml:space="preserve">Pintura para exteriores e interiores sobre pañete 3 manos </w:t>
      </w:r>
    </w:p>
    <w:p w14:paraId="7886CDA5" w14:textId="7EBC0F94"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Correa metálica tubo rectangular perfil 3x 1 1/2" Cal.20, incluye instalación</w:t>
      </w:r>
    </w:p>
    <w:p w14:paraId="668C3337" w14:textId="77777777" w:rsidR="00FD133B" w:rsidRPr="00FD133B" w:rsidRDefault="00FD133B" w:rsidP="008D1B2B">
      <w:pPr>
        <w:pStyle w:val="Prrafodelista"/>
        <w:numPr>
          <w:ilvl w:val="0"/>
          <w:numId w:val="34"/>
        </w:numPr>
        <w:spacing w:after="160"/>
        <w:rPr>
          <w:rFonts w:ascii="Verdana" w:hAnsi="Verdana"/>
          <w:b/>
          <w:bCs/>
          <w:sz w:val="22"/>
          <w:szCs w:val="22"/>
        </w:rPr>
      </w:pPr>
      <w:r w:rsidRPr="00FD133B">
        <w:rPr>
          <w:rFonts w:ascii="Verdana" w:hAnsi="Verdana"/>
          <w:b/>
          <w:bCs/>
          <w:sz w:val="22"/>
          <w:szCs w:val="22"/>
        </w:rPr>
        <w:t>CUBIERTA</w:t>
      </w:r>
    </w:p>
    <w:p w14:paraId="2B95C3FC"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Loza maciza aérea 0,10m en concreto de 3000psi, incluye lámina metaldeck y malla electrosoldada</w:t>
      </w:r>
    </w:p>
    <w:p w14:paraId="2B8C6FD1"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Cielo raso en PVC 8mm, incluye instalación</w:t>
      </w:r>
    </w:p>
    <w:p w14:paraId="371ECA46" w14:textId="4964C9F5"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Impermeabilización de Losa con Emulsión Asfáltica</w:t>
      </w:r>
    </w:p>
    <w:p w14:paraId="3342BD2B" w14:textId="77777777" w:rsidR="00FD133B" w:rsidRPr="00FD133B" w:rsidRDefault="00FD133B" w:rsidP="008D1B2B">
      <w:pPr>
        <w:pStyle w:val="Prrafodelista"/>
        <w:numPr>
          <w:ilvl w:val="0"/>
          <w:numId w:val="34"/>
        </w:numPr>
        <w:spacing w:after="160"/>
        <w:rPr>
          <w:rFonts w:ascii="Verdana" w:hAnsi="Verdana"/>
          <w:b/>
          <w:bCs/>
          <w:sz w:val="22"/>
          <w:szCs w:val="22"/>
        </w:rPr>
      </w:pPr>
      <w:r w:rsidRPr="00FD133B">
        <w:rPr>
          <w:rFonts w:ascii="Verdana" w:hAnsi="Verdana"/>
          <w:b/>
          <w:bCs/>
          <w:sz w:val="22"/>
          <w:szCs w:val="22"/>
        </w:rPr>
        <w:t>CARPINTERIA METÁLICA</w:t>
      </w:r>
    </w:p>
    <w:p w14:paraId="225FD704"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Ventana en aluminio con vidrio de seguridad de 6mm</w:t>
      </w:r>
    </w:p>
    <w:p w14:paraId="12980C7F" w14:textId="56423635"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Puerta en Hierro Cal. 20, incluye instalación x m2</w:t>
      </w:r>
    </w:p>
    <w:p w14:paraId="6E241237" w14:textId="77777777" w:rsidR="00FD133B" w:rsidRPr="00FD133B" w:rsidRDefault="00FD133B" w:rsidP="008D1B2B">
      <w:pPr>
        <w:pStyle w:val="Prrafodelista"/>
        <w:numPr>
          <w:ilvl w:val="0"/>
          <w:numId w:val="34"/>
        </w:numPr>
        <w:spacing w:after="160"/>
        <w:rPr>
          <w:rFonts w:ascii="Verdana" w:hAnsi="Verdana"/>
          <w:b/>
          <w:bCs/>
          <w:sz w:val="22"/>
          <w:szCs w:val="22"/>
        </w:rPr>
      </w:pPr>
      <w:r w:rsidRPr="00FD133B">
        <w:rPr>
          <w:rFonts w:ascii="Verdana" w:hAnsi="Verdana"/>
          <w:b/>
          <w:bCs/>
          <w:sz w:val="22"/>
          <w:szCs w:val="22"/>
        </w:rPr>
        <w:t>INSTALACIONES HIDROSANITARIAS</w:t>
      </w:r>
    </w:p>
    <w:p w14:paraId="78DBBD04"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Punto hidráulico</w:t>
      </w:r>
    </w:p>
    <w:p w14:paraId="20EF382B"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Red suministro PVC 1/2"</w:t>
      </w:r>
    </w:p>
    <w:p w14:paraId="144A8AE3"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Suministro e instalación tubería PVC presión d=1" RED 21 (200 psi) U.M.</w:t>
      </w:r>
    </w:p>
    <w:p w14:paraId="0ABEE1F6"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Suministro e instalación registro de paso de 1/2"</w:t>
      </w:r>
    </w:p>
    <w:p w14:paraId="57EF5662"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Suministro e instalación registro de paso de 1"</w:t>
      </w:r>
    </w:p>
    <w:p w14:paraId="13D1DA67"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Punto sanitario 2"</w:t>
      </w:r>
    </w:p>
    <w:p w14:paraId="74B44B00"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Punto sanitario 3"</w:t>
      </w:r>
    </w:p>
    <w:p w14:paraId="43AE37EF"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Punto sanitario 4"</w:t>
      </w:r>
    </w:p>
    <w:p w14:paraId="0DA4AC43"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Conducción tubería PVC sanitaria 2"</w:t>
      </w:r>
    </w:p>
    <w:p w14:paraId="0171310E"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Conducción tubería PVC sanitaria 3"</w:t>
      </w:r>
    </w:p>
    <w:p w14:paraId="6E7387BA"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Conducción tubería PVC sanitaria 4"</w:t>
      </w:r>
    </w:p>
    <w:p w14:paraId="612AD9C3"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lastRenderedPageBreak/>
        <w:t>Caja de inspección de 60x60cm en concreto de 3000psi</w:t>
      </w:r>
    </w:p>
    <w:p w14:paraId="43F1087F"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SANITARIO TIPO INSTITUCIONAL, Incluye accesorios e instalación</w:t>
      </w:r>
    </w:p>
    <w:p w14:paraId="10DFD73E"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Orinal Institucional, Incluye accesorios e instalación.</w:t>
      </w:r>
    </w:p>
    <w:p w14:paraId="76511699"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 xml:space="preserve">Lavamanos Institucional, Incluye accesorios e instalación. </w:t>
      </w:r>
    </w:p>
    <w:p w14:paraId="32C671DB" w14:textId="04796A7F"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 xml:space="preserve">Tanque plástico de 1000 </w:t>
      </w:r>
      <w:proofErr w:type="spellStart"/>
      <w:r w:rsidRPr="00FD133B">
        <w:rPr>
          <w:rFonts w:ascii="Verdana" w:hAnsi="Verdana"/>
          <w:sz w:val="22"/>
          <w:szCs w:val="22"/>
        </w:rPr>
        <w:t>lt</w:t>
      </w:r>
      <w:proofErr w:type="spellEnd"/>
      <w:r w:rsidRPr="00FD133B">
        <w:rPr>
          <w:rFonts w:ascii="Verdana" w:hAnsi="Verdana"/>
          <w:sz w:val="22"/>
          <w:szCs w:val="22"/>
        </w:rPr>
        <w:t>, Incluye Accesorios e instalación.</w:t>
      </w:r>
    </w:p>
    <w:p w14:paraId="020A9FD3" w14:textId="77777777" w:rsidR="00FD133B" w:rsidRPr="00FD133B" w:rsidRDefault="00FD133B" w:rsidP="008D1B2B">
      <w:pPr>
        <w:pStyle w:val="Prrafodelista"/>
        <w:numPr>
          <w:ilvl w:val="0"/>
          <w:numId w:val="34"/>
        </w:numPr>
        <w:spacing w:after="160"/>
        <w:rPr>
          <w:rFonts w:ascii="Verdana" w:hAnsi="Verdana"/>
          <w:b/>
          <w:bCs/>
          <w:sz w:val="22"/>
          <w:szCs w:val="22"/>
        </w:rPr>
      </w:pPr>
      <w:r w:rsidRPr="00FD133B">
        <w:rPr>
          <w:rFonts w:ascii="Verdana" w:hAnsi="Verdana"/>
          <w:b/>
          <w:bCs/>
          <w:sz w:val="22"/>
          <w:szCs w:val="22"/>
        </w:rPr>
        <w:t>INSTALACIONES ELECTRICAS</w:t>
      </w:r>
    </w:p>
    <w:p w14:paraId="6CA21D25"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Salida Lampara Muro/Techo</w:t>
      </w:r>
    </w:p>
    <w:p w14:paraId="2244F6D4" w14:textId="77777777" w:rsidR="00FD133B" w:rsidRPr="00FD133B" w:rsidRDefault="00FD133B" w:rsidP="008D1B2B">
      <w:pPr>
        <w:pStyle w:val="Prrafodelista"/>
        <w:numPr>
          <w:ilvl w:val="0"/>
          <w:numId w:val="34"/>
        </w:numPr>
        <w:spacing w:after="160"/>
        <w:rPr>
          <w:rFonts w:ascii="Verdana" w:hAnsi="Verdana"/>
          <w:sz w:val="22"/>
          <w:szCs w:val="22"/>
        </w:rPr>
      </w:pPr>
      <w:proofErr w:type="gramStart"/>
      <w:r w:rsidRPr="00FD133B">
        <w:rPr>
          <w:rFonts w:ascii="Verdana" w:hAnsi="Verdana"/>
          <w:sz w:val="22"/>
          <w:szCs w:val="22"/>
        </w:rPr>
        <w:t>Salida interruptor</w:t>
      </w:r>
      <w:proofErr w:type="gramEnd"/>
      <w:r w:rsidRPr="00FD133B">
        <w:rPr>
          <w:rFonts w:ascii="Verdana" w:hAnsi="Verdana"/>
          <w:sz w:val="22"/>
          <w:szCs w:val="22"/>
        </w:rPr>
        <w:t xml:space="preserve"> sencillo</w:t>
      </w:r>
    </w:p>
    <w:p w14:paraId="4ABDDA16"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 xml:space="preserve">Salida tomacorriente a 110V </w:t>
      </w:r>
      <w:proofErr w:type="spellStart"/>
      <w:r w:rsidRPr="00FD133B">
        <w:rPr>
          <w:rFonts w:ascii="Verdana" w:hAnsi="Verdana"/>
          <w:sz w:val="22"/>
          <w:szCs w:val="22"/>
        </w:rPr>
        <w:t>gfci</w:t>
      </w:r>
      <w:proofErr w:type="spellEnd"/>
      <w:r w:rsidRPr="00FD133B">
        <w:rPr>
          <w:rFonts w:ascii="Verdana" w:hAnsi="Verdana"/>
          <w:sz w:val="22"/>
          <w:szCs w:val="22"/>
        </w:rPr>
        <w:t xml:space="preserve"> con P/T</w:t>
      </w:r>
    </w:p>
    <w:p w14:paraId="70646B3C"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Tablero bifásico de 8 circuitos</w:t>
      </w:r>
    </w:p>
    <w:p w14:paraId="5772D68E"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Acometida eléctrica THW2x12+THW1x14</w:t>
      </w:r>
    </w:p>
    <w:p w14:paraId="6B9DE5DE"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Acometida eléctrica THW 10 AWG</w:t>
      </w:r>
    </w:p>
    <w:p w14:paraId="253B13F7" w14:textId="23885F26" w:rsid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Puesta a tierra (malla, varillas)</w:t>
      </w:r>
    </w:p>
    <w:p w14:paraId="7B3DDDA9" w14:textId="55AD0CAE" w:rsidR="00FD133B" w:rsidRPr="00FD133B" w:rsidRDefault="00FD133B" w:rsidP="008D1B2B">
      <w:pPr>
        <w:pStyle w:val="Prrafodelista"/>
        <w:numPr>
          <w:ilvl w:val="0"/>
          <w:numId w:val="34"/>
        </w:numPr>
        <w:spacing w:after="160"/>
        <w:rPr>
          <w:rFonts w:ascii="Verdana" w:hAnsi="Verdana"/>
          <w:b/>
          <w:bCs/>
          <w:sz w:val="22"/>
          <w:szCs w:val="22"/>
        </w:rPr>
      </w:pPr>
      <w:r w:rsidRPr="00FD133B">
        <w:rPr>
          <w:rFonts w:ascii="Verdana" w:hAnsi="Verdana"/>
          <w:b/>
          <w:bCs/>
          <w:sz w:val="22"/>
          <w:szCs w:val="22"/>
        </w:rPr>
        <w:t>CERRAMIENTO CANCHA FUTBOL 8</w:t>
      </w:r>
    </w:p>
    <w:p w14:paraId="7C8E89AE" w14:textId="77777777" w:rsidR="00FD133B" w:rsidRPr="00FD133B" w:rsidRDefault="00FD133B" w:rsidP="008D1B2B">
      <w:pPr>
        <w:pStyle w:val="Prrafodelista"/>
        <w:numPr>
          <w:ilvl w:val="0"/>
          <w:numId w:val="34"/>
        </w:numPr>
        <w:spacing w:after="160"/>
        <w:rPr>
          <w:rFonts w:ascii="Verdana" w:hAnsi="Verdana"/>
          <w:b/>
          <w:bCs/>
          <w:sz w:val="22"/>
          <w:szCs w:val="22"/>
        </w:rPr>
      </w:pPr>
      <w:r w:rsidRPr="00FD133B">
        <w:rPr>
          <w:rFonts w:ascii="Verdana" w:hAnsi="Verdana"/>
          <w:b/>
          <w:bCs/>
          <w:sz w:val="22"/>
          <w:szCs w:val="22"/>
        </w:rPr>
        <w:t>ESTRUCURA METALICA</w:t>
      </w:r>
    </w:p>
    <w:p w14:paraId="0344E2FB" w14:textId="77777777"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Poste de Esquina / Tensor (4" C40 ASTM A53), Incluye cimentación en concreto 3000PSI e instalación. L=7m</w:t>
      </w:r>
    </w:p>
    <w:p w14:paraId="6C38AC39" w14:textId="04C479F3" w:rsidR="00FD133B" w:rsidRPr="00FD133B" w:rsidRDefault="00FD133B" w:rsidP="008D1B2B">
      <w:pPr>
        <w:pStyle w:val="Prrafodelista"/>
        <w:numPr>
          <w:ilvl w:val="0"/>
          <w:numId w:val="34"/>
        </w:numPr>
        <w:spacing w:after="160"/>
        <w:rPr>
          <w:rFonts w:ascii="Verdana" w:hAnsi="Verdana"/>
          <w:sz w:val="22"/>
          <w:szCs w:val="22"/>
        </w:rPr>
      </w:pPr>
      <w:r w:rsidRPr="00FD133B">
        <w:rPr>
          <w:rFonts w:ascii="Verdana" w:hAnsi="Verdana"/>
          <w:sz w:val="22"/>
          <w:szCs w:val="22"/>
        </w:rPr>
        <w:t>Poste Intermedio (3" C40 ASTM A53), Incluye cimentación en concreto 3000PSI e instalación. L=7m</w:t>
      </w:r>
    </w:p>
    <w:p w14:paraId="1D9B8739" w14:textId="613F40E2" w:rsidR="00925DDB" w:rsidRPr="00C14360" w:rsidRDefault="00CF369B" w:rsidP="008D1B2B">
      <w:pPr>
        <w:pStyle w:val="Ttulo1"/>
        <w:rPr>
          <w:rFonts w:ascii="Verdana" w:hAnsi="Verdana"/>
          <w:sz w:val="22"/>
          <w:szCs w:val="22"/>
        </w:rPr>
      </w:pPr>
      <w:r w:rsidRPr="00C14360">
        <w:rPr>
          <w:rFonts w:ascii="Verdana" w:hAnsi="Verdana"/>
          <w:sz w:val="22"/>
          <w:szCs w:val="22"/>
        </w:rPr>
        <w:t>P</w:t>
      </w:r>
      <w:r w:rsidR="00925DDB" w:rsidRPr="00C14360">
        <w:rPr>
          <w:rFonts w:ascii="Verdana" w:hAnsi="Verdana"/>
          <w:sz w:val="22"/>
          <w:szCs w:val="22"/>
        </w:rPr>
        <w:t>lazo para la ejecución del CONTRATo</w:t>
      </w:r>
    </w:p>
    <w:p w14:paraId="50AE3C57" w14:textId="474DAB66" w:rsidR="00925DDB" w:rsidRPr="00C14360" w:rsidRDefault="00925DDB" w:rsidP="008D1B2B">
      <w:pPr>
        <w:rPr>
          <w:rFonts w:ascii="Verdana" w:hAnsi="Verdana"/>
          <w:sz w:val="22"/>
        </w:rPr>
      </w:pPr>
    </w:p>
    <w:p w14:paraId="497BA31B" w14:textId="4DD6866D" w:rsidR="00925DDB" w:rsidRPr="00C14360" w:rsidRDefault="00925DDB" w:rsidP="008D1B2B">
      <w:pPr>
        <w:jc w:val="both"/>
        <w:rPr>
          <w:rFonts w:ascii="Verdana" w:hAnsi="Verdana"/>
          <w:sz w:val="22"/>
        </w:rPr>
      </w:pPr>
      <w:r w:rsidRPr="00C14360">
        <w:rPr>
          <w:rFonts w:ascii="Verdana" w:hAnsi="Verdana"/>
          <w:sz w:val="22"/>
        </w:rPr>
        <w:t xml:space="preserve">El plazo previsto para la ejecución de las actividades que se deriven del </w:t>
      </w:r>
      <w:r w:rsidR="00510130" w:rsidRPr="00C14360">
        <w:rPr>
          <w:rFonts w:ascii="Verdana" w:hAnsi="Verdana"/>
          <w:sz w:val="22"/>
        </w:rPr>
        <w:t>P</w:t>
      </w:r>
      <w:r w:rsidRPr="00C14360">
        <w:rPr>
          <w:rFonts w:ascii="Verdana" w:hAnsi="Verdana"/>
          <w:sz w:val="22"/>
        </w:rPr>
        <w:t xml:space="preserve">roceso </w:t>
      </w:r>
      <w:r w:rsidR="00510130" w:rsidRPr="00C14360">
        <w:rPr>
          <w:rFonts w:ascii="Verdana" w:hAnsi="Verdana"/>
          <w:sz w:val="22"/>
        </w:rPr>
        <w:t xml:space="preserve">de Contratación </w:t>
      </w:r>
      <w:r w:rsidRPr="00C14360">
        <w:rPr>
          <w:rFonts w:ascii="Verdana" w:hAnsi="Verdana"/>
          <w:sz w:val="22"/>
        </w:rPr>
        <w:t xml:space="preserve">es el establecido en la sección 1.1. del </w:t>
      </w:r>
      <w:r w:rsidR="7812FA41" w:rsidRPr="00C14360">
        <w:rPr>
          <w:rFonts w:ascii="Verdana" w:hAnsi="Verdana"/>
          <w:sz w:val="22"/>
        </w:rPr>
        <w:t>P</w:t>
      </w:r>
      <w:r w:rsidRPr="00C14360">
        <w:rPr>
          <w:rFonts w:ascii="Verdana" w:hAnsi="Verdana"/>
          <w:sz w:val="22"/>
        </w:rPr>
        <w:t xml:space="preserve">liego de </w:t>
      </w:r>
      <w:r w:rsidR="63ABA39D" w:rsidRPr="00C14360">
        <w:rPr>
          <w:rFonts w:ascii="Verdana" w:hAnsi="Verdana"/>
          <w:sz w:val="22"/>
        </w:rPr>
        <w:t>C</w:t>
      </w:r>
      <w:r w:rsidRPr="00C14360">
        <w:rPr>
          <w:rFonts w:ascii="Verdana" w:hAnsi="Verdana"/>
          <w:sz w:val="22"/>
        </w:rPr>
        <w:t xml:space="preserve">ondiciones, el cual se contará en la forma prevista en el Anexo </w:t>
      </w:r>
      <w:r w:rsidR="002239D5" w:rsidRPr="00C14360">
        <w:rPr>
          <w:rFonts w:ascii="Verdana" w:hAnsi="Verdana"/>
          <w:sz w:val="22"/>
        </w:rPr>
        <w:t>4</w:t>
      </w:r>
      <w:r w:rsidRPr="00C14360">
        <w:rPr>
          <w:rFonts w:ascii="Verdana" w:hAnsi="Verdana"/>
          <w:sz w:val="22"/>
        </w:rPr>
        <w:t xml:space="preserve"> – Minuta del Contrato. </w:t>
      </w:r>
    </w:p>
    <w:p w14:paraId="3B735CB6" w14:textId="77777777" w:rsidR="00925DDB" w:rsidRPr="00C14360" w:rsidRDefault="00925DDB" w:rsidP="008D1B2B">
      <w:pPr>
        <w:rPr>
          <w:rFonts w:ascii="Verdana" w:hAnsi="Verdana"/>
          <w:sz w:val="22"/>
        </w:rPr>
      </w:pPr>
    </w:p>
    <w:p w14:paraId="25AF1F4B" w14:textId="3762088B" w:rsidR="00925DDB" w:rsidRPr="00C14360" w:rsidRDefault="00CF369B" w:rsidP="008D1B2B">
      <w:pPr>
        <w:pStyle w:val="Ttulo1"/>
        <w:rPr>
          <w:rFonts w:ascii="Verdana" w:hAnsi="Verdana"/>
          <w:sz w:val="22"/>
          <w:szCs w:val="22"/>
        </w:rPr>
      </w:pPr>
      <w:r w:rsidRPr="00C14360">
        <w:rPr>
          <w:rFonts w:ascii="Verdana" w:hAnsi="Verdana"/>
          <w:sz w:val="22"/>
          <w:szCs w:val="22"/>
        </w:rPr>
        <w:t>F</w:t>
      </w:r>
      <w:r w:rsidR="00850B16" w:rsidRPr="00C14360">
        <w:rPr>
          <w:rFonts w:ascii="Verdana" w:hAnsi="Verdana"/>
          <w:sz w:val="22"/>
          <w:szCs w:val="22"/>
        </w:rPr>
        <w:t>orma de pago</w:t>
      </w:r>
    </w:p>
    <w:p w14:paraId="3A54A087" w14:textId="7E4D5205" w:rsidR="00850B16" w:rsidRPr="00C14360" w:rsidRDefault="00850B16" w:rsidP="008D1B2B">
      <w:pPr>
        <w:rPr>
          <w:rFonts w:ascii="Verdana" w:hAnsi="Verdana"/>
          <w:sz w:val="22"/>
        </w:rPr>
      </w:pPr>
    </w:p>
    <w:p w14:paraId="77B77BAD" w14:textId="776FFA76" w:rsidR="00090BD7" w:rsidRPr="00090BD7" w:rsidRDefault="00090BD7" w:rsidP="008D1B2B">
      <w:pPr>
        <w:jc w:val="both"/>
        <w:rPr>
          <w:rFonts w:ascii="Verdana" w:hAnsi="Verdana" w:cs="Arial"/>
          <w:b/>
          <w:sz w:val="22"/>
          <w:szCs w:val="22"/>
          <w:lang w:eastAsia="es-CO"/>
        </w:rPr>
      </w:pPr>
      <w:r w:rsidRPr="00090BD7">
        <w:rPr>
          <w:rFonts w:ascii="Verdana" w:hAnsi="Verdana" w:cs="Arial"/>
          <w:sz w:val="22"/>
          <w:szCs w:val="22"/>
          <w:lang w:eastAsia="es-CO"/>
        </w:rPr>
        <w:t>El MUNICIPIO DE ORITO verificará que el valor del contrato que se celebre será el equivalente al valor económico de la oferta seleccionada, el Municipio establece que a este contrato no se pagará anticipo, y su forma de pago se fijará de la siguiente manera:</w:t>
      </w:r>
    </w:p>
    <w:p w14:paraId="551086D8" w14:textId="77777777" w:rsidR="00090BD7" w:rsidRPr="00090BD7" w:rsidRDefault="00090BD7" w:rsidP="008D1B2B">
      <w:pPr>
        <w:tabs>
          <w:tab w:val="left" w:pos="2565"/>
        </w:tabs>
        <w:jc w:val="both"/>
        <w:rPr>
          <w:rFonts w:ascii="Verdana" w:hAnsi="Verdana" w:cs="Arial"/>
          <w:b/>
          <w:sz w:val="22"/>
          <w:szCs w:val="22"/>
          <w:lang w:eastAsia="es-CO"/>
        </w:rPr>
      </w:pPr>
      <w:r w:rsidRPr="00090BD7">
        <w:rPr>
          <w:rFonts w:ascii="Verdana" w:hAnsi="Verdana" w:cs="Arial"/>
          <w:sz w:val="22"/>
          <w:szCs w:val="22"/>
          <w:lang w:eastAsia="es-CO"/>
        </w:rPr>
        <w:tab/>
      </w:r>
    </w:p>
    <w:p w14:paraId="7611F4FE" w14:textId="77777777" w:rsidR="00090BD7" w:rsidRPr="00090BD7" w:rsidRDefault="00090BD7" w:rsidP="008D1B2B">
      <w:pPr>
        <w:jc w:val="both"/>
        <w:rPr>
          <w:rFonts w:ascii="Verdana" w:hAnsi="Verdana" w:cs="Arial"/>
          <w:b/>
          <w:sz w:val="22"/>
          <w:szCs w:val="22"/>
          <w:lang w:eastAsia="es-CO"/>
        </w:rPr>
      </w:pPr>
      <w:r w:rsidRPr="00090BD7">
        <w:rPr>
          <w:rFonts w:ascii="Verdana" w:hAnsi="Verdana" w:cs="Arial"/>
          <w:sz w:val="22"/>
          <w:szCs w:val="22"/>
          <w:lang w:eastAsia="es-CO"/>
        </w:rPr>
        <w:t>El NOVENTA POR CIENTO (90%) del valor del contrato, será cancelado mediante actas de recibo parciales de avance de obra, debiendo acreditar un avance en la ejecución efectiva de la obra de mínimo el treinta  (30%) para el pago de la primera Acta Parcial; para el pago de las Actas se reunirán el Contratista y el Interventor con el objeto de efectuar las mediciones a que haya lugar y prepararán el acta correspondiente para su trámite de pago, la cual requerirá el Visto Bueno del Interventor y del Municipio. Para cada pago el contratista presentara lo siguiente:</w:t>
      </w:r>
    </w:p>
    <w:p w14:paraId="29F09D06" w14:textId="77777777" w:rsidR="00090BD7" w:rsidRPr="00090BD7" w:rsidRDefault="00090BD7" w:rsidP="008D1B2B">
      <w:pPr>
        <w:rPr>
          <w:rFonts w:ascii="Verdana" w:hAnsi="Verdana" w:cs="Arial"/>
          <w:b/>
          <w:sz w:val="22"/>
          <w:szCs w:val="22"/>
          <w:lang w:eastAsia="es-CO"/>
        </w:rPr>
      </w:pPr>
    </w:p>
    <w:p w14:paraId="0EC4C6A0" w14:textId="77777777" w:rsidR="00090BD7" w:rsidRPr="00090BD7" w:rsidRDefault="00090BD7" w:rsidP="008D1B2B">
      <w:pPr>
        <w:ind w:left="284"/>
        <w:rPr>
          <w:rFonts w:ascii="Verdana" w:hAnsi="Verdana" w:cs="Arial"/>
          <w:b/>
          <w:sz w:val="22"/>
          <w:szCs w:val="22"/>
          <w:lang w:eastAsia="es-CO"/>
        </w:rPr>
      </w:pPr>
      <w:r w:rsidRPr="00090BD7">
        <w:rPr>
          <w:rFonts w:ascii="Verdana" w:hAnsi="Verdana" w:cs="Arial"/>
          <w:sz w:val="22"/>
          <w:szCs w:val="22"/>
          <w:lang w:eastAsia="es-CO"/>
        </w:rPr>
        <w:lastRenderedPageBreak/>
        <w:t>•</w:t>
      </w:r>
      <w:r w:rsidRPr="00090BD7">
        <w:rPr>
          <w:rFonts w:ascii="Verdana" w:hAnsi="Verdana" w:cs="Arial"/>
          <w:sz w:val="22"/>
          <w:szCs w:val="22"/>
          <w:lang w:eastAsia="es-CO"/>
        </w:rPr>
        <w:tab/>
        <w:t xml:space="preserve">Informe de actividades y/o de ejecución del contrato </w:t>
      </w:r>
    </w:p>
    <w:p w14:paraId="2E049AA1" w14:textId="77777777" w:rsidR="00090BD7" w:rsidRPr="00090BD7" w:rsidRDefault="00090BD7" w:rsidP="008D1B2B">
      <w:pPr>
        <w:ind w:left="284"/>
        <w:rPr>
          <w:rFonts w:ascii="Verdana" w:hAnsi="Verdana" w:cs="Arial"/>
          <w:b/>
          <w:sz w:val="22"/>
          <w:szCs w:val="22"/>
          <w:lang w:eastAsia="es-CO"/>
        </w:rPr>
      </w:pPr>
      <w:r w:rsidRPr="00090BD7">
        <w:rPr>
          <w:rFonts w:ascii="Verdana" w:hAnsi="Verdana" w:cs="Arial"/>
          <w:sz w:val="22"/>
          <w:szCs w:val="22"/>
          <w:lang w:eastAsia="es-CO"/>
        </w:rPr>
        <w:t>•</w:t>
      </w:r>
      <w:r w:rsidRPr="00090BD7">
        <w:rPr>
          <w:rFonts w:ascii="Verdana" w:hAnsi="Verdana" w:cs="Arial"/>
          <w:sz w:val="22"/>
          <w:szCs w:val="22"/>
          <w:lang w:eastAsia="es-CO"/>
        </w:rPr>
        <w:tab/>
        <w:t xml:space="preserve">Acreditación de pagos de seguridad social integral, cajas de compensación </w:t>
      </w:r>
    </w:p>
    <w:p w14:paraId="01ACD64D" w14:textId="77777777" w:rsidR="00090BD7" w:rsidRPr="00090BD7" w:rsidRDefault="00090BD7" w:rsidP="008D1B2B">
      <w:pPr>
        <w:ind w:left="284"/>
        <w:rPr>
          <w:rFonts w:ascii="Verdana" w:hAnsi="Verdana" w:cs="Arial"/>
          <w:b/>
          <w:sz w:val="22"/>
          <w:szCs w:val="22"/>
          <w:lang w:eastAsia="es-CO"/>
        </w:rPr>
      </w:pPr>
      <w:r w:rsidRPr="00090BD7">
        <w:rPr>
          <w:rFonts w:ascii="Verdana" w:hAnsi="Verdana" w:cs="Arial"/>
          <w:sz w:val="22"/>
          <w:szCs w:val="22"/>
          <w:lang w:eastAsia="es-CO"/>
        </w:rPr>
        <w:t>•</w:t>
      </w:r>
      <w:r w:rsidRPr="00090BD7">
        <w:rPr>
          <w:rFonts w:ascii="Verdana" w:hAnsi="Verdana" w:cs="Arial"/>
          <w:sz w:val="22"/>
          <w:szCs w:val="22"/>
          <w:lang w:eastAsia="es-CO"/>
        </w:rPr>
        <w:tab/>
        <w:t>Certificación de cumplimiento expedida por parte del supervisor del contrato</w:t>
      </w:r>
    </w:p>
    <w:p w14:paraId="5EA60A35" w14:textId="77777777" w:rsidR="00090BD7" w:rsidRPr="00090BD7" w:rsidRDefault="00090BD7" w:rsidP="008D1B2B">
      <w:pPr>
        <w:ind w:left="284"/>
        <w:rPr>
          <w:rFonts w:ascii="Verdana" w:hAnsi="Verdana" w:cs="Arial"/>
          <w:b/>
          <w:sz w:val="22"/>
          <w:szCs w:val="22"/>
          <w:lang w:eastAsia="es-CO"/>
        </w:rPr>
      </w:pPr>
      <w:r w:rsidRPr="00090BD7">
        <w:rPr>
          <w:rFonts w:ascii="Verdana" w:hAnsi="Verdana" w:cs="Arial"/>
          <w:sz w:val="22"/>
          <w:szCs w:val="22"/>
          <w:lang w:eastAsia="es-CO"/>
        </w:rPr>
        <w:t>•</w:t>
      </w:r>
      <w:r w:rsidRPr="00090BD7">
        <w:rPr>
          <w:rFonts w:ascii="Verdana" w:hAnsi="Verdana" w:cs="Arial"/>
          <w:sz w:val="22"/>
          <w:szCs w:val="22"/>
          <w:lang w:eastAsia="es-CO"/>
        </w:rPr>
        <w:tab/>
        <w:t>Presentación de Factura cuando corresponda.</w:t>
      </w:r>
    </w:p>
    <w:p w14:paraId="22E282FA" w14:textId="77777777" w:rsidR="00090BD7" w:rsidRPr="00090BD7" w:rsidRDefault="00090BD7" w:rsidP="008D1B2B">
      <w:pPr>
        <w:ind w:left="284"/>
        <w:rPr>
          <w:rFonts w:ascii="Verdana" w:hAnsi="Verdana" w:cs="Arial"/>
          <w:b/>
          <w:sz w:val="22"/>
          <w:szCs w:val="22"/>
          <w:lang w:eastAsia="es-CO"/>
        </w:rPr>
      </w:pPr>
      <w:r w:rsidRPr="00090BD7">
        <w:rPr>
          <w:rFonts w:ascii="Verdana" w:hAnsi="Verdana" w:cs="Arial"/>
          <w:sz w:val="22"/>
          <w:szCs w:val="22"/>
          <w:lang w:eastAsia="es-CO"/>
        </w:rPr>
        <w:t>•</w:t>
      </w:r>
      <w:r w:rsidRPr="00090BD7">
        <w:rPr>
          <w:rFonts w:ascii="Verdana" w:hAnsi="Verdana" w:cs="Arial"/>
          <w:sz w:val="22"/>
          <w:szCs w:val="22"/>
          <w:lang w:eastAsia="es-CO"/>
        </w:rPr>
        <w:tab/>
        <w:t>Copia del RUT.</w:t>
      </w:r>
    </w:p>
    <w:p w14:paraId="66C774A1" w14:textId="77777777" w:rsidR="00090BD7" w:rsidRPr="00090BD7" w:rsidRDefault="00090BD7" w:rsidP="008D1B2B">
      <w:pPr>
        <w:ind w:left="709" w:hanging="425"/>
        <w:rPr>
          <w:rFonts w:ascii="Verdana" w:hAnsi="Verdana" w:cs="Arial"/>
          <w:b/>
          <w:sz w:val="22"/>
          <w:szCs w:val="22"/>
          <w:lang w:eastAsia="es-CO"/>
        </w:rPr>
      </w:pPr>
      <w:r w:rsidRPr="00090BD7">
        <w:rPr>
          <w:rFonts w:ascii="Verdana" w:hAnsi="Verdana" w:cs="Arial"/>
          <w:sz w:val="22"/>
          <w:szCs w:val="22"/>
          <w:lang w:eastAsia="es-CO"/>
        </w:rPr>
        <w:t xml:space="preserve">•      Realizar la contribución al Fondo Nacional de Formación Profesional de la Industria de la Construcción (FIC), en cada pago que se realice del contrato. </w:t>
      </w:r>
    </w:p>
    <w:p w14:paraId="0CD22D17" w14:textId="77777777" w:rsidR="00090BD7" w:rsidRPr="00090BD7" w:rsidRDefault="00090BD7" w:rsidP="008D1B2B">
      <w:pPr>
        <w:rPr>
          <w:rFonts w:ascii="Verdana" w:hAnsi="Verdana" w:cs="Arial"/>
          <w:b/>
          <w:sz w:val="22"/>
          <w:szCs w:val="22"/>
          <w:lang w:eastAsia="es-CO"/>
        </w:rPr>
      </w:pPr>
    </w:p>
    <w:p w14:paraId="761894B5" w14:textId="77777777" w:rsidR="00090BD7" w:rsidRPr="00090BD7" w:rsidRDefault="00090BD7" w:rsidP="008D1B2B">
      <w:pPr>
        <w:jc w:val="both"/>
        <w:rPr>
          <w:rFonts w:ascii="Verdana" w:hAnsi="Verdana" w:cs="Arial"/>
          <w:sz w:val="22"/>
          <w:szCs w:val="22"/>
          <w:lang w:eastAsia="es-CO"/>
        </w:rPr>
      </w:pPr>
      <w:r w:rsidRPr="00090BD7">
        <w:rPr>
          <w:rFonts w:ascii="Verdana" w:hAnsi="Verdana" w:cs="Arial"/>
          <w:sz w:val="22"/>
          <w:szCs w:val="22"/>
          <w:lang w:eastAsia="es-CO"/>
        </w:rPr>
        <w:t>El DIEZ POR CIENTO (10%) restante del valor del contrato, será cancelado mediante la presentación debidamente diligenciada del acta de recibo final de obra y el acta de liquidación final del contrato, previa presentación por parte del contratista de paz y salvo del Ministerio del Trabajo y la Protección Social, planillas de pago de seguridad social de los trabajadores, informe final de obra, copia de la bitácora, y por parte de la Interventoría el respectivo informe final.</w:t>
      </w:r>
    </w:p>
    <w:p w14:paraId="280DDD4A" w14:textId="77777777" w:rsidR="00090BD7" w:rsidRPr="00090BD7" w:rsidRDefault="00090BD7" w:rsidP="008D1B2B">
      <w:pPr>
        <w:jc w:val="both"/>
        <w:rPr>
          <w:rFonts w:ascii="Verdana" w:hAnsi="Verdana" w:cs="Arial"/>
          <w:sz w:val="22"/>
          <w:szCs w:val="22"/>
          <w:lang w:eastAsia="es-CO"/>
        </w:rPr>
      </w:pPr>
    </w:p>
    <w:p w14:paraId="36EF2B56" w14:textId="77777777" w:rsidR="00090BD7" w:rsidRPr="00090BD7" w:rsidRDefault="00090BD7" w:rsidP="008D1B2B">
      <w:pPr>
        <w:shd w:val="clear" w:color="auto" w:fill="FFFFFF"/>
        <w:jc w:val="both"/>
        <w:rPr>
          <w:rFonts w:ascii="Verdana" w:hAnsi="Verdana" w:cs="Arial"/>
          <w:bCs/>
          <w:spacing w:val="-1"/>
          <w:sz w:val="22"/>
          <w:szCs w:val="22"/>
        </w:rPr>
      </w:pPr>
      <w:r w:rsidRPr="00090BD7">
        <w:rPr>
          <w:rFonts w:ascii="Verdana" w:hAnsi="Verdana" w:cs="Arial"/>
          <w:b/>
          <w:bCs/>
          <w:spacing w:val="-1"/>
          <w:sz w:val="22"/>
          <w:szCs w:val="22"/>
        </w:rPr>
        <w:t xml:space="preserve">Justificación: </w:t>
      </w:r>
      <w:r w:rsidRPr="00090BD7">
        <w:rPr>
          <w:rFonts w:ascii="Verdana" w:hAnsi="Verdana" w:cs="Arial"/>
          <w:bCs/>
          <w:spacing w:val="-1"/>
          <w:sz w:val="22"/>
          <w:szCs w:val="22"/>
        </w:rPr>
        <w:t>De acuerdo con el análisis financiero realizado por esta dependencia se considera que estos son los suficientemente robustos para garantizar a la entidad que el proponente seleccionado tenga las condiciones económicas para poder ejecutar el contrato. La Entidad por esta razón y en busca de garantizar la ejecución consideró razonable que los recursos estén asegurados a través de una garantía, adicionalmente a ello el contratista solo podrá tener el valor del contrato una vez haya ejecutado en su totalidad el objeto.</w:t>
      </w:r>
    </w:p>
    <w:p w14:paraId="105E58B6" w14:textId="77777777" w:rsidR="00090BD7" w:rsidRPr="00090BD7" w:rsidRDefault="00090BD7" w:rsidP="008D1B2B">
      <w:pPr>
        <w:jc w:val="both"/>
        <w:rPr>
          <w:rFonts w:ascii="Verdana" w:hAnsi="Verdana" w:cs="Arial"/>
          <w:sz w:val="22"/>
          <w:szCs w:val="22"/>
          <w:lang w:eastAsia="es-CO"/>
        </w:rPr>
      </w:pPr>
    </w:p>
    <w:p w14:paraId="0E7E0920" w14:textId="77777777" w:rsidR="00090BD7" w:rsidRPr="00090BD7" w:rsidRDefault="00090BD7" w:rsidP="008D1B2B">
      <w:pPr>
        <w:tabs>
          <w:tab w:val="left" w:pos="-720"/>
        </w:tabs>
        <w:jc w:val="both"/>
        <w:rPr>
          <w:rFonts w:ascii="Verdana" w:hAnsi="Verdana" w:cs="Arial"/>
          <w:sz w:val="22"/>
          <w:szCs w:val="22"/>
          <w:lang w:val="es-CO"/>
        </w:rPr>
      </w:pPr>
      <w:r w:rsidRPr="00090BD7">
        <w:rPr>
          <w:rFonts w:ascii="Verdana" w:hAnsi="Verdana" w:cs="Arial"/>
          <w:sz w:val="22"/>
          <w:szCs w:val="22"/>
        </w:rPr>
        <w:t>Al pago se le efectuarán los respectivos descuentos por impuestos de ley y las contribuciones Municipales, las cuales se liquidarán y cancelarán conforme al estatuto rentístico vigente en el municipio, así:</w:t>
      </w:r>
    </w:p>
    <w:p w14:paraId="1430BD49" w14:textId="77777777" w:rsidR="00090BD7" w:rsidRPr="00090BD7" w:rsidRDefault="00090BD7" w:rsidP="008D1B2B">
      <w:pPr>
        <w:spacing w:after="20"/>
        <w:jc w:val="both"/>
        <w:rPr>
          <w:rFonts w:ascii="Verdana" w:eastAsia="MS Mincho" w:hAnsi="Verdana" w:cs="Arial"/>
          <w:i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97"/>
        <w:gridCol w:w="5131"/>
      </w:tblGrid>
      <w:tr w:rsidR="00090BD7" w:rsidRPr="00090BD7" w14:paraId="4F44133D" w14:textId="77777777" w:rsidTr="00D246CD">
        <w:trPr>
          <w:trHeight w:val="300"/>
        </w:trPr>
        <w:tc>
          <w:tcPr>
            <w:tcW w:w="5000" w:type="pct"/>
            <w:gridSpan w:val="2"/>
            <w:noWrap/>
            <w:vAlign w:val="center"/>
            <w:hideMark/>
          </w:tcPr>
          <w:p w14:paraId="2CDA56E3" w14:textId="77777777" w:rsidR="00090BD7" w:rsidRPr="00090BD7" w:rsidRDefault="00090BD7" w:rsidP="008D1B2B">
            <w:pPr>
              <w:jc w:val="center"/>
              <w:rPr>
                <w:rFonts w:ascii="Verdana" w:hAnsi="Verdana" w:cs="Arial"/>
                <w:b/>
                <w:bCs/>
                <w:sz w:val="22"/>
                <w:szCs w:val="22"/>
                <w:lang w:eastAsia="en-US" w:bidi="en-US"/>
              </w:rPr>
            </w:pPr>
            <w:r w:rsidRPr="00090BD7">
              <w:rPr>
                <w:rFonts w:ascii="Verdana" w:hAnsi="Verdana" w:cs="Arial"/>
                <w:b/>
                <w:bCs/>
                <w:sz w:val="22"/>
                <w:szCs w:val="22"/>
                <w:lang w:bidi="en-US"/>
              </w:rPr>
              <w:t>IMPUESTOS MUNICIPALES</w:t>
            </w:r>
          </w:p>
        </w:tc>
      </w:tr>
      <w:tr w:rsidR="00090BD7" w:rsidRPr="00090BD7" w14:paraId="05D6D098" w14:textId="77777777" w:rsidTr="00FD133B">
        <w:trPr>
          <w:trHeight w:val="300"/>
        </w:trPr>
        <w:tc>
          <w:tcPr>
            <w:tcW w:w="2094" w:type="pct"/>
            <w:noWrap/>
            <w:vAlign w:val="center"/>
            <w:hideMark/>
          </w:tcPr>
          <w:p w14:paraId="01A2DDA9" w14:textId="77777777" w:rsidR="00090BD7" w:rsidRPr="00090BD7" w:rsidRDefault="00090BD7" w:rsidP="008D1B2B">
            <w:pPr>
              <w:jc w:val="center"/>
              <w:rPr>
                <w:rFonts w:ascii="Verdana" w:hAnsi="Verdana" w:cs="Arial"/>
                <w:sz w:val="22"/>
                <w:szCs w:val="22"/>
                <w:lang w:bidi="en-US"/>
              </w:rPr>
            </w:pPr>
            <w:r w:rsidRPr="00090BD7">
              <w:rPr>
                <w:rFonts w:ascii="Verdana" w:hAnsi="Verdana" w:cs="Arial"/>
                <w:sz w:val="22"/>
                <w:szCs w:val="22"/>
                <w:lang w:bidi="en-US"/>
              </w:rPr>
              <w:t>1% ESTAMPILLA PROCULTURA</w:t>
            </w:r>
          </w:p>
        </w:tc>
        <w:tc>
          <w:tcPr>
            <w:tcW w:w="2906" w:type="pct"/>
            <w:noWrap/>
            <w:vAlign w:val="center"/>
            <w:hideMark/>
          </w:tcPr>
          <w:p w14:paraId="601E4F58" w14:textId="77777777" w:rsidR="00090BD7" w:rsidRPr="00090BD7" w:rsidRDefault="00090BD7" w:rsidP="008D1B2B">
            <w:pPr>
              <w:jc w:val="center"/>
              <w:rPr>
                <w:rFonts w:ascii="Verdana" w:hAnsi="Verdana" w:cs="Arial"/>
                <w:sz w:val="22"/>
                <w:szCs w:val="22"/>
                <w:lang w:bidi="en-US"/>
              </w:rPr>
            </w:pPr>
            <w:r w:rsidRPr="00090BD7">
              <w:rPr>
                <w:rFonts w:ascii="Verdana" w:hAnsi="Verdana" w:cs="Arial"/>
                <w:sz w:val="22"/>
                <w:szCs w:val="22"/>
                <w:lang w:bidi="en-US"/>
              </w:rPr>
              <w:t>TODOS LOS CONTRATOS</w:t>
            </w:r>
          </w:p>
        </w:tc>
      </w:tr>
      <w:tr w:rsidR="00090BD7" w:rsidRPr="00090BD7" w14:paraId="5845A272" w14:textId="77777777" w:rsidTr="00FD133B">
        <w:trPr>
          <w:trHeight w:val="300"/>
        </w:trPr>
        <w:tc>
          <w:tcPr>
            <w:tcW w:w="2094" w:type="pct"/>
            <w:noWrap/>
            <w:vAlign w:val="center"/>
            <w:hideMark/>
          </w:tcPr>
          <w:p w14:paraId="1D0D0C32" w14:textId="77777777" w:rsidR="00090BD7" w:rsidRPr="00090BD7" w:rsidRDefault="00090BD7" w:rsidP="008D1B2B">
            <w:pPr>
              <w:jc w:val="center"/>
              <w:rPr>
                <w:rFonts w:ascii="Verdana" w:hAnsi="Verdana" w:cs="Arial"/>
                <w:sz w:val="22"/>
                <w:szCs w:val="22"/>
                <w:lang w:bidi="en-US"/>
              </w:rPr>
            </w:pPr>
            <w:r w:rsidRPr="00090BD7">
              <w:rPr>
                <w:rFonts w:ascii="Verdana" w:hAnsi="Verdana" w:cs="Arial"/>
                <w:sz w:val="22"/>
                <w:szCs w:val="22"/>
                <w:lang w:bidi="en-US"/>
              </w:rPr>
              <w:t>4% ESTAMPILLA PRO ADULTO MAYOR</w:t>
            </w:r>
          </w:p>
        </w:tc>
        <w:tc>
          <w:tcPr>
            <w:tcW w:w="2906" w:type="pct"/>
            <w:noWrap/>
            <w:vAlign w:val="center"/>
            <w:hideMark/>
          </w:tcPr>
          <w:p w14:paraId="18999DC1" w14:textId="77777777" w:rsidR="00090BD7" w:rsidRPr="00090BD7" w:rsidRDefault="00090BD7" w:rsidP="008D1B2B">
            <w:pPr>
              <w:jc w:val="center"/>
              <w:rPr>
                <w:rFonts w:ascii="Verdana" w:hAnsi="Verdana" w:cs="Arial"/>
                <w:sz w:val="22"/>
                <w:szCs w:val="22"/>
                <w:lang w:bidi="en-US"/>
              </w:rPr>
            </w:pPr>
            <w:r w:rsidRPr="00090BD7">
              <w:rPr>
                <w:rFonts w:ascii="Verdana" w:hAnsi="Verdana" w:cs="Arial"/>
                <w:sz w:val="22"/>
                <w:szCs w:val="22"/>
                <w:lang w:bidi="en-US"/>
              </w:rPr>
              <w:t>TODOS LOS CONTRATOS</w:t>
            </w:r>
          </w:p>
        </w:tc>
      </w:tr>
      <w:tr w:rsidR="00090BD7" w:rsidRPr="00090BD7" w14:paraId="7542CDEC" w14:textId="77777777" w:rsidTr="00FD133B">
        <w:trPr>
          <w:trHeight w:val="300"/>
        </w:trPr>
        <w:tc>
          <w:tcPr>
            <w:tcW w:w="2094" w:type="pct"/>
            <w:noWrap/>
            <w:vAlign w:val="center"/>
            <w:hideMark/>
          </w:tcPr>
          <w:p w14:paraId="0275C523" w14:textId="77777777" w:rsidR="00090BD7" w:rsidRPr="00923E9B" w:rsidRDefault="00090BD7" w:rsidP="008D1B2B">
            <w:pPr>
              <w:jc w:val="center"/>
              <w:rPr>
                <w:rFonts w:ascii="Verdana" w:hAnsi="Verdana" w:cs="Arial"/>
                <w:sz w:val="22"/>
                <w:szCs w:val="22"/>
                <w:lang w:bidi="en-US"/>
              </w:rPr>
            </w:pPr>
            <w:r w:rsidRPr="00923E9B">
              <w:rPr>
                <w:rFonts w:ascii="Verdana" w:hAnsi="Verdana" w:cs="Arial"/>
                <w:sz w:val="22"/>
                <w:szCs w:val="22"/>
                <w:lang w:bidi="en-US"/>
              </w:rPr>
              <w:t>2% TASA PRO DEPORTE Y RECREACIÓN</w:t>
            </w:r>
          </w:p>
        </w:tc>
        <w:tc>
          <w:tcPr>
            <w:tcW w:w="2906" w:type="pct"/>
            <w:noWrap/>
            <w:vAlign w:val="center"/>
            <w:hideMark/>
          </w:tcPr>
          <w:p w14:paraId="7B187B65" w14:textId="77777777" w:rsidR="00090BD7" w:rsidRPr="00923E9B" w:rsidRDefault="00090BD7" w:rsidP="008D1B2B">
            <w:pPr>
              <w:jc w:val="center"/>
              <w:rPr>
                <w:rFonts w:ascii="Verdana" w:hAnsi="Verdana" w:cs="Arial"/>
                <w:sz w:val="22"/>
                <w:szCs w:val="22"/>
                <w:lang w:bidi="en-US"/>
              </w:rPr>
            </w:pPr>
            <w:r w:rsidRPr="00923E9B">
              <w:rPr>
                <w:rFonts w:ascii="Verdana" w:hAnsi="Verdana" w:cs="Arial"/>
                <w:sz w:val="22"/>
                <w:szCs w:val="22"/>
                <w:lang w:bidi="en-US"/>
              </w:rPr>
              <w:t>TODOS LOS CONTRATOS</w:t>
            </w:r>
          </w:p>
        </w:tc>
      </w:tr>
      <w:tr w:rsidR="00FD133B" w:rsidRPr="00090BD7" w14:paraId="621CC0E0" w14:textId="77777777" w:rsidTr="00FD133B">
        <w:trPr>
          <w:trHeight w:val="300"/>
        </w:trPr>
        <w:tc>
          <w:tcPr>
            <w:tcW w:w="2094" w:type="pct"/>
            <w:noWrap/>
            <w:vAlign w:val="center"/>
          </w:tcPr>
          <w:p w14:paraId="038FCD8C" w14:textId="6E432743" w:rsidR="00FD133B" w:rsidRPr="00923E9B" w:rsidRDefault="00FD133B" w:rsidP="008D1B2B">
            <w:pPr>
              <w:jc w:val="center"/>
              <w:rPr>
                <w:rFonts w:ascii="Verdana" w:hAnsi="Verdana" w:cs="Arial"/>
                <w:sz w:val="22"/>
                <w:szCs w:val="22"/>
                <w:lang w:bidi="en-US"/>
              </w:rPr>
            </w:pPr>
            <w:r w:rsidRPr="00923E9B">
              <w:rPr>
                <w:rFonts w:ascii="Verdana" w:hAnsi="Verdana" w:cs="Arial"/>
                <w:sz w:val="22"/>
                <w:szCs w:val="22"/>
                <w:lang w:bidi="en-US"/>
              </w:rPr>
              <w:t>2% TASA PRO JUSTICIA FAMILIAR</w:t>
            </w:r>
          </w:p>
        </w:tc>
        <w:tc>
          <w:tcPr>
            <w:tcW w:w="2906" w:type="pct"/>
            <w:noWrap/>
            <w:vAlign w:val="center"/>
          </w:tcPr>
          <w:p w14:paraId="3ECD3951" w14:textId="21461CBE" w:rsidR="00FD133B" w:rsidRPr="00923E9B" w:rsidRDefault="00FD133B" w:rsidP="008D1B2B">
            <w:pPr>
              <w:jc w:val="center"/>
              <w:rPr>
                <w:rFonts w:ascii="Verdana" w:hAnsi="Verdana" w:cs="Arial"/>
                <w:sz w:val="22"/>
                <w:szCs w:val="22"/>
                <w:lang w:bidi="en-US"/>
              </w:rPr>
            </w:pPr>
            <w:r w:rsidRPr="00923E9B">
              <w:rPr>
                <w:rFonts w:ascii="Verdana" w:hAnsi="Verdana" w:cs="Arial"/>
                <w:sz w:val="22"/>
                <w:szCs w:val="22"/>
                <w:lang w:bidi="en-US"/>
              </w:rPr>
              <w:t>TODOS LOS CONTRATOS</w:t>
            </w:r>
          </w:p>
        </w:tc>
      </w:tr>
      <w:tr w:rsidR="00FD133B" w:rsidRPr="00090BD7" w14:paraId="0E22E886" w14:textId="77777777" w:rsidTr="00FD133B">
        <w:trPr>
          <w:trHeight w:val="300"/>
        </w:trPr>
        <w:tc>
          <w:tcPr>
            <w:tcW w:w="2094" w:type="pct"/>
            <w:noWrap/>
            <w:vAlign w:val="center"/>
            <w:hideMark/>
          </w:tcPr>
          <w:p w14:paraId="1EE2CDCC" w14:textId="77777777" w:rsidR="00FD133B" w:rsidRPr="00090BD7" w:rsidRDefault="00FD133B" w:rsidP="008D1B2B">
            <w:pPr>
              <w:jc w:val="center"/>
              <w:rPr>
                <w:rFonts w:ascii="Verdana" w:hAnsi="Verdana" w:cs="Arial"/>
                <w:sz w:val="22"/>
                <w:szCs w:val="22"/>
                <w:lang w:bidi="en-US"/>
              </w:rPr>
            </w:pPr>
            <w:r w:rsidRPr="00090BD7">
              <w:rPr>
                <w:rFonts w:ascii="Verdana" w:hAnsi="Verdana" w:cs="Arial"/>
                <w:sz w:val="22"/>
                <w:szCs w:val="22"/>
                <w:lang w:bidi="en-US"/>
              </w:rPr>
              <w:t>ICA</w:t>
            </w:r>
          </w:p>
        </w:tc>
        <w:tc>
          <w:tcPr>
            <w:tcW w:w="2906" w:type="pct"/>
            <w:noWrap/>
            <w:vAlign w:val="center"/>
            <w:hideMark/>
          </w:tcPr>
          <w:p w14:paraId="7DFDD6B5" w14:textId="77777777" w:rsidR="00FD133B" w:rsidRPr="00090BD7" w:rsidRDefault="00FD133B" w:rsidP="008D1B2B">
            <w:pPr>
              <w:jc w:val="center"/>
              <w:rPr>
                <w:rFonts w:ascii="Verdana" w:hAnsi="Verdana" w:cs="Arial"/>
                <w:sz w:val="22"/>
                <w:szCs w:val="22"/>
                <w:lang w:bidi="en-US"/>
              </w:rPr>
            </w:pPr>
            <w:r w:rsidRPr="00090BD7">
              <w:rPr>
                <w:rFonts w:ascii="Verdana" w:hAnsi="Verdana" w:cs="Arial"/>
                <w:sz w:val="22"/>
                <w:szCs w:val="22"/>
                <w:lang w:bidi="en-US"/>
              </w:rPr>
              <w:t>TODOS LOS CONTRATOS, VARIA EL % DE ACUERDO AL CONTRATO</w:t>
            </w:r>
          </w:p>
        </w:tc>
      </w:tr>
      <w:tr w:rsidR="00FD133B" w:rsidRPr="00090BD7" w14:paraId="4CA605D2" w14:textId="77777777" w:rsidTr="00D246CD">
        <w:trPr>
          <w:trHeight w:val="300"/>
        </w:trPr>
        <w:tc>
          <w:tcPr>
            <w:tcW w:w="5000" w:type="pct"/>
            <w:gridSpan w:val="2"/>
            <w:noWrap/>
            <w:vAlign w:val="center"/>
            <w:hideMark/>
          </w:tcPr>
          <w:p w14:paraId="6C3F1F70" w14:textId="77777777" w:rsidR="00FD133B" w:rsidRPr="00090BD7" w:rsidRDefault="00FD133B" w:rsidP="008D1B2B">
            <w:pPr>
              <w:jc w:val="center"/>
              <w:rPr>
                <w:rFonts w:ascii="Verdana" w:hAnsi="Verdana" w:cs="Arial"/>
                <w:b/>
                <w:bCs/>
                <w:sz w:val="22"/>
                <w:szCs w:val="22"/>
                <w:lang w:bidi="en-US"/>
              </w:rPr>
            </w:pPr>
            <w:r w:rsidRPr="00090BD7">
              <w:rPr>
                <w:rFonts w:ascii="Verdana" w:hAnsi="Verdana" w:cs="Arial"/>
                <w:b/>
                <w:bCs/>
                <w:sz w:val="22"/>
                <w:szCs w:val="22"/>
                <w:lang w:bidi="en-US"/>
              </w:rPr>
              <w:t>IMPUESTOS NACIONALES</w:t>
            </w:r>
          </w:p>
        </w:tc>
      </w:tr>
      <w:tr w:rsidR="00FD133B" w:rsidRPr="00090BD7" w14:paraId="5D090A69" w14:textId="77777777" w:rsidTr="00FD133B">
        <w:trPr>
          <w:trHeight w:val="300"/>
        </w:trPr>
        <w:tc>
          <w:tcPr>
            <w:tcW w:w="2094" w:type="pct"/>
            <w:noWrap/>
            <w:vAlign w:val="center"/>
            <w:hideMark/>
          </w:tcPr>
          <w:p w14:paraId="183A2621" w14:textId="77777777" w:rsidR="00FD133B" w:rsidRPr="00090BD7" w:rsidRDefault="00FD133B" w:rsidP="008D1B2B">
            <w:pPr>
              <w:jc w:val="center"/>
              <w:rPr>
                <w:rFonts w:ascii="Verdana" w:hAnsi="Verdana" w:cs="Arial"/>
                <w:sz w:val="22"/>
                <w:szCs w:val="22"/>
                <w:lang w:bidi="en-US"/>
              </w:rPr>
            </w:pPr>
            <w:r w:rsidRPr="00090BD7">
              <w:rPr>
                <w:rFonts w:ascii="Verdana" w:hAnsi="Verdana" w:cs="Arial"/>
                <w:sz w:val="22"/>
                <w:szCs w:val="22"/>
                <w:lang w:bidi="en-US"/>
              </w:rPr>
              <w:lastRenderedPageBreak/>
              <w:t xml:space="preserve">CONTRIBUCIÓN CONTRATOS DE OBRA PÚBLICA </w:t>
            </w:r>
          </w:p>
        </w:tc>
        <w:tc>
          <w:tcPr>
            <w:tcW w:w="2906" w:type="pct"/>
            <w:noWrap/>
            <w:vAlign w:val="center"/>
            <w:hideMark/>
          </w:tcPr>
          <w:p w14:paraId="09D5757E" w14:textId="77777777" w:rsidR="00FD133B" w:rsidRPr="00090BD7" w:rsidRDefault="00FD133B" w:rsidP="008D1B2B">
            <w:pPr>
              <w:jc w:val="center"/>
              <w:rPr>
                <w:rFonts w:ascii="Verdana" w:hAnsi="Verdana" w:cs="Arial"/>
                <w:sz w:val="22"/>
                <w:szCs w:val="22"/>
                <w:lang w:bidi="en-US"/>
              </w:rPr>
            </w:pPr>
            <w:r w:rsidRPr="00090BD7">
              <w:rPr>
                <w:rFonts w:ascii="Verdana" w:hAnsi="Verdana" w:cs="Arial"/>
                <w:sz w:val="22"/>
                <w:szCs w:val="22"/>
                <w:lang w:bidi="en-US"/>
              </w:rPr>
              <w:t>5%</w:t>
            </w:r>
          </w:p>
        </w:tc>
      </w:tr>
      <w:tr w:rsidR="00FD133B" w:rsidRPr="00090BD7" w14:paraId="0E632AD1" w14:textId="77777777" w:rsidTr="00FD133B">
        <w:trPr>
          <w:trHeight w:val="300"/>
        </w:trPr>
        <w:tc>
          <w:tcPr>
            <w:tcW w:w="2094" w:type="pct"/>
            <w:noWrap/>
            <w:vAlign w:val="center"/>
            <w:hideMark/>
          </w:tcPr>
          <w:p w14:paraId="3EE13B5B" w14:textId="77777777" w:rsidR="00FD133B" w:rsidRPr="00090BD7" w:rsidRDefault="00FD133B" w:rsidP="008D1B2B">
            <w:pPr>
              <w:jc w:val="center"/>
              <w:rPr>
                <w:rFonts w:ascii="Verdana" w:hAnsi="Verdana" w:cs="Arial"/>
                <w:sz w:val="22"/>
                <w:szCs w:val="22"/>
                <w:lang w:bidi="en-US"/>
              </w:rPr>
            </w:pPr>
            <w:r w:rsidRPr="00090BD7">
              <w:rPr>
                <w:rFonts w:ascii="Verdana" w:hAnsi="Verdana" w:cs="Arial"/>
                <w:sz w:val="22"/>
                <w:szCs w:val="22"/>
                <w:lang w:bidi="en-US"/>
              </w:rPr>
              <w:t>RETEFUENTE</w:t>
            </w:r>
          </w:p>
        </w:tc>
        <w:tc>
          <w:tcPr>
            <w:tcW w:w="2906" w:type="pct"/>
            <w:noWrap/>
            <w:vAlign w:val="center"/>
            <w:hideMark/>
          </w:tcPr>
          <w:p w14:paraId="61AEEA66" w14:textId="77777777" w:rsidR="00FD133B" w:rsidRPr="00090BD7" w:rsidRDefault="00FD133B" w:rsidP="008D1B2B">
            <w:pPr>
              <w:jc w:val="center"/>
              <w:rPr>
                <w:rFonts w:ascii="Verdana" w:hAnsi="Verdana" w:cs="Arial"/>
                <w:sz w:val="22"/>
                <w:szCs w:val="22"/>
                <w:lang w:bidi="en-US"/>
              </w:rPr>
            </w:pPr>
            <w:r w:rsidRPr="00090BD7">
              <w:rPr>
                <w:rFonts w:ascii="Verdana" w:hAnsi="Verdana" w:cs="Arial"/>
                <w:sz w:val="22"/>
                <w:szCs w:val="22"/>
                <w:lang w:bidi="en-US"/>
              </w:rPr>
              <w:t>TODOS LOS CONTRATOS, VARIA EL % DE ACUERDO AL CONTRATO</w:t>
            </w:r>
          </w:p>
        </w:tc>
      </w:tr>
      <w:tr w:rsidR="00FD133B" w:rsidRPr="00090BD7" w14:paraId="3C3B9C18" w14:textId="77777777" w:rsidTr="00FD133B">
        <w:trPr>
          <w:trHeight w:val="300"/>
        </w:trPr>
        <w:tc>
          <w:tcPr>
            <w:tcW w:w="2094" w:type="pct"/>
            <w:noWrap/>
            <w:vAlign w:val="center"/>
            <w:hideMark/>
          </w:tcPr>
          <w:p w14:paraId="0D6E4CA6" w14:textId="77777777" w:rsidR="00FD133B" w:rsidRPr="00090BD7" w:rsidRDefault="00FD133B" w:rsidP="008D1B2B">
            <w:pPr>
              <w:jc w:val="center"/>
              <w:rPr>
                <w:rFonts w:ascii="Verdana" w:hAnsi="Verdana" w:cs="Arial"/>
                <w:sz w:val="22"/>
                <w:szCs w:val="22"/>
                <w:lang w:bidi="en-US"/>
              </w:rPr>
            </w:pPr>
            <w:r w:rsidRPr="00090BD7">
              <w:rPr>
                <w:rFonts w:ascii="Verdana" w:hAnsi="Verdana" w:cs="Arial"/>
                <w:sz w:val="22"/>
                <w:szCs w:val="22"/>
                <w:lang w:bidi="en-US"/>
              </w:rPr>
              <w:t>RETE IVA</w:t>
            </w:r>
          </w:p>
        </w:tc>
        <w:tc>
          <w:tcPr>
            <w:tcW w:w="2906" w:type="pct"/>
            <w:noWrap/>
            <w:vAlign w:val="center"/>
            <w:hideMark/>
          </w:tcPr>
          <w:p w14:paraId="5B7F4309" w14:textId="77777777" w:rsidR="00FD133B" w:rsidRPr="00090BD7" w:rsidRDefault="00FD133B" w:rsidP="008D1B2B">
            <w:pPr>
              <w:jc w:val="center"/>
              <w:rPr>
                <w:rFonts w:ascii="Verdana" w:hAnsi="Verdana" w:cs="Arial"/>
                <w:sz w:val="22"/>
                <w:szCs w:val="22"/>
                <w:lang w:bidi="en-US"/>
              </w:rPr>
            </w:pPr>
            <w:r w:rsidRPr="00090BD7">
              <w:rPr>
                <w:rFonts w:ascii="Verdana" w:hAnsi="Verdana" w:cs="Arial"/>
                <w:sz w:val="22"/>
                <w:szCs w:val="22"/>
                <w:lang w:bidi="en-US"/>
              </w:rPr>
              <w:t>15%</w:t>
            </w:r>
          </w:p>
        </w:tc>
      </w:tr>
    </w:tbl>
    <w:p w14:paraId="579E9270" w14:textId="452418EF" w:rsidR="2D7BE78F" w:rsidRPr="00090BD7" w:rsidRDefault="2D7BE78F" w:rsidP="008D1B2B">
      <w:pPr>
        <w:rPr>
          <w:rFonts w:ascii="Verdana" w:hAnsi="Verdana"/>
          <w:sz w:val="22"/>
          <w:szCs w:val="22"/>
        </w:rPr>
      </w:pPr>
    </w:p>
    <w:p w14:paraId="5D8B40B1" w14:textId="47B16DF1" w:rsidR="00850B16" w:rsidRPr="00C14360" w:rsidRDefault="00CF369B" w:rsidP="008D1B2B">
      <w:pPr>
        <w:pStyle w:val="Ttulo1"/>
        <w:rPr>
          <w:rFonts w:ascii="Verdana" w:hAnsi="Verdana"/>
          <w:sz w:val="22"/>
          <w:szCs w:val="22"/>
        </w:rPr>
      </w:pPr>
      <w:r w:rsidRPr="00C14360">
        <w:rPr>
          <w:rFonts w:ascii="Verdana" w:hAnsi="Verdana"/>
          <w:sz w:val="22"/>
          <w:szCs w:val="22"/>
        </w:rPr>
        <w:t>C</w:t>
      </w:r>
      <w:r w:rsidR="00850B16" w:rsidRPr="00C14360">
        <w:rPr>
          <w:rFonts w:ascii="Verdana" w:hAnsi="Verdana"/>
          <w:sz w:val="22"/>
          <w:szCs w:val="22"/>
        </w:rPr>
        <w:t>ondiciones particulares del proyecto</w:t>
      </w:r>
    </w:p>
    <w:p w14:paraId="662AA7C4" w14:textId="0D72FFC5" w:rsidR="00850B16" w:rsidRPr="00C14360" w:rsidRDefault="00850B16" w:rsidP="008D1B2B">
      <w:pPr>
        <w:rPr>
          <w:rFonts w:ascii="Verdana" w:hAnsi="Verdana"/>
          <w:sz w:val="22"/>
        </w:rPr>
      </w:pPr>
    </w:p>
    <w:p w14:paraId="774805BA" w14:textId="77777777" w:rsidR="00923E9B" w:rsidRPr="00923E9B" w:rsidRDefault="00923E9B" w:rsidP="008D1B2B">
      <w:pPr>
        <w:jc w:val="both"/>
        <w:rPr>
          <w:rFonts w:ascii="Verdana" w:hAnsi="Verdana"/>
          <w:sz w:val="22"/>
        </w:rPr>
      </w:pPr>
      <w:r w:rsidRPr="00923E9B">
        <w:rPr>
          <w:rFonts w:ascii="Verdana" w:hAnsi="Verdana"/>
          <w:sz w:val="22"/>
        </w:rPr>
        <w:t>El proyecto denominado “MEJORAMIENTO DEL ESCENARIO DEPORTIVO DEL BARRIO LAS PISCINAS - MUNICIPIO DE ORITO, DEPARTAMENTO DEL PUTUMAYO” contempla la ejecución de obras de mejoramiento y adecuación de la infraestructura complementaria del escenario deportivo, orientadas a garantizar condiciones adecuadas de seguridad, funcionalidad, salubridad y durabilidad para el desarrollo de actividades deportivas, recreativas y comunitarias.</w:t>
      </w:r>
    </w:p>
    <w:p w14:paraId="2110A66F" w14:textId="77777777" w:rsidR="00923E9B" w:rsidRPr="00923E9B" w:rsidRDefault="00923E9B" w:rsidP="008D1B2B">
      <w:pPr>
        <w:jc w:val="both"/>
        <w:rPr>
          <w:rFonts w:ascii="Verdana" w:hAnsi="Verdana"/>
          <w:sz w:val="22"/>
        </w:rPr>
      </w:pPr>
    </w:p>
    <w:p w14:paraId="16CDBF87" w14:textId="77777777" w:rsidR="00923E9B" w:rsidRPr="00923E9B" w:rsidRDefault="00923E9B" w:rsidP="008D1B2B">
      <w:pPr>
        <w:jc w:val="both"/>
        <w:rPr>
          <w:rFonts w:ascii="Verdana" w:hAnsi="Verdana"/>
          <w:sz w:val="22"/>
        </w:rPr>
      </w:pPr>
      <w:r w:rsidRPr="00923E9B">
        <w:rPr>
          <w:rFonts w:ascii="Verdana" w:hAnsi="Verdana"/>
          <w:sz w:val="22"/>
        </w:rPr>
        <w:t>Las condiciones particulares de la intervención comprenden inicialmente las actividades preliminares y de movimiento de tierras necesarias para adecuar las áreas objeto de intervención. Se contempla la demolición de elementos existentes en concreto que presenten condiciones incompatibles con las nuevas obras, la excavación manual en material común y el suministro, extendido y compactación de material granular seleccionado, de acuerdo con las dimensiones y niveles establecidos en los diseños y especificaciones técnicas. Estas actividades deberán ejecutarse garantizando la estabilidad de las áreas existentes y evitando afectaciones a los elementos de infraestructura que permanezcan en servicio.</w:t>
      </w:r>
    </w:p>
    <w:p w14:paraId="6E39514B" w14:textId="77777777" w:rsidR="00923E9B" w:rsidRPr="00923E9B" w:rsidRDefault="00923E9B" w:rsidP="008D1B2B">
      <w:pPr>
        <w:jc w:val="both"/>
        <w:rPr>
          <w:rFonts w:ascii="Verdana" w:hAnsi="Verdana"/>
          <w:sz w:val="22"/>
        </w:rPr>
      </w:pPr>
    </w:p>
    <w:p w14:paraId="27F08D61" w14:textId="77777777" w:rsidR="00923E9B" w:rsidRPr="00923E9B" w:rsidRDefault="00923E9B" w:rsidP="008D1B2B">
      <w:pPr>
        <w:jc w:val="both"/>
        <w:rPr>
          <w:rFonts w:ascii="Verdana" w:hAnsi="Verdana"/>
          <w:sz w:val="22"/>
        </w:rPr>
      </w:pPr>
      <w:r w:rsidRPr="00923E9B">
        <w:rPr>
          <w:rFonts w:ascii="Verdana" w:hAnsi="Verdana"/>
          <w:sz w:val="22"/>
        </w:rPr>
        <w:t>Para la construcción de la unidad sanitaria y sus espacios complementarios se contempla la ejecución de elementos estructurales en concreto, incluyendo solado de limpieza, concreto ciclópeo, zapatas en concreto de 3.000 PSI, cimentación mediante vigas de amarre, columnas y vigas aéreas en concreto de 3.000 PSI, además del suministro, figurado, armado y colocación del acero de refuerzo de 60.000 PSI. La ejecución de estos elementos deberá garantizar la correcta transmisión de cargas y la estabilidad de la estructura, atendiendo las dimensiones, niveles, recubrimientos y demás condiciones establecidas en los documentos técnicos del proyecto.</w:t>
      </w:r>
    </w:p>
    <w:p w14:paraId="526C81B4" w14:textId="77777777" w:rsidR="00923E9B" w:rsidRPr="00923E9B" w:rsidRDefault="00923E9B" w:rsidP="008D1B2B">
      <w:pPr>
        <w:jc w:val="both"/>
        <w:rPr>
          <w:rFonts w:ascii="Verdana" w:hAnsi="Verdana"/>
          <w:sz w:val="22"/>
        </w:rPr>
      </w:pPr>
    </w:p>
    <w:p w14:paraId="27B8AA76" w14:textId="77777777" w:rsidR="00923E9B" w:rsidRPr="00923E9B" w:rsidRDefault="00923E9B" w:rsidP="008D1B2B">
      <w:pPr>
        <w:jc w:val="both"/>
        <w:rPr>
          <w:rFonts w:ascii="Verdana" w:hAnsi="Verdana"/>
          <w:sz w:val="22"/>
        </w:rPr>
      </w:pPr>
      <w:r w:rsidRPr="00923E9B">
        <w:rPr>
          <w:rFonts w:ascii="Verdana" w:hAnsi="Verdana"/>
          <w:sz w:val="22"/>
        </w:rPr>
        <w:t xml:space="preserve">En materia de pisos y enchapes, se contempla la construcción de placa de contrapiso en concreto de 3.000 PSI, alistado de pisos y colocación de acabado en piso cerámico, así como la instalación de enchape cerámico en los muros de las áreas que lo requieran. Los materiales deberán ser resistentes al uso frecuente, de fácil limpieza y adecuados para ambientes sanitarios y de servicio </w:t>
      </w:r>
      <w:r w:rsidRPr="00923E9B">
        <w:rPr>
          <w:rFonts w:ascii="Verdana" w:hAnsi="Verdana"/>
          <w:sz w:val="22"/>
        </w:rPr>
        <w:lastRenderedPageBreak/>
        <w:t>comunitario, garantizando superficies uniformes, estables y con condiciones apropiadas para el tránsito de los usuarios.</w:t>
      </w:r>
    </w:p>
    <w:p w14:paraId="72704310" w14:textId="77777777" w:rsidR="00923E9B" w:rsidRPr="00923E9B" w:rsidRDefault="00923E9B" w:rsidP="008D1B2B">
      <w:pPr>
        <w:jc w:val="both"/>
        <w:rPr>
          <w:rFonts w:ascii="Verdana" w:hAnsi="Verdana"/>
          <w:sz w:val="22"/>
        </w:rPr>
      </w:pPr>
    </w:p>
    <w:p w14:paraId="57C9A09E" w14:textId="77777777" w:rsidR="00923E9B" w:rsidRPr="00923E9B" w:rsidRDefault="00923E9B" w:rsidP="008D1B2B">
      <w:pPr>
        <w:jc w:val="both"/>
        <w:rPr>
          <w:rFonts w:ascii="Verdana" w:hAnsi="Verdana"/>
          <w:sz w:val="22"/>
        </w:rPr>
      </w:pPr>
      <w:r w:rsidRPr="00923E9B">
        <w:rPr>
          <w:rFonts w:ascii="Verdana" w:hAnsi="Verdana"/>
          <w:sz w:val="22"/>
        </w:rPr>
        <w:t>Las obras de mampostería y acabados comprenden la construcción de muros en ladrillo común, la aplicación de mortero impermeabilizado, la instalación de fachada en superboard de 6 mm donde corresponda, la aplicación de pintura para exteriores e interiores y la instalación de elementos de protección y remate, incluyendo la correa metálica rectangular prevista en el presupuesto. Estos componentes deberán ejecutarse de manera que proporcionen condiciones adecuadas de protección frente a la humedad, durabilidad y acabado de la infraestructura.</w:t>
      </w:r>
    </w:p>
    <w:p w14:paraId="6D23A523" w14:textId="77777777" w:rsidR="00923E9B" w:rsidRPr="00923E9B" w:rsidRDefault="00923E9B" w:rsidP="008D1B2B">
      <w:pPr>
        <w:jc w:val="both"/>
        <w:rPr>
          <w:rFonts w:ascii="Verdana" w:hAnsi="Verdana"/>
          <w:sz w:val="22"/>
        </w:rPr>
      </w:pPr>
    </w:p>
    <w:p w14:paraId="0B832475" w14:textId="77777777" w:rsidR="00923E9B" w:rsidRPr="00923E9B" w:rsidRDefault="00923E9B" w:rsidP="008D1B2B">
      <w:pPr>
        <w:jc w:val="both"/>
        <w:rPr>
          <w:rFonts w:ascii="Verdana" w:hAnsi="Verdana"/>
          <w:sz w:val="22"/>
        </w:rPr>
      </w:pPr>
      <w:r w:rsidRPr="00923E9B">
        <w:rPr>
          <w:rFonts w:ascii="Verdana" w:hAnsi="Verdana"/>
          <w:sz w:val="22"/>
        </w:rPr>
        <w:t>La cubierta de la unidad sanitaria deberá conformarse mediante la ejecución de una losa maciza aérea en concreto de 3.000 PSI, con refuerzo y elementos complementarios establecidos en las especificaciones, así como la instalación de lámina metálica y malla electrosoldada. Adicionalmente, se contempla la instalación de cielo raso en PVC de 8 mm, procurando una adecuada protección y terminación de los espacios interiores. Como parte de las condiciones de protección de la cubierta se contempla la impermeabilización de la losa mediante emulsión asfáltica, con el propósito de reducir el riesgo de filtraciones y deterioro ocasionado por la exposición permanente a las condiciones climáticas.</w:t>
      </w:r>
    </w:p>
    <w:p w14:paraId="411A4FFB" w14:textId="77777777" w:rsidR="00923E9B" w:rsidRPr="00923E9B" w:rsidRDefault="00923E9B" w:rsidP="008D1B2B">
      <w:pPr>
        <w:jc w:val="both"/>
        <w:rPr>
          <w:rFonts w:ascii="Verdana" w:hAnsi="Verdana"/>
          <w:sz w:val="22"/>
        </w:rPr>
      </w:pPr>
    </w:p>
    <w:p w14:paraId="297B21DB" w14:textId="77777777" w:rsidR="00923E9B" w:rsidRPr="00923E9B" w:rsidRDefault="00923E9B" w:rsidP="008D1B2B">
      <w:pPr>
        <w:jc w:val="both"/>
        <w:rPr>
          <w:rFonts w:ascii="Verdana" w:hAnsi="Verdana"/>
          <w:sz w:val="22"/>
        </w:rPr>
      </w:pPr>
      <w:r w:rsidRPr="00923E9B">
        <w:rPr>
          <w:rFonts w:ascii="Verdana" w:hAnsi="Verdana"/>
          <w:sz w:val="22"/>
        </w:rPr>
        <w:t>En cuanto a la carpintería metálica, el proyecto contempla la instalación de ventanas en aluminio con vidrio de seguridad de 6 mm y puertas en hierro calibre 20, incluyendo su respectiva instalación. Estos elementos deberán garantizar condiciones adecuadas de seguridad, ventilación e iluminación, así como resistencia al uso permanente y a las condiciones ambientales propias del municipio.</w:t>
      </w:r>
    </w:p>
    <w:p w14:paraId="73CEA7F2" w14:textId="77777777" w:rsidR="00923E9B" w:rsidRPr="00923E9B" w:rsidRDefault="00923E9B" w:rsidP="008D1B2B">
      <w:pPr>
        <w:jc w:val="both"/>
        <w:rPr>
          <w:rFonts w:ascii="Verdana" w:hAnsi="Verdana"/>
          <w:sz w:val="22"/>
        </w:rPr>
      </w:pPr>
    </w:p>
    <w:p w14:paraId="5A0DE380" w14:textId="77777777" w:rsidR="00923E9B" w:rsidRPr="00923E9B" w:rsidRDefault="00923E9B" w:rsidP="008D1B2B">
      <w:pPr>
        <w:jc w:val="both"/>
        <w:rPr>
          <w:rFonts w:ascii="Verdana" w:hAnsi="Verdana"/>
          <w:sz w:val="22"/>
        </w:rPr>
      </w:pPr>
      <w:r w:rsidRPr="00923E9B">
        <w:rPr>
          <w:rFonts w:ascii="Verdana" w:hAnsi="Verdana"/>
          <w:sz w:val="22"/>
        </w:rPr>
        <w:t>Las instalaciones hidrosanitarias constituyen un componente fundamental de la intervención, por cuanto permitirán dotar la unidad sanitaria de las condiciones necesarias para su funcionamiento. Se contempla la instalación de puntos hidráulicos, redes de suministro en tubería PVC de 1/2", registros y cajas de paso, puntos sanitarios de diferentes diámetros, conexiones y conducciones en tubería PVC sanitaria de 2", 3" y 4", así como cajas de inspección en concreto de 3.000 PSI. Igualmente, se contempla la instalación de aparatos sanitarios institucionales, orinales, lavamanos institucionales y tanque plástico de almacenamiento de 1.000 litros, incluyendo los accesorios y elementos necesarios para su correcto funcionamiento.</w:t>
      </w:r>
    </w:p>
    <w:p w14:paraId="61DD979D" w14:textId="77777777" w:rsidR="00923E9B" w:rsidRPr="00923E9B" w:rsidRDefault="00923E9B" w:rsidP="008D1B2B">
      <w:pPr>
        <w:jc w:val="both"/>
        <w:rPr>
          <w:rFonts w:ascii="Verdana" w:hAnsi="Verdana"/>
          <w:sz w:val="22"/>
        </w:rPr>
      </w:pPr>
    </w:p>
    <w:p w14:paraId="0D0E5461" w14:textId="77777777" w:rsidR="00923E9B" w:rsidRPr="00923E9B" w:rsidRDefault="00923E9B" w:rsidP="008D1B2B">
      <w:pPr>
        <w:jc w:val="both"/>
        <w:rPr>
          <w:rFonts w:ascii="Verdana" w:hAnsi="Verdana"/>
          <w:sz w:val="22"/>
        </w:rPr>
      </w:pPr>
      <w:r w:rsidRPr="00923E9B">
        <w:rPr>
          <w:rFonts w:ascii="Verdana" w:hAnsi="Verdana"/>
          <w:sz w:val="22"/>
        </w:rPr>
        <w:t xml:space="preserve">Las instalaciones eléctricas deberán garantizar el suministro y distribución de energía para la infraestructura intervenida, contemplando salidas para lámparas de muro y techo, salidas para interruptores sencillos, salida para tomacorriente </w:t>
      </w:r>
      <w:r w:rsidRPr="00923E9B">
        <w:rPr>
          <w:rFonts w:ascii="Verdana" w:hAnsi="Verdana"/>
          <w:sz w:val="22"/>
        </w:rPr>
        <w:lastRenderedPageBreak/>
        <w:t>de 110 V con protección, tablero bifásico de ocho circuitos, acometidas eléctricas y sistema de puesta a tierra mediante malla y varillas. La ejecución deberá realizarse con materiales adecuados y bajo condiciones que garanticen seguridad para los usuarios y correcto funcionamiento de los equipos y elementos eléctricos.</w:t>
      </w:r>
    </w:p>
    <w:p w14:paraId="79C7C7C1" w14:textId="77777777" w:rsidR="00923E9B" w:rsidRPr="00923E9B" w:rsidRDefault="00923E9B" w:rsidP="008D1B2B">
      <w:pPr>
        <w:jc w:val="both"/>
        <w:rPr>
          <w:rFonts w:ascii="Verdana" w:hAnsi="Verdana"/>
          <w:sz w:val="22"/>
        </w:rPr>
      </w:pPr>
    </w:p>
    <w:p w14:paraId="00473200" w14:textId="77777777" w:rsidR="00923E9B" w:rsidRPr="00923E9B" w:rsidRDefault="00923E9B" w:rsidP="008D1B2B">
      <w:pPr>
        <w:jc w:val="both"/>
        <w:rPr>
          <w:rFonts w:ascii="Verdana" w:hAnsi="Verdana"/>
          <w:sz w:val="22"/>
        </w:rPr>
      </w:pPr>
      <w:r w:rsidRPr="00923E9B">
        <w:rPr>
          <w:rFonts w:ascii="Verdana" w:hAnsi="Verdana"/>
          <w:sz w:val="22"/>
        </w:rPr>
        <w:t>De manera complementaria, el proyecto contempla el cerramiento de la cancha de fútbol 8, como elemento necesario para mejorar la funcionalidad y seguridad del escenario deportivo. Para tal fin se contempla la construcción de una estructura metálica conformada por postes de esquina y postes intermedios, incluyendo su respectiva cimentación en concreto de 3.000 PSI, con una longitud aproximada de siete metros para los elementos verticales. La estructura deberá quedar correctamente alineada, aplomada, anclada y asegurada, garantizando estabilidad frente a las cargas propias del cerramiento y las condiciones de uso del escenario.</w:t>
      </w:r>
    </w:p>
    <w:p w14:paraId="4655D948" w14:textId="77777777" w:rsidR="00923E9B" w:rsidRPr="00923E9B" w:rsidRDefault="00923E9B" w:rsidP="008D1B2B">
      <w:pPr>
        <w:jc w:val="both"/>
        <w:rPr>
          <w:rFonts w:ascii="Verdana" w:hAnsi="Verdana"/>
          <w:sz w:val="22"/>
        </w:rPr>
      </w:pPr>
    </w:p>
    <w:p w14:paraId="667D6A3C" w14:textId="77777777" w:rsidR="00923E9B" w:rsidRPr="00923E9B" w:rsidRDefault="00923E9B" w:rsidP="008D1B2B">
      <w:pPr>
        <w:jc w:val="both"/>
        <w:rPr>
          <w:rFonts w:ascii="Verdana" w:hAnsi="Verdana"/>
          <w:sz w:val="22"/>
        </w:rPr>
      </w:pPr>
      <w:r w:rsidRPr="00923E9B">
        <w:rPr>
          <w:rFonts w:ascii="Verdana" w:hAnsi="Verdana"/>
          <w:sz w:val="22"/>
        </w:rPr>
        <w:t>El cerramiento será complementado con la instalación de malla de nylon de alta tenacidad, contemplando malla trasera y malla lateral de acuerdo con las características y dimensiones previstas en el presupuesto, además del sistema global de guayas y herrajes de tensión para la cancha de fútbol 8. Estos elementos permitirán delimitar el área deportiva, contener los balones durante las actividades y reducir interferencias con las zonas circundantes, favoreciendo un desarrollo más seguro y ordenado de las prácticas deportivas.</w:t>
      </w:r>
    </w:p>
    <w:p w14:paraId="7461682B" w14:textId="77777777" w:rsidR="00923E9B" w:rsidRPr="00923E9B" w:rsidRDefault="00923E9B" w:rsidP="008D1B2B">
      <w:pPr>
        <w:jc w:val="both"/>
        <w:rPr>
          <w:rFonts w:ascii="Verdana" w:hAnsi="Verdana"/>
          <w:sz w:val="22"/>
        </w:rPr>
      </w:pPr>
    </w:p>
    <w:p w14:paraId="57E63ACC" w14:textId="77777777" w:rsidR="00923E9B" w:rsidRPr="00923E9B" w:rsidRDefault="00923E9B" w:rsidP="008D1B2B">
      <w:pPr>
        <w:jc w:val="both"/>
        <w:rPr>
          <w:rFonts w:ascii="Verdana" w:hAnsi="Verdana"/>
          <w:sz w:val="22"/>
        </w:rPr>
      </w:pPr>
      <w:r w:rsidRPr="00923E9B">
        <w:rPr>
          <w:rFonts w:ascii="Verdana" w:hAnsi="Verdana"/>
          <w:sz w:val="22"/>
        </w:rPr>
        <w:t>La ejecución de las obras deberá desarrollarse de manera integral, garantizando la correcta articulación entre las actividades de cimentación, estructura, mampostería, cubierta, acabados, carpintería, instalaciones hidrosanitarias, instalaciones eléctricas y cerramiento. Los materiales empleados deberán cumplir con las características técnicas establecidas para cada actividad y ser instalados conforme a las especificaciones del proyecto, procurando la durabilidad, estabilidad y adecuada funcionalidad de las obras.</w:t>
      </w:r>
    </w:p>
    <w:p w14:paraId="366A83A5" w14:textId="77777777" w:rsidR="00923E9B" w:rsidRPr="00923E9B" w:rsidRDefault="00923E9B" w:rsidP="008D1B2B">
      <w:pPr>
        <w:jc w:val="both"/>
        <w:rPr>
          <w:rFonts w:ascii="Verdana" w:hAnsi="Verdana"/>
          <w:sz w:val="22"/>
        </w:rPr>
      </w:pPr>
    </w:p>
    <w:p w14:paraId="3EC8CEFA" w14:textId="22A2475C" w:rsidR="004607C2" w:rsidRPr="004607C2" w:rsidRDefault="00923E9B" w:rsidP="008D1B2B">
      <w:pPr>
        <w:jc w:val="both"/>
        <w:rPr>
          <w:rFonts w:ascii="Verdana" w:hAnsi="Verdana"/>
          <w:sz w:val="22"/>
        </w:rPr>
      </w:pPr>
      <w:r w:rsidRPr="00923E9B">
        <w:rPr>
          <w:rFonts w:ascii="Verdana" w:hAnsi="Verdana"/>
          <w:sz w:val="22"/>
        </w:rPr>
        <w:t>En consecuencia, las condiciones particulares del proyecto responden a la necesidad de recuperar, complementar y fortalecer la infraestructura del escenario deportivo del barrio Las Piscinas, mediante la construcción de una unidad sanitaria funcional y la implementación de un cerramiento para la cancha de fútbol 8, junto con las obras civiles, estructurales, arquitectónicas, hidrosanitarias y eléctricas necesarias para su puesta en funcionamiento. La intervención busca que el escenario cuente con condiciones adecuadas para atender a la población beneficiaria estimada en 534 personas, proporcionando un espacio digno, seguro y funcional para la práctica deportiva, la recreación, el aprovechamiento del tiempo libre y la integración de la comunidad.</w:t>
      </w:r>
    </w:p>
    <w:p w14:paraId="7837868B" w14:textId="05317404" w:rsidR="00850B16" w:rsidRPr="00C14360" w:rsidRDefault="00850B16" w:rsidP="008D1B2B">
      <w:pPr>
        <w:rPr>
          <w:rFonts w:ascii="Verdana" w:hAnsi="Verdana"/>
          <w:sz w:val="22"/>
        </w:rPr>
      </w:pPr>
    </w:p>
    <w:p w14:paraId="553C781F" w14:textId="487228F7" w:rsidR="00850B16" w:rsidRPr="00C14360" w:rsidRDefault="00850B16" w:rsidP="008D1B2B">
      <w:pPr>
        <w:pStyle w:val="Ttulo2"/>
        <w:rPr>
          <w:rFonts w:ascii="Verdana" w:hAnsi="Verdana"/>
          <w:sz w:val="22"/>
          <w:szCs w:val="22"/>
        </w:rPr>
      </w:pPr>
      <w:r w:rsidRPr="00C14360">
        <w:rPr>
          <w:rFonts w:ascii="Verdana" w:hAnsi="Verdana"/>
          <w:sz w:val="22"/>
          <w:szCs w:val="22"/>
        </w:rPr>
        <w:lastRenderedPageBreak/>
        <w:t>Especificaciones técnicas</w:t>
      </w:r>
    </w:p>
    <w:p w14:paraId="76B363EE" w14:textId="77777777" w:rsidR="002668FF" w:rsidRDefault="002668FF" w:rsidP="008D1B2B">
      <w:pPr>
        <w:rPr>
          <w:rFonts w:ascii="Verdana" w:hAnsi="Verdana"/>
          <w:b/>
          <w:bCs/>
          <w:sz w:val="22"/>
          <w:highlight w:val="lightGray"/>
        </w:rPr>
      </w:pPr>
    </w:p>
    <w:tbl>
      <w:tblPr>
        <w:tblW w:w="5000" w:type="pct"/>
        <w:tblCellMar>
          <w:left w:w="0" w:type="dxa"/>
          <w:right w:w="0" w:type="dxa"/>
        </w:tblCellMar>
        <w:tblLook w:val="04A0" w:firstRow="1" w:lastRow="0" w:firstColumn="1" w:lastColumn="0" w:noHBand="0" w:noVBand="1"/>
      </w:tblPr>
      <w:tblGrid>
        <w:gridCol w:w="1136"/>
        <w:gridCol w:w="5539"/>
        <w:gridCol w:w="941"/>
        <w:gridCol w:w="11"/>
        <w:gridCol w:w="1152"/>
        <w:gridCol w:w="44"/>
      </w:tblGrid>
      <w:tr w:rsidR="00923E9B" w:rsidRPr="00923E9B" w14:paraId="348E39DE" w14:textId="77777777" w:rsidTr="00923E9B">
        <w:trPr>
          <w:gridAfter w:val="1"/>
          <w:wAfter w:w="25" w:type="pct"/>
          <w:trHeight w:val="458"/>
        </w:trPr>
        <w:tc>
          <w:tcPr>
            <w:tcW w:w="644" w:type="pct"/>
            <w:vMerge w:val="restart"/>
            <w:tcBorders>
              <w:top w:val="single" w:sz="4" w:space="0" w:color="auto"/>
              <w:left w:val="single" w:sz="8" w:space="0" w:color="auto"/>
              <w:bottom w:val="single" w:sz="4" w:space="0" w:color="auto"/>
              <w:right w:val="single" w:sz="4" w:space="0" w:color="auto"/>
            </w:tcBorders>
            <w:vAlign w:val="center"/>
            <w:hideMark/>
          </w:tcPr>
          <w:p w14:paraId="5BA682FE" w14:textId="77777777" w:rsidR="00923E9B" w:rsidRPr="00923E9B" w:rsidRDefault="00923E9B" w:rsidP="008D1B2B">
            <w:pPr>
              <w:jc w:val="center"/>
              <w:rPr>
                <w:rFonts w:ascii="Verdana" w:hAnsi="Verdana" w:cs="Arial"/>
                <w:b/>
                <w:bCs/>
                <w:color w:val="000000"/>
                <w:sz w:val="18"/>
                <w:szCs w:val="18"/>
              </w:rPr>
            </w:pPr>
            <w:r w:rsidRPr="00923E9B">
              <w:rPr>
                <w:rFonts w:ascii="Verdana" w:hAnsi="Verdana" w:cs="Arial"/>
                <w:b/>
                <w:bCs/>
                <w:color w:val="000000"/>
                <w:sz w:val="18"/>
                <w:szCs w:val="18"/>
              </w:rPr>
              <w:t>ITEM</w:t>
            </w:r>
          </w:p>
        </w:tc>
        <w:tc>
          <w:tcPr>
            <w:tcW w:w="3139" w:type="pct"/>
            <w:vMerge w:val="restart"/>
            <w:tcBorders>
              <w:top w:val="single" w:sz="4" w:space="0" w:color="auto"/>
              <w:left w:val="single" w:sz="4" w:space="0" w:color="auto"/>
              <w:bottom w:val="single" w:sz="4" w:space="0" w:color="auto"/>
              <w:right w:val="single" w:sz="4" w:space="0" w:color="auto"/>
            </w:tcBorders>
            <w:vAlign w:val="center"/>
            <w:hideMark/>
          </w:tcPr>
          <w:p w14:paraId="1DFC4190" w14:textId="77777777" w:rsidR="00923E9B" w:rsidRPr="00923E9B" w:rsidRDefault="00923E9B" w:rsidP="008D1B2B">
            <w:pPr>
              <w:jc w:val="center"/>
              <w:rPr>
                <w:rFonts w:ascii="Verdana" w:hAnsi="Verdana" w:cs="Arial"/>
                <w:b/>
                <w:bCs/>
                <w:color w:val="000000"/>
                <w:sz w:val="18"/>
                <w:szCs w:val="18"/>
              </w:rPr>
            </w:pPr>
            <w:r w:rsidRPr="00923E9B">
              <w:rPr>
                <w:rFonts w:ascii="Verdana" w:hAnsi="Verdana" w:cs="Arial"/>
                <w:b/>
                <w:bCs/>
                <w:color w:val="000000"/>
                <w:sz w:val="18"/>
                <w:szCs w:val="18"/>
              </w:rPr>
              <w:t>DESCRIPCIÓN</w:t>
            </w:r>
          </w:p>
        </w:tc>
        <w:tc>
          <w:tcPr>
            <w:tcW w:w="539"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16BEB61" w14:textId="77777777" w:rsidR="00923E9B" w:rsidRPr="00923E9B" w:rsidRDefault="00923E9B" w:rsidP="008D1B2B">
            <w:pPr>
              <w:jc w:val="center"/>
              <w:rPr>
                <w:rFonts w:ascii="Verdana" w:hAnsi="Verdana" w:cs="Arial"/>
                <w:b/>
                <w:bCs/>
                <w:color w:val="000000"/>
                <w:sz w:val="18"/>
                <w:szCs w:val="18"/>
              </w:rPr>
            </w:pPr>
            <w:r w:rsidRPr="00923E9B">
              <w:rPr>
                <w:rFonts w:ascii="Verdana" w:hAnsi="Verdana" w:cs="Arial"/>
                <w:b/>
                <w:bCs/>
                <w:color w:val="000000"/>
                <w:sz w:val="18"/>
                <w:szCs w:val="18"/>
              </w:rPr>
              <w:t>UNID</w:t>
            </w:r>
          </w:p>
        </w:tc>
        <w:tc>
          <w:tcPr>
            <w:tcW w:w="653" w:type="pct"/>
            <w:vMerge w:val="restart"/>
            <w:tcBorders>
              <w:top w:val="single" w:sz="4" w:space="0" w:color="auto"/>
              <w:left w:val="single" w:sz="4" w:space="0" w:color="auto"/>
              <w:bottom w:val="single" w:sz="4" w:space="0" w:color="000000"/>
              <w:right w:val="single" w:sz="4" w:space="0" w:color="auto"/>
            </w:tcBorders>
            <w:vAlign w:val="center"/>
            <w:hideMark/>
          </w:tcPr>
          <w:p w14:paraId="5431DFAC" w14:textId="07BA3469" w:rsidR="00923E9B" w:rsidRPr="00923E9B" w:rsidRDefault="00923E9B" w:rsidP="008D1B2B">
            <w:pPr>
              <w:jc w:val="center"/>
              <w:rPr>
                <w:rFonts w:ascii="Verdana" w:hAnsi="Verdana" w:cs="Arial"/>
                <w:b/>
                <w:bCs/>
                <w:color w:val="000000"/>
                <w:sz w:val="18"/>
                <w:szCs w:val="18"/>
              </w:rPr>
            </w:pPr>
            <w:r w:rsidRPr="00923E9B">
              <w:rPr>
                <w:rFonts w:ascii="Verdana" w:hAnsi="Verdana" w:cs="Arial"/>
                <w:b/>
                <w:bCs/>
                <w:color w:val="000000"/>
                <w:sz w:val="18"/>
                <w:szCs w:val="18"/>
              </w:rPr>
              <w:t>CANT</w:t>
            </w:r>
          </w:p>
        </w:tc>
      </w:tr>
      <w:tr w:rsidR="00923E9B" w:rsidRPr="00923E9B" w14:paraId="4222E672" w14:textId="77777777" w:rsidTr="00923E9B">
        <w:trPr>
          <w:trHeight w:val="135"/>
        </w:trPr>
        <w:tc>
          <w:tcPr>
            <w:tcW w:w="644" w:type="pct"/>
            <w:vMerge/>
            <w:tcBorders>
              <w:top w:val="single" w:sz="4" w:space="0" w:color="auto"/>
              <w:left w:val="single" w:sz="8" w:space="0" w:color="auto"/>
              <w:bottom w:val="single" w:sz="4" w:space="0" w:color="auto"/>
              <w:right w:val="single" w:sz="4" w:space="0" w:color="auto"/>
            </w:tcBorders>
            <w:vAlign w:val="center"/>
            <w:hideMark/>
          </w:tcPr>
          <w:p w14:paraId="4F4EBC2F" w14:textId="77777777" w:rsidR="00923E9B" w:rsidRPr="00923E9B" w:rsidRDefault="00923E9B" w:rsidP="008D1B2B">
            <w:pPr>
              <w:rPr>
                <w:rFonts w:ascii="Verdana" w:hAnsi="Verdana" w:cs="Arial"/>
                <w:b/>
                <w:bCs/>
                <w:color w:val="000000"/>
                <w:sz w:val="18"/>
                <w:szCs w:val="18"/>
              </w:rPr>
            </w:pPr>
          </w:p>
        </w:tc>
        <w:tc>
          <w:tcPr>
            <w:tcW w:w="3139" w:type="pct"/>
            <w:vMerge/>
            <w:tcBorders>
              <w:top w:val="single" w:sz="4" w:space="0" w:color="auto"/>
              <w:left w:val="single" w:sz="4" w:space="0" w:color="auto"/>
              <w:bottom w:val="single" w:sz="4" w:space="0" w:color="auto"/>
              <w:right w:val="single" w:sz="4" w:space="0" w:color="auto"/>
            </w:tcBorders>
            <w:vAlign w:val="center"/>
            <w:hideMark/>
          </w:tcPr>
          <w:p w14:paraId="1A963C4E" w14:textId="77777777" w:rsidR="00923E9B" w:rsidRPr="00923E9B" w:rsidRDefault="00923E9B" w:rsidP="008D1B2B">
            <w:pPr>
              <w:rPr>
                <w:rFonts w:ascii="Verdana" w:hAnsi="Verdana" w:cs="Arial"/>
                <w:b/>
                <w:bCs/>
                <w:color w:val="000000"/>
                <w:sz w:val="18"/>
                <w:szCs w:val="18"/>
              </w:rPr>
            </w:pPr>
          </w:p>
        </w:tc>
        <w:tc>
          <w:tcPr>
            <w:tcW w:w="539" w:type="pct"/>
            <w:gridSpan w:val="2"/>
            <w:vMerge/>
            <w:tcBorders>
              <w:top w:val="single" w:sz="4" w:space="0" w:color="auto"/>
              <w:left w:val="single" w:sz="4" w:space="0" w:color="auto"/>
              <w:bottom w:val="single" w:sz="4" w:space="0" w:color="auto"/>
              <w:right w:val="single" w:sz="4" w:space="0" w:color="auto"/>
            </w:tcBorders>
            <w:vAlign w:val="center"/>
            <w:hideMark/>
          </w:tcPr>
          <w:p w14:paraId="10943F06" w14:textId="77777777" w:rsidR="00923E9B" w:rsidRPr="00923E9B" w:rsidRDefault="00923E9B" w:rsidP="008D1B2B">
            <w:pPr>
              <w:rPr>
                <w:rFonts w:ascii="Verdana" w:hAnsi="Verdana" w:cs="Arial"/>
                <w:b/>
                <w:bCs/>
                <w:color w:val="000000"/>
                <w:sz w:val="18"/>
                <w:szCs w:val="18"/>
              </w:rPr>
            </w:pPr>
          </w:p>
        </w:tc>
        <w:tc>
          <w:tcPr>
            <w:tcW w:w="653" w:type="pct"/>
            <w:vMerge/>
            <w:tcBorders>
              <w:top w:val="single" w:sz="4" w:space="0" w:color="auto"/>
              <w:left w:val="single" w:sz="4" w:space="0" w:color="auto"/>
              <w:bottom w:val="single" w:sz="4" w:space="0" w:color="000000"/>
              <w:right w:val="single" w:sz="4" w:space="0" w:color="auto"/>
            </w:tcBorders>
            <w:vAlign w:val="center"/>
            <w:hideMark/>
          </w:tcPr>
          <w:p w14:paraId="224295FC" w14:textId="77777777" w:rsidR="00923E9B" w:rsidRPr="00923E9B" w:rsidRDefault="00923E9B" w:rsidP="008D1B2B">
            <w:pPr>
              <w:rPr>
                <w:rFonts w:ascii="Verdana" w:hAnsi="Verdana" w:cs="Arial"/>
                <w:b/>
                <w:bCs/>
                <w:color w:val="000000"/>
                <w:sz w:val="18"/>
                <w:szCs w:val="18"/>
              </w:rPr>
            </w:pPr>
          </w:p>
        </w:tc>
        <w:tc>
          <w:tcPr>
            <w:tcW w:w="25" w:type="pct"/>
            <w:tcBorders>
              <w:top w:val="nil"/>
              <w:left w:val="nil"/>
              <w:bottom w:val="nil"/>
              <w:right w:val="nil"/>
            </w:tcBorders>
            <w:noWrap/>
            <w:vAlign w:val="bottom"/>
            <w:hideMark/>
          </w:tcPr>
          <w:p w14:paraId="6C16CF7D" w14:textId="77777777" w:rsidR="00923E9B" w:rsidRPr="00923E9B" w:rsidRDefault="00923E9B" w:rsidP="008D1B2B">
            <w:pPr>
              <w:jc w:val="center"/>
              <w:rPr>
                <w:rFonts w:ascii="Verdana" w:hAnsi="Verdana" w:cs="Arial"/>
                <w:b/>
                <w:bCs/>
                <w:color w:val="000000"/>
                <w:sz w:val="18"/>
                <w:szCs w:val="18"/>
              </w:rPr>
            </w:pPr>
          </w:p>
        </w:tc>
      </w:tr>
      <w:tr w:rsidR="00923E9B" w:rsidRPr="00923E9B" w14:paraId="67BC3A58" w14:textId="77777777" w:rsidTr="00923E9B">
        <w:trPr>
          <w:trHeight w:val="270"/>
        </w:trPr>
        <w:tc>
          <w:tcPr>
            <w:tcW w:w="3783" w:type="pct"/>
            <w:gridSpan w:val="2"/>
            <w:tcBorders>
              <w:top w:val="single" w:sz="4" w:space="0" w:color="auto"/>
              <w:left w:val="single" w:sz="8" w:space="0" w:color="auto"/>
              <w:bottom w:val="single" w:sz="4" w:space="0" w:color="auto"/>
              <w:right w:val="single" w:sz="4" w:space="0" w:color="auto"/>
            </w:tcBorders>
            <w:vAlign w:val="center"/>
            <w:hideMark/>
          </w:tcPr>
          <w:p w14:paraId="4FEF7CF4" w14:textId="77777777" w:rsidR="00923E9B" w:rsidRPr="00923E9B" w:rsidRDefault="00923E9B" w:rsidP="008D1B2B">
            <w:pPr>
              <w:jc w:val="center"/>
              <w:rPr>
                <w:rFonts w:ascii="Verdana" w:hAnsi="Verdana" w:cs="Arial"/>
                <w:b/>
                <w:bCs/>
                <w:color w:val="000000"/>
                <w:sz w:val="18"/>
                <w:szCs w:val="18"/>
              </w:rPr>
            </w:pPr>
            <w:r w:rsidRPr="00923E9B">
              <w:rPr>
                <w:rFonts w:ascii="Verdana" w:hAnsi="Verdana" w:cs="Arial"/>
                <w:b/>
                <w:bCs/>
                <w:color w:val="000000"/>
                <w:sz w:val="18"/>
                <w:szCs w:val="18"/>
              </w:rPr>
              <w:t> </w:t>
            </w:r>
          </w:p>
        </w:tc>
        <w:tc>
          <w:tcPr>
            <w:tcW w:w="533" w:type="pct"/>
            <w:tcBorders>
              <w:top w:val="single" w:sz="4" w:space="0" w:color="auto"/>
              <w:left w:val="single" w:sz="4" w:space="0" w:color="auto"/>
              <w:bottom w:val="single" w:sz="4" w:space="0" w:color="auto"/>
              <w:right w:val="single" w:sz="4" w:space="0" w:color="auto"/>
            </w:tcBorders>
            <w:vAlign w:val="center"/>
          </w:tcPr>
          <w:p w14:paraId="3EF3C0C2" w14:textId="77777777" w:rsidR="00923E9B" w:rsidRPr="00923E9B" w:rsidRDefault="00923E9B" w:rsidP="008D1B2B">
            <w:pPr>
              <w:jc w:val="center"/>
              <w:rPr>
                <w:rFonts w:ascii="Verdana" w:hAnsi="Verdana" w:cs="Arial"/>
                <w:b/>
                <w:bCs/>
                <w:color w:val="000000"/>
                <w:sz w:val="18"/>
                <w:szCs w:val="18"/>
              </w:rPr>
            </w:pPr>
          </w:p>
        </w:tc>
        <w:tc>
          <w:tcPr>
            <w:tcW w:w="659" w:type="pct"/>
            <w:gridSpan w:val="2"/>
            <w:tcBorders>
              <w:top w:val="single" w:sz="4" w:space="0" w:color="auto"/>
              <w:left w:val="single" w:sz="4" w:space="0" w:color="auto"/>
              <w:bottom w:val="single" w:sz="4" w:space="0" w:color="auto"/>
              <w:right w:val="single" w:sz="4" w:space="0" w:color="auto"/>
            </w:tcBorders>
            <w:vAlign w:val="center"/>
          </w:tcPr>
          <w:p w14:paraId="2578CBDB" w14:textId="77777777" w:rsidR="00923E9B" w:rsidRPr="00923E9B" w:rsidRDefault="00923E9B" w:rsidP="008D1B2B">
            <w:pPr>
              <w:jc w:val="center"/>
              <w:rPr>
                <w:rFonts w:ascii="Verdana" w:hAnsi="Verdana" w:cs="Arial"/>
                <w:b/>
                <w:bCs/>
                <w:color w:val="000000"/>
                <w:sz w:val="18"/>
                <w:szCs w:val="18"/>
              </w:rPr>
            </w:pPr>
          </w:p>
        </w:tc>
        <w:tc>
          <w:tcPr>
            <w:tcW w:w="25" w:type="pct"/>
            <w:vAlign w:val="center"/>
            <w:hideMark/>
          </w:tcPr>
          <w:p w14:paraId="319978CE" w14:textId="7EEE651A" w:rsidR="00923E9B" w:rsidRPr="00923E9B" w:rsidRDefault="00923E9B" w:rsidP="008D1B2B">
            <w:pPr>
              <w:rPr>
                <w:rFonts w:ascii="Verdana" w:hAnsi="Verdana" w:cs="Arial"/>
                <w:sz w:val="18"/>
                <w:szCs w:val="18"/>
              </w:rPr>
            </w:pPr>
          </w:p>
        </w:tc>
      </w:tr>
      <w:tr w:rsidR="00923E9B" w:rsidRPr="00923E9B" w14:paraId="35FF71C5" w14:textId="77777777" w:rsidTr="00923E9B">
        <w:trPr>
          <w:trHeight w:val="270"/>
        </w:trPr>
        <w:tc>
          <w:tcPr>
            <w:tcW w:w="644" w:type="pct"/>
            <w:tcBorders>
              <w:top w:val="nil"/>
              <w:left w:val="single" w:sz="8" w:space="0" w:color="auto"/>
              <w:bottom w:val="single" w:sz="4" w:space="0" w:color="auto"/>
              <w:right w:val="single" w:sz="4" w:space="0" w:color="auto"/>
            </w:tcBorders>
            <w:noWrap/>
            <w:vAlign w:val="center"/>
            <w:hideMark/>
          </w:tcPr>
          <w:p w14:paraId="3B17350F" w14:textId="77777777" w:rsidR="00923E9B" w:rsidRPr="00923E9B" w:rsidRDefault="00923E9B" w:rsidP="008D1B2B">
            <w:pPr>
              <w:jc w:val="center"/>
              <w:rPr>
                <w:rFonts w:ascii="Verdana" w:hAnsi="Verdana" w:cs="Arial"/>
                <w:b/>
                <w:bCs/>
                <w:sz w:val="18"/>
                <w:szCs w:val="18"/>
              </w:rPr>
            </w:pPr>
            <w:r w:rsidRPr="00923E9B">
              <w:rPr>
                <w:rFonts w:ascii="Verdana" w:hAnsi="Verdana" w:cs="Arial"/>
                <w:b/>
                <w:bCs/>
                <w:sz w:val="18"/>
                <w:szCs w:val="18"/>
              </w:rPr>
              <w:t>1.00</w:t>
            </w:r>
          </w:p>
        </w:tc>
        <w:tc>
          <w:tcPr>
            <w:tcW w:w="3139" w:type="pct"/>
            <w:tcBorders>
              <w:top w:val="nil"/>
              <w:left w:val="nil"/>
              <w:bottom w:val="single" w:sz="4" w:space="0" w:color="auto"/>
              <w:right w:val="single" w:sz="4" w:space="0" w:color="auto"/>
            </w:tcBorders>
            <w:noWrap/>
            <w:vAlign w:val="center"/>
            <w:hideMark/>
          </w:tcPr>
          <w:p w14:paraId="045B5A4B" w14:textId="77777777" w:rsidR="00923E9B" w:rsidRPr="00923E9B" w:rsidRDefault="00923E9B" w:rsidP="008D1B2B">
            <w:pPr>
              <w:jc w:val="center"/>
              <w:rPr>
                <w:rFonts w:ascii="Verdana" w:hAnsi="Verdana" w:cs="Arial"/>
                <w:b/>
                <w:bCs/>
                <w:sz w:val="18"/>
                <w:szCs w:val="18"/>
              </w:rPr>
            </w:pPr>
            <w:r w:rsidRPr="00923E9B">
              <w:rPr>
                <w:rFonts w:ascii="Verdana" w:hAnsi="Verdana" w:cs="Arial"/>
                <w:b/>
                <w:bCs/>
                <w:sz w:val="18"/>
                <w:szCs w:val="18"/>
              </w:rPr>
              <w:t>MOVIMIENTOS DE TIERRA</w:t>
            </w:r>
          </w:p>
        </w:tc>
        <w:tc>
          <w:tcPr>
            <w:tcW w:w="539" w:type="pct"/>
            <w:gridSpan w:val="2"/>
            <w:tcBorders>
              <w:top w:val="nil"/>
              <w:left w:val="nil"/>
              <w:bottom w:val="single" w:sz="4" w:space="0" w:color="auto"/>
              <w:right w:val="single" w:sz="4" w:space="0" w:color="auto"/>
            </w:tcBorders>
            <w:vAlign w:val="center"/>
            <w:hideMark/>
          </w:tcPr>
          <w:p w14:paraId="3FA39A8E" w14:textId="77777777" w:rsidR="00923E9B" w:rsidRPr="00923E9B" w:rsidRDefault="00923E9B" w:rsidP="008D1B2B">
            <w:pPr>
              <w:jc w:val="center"/>
              <w:rPr>
                <w:rFonts w:ascii="Verdana" w:hAnsi="Verdana" w:cs="Arial"/>
                <w:b/>
                <w:bCs/>
                <w:sz w:val="18"/>
                <w:szCs w:val="18"/>
              </w:rPr>
            </w:pPr>
            <w:r w:rsidRPr="00923E9B">
              <w:rPr>
                <w:rFonts w:ascii="Verdana" w:hAnsi="Verdana" w:cs="Arial"/>
                <w:b/>
                <w:bCs/>
                <w:sz w:val="18"/>
                <w:szCs w:val="18"/>
              </w:rPr>
              <w:t> </w:t>
            </w:r>
          </w:p>
        </w:tc>
        <w:tc>
          <w:tcPr>
            <w:tcW w:w="653" w:type="pct"/>
            <w:tcBorders>
              <w:top w:val="nil"/>
              <w:left w:val="nil"/>
              <w:bottom w:val="single" w:sz="4" w:space="0" w:color="auto"/>
              <w:right w:val="single" w:sz="4" w:space="0" w:color="auto"/>
            </w:tcBorders>
            <w:vAlign w:val="center"/>
            <w:hideMark/>
          </w:tcPr>
          <w:p w14:paraId="026D12FB" w14:textId="77777777" w:rsidR="00923E9B" w:rsidRPr="00923E9B" w:rsidRDefault="00923E9B" w:rsidP="008D1B2B">
            <w:pPr>
              <w:jc w:val="both"/>
              <w:rPr>
                <w:rFonts w:ascii="Verdana" w:hAnsi="Verdana" w:cs="Arial"/>
                <w:b/>
                <w:bCs/>
                <w:sz w:val="18"/>
                <w:szCs w:val="18"/>
              </w:rPr>
            </w:pPr>
            <w:r w:rsidRPr="00923E9B">
              <w:rPr>
                <w:rFonts w:ascii="Verdana" w:hAnsi="Verdana" w:cs="Arial"/>
                <w:b/>
                <w:bCs/>
                <w:sz w:val="18"/>
                <w:szCs w:val="18"/>
              </w:rPr>
              <w:t> </w:t>
            </w:r>
          </w:p>
        </w:tc>
        <w:tc>
          <w:tcPr>
            <w:tcW w:w="25" w:type="pct"/>
            <w:vAlign w:val="center"/>
            <w:hideMark/>
          </w:tcPr>
          <w:p w14:paraId="2488FA84" w14:textId="77777777" w:rsidR="00923E9B" w:rsidRPr="00923E9B" w:rsidRDefault="00923E9B" w:rsidP="008D1B2B">
            <w:pPr>
              <w:rPr>
                <w:rFonts w:ascii="Verdana" w:hAnsi="Verdana" w:cs="Arial"/>
                <w:sz w:val="18"/>
                <w:szCs w:val="18"/>
              </w:rPr>
            </w:pPr>
          </w:p>
        </w:tc>
      </w:tr>
      <w:tr w:rsidR="00923E9B" w:rsidRPr="00923E9B" w14:paraId="322CA2A1" w14:textId="77777777" w:rsidTr="00923E9B">
        <w:trPr>
          <w:trHeight w:val="300"/>
        </w:trPr>
        <w:tc>
          <w:tcPr>
            <w:tcW w:w="644" w:type="pct"/>
            <w:tcBorders>
              <w:top w:val="nil"/>
              <w:left w:val="single" w:sz="8" w:space="0" w:color="auto"/>
              <w:bottom w:val="single" w:sz="4" w:space="0" w:color="auto"/>
              <w:right w:val="single" w:sz="4" w:space="0" w:color="auto"/>
            </w:tcBorders>
            <w:noWrap/>
            <w:vAlign w:val="center"/>
            <w:hideMark/>
          </w:tcPr>
          <w:p w14:paraId="23BC67E9"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1.01</w:t>
            </w:r>
          </w:p>
        </w:tc>
        <w:tc>
          <w:tcPr>
            <w:tcW w:w="3139" w:type="pct"/>
            <w:tcBorders>
              <w:top w:val="nil"/>
              <w:left w:val="nil"/>
              <w:bottom w:val="single" w:sz="4" w:space="0" w:color="auto"/>
              <w:right w:val="single" w:sz="4" w:space="0" w:color="auto"/>
            </w:tcBorders>
            <w:vAlign w:val="center"/>
            <w:hideMark/>
          </w:tcPr>
          <w:p w14:paraId="0DEB2B37"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Demolición de concreto de cualquier tipo de resistencia y en cualquier estructura</w:t>
            </w:r>
          </w:p>
        </w:tc>
        <w:tc>
          <w:tcPr>
            <w:tcW w:w="539" w:type="pct"/>
            <w:gridSpan w:val="2"/>
            <w:tcBorders>
              <w:top w:val="nil"/>
              <w:left w:val="nil"/>
              <w:bottom w:val="single" w:sz="4" w:space="0" w:color="auto"/>
              <w:right w:val="single" w:sz="4" w:space="0" w:color="auto"/>
            </w:tcBorders>
            <w:noWrap/>
            <w:vAlign w:val="center"/>
            <w:hideMark/>
          </w:tcPr>
          <w:p w14:paraId="11E5A118"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M2</w:t>
            </w:r>
          </w:p>
        </w:tc>
        <w:tc>
          <w:tcPr>
            <w:tcW w:w="653" w:type="pct"/>
            <w:tcBorders>
              <w:top w:val="nil"/>
              <w:left w:val="nil"/>
              <w:bottom w:val="single" w:sz="4" w:space="0" w:color="auto"/>
              <w:right w:val="single" w:sz="4" w:space="0" w:color="auto"/>
            </w:tcBorders>
            <w:noWrap/>
            <w:vAlign w:val="center"/>
            <w:hideMark/>
          </w:tcPr>
          <w:p w14:paraId="3161CD77"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34.9300</w:t>
            </w:r>
          </w:p>
        </w:tc>
        <w:tc>
          <w:tcPr>
            <w:tcW w:w="25" w:type="pct"/>
            <w:vAlign w:val="center"/>
            <w:hideMark/>
          </w:tcPr>
          <w:p w14:paraId="1A791523" w14:textId="77777777" w:rsidR="00923E9B" w:rsidRPr="00923E9B" w:rsidRDefault="00923E9B" w:rsidP="008D1B2B">
            <w:pPr>
              <w:rPr>
                <w:rFonts w:ascii="Verdana" w:hAnsi="Verdana" w:cs="Arial"/>
                <w:sz w:val="18"/>
                <w:szCs w:val="18"/>
              </w:rPr>
            </w:pPr>
          </w:p>
        </w:tc>
      </w:tr>
      <w:tr w:rsidR="00923E9B" w:rsidRPr="00923E9B" w14:paraId="04BB4565" w14:textId="77777777" w:rsidTr="00923E9B">
        <w:trPr>
          <w:trHeight w:val="300"/>
        </w:trPr>
        <w:tc>
          <w:tcPr>
            <w:tcW w:w="644" w:type="pct"/>
            <w:tcBorders>
              <w:top w:val="nil"/>
              <w:left w:val="single" w:sz="8" w:space="0" w:color="auto"/>
              <w:bottom w:val="single" w:sz="4" w:space="0" w:color="auto"/>
              <w:right w:val="single" w:sz="4" w:space="0" w:color="auto"/>
            </w:tcBorders>
            <w:noWrap/>
            <w:vAlign w:val="center"/>
            <w:hideMark/>
          </w:tcPr>
          <w:p w14:paraId="7567B5D4"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1.02</w:t>
            </w:r>
          </w:p>
        </w:tc>
        <w:tc>
          <w:tcPr>
            <w:tcW w:w="3139" w:type="pct"/>
            <w:tcBorders>
              <w:top w:val="nil"/>
              <w:left w:val="nil"/>
              <w:bottom w:val="single" w:sz="4" w:space="0" w:color="auto"/>
              <w:right w:val="single" w:sz="4" w:space="0" w:color="auto"/>
            </w:tcBorders>
            <w:vAlign w:val="center"/>
            <w:hideMark/>
          </w:tcPr>
          <w:p w14:paraId="26B780D3"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Excavación manual en material común</w:t>
            </w:r>
          </w:p>
        </w:tc>
        <w:tc>
          <w:tcPr>
            <w:tcW w:w="539" w:type="pct"/>
            <w:gridSpan w:val="2"/>
            <w:tcBorders>
              <w:top w:val="nil"/>
              <w:left w:val="nil"/>
              <w:bottom w:val="single" w:sz="4" w:space="0" w:color="auto"/>
              <w:right w:val="single" w:sz="4" w:space="0" w:color="auto"/>
            </w:tcBorders>
            <w:noWrap/>
            <w:vAlign w:val="center"/>
            <w:hideMark/>
          </w:tcPr>
          <w:p w14:paraId="68D5ED66"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M3</w:t>
            </w:r>
          </w:p>
        </w:tc>
        <w:tc>
          <w:tcPr>
            <w:tcW w:w="653" w:type="pct"/>
            <w:tcBorders>
              <w:top w:val="nil"/>
              <w:left w:val="nil"/>
              <w:bottom w:val="single" w:sz="4" w:space="0" w:color="auto"/>
              <w:right w:val="single" w:sz="4" w:space="0" w:color="auto"/>
            </w:tcBorders>
            <w:noWrap/>
            <w:vAlign w:val="center"/>
            <w:hideMark/>
          </w:tcPr>
          <w:p w14:paraId="72015E95"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17.3200</w:t>
            </w:r>
          </w:p>
        </w:tc>
        <w:tc>
          <w:tcPr>
            <w:tcW w:w="25" w:type="pct"/>
            <w:vAlign w:val="center"/>
            <w:hideMark/>
          </w:tcPr>
          <w:p w14:paraId="17C53CD4" w14:textId="77777777" w:rsidR="00923E9B" w:rsidRPr="00923E9B" w:rsidRDefault="00923E9B" w:rsidP="008D1B2B">
            <w:pPr>
              <w:rPr>
                <w:rFonts w:ascii="Verdana" w:hAnsi="Verdana" w:cs="Arial"/>
                <w:sz w:val="18"/>
                <w:szCs w:val="18"/>
              </w:rPr>
            </w:pPr>
          </w:p>
        </w:tc>
      </w:tr>
      <w:tr w:rsidR="00923E9B" w:rsidRPr="00923E9B" w14:paraId="1FC3ED3E" w14:textId="77777777" w:rsidTr="00923E9B">
        <w:trPr>
          <w:trHeight w:val="300"/>
        </w:trPr>
        <w:tc>
          <w:tcPr>
            <w:tcW w:w="644" w:type="pct"/>
            <w:tcBorders>
              <w:top w:val="nil"/>
              <w:left w:val="single" w:sz="8" w:space="0" w:color="auto"/>
              <w:bottom w:val="single" w:sz="4" w:space="0" w:color="auto"/>
              <w:right w:val="single" w:sz="4" w:space="0" w:color="auto"/>
            </w:tcBorders>
            <w:noWrap/>
            <w:vAlign w:val="center"/>
            <w:hideMark/>
          </w:tcPr>
          <w:p w14:paraId="1F61E5E5"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1.03</w:t>
            </w:r>
          </w:p>
        </w:tc>
        <w:tc>
          <w:tcPr>
            <w:tcW w:w="3139" w:type="pct"/>
            <w:tcBorders>
              <w:top w:val="nil"/>
              <w:left w:val="nil"/>
              <w:bottom w:val="single" w:sz="4" w:space="0" w:color="auto"/>
              <w:right w:val="single" w:sz="4" w:space="0" w:color="auto"/>
            </w:tcBorders>
            <w:vAlign w:val="center"/>
            <w:hideMark/>
          </w:tcPr>
          <w:p w14:paraId="09BD507F"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Relleno con compactación manual - mecánica material granular seleccionado</w:t>
            </w:r>
          </w:p>
        </w:tc>
        <w:tc>
          <w:tcPr>
            <w:tcW w:w="539" w:type="pct"/>
            <w:gridSpan w:val="2"/>
            <w:tcBorders>
              <w:top w:val="nil"/>
              <w:left w:val="nil"/>
              <w:bottom w:val="single" w:sz="4" w:space="0" w:color="auto"/>
              <w:right w:val="single" w:sz="4" w:space="0" w:color="auto"/>
            </w:tcBorders>
            <w:noWrap/>
            <w:vAlign w:val="center"/>
            <w:hideMark/>
          </w:tcPr>
          <w:p w14:paraId="3EC5C47F"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M3</w:t>
            </w:r>
          </w:p>
        </w:tc>
        <w:tc>
          <w:tcPr>
            <w:tcW w:w="653" w:type="pct"/>
            <w:tcBorders>
              <w:top w:val="nil"/>
              <w:left w:val="nil"/>
              <w:bottom w:val="single" w:sz="4" w:space="0" w:color="auto"/>
              <w:right w:val="single" w:sz="4" w:space="0" w:color="auto"/>
            </w:tcBorders>
            <w:noWrap/>
            <w:vAlign w:val="center"/>
            <w:hideMark/>
          </w:tcPr>
          <w:p w14:paraId="441003FE"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6.2400</w:t>
            </w:r>
          </w:p>
        </w:tc>
        <w:tc>
          <w:tcPr>
            <w:tcW w:w="25" w:type="pct"/>
            <w:vAlign w:val="center"/>
            <w:hideMark/>
          </w:tcPr>
          <w:p w14:paraId="792BC8D1" w14:textId="77777777" w:rsidR="00923E9B" w:rsidRPr="00923E9B" w:rsidRDefault="00923E9B" w:rsidP="008D1B2B">
            <w:pPr>
              <w:rPr>
                <w:rFonts w:ascii="Verdana" w:hAnsi="Verdana" w:cs="Arial"/>
                <w:sz w:val="18"/>
                <w:szCs w:val="18"/>
              </w:rPr>
            </w:pPr>
          </w:p>
        </w:tc>
      </w:tr>
      <w:tr w:rsidR="00923E9B" w:rsidRPr="00923E9B" w14:paraId="247AF29E" w14:textId="77777777" w:rsidTr="00923E9B">
        <w:trPr>
          <w:trHeight w:val="300"/>
        </w:trPr>
        <w:tc>
          <w:tcPr>
            <w:tcW w:w="644" w:type="pct"/>
            <w:tcBorders>
              <w:top w:val="nil"/>
              <w:left w:val="single" w:sz="8" w:space="0" w:color="auto"/>
              <w:bottom w:val="single" w:sz="4" w:space="0" w:color="auto"/>
              <w:right w:val="single" w:sz="4" w:space="0" w:color="auto"/>
            </w:tcBorders>
            <w:noWrap/>
            <w:vAlign w:val="center"/>
            <w:hideMark/>
          </w:tcPr>
          <w:p w14:paraId="3A712BFB"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 </w:t>
            </w:r>
          </w:p>
        </w:tc>
        <w:tc>
          <w:tcPr>
            <w:tcW w:w="3139" w:type="pct"/>
            <w:tcBorders>
              <w:top w:val="nil"/>
              <w:left w:val="nil"/>
              <w:bottom w:val="single" w:sz="4" w:space="0" w:color="auto"/>
              <w:right w:val="single" w:sz="4" w:space="0" w:color="auto"/>
            </w:tcBorders>
            <w:vAlign w:val="center"/>
            <w:hideMark/>
          </w:tcPr>
          <w:p w14:paraId="22B10876"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 </w:t>
            </w:r>
          </w:p>
        </w:tc>
        <w:tc>
          <w:tcPr>
            <w:tcW w:w="539" w:type="pct"/>
            <w:gridSpan w:val="2"/>
            <w:tcBorders>
              <w:top w:val="nil"/>
              <w:left w:val="nil"/>
              <w:bottom w:val="single" w:sz="4" w:space="0" w:color="auto"/>
              <w:right w:val="single" w:sz="4" w:space="0" w:color="auto"/>
            </w:tcBorders>
            <w:noWrap/>
            <w:vAlign w:val="center"/>
            <w:hideMark/>
          </w:tcPr>
          <w:p w14:paraId="7C9E6D42"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 </w:t>
            </w:r>
          </w:p>
        </w:tc>
        <w:tc>
          <w:tcPr>
            <w:tcW w:w="653" w:type="pct"/>
            <w:tcBorders>
              <w:top w:val="nil"/>
              <w:left w:val="nil"/>
              <w:bottom w:val="single" w:sz="4" w:space="0" w:color="auto"/>
              <w:right w:val="single" w:sz="4" w:space="0" w:color="auto"/>
            </w:tcBorders>
            <w:noWrap/>
            <w:vAlign w:val="center"/>
            <w:hideMark/>
          </w:tcPr>
          <w:p w14:paraId="64D2675F"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 </w:t>
            </w:r>
          </w:p>
        </w:tc>
        <w:tc>
          <w:tcPr>
            <w:tcW w:w="25" w:type="pct"/>
            <w:vAlign w:val="center"/>
            <w:hideMark/>
          </w:tcPr>
          <w:p w14:paraId="554072A4" w14:textId="77777777" w:rsidR="00923E9B" w:rsidRPr="00923E9B" w:rsidRDefault="00923E9B" w:rsidP="008D1B2B">
            <w:pPr>
              <w:rPr>
                <w:rFonts w:ascii="Verdana" w:hAnsi="Verdana" w:cs="Arial"/>
                <w:sz w:val="18"/>
                <w:szCs w:val="18"/>
              </w:rPr>
            </w:pPr>
          </w:p>
        </w:tc>
      </w:tr>
      <w:tr w:rsidR="00923E9B" w:rsidRPr="00923E9B" w14:paraId="69FB5F54" w14:textId="77777777" w:rsidTr="00923E9B">
        <w:trPr>
          <w:trHeight w:val="270"/>
        </w:trPr>
        <w:tc>
          <w:tcPr>
            <w:tcW w:w="644" w:type="pct"/>
            <w:tcBorders>
              <w:top w:val="nil"/>
              <w:left w:val="single" w:sz="8" w:space="0" w:color="auto"/>
              <w:bottom w:val="single" w:sz="4" w:space="0" w:color="auto"/>
              <w:right w:val="single" w:sz="4" w:space="0" w:color="auto"/>
            </w:tcBorders>
            <w:noWrap/>
            <w:vAlign w:val="center"/>
            <w:hideMark/>
          </w:tcPr>
          <w:p w14:paraId="1BBA669A" w14:textId="77777777" w:rsidR="00923E9B" w:rsidRPr="00923E9B" w:rsidRDefault="00923E9B" w:rsidP="008D1B2B">
            <w:pPr>
              <w:jc w:val="center"/>
              <w:rPr>
                <w:rFonts w:ascii="Verdana" w:hAnsi="Verdana" w:cs="Arial"/>
                <w:b/>
                <w:bCs/>
                <w:sz w:val="18"/>
                <w:szCs w:val="18"/>
              </w:rPr>
            </w:pPr>
            <w:r w:rsidRPr="00923E9B">
              <w:rPr>
                <w:rFonts w:ascii="Verdana" w:hAnsi="Verdana" w:cs="Arial"/>
                <w:b/>
                <w:bCs/>
                <w:sz w:val="18"/>
                <w:szCs w:val="18"/>
              </w:rPr>
              <w:t>2.00</w:t>
            </w:r>
          </w:p>
        </w:tc>
        <w:tc>
          <w:tcPr>
            <w:tcW w:w="3139" w:type="pct"/>
            <w:tcBorders>
              <w:top w:val="nil"/>
              <w:left w:val="nil"/>
              <w:bottom w:val="single" w:sz="4" w:space="0" w:color="auto"/>
              <w:right w:val="single" w:sz="4" w:space="0" w:color="auto"/>
            </w:tcBorders>
            <w:noWrap/>
            <w:vAlign w:val="center"/>
            <w:hideMark/>
          </w:tcPr>
          <w:p w14:paraId="58FED532" w14:textId="77777777" w:rsidR="00923E9B" w:rsidRPr="00923E9B" w:rsidRDefault="00923E9B" w:rsidP="008D1B2B">
            <w:pPr>
              <w:jc w:val="center"/>
              <w:rPr>
                <w:rFonts w:ascii="Verdana" w:hAnsi="Verdana" w:cs="Arial"/>
                <w:b/>
                <w:bCs/>
                <w:sz w:val="18"/>
                <w:szCs w:val="18"/>
              </w:rPr>
            </w:pPr>
            <w:r w:rsidRPr="00923E9B">
              <w:rPr>
                <w:rFonts w:ascii="Verdana" w:hAnsi="Verdana" w:cs="Arial"/>
                <w:b/>
                <w:bCs/>
                <w:sz w:val="18"/>
                <w:szCs w:val="18"/>
              </w:rPr>
              <w:t>ESTRUCTURAS EN CONCRETO</w:t>
            </w:r>
          </w:p>
        </w:tc>
        <w:tc>
          <w:tcPr>
            <w:tcW w:w="539" w:type="pct"/>
            <w:gridSpan w:val="2"/>
            <w:tcBorders>
              <w:top w:val="nil"/>
              <w:left w:val="nil"/>
              <w:bottom w:val="single" w:sz="4" w:space="0" w:color="auto"/>
              <w:right w:val="single" w:sz="4" w:space="0" w:color="auto"/>
            </w:tcBorders>
            <w:vAlign w:val="center"/>
            <w:hideMark/>
          </w:tcPr>
          <w:p w14:paraId="4345C24B" w14:textId="77777777" w:rsidR="00923E9B" w:rsidRPr="00923E9B" w:rsidRDefault="00923E9B" w:rsidP="008D1B2B">
            <w:pPr>
              <w:jc w:val="center"/>
              <w:rPr>
                <w:rFonts w:ascii="Verdana" w:hAnsi="Verdana" w:cs="Arial"/>
                <w:b/>
                <w:bCs/>
                <w:sz w:val="18"/>
                <w:szCs w:val="18"/>
              </w:rPr>
            </w:pPr>
            <w:r w:rsidRPr="00923E9B">
              <w:rPr>
                <w:rFonts w:ascii="Verdana" w:hAnsi="Verdana" w:cs="Arial"/>
                <w:b/>
                <w:bCs/>
                <w:sz w:val="18"/>
                <w:szCs w:val="18"/>
              </w:rPr>
              <w:t> </w:t>
            </w:r>
          </w:p>
        </w:tc>
        <w:tc>
          <w:tcPr>
            <w:tcW w:w="653" w:type="pct"/>
            <w:tcBorders>
              <w:top w:val="nil"/>
              <w:left w:val="nil"/>
              <w:bottom w:val="single" w:sz="4" w:space="0" w:color="auto"/>
              <w:right w:val="single" w:sz="4" w:space="0" w:color="auto"/>
            </w:tcBorders>
            <w:vAlign w:val="center"/>
            <w:hideMark/>
          </w:tcPr>
          <w:p w14:paraId="663B9CFF" w14:textId="77777777" w:rsidR="00923E9B" w:rsidRPr="00923E9B" w:rsidRDefault="00923E9B" w:rsidP="008D1B2B">
            <w:pPr>
              <w:jc w:val="both"/>
              <w:rPr>
                <w:rFonts w:ascii="Verdana" w:hAnsi="Verdana" w:cs="Arial"/>
                <w:b/>
                <w:bCs/>
                <w:sz w:val="18"/>
                <w:szCs w:val="18"/>
              </w:rPr>
            </w:pPr>
            <w:r w:rsidRPr="00923E9B">
              <w:rPr>
                <w:rFonts w:ascii="Verdana" w:hAnsi="Verdana" w:cs="Arial"/>
                <w:b/>
                <w:bCs/>
                <w:sz w:val="18"/>
                <w:szCs w:val="18"/>
              </w:rPr>
              <w:t> </w:t>
            </w:r>
          </w:p>
        </w:tc>
        <w:tc>
          <w:tcPr>
            <w:tcW w:w="25" w:type="pct"/>
            <w:vAlign w:val="center"/>
            <w:hideMark/>
          </w:tcPr>
          <w:p w14:paraId="08381146" w14:textId="77777777" w:rsidR="00923E9B" w:rsidRPr="00923E9B" w:rsidRDefault="00923E9B" w:rsidP="008D1B2B">
            <w:pPr>
              <w:rPr>
                <w:rFonts w:ascii="Verdana" w:hAnsi="Verdana" w:cs="Arial"/>
                <w:sz w:val="18"/>
                <w:szCs w:val="18"/>
              </w:rPr>
            </w:pPr>
          </w:p>
        </w:tc>
      </w:tr>
      <w:tr w:rsidR="00923E9B" w:rsidRPr="00923E9B" w14:paraId="38E9A17D" w14:textId="77777777" w:rsidTr="00923E9B">
        <w:trPr>
          <w:trHeight w:val="270"/>
        </w:trPr>
        <w:tc>
          <w:tcPr>
            <w:tcW w:w="644" w:type="pct"/>
            <w:tcBorders>
              <w:top w:val="nil"/>
              <w:left w:val="single" w:sz="8" w:space="0" w:color="auto"/>
              <w:bottom w:val="single" w:sz="4" w:space="0" w:color="auto"/>
              <w:right w:val="single" w:sz="4" w:space="0" w:color="auto"/>
            </w:tcBorders>
            <w:noWrap/>
            <w:vAlign w:val="center"/>
            <w:hideMark/>
          </w:tcPr>
          <w:p w14:paraId="6B84FC7E"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2.01</w:t>
            </w:r>
          </w:p>
        </w:tc>
        <w:tc>
          <w:tcPr>
            <w:tcW w:w="3139" w:type="pct"/>
            <w:tcBorders>
              <w:top w:val="nil"/>
              <w:left w:val="nil"/>
              <w:bottom w:val="single" w:sz="4" w:space="0" w:color="auto"/>
              <w:right w:val="single" w:sz="4" w:space="0" w:color="auto"/>
            </w:tcBorders>
            <w:vAlign w:val="center"/>
            <w:hideMark/>
          </w:tcPr>
          <w:p w14:paraId="67D76BF3"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Solado de limpieza en concreto de 2500psi</w:t>
            </w:r>
          </w:p>
        </w:tc>
        <w:tc>
          <w:tcPr>
            <w:tcW w:w="539" w:type="pct"/>
            <w:gridSpan w:val="2"/>
            <w:tcBorders>
              <w:top w:val="nil"/>
              <w:left w:val="nil"/>
              <w:bottom w:val="single" w:sz="4" w:space="0" w:color="auto"/>
              <w:right w:val="single" w:sz="4" w:space="0" w:color="auto"/>
            </w:tcBorders>
            <w:noWrap/>
            <w:vAlign w:val="center"/>
            <w:hideMark/>
          </w:tcPr>
          <w:p w14:paraId="4E5544FC"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M3</w:t>
            </w:r>
          </w:p>
        </w:tc>
        <w:tc>
          <w:tcPr>
            <w:tcW w:w="653" w:type="pct"/>
            <w:tcBorders>
              <w:top w:val="nil"/>
              <w:left w:val="nil"/>
              <w:bottom w:val="single" w:sz="4" w:space="0" w:color="auto"/>
              <w:right w:val="single" w:sz="4" w:space="0" w:color="auto"/>
            </w:tcBorders>
            <w:noWrap/>
            <w:vAlign w:val="center"/>
            <w:hideMark/>
          </w:tcPr>
          <w:p w14:paraId="38444D1E"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2.56</w:t>
            </w:r>
          </w:p>
        </w:tc>
        <w:tc>
          <w:tcPr>
            <w:tcW w:w="25" w:type="pct"/>
            <w:vAlign w:val="center"/>
            <w:hideMark/>
          </w:tcPr>
          <w:p w14:paraId="4BB34EFA" w14:textId="77777777" w:rsidR="00923E9B" w:rsidRPr="00923E9B" w:rsidRDefault="00923E9B" w:rsidP="008D1B2B">
            <w:pPr>
              <w:rPr>
                <w:rFonts w:ascii="Verdana" w:hAnsi="Verdana" w:cs="Arial"/>
                <w:sz w:val="18"/>
                <w:szCs w:val="18"/>
              </w:rPr>
            </w:pPr>
          </w:p>
        </w:tc>
      </w:tr>
      <w:tr w:rsidR="00923E9B" w:rsidRPr="00923E9B" w14:paraId="3AF31407" w14:textId="77777777" w:rsidTr="00923E9B">
        <w:trPr>
          <w:trHeight w:val="270"/>
        </w:trPr>
        <w:tc>
          <w:tcPr>
            <w:tcW w:w="644" w:type="pct"/>
            <w:tcBorders>
              <w:top w:val="nil"/>
              <w:left w:val="single" w:sz="8" w:space="0" w:color="auto"/>
              <w:bottom w:val="single" w:sz="4" w:space="0" w:color="auto"/>
              <w:right w:val="single" w:sz="4" w:space="0" w:color="auto"/>
            </w:tcBorders>
            <w:noWrap/>
            <w:vAlign w:val="center"/>
            <w:hideMark/>
          </w:tcPr>
          <w:p w14:paraId="75E51BFD"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2.02</w:t>
            </w:r>
          </w:p>
        </w:tc>
        <w:tc>
          <w:tcPr>
            <w:tcW w:w="3139" w:type="pct"/>
            <w:tcBorders>
              <w:top w:val="nil"/>
              <w:left w:val="nil"/>
              <w:bottom w:val="single" w:sz="4" w:space="0" w:color="auto"/>
              <w:right w:val="single" w:sz="4" w:space="0" w:color="auto"/>
            </w:tcBorders>
            <w:vAlign w:val="center"/>
            <w:hideMark/>
          </w:tcPr>
          <w:p w14:paraId="716FA21B"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Concreto ciclópeo</w:t>
            </w:r>
          </w:p>
        </w:tc>
        <w:tc>
          <w:tcPr>
            <w:tcW w:w="539" w:type="pct"/>
            <w:gridSpan w:val="2"/>
            <w:tcBorders>
              <w:top w:val="nil"/>
              <w:left w:val="nil"/>
              <w:bottom w:val="single" w:sz="4" w:space="0" w:color="auto"/>
              <w:right w:val="single" w:sz="4" w:space="0" w:color="auto"/>
            </w:tcBorders>
            <w:noWrap/>
            <w:vAlign w:val="center"/>
            <w:hideMark/>
          </w:tcPr>
          <w:p w14:paraId="62AAE6E9"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M3</w:t>
            </w:r>
          </w:p>
        </w:tc>
        <w:tc>
          <w:tcPr>
            <w:tcW w:w="653" w:type="pct"/>
            <w:tcBorders>
              <w:top w:val="nil"/>
              <w:left w:val="nil"/>
              <w:bottom w:val="single" w:sz="4" w:space="0" w:color="auto"/>
              <w:right w:val="single" w:sz="4" w:space="0" w:color="auto"/>
            </w:tcBorders>
            <w:noWrap/>
            <w:vAlign w:val="center"/>
            <w:hideMark/>
          </w:tcPr>
          <w:p w14:paraId="51695149"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1.80</w:t>
            </w:r>
          </w:p>
        </w:tc>
        <w:tc>
          <w:tcPr>
            <w:tcW w:w="25" w:type="pct"/>
            <w:vAlign w:val="center"/>
            <w:hideMark/>
          </w:tcPr>
          <w:p w14:paraId="4D1BB4C7" w14:textId="77777777" w:rsidR="00923E9B" w:rsidRPr="00923E9B" w:rsidRDefault="00923E9B" w:rsidP="008D1B2B">
            <w:pPr>
              <w:rPr>
                <w:rFonts w:ascii="Verdana" w:hAnsi="Verdana" w:cs="Arial"/>
                <w:sz w:val="18"/>
                <w:szCs w:val="18"/>
              </w:rPr>
            </w:pPr>
          </w:p>
        </w:tc>
      </w:tr>
      <w:tr w:rsidR="00923E9B" w:rsidRPr="00923E9B" w14:paraId="4681977F" w14:textId="77777777" w:rsidTr="00923E9B">
        <w:trPr>
          <w:trHeight w:val="270"/>
        </w:trPr>
        <w:tc>
          <w:tcPr>
            <w:tcW w:w="644" w:type="pct"/>
            <w:tcBorders>
              <w:top w:val="nil"/>
              <w:left w:val="single" w:sz="8" w:space="0" w:color="auto"/>
              <w:bottom w:val="single" w:sz="4" w:space="0" w:color="auto"/>
              <w:right w:val="single" w:sz="4" w:space="0" w:color="auto"/>
            </w:tcBorders>
            <w:noWrap/>
            <w:vAlign w:val="center"/>
            <w:hideMark/>
          </w:tcPr>
          <w:p w14:paraId="1A54334D"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2.03</w:t>
            </w:r>
          </w:p>
        </w:tc>
        <w:tc>
          <w:tcPr>
            <w:tcW w:w="3139" w:type="pct"/>
            <w:tcBorders>
              <w:top w:val="nil"/>
              <w:left w:val="nil"/>
              <w:bottom w:val="single" w:sz="4" w:space="0" w:color="auto"/>
              <w:right w:val="single" w:sz="4" w:space="0" w:color="auto"/>
            </w:tcBorders>
            <w:vAlign w:val="center"/>
            <w:hideMark/>
          </w:tcPr>
          <w:p w14:paraId="2B40D3E3"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Zapatas en concreto de 3000psi</w:t>
            </w:r>
          </w:p>
        </w:tc>
        <w:tc>
          <w:tcPr>
            <w:tcW w:w="539" w:type="pct"/>
            <w:gridSpan w:val="2"/>
            <w:tcBorders>
              <w:top w:val="nil"/>
              <w:left w:val="nil"/>
              <w:bottom w:val="single" w:sz="4" w:space="0" w:color="auto"/>
              <w:right w:val="single" w:sz="4" w:space="0" w:color="auto"/>
            </w:tcBorders>
            <w:noWrap/>
            <w:vAlign w:val="center"/>
            <w:hideMark/>
          </w:tcPr>
          <w:p w14:paraId="710D66CE"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M3</w:t>
            </w:r>
          </w:p>
        </w:tc>
        <w:tc>
          <w:tcPr>
            <w:tcW w:w="653" w:type="pct"/>
            <w:tcBorders>
              <w:top w:val="nil"/>
              <w:left w:val="nil"/>
              <w:bottom w:val="single" w:sz="4" w:space="0" w:color="auto"/>
              <w:right w:val="single" w:sz="4" w:space="0" w:color="auto"/>
            </w:tcBorders>
            <w:noWrap/>
            <w:vAlign w:val="center"/>
            <w:hideMark/>
          </w:tcPr>
          <w:p w14:paraId="2A2DE7A5"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1.80</w:t>
            </w:r>
          </w:p>
        </w:tc>
        <w:tc>
          <w:tcPr>
            <w:tcW w:w="25" w:type="pct"/>
            <w:vAlign w:val="center"/>
            <w:hideMark/>
          </w:tcPr>
          <w:p w14:paraId="62508816" w14:textId="77777777" w:rsidR="00923E9B" w:rsidRPr="00923E9B" w:rsidRDefault="00923E9B" w:rsidP="008D1B2B">
            <w:pPr>
              <w:rPr>
                <w:rFonts w:ascii="Verdana" w:hAnsi="Verdana" w:cs="Arial"/>
                <w:sz w:val="18"/>
                <w:szCs w:val="18"/>
              </w:rPr>
            </w:pPr>
          </w:p>
        </w:tc>
      </w:tr>
      <w:tr w:rsidR="00923E9B" w:rsidRPr="00923E9B" w14:paraId="0D72A186" w14:textId="77777777" w:rsidTr="00923E9B">
        <w:trPr>
          <w:trHeight w:val="270"/>
        </w:trPr>
        <w:tc>
          <w:tcPr>
            <w:tcW w:w="644" w:type="pct"/>
            <w:tcBorders>
              <w:top w:val="nil"/>
              <w:left w:val="single" w:sz="8" w:space="0" w:color="auto"/>
              <w:bottom w:val="single" w:sz="4" w:space="0" w:color="auto"/>
              <w:right w:val="single" w:sz="4" w:space="0" w:color="auto"/>
            </w:tcBorders>
            <w:noWrap/>
            <w:vAlign w:val="center"/>
            <w:hideMark/>
          </w:tcPr>
          <w:p w14:paraId="749DC55D"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2.04</w:t>
            </w:r>
          </w:p>
        </w:tc>
        <w:tc>
          <w:tcPr>
            <w:tcW w:w="3139" w:type="pct"/>
            <w:tcBorders>
              <w:top w:val="nil"/>
              <w:left w:val="nil"/>
              <w:bottom w:val="single" w:sz="4" w:space="0" w:color="auto"/>
              <w:right w:val="single" w:sz="4" w:space="0" w:color="auto"/>
            </w:tcBorders>
            <w:vAlign w:val="center"/>
            <w:hideMark/>
          </w:tcPr>
          <w:p w14:paraId="63A98601"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Cimentación tipo viga de amarre de concreto de 3000psi</w:t>
            </w:r>
          </w:p>
        </w:tc>
        <w:tc>
          <w:tcPr>
            <w:tcW w:w="539" w:type="pct"/>
            <w:gridSpan w:val="2"/>
            <w:tcBorders>
              <w:top w:val="nil"/>
              <w:left w:val="nil"/>
              <w:bottom w:val="single" w:sz="4" w:space="0" w:color="auto"/>
              <w:right w:val="single" w:sz="4" w:space="0" w:color="auto"/>
            </w:tcBorders>
            <w:noWrap/>
            <w:vAlign w:val="center"/>
            <w:hideMark/>
          </w:tcPr>
          <w:p w14:paraId="7986D310"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M3</w:t>
            </w:r>
          </w:p>
        </w:tc>
        <w:tc>
          <w:tcPr>
            <w:tcW w:w="653" w:type="pct"/>
            <w:tcBorders>
              <w:top w:val="nil"/>
              <w:left w:val="nil"/>
              <w:bottom w:val="single" w:sz="4" w:space="0" w:color="auto"/>
              <w:right w:val="single" w:sz="4" w:space="0" w:color="auto"/>
            </w:tcBorders>
            <w:noWrap/>
            <w:vAlign w:val="center"/>
            <w:hideMark/>
          </w:tcPr>
          <w:p w14:paraId="445C12EF"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2.74</w:t>
            </w:r>
          </w:p>
        </w:tc>
        <w:tc>
          <w:tcPr>
            <w:tcW w:w="25" w:type="pct"/>
            <w:vAlign w:val="center"/>
            <w:hideMark/>
          </w:tcPr>
          <w:p w14:paraId="618A307A" w14:textId="77777777" w:rsidR="00923E9B" w:rsidRPr="00923E9B" w:rsidRDefault="00923E9B" w:rsidP="008D1B2B">
            <w:pPr>
              <w:rPr>
                <w:rFonts w:ascii="Verdana" w:hAnsi="Verdana" w:cs="Arial"/>
                <w:sz w:val="18"/>
                <w:szCs w:val="18"/>
              </w:rPr>
            </w:pPr>
          </w:p>
        </w:tc>
      </w:tr>
      <w:tr w:rsidR="00923E9B" w:rsidRPr="00923E9B" w14:paraId="4AF2930C" w14:textId="77777777" w:rsidTr="00923E9B">
        <w:trPr>
          <w:trHeight w:val="270"/>
        </w:trPr>
        <w:tc>
          <w:tcPr>
            <w:tcW w:w="644" w:type="pct"/>
            <w:tcBorders>
              <w:top w:val="nil"/>
              <w:left w:val="single" w:sz="8" w:space="0" w:color="auto"/>
              <w:bottom w:val="single" w:sz="4" w:space="0" w:color="auto"/>
              <w:right w:val="single" w:sz="4" w:space="0" w:color="auto"/>
            </w:tcBorders>
            <w:noWrap/>
            <w:vAlign w:val="center"/>
            <w:hideMark/>
          </w:tcPr>
          <w:p w14:paraId="01AB460F"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2.05</w:t>
            </w:r>
          </w:p>
        </w:tc>
        <w:tc>
          <w:tcPr>
            <w:tcW w:w="3139" w:type="pct"/>
            <w:tcBorders>
              <w:top w:val="nil"/>
              <w:left w:val="nil"/>
              <w:bottom w:val="single" w:sz="4" w:space="0" w:color="auto"/>
              <w:right w:val="single" w:sz="4" w:space="0" w:color="auto"/>
            </w:tcBorders>
            <w:vAlign w:val="center"/>
            <w:hideMark/>
          </w:tcPr>
          <w:p w14:paraId="22AB5FA7"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Columnas en concreto de 3000psi</w:t>
            </w:r>
          </w:p>
        </w:tc>
        <w:tc>
          <w:tcPr>
            <w:tcW w:w="539" w:type="pct"/>
            <w:gridSpan w:val="2"/>
            <w:tcBorders>
              <w:top w:val="nil"/>
              <w:left w:val="nil"/>
              <w:bottom w:val="single" w:sz="4" w:space="0" w:color="auto"/>
              <w:right w:val="single" w:sz="4" w:space="0" w:color="auto"/>
            </w:tcBorders>
            <w:noWrap/>
            <w:vAlign w:val="center"/>
            <w:hideMark/>
          </w:tcPr>
          <w:p w14:paraId="238157F9"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M3</w:t>
            </w:r>
          </w:p>
        </w:tc>
        <w:tc>
          <w:tcPr>
            <w:tcW w:w="653" w:type="pct"/>
            <w:tcBorders>
              <w:top w:val="nil"/>
              <w:left w:val="nil"/>
              <w:bottom w:val="single" w:sz="4" w:space="0" w:color="auto"/>
              <w:right w:val="single" w:sz="4" w:space="0" w:color="auto"/>
            </w:tcBorders>
            <w:noWrap/>
            <w:vAlign w:val="center"/>
            <w:hideMark/>
          </w:tcPr>
          <w:p w14:paraId="3418AED2"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2.16</w:t>
            </w:r>
          </w:p>
        </w:tc>
        <w:tc>
          <w:tcPr>
            <w:tcW w:w="25" w:type="pct"/>
            <w:vAlign w:val="center"/>
            <w:hideMark/>
          </w:tcPr>
          <w:p w14:paraId="05027942" w14:textId="77777777" w:rsidR="00923E9B" w:rsidRPr="00923E9B" w:rsidRDefault="00923E9B" w:rsidP="008D1B2B">
            <w:pPr>
              <w:rPr>
                <w:rFonts w:ascii="Verdana" w:hAnsi="Verdana" w:cs="Arial"/>
                <w:sz w:val="18"/>
                <w:szCs w:val="18"/>
              </w:rPr>
            </w:pPr>
          </w:p>
        </w:tc>
      </w:tr>
      <w:tr w:rsidR="00923E9B" w:rsidRPr="00923E9B" w14:paraId="7759F795" w14:textId="77777777" w:rsidTr="00923E9B">
        <w:trPr>
          <w:trHeight w:val="270"/>
        </w:trPr>
        <w:tc>
          <w:tcPr>
            <w:tcW w:w="644" w:type="pct"/>
            <w:tcBorders>
              <w:top w:val="nil"/>
              <w:left w:val="single" w:sz="8" w:space="0" w:color="auto"/>
              <w:bottom w:val="single" w:sz="4" w:space="0" w:color="auto"/>
              <w:right w:val="single" w:sz="4" w:space="0" w:color="auto"/>
            </w:tcBorders>
            <w:noWrap/>
            <w:vAlign w:val="center"/>
            <w:hideMark/>
          </w:tcPr>
          <w:p w14:paraId="5700046E"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2.06</w:t>
            </w:r>
          </w:p>
        </w:tc>
        <w:tc>
          <w:tcPr>
            <w:tcW w:w="3139" w:type="pct"/>
            <w:tcBorders>
              <w:top w:val="nil"/>
              <w:left w:val="nil"/>
              <w:bottom w:val="single" w:sz="4" w:space="0" w:color="auto"/>
              <w:right w:val="single" w:sz="4" w:space="0" w:color="auto"/>
            </w:tcBorders>
            <w:vAlign w:val="center"/>
            <w:hideMark/>
          </w:tcPr>
          <w:p w14:paraId="36B6DE55"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Viga aérea en concreto de 3000psi</w:t>
            </w:r>
          </w:p>
        </w:tc>
        <w:tc>
          <w:tcPr>
            <w:tcW w:w="539" w:type="pct"/>
            <w:gridSpan w:val="2"/>
            <w:tcBorders>
              <w:top w:val="nil"/>
              <w:left w:val="nil"/>
              <w:bottom w:val="single" w:sz="4" w:space="0" w:color="auto"/>
              <w:right w:val="single" w:sz="4" w:space="0" w:color="auto"/>
            </w:tcBorders>
            <w:noWrap/>
            <w:vAlign w:val="center"/>
            <w:hideMark/>
          </w:tcPr>
          <w:p w14:paraId="207C2BB6"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M3</w:t>
            </w:r>
          </w:p>
        </w:tc>
        <w:tc>
          <w:tcPr>
            <w:tcW w:w="653" w:type="pct"/>
            <w:tcBorders>
              <w:top w:val="nil"/>
              <w:left w:val="nil"/>
              <w:bottom w:val="single" w:sz="4" w:space="0" w:color="auto"/>
              <w:right w:val="single" w:sz="4" w:space="0" w:color="auto"/>
            </w:tcBorders>
            <w:noWrap/>
            <w:vAlign w:val="center"/>
            <w:hideMark/>
          </w:tcPr>
          <w:p w14:paraId="56A5ADDF"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2.90</w:t>
            </w:r>
          </w:p>
        </w:tc>
        <w:tc>
          <w:tcPr>
            <w:tcW w:w="25" w:type="pct"/>
            <w:vAlign w:val="center"/>
            <w:hideMark/>
          </w:tcPr>
          <w:p w14:paraId="7490F027" w14:textId="77777777" w:rsidR="00923E9B" w:rsidRPr="00923E9B" w:rsidRDefault="00923E9B" w:rsidP="008D1B2B">
            <w:pPr>
              <w:rPr>
                <w:rFonts w:ascii="Verdana" w:hAnsi="Verdana" w:cs="Arial"/>
                <w:sz w:val="18"/>
                <w:szCs w:val="18"/>
              </w:rPr>
            </w:pPr>
          </w:p>
        </w:tc>
      </w:tr>
      <w:tr w:rsidR="00923E9B" w:rsidRPr="00923E9B" w14:paraId="539F6A67" w14:textId="77777777" w:rsidTr="00923E9B">
        <w:trPr>
          <w:trHeight w:val="270"/>
        </w:trPr>
        <w:tc>
          <w:tcPr>
            <w:tcW w:w="644" w:type="pct"/>
            <w:tcBorders>
              <w:top w:val="nil"/>
              <w:left w:val="single" w:sz="8" w:space="0" w:color="auto"/>
              <w:bottom w:val="single" w:sz="4" w:space="0" w:color="auto"/>
              <w:right w:val="single" w:sz="4" w:space="0" w:color="auto"/>
            </w:tcBorders>
            <w:noWrap/>
            <w:vAlign w:val="center"/>
            <w:hideMark/>
          </w:tcPr>
          <w:p w14:paraId="517C133A"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2.07</w:t>
            </w:r>
          </w:p>
        </w:tc>
        <w:tc>
          <w:tcPr>
            <w:tcW w:w="3139" w:type="pct"/>
            <w:tcBorders>
              <w:top w:val="nil"/>
              <w:left w:val="nil"/>
              <w:bottom w:val="single" w:sz="4" w:space="0" w:color="auto"/>
              <w:right w:val="single" w:sz="4" w:space="0" w:color="auto"/>
            </w:tcBorders>
            <w:vAlign w:val="center"/>
            <w:hideMark/>
          </w:tcPr>
          <w:p w14:paraId="1FFA7AE7"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Acero de refuerzo 60000psi</w:t>
            </w:r>
          </w:p>
        </w:tc>
        <w:tc>
          <w:tcPr>
            <w:tcW w:w="539" w:type="pct"/>
            <w:gridSpan w:val="2"/>
            <w:tcBorders>
              <w:top w:val="nil"/>
              <w:left w:val="nil"/>
              <w:bottom w:val="single" w:sz="4" w:space="0" w:color="auto"/>
              <w:right w:val="single" w:sz="4" w:space="0" w:color="auto"/>
            </w:tcBorders>
            <w:noWrap/>
            <w:vAlign w:val="center"/>
            <w:hideMark/>
          </w:tcPr>
          <w:p w14:paraId="6749B9CC"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KG</w:t>
            </w:r>
          </w:p>
        </w:tc>
        <w:tc>
          <w:tcPr>
            <w:tcW w:w="653" w:type="pct"/>
            <w:tcBorders>
              <w:top w:val="nil"/>
              <w:left w:val="nil"/>
              <w:bottom w:val="single" w:sz="4" w:space="0" w:color="auto"/>
              <w:right w:val="single" w:sz="4" w:space="0" w:color="auto"/>
            </w:tcBorders>
            <w:noWrap/>
            <w:vAlign w:val="center"/>
            <w:hideMark/>
          </w:tcPr>
          <w:p w14:paraId="1269A4B3"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1,151.06</w:t>
            </w:r>
          </w:p>
        </w:tc>
        <w:tc>
          <w:tcPr>
            <w:tcW w:w="25" w:type="pct"/>
            <w:vAlign w:val="center"/>
            <w:hideMark/>
          </w:tcPr>
          <w:p w14:paraId="692BE28F" w14:textId="77777777" w:rsidR="00923E9B" w:rsidRPr="00923E9B" w:rsidRDefault="00923E9B" w:rsidP="008D1B2B">
            <w:pPr>
              <w:rPr>
                <w:rFonts w:ascii="Verdana" w:hAnsi="Verdana" w:cs="Arial"/>
                <w:sz w:val="18"/>
                <w:szCs w:val="18"/>
              </w:rPr>
            </w:pPr>
          </w:p>
        </w:tc>
      </w:tr>
      <w:tr w:rsidR="00923E9B" w:rsidRPr="00923E9B" w14:paraId="66BEEF36" w14:textId="77777777" w:rsidTr="00923E9B">
        <w:trPr>
          <w:trHeight w:val="270"/>
        </w:trPr>
        <w:tc>
          <w:tcPr>
            <w:tcW w:w="644" w:type="pct"/>
            <w:tcBorders>
              <w:top w:val="nil"/>
              <w:left w:val="single" w:sz="8" w:space="0" w:color="auto"/>
              <w:bottom w:val="single" w:sz="4" w:space="0" w:color="auto"/>
              <w:right w:val="single" w:sz="4" w:space="0" w:color="auto"/>
            </w:tcBorders>
            <w:noWrap/>
            <w:vAlign w:val="center"/>
            <w:hideMark/>
          </w:tcPr>
          <w:p w14:paraId="25C1E52F"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 </w:t>
            </w:r>
          </w:p>
        </w:tc>
        <w:tc>
          <w:tcPr>
            <w:tcW w:w="3139" w:type="pct"/>
            <w:tcBorders>
              <w:top w:val="nil"/>
              <w:left w:val="nil"/>
              <w:bottom w:val="single" w:sz="4" w:space="0" w:color="auto"/>
              <w:right w:val="single" w:sz="4" w:space="0" w:color="auto"/>
            </w:tcBorders>
            <w:vAlign w:val="center"/>
            <w:hideMark/>
          </w:tcPr>
          <w:p w14:paraId="1A8207E7"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 </w:t>
            </w:r>
          </w:p>
        </w:tc>
        <w:tc>
          <w:tcPr>
            <w:tcW w:w="539" w:type="pct"/>
            <w:gridSpan w:val="2"/>
            <w:tcBorders>
              <w:top w:val="nil"/>
              <w:left w:val="nil"/>
              <w:bottom w:val="single" w:sz="4" w:space="0" w:color="auto"/>
              <w:right w:val="single" w:sz="4" w:space="0" w:color="auto"/>
            </w:tcBorders>
            <w:noWrap/>
            <w:vAlign w:val="center"/>
            <w:hideMark/>
          </w:tcPr>
          <w:p w14:paraId="0975FBDE"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 </w:t>
            </w:r>
          </w:p>
        </w:tc>
        <w:tc>
          <w:tcPr>
            <w:tcW w:w="653" w:type="pct"/>
            <w:tcBorders>
              <w:top w:val="nil"/>
              <w:left w:val="nil"/>
              <w:bottom w:val="single" w:sz="4" w:space="0" w:color="auto"/>
              <w:right w:val="single" w:sz="4" w:space="0" w:color="auto"/>
            </w:tcBorders>
            <w:noWrap/>
            <w:vAlign w:val="center"/>
            <w:hideMark/>
          </w:tcPr>
          <w:p w14:paraId="0E4C2A0D"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 </w:t>
            </w:r>
          </w:p>
        </w:tc>
        <w:tc>
          <w:tcPr>
            <w:tcW w:w="25" w:type="pct"/>
            <w:vAlign w:val="center"/>
            <w:hideMark/>
          </w:tcPr>
          <w:p w14:paraId="5C3B3722" w14:textId="77777777" w:rsidR="00923E9B" w:rsidRPr="00923E9B" w:rsidRDefault="00923E9B" w:rsidP="008D1B2B">
            <w:pPr>
              <w:rPr>
                <w:rFonts w:ascii="Verdana" w:hAnsi="Verdana" w:cs="Arial"/>
                <w:sz w:val="18"/>
                <w:szCs w:val="18"/>
              </w:rPr>
            </w:pPr>
          </w:p>
        </w:tc>
      </w:tr>
      <w:tr w:rsidR="00923E9B" w:rsidRPr="00923E9B" w14:paraId="1B1484C9" w14:textId="77777777" w:rsidTr="00923E9B">
        <w:trPr>
          <w:trHeight w:val="270"/>
        </w:trPr>
        <w:tc>
          <w:tcPr>
            <w:tcW w:w="644" w:type="pct"/>
            <w:tcBorders>
              <w:top w:val="nil"/>
              <w:left w:val="single" w:sz="8" w:space="0" w:color="auto"/>
              <w:bottom w:val="single" w:sz="4" w:space="0" w:color="auto"/>
              <w:right w:val="single" w:sz="4" w:space="0" w:color="auto"/>
            </w:tcBorders>
            <w:noWrap/>
            <w:vAlign w:val="center"/>
            <w:hideMark/>
          </w:tcPr>
          <w:p w14:paraId="45EBDEFB" w14:textId="77777777" w:rsidR="00923E9B" w:rsidRPr="00923E9B" w:rsidRDefault="00923E9B" w:rsidP="008D1B2B">
            <w:pPr>
              <w:jc w:val="center"/>
              <w:rPr>
                <w:rFonts w:ascii="Verdana" w:hAnsi="Verdana" w:cs="Arial"/>
                <w:b/>
                <w:bCs/>
                <w:sz w:val="18"/>
                <w:szCs w:val="18"/>
              </w:rPr>
            </w:pPr>
            <w:r w:rsidRPr="00923E9B">
              <w:rPr>
                <w:rFonts w:ascii="Verdana" w:hAnsi="Verdana" w:cs="Arial"/>
                <w:b/>
                <w:bCs/>
                <w:sz w:val="18"/>
                <w:szCs w:val="18"/>
              </w:rPr>
              <w:t>3.00</w:t>
            </w:r>
          </w:p>
        </w:tc>
        <w:tc>
          <w:tcPr>
            <w:tcW w:w="3139" w:type="pct"/>
            <w:tcBorders>
              <w:top w:val="nil"/>
              <w:left w:val="nil"/>
              <w:bottom w:val="single" w:sz="4" w:space="0" w:color="auto"/>
              <w:right w:val="single" w:sz="4" w:space="0" w:color="auto"/>
            </w:tcBorders>
            <w:noWrap/>
            <w:vAlign w:val="center"/>
            <w:hideMark/>
          </w:tcPr>
          <w:p w14:paraId="04D62066" w14:textId="77777777" w:rsidR="00923E9B" w:rsidRPr="00923E9B" w:rsidRDefault="00923E9B" w:rsidP="008D1B2B">
            <w:pPr>
              <w:jc w:val="center"/>
              <w:rPr>
                <w:rFonts w:ascii="Verdana" w:hAnsi="Verdana" w:cs="Arial"/>
                <w:b/>
                <w:bCs/>
                <w:sz w:val="18"/>
                <w:szCs w:val="18"/>
              </w:rPr>
            </w:pPr>
            <w:r w:rsidRPr="00923E9B">
              <w:rPr>
                <w:rFonts w:ascii="Verdana" w:hAnsi="Verdana" w:cs="Arial"/>
                <w:b/>
                <w:bCs/>
                <w:sz w:val="18"/>
                <w:szCs w:val="18"/>
              </w:rPr>
              <w:t>PISOS Y ENCHAPES</w:t>
            </w:r>
          </w:p>
        </w:tc>
        <w:tc>
          <w:tcPr>
            <w:tcW w:w="539" w:type="pct"/>
            <w:gridSpan w:val="2"/>
            <w:tcBorders>
              <w:top w:val="nil"/>
              <w:left w:val="nil"/>
              <w:bottom w:val="single" w:sz="4" w:space="0" w:color="auto"/>
              <w:right w:val="single" w:sz="4" w:space="0" w:color="auto"/>
            </w:tcBorders>
            <w:vAlign w:val="center"/>
            <w:hideMark/>
          </w:tcPr>
          <w:p w14:paraId="25A59B09" w14:textId="77777777" w:rsidR="00923E9B" w:rsidRPr="00923E9B" w:rsidRDefault="00923E9B" w:rsidP="008D1B2B">
            <w:pPr>
              <w:jc w:val="center"/>
              <w:rPr>
                <w:rFonts w:ascii="Verdana" w:hAnsi="Verdana" w:cs="Arial"/>
                <w:b/>
                <w:bCs/>
                <w:sz w:val="18"/>
                <w:szCs w:val="18"/>
              </w:rPr>
            </w:pPr>
            <w:r w:rsidRPr="00923E9B">
              <w:rPr>
                <w:rFonts w:ascii="Verdana" w:hAnsi="Verdana" w:cs="Arial"/>
                <w:b/>
                <w:bCs/>
                <w:sz w:val="18"/>
                <w:szCs w:val="18"/>
              </w:rPr>
              <w:t> </w:t>
            </w:r>
          </w:p>
        </w:tc>
        <w:tc>
          <w:tcPr>
            <w:tcW w:w="653" w:type="pct"/>
            <w:tcBorders>
              <w:top w:val="nil"/>
              <w:left w:val="nil"/>
              <w:bottom w:val="single" w:sz="4" w:space="0" w:color="auto"/>
              <w:right w:val="single" w:sz="4" w:space="0" w:color="auto"/>
            </w:tcBorders>
            <w:vAlign w:val="center"/>
            <w:hideMark/>
          </w:tcPr>
          <w:p w14:paraId="5D3961AA" w14:textId="77777777" w:rsidR="00923E9B" w:rsidRPr="00923E9B" w:rsidRDefault="00923E9B" w:rsidP="008D1B2B">
            <w:pPr>
              <w:jc w:val="both"/>
              <w:rPr>
                <w:rFonts w:ascii="Verdana" w:hAnsi="Verdana" w:cs="Arial"/>
                <w:b/>
                <w:bCs/>
                <w:sz w:val="18"/>
                <w:szCs w:val="18"/>
              </w:rPr>
            </w:pPr>
            <w:r w:rsidRPr="00923E9B">
              <w:rPr>
                <w:rFonts w:ascii="Verdana" w:hAnsi="Verdana" w:cs="Arial"/>
                <w:b/>
                <w:bCs/>
                <w:sz w:val="18"/>
                <w:szCs w:val="18"/>
              </w:rPr>
              <w:t> </w:t>
            </w:r>
          </w:p>
        </w:tc>
        <w:tc>
          <w:tcPr>
            <w:tcW w:w="25" w:type="pct"/>
            <w:vAlign w:val="center"/>
            <w:hideMark/>
          </w:tcPr>
          <w:p w14:paraId="0EF2FE5A" w14:textId="77777777" w:rsidR="00923E9B" w:rsidRPr="00923E9B" w:rsidRDefault="00923E9B" w:rsidP="008D1B2B">
            <w:pPr>
              <w:rPr>
                <w:rFonts w:ascii="Verdana" w:hAnsi="Verdana" w:cs="Arial"/>
                <w:sz w:val="18"/>
                <w:szCs w:val="18"/>
              </w:rPr>
            </w:pPr>
          </w:p>
        </w:tc>
      </w:tr>
      <w:tr w:rsidR="00923E9B" w:rsidRPr="00923E9B" w14:paraId="1FF3AA91" w14:textId="77777777" w:rsidTr="00923E9B">
        <w:trPr>
          <w:trHeight w:val="315"/>
        </w:trPr>
        <w:tc>
          <w:tcPr>
            <w:tcW w:w="644" w:type="pct"/>
            <w:tcBorders>
              <w:top w:val="nil"/>
              <w:left w:val="single" w:sz="8" w:space="0" w:color="auto"/>
              <w:bottom w:val="single" w:sz="4" w:space="0" w:color="auto"/>
              <w:right w:val="single" w:sz="4" w:space="0" w:color="auto"/>
            </w:tcBorders>
            <w:noWrap/>
            <w:vAlign w:val="center"/>
            <w:hideMark/>
          </w:tcPr>
          <w:p w14:paraId="7D36CE6F"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3.01</w:t>
            </w:r>
          </w:p>
        </w:tc>
        <w:tc>
          <w:tcPr>
            <w:tcW w:w="3139" w:type="pct"/>
            <w:tcBorders>
              <w:top w:val="nil"/>
              <w:left w:val="nil"/>
              <w:bottom w:val="single" w:sz="4" w:space="0" w:color="auto"/>
              <w:right w:val="single" w:sz="4" w:space="0" w:color="auto"/>
            </w:tcBorders>
            <w:vAlign w:val="center"/>
            <w:hideMark/>
          </w:tcPr>
          <w:p w14:paraId="3A9A7A1A"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Placa de contrapiso en concreto 3000psi e=0,09m</w:t>
            </w:r>
          </w:p>
        </w:tc>
        <w:tc>
          <w:tcPr>
            <w:tcW w:w="539" w:type="pct"/>
            <w:gridSpan w:val="2"/>
            <w:tcBorders>
              <w:top w:val="nil"/>
              <w:left w:val="nil"/>
              <w:bottom w:val="single" w:sz="4" w:space="0" w:color="auto"/>
              <w:right w:val="single" w:sz="4" w:space="0" w:color="auto"/>
            </w:tcBorders>
            <w:noWrap/>
            <w:vAlign w:val="center"/>
            <w:hideMark/>
          </w:tcPr>
          <w:p w14:paraId="534B0200"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M2</w:t>
            </w:r>
          </w:p>
        </w:tc>
        <w:tc>
          <w:tcPr>
            <w:tcW w:w="653" w:type="pct"/>
            <w:tcBorders>
              <w:top w:val="nil"/>
              <w:left w:val="nil"/>
              <w:bottom w:val="single" w:sz="4" w:space="0" w:color="auto"/>
              <w:right w:val="single" w:sz="4" w:space="0" w:color="auto"/>
            </w:tcBorders>
            <w:noWrap/>
            <w:vAlign w:val="center"/>
            <w:hideMark/>
          </w:tcPr>
          <w:p w14:paraId="7F988992"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51.73</w:t>
            </w:r>
          </w:p>
        </w:tc>
        <w:tc>
          <w:tcPr>
            <w:tcW w:w="25" w:type="pct"/>
            <w:vAlign w:val="center"/>
            <w:hideMark/>
          </w:tcPr>
          <w:p w14:paraId="32090AE4" w14:textId="77777777" w:rsidR="00923E9B" w:rsidRPr="00923E9B" w:rsidRDefault="00923E9B" w:rsidP="008D1B2B">
            <w:pPr>
              <w:rPr>
                <w:rFonts w:ascii="Verdana" w:hAnsi="Verdana" w:cs="Arial"/>
                <w:sz w:val="18"/>
                <w:szCs w:val="18"/>
              </w:rPr>
            </w:pPr>
          </w:p>
        </w:tc>
      </w:tr>
      <w:tr w:rsidR="00923E9B" w:rsidRPr="00923E9B" w14:paraId="34388B75" w14:textId="77777777" w:rsidTr="00923E9B">
        <w:trPr>
          <w:trHeight w:val="315"/>
        </w:trPr>
        <w:tc>
          <w:tcPr>
            <w:tcW w:w="644" w:type="pct"/>
            <w:tcBorders>
              <w:top w:val="nil"/>
              <w:left w:val="single" w:sz="8" w:space="0" w:color="auto"/>
              <w:bottom w:val="single" w:sz="4" w:space="0" w:color="auto"/>
              <w:right w:val="single" w:sz="4" w:space="0" w:color="auto"/>
            </w:tcBorders>
            <w:noWrap/>
            <w:vAlign w:val="center"/>
            <w:hideMark/>
          </w:tcPr>
          <w:p w14:paraId="61E33911"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3.02</w:t>
            </w:r>
          </w:p>
        </w:tc>
        <w:tc>
          <w:tcPr>
            <w:tcW w:w="3139" w:type="pct"/>
            <w:tcBorders>
              <w:top w:val="nil"/>
              <w:left w:val="nil"/>
              <w:bottom w:val="single" w:sz="4" w:space="0" w:color="auto"/>
              <w:right w:val="single" w:sz="4" w:space="0" w:color="auto"/>
            </w:tcBorders>
            <w:vAlign w:val="center"/>
            <w:hideMark/>
          </w:tcPr>
          <w:p w14:paraId="65112A73"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Alistado de pisos e=0,04m, Mortero 1:4</w:t>
            </w:r>
          </w:p>
        </w:tc>
        <w:tc>
          <w:tcPr>
            <w:tcW w:w="539" w:type="pct"/>
            <w:gridSpan w:val="2"/>
            <w:tcBorders>
              <w:top w:val="nil"/>
              <w:left w:val="nil"/>
              <w:bottom w:val="single" w:sz="4" w:space="0" w:color="auto"/>
              <w:right w:val="single" w:sz="4" w:space="0" w:color="auto"/>
            </w:tcBorders>
            <w:noWrap/>
            <w:vAlign w:val="center"/>
            <w:hideMark/>
          </w:tcPr>
          <w:p w14:paraId="5E965F7B"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M2</w:t>
            </w:r>
          </w:p>
        </w:tc>
        <w:tc>
          <w:tcPr>
            <w:tcW w:w="653" w:type="pct"/>
            <w:tcBorders>
              <w:top w:val="nil"/>
              <w:left w:val="nil"/>
              <w:bottom w:val="single" w:sz="4" w:space="0" w:color="auto"/>
              <w:right w:val="single" w:sz="4" w:space="0" w:color="auto"/>
            </w:tcBorders>
            <w:noWrap/>
            <w:vAlign w:val="center"/>
            <w:hideMark/>
          </w:tcPr>
          <w:p w14:paraId="49D9EC7E"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32.39</w:t>
            </w:r>
          </w:p>
        </w:tc>
        <w:tc>
          <w:tcPr>
            <w:tcW w:w="25" w:type="pct"/>
            <w:vAlign w:val="center"/>
            <w:hideMark/>
          </w:tcPr>
          <w:p w14:paraId="210ABE70" w14:textId="77777777" w:rsidR="00923E9B" w:rsidRPr="00923E9B" w:rsidRDefault="00923E9B" w:rsidP="008D1B2B">
            <w:pPr>
              <w:rPr>
                <w:rFonts w:ascii="Verdana" w:hAnsi="Verdana" w:cs="Arial"/>
                <w:sz w:val="18"/>
                <w:szCs w:val="18"/>
              </w:rPr>
            </w:pPr>
          </w:p>
        </w:tc>
      </w:tr>
      <w:tr w:rsidR="00923E9B" w:rsidRPr="00923E9B" w14:paraId="4DAE0C91" w14:textId="77777777" w:rsidTr="00923E9B">
        <w:trPr>
          <w:trHeight w:val="270"/>
        </w:trPr>
        <w:tc>
          <w:tcPr>
            <w:tcW w:w="644" w:type="pct"/>
            <w:tcBorders>
              <w:top w:val="nil"/>
              <w:left w:val="single" w:sz="8" w:space="0" w:color="auto"/>
              <w:bottom w:val="single" w:sz="4" w:space="0" w:color="auto"/>
              <w:right w:val="single" w:sz="4" w:space="0" w:color="auto"/>
            </w:tcBorders>
            <w:noWrap/>
            <w:vAlign w:val="center"/>
            <w:hideMark/>
          </w:tcPr>
          <w:p w14:paraId="784AC6E4"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3.03</w:t>
            </w:r>
          </w:p>
        </w:tc>
        <w:tc>
          <w:tcPr>
            <w:tcW w:w="3139" w:type="pct"/>
            <w:tcBorders>
              <w:top w:val="nil"/>
              <w:left w:val="nil"/>
              <w:bottom w:val="single" w:sz="4" w:space="0" w:color="auto"/>
              <w:right w:val="single" w:sz="4" w:space="0" w:color="auto"/>
            </w:tcBorders>
            <w:vAlign w:val="center"/>
            <w:hideMark/>
          </w:tcPr>
          <w:p w14:paraId="67BD0C4A"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Piso en cerámica tráfico 5</w:t>
            </w:r>
          </w:p>
        </w:tc>
        <w:tc>
          <w:tcPr>
            <w:tcW w:w="539" w:type="pct"/>
            <w:gridSpan w:val="2"/>
            <w:tcBorders>
              <w:top w:val="nil"/>
              <w:left w:val="nil"/>
              <w:bottom w:val="single" w:sz="4" w:space="0" w:color="auto"/>
              <w:right w:val="single" w:sz="4" w:space="0" w:color="auto"/>
            </w:tcBorders>
            <w:noWrap/>
            <w:vAlign w:val="center"/>
            <w:hideMark/>
          </w:tcPr>
          <w:p w14:paraId="5A8D6FA3"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M2</w:t>
            </w:r>
          </w:p>
        </w:tc>
        <w:tc>
          <w:tcPr>
            <w:tcW w:w="653" w:type="pct"/>
            <w:tcBorders>
              <w:top w:val="nil"/>
              <w:left w:val="nil"/>
              <w:bottom w:val="single" w:sz="4" w:space="0" w:color="auto"/>
              <w:right w:val="single" w:sz="4" w:space="0" w:color="auto"/>
            </w:tcBorders>
            <w:noWrap/>
            <w:vAlign w:val="center"/>
            <w:hideMark/>
          </w:tcPr>
          <w:p w14:paraId="7F00AA9C"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29.26</w:t>
            </w:r>
          </w:p>
        </w:tc>
        <w:tc>
          <w:tcPr>
            <w:tcW w:w="25" w:type="pct"/>
            <w:vAlign w:val="center"/>
            <w:hideMark/>
          </w:tcPr>
          <w:p w14:paraId="43F94A8E" w14:textId="77777777" w:rsidR="00923E9B" w:rsidRPr="00923E9B" w:rsidRDefault="00923E9B" w:rsidP="008D1B2B">
            <w:pPr>
              <w:rPr>
                <w:rFonts w:ascii="Verdana" w:hAnsi="Verdana" w:cs="Arial"/>
                <w:sz w:val="18"/>
                <w:szCs w:val="18"/>
              </w:rPr>
            </w:pPr>
          </w:p>
        </w:tc>
      </w:tr>
      <w:tr w:rsidR="00923E9B" w:rsidRPr="00923E9B" w14:paraId="1B896776" w14:textId="77777777" w:rsidTr="00923E9B">
        <w:trPr>
          <w:trHeight w:val="270"/>
        </w:trPr>
        <w:tc>
          <w:tcPr>
            <w:tcW w:w="644" w:type="pct"/>
            <w:tcBorders>
              <w:top w:val="nil"/>
              <w:left w:val="single" w:sz="8" w:space="0" w:color="auto"/>
              <w:bottom w:val="single" w:sz="4" w:space="0" w:color="auto"/>
              <w:right w:val="single" w:sz="4" w:space="0" w:color="auto"/>
            </w:tcBorders>
            <w:noWrap/>
            <w:vAlign w:val="center"/>
            <w:hideMark/>
          </w:tcPr>
          <w:p w14:paraId="2924EE7E"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3.04</w:t>
            </w:r>
          </w:p>
        </w:tc>
        <w:tc>
          <w:tcPr>
            <w:tcW w:w="3139" w:type="pct"/>
            <w:tcBorders>
              <w:top w:val="nil"/>
              <w:left w:val="nil"/>
              <w:bottom w:val="single" w:sz="4" w:space="0" w:color="auto"/>
              <w:right w:val="single" w:sz="4" w:space="0" w:color="auto"/>
            </w:tcBorders>
            <w:vAlign w:val="center"/>
            <w:hideMark/>
          </w:tcPr>
          <w:p w14:paraId="08DE2D1F"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Placa mesón en concreto 3000 PSI E= 0.10m</w:t>
            </w:r>
          </w:p>
        </w:tc>
        <w:tc>
          <w:tcPr>
            <w:tcW w:w="539" w:type="pct"/>
            <w:gridSpan w:val="2"/>
            <w:tcBorders>
              <w:top w:val="nil"/>
              <w:left w:val="nil"/>
              <w:bottom w:val="single" w:sz="4" w:space="0" w:color="auto"/>
              <w:right w:val="single" w:sz="4" w:space="0" w:color="auto"/>
            </w:tcBorders>
            <w:noWrap/>
            <w:vAlign w:val="center"/>
            <w:hideMark/>
          </w:tcPr>
          <w:p w14:paraId="4E75AD77"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M2</w:t>
            </w:r>
          </w:p>
        </w:tc>
        <w:tc>
          <w:tcPr>
            <w:tcW w:w="653" w:type="pct"/>
            <w:tcBorders>
              <w:top w:val="nil"/>
              <w:left w:val="nil"/>
              <w:bottom w:val="single" w:sz="4" w:space="0" w:color="auto"/>
              <w:right w:val="single" w:sz="4" w:space="0" w:color="auto"/>
            </w:tcBorders>
            <w:noWrap/>
            <w:vAlign w:val="center"/>
            <w:hideMark/>
          </w:tcPr>
          <w:p w14:paraId="138C98B5"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0.60</w:t>
            </w:r>
          </w:p>
        </w:tc>
        <w:tc>
          <w:tcPr>
            <w:tcW w:w="25" w:type="pct"/>
            <w:vAlign w:val="center"/>
            <w:hideMark/>
          </w:tcPr>
          <w:p w14:paraId="5D3D80F7" w14:textId="77777777" w:rsidR="00923E9B" w:rsidRPr="00923E9B" w:rsidRDefault="00923E9B" w:rsidP="008D1B2B">
            <w:pPr>
              <w:rPr>
                <w:rFonts w:ascii="Verdana" w:hAnsi="Verdana" w:cs="Arial"/>
                <w:sz w:val="18"/>
                <w:szCs w:val="18"/>
              </w:rPr>
            </w:pPr>
          </w:p>
        </w:tc>
      </w:tr>
      <w:tr w:rsidR="00923E9B" w:rsidRPr="00923E9B" w14:paraId="50716BE8" w14:textId="77777777" w:rsidTr="00923E9B">
        <w:trPr>
          <w:trHeight w:val="270"/>
        </w:trPr>
        <w:tc>
          <w:tcPr>
            <w:tcW w:w="644" w:type="pct"/>
            <w:tcBorders>
              <w:top w:val="nil"/>
              <w:left w:val="single" w:sz="8" w:space="0" w:color="auto"/>
              <w:bottom w:val="single" w:sz="4" w:space="0" w:color="auto"/>
              <w:right w:val="single" w:sz="4" w:space="0" w:color="auto"/>
            </w:tcBorders>
            <w:noWrap/>
            <w:vAlign w:val="center"/>
            <w:hideMark/>
          </w:tcPr>
          <w:p w14:paraId="0152EAA5"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3.05</w:t>
            </w:r>
          </w:p>
        </w:tc>
        <w:tc>
          <w:tcPr>
            <w:tcW w:w="3139" w:type="pct"/>
            <w:tcBorders>
              <w:top w:val="nil"/>
              <w:left w:val="nil"/>
              <w:bottom w:val="single" w:sz="4" w:space="0" w:color="auto"/>
              <w:right w:val="single" w:sz="4" w:space="0" w:color="auto"/>
            </w:tcBorders>
            <w:vAlign w:val="center"/>
            <w:hideMark/>
          </w:tcPr>
          <w:p w14:paraId="65006812"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Enchape cerámica muros</w:t>
            </w:r>
          </w:p>
        </w:tc>
        <w:tc>
          <w:tcPr>
            <w:tcW w:w="539" w:type="pct"/>
            <w:gridSpan w:val="2"/>
            <w:tcBorders>
              <w:top w:val="nil"/>
              <w:left w:val="nil"/>
              <w:bottom w:val="single" w:sz="4" w:space="0" w:color="auto"/>
              <w:right w:val="single" w:sz="4" w:space="0" w:color="auto"/>
            </w:tcBorders>
            <w:noWrap/>
            <w:vAlign w:val="center"/>
            <w:hideMark/>
          </w:tcPr>
          <w:p w14:paraId="5BA57A37"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M2</w:t>
            </w:r>
          </w:p>
        </w:tc>
        <w:tc>
          <w:tcPr>
            <w:tcW w:w="653" w:type="pct"/>
            <w:tcBorders>
              <w:top w:val="nil"/>
              <w:left w:val="nil"/>
              <w:bottom w:val="single" w:sz="4" w:space="0" w:color="auto"/>
              <w:right w:val="single" w:sz="4" w:space="0" w:color="auto"/>
            </w:tcBorders>
            <w:noWrap/>
            <w:vAlign w:val="center"/>
            <w:hideMark/>
          </w:tcPr>
          <w:p w14:paraId="764E8910"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84.82</w:t>
            </w:r>
          </w:p>
        </w:tc>
        <w:tc>
          <w:tcPr>
            <w:tcW w:w="25" w:type="pct"/>
            <w:vAlign w:val="center"/>
            <w:hideMark/>
          </w:tcPr>
          <w:p w14:paraId="57C8E120" w14:textId="77777777" w:rsidR="00923E9B" w:rsidRPr="00923E9B" w:rsidRDefault="00923E9B" w:rsidP="008D1B2B">
            <w:pPr>
              <w:rPr>
                <w:rFonts w:ascii="Verdana" w:hAnsi="Verdana" w:cs="Arial"/>
                <w:sz w:val="18"/>
                <w:szCs w:val="18"/>
              </w:rPr>
            </w:pPr>
          </w:p>
        </w:tc>
      </w:tr>
      <w:tr w:rsidR="00923E9B" w:rsidRPr="00923E9B" w14:paraId="528633CA" w14:textId="77777777" w:rsidTr="00923E9B">
        <w:trPr>
          <w:trHeight w:val="270"/>
        </w:trPr>
        <w:tc>
          <w:tcPr>
            <w:tcW w:w="644" w:type="pct"/>
            <w:tcBorders>
              <w:top w:val="nil"/>
              <w:left w:val="single" w:sz="8" w:space="0" w:color="auto"/>
              <w:bottom w:val="single" w:sz="4" w:space="0" w:color="auto"/>
              <w:right w:val="single" w:sz="4" w:space="0" w:color="auto"/>
            </w:tcBorders>
            <w:noWrap/>
            <w:vAlign w:val="center"/>
            <w:hideMark/>
          </w:tcPr>
          <w:p w14:paraId="2A45709C"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 </w:t>
            </w:r>
          </w:p>
        </w:tc>
        <w:tc>
          <w:tcPr>
            <w:tcW w:w="3139" w:type="pct"/>
            <w:tcBorders>
              <w:top w:val="nil"/>
              <w:left w:val="nil"/>
              <w:bottom w:val="single" w:sz="4" w:space="0" w:color="auto"/>
              <w:right w:val="single" w:sz="4" w:space="0" w:color="auto"/>
            </w:tcBorders>
            <w:vAlign w:val="center"/>
            <w:hideMark/>
          </w:tcPr>
          <w:p w14:paraId="44FDD588"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 </w:t>
            </w:r>
          </w:p>
        </w:tc>
        <w:tc>
          <w:tcPr>
            <w:tcW w:w="539" w:type="pct"/>
            <w:gridSpan w:val="2"/>
            <w:tcBorders>
              <w:top w:val="nil"/>
              <w:left w:val="nil"/>
              <w:bottom w:val="single" w:sz="4" w:space="0" w:color="auto"/>
              <w:right w:val="single" w:sz="4" w:space="0" w:color="auto"/>
            </w:tcBorders>
            <w:noWrap/>
            <w:vAlign w:val="center"/>
            <w:hideMark/>
          </w:tcPr>
          <w:p w14:paraId="58F59979"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 </w:t>
            </w:r>
          </w:p>
        </w:tc>
        <w:tc>
          <w:tcPr>
            <w:tcW w:w="653" w:type="pct"/>
            <w:tcBorders>
              <w:top w:val="nil"/>
              <w:left w:val="nil"/>
              <w:bottom w:val="single" w:sz="4" w:space="0" w:color="auto"/>
              <w:right w:val="single" w:sz="4" w:space="0" w:color="auto"/>
            </w:tcBorders>
            <w:noWrap/>
            <w:vAlign w:val="center"/>
            <w:hideMark/>
          </w:tcPr>
          <w:p w14:paraId="610D9358"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 </w:t>
            </w:r>
          </w:p>
        </w:tc>
        <w:tc>
          <w:tcPr>
            <w:tcW w:w="25" w:type="pct"/>
            <w:vAlign w:val="center"/>
            <w:hideMark/>
          </w:tcPr>
          <w:p w14:paraId="2CD7167B" w14:textId="77777777" w:rsidR="00923E9B" w:rsidRPr="00923E9B" w:rsidRDefault="00923E9B" w:rsidP="008D1B2B">
            <w:pPr>
              <w:rPr>
                <w:rFonts w:ascii="Verdana" w:hAnsi="Verdana" w:cs="Arial"/>
                <w:sz w:val="18"/>
                <w:szCs w:val="18"/>
              </w:rPr>
            </w:pPr>
          </w:p>
        </w:tc>
      </w:tr>
      <w:tr w:rsidR="00923E9B" w:rsidRPr="00923E9B" w14:paraId="09FC7CC7" w14:textId="77777777" w:rsidTr="00923E9B">
        <w:trPr>
          <w:trHeight w:val="270"/>
        </w:trPr>
        <w:tc>
          <w:tcPr>
            <w:tcW w:w="644" w:type="pct"/>
            <w:tcBorders>
              <w:top w:val="nil"/>
              <w:left w:val="single" w:sz="8" w:space="0" w:color="auto"/>
              <w:bottom w:val="single" w:sz="4" w:space="0" w:color="auto"/>
              <w:right w:val="single" w:sz="4" w:space="0" w:color="auto"/>
            </w:tcBorders>
            <w:noWrap/>
            <w:vAlign w:val="center"/>
            <w:hideMark/>
          </w:tcPr>
          <w:p w14:paraId="017DB4B0" w14:textId="77777777" w:rsidR="00923E9B" w:rsidRPr="00923E9B" w:rsidRDefault="00923E9B" w:rsidP="008D1B2B">
            <w:pPr>
              <w:jc w:val="center"/>
              <w:rPr>
                <w:rFonts w:ascii="Verdana" w:hAnsi="Verdana" w:cs="Arial"/>
                <w:b/>
                <w:bCs/>
                <w:sz w:val="18"/>
                <w:szCs w:val="18"/>
              </w:rPr>
            </w:pPr>
            <w:r w:rsidRPr="00923E9B">
              <w:rPr>
                <w:rFonts w:ascii="Verdana" w:hAnsi="Verdana" w:cs="Arial"/>
                <w:b/>
                <w:bCs/>
                <w:sz w:val="18"/>
                <w:szCs w:val="18"/>
              </w:rPr>
              <w:t>4.00</w:t>
            </w:r>
          </w:p>
        </w:tc>
        <w:tc>
          <w:tcPr>
            <w:tcW w:w="3139" w:type="pct"/>
            <w:tcBorders>
              <w:top w:val="nil"/>
              <w:left w:val="nil"/>
              <w:bottom w:val="single" w:sz="4" w:space="0" w:color="auto"/>
              <w:right w:val="single" w:sz="4" w:space="0" w:color="auto"/>
            </w:tcBorders>
            <w:noWrap/>
            <w:vAlign w:val="center"/>
            <w:hideMark/>
          </w:tcPr>
          <w:p w14:paraId="4E89716B" w14:textId="77777777" w:rsidR="00923E9B" w:rsidRPr="00923E9B" w:rsidRDefault="00923E9B" w:rsidP="008D1B2B">
            <w:pPr>
              <w:jc w:val="center"/>
              <w:rPr>
                <w:rFonts w:ascii="Verdana" w:hAnsi="Verdana" w:cs="Arial"/>
                <w:b/>
                <w:bCs/>
                <w:sz w:val="18"/>
                <w:szCs w:val="18"/>
              </w:rPr>
            </w:pPr>
            <w:r w:rsidRPr="00923E9B">
              <w:rPr>
                <w:rFonts w:ascii="Verdana" w:hAnsi="Verdana" w:cs="Arial"/>
                <w:b/>
                <w:bCs/>
                <w:sz w:val="18"/>
                <w:szCs w:val="18"/>
              </w:rPr>
              <w:t>MAMPOSTERIA Y ACABADOS</w:t>
            </w:r>
          </w:p>
        </w:tc>
        <w:tc>
          <w:tcPr>
            <w:tcW w:w="539" w:type="pct"/>
            <w:gridSpan w:val="2"/>
            <w:tcBorders>
              <w:top w:val="nil"/>
              <w:left w:val="nil"/>
              <w:bottom w:val="single" w:sz="4" w:space="0" w:color="auto"/>
              <w:right w:val="single" w:sz="4" w:space="0" w:color="auto"/>
            </w:tcBorders>
            <w:vAlign w:val="center"/>
            <w:hideMark/>
          </w:tcPr>
          <w:p w14:paraId="09D0F988" w14:textId="77777777" w:rsidR="00923E9B" w:rsidRPr="00923E9B" w:rsidRDefault="00923E9B" w:rsidP="008D1B2B">
            <w:pPr>
              <w:jc w:val="center"/>
              <w:rPr>
                <w:rFonts w:ascii="Verdana" w:hAnsi="Verdana" w:cs="Arial"/>
                <w:b/>
                <w:bCs/>
                <w:sz w:val="18"/>
                <w:szCs w:val="18"/>
              </w:rPr>
            </w:pPr>
            <w:r w:rsidRPr="00923E9B">
              <w:rPr>
                <w:rFonts w:ascii="Verdana" w:hAnsi="Verdana" w:cs="Arial"/>
                <w:b/>
                <w:bCs/>
                <w:sz w:val="18"/>
                <w:szCs w:val="18"/>
              </w:rPr>
              <w:t> </w:t>
            </w:r>
          </w:p>
        </w:tc>
        <w:tc>
          <w:tcPr>
            <w:tcW w:w="653" w:type="pct"/>
            <w:tcBorders>
              <w:top w:val="nil"/>
              <w:left w:val="nil"/>
              <w:bottom w:val="single" w:sz="4" w:space="0" w:color="auto"/>
              <w:right w:val="single" w:sz="4" w:space="0" w:color="auto"/>
            </w:tcBorders>
            <w:vAlign w:val="center"/>
            <w:hideMark/>
          </w:tcPr>
          <w:p w14:paraId="31018550" w14:textId="77777777" w:rsidR="00923E9B" w:rsidRPr="00923E9B" w:rsidRDefault="00923E9B" w:rsidP="008D1B2B">
            <w:pPr>
              <w:jc w:val="both"/>
              <w:rPr>
                <w:rFonts w:ascii="Verdana" w:hAnsi="Verdana" w:cs="Arial"/>
                <w:b/>
                <w:bCs/>
                <w:sz w:val="18"/>
                <w:szCs w:val="18"/>
              </w:rPr>
            </w:pPr>
            <w:r w:rsidRPr="00923E9B">
              <w:rPr>
                <w:rFonts w:ascii="Verdana" w:hAnsi="Verdana" w:cs="Arial"/>
                <w:b/>
                <w:bCs/>
                <w:sz w:val="18"/>
                <w:szCs w:val="18"/>
              </w:rPr>
              <w:t> </w:t>
            </w:r>
          </w:p>
        </w:tc>
        <w:tc>
          <w:tcPr>
            <w:tcW w:w="25" w:type="pct"/>
            <w:vAlign w:val="center"/>
            <w:hideMark/>
          </w:tcPr>
          <w:p w14:paraId="730460A5" w14:textId="77777777" w:rsidR="00923E9B" w:rsidRPr="00923E9B" w:rsidRDefault="00923E9B" w:rsidP="008D1B2B">
            <w:pPr>
              <w:rPr>
                <w:rFonts w:ascii="Verdana" w:hAnsi="Verdana" w:cs="Arial"/>
                <w:sz w:val="18"/>
                <w:szCs w:val="18"/>
              </w:rPr>
            </w:pPr>
          </w:p>
        </w:tc>
      </w:tr>
      <w:tr w:rsidR="00923E9B" w:rsidRPr="00923E9B" w14:paraId="66A9799B" w14:textId="77777777" w:rsidTr="00923E9B">
        <w:trPr>
          <w:trHeight w:val="285"/>
        </w:trPr>
        <w:tc>
          <w:tcPr>
            <w:tcW w:w="644" w:type="pct"/>
            <w:tcBorders>
              <w:top w:val="nil"/>
              <w:left w:val="single" w:sz="8" w:space="0" w:color="auto"/>
              <w:bottom w:val="single" w:sz="4" w:space="0" w:color="auto"/>
              <w:right w:val="single" w:sz="4" w:space="0" w:color="auto"/>
            </w:tcBorders>
            <w:noWrap/>
            <w:vAlign w:val="center"/>
            <w:hideMark/>
          </w:tcPr>
          <w:p w14:paraId="364B81E3"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4.01</w:t>
            </w:r>
          </w:p>
        </w:tc>
        <w:tc>
          <w:tcPr>
            <w:tcW w:w="3139" w:type="pct"/>
            <w:tcBorders>
              <w:top w:val="nil"/>
              <w:left w:val="nil"/>
              <w:bottom w:val="single" w:sz="4" w:space="0" w:color="auto"/>
              <w:right w:val="single" w:sz="4" w:space="0" w:color="auto"/>
            </w:tcBorders>
            <w:vAlign w:val="center"/>
            <w:hideMark/>
          </w:tcPr>
          <w:p w14:paraId="09C29FA9"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Muro en ladrillo común, mortero 1:4, E=1,5cm</w:t>
            </w:r>
          </w:p>
        </w:tc>
        <w:tc>
          <w:tcPr>
            <w:tcW w:w="539" w:type="pct"/>
            <w:gridSpan w:val="2"/>
            <w:tcBorders>
              <w:top w:val="nil"/>
              <w:left w:val="nil"/>
              <w:bottom w:val="single" w:sz="4" w:space="0" w:color="auto"/>
              <w:right w:val="single" w:sz="4" w:space="0" w:color="auto"/>
            </w:tcBorders>
            <w:noWrap/>
            <w:vAlign w:val="center"/>
            <w:hideMark/>
          </w:tcPr>
          <w:p w14:paraId="0A73C0BC"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M2</w:t>
            </w:r>
          </w:p>
        </w:tc>
        <w:tc>
          <w:tcPr>
            <w:tcW w:w="653" w:type="pct"/>
            <w:tcBorders>
              <w:top w:val="nil"/>
              <w:left w:val="nil"/>
              <w:bottom w:val="single" w:sz="4" w:space="0" w:color="auto"/>
              <w:right w:val="single" w:sz="4" w:space="0" w:color="auto"/>
            </w:tcBorders>
            <w:noWrap/>
            <w:vAlign w:val="center"/>
            <w:hideMark/>
          </w:tcPr>
          <w:p w14:paraId="15B59177"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67.99</w:t>
            </w:r>
          </w:p>
        </w:tc>
        <w:tc>
          <w:tcPr>
            <w:tcW w:w="25" w:type="pct"/>
            <w:vAlign w:val="center"/>
            <w:hideMark/>
          </w:tcPr>
          <w:p w14:paraId="29CE33E4" w14:textId="77777777" w:rsidR="00923E9B" w:rsidRPr="00923E9B" w:rsidRDefault="00923E9B" w:rsidP="008D1B2B">
            <w:pPr>
              <w:rPr>
                <w:rFonts w:ascii="Verdana" w:hAnsi="Verdana" w:cs="Arial"/>
                <w:sz w:val="18"/>
                <w:szCs w:val="18"/>
              </w:rPr>
            </w:pPr>
          </w:p>
        </w:tc>
      </w:tr>
      <w:tr w:rsidR="00923E9B" w:rsidRPr="00923E9B" w14:paraId="60828DB0" w14:textId="77777777" w:rsidTr="00923E9B">
        <w:trPr>
          <w:trHeight w:val="285"/>
        </w:trPr>
        <w:tc>
          <w:tcPr>
            <w:tcW w:w="644" w:type="pct"/>
            <w:tcBorders>
              <w:top w:val="nil"/>
              <w:left w:val="single" w:sz="8" w:space="0" w:color="auto"/>
              <w:bottom w:val="single" w:sz="4" w:space="0" w:color="auto"/>
              <w:right w:val="single" w:sz="4" w:space="0" w:color="auto"/>
            </w:tcBorders>
            <w:noWrap/>
            <w:vAlign w:val="center"/>
            <w:hideMark/>
          </w:tcPr>
          <w:p w14:paraId="0EAB2FF7"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4.02</w:t>
            </w:r>
          </w:p>
        </w:tc>
        <w:tc>
          <w:tcPr>
            <w:tcW w:w="3139" w:type="pct"/>
            <w:tcBorders>
              <w:top w:val="nil"/>
              <w:left w:val="nil"/>
              <w:bottom w:val="single" w:sz="4" w:space="0" w:color="auto"/>
              <w:right w:val="single" w:sz="4" w:space="0" w:color="auto"/>
            </w:tcBorders>
            <w:vAlign w:val="center"/>
            <w:hideMark/>
          </w:tcPr>
          <w:p w14:paraId="585BC57C"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Pañete impermeabilizado sobre muro en mortero 1:4, E=2cm</w:t>
            </w:r>
          </w:p>
        </w:tc>
        <w:tc>
          <w:tcPr>
            <w:tcW w:w="539" w:type="pct"/>
            <w:gridSpan w:val="2"/>
            <w:tcBorders>
              <w:top w:val="nil"/>
              <w:left w:val="nil"/>
              <w:bottom w:val="single" w:sz="4" w:space="0" w:color="auto"/>
              <w:right w:val="single" w:sz="4" w:space="0" w:color="auto"/>
            </w:tcBorders>
            <w:noWrap/>
            <w:vAlign w:val="center"/>
            <w:hideMark/>
          </w:tcPr>
          <w:p w14:paraId="53B40D13"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M2</w:t>
            </w:r>
          </w:p>
        </w:tc>
        <w:tc>
          <w:tcPr>
            <w:tcW w:w="653" w:type="pct"/>
            <w:tcBorders>
              <w:top w:val="nil"/>
              <w:left w:val="nil"/>
              <w:bottom w:val="single" w:sz="4" w:space="0" w:color="auto"/>
              <w:right w:val="single" w:sz="4" w:space="0" w:color="auto"/>
            </w:tcBorders>
            <w:noWrap/>
            <w:vAlign w:val="center"/>
            <w:hideMark/>
          </w:tcPr>
          <w:p w14:paraId="3D666260"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161.86</w:t>
            </w:r>
          </w:p>
        </w:tc>
        <w:tc>
          <w:tcPr>
            <w:tcW w:w="25" w:type="pct"/>
            <w:vAlign w:val="center"/>
            <w:hideMark/>
          </w:tcPr>
          <w:p w14:paraId="26B09CF8" w14:textId="77777777" w:rsidR="00923E9B" w:rsidRPr="00923E9B" w:rsidRDefault="00923E9B" w:rsidP="008D1B2B">
            <w:pPr>
              <w:rPr>
                <w:rFonts w:ascii="Verdana" w:hAnsi="Verdana" w:cs="Arial"/>
                <w:sz w:val="18"/>
                <w:szCs w:val="18"/>
              </w:rPr>
            </w:pPr>
          </w:p>
        </w:tc>
      </w:tr>
      <w:tr w:rsidR="00923E9B" w:rsidRPr="00923E9B" w14:paraId="01EDD821" w14:textId="77777777" w:rsidTr="00923E9B">
        <w:trPr>
          <w:trHeight w:val="285"/>
        </w:trPr>
        <w:tc>
          <w:tcPr>
            <w:tcW w:w="644" w:type="pct"/>
            <w:tcBorders>
              <w:top w:val="nil"/>
              <w:left w:val="single" w:sz="8" w:space="0" w:color="auto"/>
              <w:bottom w:val="single" w:sz="4" w:space="0" w:color="auto"/>
              <w:right w:val="single" w:sz="4" w:space="0" w:color="auto"/>
            </w:tcBorders>
            <w:noWrap/>
            <w:vAlign w:val="center"/>
            <w:hideMark/>
          </w:tcPr>
          <w:p w14:paraId="0B82909A"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4.03</w:t>
            </w:r>
          </w:p>
        </w:tc>
        <w:tc>
          <w:tcPr>
            <w:tcW w:w="3139" w:type="pct"/>
            <w:tcBorders>
              <w:top w:val="nil"/>
              <w:left w:val="nil"/>
              <w:bottom w:val="single" w:sz="4" w:space="0" w:color="auto"/>
              <w:right w:val="single" w:sz="4" w:space="0" w:color="auto"/>
            </w:tcBorders>
            <w:vAlign w:val="center"/>
            <w:hideMark/>
          </w:tcPr>
          <w:p w14:paraId="2AF21A7F"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Fachada en superboard 6mm, Incluye Instalación</w:t>
            </w:r>
          </w:p>
        </w:tc>
        <w:tc>
          <w:tcPr>
            <w:tcW w:w="539" w:type="pct"/>
            <w:gridSpan w:val="2"/>
            <w:tcBorders>
              <w:top w:val="nil"/>
              <w:left w:val="nil"/>
              <w:bottom w:val="single" w:sz="4" w:space="0" w:color="auto"/>
              <w:right w:val="single" w:sz="4" w:space="0" w:color="auto"/>
            </w:tcBorders>
            <w:noWrap/>
            <w:vAlign w:val="center"/>
            <w:hideMark/>
          </w:tcPr>
          <w:p w14:paraId="24EF369B"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m2</w:t>
            </w:r>
          </w:p>
        </w:tc>
        <w:tc>
          <w:tcPr>
            <w:tcW w:w="653" w:type="pct"/>
            <w:tcBorders>
              <w:top w:val="nil"/>
              <w:left w:val="nil"/>
              <w:bottom w:val="single" w:sz="4" w:space="0" w:color="auto"/>
              <w:right w:val="single" w:sz="4" w:space="0" w:color="auto"/>
            </w:tcBorders>
            <w:noWrap/>
            <w:vAlign w:val="center"/>
            <w:hideMark/>
          </w:tcPr>
          <w:p w14:paraId="080EA231"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19.57</w:t>
            </w:r>
          </w:p>
        </w:tc>
        <w:tc>
          <w:tcPr>
            <w:tcW w:w="25" w:type="pct"/>
            <w:vAlign w:val="center"/>
            <w:hideMark/>
          </w:tcPr>
          <w:p w14:paraId="5877AB27" w14:textId="77777777" w:rsidR="00923E9B" w:rsidRPr="00923E9B" w:rsidRDefault="00923E9B" w:rsidP="008D1B2B">
            <w:pPr>
              <w:rPr>
                <w:rFonts w:ascii="Verdana" w:hAnsi="Verdana" w:cs="Arial"/>
                <w:sz w:val="18"/>
                <w:szCs w:val="18"/>
              </w:rPr>
            </w:pPr>
          </w:p>
        </w:tc>
      </w:tr>
      <w:tr w:rsidR="00923E9B" w:rsidRPr="00923E9B" w14:paraId="11C549A0" w14:textId="77777777" w:rsidTr="00923E9B">
        <w:trPr>
          <w:trHeight w:val="285"/>
        </w:trPr>
        <w:tc>
          <w:tcPr>
            <w:tcW w:w="644" w:type="pct"/>
            <w:tcBorders>
              <w:top w:val="nil"/>
              <w:left w:val="single" w:sz="8" w:space="0" w:color="auto"/>
              <w:bottom w:val="single" w:sz="4" w:space="0" w:color="auto"/>
              <w:right w:val="single" w:sz="4" w:space="0" w:color="auto"/>
            </w:tcBorders>
            <w:noWrap/>
            <w:vAlign w:val="center"/>
            <w:hideMark/>
          </w:tcPr>
          <w:p w14:paraId="1C891F1D"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4.04</w:t>
            </w:r>
          </w:p>
        </w:tc>
        <w:tc>
          <w:tcPr>
            <w:tcW w:w="3139" w:type="pct"/>
            <w:tcBorders>
              <w:top w:val="nil"/>
              <w:left w:val="nil"/>
              <w:bottom w:val="single" w:sz="4" w:space="0" w:color="auto"/>
              <w:right w:val="single" w:sz="4" w:space="0" w:color="auto"/>
            </w:tcBorders>
            <w:vAlign w:val="center"/>
            <w:hideMark/>
          </w:tcPr>
          <w:p w14:paraId="537B6D0F"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 xml:space="preserve">Pintura para exteriores e interiores sobre pañete 3 manos </w:t>
            </w:r>
          </w:p>
        </w:tc>
        <w:tc>
          <w:tcPr>
            <w:tcW w:w="539" w:type="pct"/>
            <w:gridSpan w:val="2"/>
            <w:tcBorders>
              <w:top w:val="nil"/>
              <w:left w:val="nil"/>
              <w:bottom w:val="single" w:sz="4" w:space="0" w:color="auto"/>
              <w:right w:val="single" w:sz="4" w:space="0" w:color="auto"/>
            </w:tcBorders>
            <w:noWrap/>
            <w:vAlign w:val="center"/>
            <w:hideMark/>
          </w:tcPr>
          <w:p w14:paraId="4113BAE8"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M2</w:t>
            </w:r>
          </w:p>
        </w:tc>
        <w:tc>
          <w:tcPr>
            <w:tcW w:w="653" w:type="pct"/>
            <w:tcBorders>
              <w:top w:val="nil"/>
              <w:left w:val="nil"/>
              <w:bottom w:val="single" w:sz="4" w:space="0" w:color="auto"/>
              <w:right w:val="single" w:sz="4" w:space="0" w:color="auto"/>
            </w:tcBorders>
            <w:noWrap/>
            <w:vAlign w:val="center"/>
            <w:hideMark/>
          </w:tcPr>
          <w:p w14:paraId="2CF623AF"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77.04</w:t>
            </w:r>
          </w:p>
        </w:tc>
        <w:tc>
          <w:tcPr>
            <w:tcW w:w="25" w:type="pct"/>
            <w:vAlign w:val="center"/>
            <w:hideMark/>
          </w:tcPr>
          <w:p w14:paraId="06A562A0" w14:textId="77777777" w:rsidR="00923E9B" w:rsidRPr="00923E9B" w:rsidRDefault="00923E9B" w:rsidP="008D1B2B">
            <w:pPr>
              <w:rPr>
                <w:rFonts w:ascii="Verdana" w:hAnsi="Verdana" w:cs="Arial"/>
                <w:sz w:val="18"/>
                <w:szCs w:val="18"/>
              </w:rPr>
            </w:pPr>
          </w:p>
        </w:tc>
      </w:tr>
      <w:tr w:rsidR="00923E9B" w:rsidRPr="00923E9B" w14:paraId="327DD030" w14:textId="77777777" w:rsidTr="00923E9B">
        <w:trPr>
          <w:trHeight w:val="285"/>
        </w:trPr>
        <w:tc>
          <w:tcPr>
            <w:tcW w:w="644" w:type="pct"/>
            <w:tcBorders>
              <w:top w:val="nil"/>
              <w:left w:val="single" w:sz="8" w:space="0" w:color="auto"/>
              <w:bottom w:val="single" w:sz="4" w:space="0" w:color="auto"/>
              <w:right w:val="single" w:sz="4" w:space="0" w:color="auto"/>
            </w:tcBorders>
            <w:noWrap/>
            <w:vAlign w:val="center"/>
            <w:hideMark/>
          </w:tcPr>
          <w:p w14:paraId="58A64D20"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4.05</w:t>
            </w:r>
          </w:p>
        </w:tc>
        <w:tc>
          <w:tcPr>
            <w:tcW w:w="3139" w:type="pct"/>
            <w:tcBorders>
              <w:top w:val="single" w:sz="4" w:space="0" w:color="auto"/>
              <w:left w:val="single" w:sz="4" w:space="0" w:color="auto"/>
              <w:bottom w:val="single" w:sz="4" w:space="0" w:color="auto"/>
              <w:right w:val="single" w:sz="4" w:space="0" w:color="auto"/>
            </w:tcBorders>
            <w:vAlign w:val="center"/>
            <w:hideMark/>
          </w:tcPr>
          <w:p w14:paraId="7EE9A1D5"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Correa metálica tubo rectangular perfil 3x 1 1/2" Cal.20, incluye instalación</w:t>
            </w:r>
          </w:p>
        </w:tc>
        <w:tc>
          <w:tcPr>
            <w:tcW w:w="539" w:type="pct"/>
            <w:gridSpan w:val="2"/>
            <w:tcBorders>
              <w:top w:val="nil"/>
              <w:left w:val="single" w:sz="4" w:space="0" w:color="auto"/>
              <w:bottom w:val="single" w:sz="4" w:space="0" w:color="auto"/>
              <w:right w:val="single" w:sz="4" w:space="0" w:color="auto"/>
            </w:tcBorders>
            <w:noWrap/>
            <w:vAlign w:val="center"/>
            <w:hideMark/>
          </w:tcPr>
          <w:p w14:paraId="63F26715"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M</w:t>
            </w:r>
          </w:p>
        </w:tc>
        <w:tc>
          <w:tcPr>
            <w:tcW w:w="653" w:type="pct"/>
            <w:tcBorders>
              <w:top w:val="single" w:sz="4" w:space="0" w:color="auto"/>
              <w:left w:val="single" w:sz="4" w:space="0" w:color="auto"/>
              <w:bottom w:val="single" w:sz="4" w:space="0" w:color="auto"/>
              <w:right w:val="single" w:sz="4" w:space="0" w:color="auto"/>
            </w:tcBorders>
            <w:noWrap/>
            <w:vAlign w:val="center"/>
            <w:hideMark/>
          </w:tcPr>
          <w:p w14:paraId="65697076"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77.91</w:t>
            </w:r>
          </w:p>
        </w:tc>
        <w:tc>
          <w:tcPr>
            <w:tcW w:w="25" w:type="pct"/>
            <w:vAlign w:val="center"/>
            <w:hideMark/>
          </w:tcPr>
          <w:p w14:paraId="152B202B" w14:textId="77777777" w:rsidR="00923E9B" w:rsidRPr="00923E9B" w:rsidRDefault="00923E9B" w:rsidP="008D1B2B">
            <w:pPr>
              <w:rPr>
                <w:rFonts w:ascii="Verdana" w:hAnsi="Verdana" w:cs="Arial"/>
                <w:sz w:val="18"/>
                <w:szCs w:val="18"/>
              </w:rPr>
            </w:pPr>
          </w:p>
        </w:tc>
      </w:tr>
      <w:tr w:rsidR="00923E9B" w:rsidRPr="00923E9B" w14:paraId="6FD6AB39" w14:textId="77777777" w:rsidTr="00923E9B">
        <w:trPr>
          <w:trHeight w:val="255"/>
        </w:trPr>
        <w:tc>
          <w:tcPr>
            <w:tcW w:w="644" w:type="pct"/>
            <w:tcBorders>
              <w:top w:val="nil"/>
              <w:left w:val="single" w:sz="8" w:space="0" w:color="auto"/>
              <w:bottom w:val="single" w:sz="4" w:space="0" w:color="auto"/>
              <w:right w:val="single" w:sz="4" w:space="0" w:color="auto"/>
            </w:tcBorders>
            <w:noWrap/>
            <w:vAlign w:val="center"/>
            <w:hideMark/>
          </w:tcPr>
          <w:p w14:paraId="1FA88E9E"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 </w:t>
            </w:r>
          </w:p>
        </w:tc>
        <w:tc>
          <w:tcPr>
            <w:tcW w:w="3139" w:type="pct"/>
            <w:tcBorders>
              <w:top w:val="single" w:sz="4" w:space="0" w:color="auto"/>
              <w:left w:val="nil"/>
              <w:bottom w:val="single" w:sz="4" w:space="0" w:color="auto"/>
              <w:right w:val="single" w:sz="4" w:space="0" w:color="auto"/>
            </w:tcBorders>
            <w:vAlign w:val="center"/>
            <w:hideMark/>
          </w:tcPr>
          <w:p w14:paraId="2073FA53"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 </w:t>
            </w:r>
          </w:p>
        </w:tc>
        <w:tc>
          <w:tcPr>
            <w:tcW w:w="539" w:type="pct"/>
            <w:gridSpan w:val="2"/>
            <w:tcBorders>
              <w:top w:val="nil"/>
              <w:left w:val="nil"/>
              <w:bottom w:val="single" w:sz="4" w:space="0" w:color="auto"/>
              <w:right w:val="single" w:sz="4" w:space="0" w:color="auto"/>
            </w:tcBorders>
            <w:noWrap/>
            <w:vAlign w:val="center"/>
            <w:hideMark/>
          </w:tcPr>
          <w:p w14:paraId="1C56FB1A"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 </w:t>
            </w:r>
          </w:p>
        </w:tc>
        <w:tc>
          <w:tcPr>
            <w:tcW w:w="653" w:type="pct"/>
            <w:tcBorders>
              <w:top w:val="single" w:sz="4" w:space="0" w:color="auto"/>
              <w:left w:val="nil"/>
              <w:bottom w:val="single" w:sz="4" w:space="0" w:color="auto"/>
              <w:right w:val="single" w:sz="4" w:space="0" w:color="auto"/>
            </w:tcBorders>
            <w:noWrap/>
            <w:vAlign w:val="center"/>
            <w:hideMark/>
          </w:tcPr>
          <w:p w14:paraId="4FEBC9B8"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 </w:t>
            </w:r>
          </w:p>
        </w:tc>
        <w:tc>
          <w:tcPr>
            <w:tcW w:w="25" w:type="pct"/>
            <w:vAlign w:val="center"/>
            <w:hideMark/>
          </w:tcPr>
          <w:p w14:paraId="40A40814" w14:textId="77777777" w:rsidR="00923E9B" w:rsidRPr="00923E9B" w:rsidRDefault="00923E9B" w:rsidP="008D1B2B">
            <w:pPr>
              <w:rPr>
                <w:rFonts w:ascii="Verdana" w:hAnsi="Verdana" w:cs="Arial"/>
                <w:sz w:val="18"/>
                <w:szCs w:val="18"/>
              </w:rPr>
            </w:pPr>
          </w:p>
        </w:tc>
      </w:tr>
      <w:tr w:rsidR="00923E9B" w:rsidRPr="00923E9B" w14:paraId="0DEBB1F4" w14:textId="77777777" w:rsidTr="00923E9B">
        <w:trPr>
          <w:trHeight w:val="270"/>
        </w:trPr>
        <w:tc>
          <w:tcPr>
            <w:tcW w:w="644" w:type="pct"/>
            <w:tcBorders>
              <w:top w:val="nil"/>
              <w:left w:val="single" w:sz="8" w:space="0" w:color="auto"/>
              <w:bottom w:val="single" w:sz="4" w:space="0" w:color="auto"/>
              <w:right w:val="single" w:sz="4" w:space="0" w:color="auto"/>
            </w:tcBorders>
            <w:noWrap/>
            <w:vAlign w:val="center"/>
            <w:hideMark/>
          </w:tcPr>
          <w:p w14:paraId="1973A03F" w14:textId="77777777" w:rsidR="00923E9B" w:rsidRPr="00923E9B" w:rsidRDefault="00923E9B" w:rsidP="008D1B2B">
            <w:pPr>
              <w:jc w:val="center"/>
              <w:rPr>
                <w:rFonts w:ascii="Verdana" w:hAnsi="Verdana" w:cs="Arial"/>
                <w:b/>
                <w:bCs/>
                <w:sz w:val="18"/>
                <w:szCs w:val="18"/>
              </w:rPr>
            </w:pPr>
            <w:r w:rsidRPr="00923E9B">
              <w:rPr>
                <w:rFonts w:ascii="Verdana" w:hAnsi="Verdana" w:cs="Arial"/>
                <w:b/>
                <w:bCs/>
                <w:sz w:val="18"/>
                <w:szCs w:val="18"/>
              </w:rPr>
              <w:t>5.00</w:t>
            </w:r>
          </w:p>
        </w:tc>
        <w:tc>
          <w:tcPr>
            <w:tcW w:w="3139" w:type="pct"/>
            <w:tcBorders>
              <w:top w:val="nil"/>
              <w:left w:val="nil"/>
              <w:bottom w:val="single" w:sz="4" w:space="0" w:color="auto"/>
              <w:right w:val="single" w:sz="4" w:space="0" w:color="auto"/>
            </w:tcBorders>
            <w:noWrap/>
            <w:vAlign w:val="center"/>
            <w:hideMark/>
          </w:tcPr>
          <w:p w14:paraId="03D75227" w14:textId="77777777" w:rsidR="00923E9B" w:rsidRPr="00923E9B" w:rsidRDefault="00923E9B" w:rsidP="008D1B2B">
            <w:pPr>
              <w:jc w:val="center"/>
              <w:rPr>
                <w:rFonts w:ascii="Verdana" w:hAnsi="Verdana" w:cs="Arial"/>
                <w:b/>
                <w:bCs/>
                <w:sz w:val="18"/>
                <w:szCs w:val="18"/>
              </w:rPr>
            </w:pPr>
            <w:r w:rsidRPr="00923E9B">
              <w:rPr>
                <w:rFonts w:ascii="Verdana" w:hAnsi="Verdana" w:cs="Arial"/>
                <w:b/>
                <w:bCs/>
                <w:sz w:val="18"/>
                <w:szCs w:val="18"/>
              </w:rPr>
              <w:t>CUBIERTA</w:t>
            </w:r>
          </w:p>
        </w:tc>
        <w:tc>
          <w:tcPr>
            <w:tcW w:w="539" w:type="pct"/>
            <w:gridSpan w:val="2"/>
            <w:tcBorders>
              <w:top w:val="nil"/>
              <w:left w:val="nil"/>
              <w:bottom w:val="single" w:sz="4" w:space="0" w:color="auto"/>
              <w:right w:val="single" w:sz="4" w:space="0" w:color="auto"/>
            </w:tcBorders>
            <w:vAlign w:val="center"/>
            <w:hideMark/>
          </w:tcPr>
          <w:p w14:paraId="76775DA8" w14:textId="77777777" w:rsidR="00923E9B" w:rsidRPr="00923E9B" w:rsidRDefault="00923E9B" w:rsidP="008D1B2B">
            <w:pPr>
              <w:jc w:val="center"/>
              <w:rPr>
                <w:rFonts w:ascii="Verdana" w:hAnsi="Verdana" w:cs="Arial"/>
                <w:b/>
                <w:bCs/>
                <w:sz w:val="18"/>
                <w:szCs w:val="18"/>
              </w:rPr>
            </w:pPr>
            <w:r w:rsidRPr="00923E9B">
              <w:rPr>
                <w:rFonts w:ascii="Verdana" w:hAnsi="Verdana" w:cs="Arial"/>
                <w:b/>
                <w:bCs/>
                <w:sz w:val="18"/>
                <w:szCs w:val="18"/>
              </w:rPr>
              <w:t> </w:t>
            </w:r>
          </w:p>
        </w:tc>
        <w:tc>
          <w:tcPr>
            <w:tcW w:w="653" w:type="pct"/>
            <w:tcBorders>
              <w:top w:val="nil"/>
              <w:left w:val="nil"/>
              <w:bottom w:val="single" w:sz="4" w:space="0" w:color="auto"/>
              <w:right w:val="single" w:sz="4" w:space="0" w:color="auto"/>
            </w:tcBorders>
            <w:vAlign w:val="center"/>
            <w:hideMark/>
          </w:tcPr>
          <w:p w14:paraId="5C50FEC6" w14:textId="77777777" w:rsidR="00923E9B" w:rsidRPr="00923E9B" w:rsidRDefault="00923E9B" w:rsidP="008D1B2B">
            <w:pPr>
              <w:jc w:val="both"/>
              <w:rPr>
                <w:rFonts w:ascii="Verdana" w:hAnsi="Verdana" w:cs="Arial"/>
                <w:b/>
                <w:bCs/>
                <w:sz w:val="18"/>
                <w:szCs w:val="18"/>
              </w:rPr>
            </w:pPr>
            <w:r w:rsidRPr="00923E9B">
              <w:rPr>
                <w:rFonts w:ascii="Verdana" w:hAnsi="Verdana" w:cs="Arial"/>
                <w:b/>
                <w:bCs/>
                <w:sz w:val="18"/>
                <w:szCs w:val="18"/>
              </w:rPr>
              <w:t> </w:t>
            </w:r>
          </w:p>
        </w:tc>
        <w:tc>
          <w:tcPr>
            <w:tcW w:w="25" w:type="pct"/>
            <w:vAlign w:val="center"/>
            <w:hideMark/>
          </w:tcPr>
          <w:p w14:paraId="0DD70BC8" w14:textId="77777777" w:rsidR="00923E9B" w:rsidRPr="00923E9B" w:rsidRDefault="00923E9B" w:rsidP="008D1B2B">
            <w:pPr>
              <w:rPr>
                <w:rFonts w:ascii="Verdana" w:hAnsi="Verdana" w:cs="Arial"/>
                <w:sz w:val="18"/>
                <w:szCs w:val="18"/>
              </w:rPr>
            </w:pPr>
          </w:p>
        </w:tc>
      </w:tr>
      <w:tr w:rsidR="00923E9B" w:rsidRPr="00923E9B" w14:paraId="4D7DDB69" w14:textId="77777777" w:rsidTr="00923E9B">
        <w:trPr>
          <w:trHeight w:val="540"/>
        </w:trPr>
        <w:tc>
          <w:tcPr>
            <w:tcW w:w="644" w:type="pct"/>
            <w:tcBorders>
              <w:top w:val="nil"/>
              <w:left w:val="single" w:sz="8" w:space="0" w:color="auto"/>
              <w:bottom w:val="single" w:sz="4" w:space="0" w:color="auto"/>
              <w:right w:val="single" w:sz="4" w:space="0" w:color="auto"/>
            </w:tcBorders>
            <w:noWrap/>
            <w:vAlign w:val="center"/>
            <w:hideMark/>
          </w:tcPr>
          <w:p w14:paraId="26169D42"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5.01</w:t>
            </w:r>
          </w:p>
        </w:tc>
        <w:tc>
          <w:tcPr>
            <w:tcW w:w="3139" w:type="pct"/>
            <w:tcBorders>
              <w:top w:val="nil"/>
              <w:left w:val="nil"/>
              <w:bottom w:val="single" w:sz="4" w:space="0" w:color="auto"/>
              <w:right w:val="single" w:sz="4" w:space="0" w:color="auto"/>
            </w:tcBorders>
            <w:vAlign w:val="center"/>
            <w:hideMark/>
          </w:tcPr>
          <w:p w14:paraId="4C9BA89E"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Loza maciza aérea 0,10m en concreto de 3000psi, incluye lámina metaldeck y malla electrosoldada</w:t>
            </w:r>
          </w:p>
        </w:tc>
        <w:tc>
          <w:tcPr>
            <w:tcW w:w="539" w:type="pct"/>
            <w:gridSpan w:val="2"/>
            <w:tcBorders>
              <w:top w:val="nil"/>
              <w:left w:val="nil"/>
              <w:bottom w:val="single" w:sz="4" w:space="0" w:color="auto"/>
              <w:right w:val="single" w:sz="4" w:space="0" w:color="auto"/>
            </w:tcBorders>
            <w:noWrap/>
            <w:vAlign w:val="center"/>
            <w:hideMark/>
          </w:tcPr>
          <w:p w14:paraId="0AA0A5B8"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M2</w:t>
            </w:r>
          </w:p>
        </w:tc>
        <w:tc>
          <w:tcPr>
            <w:tcW w:w="653" w:type="pct"/>
            <w:tcBorders>
              <w:top w:val="nil"/>
              <w:left w:val="nil"/>
              <w:bottom w:val="single" w:sz="4" w:space="0" w:color="auto"/>
              <w:right w:val="single" w:sz="4" w:space="0" w:color="auto"/>
            </w:tcBorders>
            <w:noWrap/>
            <w:vAlign w:val="center"/>
            <w:hideMark/>
          </w:tcPr>
          <w:p w14:paraId="50024209"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32.93</w:t>
            </w:r>
          </w:p>
        </w:tc>
        <w:tc>
          <w:tcPr>
            <w:tcW w:w="25" w:type="pct"/>
            <w:vAlign w:val="center"/>
            <w:hideMark/>
          </w:tcPr>
          <w:p w14:paraId="69A72D33" w14:textId="77777777" w:rsidR="00923E9B" w:rsidRPr="00923E9B" w:rsidRDefault="00923E9B" w:rsidP="008D1B2B">
            <w:pPr>
              <w:rPr>
                <w:rFonts w:ascii="Verdana" w:hAnsi="Verdana" w:cs="Arial"/>
                <w:sz w:val="18"/>
                <w:szCs w:val="18"/>
              </w:rPr>
            </w:pPr>
          </w:p>
        </w:tc>
      </w:tr>
      <w:tr w:rsidR="00923E9B" w:rsidRPr="00923E9B" w14:paraId="05934289" w14:textId="77777777" w:rsidTr="00923E9B">
        <w:trPr>
          <w:trHeight w:val="270"/>
        </w:trPr>
        <w:tc>
          <w:tcPr>
            <w:tcW w:w="644" w:type="pct"/>
            <w:tcBorders>
              <w:top w:val="nil"/>
              <w:left w:val="single" w:sz="8" w:space="0" w:color="auto"/>
              <w:bottom w:val="single" w:sz="4" w:space="0" w:color="auto"/>
              <w:right w:val="single" w:sz="4" w:space="0" w:color="auto"/>
            </w:tcBorders>
            <w:noWrap/>
            <w:vAlign w:val="center"/>
            <w:hideMark/>
          </w:tcPr>
          <w:p w14:paraId="70573BD6"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5.02</w:t>
            </w:r>
          </w:p>
        </w:tc>
        <w:tc>
          <w:tcPr>
            <w:tcW w:w="3139" w:type="pct"/>
            <w:tcBorders>
              <w:top w:val="nil"/>
              <w:left w:val="nil"/>
              <w:bottom w:val="single" w:sz="4" w:space="0" w:color="auto"/>
              <w:right w:val="single" w:sz="4" w:space="0" w:color="auto"/>
            </w:tcBorders>
            <w:vAlign w:val="center"/>
            <w:hideMark/>
          </w:tcPr>
          <w:p w14:paraId="5D9F61C6"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Cielo raso en PVC 8mm, incluye instalación</w:t>
            </w:r>
          </w:p>
        </w:tc>
        <w:tc>
          <w:tcPr>
            <w:tcW w:w="539" w:type="pct"/>
            <w:gridSpan w:val="2"/>
            <w:tcBorders>
              <w:top w:val="nil"/>
              <w:left w:val="nil"/>
              <w:bottom w:val="single" w:sz="4" w:space="0" w:color="auto"/>
              <w:right w:val="single" w:sz="4" w:space="0" w:color="auto"/>
            </w:tcBorders>
            <w:noWrap/>
            <w:vAlign w:val="center"/>
            <w:hideMark/>
          </w:tcPr>
          <w:p w14:paraId="4676CB76"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M2</w:t>
            </w:r>
          </w:p>
        </w:tc>
        <w:tc>
          <w:tcPr>
            <w:tcW w:w="653" w:type="pct"/>
            <w:tcBorders>
              <w:top w:val="nil"/>
              <w:left w:val="nil"/>
              <w:bottom w:val="single" w:sz="4" w:space="0" w:color="auto"/>
              <w:right w:val="single" w:sz="4" w:space="0" w:color="auto"/>
            </w:tcBorders>
            <w:noWrap/>
            <w:vAlign w:val="center"/>
            <w:hideMark/>
          </w:tcPr>
          <w:p w14:paraId="5668423C"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29.26</w:t>
            </w:r>
          </w:p>
        </w:tc>
        <w:tc>
          <w:tcPr>
            <w:tcW w:w="25" w:type="pct"/>
            <w:vAlign w:val="center"/>
            <w:hideMark/>
          </w:tcPr>
          <w:p w14:paraId="23A82B56" w14:textId="77777777" w:rsidR="00923E9B" w:rsidRPr="00923E9B" w:rsidRDefault="00923E9B" w:rsidP="008D1B2B">
            <w:pPr>
              <w:rPr>
                <w:rFonts w:ascii="Verdana" w:hAnsi="Verdana" w:cs="Arial"/>
                <w:sz w:val="18"/>
                <w:szCs w:val="18"/>
              </w:rPr>
            </w:pPr>
          </w:p>
        </w:tc>
      </w:tr>
      <w:tr w:rsidR="00923E9B" w:rsidRPr="00923E9B" w14:paraId="5FF84C92" w14:textId="77777777" w:rsidTr="00923E9B">
        <w:trPr>
          <w:trHeight w:val="270"/>
        </w:trPr>
        <w:tc>
          <w:tcPr>
            <w:tcW w:w="644" w:type="pct"/>
            <w:tcBorders>
              <w:top w:val="nil"/>
              <w:left w:val="single" w:sz="8" w:space="0" w:color="auto"/>
              <w:bottom w:val="single" w:sz="4" w:space="0" w:color="auto"/>
              <w:right w:val="single" w:sz="4" w:space="0" w:color="auto"/>
            </w:tcBorders>
            <w:noWrap/>
            <w:vAlign w:val="center"/>
            <w:hideMark/>
          </w:tcPr>
          <w:p w14:paraId="7D6C2F66"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5.03</w:t>
            </w:r>
          </w:p>
        </w:tc>
        <w:tc>
          <w:tcPr>
            <w:tcW w:w="3139" w:type="pct"/>
            <w:tcBorders>
              <w:top w:val="nil"/>
              <w:left w:val="nil"/>
              <w:bottom w:val="single" w:sz="4" w:space="0" w:color="auto"/>
              <w:right w:val="single" w:sz="4" w:space="0" w:color="auto"/>
            </w:tcBorders>
            <w:vAlign w:val="center"/>
            <w:hideMark/>
          </w:tcPr>
          <w:p w14:paraId="3A634DA6"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Impermeabilización de Losa con Emulsión Asfáltica</w:t>
            </w:r>
          </w:p>
        </w:tc>
        <w:tc>
          <w:tcPr>
            <w:tcW w:w="539" w:type="pct"/>
            <w:gridSpan w:val="2"/>
            <w:tcBorders>
              <w:top w:val="nil"/>
              <w:left w:val="nil"/>
              <w:bottom w:val="single" w:sz="4" w:space="0" w:color="auto"/>
              <w:right w:val="single" w:sz="4" w:space="0" w:color="auto"/>
            </w:tcBorders>
            <w:noWrap/>
            <w:vAlign w:val="center"/>
            <w:hideMark/>
          </w:tcPr>
          <w:p w14:paraId="0EA69ADF"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m2</w:t>
            </w:r>
          </w:p>
        </w:tc>
        <w:tc>
          <w:tcPr>
            <w:tcW w:w="653" w:type="pct"/>
            <w:tcBorders>
              <w:top w:val="nil"/>
              <w:left w:val="nil"/>
              <w:bottom w:val="single" w:sz="4" w:space="0" w:color="auto"/>
              <w:right w:val="single" w:sz="4" w:space="0" w:color="auto"/>
            </w:tcBorders>
            <w:noWrap/>
            <w:vAlign w:val="center"/>
            <w:hideMark/>
          </w:tcPr>
          <w:p w14:paraId="28900E04"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32.93</w:t>
            </w:r>
          </w:p>
        </w:tc>
        <w:tc>
          <w:tcPr>
            <w:tcW w:w="25" w:type="pct"/>
            <w:vAlign w:val="center"/>
            <w:hideMark/>
          </w:tcPr>
          <w:p w14:paraId="340FDF5A" w14:textId="77777777" w:rsidR="00923E9B" w:rsidRPr="00923E9B" w:rsidRDefault="00923E9B" w:rsidP="008D1B2B">
            <w:pPr>
              <w:rPr>
                <w:rFonts w:ascii="Verdana" w:hAnsi="Verdana" w:cs="Arial"/>
                <w:sz w:val="18"/>
                <w:szCs w:val="18"/>
              </w:rPr>
            </w:pPr>
          </w:p>
        </w:tc>
      </w:tr>
      <w:tr w:rsidR="00923E9B" w:rsidRPr="00923E9B" w14:paraId="1C4137EE" w14:textId="77777777" w:rsidTr="00923E9B">
        <w:trPr>
          <w:trHeight w:val="270"/>
        </w:trPr>
        <w:tc>
          <w:tcPr>
            <w:tcW w:w="644" w:type="pct"/>
            <w:tcBorders>
              <w:top w:val="nil"/>
              <w:left w:val="single" w:sz="8" w:space="0" w:color="auto"/>
              <w:bottom w:val="single" w:sz="4" w:space="0" w:color="auto"/>
              <w:right w:val="single" w:sz="4" w:space="0" w:color="auto"/>
            </w:tcBorders>
            <w:noWrap/>
            <w:vAlign w:val="center"/>
            <w:hideMark/>
          </w:tcPr>
          <w:p w14:paraId="539E64D0"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lastRenderedPageBreak/>
              <w:t> </w:t>
            </w:r>
          </w:p>
        </w:tc>
        <w:tc>
          <w:tcPr>
            <w:tcW w:w="3139" w:type="pct"/>
            <w:tcBorders>
              <w:top w:val="nil"/>
              <w:left w:val="nil"/>
              <w:bottom w:val="single" w:sz="4" w:space="0" w:color="auto"/>
              <w:right w:val="single" w:sz="4" w:space="0" w:color="auto"/>
            </w:tcBorders>
            <w:vAlign w:val="center"/>
            <w:hideMark/>
          </w:tcPr>
          <w:p w14:paraId="7E8E6F5A"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 </w:t>
            </w:r>
          </w:p>
        </w:tc>
        <w:tc>
          <w:tcPr>
            <w:tcW w:w="539" w:type="pct"/>
            <w:gridSpan w:val="2"/>
            <w:tcBorders>
              <w:top w:val="nil"/>
              <w:left w:val="nil"/>
              <w:bottom w:val="single" w:sz="4" w:space="0" w:color="auto"/>
              <w:right w:val="single" w:sz="4" w:space="0" w:color="auto"/>
            </w:tcBorders>
            <w:noWrap/>
            <w:vAlign w:val="center"/>
            <w:hideMark/>
          </w:tcPr>
          <w:p w14:paraId="3952D033"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 </w:t>
            </w:r>
          </w:p>
        </w:tc>
        <w:tc>
          <w:tcPr>
            <w:tcW w:w="653" w:type="pct"/>
            <w:tcBorders>
              <w:top w:val="nil"/>
              <w:left w:val="nil"/>
              <w:bottom w:val="single" w:sz="4" w:space="0" w:color="auto"/>
              <w:right w:val="single" w:sz="4" w:space="0" w:color="auto"/>
            </w:tcBorders>
            <w:noWrap/>
            <w:vAlign w:val="center"/>
            <w:hideMark/>
          </w:tcPr>
          <w:p w14:paraId="3909FBC9"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 </w:t>
            </w:r>
          </w:p>
        </w:tc>
        <w:tc>
          <w:tcPr>
            <w:tcW w:w="25" w:type="pct"/>
            <w:vAlign w:val="center"/>
            <w:hideMark/>
          </w:tcPr>
          <w:p w14:paraId="5C254126" w14:textId="77777777" w:rsidR="00923E9B" w:rsidRPr="00923E9B" w:rsidRDefault="00923E9B" w:rsidP="008D1B2B">
            <w:pPr>
              <w:rPr>
                <w:rFonts w:ascii="Verdana" w:hAnsi="Verdana" w:cs="Arial"/>
                <w:sz w:val="18"/>
                <w:szCs w:val="18"/>
              </w:rPr>
            </w:pPr>
          </w:p>
        </w:tc>
      </w:tr>
      <w:tr w:rsidR="00923E9B" w:rsidRPr="00923E9B" w14:paraId="33B4AAF4" w14:textId="77777777" w:rsidTr="00923E9B">
        <w:trPr>
          <w:trHeight w:val="315"/>
        </w:trPr>
        <w:tc>
          <w:tcPr>
            <w:tcW w:w="644" w:type="pct"/>
            <w:tcBorders>
              <w:top w:val="nil"/>
              <w:left w:val="single" w:sz="8" w:space="0" w:color="auto"/>
              <w:bottom w:val="single" w:sz="4" w:space="0" w:color="auto"/>
              <w:right w:val="single" w:sz="4" w:space="0" w:color="auto"/>
            </w:tcBorders>
            <w:noWrap/>
            <w:vAlign w:val="center"/>
            <w:hideMark/>
          </w:tcPr>
          <w:p w14:paraId="0D0B793C" w14:textId="77777777" w:rsidR="00923E9B" w:rsidRPr="00923E9B" w:rsidRDefault="00923E9B" w:rsidP="008D1B2B">
            <w:pPr>
              <w:jc w:val="center"/>
              <w:rPr>
                <w:rFonts w:ascii="Verdana" w:hAnsi="Verdana" w:cs="Arial"/>
                <w:b/>
                <w:bCs/>
                <w:sz w:val="18"/>
                <w:szCs w:val="18"/>
              </w:rPr>
            </w:pPr>
            <w:r w:rsidRPr="00923E9B">
              <w:rPr>
                <w:rFonts w:ascii="Verdana" w:hAnsi="Verdana" w:cs="Arial"/>
                <w:b/>
                <w:bCs/>
                <w:sz w:val="18"/>
                <w:szCs w:val="18"/>
              </w:rPr>
              <w:t>6.00</w:t>
            </w:r>
          </w:p>
        </w:tc>
        <w:tc>
          <w:tcPr>
            <w:tcW w:w="3139" w:type="pct"/>
            <w:tcBorders>
              <w:top w:val="nil"/>
              <w:left w:val="nil"/>
              <w:bottom w:val="single" w:sz="4" w:space="0" w:color="auto"/>
              <w:right w:val="single" w:sz="4" w:space="0" w:color="auto"/>
            </w:tcBorders>
            <w:noWrap/>
            <w:vAlign w:val="center"/>
            <w:hideMark/>
          </w:tcPr>
          <w:p w14:paraId="0C36A920" w14:textId="77777777" w:rsidR="00923E9B" w:rsidRPr="00923E9B" w:rsidRDefault="00923E9B" w:rsidP="008D1B2B">
            <w:pPr>
              <w:jc w:val="center"/>
              <w:rPr>
                <w:rFonts w:ascii="Verdana" w:hAnsi="Verdana" w:cs="Arial"/>
                <w:b/>
                <w:bCs/>
                <w:sz w:val="18"/>
                <w:szCs w:val="18"/>
              </w:rPr>
            </w:pPr>
            <w:r w:rsidRPr="00923E9B">
              <w:rPr>
                <w:rFonts w:ascii="Verdana" w:hAnsi="Verdana" w:cs="Arial"/>
                <w:b/>
                <w:bCs/>
                <w:sz w:val="18"/>
                <w:szCs w:val="18"/>
              </w:rPr>
              <w:t>CARPINTERIA METÁLICA</w:t>
            </w:r>
          </w:p>
        </w:tc>
        <w:tc>
          <w:tcPr>
            <w:tcW w:w="539" w:type="pct"/>
            <w:gridSpan w:val="2"/>
            <w:tcBorders>
              <w:top w:val="nil"/>
              <w:left w:val="nil"/>
              <w:bottom w:val="single" w:sz="4" w:space="0" w:color="auto"/>
              <w:right w:val="single" w:sz="4" w:space="0" w:color="auto"/>
            </w:tcBorders>
            <w:vAlign w:val="center"/>
            <w:hideMark/>
          </w:tcPr>
          <w:p w14:paraId="2802D830" w14:textId="77777777" w:rsidR="00923E9B" w:rsidRPr="00923E9B" w:rsidRDefault="00923E9B" w:rsidP="008D1B2B">
            <w:pPr>
              <w:jc w:val="center"/>
              <w:rPr>
                <w:rFonts w:ascii="Verdana" w:hAnsi="Verdana" w:cs="Arial"/>
                <w:b/>
                <w:bCs/>
                <w:sz w:val="18"/>
                <w:szCs w:val="18"/>
              </w:rPr>
            </w:pPr>
            <w:r w:rsidRPr="00923E9B">
              <w:rPr>
                <w:rFonts w:ascii="Verdana" w:hAnsi="Verdana" w:cs="Arial"/>
                <w:b/>
                <w:bCs/>
                <w:sz w:val="18"/>
                <w:szCs w:val="18"/>
              </w:rPr>
              <w:t> </w:t>
            </w:r>
          </w:p>
        </w:tc>
        <w:tc>
          <w:tcPr>
            <w:tcW w:w="653" w:type="pct"/>
            <w:tcBorders>
              <w:top w:val="nil"/>
              <w:left w:val="nil"/>
              <w:bottom w:val="single" w:sz="4" w:space="0" w:color="auto"/>
              <w:right w:val="single" w:sz="4" w:space="0" w:color="auto"/>
            </w:tcBorders>
            <w:vAlign w:val="center"/>
            <w:hideMark/>
          </w:tcPr>
          <w:p w14:paraId="102C7FAF" w14:textId="77777777" w:rsidR="00923E9B" w:rsidRPr="00923E9B" w:rsidRDefault="00923E9B" w:rsidP="008D1B2B">
            <w:pPr>
              <w:jc w:val="center"/>
              <w:rPr>
                <w:rFonts w:ascii="Verdana" w:hAnsi="Verdana" w:cs="Arial"/>
                <w:b/>
                <w:bCs/>
                <w:sz w:val="18"/>
                <w:szCs w:val="18"/>
              </w:rPr>
            </w:pPr>
            <w:r w:rsidRPr="00923E9B">
              <w:rPr>
                <w:rFonts w:ascii="Verdana" w:hAnsi="Verdana" w:cs="Arial"/>
                <w:b/>
                <w:bCs/>
                <w:sz w:val="18"/>
                <w:szCs w:val="18"/>
              </w:rPr>
              <w:t> </w:t>
            </w:r>
          </w:p>
        </w:tc>
        <w:tc>
          <w:tcPr>
            <w:tcW w:w="25" w:type="pct"/>
            <w:vAlign w:val="center"/>
            <w:hideMark/>
          </w:tcPr>
          <w:p w14:paraId="56D13A41" w14:textId="77777777" w:rsidR="00923E9B" w:rsidRPr="00923E9B" w:rsidRDefault="00923E9B" w:rsidP="008D1B2B">
            <w:pPr>
              <w:rPr>
                <w:rFonts w:ascii="Verdana" w:hAnsi="Verdana" w:cs="Arial"/>
                <w:sz w:val="18"/>
                <w:szCs w:val="18"/>
              </w:rPr>
            </w:pPr>
          </w:p>
        </w:tc>
      </w:tr>
      <w:tr w:rsidR="00923E9B" w:rsidRPr="00923E9B" w14:paraId="3E392A56" w14:textId="77777777" w:rsidTr="00923E9B">
        <w:trPr>
          <w:trHeight w:val="270"/>
        </w:trPr>
        <w:tc>
          <w:tcPr>
            <w:tcW w:w="644" w:type="pct"/>
            <w:tcBorders>
              <w:top w:val="nil"/>
              <w:left w:val="single" w:sz="8" w:space="0" w:color="auto"/>
              <w:bottom w:val="single" w:sz="4" w:space="0" w:color="auto"/>
              <w:right w:val="single" w:sz="4" w:space="0" w:color="auto"/>
            </w:tcBorders>
            <w:noWrap/>
            <w:vAlign w:val="center"/>
            <w:hideMark/>
          </w:tcPr>
          <w:p w14:paraId="350F163A"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6.01</w:t>
            </w:r>
          </w:p>
        </w:tc>
        <w:tc>
          <w:tcPr>
            <w:tcW w:w="3139" w:type="pct"/>
            <w:tcBorders>
              <w:top w:val="nil"/>
              <w:left w:val="nil"/>
              <w:bottom w:val="single" w:sz="4" w:space="0" w:color="auto"/>
              <w:right w:val="single" w:sz="4" w:space="0" w:color="auto"/>
            </w:tcBorders>
            <w:vAlign w:val="center"/>
            <w:hideMark/>
          </w:tcPr>
          <w:p w14:paraId="1ED482C4"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Ventana en aluminio con vidrio de seguridad de 6mm</w:t>
            </w:r>
          </w:p>
        </w:tc>
        <w:tc>
          <w:tcPr>
            <w:tcW w:w="539" w:type="pct"/>
            <w:gridSpan w:val="2"/>
            <w:tcBorders>
              <w:top w:val="nil"/>
              <w:left w:val="nil"/>
              <w:bottom w:val="single" w:sz="4" w:space="0" w:color="auto"/>
              <w:right w:val="single" w:sz="4" w:space="0" w:color="auto"/>
            </w:tcBorders>
            <w:noWrap/>
            <w:vAlign w:val="center"/>
            <w:hideMark/>
          </w:tcPr>
          <w:p w14:paraId="59A96EEB"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M2</w:t>
            </w:r>
          </w:p>
        </w:tc>
        <w:tc>
          <w:tcPr>
            <w:tcW w:w="653" w:type="pct"/>
            <w:tcBorders>
              <w:top w:val="nil"/>
              <w:left w:val="nil"/>
              <w:bottom w:val="single" w:sz="4" w:space="0" w:color="auto"/>
              <w:right w:val="single" w:sz="4" w:space="0" w:color="auto"/>
            </w:tcBorders>
            <w:noWrap/>
            <w:vAlign w:val="center"/>
            <w:hideMark/>
          </w:tcPr>
          <w:p w14:paraId="541125C8"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8.08</w:t>
            </w:r>
          </w:p>
        </w:tc>
        <w:tc>
          <w:tcPr>
            <w:tcW w:w="25" w:type="pct"/>
            <w:vAlign w:val="center"/>
            <w:hideMark/>
          </w:tcPr>
          <w:p w14:paraId="03466263" w14:textId="77777777" w:rsidR="00923E9B" w:rsidRPr="00923E9B" w:rsidRDefault="00923E9B" w:rsidP="008D1B2B">
            <w:pPr>
              <w:rPr>
                <w:rFonts w:ascii="Verdana" w:hAnsi="Verdana" w:cs="Arial"/>
                <w:sz w:val="18"/>
                <w:szCs w:val="18"/>
              </w:rPr>
            </w:pPr>
          </w:p>
        </w:tc>
      </w:tr>
      <w:tr w:rsidR="00923E9B" w:rsidRPr="00923E9B" w14:paraId="226F6B50" w14:textId="77777777" w:rsidTr="00923E9B">
        <w:trPr>
          <w:trHeight w:val="270"/>
        </w:trPr>
        <w:tc>
          <w:tcPr>
            <w:tcW w:w="644" w:type="pct"/>
            <w:tcBorders>
              <w:top w:val="nil"/>
              <w:left w:val="single" w:sz="8" w:space="0" w:color="auto"/>
              <w:bottom w:val="single" w:sz="4" w:space="0" w:color="auto"/>
              <w:right w:val="single" w:sz="4" w:space="0" w:color="auto"/>
            </w:tcBorders>
            <w:noWrap/>
            <w:vAlign w:val="center"/>
            <w:hideMark/>
          </w:tcPr>
          <w:p w14:paraId="3219EBD4"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6.02</w:t>
            </w:r>
          </w:p>
        </w:tc>
        <w:tc>
          <w:tcPr>
            <w:tcW w:w="3139" w:type="pct"/>
            <w:tcBorders>
              <w:top w:val="nil"/>
              <w:left w:val="nil"/>
              <w:bottom w:val="single" w:sz="4" w:space="0" w:color="auto"/>
              <w:right w:val="single" w:sz="4" w:space="0" w:color="auto"/>
            </w:tcBorders>
            <w:vAlign w:val="center"/>
            <w:hideMark/>
          </w:tcPr>
          <w:p w14:paraId="2778F28B"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Puerta en Hierro Cal. 20, incluye instalación x m2</w:t>
            </w:r>
          </w:p>
        </w:tc>
        <w:tc>
          <w:tcPr>
            <w:tcW w:w="539" w:type="pct"/>
            <w:gridSpan w:val="2"/>
            <w:tcBorders>
              <w:top w:val="nil"/>
              <w:left w:val="nil"/>
              <w:bottom w:val="single" w:sz="4" w:space="0" w:color="auto"/>
              <w:right w:val="single" w:sz="4" w:space="0" w:color="auto"/>
            </w:tcBorders>
            <w:noWrap/>
            <w:vAlign w:val="center"/>
            <w:hideMark/>
          </w:tcPr>
          <w:p w14:paraId="65FD7FC2"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M2</w:t>
            </w:r>
          </w:p>
        </w:tc>
        <w:tc>
          <w:tcPr>
            <w:tcW w:w="653" w:type="pct"/>
            <w:tcBorders>
              <w:top w:val="nil"/>
              <w:left w:val="nil"/>
              <w:bottom w:val="single" w:sz="4" w:space="0" w:color="auto"/>
              <w:right w:val="single" w:sz="4" w:space="0" w:color="auto"/>
            </w:tcBorders>
            <w:noWrap/>
            <w:vAlign w:val="center"/>
            <w:hideMark/>
          </w:tcPr>
          <w:p w14:paraId="491B1755"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11.61</w:t>
            </w:r>
          </w:p>
        </w:tc>
        <w:tc>
          <w:tcPr>
            <w:tcW w:w="25" w:type="pct"/>
            <w:vAlign w:val="center"/>
            <w:hideMark/>
          </w:tcPr>
          <w:p w14:paraId="345455E1" w14:textId="77777777" w:rsidR="00923E9B" w:rsidRPr="00923E9B" w:rsidRDefault="00923E9B" w:rsidP="008D1B2B">
            <w:pPr>
              <w:rPr>
                <w:rFonts w:ascii="Verdana" w:hAnsi="Verdana" w:cs="Arial"/>
                <w:sz w:val="18"/>
                <w:szCs w:val="18"/>
              </w:rPr>
            </w:pPr>
          </w:p>
        </w:tc>
      </w:tr>
      <w:tr w:rsidR="00923E9B" w:rsidRPr="00923E9B" w14:paraId="250FA11D" w14:textId="77777777" w:rsidTr="00923E9B">
        <w:trPr>
          <w:trHeight w:val="270"/>
        </w:trPr>
        <w:tc>
          <w:tcPr>
            <w:tcW w:w="644" w:type="pct"/>
            <w:tcBorders>
              <w:top w:val="nil"/>
              <w:left w:val="single" w:sz="8" w:space="0" w:color="auto"/>
              <w:bottom w:val="single" w:sz="4" w:space="0" w:color="auto"/>
              <w:right w:val="single" w:sz="4" w:space="0" w:color="auto"/>
            </w:tcBorders>
            <w:noWrap/>
            <w:vAlign w:val="center"/>
            <w:hideMark/>
          </w:tcPr>
          <w:p w14:paraId="277495FC"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 </w:t>
            </w:r>
          </w:p>
        </w:tc>
        <w:tc>
          <w:tcPr>
            <w:tcW w:w="3139" w:type="pct"/>
            <w:tcBorders>
              <w:top w:val="nil"/>
              <w:left w:val="nil"/>
              <w:bottom w:val="single" w:sz="4" w:space="0" w:color="auto"/>
              <w:right w:val="single" w:sz="4" w:space="0" w:color="auto"/>
            </w:tcBorders>
            <w:vAlign w:val="center"/>
            <w:hideMark/>
          </w:tcPr>
          <w:p w14:paraId="3EAAA7AF"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 </w:t>
            </w:r>
          </w:p>
        </w:tc>
        <w:tc>
          <w:tcPr>
            <w:tcW w:w="539" w:type="pct"/>
            <w:gridSpan w:val="2"/>
            <w:tcBorders>
              <w:top w:val="nil"/>
              <w:left w:val="nil"/>
              <w:bottom w:val="single" w:sz="4" w:space="0" w:color="auto"/>
              <w:right w:val="single" w:sz="4" w:space="0" w:color="auto"/>
            </w:tcBorders>
            <w:noWrap/>
            <w:vAlign w:val="center"/>
            <w:hideMark/>
          </w:tcPr>
          <w:p w14:paraId="33EFB4D3"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 </w:t>
            </w:r>
          </w:p>
        </w:tc>
        <w:tc>
          <w:tcPr>
            <w:tcW w:w="653" w:type="pct"/>
            <w:tcBorders>
              <w:top w:val="nil"/>
              <w:left w:val="nil"/>
              <w:bottom w:val="single" w:sz="4" w:space="0" w:color="auto"/>
              <w:right w:val="single" w:sz="4" w:space="0" w:color="auto"/>
            </w:tcBorders>
            <w:noWrap/>
            <w:vAlign w:val="center"/>
            <w:hideMark/>
          </w:tcPr>
          <w:p w14:paraId="0DF8CABD"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 </w:t>
            </w:r>
          </w:p>
        </w:tc>
        <w:tc>
          <w:tcPr>
            <w:tcW w:w="25" w:type="pct"/>
            <w:vAlign w:val="center"/>
            <w:hideMark/>
          </w:tcPr>
          <w:p w14:paraId="1E7FBA02" w14:textId="77777777" w:rsidR="00923E9B" w:rsidRPr="00923E9B" w:rsidRDefault="00923E9B" w:rsidP="008D1B2B">
            <w:pPr>
              <w:rPr>
                <w:rFonts w:ascii="Verdana" w:hAnsi="Verdana" w:cs="Arial"/>
                <w:sz w:val="18"/>
                <w:szCs w:val="18"/>
              </w:rPr>
            </w:pPr>
          </w:p>
        </w:tc>
      </w:tr>
      <w:tr w:rsidR="00923E9B" w:rsidRPr="00923E9B" w14:paraId="707C38E5" w14:textId="77777777" w:rsidTr="00923E9B">
        <w:trPr>
          <w:trHeight w:val="315"/>
        </w:trPr>
        <w:tc>
          <w:tcPr>
            <w:tcW w:w="644" w:type="pct"/>
            <w:tcBorders>
              <w:top w:val="nil"/>
              <w:left w:val="single" w:sz="8" w:space="0" w:color="auto"/>
              <w:bottom w:val="single" w:sz="4" w:space="0" w:color="auto"/>
              <w:right w:val="single" w:sz="4" w:space="0" w:color="auto"/>
            </w:tcBorders>
            <w:noWrap/>
            <w:vAlign w:val="center"/>
            <w:hideMark/>
          </w:tcPr>
          <w:p w14:paraId="63A4ACD3" w14:textId="77777777" w:rsidR="00923E9B" w:rsidRPr="00923E9B" w:rsidRDefault="00923E9B" w:rsidP="008D1B2B">
            <w:pPr>
              <w:jc w:val="center"/>
              <w:rPr>
                <w:rFonts w:ascii="Verdana" w:hAnsi="Verdana" w:cs="Arial"/>
                <w:b/>
                <w:bCs/>
                <w:sz w:val="18"/>
                <w:szCs w:val="18"/>
              </w:rPr>
            </w:pPr>
            <w:r w:rsidRPr="00923E9B">
              <w:rPr>
                <w:rFonts w:ascii="Verdana" w:hAnsi="Verdana" w:cs="Arial"/>
                <w:b/>
                <w:bCs/>
                <w:sz w:val="18"/>
                <w:szCs w:val="18"/>
              </w:rPr>
              <w:t>7.00</w:t>
            </w:r>
          </w:p>
        </w:tc>
        <w:tc>
          <w:tcPr>
            <w:tcW w:w="3139" w:type="pct"/>
            <w:tcBorders>
              <w:top w:val="nil"/>
              <w:left w:val="nil"/>
              <w:bottom w:val="single" w:sz="4" w:space="0" w:color="auto"/>
              <w:right w:val="single" w:sz="4" w:space="0" w:color="auto"/>
            </w:tcBorders>
            <w:noWrap/>
            <w:vAlign w:val="center"/>
            <w:hideMark/>
          </w:tcPr>
          <w:p w14:paraId="3F870BF2" w14:textId="77777777" w:rsidR="00923E9B" w:rsidRPr="00923E9B" w:rsidRDefault="00923E9B" w:rsidP="008D1B2B">
            <w:pPr>
              <w:jc w:val="center"/>
              <w:rPr>
                <w:rFonts w:ascii="Verdana" w:hAnsi="Verdana" w:cs="Arial"/>
                <w:b/>
                <w:bCs/>
                <w:sz w:val="18"/>
                <w:szCs w:val="18"/>
              </w:rPr>
            </w:pPr>
            <w:r w:rsidRPr="00923E9B">
              <w:rPr>
                <w:rFonts w:ascii="Verdana" w:hAnsi="Verdana" w:cs="Arial"/>
                <w:b/>
                <w:bCs/>
                <w:sz w:val="18"/>
                <w:szCs w:val="18"/>
              </w:rPr>
              <w:t>INSTALACIONES HIDROSANITARIAS</w:t>
            </w:r>
          </w:p>
        </w:tc>
        <w:tc>
          <w:tcPr>
            <w:tcW w:w="539" w:type="pct"/>
            <w:gridSpan w:val="2"/>
            <w:tcBorders>
              <w:top w:val="nil"/>
              <w:left w:val="nil"/>
              <w:bottom w:val="single" w:sz="4" w:space="0" w:color="auto"/>
              <w:right w:val="single" w:sz="4" w:space="0" w:color="auto"/>
            </w:tcBorders>
            <w:vAlign w:val="center"/>
            <w:hideMark/>
          </w:tcPr>
          <w:p w14:paraId="3AE20EF8" w14:textId="77777777" w:rsidR="00923E9B" w:rsidRPr="00923E9B" w:rsidRDefault="00923E9B" w:rsidP="008D1B2B">
            <w:pPr>
              <w:jc w:val="center"/>
              <w:rPr>
                <w:rFonts w:ascii="Verdana" w:hAnsi="Verdana" w:cs="Arial"/>
                <w:b/>
                <w:bCs/>
                <w:sz w:val="18"/>
                <w:szCs w:val="18"/>
              </w:rPr>
            </w:pPr>
            <w:r w:rsidRPr="00923E9B">
              <w:rPr>
                <w:rFonts w:ascii="Verdana" w:hAnsi="Verdana" w:cs="Arial"/>
                <w:b/>
                <w:bCs/>
                <w:sz w:val="18"/>
                <w:szCs w:val="18"/>
              </w:rPr>
              <w:t> </w:t>
            </w:r>
          </w:p>
        </w:tc>
        <w:tc>
          <w:tcPr>
            <w:tcW w:w="653" w:type="pct"/>
            <w:tcBorders>
              <w:top w:val="nil"/>
              <w:left w:val="nil"/>
              <w:bottom w:val="single" w:sz="4" w:space="0" w:color="auto"/>
              <w:right w:val="single" w:sz="4" w:space="0" w:color="auto"/>
            </w:tcBorders>
            <w:vAlign w:val="center"/>
            <w:hideMark/>
          </w:tcPr>
          <w:p w14:paraId="0D650196" w14:textId="77777777" w:rsidR="00923E9B" w:rsidRPr="00923E9B" w:rsidRDefault="00923E9B" w:rsidP="008D1B2B">
            <w:pPr>
              <w:jc w:val="center"/>
              <w:rPr>
                <w:rFonts w:ascii="Verdana" w:hAnsi="Verdana" w:cs="Arial"/>
                <w:b/>
                <w:bCs/>
                <w:sz w:val="18"/>
                <w:szCs w:val="18"/>
              </w:rPr>
            </w:pPr>
            <w:r w:rsidRPr="00923E9B">
              <w:rPr>
                <w:rFonts w:ascii="Verdana" w:hAnsi="Verdana" w:cs="Arial"/>
                <w:b/>
                <w:bCs/>
                <w:sz w:val="18"/>
                <w:szCs w:val="18"/>
              </w:rPr>
              <w:t> </w:t>
            </w:r>
          </w:p>
        </w:tc>
        <w:tc>
          <w:tcPr>
            <w:tcW w:w="25" w:type="pct"/>
            <w:vAlign w:val="center"/>
            <w:hideMark/>
          </w:tcPr>
          <w:p w14:paraId="7984A35E" w14:textId="77777777" w:rsidR="00923E9B" w:rsidRPr="00923E9B" w:rsidRDefault="00923E9B" w:rsidP="008D1B2B">
            <w:pPr>
              <w:rPr>
                <w:rFonts w:ascii="Verdana" w:hAnsi="Verdana" w:cs="Arial"/>
                <w:sz w:val="18"/>
                <w:szCs w:val="18"/>
              </w:rPr>
            </w:pPr>
          </w:p>
        </w:tc>
      </w:tr>
      <w:tr w:rsidR="00923E9B" w:rsidRPr="00923E9B" w14:paraId="26A7F7A3" w14:textId="77777777" w:rsidTr="00923E9B">
        <w:trPr>
          <w:trHeight w:val="255"/>
        </w:trPr>
        <w:tc>
          <w:tcPr>
            <w:tcW w:w="644" w:type="pct"/>
            <w:tcBorders>
              <w:top w:val="nil"/>
              <w:left w:val="single" w:sz="8" w:space="0" w:color="auto"/>
              <w:bottom w:val="single" w:sz="4" w:space="0" w:color="auto"/>
              <w:right w:val="single" w:sz="4" w:space="0" w:color="auto"/>
            </w:tcBorders>
            <w:noWrap/>
            <w:vAlign w:val="center"/>
            <w:hideMark/>
          </w:tcPr>
          <w:p w14:paraId="689FA1C0"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7.01</w:t>
            </w:r>
          </w:p>
        </w:tc>
        <w:tc>
          <w:tcPr>
            <w:tcW w:w="3139" w:type="pct"/>
            <w:tcBorders>
              <w:top w:val="nil"/>
              <w:left w:val="nil"/>
              <w:bottom w:val="single" w:sz="4" w:space="0" w:color="auto"/>
              <w:right w:val="single" w:sz="4" w:space="0" w:color="auto"/>
            </w:tcBorders>
            <w:vAlign w:val="center"/>
            <w:hideMark/>
          </w:tcPr>
          <w:p w14:paraId="4F0D26A1"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Punto hidráulico</w:t>
            </w:r>
          </w:p>
        </w:tc>
        <w:tc>
          <w:tcPr>
            <w:tcW w:w="539" w:type="pct"/>
            <w:gridSpan w:val="2"/>
            <w:tcBorders>
              <w:top w:val="nil"/>
              <w:left w:val="nil"/>
              <w:bottom w:val="single" w:sz="4" w:space="0" w:color="auto"/>
              <w:right w:val="single" w:sz="4" w:space="0" w:color="auto"/>
            </w:tcBorders>
            <w:noWrap/>
            <w:vAlign w:val="center"/>
            <w:hideMark/>
          </w:tcPr>
          <w:p w14:paraId="468FCD33"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UN</w:t>
            </w:r>
          </w:p>
        </w:tc>
        <w:tc>
          <w:tcPr>
            <w:tcW w:w="653" w:type="pct"/>
            <w:tcBorders>
              <w:top w:val="nil"/>
              <w:left w:val="nil"/>
              <w:bottom w:val="single" w:sz="4" w:space="0" w:color="auto"/>
              <w:right w:val="single" w:sz="4" w:space="0" w:color="auto"/>
            </w:tcBorders>
            <w:noWrap/>
            <w:vAlign w:val="center"/>
            <w:hideMark/>
          </w:tcPr>
          <w:p w14:paraId="15BFE7C9"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12.00</w:t>
            </w:r>
          </w:p>
        </w:tc>
        <w:tc>
          <w:tcPr>
            <w:tcW w:w="25" w:type="pct"/>
            <w:vAlign w:val="center"/>
            <w:hideMark/>
          </w:tcPr>
          <w:p w14:paraId="58A75656" w14:textId="77777777" w:rsidR="00923E9B" w:rsidRPr="00923E9B" w:rsidRDefault="00923E9B" w:rsidP="008D1B2B">
            <w:pPr>
              <w:rPr>
                <w:rFonts w:ascii="Verdana" w:hAnsi="Verdana" w:cs="Arial"/>
                <w:sz w:val="18"/>
                <w:szCs w:val="18"/>
              </w:rPr>
            </w:pPr>
          </w:p>
        </w:tc>
      </w:tr>
      <w:tr w:rsidR="00923E9B" w:rsidRPr="00923E9B" w14:paraId="6E27F9E0" w14:textId="77777777" w:rsidTr="00923E9B">
        <w:trPr>
          <w:trHeight w:val="255"/>
        </w:trPr>
        <w:tc>
          <w:tcPr>
            <w:tcW w:w="644" w:type="pct"/>
            <w:tcBorders>
              <w:top w:val="nil"/>
              <w:left w:val="single" w:sz="8" w:space="0" w:color="auto"/>
              <w:bottom w:val="single" w:sz="4" w:space="0" w:color="auto"/>
              <w:right w:val="single" w:sz="4" w:space="0" w:color="auto"/>
            </w:tcBorders>
            <w:noWrap/>
            <w:vAlign w:val="center"/>
            <w:hideMark/>
          </w:tcPr>
          <w:p w14:paraId="14D3EC41"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7.02</w:t>
            </w:r>
          </w:p>
        </w:tc>
        <w:tc>
          <w:tcPr>
            <w:tcW w:w="3139" w:type="pct"/>
            <w:tcBorders>
              <w:top w:val="nil"/>
              <w:left w:val="nil"/>
              <w:bottom w:val="single" w:sz="4" w:space="0" w:color="auto"/>
              <w:right w:val="single" w:sz="4" w:space="0" w:color="auto"/>
            </w:tcBorders>
            <w:vAlign w:val="center"/>
            <w:hideMark/>
          </w:tcPr>
          <w:p w14:paraId="211B2A65"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Red suministro PVC 1/2"</w:t>
            </w:r>
          </w:p>
        </w:tc>
        <w:tc>
          <w:tcPr>
            <w:tcW w:w="539" w:type="pct"/>
            <w:gridSpan w:val="2"/>
            <w:tcBorders>
              <w:top w:val="nil"/>
              <w:left w:val="nil"/>
              <w:bottom w:val="single" w:sz="4" w:space="0" w:color="auto"/>
              <w:right w:val="single" w:sz="4" w:space="0" w:color="auto"/>
            </w:tcBorders>
            <w:noWrap/>
            <w:vAlign w:val="center"/>
            <w:hideMark/>
          </w:tcPr>
          <w:p w14:paraId="2A3621AF"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M</w:t>
            </w:r>
          </w:p>
        </w:tc>
        <w:tc>
          <w:tcPr>
            <w:tcW w:w="653" w:type="pct"/>
            <w:tcBorders>
              <w:top w:val="nil"/>
              <w:left w:val="nil"/>
              <w:bottom w:val="single" w:sz="4" w:space="0" w:color="auto"/>
              <w:right w:val="single" w:sz="4" w:space="0" w:color="auto"/>
            </w:tcBorders>
            <w:noWrap/>
            <w:vAlign w:val="center"/>
            <w:hideMark/>
          </w:tcPr>
          <w:p w14:paraId="79B70ADE"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10.82</w:t>
            </w:r>
          </w:p>
        </w:tc>
        <w:tc>
          <w:tcPr>
            <w:tcW w:w="25" w:type="pct"/>
            <w:vAlign w:val="center"/>
            <w:hideMark/>
          </w:tcPr>
          <w:p w14:paraId="46E22EBE" w14:textId="77777777" w:rsidR="00923E9B" w:rsidRPr="00923E9B" w:rsidRDefault="00923E9B" w:rsidP="008D1B2B">
            <w:pPr>
              <w:rPr>
                <w:rFonts w:ascii="Verdana" w:hAnsi="Verdana" w:cs="Arial"/>
                <w:sz w:val="18"/>
                <w:szCs w:val="18"/>
              </w:rPr>
            </w:pPr>
          </w:p>
        </w:tc>
      </w:tr>
      <w:tr w:rsidR="00923E9B" w:rsidRPr="00923E9B" w14:paraId="421DC828" w14:textId="77777777" w:rsidTr="00923E9B">
        <w:trPr>
          <w:trHeight w:val="255"/>
        </w:trPr>
        <w:tc>
          <w:tcPr>
            <w:tcW w:w="644" w:type="pct"/>
            <w:tcBorders>
              <w:top w:val="nil"/>
              <w:left w:val="single" w:sz="8" w:space="0" w:color="auto"/>
              <w:bottom w:val="single" w:sz="4" w:space="0" w:color="auto"/>
              <w:right w:val="single" w:sz="4" w:space="0" w:color="auto"/>
            </w:tcBorders>
            <w:noWrap/>
            <w:vAlign w:val="center"/>
            <w:hideMark/>
          </w:tcPr>
          <w:p w14:paraId="0EA9F1D3"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7.03</w:t>
            </w:r>
          </w:p>
        </w:tc>
        <w:tc>
          <w:tcPr>
            <w:tcW w:w="3139" w:type="pct"/>
            <w:tcBorders>
              <w:top w:val="nil"/>
              <w:left w:val="nil"/>
              <w:bottom w:val="single" w:sz="4" w:space="0" w:color="auto"/>
              <w:right w:val="single" w:sz="4" w:space="0" w:color="auto"/>
            </w:tcBorders>
            <w:vAlign w:val="center"/>
            <w:hideMark/>
          </w:tcPr>
          <w:p w14:paraId="28AEF16A"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Suministro e instalación tubería PVC presión d=1" RED 21 (200 psi) U.M.</w:t>
            </w:r>
          </w:p>
        </w:tc>
        <w:tc>
          <w:tcPr>
            <w:tcW w:w="539" w:type="pct"/>
            <w:gridSpan w:val="2"/>
            <w:tcBorders>
              <w:top w:val="nil"/>
              <w:left w:val="nil"/>
              <w:bottom w:val="single" w:sz="4" w:space="0" w:color="auto"/>
              <w:right w:val="single" w:sz="4" w:space="0" w:color="auto"/>
            </w:tcBorders>
            <w:noWrap/>
            <w:vAlign w:val="center"/>
            <w:hideMark/>
          </w:tcPr>
          <w:p w14:paraId="5A70271A"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M</w:t>
            </w:r>
          </w:p>
        </w:tc>
        <w:tc>
          <w:tcPr>
            <w:tcW w:w="653" w:type="pct"/>
            <w:tcBorders>
              <w:top w:val="nil"/>
              <w:left w:val="nil"/>
              <w:bottom w:val="single" w:sz="4" w:space="0" w:color="auto"/>
              <w:right w:val="single" w:sz="4" w:space="0" w:color="auto"/>
            </w:tcBorders>
            <w:noWrap/>
            <w:vAlign w:val="center"/>
            <w:hideMark/>
          </w:tcPr>
          <w:p w14:paraId="1B99081C"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4.00</w:t>
            </w:r>
          </w:p>
        </w:tc>
        <w:tc>
          <w:tcPr>
            <w:tcW w:w="25" w:type="pct"/>
            <w:vAlign w:val="center"/>
            <w:hideMark/>
          </w:tcPr>
          <w:p w14:paraId="7E0287B9" w14:textId="77777777" w:rsidR="00923E9B" w:rsidRPr="00923E9B" w:rsidRDefault="00923E9B" w:rsidP="008D1B2B">
            <w:pPr>
              <w:rPr>
                <w:rFonts w:ascii="Verdana" w:hAnsi="Verdana" w:cs="Arial"/>
                <w:sz w:val="18"/>
                <w:szCs w:val="18"/>
              </w:rPr>
            </w:pPr>
          </w:p>
        </w:tc>
      </w:tr>
      <w:tr w:rsidR="00923E9B" w:rsidRPr="00923E9B" w14:paraId="1B77DB2B" w14:textId="77777777" w:rsidTr="00923E9B">
        <w:trPr>
          <w:trHeight w:val="255"/>
        </w:trPr>
        <w:tc>
          <w:tcPr>
            <w:tcW w:w="644" w:type="pct"/>
            <w:tcBorders>
              <w:top w:val="nil"/>
              <w:left w:val="single" w:sz="8" w:space="0" w:color="auto"/>
              <w:bottom w:val="single" w:sz="4" w:space="0" w:color="auto"/>
              <w:right w:val="single" w:sz="4" w:space="0" w:color="auto"/>
            </w:tcBorders>
            <w:noWrap/>
            <w:vAlign w:val="center"/>
            <w:hideMark/>
          </w:tcPr>
          <w:p w14:paraId="0B947B6E"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7.04</w:t>
            </w:r>
          </w:p>
        </w:tc>
        <w:tc>
          <w:tcPr>
            <w:tcW w:w="3139" w:type="pct"/>
            <w:tcBorders>
              <w:top w:val="nil"/>
              <w:left w:val="nil"/>
              <w:bottom w:val="single" w:sz="4" w:space="0" w:color="auto"/>
              <w:right w:val="single" w:sz="4" w:space="0" w:color="auto"/>
            </w:tcBorders>
            <w:vAlign w:val="center"/>
            <w:hideMark/>
          </w:tcPr>
          <w:p w14:paraId="5A4FD6B8"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Suministro e instalación registro de paso de 1/2"</w:t>
            </w:r>
          </w:p>
        </w:tc>
        <w:tc>
          <w:tcPr>
            <w:tcW w:w="539" w:type="pct"/>
            <w:gridSpan w:val="2"/>
            <w:tcBorders>
              <w:top w:val="nil"/>
              <w:left w:val="nil"/>
              <w:bottom w:val="single" w:sz="4" w:space="0" w:color="auto"/>
              <w:right w:val="single" w:sz="4" w:space="0" w:color="auto"/>
            </w:tcBorders>
            <w:noWrap/>
            <w:vAlign w:val="center"/>
            <w:hideMark/>
          </w:tcPr>
          <w:p w14:paraId="43ED2DAE"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UN</w:t>
            </w:r>
          </w:p>
        </w:tc>
        <w:tc>
          <w:tcPr>
            <w:tcW w:w="653" w:type="pct"/>
            <w:tcBorders>
              <w:top w:val="nil"/>
              <w:left w:val="nil"/>
              <w:bottom w:val="single" w:sz="4" w:space="0" w:color="auto"/>
              <w:right w:val="single" w:sz="4" w:space="0" w:color="auto"/>
            </w:tcBorders>
            <w:noWrap/>
            <w:vAlign w:val="center"/>
            <w:hideMark/>
          </w:tcPr>
          <w:p w14:paraId="7CFE4812"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2.00</w:t>
            </w:r>
          </w:p>
        </w:tc>
        <w:tc>
          <w:tcPr>
            <w:tcW w:w="25" w:type="pct"/>
            <w:vAlign w:val="center"/>
            <w:hideMark/>
          </w:tcPr>
          <w:p w14:paraId="1FA51734" w14:textId="77777777" w:rsidR="00923E9B" w:rsidRPr="00923E9B" w:rsidRDefault="00923E9B" w:rsidP="008D1B2B">
            <w:pPr>
              <w:rPr>
                <w:rFonts w:ascii="Verdana" w:hAnsi="Verdana" w:cs="Arial"/>
                <w:sz w:val="18"/>
                <w:szCs w:val="18"/>
              </w:rPr>
            </w:pPr>
          </w:p>
        </w:tc>
      </w:tr>
      <w:tr w:rsidR="00923E9B" w:rsidRPr="00923E9B" w14:paraId="103553B1" w14:textId="77777777" w:rsidTr="00923E9B">
        <w:trPr>
          <w:trHeight w:val="255"/>
        </w:trPr>
        <w:tc>
          <w:tcPr>
            <w:tcW w:w="644" w:type="pct"/>
            <w:tcBorders>
              <w:top w:val="nil"/>
              <w:left w:val="single" w:sz="8" w:space="0" w:color="auto"/>
              <w:bottom w:val="single" w:sz="4" w:space="0" w:color="auto"/>
              <w:right w:val="single" w:sz="4" w:space="0" w:color="auto"/>
            </w:tcBorders>
            <w:noWrap/>
            <w:vAlign w:val="center"/>
            <w:hideMark/>
          </w:tcPr>
          <w:p w14:paraId="601FB9B7"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7.05</w:t>
            </w:r>
          </w:p>
        </w:tc>
        <w:tc>
          <w:tcPr>
            <w:tcW w:w="3139" w:type="pct"/>
            <w:tcBorders>
              <w:top w:val="nil"/>
              <w:left w:val="nil"/>
              <w:bottom w:val="single" w:sz="4" w:space="0" w:color="auto"/>
              <w:right w:val="single" w:sz="4" w:space="0" w:color="auto"/>
            </w:tcBorders>
            <w:vAlign w:val="center"/>
            <w:hideMark/>
          </w:tcPr>
          <w:p w14:paraId="3C248B0E"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Suministro e instalación registro de paso de 1"</w:t>
            </w:r>
          </w:p>
        </w:tc>
        <w:tc>
          <w:tcPr>
            <w:tcW w:w="539" w:type="pct"/>
            <w:gridSpan w:val="2"/>
            <w:tcBorders>
              <w:top w:val="nil"/>
              <w:left w:val="nil"/>
              <w:bottom w:val="single" w:sz="4" w:space="0" w:color="auto"/>
              <w:right w:val="single" w:sz="4" w:space="0" w:color="auto"/>
            </w:tcBorders>
            <w:noWrap/>
            <w:vAlign w:val="center"/>
            <w:hideMark/>
          </w:tcPr>
          <w:p w14:paraId="60F76F4D"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UN</w:t>
            </w:r>
          </w:p>
        </w:tc>
        <w:tc>
          <w:tcPr>
            <w:tcW w:w="653" w:type="pct"/>
            <w:tcBorders>
              <w:top w:val="nil"/>
              <w:left w:val="nil"/>
              <w:bottom w:val="single" w:sz="4" w:space="0" w:color="auto"/>
              <w:right w:val="single" w:sz="4" w:space="0" w:color="auto"/>
            </w:tcBorders>
            <w:noWrap/>
            <w:vAlign w:val="center"/>
            <w:hideMark/>
          </w:tcPr>
          <w:p w14:paraId="0F75C74D"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1.00</w:t>
            </w:r>
          </w:p>
        </w:tc>
        <w:tc>
          <w:tcPr>
            <w:tcW w:w="25" w:type="pct"/>
            <w:vAlign w:val="center"/>
            <w:hideMark/>
          </w:tcPr>
          <w:p w14:paraId="5D513A45" w14:textId="77777777" w:rsidR="00923E9B" w:rsidRPr="00923E9B" w:rsidRDefault="00923E9B" w:rsidP="008D1B2B">
            <w:pPr>
              <w:rPr>
                <w:rFonts w:ascii="Verdana" w:hAnsi="Verdana" w:cs="Arial"/>
                <w:sz w:val="18"/>
                <w:szCs w:val="18"/>
              </w:rPr>
            </w:pPr>
          </w:p>
        </w:tc>
      </w:tr>
      <w:tr w:rsidR="00923E9B" w:rsidRPr="00923E9B" w14:paraId="3BEEAB0B" w14:textId="77777777" w:rsidTr="00923E9B">
        <w:trPr>
          <w:trHeight w:val="255"/>
        </w:trPr>
        <w:tc>
          <w:tcPr>
            <w:tcW w:w="644" w:type="pct"/>
            <w:tcBorders>
              <w:top w:val="nil"/>
              <w:left w:val="single" w:sz="8" w:space="0" w:color="auto"/>
              <w:bottom w:val="single" w:sz="4" w:space="0" w:color="auto"/>
              <w:right w:val="single" w:sz="4" w:space="0" w:color="auto"/>
            </w:tcBorders>
            <w:noWrap/>
            <w:vAlign w:val="center"/>
            <w:hideMark/>
          </w:tcPr>
          <w:p w14:paraId="68D872FB"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7.06</w:t>
            </w:r>
          </w:p>
        </w:tc>
        <w:tc>
          <w:tcPr>
            <w:tcW w:w="3139" w:type="pct"/>
            <w:tcBorders>
              <w:top w:val="nil"/>
              <w:left w:val="nil"/>
              <w:bottom w:val="single" w:sz="4" w:space="0" w:color="auto"/>
              <w:right w:val="single" w:sz="4" w:space="0" w:color="auto"/>
            </w:tcBorders>
            <w:vAlign w:val="center"/>
            <w:hideMark/>
          </w:tcPr>
          <w:p w14:paraId="52C0048A"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Punto sanitario 2"</w:t>
            </w:r>
          </w:p>
        </w:tc>
        <w:tc>
          <w:tcPr>
            <w:tcW w:w="539" w:type="pct"/>
            <w:gridSpan w:val="2"/>
            <w:tcBorders>
              <w:top w:val="nil"/>
              <w:left w:val="nil"/>
              <w:bottom w:val="single" w:sz="4" w:space="0" w:color="auto"/>
              <w:right w:val="single" w:sz="4" w:space="0" w:color="auto"/>
            </w:tcBorders>
            <w:noWrap/>
            <w:vAlign w:val="center"/>
            <w:hideMark/>
          </w:tcPr>
          <w:p w14:paraId="2B7AF78D"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UN</w:t>
            </w:r>
          </w:p>
        </w:tc>
        <w:tc>
          <w:tcPr>
            <w:tcW w:w="653" w:type="pct"/>
            <w:tcBorders>
              <w:top w:val="nil"/>
              <w:left w:val="nil"/>
              <w:bottom w:val="single" w:sz="4" w:space="0" w:color="auto"/>
              <w:right w:val="single" w:sz="4" w:space="0" w:color="auto"/>
            </w:tcBorders>
            <w:noWrap/>
            <w:vAlign w:val="center"/>
            <w:hideMark/>
          </w:tcPr>
          <w:p w14:paraId="2777B8C3"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2.00</w:t>
            </w:r>
          </w:p>
        </w:tc>
        <w:tc>
          <w:tcPr>
            <w:tcW w:w="25" w:type="pct"/>
            <w:vAlign w:val="center"/>
            <w:hideMark/>
          </w:tcPr>
          <w:p w14:paraId="67AB9136" w14:textId="77777777" w:rsidR="00923E9B" w:rsidRPr="00923E9B" w:rsidRDefault="00923E9B" w:rsidP="008D1B2B">
            <w:pPr>
              <w:rPr>
                <w:rFonts w:ascii="Verdana" w:hAnsi="Verdana" w:cs="Arial"/>
                <w:sz w:val="18"/>
                <w:szCs w:val="18"/>
              </w:rPr>
            </w:pPr>
          </w:p>
        </w:tc>
      </w:tr>
      <w:tr w:rsidR="00923E9B" w:rsidRPr="00923E9B" w14:paraId="3372FD82" w14:textId="77777777" w:rsidTr="00923E9B">
        <w:trPr>
          <w:trHeight w:val="255"/>
        </w:trPr>
        <w:tc>
          <w:tcPr>
            <w:tcW w:w="644" w:type="pct"/>
            <w:tcBorders>
              <w:top w:val="nil"/>
              <w:left w:val="single" w:sz="8" w:space="0" w:color="auto"/>
              <w:bottom w:val="single" w:sz="4" w:space="0" w:color="auto"/>
              <w:right w:val="single" w:sz="4" w:space="0" w:color="auto"/>
            </w:tcBorders>
            <w:noWrap/>
            <w:vAlign w:val="center"/>
            <w:hideMark/>
          </w:tcPr>
          <w:p w14:paraId="4E24AA73"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7.07</w:t>
            </w:r>
          </w:p>
        </w:tc>
        <w:tc>
          <w:tcPr>
            <w:tcW w:w="3139" w:type="pct"/>
            <w:tcBorders>
              <w:top w:val="nil"/>
              <w:left w:val="nil"/>
              <w:bottom w:val="single" w:sz="4" w:space="0" w:color="auto"/>
              <w:right w:val="single" w:sz="4" w:space="0" w:color="auto"/>
            </w:tcBorders>
            <w:vAlign w:val="center"/>
            <w:hideMark/>
          </w:tcPr>
          <w:p w14:paraId="6FABD55E"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Punto sanitario 3"</w:t>
            </w:r>
          </w:p>
        </w:tc>
        <w:tc>
          <w:tcPr>
            <w:tcW w:w="539" w:type="pct"/>
            <w:gridSpan w:val="2"/>
            <w:tcBorders>
              <w:top w:val="nil"/>
              <w:left w:val="nil"/>
              <w:bottom w:val="single" w:sz="4" w:space="0" w:color="auto"/>
              <w:right w:val="single" w:sz="4" w:space="0" w:color="auto"/>
            </w:tcBorders>
            <w:noWrap/>
            <w:vAlign w:val="center"/>
            <w:hideMark/>
          </w:tcPr>
          <w:p w14:paraId="2E255DF4"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UN</w:t>
            </w:r>
          </w:p>
        </w:tc>
        <w:tc>
          <w:tcPr>
            <w:tcW w:w="653" w:type="pct"/>
            <w:tcBorders>
              <w:top w:val="nil"/>
              <w:left w:val="nil"/>
              <w:bottom w:val="single" w:sz="4" w:space="0" w:color="auto"/>
              <w:right w:val="single" w:sz="4" w:space="0" w:color="auto"/>
            </w:tcBorders>
            <w:noWrap/>
            <w:vAlign w:val="center"/>
            <w:hideMark/>
          </w:tcPr>
          <w:p w14:paraId="6A921535"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5.00</w:t>
            </w:r>
          </w:p>
        </w:tc>
        <w:tc>
          <w:tcPr>
            <w:tcW w:w="25" w:type="pct"/>
            <w:vAlign w:val="center"/>
            <w:hideMark/>
          </w:tcPr>
          <w:p w14:paraId="2132C317" w14:textId="77777777" w:rsidR="00923E9B" w:rsidRPr="00923E9B" w:rsidRDefault="00923E9B" w:rsidP="008D1B2B">
            <w:pPr>
              <w:rPr>
                <w:rFonts w:ascii="Verdana" w:hAnsi="Verdana" w:cs="Arial"/>
                <w:sz w:val="18"/>
                <w:szCs w:val="18"/>
              </w:rPr>
            </w:pPr>
          </w:p>
        </w:tc>
      </w:tr>
      <w:tr w:rsidR="00923E9B" w:rsidRPr="00923E9B" w14:paraId="5B00928F" w14:textId="77777777" w:rsidTr="00923E9B">
        <w:trPr>
          <w:trHeight w:val="255"/>
        </w:trPr>
        <w:tc>
          <w:tcPr>
            <w:tcW w:w="644" w:type="pct"/>
            <w:tcBorders>
              <w:top w:val="nil"/>
              <w:left w:val="single" w:sz="8" w:space="0" w:color="auto"/>
              <w:bottom w:val="single" w:sz="4" w:space="0" w:color="auto"/>
              <w:right w:val="single" w:sz="4" w:space="0" w:color="auto"/>
            </w:tcBorders>
            <w:noWrap/>
            <w:vAlign w:val="center"/>
            <w:hideMark/>
          </w:tcPr>
          <w:p w14:paraId="5D7427E3"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7.08</w:t>
            </w:r>
          </w:p>
        </w:tc>
        <w:tc>
          <w:tcPr>
            <w:tcW w:w="3139" w:type="pct"/>
            <w:tcBorders>
              <w:top w:val="nil"/>
              <w:left w:val="nil"/>
              <w:bottom w:val="single" w:sz="4" w:space="0" w:color="auto"/>
              <w:right w:val="single" w:sz="4" w:space="0" w:color="auto"/>
            </w:tcBorders>
            <w:vAlign w:val="center"/>
            <w:hideMark/>
          </w:tcPr>
          <w:p w14:paraId="4C2B0A21"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Punto sanitario 4"</w:t>
            </w:r>
          </w:p>
        </w:tc>
        <w:tc>
          <w:tcPr>
            <w:tcW w:w="539" w:type="pct"/>
            <w:gridSpan w:val="2"/>
            <w:tcBorders>
              <w:top w:val="nil"/>
              <w:left w:val="nil"/>
              <w:bottom w:val="single" w:sz="4" w:space="0" w:color="auto"/>
              <w:right w:val="single" w:sz="4" w:space="0" w:color="auto"/>
            </w:tcBorders>
            <w:noWrap/>
            <w:vAlign w:val="center"/>
            <w:hideMark/>
          </w:tcPr>
          <w:p w14:paraId="2A306596"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UN</w:t>
            </w:r>
          </w:p>
        </w:tc>
        <w:tc>
          <w:tcPr>
            <w:tcW w:w="653" w:type="pct"/>
            <w:tcBorders>
              <w:top w:val="nil"/>
              <w:left w:val="nil"/>
              <w:bottom w:val="single" w:sz="4" w:space="0" w:color="auto"/>
              <w:right w:val="single" w:sz="4" w:space="0" w:color="auto"/>
            </w:tcBorders>
            <w:noWrap/>
            <w:vAlign w:val="center"/>
            <w:hideMark/>
          </w:tcPr>
          <w:p w14:paraId="1DB5FDEA"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5.00</w:t>
            </w:r>
          </w:p>
        </w:tc>
        <w:tc>
          <w:tcPr>
            <w:tcW w:w="25" w:type="pct"/>
            <w:vAlign w:val="center"/>
            <w:hideMark/>
          </w:tcPr>
          <w:p w14:paraId="3971BA30" w14:textId="77777777" w:rsidR="00923E9B" w:rsidRPr="00923E9B" w:rsidRDefault="00923E9B" w:rsidP="008D1B2B">
            <w:pPr>
              <w:rPr>
                <w:rFonts w:ascii="Verdana" w:hAnsi="Verdana" w:cs="Arial"/>
                <w:sz w:val="18"/>
                <w:szCs w:val="18"/>
              </w:rPr>
            </w:pPr>
          </w:p>
        </w:tc>
      </w:tr>
      <w:tr w:rsidR="00923E9B" w:rsidRPr="00923E9B" w14:paraId="4732A2E1" w14:textId="77777777" w:rsidTr="00923E9B">
        <w:trPr>
          <w:trHeight w:val="255"/>
        </w:trPr>
        <w:tc>
          <w:tcPr>
            <w:tcW w:w="644" w:type="pct"/>
            <w:tcBorders>
              <w:top w:val="nil"/>
              <w:left w:val="single" w:sz="8" w:space="0" w:color="auto"/>
              <w:bottom w:val="single" w:sz="4" w:space="0" w:color="auto"/>
              <w:right w:val="single" w:sz="4" w:space="0" w:color="auto"/>
            </w:tcBorders>
            <w:noWrap/>
            <w:vAlign w:val="center"/>
            <w:hideMark/>
          </w:tcPr>
          <w:p w14:paraId="400370F5"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7.09</w:t>
            </w:r>
          </w:p>
        </w:tc>
        <w:tc>
          <w:tcPr>
            <w:tcW w:w="3139" w:type="pct"/>
            <w:tcBorders>
              <w:top w:val="nil"/>
              <w:left w:val="nil"/>
              <w:bottom w:val="single" w:sz="4" w:space="0" w:color="auto"/>
              <w:right w:val="single" w:sz="4" w:space="0" w:color="auto"/>
            </w:tcBorders>
            <w:vAlign w:val="center"/>
            <w:hideMark/>
          </w:tcPr>
          <w:p w14:paraId="5F114E41"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Conducción tubería PVC sanitaria 2"</w:t>
            </w:r>
          </w:p>
        </w:tc>
        <w:tc>
          <w:tcPr>
            <w:tcW w:w="539" w:type="pct"/>
            <w:gridSpan w:val="2"/>
            <w:tcBorders>
              <w:top w:val="nil"/>
              <w:left w:val="nil"/>
              <w:bottom w:val="single" w:sz="4" w:space="0" w:color="auto"/>
              <w:right w:val="single" w:sz="4" w:space="0" w:color="auto"/>
            </w:tcBorders>
            <w:noWrap/>
            <w:vAlign w:val="center"/>
            <w:hideMark/>
          </w:tcPr>
          <w:p w14:paraId="35F3F8FE"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M</w:t>
            </w:r>
          </w:p>
        </w:tc>
        <w:tc>
          <w:tcPr>
            <w:tcW w:w="653" w:type="pct"/>
            <w:tcBorders>
              <w:top w:val="nil"/>
              <w:left w:val="nil"/>
              <w:bottom w:val="single" w:sz="4" w:space="0" w:color="auto"/>
              <w:right w:val="single" w:sz="4" w:space="0" w:color="auto"/>
            </w:tcBorders>
            <w:noWrap/>
            <w:vAlign w:val="center"/>
            <w:hideMark/>
          </w:tcPr>
          <w:p w14:paraId="6BA3F8E5"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2.10</w:t>
            </w:r>
          </w:p>
        </w:tc>
        <w:tc>
          <w:tcPr>
            <w:tcW w:w="25" w:type="pct"/>
            <w:vAlign w:val="center"/>
            <w:hideMark/>
          </w:tcPr>
          <w:p w14:paraId="1647451A" w14:textId="77777777" w:rsidR="00923E9B" w:rsidRPr="00923E9B" w:rsidRDefault="00923E9B" w:rsidP="008D1B2B">
            <w:pPr>
              <w:rPr>
                <w:rFonts w:ascii="Verdana" w:hAnsi="Verdana" w:cs="Arial"/>
                <w:sz w:val="18"/>
                <w:szCs w:val="18"/>
              </w:rPr>
            </w:pPr>
          </w:p>
        </w:tc>
      </w:tr>
      <w:tr w:rsidR="00923E9B" w:rsidRPr="00923E9B" w14:paraId="719CA3D4" w14:textId="77777777" w:rsidTr="00923E9B">
        <w:trPr>
          <w:trHeight w:val="255"/>
        </w:trPr>
        <w:tc>
          <w:tcPr>
            <w:tcW w:w="644" w:type="pct"/>
            <w:tcBorders>
              <w:top w:val="nil"/>
              <w:left w:val="single" w:sz="8" w:space="0" w:color="auto"/>
              <w:bottom w:val="single" w:sz="4" w:space="0" w:color="auto"/>
              <w:right w:val="single" w:sz="4" w:space="0" w:color="auto"/>
            </w:tcBorders>
            <w:noWrap/>
            <w:vAlign w:val="center"/>
            <w:hideMark/>
          </w:tcPr>
          <w:p w14:paraId="7C9F608F"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7.10</w:t>
            </w:r>
          </w:p>
        </w:tc>
        <w:tc>
          <w:tcPr>
            <w:tcW w:w="3139" w:type="pct"/>
            <w:tcBorders>
              <w:top w:val="nil"/>
              <w:left w:val="nil"/>
              <w:bottom w:val="single" w:sz="4" w:space="0" w:color="auto"/>
              <w:right w:val="single" w:sz="4" w:space="0" w:color="auto"/>
            </w:tcBorders>
            <w:vAlign w:val="center"/>
            <w:hideMark/>
          </w:tcPr>
          <w:p w14:paraId="09485174"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Conducción tubería PVC sanitaria 3"</w:t>
            </w:r>
          </w:p>
        </w:tc>
        <w:tc>
          <w:tcPr>
            <w:tcW w:w="539" w:type="pct"/>
            <w:gridSpan w:val="2"/>
            <w:tcBorders>
              <w:top w:val="nil"/>
              <w:left w:val="nil"/>
              <w:bottom w:val="single" w:sz="4" w:space="0" w:color="auto"/>
              <w:right w:val="single" w:sz="4" w:space="0" w:color="auto"/>
            </w:tcBorders>
            <w:noWrap/>
            <w:vAlign w:val="center"/>
            <w:hideMark/>
          </w:tcPr>
          <w:p w14:paraId="36697A3A"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M</w:t>
            </w:r>
          </w:p>
        </w:tc>
        <w:tc>
          <w:tcPr>
            <w:tcW w:w="653" w:type="pct"/>
            <w:tcBorders>
              <w:top w:val="nil"/>
              <w:left w:val="nil"/>
              <w:bottom w:val="single" w:sz="4" w:space="0" w:color="auto"/>
              <w:right w:val="single" w:sz="4" w:space="0" w:color="auto"/>
            </w:tcBorders>
            <w:noWrap/>
            <w:vAlign w:val="center"/>
            <w:hideMark/>
          </w:tcPr>
          <w:p w14:paraId="0782C78F"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5.00</w:t>
            </w:r>
          </w:p>
        </w:tc>
        <w:tc>
          <w:tcPr>
            <w:tcW w:w="25" w:type="pct"/>
            <w:vAlign w:val="center"/>
            <w:hideMark/>
          </w:tcPr>
          <w:p w14:paraId="0C674A5E" w14:textId="77777777" w:rsidR="00923E9B" w:rsidRPr="00923E9B" w:rsidRDefault="00923E9B" w:rsidP="008D1B2B">
            <w:pPr>
              <w:rPr>
                <w:rFonts w:ascii="Verdana" w:hAnsi="Verdana" w:cs="Arial"/>
                <w:sz w:val="18"/>
                <w:szCs w:val="18"/>
              </w:rPr>
            </w:pPr>
          </w:p>
        </w:tc>
      </w:tr>
      <w:tr w:rsidR="00923E9B" w:rsidRPr="00923E9B" w14:paraId="2D70B942" w14:textId="77777777" w:rsidTr="00923E9B">
        <w:trPr>
          <w:trHeight w:val="255"/>
        </w:trPr>
        <w:tc>
          <w:tcPr>
            <w:tcW w:w="644" w:type="pct"/>
            <w:tcBorders>
              <w:top w:val="nil"/>
              <w:left w:val="single" w:sz="8" w:space="0" w:color="auto"/>
              <w:bottom w:val="single" w:sz="4" w:space="0" w:color="auto"/>
              <w:right w:val="single" w:sz="4" w:space="0" w:color="auto"/>
            </w:tcBorders>
            <w:noWrap/>
            <w:vAlign w:val="center"/>
            <w:hideMark/>
          </w:tcPr>
          <w:p w14:paraId="2145F840"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7.11</w:t>
            </w:r>
          </w:p>
        </w:tc>
        <w:tc>
          <w:tcPr>
            <w:tcW w:w="3139" w:type="pct"/>
            <w:tcBorders>
              <w:top w:val="nil"/>
              <w:left w:val="nil"/>
              <w:bottom w:val="single" w:sz="4" w:space="0" w:color="auto"/>
              <w:right w:val="single" w:sz="4" w:space="0" w:color="auto"/>
            </w:tcBorders>
            <w:vAlign w:val="center"/>
            <w:hideMark/>
          </w:tcPr>
          <w:p w14:paraId="14516906"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Conducción tubería PVC sanitaria 4"</w:t>
            </w:r>
          </w:p>
        </w:tc>
        <w:tc>
          <w:tcPr>
            <w:tcW w:w="539" w:type="pct"/>
            <w:gridSpan w:val="2"/>
            <w:tcBorders>
              <w:top w:val="nil"/>
              <w:left w:val="nil"/>
              <w:bottom w:val="single" w:sz="4" w:space="0" w:color="auto"/>
              <w:right w:val="single" w:sz="4" w:space="0" w:color="auto"/>
            </w:tcBorders>
            <w:noWrap/>
            <w:vAlign w:val="center"/>
            <w:hideMark/>
          </w:tcPr>
          <w:p w14:paraId="1236C062"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M</w:t>
            </w:r>
          </w:p>
        </w:tc>
        <w:tc>
          <w:tcPr>
            <w:tcW w:w="653" w:type="pct"/>
            <w:tcBorders>
              <w:top w:val="nil"/>
              <w:left w:val="nil"/>
              <w:bottom w:val="single" w:sz="4" w:space="0" w:color="auto"/>
              <w:right w:val="single" w:sz="4" w:space="0" w:color="auto"/>
            </w:tcBorders>
            <w:noWrap/>
            <w:vAlign w:val="center"/>
            <w:hideMark/>
          </w:tcPr>
          <w:p w14:paraId="597F21BA"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14.31</w:t>
            </w:r>
          </w:p>
        </w:tc>
        <w:tc>
          <w:tcPr>
            <w:tcW w:w="25" w:type="pct"/>
            <w:vAlign w:val="center"/>
            <w:hideMark/>
          </w:tcPr>
          <w:p w14:paraId="072EE76B" w14:textId="77777777" w:rsidR="00923E9B" w:rsidRPr="00923E9B" w:rsidRDefault="00923E9B" w:rsidP="008D1B2B">
            <w:pPr>
              <w:rPr>
                <w:rFonts w:ascii="Verdana" w:hAnsi="Verdana" w:cs="Arial"/>
                <w:sz w:val="18"/>
                <w:szCs w:val="18"/>
              </w:rPr>
            </w:pPr>
          </w:p>
        </w:tc>
      </w:tr>
      <w:tr w:rsidR="00923E9B" w:rsidRPr="00923E9B" w14:paraId="42C2A514" w14:textId="77777777" w:rsidTr="00923E9B">
        <w:trPr>
          <w:trHeight w:val="255"/>
        </w:trPr>
        <w:tc>
          <w:tcPr>
            <w:tcW w:w="644" w:type="pct"/>
            <w:tcBorders>
              <w:top w:val="nil"/>
              <w:left w:val="single" w:sz="8" w:space="0" w:color="auto"/>
              <w:bottom w:val="single" w:sz="4" w:space="0" w:color="auto"/>
              <w:right w:val="single" w:sz="4" w:space="0" w:color="auto"/>
            </w:tcBorders>
            <w:noWrap/>
            <w:vAlign w:val="center"/>
            <w:hideMark/>
          </w:tcPr>
          <w:p w14:paraId="587FD418"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7.12</w:t>
            </w:r>
          </w:p>
        </w:tc>
        <w:tc>
          <w:tcPr>
            <w:tcW w:w="3139" w:type="pct"/>
            <w:tcBorders>
              <w:top w:val="nil"/>
              <w:left w:val="nil"/>
              <w:bottom w:val="single" w:sz="4" w:space="0" w:color="auto"/>
              <w:right w:val="single" w:sz="4" w:space="0" w:color="auto"/>
            </w:tcBorders>
            <w:vAlign w:val="center"/>
            <w:hideMark/>
          </w:tcPr>
          <w:p w14:paraId="3AF8829F"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Caja de inspección de 60x60cm en concreto de 3000psi</w:t>
            </w:r>
          </w:p>
        </w:tc>
        <w:tc>
          <w:tcPr>
            <w:tcW w:w="539" w:type="pct"/>
            <w:gridSpan w:val="2"/>
            <w:tcBorders>
              <w:top w:val="nil"/>
              <w:left w:val="nil"/>
              <w:bottom w:val="single" w:sz="4" w:space="0" w:color="auto"/>
              <w:right w:val="single" w:sz="4" w:space="0" w:color="auto"/>
            </w:tcBorders>
            <w:noWrap/>
            <w:vAlign w:val="center"/>
            <w:hideMark/>
          </w:tcPr>
          <w:p w14:paraId="6AB7E8CC"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UN</w:t>
            </w:r>
          </w:p>
        </w:tc>
        <w:tc>
          <w:tcPr>
            <w:tcW w:w="653" w:type="pct"/>
            <w:tcBorders>
              <w:top w:val="nil"/>
              <w:left w:val="nil"/>
              <w:bottom w:val="single" w:sz="4" w:space="0" w:color="auto"/>
              <w:right w:val="single" w:sz="4" w:space="0" w:color="auto"/>
            </w:tcBorders>
            <w:noWrap/>
            <w:vAlign w:val="center"/>
            <w:hideMark/>
          </w:tcPr>
          <w:p w14:paraId="2C6ACE8D"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1.00</w:t>
            </w:r>
          </w:p>
        </w:tc>
        <w:tc>
          <w:tcPr>
            <w:tcW w:w="25" w:type="pct"/>
            <w:vAlign w:val="center"/>
            <w:hideMark/>
          </w:tcPr>
          <w:p w14:paraId="58F4CF54" w14:textId="77777777" w:rsidR="00923E9B" w:rsidRPr="00923E9B" w:rsidRDefault="00923E9B" w:rsidP="008D1B2B">
            <w:pPr>
              <w:rPr>
                <w:rFonts w:ascii="Verdana" w:hAnsi="Verdana" w:cs="Arial"/>
                <w:sz w:val="18"/>
                <w:szCs w:val="18"/>
              </w:rPr>
            </w:pPr>
          </w:p>
        </w:tc>
      </w:tr>
      <w:tr w:rsidR="00923E9B" w:rsidRPr="00923E9B" w14:paraId="2443EE02" w14:textId="77777777" w:rsidTr="00923E9B">
        <w:trPr>
          <w:trHeight w:val="255"/>
        </w:trPr>
        <w:tc>
          <w:tcPr>
            <w:tcW w:w="644" w:type="pct"/>
            <w:tcBorders>
              <w:top w:val="nil"/>
              <w:left w:val="single" w:sz="8" w:space="0" w:color="auto"/>
              <w:bottom w:val="single" w:sz="4" w:space="0" w:color="auto"/>
              <w:right w:val="single" w:sz="4" w:space="0" w:color="auto"/>
            </w:tcBorders>
            <w:noWrap/>
            <w:vAlign w:val="center"/>
            <w:hideMark/>
          </w:tcPr>
          <w:p w14:paraId="4043C8C2"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7.13</w:t>
            </w:r>
          </w:p>
        </w:tc>
        <w:tc>
          <w:tcPr>
            <w:tcW w:w="3139" w:type="pct"/>
            <w:tcBorders>
              <w:top w:val="nil"/>
              <w:left w:val="nil"/>
              <w:bottom w:val="single" w:sz="4" w:space="0" w:color="auto"/>
              <w:right w:val="single" w:sz="4" w:space="0" w:color="auto"/>
            </w:tcBorders>
            <w:vAlign w:val="center"/>
            <w:hideMark/>
          </w:tcPr>
          <w:p w14:paraId="037981D0"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SANITARIO TIPO INSTITUCIONAL, Incluye accesorios e instalación</w:t>
            </w:r>
          </w:p>
        </w:tc>
        <w:tc>
          <w:tcPr>
            <w:tcW w:w="539" w:type="pct"/>
            <w:gridSpan w:val="2"/>
            <w:tcBorders>
              <w:top w:val="nil"/>
              <w:left w:val="nil"/>
              <w:bottom w:val="single" w:sz="4" w:space="0" w:color="auto"/>
              <w:right w:val="single" w:sz="4" w:space="0" w:color="auto"/>
            </w:tcBorders>
            <w:noWrap/>
            <w:vAlign w:val="center"/>
            <w:hideMark/>
          </w:tcPr>
          <w:p w14:paraId="6775B90A"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UN</w:t>
            </w:r>
          </w:p>
        </w:tc>
        <w:tc>
          <w:tcPr>
            <w:tcW w:w="653" w:type="pct"/>
            <w:tcBorders>
              <w:top w:val="nil"/>
              <w:left w:val="nil"/>
              <w:bottom w:val="single" w:sz="4" w:space="0" w:color="auto"/>
              <w:right w:val="single" w:sz="4" w:space="0" w:color="auto"/>
            </w:tcBorders>
            <w:noWrap/>
            <w:vAlign w:val="center"/>
            <w:hideMark/>
          </w:tcPr>
          <w:p w14:paraId="2A48A27B"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5.00</w:t>
            </w:r>
          </w:p>
        </w:tc>
        <w:tc>
          <w:tcPr>
            <w:tcW w:w="25" w:type="pct"/>
            <w:vAlign w:val="center"/>
            <w:hideMark/>
          </w:tcPr>
          <w:p w14:paraId="6339321A" w14:textId="77777777" w:rsidR="00923E9B" w:rsidRPr="00923E9B" w:rsidRDefault="00923E9B" w:rsidP="008D1B2B">
            <w:pPr>
              <w:rPr>
                <w:rFonts w:ascii="Verdana" w:hAnsi="Verdana" w:cs="Arial"/>
                <w:sz w:val="18"/>
                <w:szCs w:val="18"/>
              </w:rPr>
            </w:pPr>
          </w:p>
        </w:tc>
      </w:tr>
      <w:tr w:rsidR="00923E9B" w:rsidRPr="00923E9B" w14:paraId="79D3A098" w14:textId="77777777" w:rsidTr="00923E9B">
        <w:trPr>
          <w:trHeight w:val="255"/>
        </w:trPr>
        <w:tc>
          <w:tcPr>
            <w:tcW w:w="644" w:type="pct"/>
            <w:tcBorders>
              <w:top w:val="nil"/>
              <w:left w:val="single" w:sz="8" w:space="0" w:color="auto"/>
              <w:bottom w:val="single" w:sz="4" w:space="0" w:color="auto"/>
              <w:right w:val="single" w:sz="4" w:space="0" w:color="auto"/>
            </w:tcBorders>
            <w:noWrap/>
            <w:vAlign w:val="center"/>
            <w:hideMark/>
          </w:tcPr>
          <w:p w14:paraId="5D0E7F0B"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7.14</w:t>
            </w:r>
          </w:p>
        </w:tc>
        <w:tc>
          <w:tcPr>
            <w:tcW w:w="3139" w:type="pct"/>
            <w:tcBorders>
              <w:top w:val="single" w:sz="4" w:space="0" w:color="auto"/>
              <w:left w:val="single" w:sz="4" w:space="0" w:color="auto"/>
              <w:bottom w:val="single" w:sz="4" w:space="0" w:color="auto"/>
              <w:right w:val="single" w:sz="4" w:space="0" w:color="auto"/>
            </w:tcBorders>
            <w:vAlign w:val="center"/>
            <w:hideMark/>
          </w:tcPr>
          <w:p w14:paraId="102CAB4E"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Orinal Institucional, Incluye accesorios e instalación.</w:t>
            </w:r>
          </w:p>
        </w:tc>
        <w:tc>
          <w:tcPr>
            <w:tcW w:w="539" w:type="pct"/>
            <w:gridSpan w:val="2"/>
            <w:tcBorders>
              <w:top w:val="nil"/>
              <w:left w:val="single" w:sz="4" w:space="0" w:color="auto"/>
              <w:bottom w:val="single" w:sz="4" w:space="0" w:color="auto"/>
              <w:right w:val="single" w:sz="4" w:space="0" w:color="auto"/>
            </w:tcBorders>
            <w:noWrap/>
            <w:vAlign w:val="center"/>
            <w:hideMark/>
          </w:tcPr>
          <w:p w14:paraId="1CB48ECD"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UN</w:t>
            </w:r>
          </w:p>
        </w:tc>
        <w:tc>
          <w:tcPr>
            <w:tcW w:w="653" w:type="pct"/>
            <w:tcBorders>
              <w:top w:val="single" w:sz="4" w:space="0" w:color="auto"/>
              <w:left w:val="single" w:sz="4" w:space="0" w:color="auto"/>
              <w:bottom w:val="single" w:sz="4" w:space="0" w:color="auto"/>
              <w:right w:val="single" w:sz="4" w:space="0" w:color="auto"/>
            </w:tcBorders>
            <w:noWrap/>
            <w:vAlign w:val="center"/>
            <w:hideMark/>
          </w:tcPr>
          <w:p w14:paraId="55D7228B"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2.00</w:t>
            </w:r>
          </w:p>
        </w:tc>
        <w:tc>
          <w:tcPr>
            <w:tcW w:w="25" w:type="pct"/>
            <w:vAlign w:val="center"/>
            <w:hideMark/>
          </w:tcPr>
          <w:p w14:paraId="16DB658D" w14:textId="77777777" w:rsidR="00923E9B" w:rsidRPr="00923E9B" w:rsidRDefault="00923E9B" w:rsidP="008D1B2B">
            <w:pPr>
              <w:rPr>
                <w:rFonts w:ascii="Verdana" w:hAnsi="Verdana" w:cs="Arial"/>
                <w:sz w:val="18"/>
                <w:szCs w:val="18"/>
              </w:rPr>
            </w:pPr>
          </w:p>
        </w:tc>
      </w:tr>
      <w:tr w:rsidR="00923E9B" w:rsidRPr="00923E9B" w14:paraId="5276E393" w14:textId="77777777" w:rsidTr="00923E9B">
        <w:trPr>
          <w:trHeight w:val="255"/>
        </w:trPr>
        <w:tc>
          <w:tcPr>
            <w:tcW w:w="644" w:type="pct"/>
            <w:tcBorders>
              <w:top w:val="nil"/>
              <w:left w:val="single" w:sz="8" w:space="0" w:color="auto"/>
              <w:bottom w:val="single" w:sz="4" w:space="0" w:color="auto"/>
              <w:right w:val="single" w:sz="4" w:space="0" w:color="auto"/>
            </w:tcBorders>
            <w:noWrap/>
            <w:vAlign w:val="center"/>
            <w:hideMark/>
          </w:tcPr>
          <w:p w14:paraId="46C4E745"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7.15</w:t>
            </w:r>
          </w:p>
        </w:tc>
        <w:tc>
          <w:tcPr>
            <w:tcW w:w="3139" w:type="pct"/>
            <w:tcBorders>
              <w:top w:val="nil"/>
              <w:left w:val="single" w:sz="4" w:space="0" w:color="auto"/>
              <w:bottom w:val="single" w:sz="4" w:space="0" w:color="auto"/>
              <w:right w:val="single" w:sz="4" w:space="0" w:color="auto"/>
            </w:tcBorders>
            <w:vAlign w:val="center"/>
            <w:hideMark/>
          </w:tcPr>
          <w:p w14:paraId="0AE92C3E"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 xml:space="preserve">Lavamanos Institucional, Incluye accesorios e instalación. </w:t>
            </w:r>
          </w:p>
        </w:tc>
        <w:tc>
          <w:tcPr>
            <w:tcW w:w="539" w:type="pct"/>
            <w:gridSpan w:val="2"/>
            <w:tcBorders>
              <w:top w:val="nil"/>
              <w:left w:val="single" w:sz="4" w:space="0" w:color="auto"/>
              <w:bottom w:val="single" w:sz="4" w:space="0" w:color="auto"/>
              <w:right w:val="single" w:sz="4" w:space="0" w:color="auto"/>
            </w:tcBorders>
            <w:noWrap/>
            <w:vAlign w:val="center"/>
            <w:hideMark/>
          </w:tcPr>
          <w:p w14:paraId="2E5308C3"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UN</w:t>
            </w:r>
          </w:p>
        </w:tc>
        <w:tc>
          <w:tcPr>
            <w:tcW w:w="653" w:type="pct"/>
            <w:tcBorders>
              <w:top w:val="nil"/>
              <w:left w:val="single" w:sz="4" w:space="0" w:color="auto"/>
              <w:bottom w:val="single" w:sz="4" w:space="0" w:color="auto"/>
              <w:right w:val="single" w:sz="4" w:space="0" w:color="auto"/>
            </w:tcBorders>
            <w:noWrap/>
            <w:vAlign w:val="center"/>
            <w:hideMark/>
          </w:tcPr>
          <w:p w14:paraId="4283EA32"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5.00</w:t>
            </w:r>
          </w:p>
        </w:tc>
        <w:tc>
          <w:tcPr>
            <w:tcW w:w="25" w:type="pct"/>
            <w:vAlign w:val="center"/>
            <w:hideMark/>
          </w:tcPr>
          <w:p w14:paraId="2E6E2464" w14:textId="77777777" w:rsidR="00923E9B" w:rsidRPr="00923E9B" w:rsidRDefault="00923E9B" w:rsidP="008D1B2B">
            <w:pPr>
              <w:rPr>
                <w:rFonts w:ascii="Verdana" w:hAnsi="Verdana" w:cs="Arial"/>
                <w:sz w:val="18"/>
                <w:szCs w:val="18"/>
              </w:rPr>
            </w:pPr>
          </w:p>
        </w:tc>
      </w:tr>
      <w:tr w:rsidR="00923E9B" w:rsidRPr="00923E9B" w14:paraId="5E6C5342" w14:textId="77777777" w:rsidTr="00923E9B">
        <w:trPr>
          <w:trHeight w:val="255"/>
        </w:trPr>
        <w:tc>
          <w:tcPr>
            <w:tcW w:w="644" w:type="pct"/>
            <w:tcBorders>
              <w:top w:val="nil"/>
              <w:left w:val="single" w:sz="8" w:space="0" w:color="auto"/>
              <w:bottom w:val="single" w:sz="4" w:space="0" w:color="auto"/>
              <w:right w:val="single" w:sz="4" w:space="0" w:color="auto"/>
            </w:tcBorders>
            <w:noWrap/>
            <w:vAlign w:val="center"/>
            <w:hideMark/>
          </w:tcPr>
          <w:p w14:paraId="360550AD"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7.16</w:t>
            </w:r>
          </w:p>
        </w:tc>
        <w:tc>
          <w:tcPr>
            <w:tcW w:w="3139" w:type="pct"/>
            <w:tcBorders>
              <w:top w:val="nil"/>
              <w:left w:val="single" w:sz="4" w:space="0" w:color="auto"/>
              <w:bottom w:val="single" w:sz="4" w:space="0" w:color="auto"/>
              <w:right w:val="single" w:sz="4" w:space="0" w:color="auto"/>
            </w:tcBorders>
            <w:vAlign w:val="center"/>
            <w:hideMark/>
          </w:tcPr>
          <w:p w14:paraId="04F4C143"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 xml:space="preserve">Tanque plástico de 1000 </w:t>
            </w:r>
            <w:proofErr w:type="spellStart"/>
            <w:r w:rsidRPr="00923E9B">
              <w:rPr>
                <w:rFonts w:ascii="Verdana" w:hAnsi="Verdana" w:cs="Arial"/>
                <w:color w:val="000000"/>
                <w:sz w:val="18"/>
                <w:szCs w:val="18"/>
              </w:rPr>
              <w:t>lt</w:t>
            </w:r>
            <w:proofErr w:type="spellEnd"/>
            <w:r w:rsidRPr="00923E9B">
              <w:rPr>
                <w:rFonts w:ascii="Verdana" w:hAnsi="Verdana" w:cs="Arial"/>
                <w:color w:val="000000"/>
                <w:sz w:val="18"/>
                <w:szCs w:val="18"/>
              </w:rPr>
              <w:t>, Incluye Accesorios e instalación.</w:t>
            </w:r>
          </w:p>
        </w:tc>
        <w:tc>
          <w:tcPr>
            <w:tcW w:w="539" w:type="pct"/>
            <w:gridSpan w:val="2"/>
            <w:tcBorders>
              <w:top w:val="nil"/>
              <w:left w:val="single" w:sz="4" w:space="0" w:color="auto"/>
              <w:bottom w:val="single" w:sz="4" w:space="0" w:color="auto"/>
              <w:right w:val="single" w:sz="4" w:space="0" w:color="auto"/>
            </w:tcBorders>
            <w:noWrap/>
            <w:vAlign w:val="center"/>
            <w:hideMark/>
          </w:tcPr>
          <w:p w14:paraId="3CA6D499"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UN</w:t>
            </w:r>
          </w:p>
        </w:tc>
        <w:tc>
          <w:tcPr>
            <w:tcW w:w="653" w:type="pct"/>
            <w:tcBorders>
              <w:top w:val="nil"/>
              <w:left w:val="single" w:sz="4" w:space="0" w:color="auto"/>
              <w:bottom w:val="single" w:sz="4" w:space="0" w:color="auto"/>
              <w:right w:val="single" w:sz="4" w:space="0" w:color="auto"/>
            </w:tcBorders>
            <w:noWrap/>
            <w:vAlign w:val="center"/>
            <w:hideMark/>
          </w:tcPr>
          <w:p w14:paraId="6736C054"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1.00</w:t>
            </w:r>
          </w:p>
        </w:tc>
        <w:tc>
          <w:tcPr>
            <w:tcW w:w="25" w:type="pct"/>
            <w:vAlign w:val="center"/>
            <w:hideMark/>
          </w:tcPr>
          <w:p w14:paraId="7B1136B2" w14:textId="77777777" w:rsidR="00923E9B" w:rsidRPr="00923E9B" w:rsidRDefault="00923E9B" w:rsidP="008D1B2B">
            <w:pPr>
              <w:rPr>
                <w:rFonts w:ascii="Verdana" w:hAnsi="Verdana" w:cs="Arial"/>
                <w:sz w:val="18"/>
                <w:szCs w:val="18"/>
              </w:rPr>
            </w:pPr>
          </w:p>
        </w:tc>
      </w:tr>
      <w:tr w:rsidR="00923E9B" w:rsidRPr="00923E9B" w14:paraId="1CFFE623" w14:textId="77777777" w:rsidTr="00923E9B">
        <w:trPr>
          <w:trHeight w:val="255"/>
        </w:trPr>
        <w:tc>
          <w:tcPr>
            <w:tcW w:w="644" w:type="pct"/>
            <w:tcBorders>
              <w:top w:val="nil"/>
              <w:left w:val="single" w:sz="8" w:space="0" w:color="auto"/>
              <w:bottom w:val="single" w:sz="4" w:space="0" w:color="auto"/>
              <w:right w:val="single" w:sz="4" w:space="0" w:color="auto"/>
            </w:tcBorders>
            <w:noWrap/>
            <w:vAlign w:val="center"/>
            <w:hideMark/>
          </w:tcPr>
          <w:p w14:paraId="7CC2E9E8"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 </w:t>
            </w:r>
          </w:p>
        </w:tc>
        <w:tc>
          <w:tcPr>
            <w:tcW w:w="3139" w:type="pct"/>
            <w:tcBorders>
              <w:top w:val="nil"/>
              <w:left w:val="single" w:sz="4" w:space="0" w:color="auto"/>
              <w:bottom w:val="single" w:sz="4" w:space="0" w:color="auto"/>
              <w:right w:val="single" w:sz="4" w:space="0" w:color="auto"/>
            </w:tcBorders>
            <w:vAlign w:val="center"/>
            <w:hideMark/>
          </w:tcPr>
          <w:p w14:paraId="5C946ECD"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 </w:t>
            </w:r>
          </w:p>
        </w:tc>
        <w:tc>
          <w:tcPr>
            <w:tcW w:w="539" w:type="pct"/>
            <w:gridSpan w:val="2"/>
            <w:tcBorders>
              <w:top w:val="single" w:sz="4" w:space="0" w:color="auto"/>
              <w:left w:val="nil"/>
              <w:bottom w:val="single" w:sz="4" w:space="0" w:color="auto"/>
              <w:right w:val="single" w:sz="4" w:space="0" w:color="auto"/>
            </w:tcBorders>
            <w:noWrap/>
            <w:vAlign w:val="center"/>
            <w:hideMark/>
          </w:tcPr>
          <w:p w14:paraId="456BA2B0"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 </w:t>
            </w:r>
          </w:p>
        </w:tc>
        <w:tc>
          <w:tcPr>
            <w:tcW w:w="653" w:type="pct"/>
            <w:tcBorders>
              <w:top w:val="nil"/>
              <w:left w:val="nil"/>
              <w:bottom w:val="single" w:sz="4" w:space="0" w:color="auto"/>
              <w:right w:val="single" w:sz="4" w:space="0" w:color="auto"/>
            </w:tcBorders>
            <w:noWrap/>
            <w:vAlign w:val="center"/>
            <w:hideMark/>
          </w:tcPr>
          <w:p w14:paraId="4D4D0936"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 </w:t>
            </w:r>
          </w:p>
        </w:tc>
        <w:tc>
          <w:tcPr>
            <w:tcW w:w="25" w:type="pct"/>
            <w:vAlign w:val="center"/>
            <w:hideMark/>
          </w:tcPr>
          <w:p w14:paraId="601EE9E5" w14:textId="77777777" w:rsidR="00923E9B" w:rsidRPr="00923E9B" w:rsidRDefault="00923E9B" w:rsidP="008D1B2B">
            <w:pPr>
              <w:rPr>
                <w:rFonts w:ascii="Verdana" w:hAnsi="Verdana" w:cs="Arial"/>
                <w:sz w:val="18"/>
                <w:szCs w:val="18"/>
              </w:rPr>
            </w:pPr>
          </w:p>
        </w:tc>
      </w:tr>
      <w:tr w:rsidR="00923E9B" w:rsidRPr="00923E9B" w14:paraId="604827D0" w14:textId="77777777" w:rsidTr="00923E9B">
        <w:trPr>
          <w:trHeight w:val="255"/>
        </w:trPr>
        <w:tc>
          <w:tcPr>
            <w:tcW w:w="644" w:type="pct"/>
            <w:tcBorders>
              <w:top w:val="nil"/>
              <w:left w:val="single" w:sz="8" w:space="0" w:color="auto"/>
              <w:bottom w:val="single" w:sz="4" w:space="0" w:color="auto"/>
              <w:right w:val="single" w:sz="4" w:space="0" w:color="auto"/>
            </w:tcBorders>
            <w:noWrap/>
            <w:vAlign w:val="center"/>
            <w:hideMark/>
          </w:tcPr>
          <w:p w14:paraId="202C8E6E"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 </w:t>
            </w:r>
          </w:p>
        </w:tc>
        <w:tc>
          <w:tcPr>
            <w:tcW w:w="3139" w:type="pct"/>
            <w:tcBorders>
              <w:top w:val="nil"/>
              <w:left w:val="single" w:sz="4" w:space="0" w:color="auto"/>
              <w:bottom w:val="single" w:sz="4" w:space="0" w:color="auto"/>
              <w:right w:val="single" w:sz="4" w:space="0" w:color="auto"/>
            </w:tcBorders>
            <w:vAlign w:val="center"/>
            <w:hideMark/>
          </w:tcPr>
          <w:p w14:paraId="6860D0E6"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 </w:t>
            </w:r>
          </w:p>
        </w:tc>
        <w:tc>
          <w:tcPr>
            <w:tcW w:w="539" w:type="pct"/>
            <w:gridSpan w:val="2"/>
            <w:tcBorders>
              <w:top w:val="nil"/>
              <w:left w:val="nil"/>
              <w:bottom w:val="single" w:sz="4" w:space="0" w:color="auto"/>
              <w:right w:val="single" w:sz="4" w:space="0" w:color="auto"/>
            </w:tcBorders>
            <w:noWrap/>
            <w:vAlign w:val="center"/>
            <w:hideMark/>
          </w:tcPr>
          <w:p w14:paraId="653AF792"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 </w:t>
            </w:r>
          </w:p>
        </w:tc>
        <w:tc>
          <w:tcPr>
            <w:tcW w:w="653" w:type="pct"/>
            <w:tcBorders>
              <w:top w:val="nil"/>
              <w:left w:val="nil"/>
              <w:bottom w:val="single" w:sz="4" w:space="0" w:color="auto"/>
              <w:right w:val="single" w:sz="4" w:space="0" w:color="auto"/>
            </w:tcBorders>
            <w:noWrap/>
            <w:vAlign w:val="center"/>
            <w:hideMark/>
          </w:tcPr>
          <w:p w14:paraId="22388B16"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 </w:t>
            </w:r>
          </w:p>
        </w:tc>
        <w:tc>
          <w:tcPr>
            <w:tcW w:w="25" w:type="pct"/>
            <w:vAlign w:val="center"/>
            <w:hideMark/>
          </w:tcPr>
          <w:p w14:paraId="772EFA60" w14:textId="77777777" w:rsidR="00923E9B" w:rsidRPr="00923E9B" w:rsidRDefault="00923E9B" w:rsidP="008D1B2B">
            <w:pPr>
              <w:rPr>
                <w:rFonts w:ascii="Verdana" w:hAnsi="Verdana" w:cs="Arial"/>
                <w:sz w:val="18"/>
                <w:szCs w:val="18"/>
              </w:rPr>
            </w:pPr>
          </w:p>
        </w:tc>
      </w:tr>
      <w:tr w:rsidR="00923E9B" w:rsidRPr="00923E9B" w14:paraId="0CB65501" w14:textId="77777777" w:rsidTr="00923E9B">
        <w:trPr>
          <w:trHeight w:val="315"/>
        </w:trPr>
        <w:tc>
          <w:tcPr>
            <w:tcW w:w="644" w:type="pct"/>
            <w:tcBorders>
              <w:top w:val="nil"/>
              <w:left w:val="single" w:sz="8" w:space="0" w:color="auto"/>
              <w:bottom w:val="single" w:sz="4" w:space="0" w:color="auto"/>
              <w:right w:val="single" w:sz="4" w:space="0" w:color="auto"/>
            </w:tcBorders>
            <w:noWrap/>
            <w:vAlign w:val="center"/>
            <w:hideMark/>
          </w:tcPr>
          <w:p w14:paraId="4B2C48FA" w14:textId="77777777" w:rsidR="00923E9B" w:rsidRPr="00923E9B" w:rsidRDefault="00923E9B" w:rsidP="008D1B2B">
            <w:pPr>
              <w:jc w:val="center"/>
              <w:rPr>
                <w:rFonts w:ascii="Verdana" w:hAnsi="Verdana" w:cs="Arial"/>
                <w:b/>
                <w:bCs/>
                <w:sz w:val="18"/>
                <w:szCs w:val="18"/>
              </w:rPr>
            </w:pPr>
            <w:r w:rsidRPr="00923E9B">
              <w:rPr>
                <w:rFonts w:ascii="Verdana" w:hAnsi="Verdana" w:cs="Arial"/>
                <w:b/>
                <w:bCs/>
                <w:sz w:val="18"/>
                <w:szCs w:val="18"/>
              </w:rPr>
              <w:t>8.00</w:t>
            </w:r>
          </w:p>
        </w:tc>
        <w:tc>
          <w:tcPr>
            <w:tcW w:w="3139" w:type="pct"/>
            <w:tcBorders>
              <w:top w:val="single" w:sz="4" w:space="0" w:color="auto"/>
              <w:left w:val="nil"/>
              <w:bottom w:val="single" w:sz="4" w:space="0" w:color="auto"/>
              <w:right w:val="single" w:sz="4" w:space="0" w:color="auto"/>
            </w:tcBorders>
            <w:noWrap/>
            <w:vAlign w:val="center"/>
            <w:hideMark/>
          </w:tcPr>
          <w:p w14:paraId="7CF886AB" w14:textId="77777777" w:rsidR="00923E9B" w:rsidRPr="00923E9B" w:rsidRDefault="00923E9B" w:rsidP="008D1B2B">
            <w:pPr>
              <w:jc w:val="center"/>
              <w:rPr>
                <w:rFonts w:ascii="Verdana" w:hAnsi="Verdana" w:cs="Arial"/>
                <w:b/>
                <w:bCs/>
                <w:sz w:val="18"/>
                <w:szCs w:val="18"/>
              </w:rPr>
            </w:pPr>
            <w:r w:rsidRPr="00923E9B">
              <w:rPr>
                <w:rFonts w:ascii="Verdana" w:hAnsi="Verdana" w:cs="Arial"/>
                <w:b/>
                <w:bCs/>
                <w:sz w:val="18"/>
                <w:szCs w:val="18"/>
              </w:rPr>
              <w:t>INSTALACIONES ELECTRICAS</w:t>
            </w:r>
          </w:p>
        </w:tc>
        <w:tc>
          <w:tcPr>
            <w:tcW w:w="539" w:type="pct"/>
            <w:gridSpan w:val="2"/>
            <w:tcBorders>
              <w:top w:val="single" w:sz="4" w:space="0" w:color="auto"/>
              <w:left w:val="nil"/>
              <w:bottom w:val="single" w:sz="4" w:space="0" w:color="auto"/>
              <w:right w:val="single" w:sz="4" w:space="0" w:color="auto"/>
            </w:tcBorders>
            <w:vAlign w:val="center"/>
            <w:hideMark/>
          </w:tcPr>
          <w:p w14:paraId="655344E1" w14:textId="77777777" w:rsidR="00923E9B" w:rsidRPr="00923E9B" w:rsidRDefault="00923E9B" w:rsidP="008D1B2B">
            <w:pPr>
              <w:jc w:val="center"/>
              <w:rPr>
                <w:rFonts w:ascii="Verdana" w:hAnsi="Verdana" w:cs="Arial"/>
                <w:b/>
                <w:bCs/>
                <w:sz w:val="18"/>
                <w:szCs w:val="18"/>
              </w:rPr>
            </w:pPr>
            <w:r w:rsidRPr="00923E9B">
              <w:rPr>
                <w:rFonts w:ascii="Verdana" w:hAnsi="Verdana" w:cs="Arial"/>
                <w:b/>
                <w:bCs/>
                <w:sz w:val="18"/>
                <w:szCs w:val="18"/>
              </w:rPr>
              <w:t> </w:t>
            </w:r>
          </w:p>
        </w:tc>
        <w:tc>
          <w:tcPr>
            <w:tcW w:w="653" w:type="pct"/>
            <w:tcBorders>
              <w:top w:val="single" w:sz="4" w:space="0" w:color="auto"/>
              <w:left w:val="nil"/>
              <w:bottom w:val="single" w:sz="4" w:space="0" w:color="auto"/>
              <w:right w:val="single" w:sz="4" w:space="0" w:color="auto"/>
            </w:tcBorders>
            <w:vAlign w:val="center"/>
            <w:hideMark/>
          </w:tcPr>
          <w:p w14:paraId="46866832" w14:textId="77777777" w:rsidR="00923E9B" w:rsidRPr="00923E9B" w:rsidRDefault="00923E9B" w:rsidP="008D1B2B">
            <w:pPr>
              <w:jc w:val="center"/>
              <w:rPr>
                <w:rFonts w:ascii="Verdana" w:hAnsi="Verdana" w:cs="Arial"/>
                <w:b/>
                <w:bCs/>
                <w:sz w:val="18"/>
                <w:szCs w:val="18"/>
              </w:rPr>
            </w:pPr>
            <w:r w:rsidRPr="00923E9B">
              <w:rPr>
                <w:rFonts w:ascii="Verdana" w:hAnsi="Verdana" w:cs="Arial"/>
                <w:b/>
                <w:bCs/>
                <w:sz w:val="18"/>
                <w:szCs w:val="18"/>
              </w:rPr>
              <w:t> </w:t>
            </w:r>
          </w:p>
        </w:tc>
        <w:tc>
          <w:tcPr>
            <w:tcW w:w="25" w:type="pct"/>
            <w:vAlign w:val="center"/>
            <w:hideMark/>
          </w:tcPr>
          <w:p w14:paraId="59DCF52B" w14:textId="77777777" w:rsidR="00923E9B" w:rsidRPr="00923E9B" w:rsidRDefault="00923E9B" w:rsidP="008D1B2B">
            <w:pPr>
              <w:rPr>
                <w:rFonts w:ascii="Verdana" w:hAnsi="Verdana" w:cs="Arial"/>
                <w:sz w:val="18"/>
                <w:szCs w:val="18"/>
              </w:rPr>
            </w:pPr>
          </w:p>
        </w:tc>
      </w:tr>
      <w:tr w:rsidR="00923E9B" w:rsidRPr="00923E9B" w14:paraId="7598BF96" w14:textId="77777777" w:rsidTr="00923E9B">
        <w:trPr>
          <w:trHeight w:val="285"/>
        </w:trPr>
        <w:tc>
          <w:tcPr>
            <w:tcW w:w="644" w:type="pct"/>
            <w:tcBorders>
              <w:top w:val="nil"/>
              <w:left w:val="single" w:sz="8" w:space="0" w:color="auto"/>
              <w:bottom w:val="single" w:sz="4" w:space="0" w:color="auto"/>
              <w:right w:val="single" w:sz="4" w:space="0" w:color="auto"/>
            </w:tcBorders>
            <w:noWrap/>
            <w:vAlign w:val="center"/>
            <w:hideMark/>
          </w:tcPr>
          <w:p w14:paraId="49E7CDCC"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8.01</w:t>
            </w:r>
          </w:p>
        </w:tc>
        <w:tc>
          <w:tcPr>
            <w:tcW w:w="3139" w:type="pct"/>
            <w:tcBorders>
              <w:top w:val="nil"/>
              <w:left w:val="nil"/>
              <w:bottom w:val="single" w:sz="4" w:space="0" w:color="auto"/>
              <w:right w:val="single" w:sz="4" w:space="0" w:color="auto"/>
            </w:tcBorders>
            <w:vAlign w:val="center"/>
            <w:hideMark/>
          </w:tcPr>
          <w:p w14:paraId="5CCEDB0E"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Salida Lampara Muro/Techo</w:t>
            </w:r>
          </w:p>
        </w:tc>
        <w:tc>
          <w:tcPr>
            <w:tcW w:w="539" w:type="pct"/>
            <w:gridSpan w:val="2"/>
            <w:tcBorders>
              <w:top w:val="nil"/>
              <w:left w:val="nil"/>
              <w:bottom w:val="single" w:sz="4" w:space="0" w:color="auto"/>
              <w:right w:val="single" w:sz="4" w:space="0" w:color="auto"/>
            </w:tcBorders>
            <w:noWrap/>
            <w:vAlign w:val="center"/>
            <w:hideMark/>
          </w:tcPr>
          <w:p w14:paraId="06B6A106"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UN</w:t>
            </w:r>
          </w:p>
        </w:tc>
        <w:tc>
          <w:tcPr>
            <w:tcW w:w="653" w:type="pct"/>
            <w:tcBorders>
              <w:top w:val="nil"/>
              <w:left w:val="nil"/>
              <w:bottom w:val="single" w:sz="4" w:space="0" w:color="auto"/>
              <w:right w:val="single" w:sz="4" w:space="0" w:color="auto"/>
            </w:tcBorders>
            <w:noWrap/>
            <w:vAlign w:val="center"/>
            <w:hideMark/>
          </w:tcPr>
          <w:p w14:paraId="274C1D1A"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9.00</w:t>
            </w:r>
          </w:p>
        </w:tc>
        <w:tc>
          <w:tcPr>
            <w:tcW w:w="25" w:type="pct"/>
            <w:vAlign w:val="center"/>
            <w:hideMark/>
          </w:tcPr>
          <w:p w14:paraId="3477DE52" w14:textId="77777777" w:rsidR="00923E9B" w:rsidRPr="00923E9B" w:rsidRDefault="00923E9B" w:rsidP="008D1B2B">
            <w:pPr>
              <w:rPr>
                <w:rFonts w:ascii="Verdana" w:hAnsi="Verdana" w:cs="Arial"/>
                <w:sz w:val="18"/>
                <w:szCs w:val="18"/>
              </w:rPr>
            </w:pPr>
          </w:p>
        </w:tc>
      </w:tr>
      <w:tr w:rsidR="00923E9B" w:rsidRPr="00923E9B" w14:paraId="5515ADF2" w14:textId="77777777" w:rsidTr="00923E9B">
        <w:trPr>
          <w:trHeight w:val="285"/>
        </w:trPr>
        <w:tc>
          <w:tcPr>
            <w:tcW w:w="644" w:type="pct"/>
            <w:tcBorders>
              <w:top w:val="nil"/>
              <w:left w:val="single" w:sz="8" w:space="0" w:color="auto"/>
              <w:bottom w:val="single" w:sz="4" w:space="0" w:color="auto"/>
              <w:right w:val="single" w:sz="4" w:space="0" w:color="auto"/>
            </w:tcBorders>
            <w:noWrap/>
            <w:vAlign w:val="center"/>
            <w:hideMark/>
          </w:tcPr>
          <w:p w14:paraId="7FFAC87C"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8.02</w:t>
            </w:r>
          </w:p>
        </w:tc>
        <w:tc>
          <w:tcPr>
            <w:tcW w:w="3139" w:type="pct"/>
            <w:tcBorders>
              <w:top w:val="nil"/>
              <w:left w:val="nil"/>
              <w:bottom w:val="single" w:sz="4" w:space="0" w:color="auto"/>
              <w:right w:val="single" w:sz="4" w:space="0" w:color="auto"/>
            </w:tcBorders>
            <w:vAlign w:val="center"/>
            <w:hideMark/>
          </w:tcPr>
          <w:p w14:paraId="52EA4BEF" w14:textId="77777777" w:rsidR="00923E9B" w:rsidRPr="00923E9B" w:rsidRDefault="00923E9B" w:rsidP="008D1B2B">
            <w:pPr>
              <w:jc w:val="both"/>
              <w:rPr>
                <w:rFonts w:ascii="Verdana" w:hAnsi="Verdana" w:cs="Arial"/>
                <w:color w:val="000000"/>
                <w:sz w:val="18"/>
                <w:szCs w:val="18"/>
              </w:rPr>
            </w:pPr>
            <w:proofErr w:type="gramStart"/>
            <w:r w:rsidRPr="00923E9B">
              <w:rPr>
                <w:rFonts w:ascii="Verdana" w:hAnsi="Verdana" w:cs="Arial"/>
                <w:color w:val="000000"/>
                <w:sz w:val="18"/>
                <w:szCs w:val="18"/>
              </w:rPr>
              <w:t>Salida interruptor</w:t>
            </w:r>
            <w:proofErr w:type="gramEnd"/>
            <w:r w:rsidRPr="00923E9B">
              <w:rPr>
                <w:rFonts w:ascii="Verdana" w:hAnsi="Verdana" w:cs="Arial"/>
                <w:color w:val="000000"/>
                <w:sz w:val="18"/>
                <w:szCs w:val="18"/>
              </w:rPr>
              <w:t xml:space="preserve"> sencillo</w:t>
            </w:r>
          </w:p>
        </w:tc>
        <w:tc>
          <w:tcPr>
            <w:tcW w:w="539" w:type="pct"/>
            <w:gridSpan w:val="2"/>
            <w:tcBorders>
              <w:top w:val="nil"/>
              <w:left w:val="nil"/>
              <w:bottom w:val="single" w:sz="4" w:space="0" w:color="auto"/>
              <w:right w:val="single" w:sz="4" w:space="0" w:color="auto"/>
            </w:tcBorders>
            <w:noWrap/>
            <w:vAlign w:val="center"/>
            <w:hideMark/>
          </w:tcPr>
          <w:p w14:paraId="016FF8A7"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UN</w:t>
            </w:r>
          </w:p>
        </w:tc>
        <w:tc>
          <w:tcPr>
            <w:tcW w:w="653" w:type="pct"/>
            <w:tcBorders>
              <w:top w:val="nil"/>
              <w:left w:val="nil"/>
              <w:bottom w:val="single" w:sz="4" w:space="0" w:color="auto"/>
              <w:right w:val="single" w:sz="4" w:space="0" w:color="auto"/>
            </w:tcBorders>
            <w:noWrap/>
            <w:vAlign w:val="center"/>
            <w:hideMark/>
          </w:tcPr>
          <w:p w14:paraId="3FA2D691"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3.00</w:t>
            </w:r>
          </w:p>
        </w:tc>
        <w:tc>
          <w:tcPr>
            <w:tcW w:w="25" w:type="pct"/>
            <w:vAlign w:val="center"/>
            <w:hideMark/>
          </w:tcPr>
          <w:p w14:paraId="7D55867F" w14:textId="77777777" w:rsidR="00923E9B" w:rsidRPr="00923E9B" w:rsidRDefault="00923E9B" w:rsidP="008D1B2B">
            <w:pPr>
              <w:rPr>
                <w:rFonts w:ascii="Verdana" w:hAnsi="Verdana" w:cs="Arial"/>
                <w:sz w:val="18"/>
                <w:szCs w:val="18"/>
              </w:rPr>
            </w:pPr>
          </w:p>
        </w:tc>
      </w:tr>
      <w:tr w:rsidR="00923E9B" w:rsidRPr="00923E9B" w14:paraId="523BBC72" w14:textId="77777777" w:rsidTr="00923E9B">
        <w:trPr>
          <w:trHeight w:val="285"/>
        </w:trPr>
        <w:tc>
          <w:tcPr>
            <w:tcW w:w="644" w:type="pct"/>
            <w:tcBorders>
              <w:top w:val="nil"/>
              <w:left w:val="single" w:sz="8" w:space="0" w:color="auto"/>
              <w:bottom w:val="single" w:sz="4" w:space="0" w:color="auto"/>
              <w:right w:val="single" w:sz="4" w:space="0" w:color="auto"/>
            </w:tcBorders>
            <w:noWrap/>
            <w:vAlign w:val="center"/>
            <w:hideMark/>
          </w:tcPr>
          <w:p w14:paraId="3BBF07D6"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8.03</w:t>
            </w:r>
          </w:p>
        </w:tc>
        <w:tc>
          <w:tcPr>
            <w:tcW w:w="3139" w:type="pct"/>
            <w:tcBorders>
              <w:top w:val="nil"/>
              <w:left w:val="nil"/>
              <w:bottom w:val="single" w:sz="4" w:space="0" w:color="auto"/>
              <w:right w:val="single" w:sz="4" w:space="0" w:color="auto"/>
            </w:tcBorders>
            <w:vAlign w:val="center"/>
            <w:hideMark/>
          </w:tcPr>
          <w:p w14:paraId="2A9C7E4D"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 xml:space="preserve">Salida tomacorriente a 110V </w:t>
            </w:r>
            <w:proofErr w:type="spellStart"/>
            <w:r w:rsidRPr="00923E9B">
              <w:rPr>
                <w:rFonts w:ascii="Verdana" w:hAnsi="Verdana" w:cs="Arial"/>
                <w:color w:val="000000"/>
                <w:sz w:val="18"/>
                <w:szCs w:val="18"/>
              </w:rPr>
              <w:t>gfci</w:t>
            </w:r>
            <w:proofErr w:type="spellEnd"/>
            <w:r w:rsidRPr="00923E9B">
              <w:rPr>
                <w:rFonts w:ascii="Verdana" w:hAnsi="Verdana" w:cs="Arial"/>
                <w:color w:val="000000"/>
                <w:sz w:val="18"/>
                <w:szCs w:val="18"/>
              </w:rPr>
              <w:t xml:space="preserve"> con P/T</w:t>
            </w:r>
          </w:p>
        </w:tc>
        <w:tc>
          <w:tcPr>
            <w:tcW w:w="539" w:type="pct"/>
            <w:gridSpan w:val="2"/>
            <w:tcBorders>
              <w:top w:val="nil"/>
              <w:left w:val="nil"/>
              <w:bottom w:val="single" w:sz="4" w:space="0" w:color="auto"/>
              <w:right w:val="single" w:sz="4" w:space="0" w:color="auto"/>
            </w:tcBorders>
            <w:noWrap/>
            <w:vAlign w:val="center"/>
            <w:hideMark/>
          </w:tcPr>
          <w:p w14:paraId="50A6167B"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UN</w:t>
            </w:r>
          </w:p>
        </w:tc>
        <w:tc>
          <w:tcPr>
            <w:tcW w:w="653" w:type="pct"/>
            <w:tcBorders>
              <w:top w:val="nil"/>
              <w:left w:val="nil"/>
              <w:bottom w:val="single" w:sz="4" w:space="0" w:color="auto"/>
              <w:right w:val="single" w:sz="4" w:space="0" w:color="auto"/>
            </w:tcBorders>
            <w:noWrap/>
            <w:vAlign w:val="center"/>
            <w:hideMark/>
          </w:tcPr>
          <w:p w14:paraId="0EB9439B"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1.00</w:t>
            </w:r>
          </w:p>
        </w:tc>
        <w:tc>
          <w:tcPr>
            <w:tcW w:w="25" w:type="pct"/>
            <w:vAlign w:val="center"/>
            <w:hideMark/>
          </w:tcPr>
          <w:p w14:paraId="46B61476" w14:textId="77777777" w:rsidR="00923E9B" w:rsidRPr="00923E9B" w:rsidRDefault="00923E9B" w:rsidP="008D1B2B">
            <w:pPr>
              <w:rPr>
                <w:rFonts w:ascii="Verdana" w:hAnsi="Verdana" w:cs="Arial"/>
                <w:sz w:val="18"/>
                <w:szCs w:val="18"/>
              </w:rPr>
            </w:pPr>
          </w:p>
        </w:tc>
      </w:tr>
      <w:tr w:rsidR="00923E9B" w:rsidRPr="00923E9B" w14:paraId="098D7022" w14:textId="77777777" w:rsidTr="00923E9B">
        <w:trPr>
          <w:trHeight w:val="285"/>
        </w:trPr>
        <w:tc>
          <w:tcPr>
            <w:tcW w:w="644" w:type="pct"/>
            <w:tcBorders>
              <w:top w:val="nil"/>
              <w:left w:val="single" w:sz="8" w:space="0" w:color="auto"/>
              <w:bottom w:val="single" w:sz="4" w:space="0" w:color="auto"/>
              <w:right w:val="single" w:sz="4" w:space="0" w:color="auto"/>
            </w:tcBorders>
            <w:noWrap/>
            <w:vAlign w:val="center"/>
            <w:hideMark/>
          </w:tcPr>
          <w:p w14:paraId="58B9497D"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8.04</w:t>
            </w:r>
          </w:p>
        </w:tc>
        <w:tc>
          <w:tcPr>
            <w:tcW w:w="3139" w:type="pct"/>
            <w:tcBorders>
              <w:top w:val="nil"/>
              <w:left w:val="nil"/>
              <w:bottom w:val="single" w:sz="4" w:space="0" w:color="auto"/>
              <w:right w:val="single" w:sz="4" w:space="0" w:color="auto"/>
            </w:tcBorders>
            <w:vAlign w:val="center"/>
            <w:hideMark/>
          </w:tcPr>
          <w:p w14:paraId="574525B6"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Tablero bifásico de 8 circuitos</w:t>
            </w:r>
          </w:p>
        </w:tc>
        <w:tc>
          <w:tcPr>
            <w:tcW w:w="539" w:type="pct"/>
            <w:gridSpan w:val="2"/>
            <w:tcBorders>
              <w:top w:val="nil"/>
              <w:left w:val="nil"/>
              <w:bottom w:val="single" w:sz="4" w:space="0" w:color="auto"/>
              <w:right w:val="single" w:sz="4" w:space="0" w:color="auto"/>
            </w:tcBorders>
            <w:noWrap/>
            <w:vAlign w:val="center"/>
            <w:hideMark/>
          </w:tcPr>
          <w:p w14:paraId="12C4A723"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UN</w:t>
            </w:r>
          </w:p>
        </w:tc>
        <w:tc>
          <w:tcPr>
            <w:tcW w:w="653" w:type="pct"/>
            <w:tcBorders>
              <w:top w:val="nil"/>
              <w:left w:val="nil"/>
              <w:bottom w:val="single" w:sz="4" w:space="0" w:color="auto"/>
              <w:right w:val="single" w:sz="4" w:space="0" w:color="auto"/>
            </w:tcBorders>
            <w:noWrap/>
            <w:vAlign w:val="center"/>
            <w:hideMark/>
          </w:tcPr>
          <w:p w14:paraId="1D4CB266"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1.00</w:t>
            </w:r>
          </w:p>
        </w:tc>
        <w:tc>
          <w:tcPr>
            <w:tcW w:w="25" w:type="pct"/>
            <w:vAlign w:val="center"/>
            <w:hideMark/>
          </w:tcPr>
          <w:p w14:paraId="443A3EF1" w14:textId="77777777" w:rsidR="00923E9B" w:rsidRPr="00923E9B" w:rsidRDefault="00923E9B" w:rsidP="008D1B2B">
            <w:pPr>
              <w:rPr>
                <w:rFonts w:ascii="Verdana" w:hAnsi="Verdana" w:cs="Arial"/>
                <w:sz w:val="18"/>
                <w:szCs w:val="18"/>
              </w:rPr>
            </w:pPr>
          </w:p>
        </w:tc>
      </w:tr>
      <w:tr w:rsidR="00923E9B" w:rsidRPr="00923E9B" w14:paraId="2D5C1E1A" w14:textId="77777777" w:rsidTr="00923E9B">
        <w:trPr>
          <w:trHeight w:val="285"/>
        </w:trPr>
        <w:tc>
          <w:tcPr>
            <w:tcW w:w="644" w:type="pct"/>
            <w:tcBorders>
              <w:top w:val="nil"/>
              <w:left w:val="single" w:sz="8" w:space="0" w:color="auto"/>
              <w:bottom w:val="single" w:sz="4" w:space="0" w:color="auto"/>
              <w:right w:val="single" w:sz="4" w:space="0" w:color="auto"/>
            </w:tcBorders>
            <w:noWrap/>
            <w:vAlign w:val="center"/>
            <w:hideMark/>
          </w:tcPr>
          <w:p w14:paraId="12136DE5"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8.05</w:t>
            </w:r>
          </w:p>
        </w:tc>
        <w:tc>
          <w:tcPr>
            <w:tcW w:w="3139" w:type="pct"/>
            <w:tcBorders>
              <w:top w:val="nil"/>
              <w:left w:val="nil"/>
              <w:bottom w:val="single" w:sz="4" w:space="0" w:color="auto"/>
              <w:right w:val="single" w:sz="4" w:space="0" w:color="auto"/>
            </w:tcBorders>
            <w:vAlign w:val="center"/>
            <w:hideMark/>
          </w:tcPr>
          <w:p w14:paraId="0E6B9DBF"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Acometida eléctrica THW2x12+THW1x14</w:t>
            </w:r>
          </w:p>
        </w:tc>
        <w:tc>
          <w:tcPr>
            <w:tcW w:w="539" w:type="pct"/>
            <w:gridSpan w:val="2"/>
            <w:tcBorders>
              <w:top w:val="nil"/>
              <w:left w:val="nil"/>
              <w:bottom w:val="single" w:sz="4" w:space="0" w:color="auto"/>
              <w:right w:val="single" w:sz="4" w:space="0" w:color="auto"/>
            </w:tcBorders>
            <w:noWrap/>
            <w:vAlign w:val="center"/>
            <w:hideMark/>
          </w:tcPr>
          <w:p w14:paraId="518F5AAA"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M</w:t>
            </w:r>
          </w:p>
        </w:tc>
        <w:tc>
          <w:tcPr>
            <w:tcW w:w="653" w:type="pct"/>
            <w:tcBorders>
              <w:top w:val="nil"/>
              <w:left w:val="nil"/>
              <w:bottom w:val="single" w:sz="4" w:space="0" w:color="auto"/>
              <w:right w:val="single" w:sz="4" w:space="0" w:color="auto"/>
            </w:tcBorders>
            <w:noWrap/>
            <w:vAlign w:val="center"/>
            <w:hideMark/>
          </w:tcPr>
          <w:p w14:paraId="03960108"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21.27</w:t>
            </w:r>
          </w:p>
        </w:tc>
        <w:tc>
          <w:tcPr>
            <w:tcW w:w="25" w:type="pct"/>
            <w:vAlign w:val="center"/>
            <w:hideMark/>
          </w:tcPr>
          <w:p w14:paraId="1C66C339" w14:textId="77777777" w:rsidR="00923E9B" w:rsidRPr="00923E9B" w:rsidRDefault="00923E9B" w:rsidP="008D1B2B">
            <w:pPr>
              <w:rPr>
                <w:rFonts w:ascii="Verdana" w:hAnsi="Verdana" w:cs="Arial"/>
                <w:sz w:val="18"/>
                <w:szCs w:val="18"/>
              </w:rPr>
            </w:pPr>
          </w:p>
        </w:tc>
      </w:tr>
      <w:tr w:rsidR="00923E9B" w:rsidRPr="00923E9B" w14:paraId="76A2DAAF" w14:textId="77777777" w:rsidTr="00923E9B">
        <w:trPr>
          <w:trHeight w:val="285"/>
        </w:trPr>
        <w:tc>
          <w:tcPr>
            <w:tcW w:w="644" w:type="pct"/>
            <w:tcBorders>
              <w:top w:val="nil"/>
              <w:left w:val="single" w:sz="8" w:space="0" w:color="auto"/>
              <w:bottom w:val="single" w:sz="4" w:space="0" w:color="auto"/>
              <w:right w:val="single" w:sz="4" w:space="0" w:color="auto"/>
            </w:tcBorders>
            <w:noWrap/>
            <w:vAlign w:val="center"/>
            <w:hideMark/>
          </w:tcPr>
          <w:p w14:paraId="41FB8E5B"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8.06</w:t>
            </w:r>
          </w:p>
        </w:tc>
        <w:tc>
          <w:tcPr>
            <w:tcW w:w="3139" w:type="pct"/>
            <w:tcBorders>
              <w:top w:val="nil"/>
              <w:left w:val="nil"/>
              <w:bottom w:val="single" w:sz="4" w:space="0" w:color="auto"/>
              <w:right w:val="single" w:sz="4" w:space="0" w:color="auto"/>
            </w:tcBorders>
            <w:vAlign w:val="center"/>
            <w:hideMark/>
          </w:tcPr>
          <w:p w14:paraId="6A911AC3"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Acometida eléctrica THW 10 AWG</w:t>
            </w:r>
          </w:p>
        </w:tc>
        <w:tc>
          <w:tcPr>
            <w:tcW w:w="539" w:type="pct"/>
            <w:gridSpan w:val="2"/>
            <w:tcBorders>
              <w:top w:val="nil"/>
              <w:left w:val="nil"/>
              <w:bottom w:val="single" w:sz="4" w:space="0" w:color="auto"/>
              <w:right w:val="single" w:sz="4" w:space="0" w:color="auto"/>
            </w:tcBorders>
            <w:noWrap/>
            <w:vAlign w:val="center"/>
            <w:hideMark/>
          </w:tcPr>
          <w:p w14:paraId="5BBCA5A5"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M</w:t>
            </w:r>
          </w:p>
        </w:tc>
        <w:tc>
          <w:tcPr>
            <w:tcW w:w="653" w:type="pct"/>
            <w:tcBorders>
              <w:top w:val="nil"/>
              <w:left w:val="nil"/>
              <w:bottom w:val="single" w:sz="4" w:space="0" w:color="auto"/>
              <w:right w:val="single" w:sz="4" w:space="0" w:color="auto"/>
            </w:tcBorders>
            <w:noWrap/>
            <w:vAlign w:val="center"/>
            <w:hideMark/>
          </w:tcPr>
          <w:p w14:paraId="6F2B9FFA"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15.00</w:t>
            </w:r>
          </w:p>
        </w:tc>
        <w:tc>
          <w:tcPr>
            <w:tcW w:w="25" w:type="pct"/>
            <w:vAlign w:val="center"/>
            <w:hideMark/>
          </w:tcPr>
          <w:p w14:paraId="7FD3AD0D" w14:textId="77777777" w:rsidR="00923E9B" w:rsidRPr="00923E9B" w:rsidRDefault="00923E9B" w:rsidP="008D1B2B">
            <w:pPr>
              <w:rPr>
                <w:rFonts w:ascii="Verdana" w:hAnsi="Verdana" w:cs="Arial"/>
                <w:sz w:val="18"/>
                <w:szCs w:val="18"/>
              </w:rPr>
            </w:pPr>
          </w:p>
        </w:tc>
      </w:tr>
      <w:tr w:rsidR="00923E9B" w:rsidRPr="00923E9B" w14:paraId="397392CD" w14:textId="77777777" w:rsidTr="00923E9B">
        <w:trPr>
          <w:trHeight w:val="285"/>
        </w:trPr>
        <w:tc>
          <w:tcPr>
            <w:tcW w:w="644" w:type="pct"/>
            <w:tcBorders>
              <w:top w:val="nil"/>
              <w:left w:val="single" w:sz="8" w:space="0" w:color="auto"/>
              <w:bottom w:val="single" w:sz="4" w:space="0" w:color="auto"/>
              <w:right w:val="single" w:sz="4" w:space="0" w:color="auto"/>
            </w:tcBorders>
            <w:noWrap/>
            <w:vAlign w:val="center"/>
            <w:hideMark/>
          </w:tcPr>
          <w:p w14:paraId="60AC5B4A"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8.07</w:t>
            </w:r>
          </w:p>
        </w:tc>
        <w:tc>
          <w:tcPr>
            <w:tcW w:w="3139" w:type="pct"/>
            <w:tcBorders>
              <w:top w:val="nil"/>
              <w:left w:val="nil"/>
              <w:bottom w:val="single" w:sz="4" w:space="0" w:color="auto"/>
              <w:right w:val="single" w:sz="4" w:space="0" w:color="auto"/>
            </w:tcBorders>
            <w:vAlign w:val="center"/>
            <w:hideMark/>
          </w:tcPr>
          <w:p w14:paraId="4F371F7E"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Puesta a tierra (malla, varillas)</w:t>
            </w:r>
          </w:p>
        </w:tc>
        <w:tc>
          <w:tcPr>
            <w:tcW w:w="539" w:type="pct"/>
            <w:gridSpan w:val="2"/>
            <w:tcBorders>
              <w:top w:val="nil"/>
              <w:left w:val="nil"/>
              <w:bottom w:val="single" w:sz="4" w:space="0" w:color="auto"/>
              <w:right w:val="single" w:sz="4" w:space="0" w:color="auto"/>
            </w:tcBorders>
            <w:noWrap/>
            <w:vAlign w:val="center"/>
            <w:hideMark/>
          </w:tcPr>
          <w:p w14:paraId="10BFF70C"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UN</w:t>
            </w:r>
          </w:p>
        </w:tc>
        <w:tc>
          <w:tcPr>
            <w:tcW w:w="653" w:type="pct"/>
            <w:tcBorders>
              <w:top w:val="nil"/>
              <w:left w:val="nil"/>
              <w:bottom w:val="single" w:sz="4" w:space="0" w:color="auto"/>
              <w:right w:val="single" w:sz="4" w:space="0" w:color="auto"/>
            </w:tcBorders>
            <w:noWrap/>
            <w:vAlign w:val="center"/>
            <w:hideMark/>
          </w:tcPr>
          <w:p w14:paraId="2F754BC5"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1.00</w:t>
            </w:r>
          </w:p>
        </w:tc>
        <w:tc>
          <w:tcPr>
            <w:tcW w:w="25" w:type="pct"/>
            <w:vAlign w:val="center"/>
            <w:hideMark/>
          </w:tcPr>
          <w:p w14:paraId="492F5F9B" w14:textId="77777777" w:rsidR="00923E9B" w:rsidRPr="00923E9B" w:rsidRDefault="00923E9B" w:rsidP="008D1B2B">
            <w:pPr>
              <w:rPr>
                <w:rFonts w:ascii="Verdana" w:hAnsi="Verdana" w:cs="Arial"/>
                <w:sz w:val="18"/>
                <w:szCs w:val="18"/>
              </w:rPr>
            </w:pPr>
          </w:p>
        </w:tc>
      </w:tr>
      <w:tr w:rsidR="00923E9B" w:rsidRPr="00923E9B" w14:paraId="3871B2EC" w14:textId="77777777" w:rsidTr="00923E9B">
        <w:trPr>
          <w:trHeight w:val="285"/>
        </w:trPr>
        <w:tc>
          <w:tcPr>
            <w:tcW w:w="644" w:type="pct"/>
            <w:tcBorders>
              <w:top w:val="nil"/>
              <w:left w:val="nil"/>
              <w:bottom w:val="nil"/>
              <w:right w:val="nil"/>
            </w:tcBorders>
            <w:noWrap/>
            <w:vAlign w:val="center"/>
            <w:hideMark/>
          </w:tcPr>
          <w:p w14:paraId="21D3A5FB" w14:textId="77777777" w:rsidR="00923E9B" w:rsidRPr="00923E9B" w:rsidRDefault="00923E9B" w:rsidP="008D1B2B">
            <w:pPr>
              <w:jc w:val="right"/>
              <w:rPr>
                <w:rFonts w:ascii="Verdana" w:hAnsi="Verdana" w:cs="Arial"/>
                <w:color w:val="000000"/>
                <w:sz w:val="18"/>
                <w:szCs w:val="18"/>
              </w:rPr>
            </w:pPr>
          </w:p>
        </w:tc>
        <w:tc>
          <w:tcPr>
            <w:tcW w:w="3139" w:type="pct"/>
            <w:tcBorders>
              <w:top w:val="nil"/>
              <w:left w:val="nil"/>
              <w:bottom w:val="nil"/>
              <w:right w:val="single" w:sz="4" w:space="0" w:color="auto"/>
            </w:tcBorders>
            <w:vAlign w:val="center"/>
            <w:hideMark/>
          </w:tcPr>
          <w:p w14:paraId="4F934A0D" w14:textId="77777777" w:rsidR="00923E9B" w:rsidRPr="00923E9B" w:rsidRDefault="00923E9B" w:rsidP="008D1B2B">
            <w:pPr>
              <w:jc w:val="center"/>
              <w:rPr>
                <w:rFonts w:ascii="Verdana" w:hAnsi="Verdana" w:cs="Arial"/>
                <w:sz w:val="18"/>
                <w:szCs w:val="18"/>
              </w:rPr>
            </w:pPr>
          </w:p>
        </w:tc>
        <w:tc>
          <w:tcPr>
            <w:tcW w:w="539" w:type="pct"/>
            <w:gridSpan w:val="2"/>
            <w:tcBorders>
              <w:top w:val="nil"/>
              <w:left w:val="single" w:sz="4" w:space="0" w:color="auto"/>
              <w:bottom w:val="nil"/>
              <w:right w:val="single" w:sz="4" w:space="0" w:color="auto"/>
            </w:tcBorders>
            <w:noWrap/>
            <w:vAlign w:val="center"/>
            <w:hideMark/>
          </w:tcPr>
          <w:p w14:paraId="608CB395" w14:textId="77777777" w:rsidR="00923E9B" w:rsidRPr="00923E9B" w:rsidRDefault="00923E9B" w:rsidP="008D1B2B">
            <w:pPr>
              <w:jc w:val="both"/>
              <w:rPr>
                <w:rFonts w:ascii="Verdana" w:hAnsi="Verdana" w:cs="Arial"/>
                <w:sz w:val="18"/>
                <w:szCs w:val="18"/>
              </w:rPr>
            </w:pPr>
          </w:p>
        </w:tc>
        <w:tc>
          <w:tcPr>
            <w:tcW w:w="653" w:type="pct"/>
            <w:tcBorders>
              <w:top w:val="nil"/>
              <w:left w:val="single" w:sz="4" w:space="0" w:color="auto"/>
              <w:bottom w:val="nil"/>
              <w:right w:val="nil"/>
            </w:tcBorders>
            <w:noWrap/>
            <w:vAlign w:val="center"/>
            <w:hideMark/>
          </w:tcPr>
          <w:p w14:paraId="10D23353" w14:textId="77777777" w:rsidR="00923E9B" w:rsidRPr="00923E9B" w:rsidRDefault="00923E9B" w:rsidP="008D1B2B">
            <w:pPr>
              <w:jc w:val="center"/>
              <w:rPr>
                <w:rFonts w:ascii="Verdana" w:hAnsi="Verdana" w:cs="Arial"/>
                <w:sz w:val="18"/>
                <w:szCs w:val="18"/>
              </w:rPr>
            </w:pPr>
          </w:p>
        </w:tc>
        <w:tc>
          <w:tcPr>
            <w:tcW w:w="25" w:type="pct"/>
            <w:vAlign w:val="center"/>
            <w:hideMark/>
          </w:tcPr>
          <w:p w14:paraId="6383200E" w14:textId="77777777" w:rsidR="00923E9B" w:rsidRPr="00923E9B" w:rsidRDefault="00923E9B" w:rsidP="008D1B2B">
            <w:pPr>
              <w:rPr>
                <w:rFonts w:ascii="Verdana" w:hAnsi="Verdana" w:cs="Arial"/>
                <w:sz w:val="18"/>
                <w:szCs w:val="18"/>
              </w:rPr>
            </w:pPr>
          </w:p>
        </w:tc>
      </w:tr>
      <w:tr w:rsidR="00923E9B" w:rsidRPr="00923E9B" w14:paraId="2D803B5D" w14:textId="77777777" w:rsidTr="00923E9B">
        <w:trPr>
          <w:trHeight w:val="285"/>
        </w:trPr>
        <w:tc>
          <w:tcPr>
            <w:tcW w:w="644" w:type="pct"/>
            <w:tcBorders>
              <w:top w:val="single" w:sz="4" w:space="0" w:color="auto"/>
              <w:left w:val="single" w:sz="4" w:space="0" w:color="auto"/>
              <w:bottom w:val="single" w:sz="4" w:space="0" w:color="auto"/>
              <w:right w:val="single" w:sz="4" w:space="0" w:color="auto"/>
            </w:tcBorders>
            <w:noWrap/>
            <w:vAlign w:val="center"/>
            <w:hideMark/>
          </w:tcPr>
          <w:p w14:paraId="7CE9C88B"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 </w:t>
            </w:r>
          </w:p>
        </w:tc>
        <w:tc>
          <w:tcPr>
            <w:tcW w:w="3139" w:type="pct"/>
            <w:tcBorders>
              <w:top w:val="single" w:sz="4" w:space="0" w:color="auto"/>
              <w:left w:val="nil"/>
              <w:bottom w:val="single" w:sz="4" w:space="0" w:color="auto"/>
              <w:right w:val="single" w:sz="4" w:space="0" w:color="auto"/>
            </w:tcBorders>
            <w:vAlign w:val="center"/>
            <w:hideMark/>
          </w:tcPr>
          <w:p w14:paraId="2FBF8145"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 </w:t>
            </w:r>
          </w:p>
        </w:tc>
        <w:tc>
          <w:tcPr>
            <w:tcW w:w="539" w:type="pct"/>
            <w:gridSpan w:val="2"/>
            <w:tcBorders>
              <w:top w:val="single" w:sz="4" w:space="0" w:color="auto"/>
              <w:left w:val="nil"/>
              <w:bottom w:val="single" w:sz="4" w:space="0" w:color="auto"/>
              <w:right w:val="single" w:sz="4" w:space="0" w:color="auto"/>
            </w:tcBorders>
            <w:noWrap/>
            <w:vAlign w:val="center"/>
            <w:hideMark/>
          </w:tcPr>
          <w:p w14:paraId="60CF08CF"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 </w:t>
            </w:r>
          </w:p>
        </w:tc>
        <w:tc>
          <w:tcPr>
            <w:tcW w:w="653" w:type="pct"/>
            <w:tcBorders>
              <w:top w:val="single" w:sz="4" w:space="0" w:color="auto"/>
              <w:left w:val="nil"/>
              <w:bottom w:val="single" w:sz="4" w:space="0" w:color="auto"/>
              <w:right w:val="single" w:sz="4" w:space="0" w:color="auto"/>
            </w:tcBorders>
            <w:noWrap/>
            <w:vAlign w:val="center"/>
            <w:hideMark/>
          </w:tcPr>
          <w:p w14:paraId="0191D7C0"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 </w:t>
            </w:r>
          </w:p>
        </w:tc>
        <w:tc>
          <w:tcPr>
            <w:tcW w:w="25" w:type="pct"/>
            <w:vAlign w:val="center"/>
            <w:hideMark/>
          </w:tcPr>
          <w:p w14:paraId="263DD77A" w14:textId="77777777" w:rsidR="00923E9B" w:rsidRPr="00923E9B" w:rsidRDefault="00923E9B" w:rsidP="008D1B2B">
            <w:pPr>
              <w:rPr>
                <w:rFonts w:ascii="Verdana" w:hAnsi="Verdana" w:cs="Arial"/>
                <w:sz w:val="18"/>
                <w:szCs w:val="18"/>
              </w:rPr>
            </w:pPr>
          </w:p>
        </w:tc>
      </w:tr>
      <w:tr w:rsidR="00923E9B" w:rsidRPr="00923E9B" w14:paraId="6F19F088" w14:textId="77777777" w:rsidTr="00923E9B">
        <w:trPr>
          <w:trHeight w:val="285"/>
        </w:trPr>
        <w:tc>
          <w:tcPr>
            <w:tcW w:w="3783" w:type="pct"/>
            <w:gridSpan w:val="2"/>
            <w:tcBorders>
              <w:top w:val="nil"/>
              <w:left w:val="nil"/>
              <w:bottom w:val="nil"/>
              <w:right w:val="single" w:sz="4" w:space="0" w:color="auto"/>
            </w:tcBorders>
            <w:noWrap/>
            <w:vAlign w:val="center"/>
            <w:hideMark/>
          </w:tcPr>
          <w:p w14:paraId="2B7222AC" w14:textId="77777777" w:rsidR="00923E9B" w:rsidRPr="00923E9B" w:rsidRDefault="00923E9B" w:rsidP="008D1B2B">
            <w:pPr>
              <w:jc w:val="center"/>
              <w:rPr>
                <w:rFonts w:ascii="Verdana" w:hAnsi="Verdana" w:cs="Arial"/>
                <w:b/>
                <w:bCs/>
                <w:sz w:val="18"/>
                <w:szCs w:val="18"/>
              </w:rPr>
            </w:pPr>
            <w:r w:rsidRPr="00923E9B">
              <w:rPr>
                <w:rFonts w:ascii="Verdana" w:hAnsi="Verdana" w:cs="Arial"/>
                <w:b/>
                <w:bCs/>
                <w:sz w:val="18"/>
                <w:szCs w:val="18"/>
              </w:rPr>
              <w:t>CERRAMIENTO CANCHA FUTBOL 8</w:t>
            </w:r>
          </w:p>
        </w:tc>
        <w:tc>
          <w:tcPr>
            <w:tcW w:w="533" w:type="pct"/>
            <w:tcBorders>
              <w:top w:val="nil"/>
              <w:left w:val="single" w:sz="4" w:space="0" w:color="auto"/>
              <w:bottom w:val="nil"/>
              <w:right w:val="nil"/>
            </w:tcBorders>
            <w:vAlign w:val="center"/>
          </w:tcPr>
          <w:p w14:paraId="793985A5" w14:textId="77777777" w:rsidR="00923E9B" w:rsidRPr="00923E9B" w:rsidRDefault="00923E9B" w:rsidP="008D1B2B">
            <w:pPr>
              <w:jc w:val="center"/>
              <w:rPr>
                <w:rFonts w:ascii="Verdana" w:hAnsi="Verdana" w:cs="Arial"/>
                <w:b/>
                <w:bCs/>
                <w:sz w:val="18"/>
                <w:szCs w:val="18"/>
              </w:rPr>
            </w:pPr>
          </w:p>
        </w:tc>
        <w:tc>
          <w:tcPr>
            <w:tcW w:w="659" w:type="pct"/>
            <w:gridSpan w:val="2"/>
            <w:tcBorders>
              <w:top w:val="nil"/>
              <w:left w:val="single" w:sz="4" w:space="0" w:color="auto"/>
              <w:bottom w:val="nil"/>
              <w:right w:val="nil"/>
            </w:tcBorders>
            <w:vAlign w:val="center"/>
          </w:tcPr>
          <w:p w14:paraId="3A09B262" w14:textId="77777777" w:rsidR="00923E9B" w:rsidRPr="00923E9B" w:rsidRDefault="00923E9B" w:rsidP="008D1B2B">
            <w:pPr>
              <w:jc w:val="center"/>
              <w:rPr>
                <w:rFonts w:ascii="Verdana" w:hAnsi="Verdana" w:cs="Arial"/>
                <w:b/>
                <w:bCs/>
                <w:sz w:val="18"/>
                <w:szCs w:val="18"/>
              </w:rPr>
            </w:pPr>
          </w:p>
        </w:tc>
        <w:tc>
          <w:tcPr>
            <w:tcW w:w="25" w:type="pct"/>
            <w:vAlign w:val="center"/>
            <w:hideMark/>
          </w:tcPr>
          <w:p w14:paraId="54A8E9B0" w14:textId="74DA60C0" w:rsidR="00923E9B" w:rsidRPr="00923E9B" w:rsidRDefault="00923E9B" w:rsidP="008D1B2B">
            <w:pPr>
              <w:rPr>
                <w:rFonts w:ascii="Verdana" w:hAnsi="Verdana" w:cs="Arial"/>
                <w:sz w:val="18"/>
                <w:szCs w:val="18"/>
              </w:rPr>
            </w:pPr>
          </w:p>
        </w:tc>
      </w:tr>
      <w:tr w:rsidR="00923E9B" w:rsidRPr="00923E9B" w14:paraId="368C45D1" w14:textId="77777777" w:rsidTr="00923E9B">
        <w:trPr>
          <w:trHeight w:val="315"/>
        </w:trPr>
        <w:tc>
          <w:tcPr>
            <w:tcW w:w="644" w:type="pct"/>
            <w:tcBorders>
              <w:top w:val="single" w:sz="4" w:space="0" w:color="auto"/>
              <w:left w:val="single" w:sz="8" w:space="0" w:color="auto"/>
              <w:bottom w:val="single" w:sz="4" w:space="0" w:color="auto"/>
              <w:right w:val="single" w:sz="4" w:space="0" w:color="auto"/>
            </w:tcBorders>
            <w:noWrap/>
            <w:vAlign w:val="center"/>
            <w:hideMark/>
          </w:tcPr>
          <w:p w14:paraId="512D8B50" w14:textId="77777777" w:rsidR="00923E9B" w:rsidRPr="00923E9B" w:rsidRDefault="00923E9B" w:rsidP="008D1B2B">
            <w:pPr>
              <w:jc w:val="center"/>
              <w:rPr>
                <w:rFonts w:ascii="Verdana" w:hAnsi="Verdana" w:cs="Arial"/>
                <w:b/>
                <w:bCs/>
                <w:sz w:val="18"/>
                <w:szCs w:val="18"/>
              </w:rPr>
            </w:pPr>
            <w:r w:rsidRPr="00923E9B">
              <w:rPr>
                <w:rFonts w:ascii="Verdana" w:hAnsi="Verdana" w:cs="Arial"/>
                <w:b/>
                <w:bCs/>
                <w:sz w:val="18"/>
                <w:szCs w:val="18"/>
              </w:rPr>
              <w:t>9.00</w:t>
            </w:r>
          </w:p>
        </w:tc>
        <w:tc>
          <w:tcPr>
            <w:tcW w:w="3139" w:type="pct"/>
            <w:tcBorders>
              <w:top w:val="single" w:sz="4" w:space="0" w:color="auto"/>
              <w:left w:val="nil"/>
              <w:bottom w:val="single" w:sz="4" w:space="0" w:color="auto"/>
              <w:right w:val="single" w:sz="4" w:space="0" w:color="auto"/>
            </w:tcBorders>
            <w:noWrap/>
            <w:vAlign w:val="center"/>
            <w:hideMark/>
          </w:tcPr>
          <w:p w14:paraId="5B466A48" w14:textId="77777777" w:rsidR="00923E9B" w:rsidRPr="00923E9B" w:rsidRDefault="00923E9B" w:rsidP="008D1B2B">
            <w:pPr>
              <w:jc w:val="center"/>
              <w:rPr>
                <w:rFonts w:ascii="Verdana" w:hAnsi="Verdana" w:cs="Arial"/>
                <w:b/>
                <w:bCs/>
                <w:sz w:val="18"/>
                <w:szCs w:val="18"/>
              </w:rPr>
            </w:pPr>
            <w:r w:rsidRPr="00923E9B">
              <w:rPr>
                <w:rFonts w:ascii="Verdana" w:hAnsi="Verdana" w:cs="Arial"/>
                <w:b/>
                <w:bCs/>
                <w:sz w:val="18"/>
                <w:szCs w:val="18"/>
              </w:rPr>
              <w:t>ESTRUCURA METALICA</w:t>
            </w:r>
          </w:p>
        </w:tc>
        <w:tc>
          <w:tcPr>
            <w:tcW w:w="539" w:type="pct"/>
            <w:gridSpan w:val="2"/>
            <w:tcBorders>
              <w:top w:val="single" w:sz="4" w:space="0" w:color="auto"/>
              <w:left w:val="nil"/>
              <w:bottom w:val="single" w:sz="4" w:space="0" w:color="auto"/>
              <w:right w:val="single" w:sz="4" w:space="0" w:color="auto"/>
            </w:tcBorders>
            <w:vAlign w:val="center"/>
            <w:hideMark/>
          </w:tcPr>
          <w:p w14:paraId="37682D6A" w14:textId="77777777" w:rsidR="00923E9B" w:rsidRPr="00923E9B" w:rsidRDefault="00923E9B" w:rsidP="008D1B2B">
            <w:pPr>
              <w:jc w:val="center"/>
              <w:rPr>
                <w:rFonts w:ascii="Verdana" w:hAnsi="Verdana" w:cs="Arial"/>
                <w:b/>
                <w:bCs/>
                <w:sz w:val="18"/>
                <w:szCs w:val="18"/>
              </w:rPr>
            </w:pPr>
            <w:r w:rsidRPr="00923E9B">
              <w:rPr>
                <w:rFonts w:ascii="Verdana" w:hAnsi="Verdana" w:cs="Arial"/>
                <w:b/>
                <w:bCs/>
                <w:sz w:val="18"/>
                <w:szCs w:val="18"/>
              </w:rPr>
              <w:t> </w:t>
            </w:r>
          </w:p>
        </w:tc>
        <w:tc>
          <w:tcPr>
            <w:tcW w:w="653" w:type="pct"/>
            <w:tcBorders>
              <w:top w:val="single" w:sz="4" w:space="0" w:color="auto"/>
              <w:left w:val="nil"/>
              <w:bottom w:val="single" w:sz="4" w:space="0" w:color="auto"/>
              <w:right w:val="single" w:sz="4" w:space="0" w:color="auto"/>
            </w:tcBorders>
            <w:vAlign w:val="center"/>
            <w:hideMark/>
          </w:tcPr>
          <w:p w14:paraId="32A30C82" w14:textId="77777777" w:rsidR="00923E9B" w:rsidRPr="00923E9B" w:rsidRDefault="00923E9B" w:rsidP="008D1B2B">
            <w:pPr>
              <w:jc w:val="center"/>
              <w:rPr>
                <w:rFonts w:ascii="Verdana" w:hAnsi="Verdana" w:cs="Arial"/>
                <w:b/>
                <w:bCs/>
                <w:sz w:val="18"/>
                <w:szCs w:val="18"/>
              </w:rPr>
            </w:pPr>
            <w:r w:rsidRPr="00923E9B">
              <w:rPr>
                <w:rFonts w:ascii="Verdana" w:hAnsi="Verdana" w:cs="Arial"/>
                <w:b/>
                <w:bCs/>
                <w:sz w:val="18"/>
                <w:szCs w:val="18"/>
              </w:rPr>
              <w:t> </w:t>
            </w:r>
          </w:p>
        </w:tc>
        <w:tc>
          <w:tcPr>
            <w:tcW w:w="25" w:type="pct"/>
            <w:vAlign w:val="center"/>
            <w:hideMark/>
          </w:tcPr>
          <w:p w14:paraId="7B383669" w14:textId="77777777" w:rsidR="00923E9B" w:rsidRPr="00923E9B" w:rsidRDefault="00923E9B" w:rsidP="008D1B2B">
            <w:pPr>
              <w:rPr>
                <w:rFonts w:ascii="Verdana" w:hAnsi="Verdana" w:cs="Arial"/>
                <w:sz w:val="18"/>
                <w:szCs w:val="18"/>
              </w:rPr>
            </w:pPr>
          </w:p>
        </w:tc>
      </w:tr>
      <w:tr w:rsidR="00923E9B" w:rsidRPr="00923E9B" w14:paraId="101D66CB" w14:textId="77777777" w:rsidTr="00923E9B">
        <w:trPr>
          <w:trHeight w:val="525"/>
        </w:trPr>
        <w:tc>
          <w:tcPr>
            <w:tcW w:w="644" w:type="pct"/>
            <w:tcBorders>
              <w:top w:val="nil"/>
              <w:left w:val="single" w:sz="8" w:space="0" w:color="auto"/>
              <w:bottom w:val="single" w:sz="4" w:space="0" w:color="auto"/>
              <w:right w:val="single" w:sz="4" w:space="0" w:color="auto"/>
            </w:tcBorders>
            <w:noWrap/>
            <w:vAlign w:val="center"/>
            <w:hideMark/>
          </w:tcPr>
          <w:p w14:paraId="3E5F3D84"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9.01</w:t>
            </w:r>
          </w:p>
        </w:tc>
        <w:tc>
          <w:tcPr>
            <w:tcW w:w="3139" w:type="pct"/>
            <w:tcBorders>
              <w:top w:val="nil"/>
              <w:left w:val="nil"/>
              <w:bottom w:val="single" w:sz="4" w:space="0" w:color="auto"/>
              <w:right w:val="single" w:sz="4" w:space="0" w:color="auto"/>
            </w:tcBorders>
            <w:vAlign w:val="center"/>
            <w:hideMark/>
          </w:tcPr>
          <w:p w14:paraId="66C7BB94"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Poste de Esquina / Tensor (4" C40 ASTM A53), Incluye cimentación en concreto 3000PSI e instalación. L=7m</w:t>
            </w:r>
          </w:p>
        </w:tc>
        <w:tc>
          <w:tcPr>
            <w:tcW w:w="539" w:type="pct"/>
            <w:gridSpan w:val="2"/>
            <w:tcBorders>
              <w:top w:val="nil"/>
              <w:left w:val="nil"/>
              <w:bottom w:val="single" w:sz="4" w:space="0" w:color="auto"/>
              <w:right w:val="single" w:sz="4" w:space="0" w:color="auto"/>
            </w:tcBorders>
            <w:noWrap/>
            <w:vAlign w:val="center"/>
            <w:hideMark/>
          </w:tcPr>
          <w:p w14:paraId="177419AD"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UN</w:t>
            </w:r>
          </w:p>
        </w:tc>
        <w:tc>
          <w:tcPr>
            <w:tcW w:w="653" w:type="pct"/>
            <w:tcBorders>
              <w:top w:val="nil"/>
              <w:left w:val="nil"/>
              <w:bottom w:val="single" w:sz="4" w:space="0" w:color="auto"/>
              <w:right w:val="single" w:sz="4" w:space="0" w:color="auto"/>
            </w:tcBorders>
            <w:noWrap/>
            <w:vAlign w:val="center"/>
            <w:hideMark/>
          </w:tcPr>
          <w:p w14:paraId="5C09AD74"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4.00</w:t>
            </w:r>
          </w:p>
        </w:tc>
        <w:tc>
          <w:tcPr>
            <w:tcW w:w="25" w:type="pct"/>
            <w:vAlign w:val="center"/>
            <w:hideMark/>
          </w:tcPr>
          <w:p w14:paraId="3522B8EF" w14:textId="77777777" w:rsidR="00923E9B" w:rsidRPr="00923E9B" w:rsidRDefault="00923E9B" w:rsidP="008D1B2B">
            <w:pPr>
              <w:rPr>
                <w:rFonts w:ascii="Verdana" w:hAnsi="Verdana" w:cs="Arial"/>
                <w:sz w:val="18"/>
                <w:szCs w:val="18"/>
              </w:rPr>
            </w:pPr>
          </w:p>
        </w:tc>
      </w:tr>
      <w:tr w:rsidR="00923E9B" w:rsidRPr="00923E9B" w14:paraId="12F5748D" w14:textId="77777777" w:rsidTr="00923E9B">
        <w:trPr>
          <w:trHeight w:val="480"/>
        </w:trPr>
        <w:tc>
          <w:tcPr>
            <w:tcW w:w="644" w:type="pct"/>
            <w:tcBorders>
              <w:top w:val="nil"/>
              <w:left w:val="single" w:sz="8" w:space="0" w:color="auto"/>
              <w:bottom w:val="single" w:sz="4" w:space="0" w:color="auto"/>
              <w:right w:val="single" w:sz="4" w:space="0" w:color="auto"/>
            </w:tcBorders>
            <w:noWrap/>
            <w:vAlign w:val="center"/>
            <w:hideMark/>
          </w:tcPr>
          <w:p w14:paraId="52FD358A"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lastRenderedPageBreak/>
              <w:t>9.01</w:t>
            </w:r>
          </w:p>
        </w:tc>
        <w:tc>
          <w:tcPr>
            <w:tcW w:w="3139" w:type="pct"/>
            <w:tcBorders>
              <w:top w:val="nil"/>
              <w:left w:val="nil"/>
              <w:bottom w:val="single" w:sz="4" w:space="0" w:color="auto"/>
              <w:right w:val="single" w:sz="4" w:space="0" w:color="auto"/>
            </w:tcBorders>
            <w:vAlign w:val="center"/>
            <w:hideMark/>
          </w:tcPr>
          <w:p w14:paraId="56FBC706"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Poste Intermedio (3" C40 ASTM A53), Incluye cimentación en concreto 3000PSI e instalación. L=7m</w:t>
            </w:r>
          </w:p>
        </w:tc>
        <w:tc>
          <w:tcPr>
            <w:tcW w:w="539" w:type="pct"/>
            <w:gridSpan w:val="2"/>
            <w:tcBorders>
              <w:top w:val="nil"/>
              <w:left w:val="nil"/>
              <w:bottom w:val="single" w:sz="4" w:space="0" w:color="auto"/>
              <w:right w:val="single" w:sz="4" w:space="0" w:color="auto"/>
            </w:tcBorders>
            <w:noWrap/>
            <w:vAlign w:val="center"/>
            <w:hideMark/>
          </w:tcPr>
          <w:p w14:paraId="140F0D7F"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UN</w:t>
            </w:r>
          </w:p>
        </w:tc>
        <w:tc>
          <w:tcPr>
            <w:tcW w:w="653" w:type="pct"/>
            <w:tcBorders>
              <w:top w:val="nil"/>
              <w:left w:val="nil"/>
              <w:bottom w:val="single" w:sz="4" w:space="0" w:color="auto"/>
              <w:right w:val="single" w:sz="4" w:space="0" w:color="auto"/>
            </w:tcBorders>
            <w:noWrap/>
            <w:vAlign w:val="center"/>
            <w:hideMark/>
          </w:tcPr>
          <w:p w14:paraId="20856C39"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30.00</w:t>
            </w:r>
          </w:p>
        </w:tc>
        <w:tc>
          <w:tcPr>
            <w:tcW w:w="25" w:type="pct"/>
            <w:vAlign w:val="center"/>
            <w:hideMark/>
          </w:tcPr>
          <w:p w14:paraId="43E713F5" w14:textId="77777777" w:rsidR="00923E9B" w:rsidRPr="00923E9B" w:rsidRDefault="00923E9B" w:rsidP="008D1B2B">
            <w:pPr>
              <w:rPr>
                <w:rFonts w:ascii="Verdana" w:hAnsi="Verdana" w:cs="Arial"/>
                <w:sz w:val="18"/>
                <w:szCs w:val="18"/>
              </w:rPr>
            </w:pPr>
          </w:p>
        </w:tc>
      </w:tr>
      <w:tr w:rsidR="00923E9B" w:rsidRPr="00923E9B" w14:paraId="6215E6CF" w14:textId="77777777" w:rsidTr="00923E9B">
        <w:trPr>
          <w:trHeight w:val="285"/>
        </w:trPr>
        <w:tc>
          <w:tcPr>
            <w:tcW w:w="644" w:type="pct"/>
            <w:tcBorders>
              <w:top w:val="nil"/>
              <w:left w:val="single" w:sz="8" w:space="0" w:color="auto"/>
              <w:bottom w:val="single" w:sz="4" w:space="0" w:color="auto"/>
              <w:right w:val="single" w:sz="4" w:space="0" w:color="auto"/>
            </w:tcBorders>
            <w:noWrap/>
            <w:vAlign w:val="center"/>
            <w:hideMark/>
          </w:tcPr>
          <w:p w14:paraId="6D84F0D4"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 </w:t>
            </w:r>
          </w:p>
        </w:tc>
        <w:tc>
          <w:tcPr>
            <w:tcW w:w="3139" w:type="pct"/>
            <w:tcBorders>
              <w:top w:val="nil"/>
              <w:left w:val="nil"/>
              <w:bottom w:val="single" w:sz="4" w:space="0" w:color="auto"/>
              <w:right w:val="single" w:sz="4" w:space="0" w:color="auto"/>
            </w:tcBorders>
            <w:vAlign w:val="center"/>
            <w:hideMark/>
          </w:tcPr>
          <w:p w14:paraId="2017EA48"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 </w:t>
            </w:r>
          </w:p>
        </w:tc>
        <w:tc>
          <w:tcPr>
            <w:tcW w:w="539" w:type="pct"/>
            <w:gridSpan w:val="2"/>
            <w:tcBorders>
              <w:top w:val="nil"/>
              <w:left w:val="nil"/>
              <w:bottom w:val="single" w:sz="4" w:space="0" w:color="auto"/>
              <w:right w:val="single" w:sz="4" w:space="0" w:color="auto"/>
            </w:tcBorders>
            <w:noWrap/>
            <w:vAlign w:val="center"/>
            <w:hideMark/>
          </w:tcPr>
          <w:p w14:paraId="508389F9"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 </w:t>
            </w:r>
          </w:p>
        </w:tc>
        <w:tc>
          <w:tcPr>
            <w:tcW w:w="653" w:type="pct"/>
            <w:tcBorders>
              <w:top w:val="nil"/>
              <w:left w:val="nil"/>
              <w:bottom w:val="single" w:sz="4" w:space="0" w:color="auto"/>
              <w:right w:val="single" w:sz="4" w:space="0" w:color="auto"/>
            </w:tcBorders>
            <w:noWrap/>
            <w:vAlign w:val="center"/>
            <w:hideMark/>
          </w:tcPr>
          <w:p w14:paraId="6150E9AD"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 </w:t>
            </w:r>
          </w:p>
        </w:tc>
        <w:tc>
          <w:tcPr>
            <w:tcW w:w="25" w:type="pct"/>
            <w:vAlign w:val="center"/>
            <w:hideMark/>
          </w:tcPr>
          <w:p w14:paraId="4BFDC907" w14:textId="77777777" w:rsidR="00923E9B" w:rsidRPr="00923E9B" w:rsidRDefault="00923E9B" w:rsidP="008D1B2B">
            <w:pPr>
              <w:rPr>
                <w:rFonts w:ascii="Verdana" w:hAnsi="Verdana" w:cs="Arial"/>
                <w:sz w:val="18"/>
                <w:szCs w:val="18"/>
              </w:rPr>
            </w:pPr>
          </w:p>
        </w:tc>
      </w:tr>
      <w:tr w:rsidR="00923E9B" w:rsidRPr="00923E9B" w14:paraId="015DBB65" w14:textId="77777777" w:rsidTr="00923E9B">
        <w:trPr>
          <w:trHeight w:val="315"/>
        </w:trPr>
        <w:tc>
          <w:tcPr>
            <w:tcW w:w="644" w:type="pct"/>
            <w:tcBorders>
              <w:top w:val="nil"/>
              <w:left w:val="single" w:sz="8" w:space="0" w:color="auto"/>
              <w:bottom w:val="single" w:sz="4" w:space="0" w:color="auto"/>
              <w:right w:val="single" w:sz="4" w:space="0" w:color="auto"/>
            </w:tcBorders>
            <w:noWrap/>
            <w:vAlign w:val="center"/>
            <w:hideMark/>
          </w:tcPr>
          <w:p w14:paraId="7D448829" w14:textId="77777777" w:rsidR="00923E9B" w:rsidRPr="00923E9B" w:rsidRDefault="00923E9B" w:rsidP="008D1B2B">
            <w:pPr>
              <w:jc w:val="center"/>
              <w:rPr>
                <w:rFonts w:ascii="Verdana" w:hAnsi="Verdana" w:cs="Arial"/>
                <w:b/>
                <w:bCs/>
                <w:sz w:val="18"/>
                <w:szCs w:val="18"/>
              </w:rPr>
            </w:pPr>
            <w:r w:rsidRPr="00923E9B">
              <w:rPr>
                <w:rFonts w:ascii="Verdana" w:hAnsi="Verdana" w:cs="Arial"/>
                <w:b/>
                <w:bCs/>
                <w:sz w:val="18"/>
                <w:szCs w:val="18"/>
              </w:rPr>
              <w:t>10.00</w:t>
            </w:r>
          </w:p>
        </w:tc>
        <w:tc>
          <w:tcPr>
            <w:tcW w:w="3139" w:type="pct"/>
            <w:tcBorders>
              <w:top w:val="nil"/>
              <w:left w:val="nil"/>
              <w:bottom w:val="single" w:sz="4" w:space="0" w:color="auto"/>
              <w:right w:val="single" w:sz="4" w:space="0" w:color="auto"/>
            </w:tcBorders>
            <w:noWrap/>
            <w:vAlign w:val="center"/>
            <w:hideMark/>
          </w:tcPr>
          <w:p w14:paraId="49287B7D" w14:textId="77777777" w:rsidR="00923E9B" w:rsidRPr="00923E9B" w:rsidRDefault="00923E9B" w:rsidP="008D1B2B">
            <w:pPr>
              <w:jc w:val="center"/>
              <w:rPr>
                <w:rFonts w:ascii="Verdana" w:hAnsi="Verdana" w:cs="Arial"/>
                <w:b/>
                <w:bCs/>
                <w:sz w:val="18"/>
                <w:szCs w:val="18"/>
              </w:rPr>
            </w:pPr>
            <w:r w:rsidRPr="00923E9B">
              <w:rPr>
                <w:rFonts w:ascii="Verdana" w:hAnsi="Verdana" w:cs="Arial"/>
                <w:b/>
                <w:bCs/>
                <w:sz w:val="18"/>
                <w:szCs w:val="18"/>
              </w:rPr>
              <w:t>MALLA NYLON</w:t>
            </w:r>
          </w:p>
        </w:tc>
        <w:tc>
          <w:tcPr>
            <w:tcW w:w="539" w:type="pct"/>
            <w:gridSpan w:val="2"/>
            <w:tcBorders>
              <w:top w:val="nil"/>
              <w:left w:val="nil"/>
              <w:bottom w:val="single" w:sz="4" w:space="0" w:color="auto"/>
              <w:right w:val="single" w:sz="4" w:space="0" w:color="auto"/>
            </w:tcBorders>
            <w:vAlign w:val="center"/>
            <w:hideMark/>
          </w:tcPr>
          <w:p w14:paraId="31164826" w14:textId="77777777" w:rsidR="00923E9B" w:rsidRPr="00923E9B" w:rsidRDefault="00923E9B" w:rsidP="008D1B2B">
            <w:pPr>
              <w:jc w:val="center"/>
              <w:rPr>
                <w:rFonts w:ascii="Verdana" w:hAnsi="Verdana" w:cs="Arial"/>
                <w:b/>
                <w:bCs/>
                <w:sz w:val="18"/>
                <w:szCs w:val="18"/>
              </w:rPr>
            </w:pPr>
            <w:r w:rsidRPr="00923E9B">
              <w:rPr>
                <w:rFonts w:ascii="Verdana" w:hAnsi="Verdana" w:cs="Arial"/>
                <w:b/>
                <w:bCs/>
                <w:sz w:val="18"/>
                <w:szCs w:val="18"/>
              </w:rPr>
              <w:t> </w:t>
            </w:r>
          </w:p>
        </w:tc>
        <w:tc>
          <w:tcPr>
            <w:tcW w:w="653" w:type="pct"/>
            <w:tcBorders>
              <w:top w:val="nil"/>
              <w:left w:val="nil"/>
              <w:bottom w:val="single" w:sz="4" w:space="0" w:color="auto"/>
              <w:right w:val="single" w:sz="4" w:space="0" w:color="auto"/>
            </w:tcBorders>
            <w:vAlign w:val="center"/>
            <w:hideMark/>
          </w:tcPr>
          <w:p w14:paraId="3EDA9633" w14:textId="77777777" w:rsidR="00923E9B" w:rsidRPr="00923E9B" w:rsidRDefault="00923E9B" w:rsidP="008D1B2B">
            <w:pPr>
              <w:jc w:val="center"/>
              <w:rPr>
                <w:rFonts w:ascii="Verdana" w:hAnsi="Verdana" w:cs="Arial"/>
                <w:b/>
                <w:bCs/>
                <w:sz w:val="18"/>
                <w:szCs w:val="18"/>
              </w:rPr>
            </w:pPr>
            <w:r w:rsidRPr="00923E9B">
              <w:rPr>
                <w:rFonts w:ascii="Verdana" w:hAnsi="Verdana" w:cs="Arial"/>
                <w:b/>
                <w:bCs/>
                <w:sz w:val="18"/>
                <w:szCs w:val="18"/>
              </w:rPr>
              <w:t> </w:t>
            </w:r>
          </w:p>
        </w:tc>
        <w:tc>
          <w:tcPr>
            <w:tcW w:w="25" w:type="pct"/>
            <w:vAlign w:val="center"/>
            <w:hideMark/>
          </w:tcPr>
          <w:p w14:paraId="29A38623" w14:textId="77777777" w:rsidR="00923E9B" w:rsidRPr="00923E9B" w:rsidRDefault="00923E9B" w:rsidP="008D1B2B">
            <w:pPr>
              <w:rPr>
                <w:rFonts w:ascii="Verdana" w:hAnsi="Verdana" w:cs="Arial"/>
                <w:sz w:val="18"/>
                <w:szCs w:val="18"/>
              </w:rPr>
            </w:pPr>
          </w:p>
        </w:tc>
      </w:tr>
      <w:tr w:rsidR="00923E9B" w:rsidRPr="00923E9B" w14:paraId="7BBB70DA" w14:textId="77777777" w:rsidTr="00923E9B">
        <w:trPr>
          <w:trHeight w:val="510"/>
        </w:trPr>
        <w:tc>
          <w:tcPr>
            <w:tcW w:w="644" w:type="pct"/>
            <w:tcBorders>
              <w:top w:val="nil"/>
              <w:left w:val="single" w:sz="8" w:space="0" w:color="auto"/>
              <w:bottom w:val="single" w:sz="4" w:space="0" w:color="auto"/>
              <w:right w:val="single" w:sz="4" w:space="0" w:color="auto"/>
            </w:tcBorders>
            <w:noWrap/>
            <w:vAlign w:val="center"/>
            <w:hideMark/>
          </w:tcPr>
          <w:p w14:paraId="03EABA88"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10.01</w:t>
            </w:r>
          </w:p>
        </w:tc>
        <w:tc>
          <w:tcPr>
            <w:tcW w:w="3139" w:type="pct"/>
            <w:tcBorders>
              <w:top w:val="nil"/>
              <w:left w:val="nil"/>
              <w:bottom w:val="single" w:sz="4" w:space="0" w:color="auto"/>
              <w:right w:val="single" w:sz="4" w:space="0" w:color="auto"/>
            </w:tcBorders>
            <w:vAlign w:val="center"/>
            <w:hideMark/>
          </w:tcPr>
          <w:p w14:paraId="5F02A6A8"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 xml:space="preserve">Malla Trasera En Nylon multifilamento alta tenacidad, Calibre 4 - 5 mm ojo 10x10cm/ Fondos de Alto Impacto con protección UV. </w:t>
            </w:r>
          </w:p>
        </w:tc>
        <w:tc>
          <w:tcPr>
            <w:tcW w:w="539" w:type="pct"/>
            <w:gridSpan w:val="2"/>
            <w:tcBorders>
              <w:top w:val="nil"/>
              <w:left w:val="nil"/>
              <w:bottom w:val="single" w:sz="4" w:space="0" w:color="auto"/>
              <w:right w:val="single" w:sz="4" w:space="0" w:color="auto"/>
            </w:tcBorders>
            <w:noWrap/>
            <w:vAlign w:val="center"/>
            <w:hideMark/>
          </w:tcPr>
          <w:p w14:paraId="03C069AA"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M2</w:t>
            </w:r>
          </w:p>
        </w:tc>
        <w:tc>
          <w:tcPr>
            <w:tcW w:w="653" w:type="pct"/>
            <w:tcBorders>
              <w:top w:val="nil"/>
              <w:left w:val="nil"/>
              <w:bottom w:val="single" w:sz="4" w:space="0" w:color="auto"/>
              <w:right w:val="single" w:sz="4" w:space="0" w:color="auto"/>
            </w:tcBorders>
            <w:noWrap/>
            <w:vAlign w:val="center"/>
            <w:hideMark/>
          </w:tcPr>
          <w:p w14:paraId="07A23ED5"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522.00</w:t>
            </w:r>
          </w:p>
        </w:tc>
        <w:tc>
          <w:tcPr>
            <w:tcW w:w="25" w:type="pct"/>
            <w:vAlign w:val="center"/>
            <w:hideMark/>
          </w:tcPr>
          <w:p w14:paraId="0DD69269" w14:textId="77777777" w:rsidR="00923E9B" w:rsidRPr="00923E9B" w:rsidRDefault="00923E9B" w:rsidP="008D1B2B">
            <w:pPr>
              <w:rPr>
                <w:rFonts w:ascii="Verdana" w:hAnsi="Verdana" w:cs="Arial"/>
                <w:sz w:val="18"/>
                <w:szCs w:val="18"/>
              </w:rPr>
            </w:pPr>
          </w:p>
        </w:tc>
      </w:tr>
      <w:tr w:rsidR="00923E9B" w:rsidRPr="00923E9B" w14:paraId="4F77233A" w14:textId="77777777" w:rsidTr="00923E9B">
        <w:trPr>
          <w:trHeight w:val="510"/>
        </w:trPr>
        <w:tc>
          <w:tcPr>
            <w:tcW w:w="644" w:type="pct"/>
            <w:tcBorders>
              <w:top w:val="nil"/>
              <w:left w:val="single" w:sz="8" w:space="0" w:color="auto"/>
              <w:bottom w:val="single" w:sz="4" w:space="0" w:color="auto"/>
              <w:right w:val="single" w:sz="4" w:space="0" w:color="auto"/>
            </w:tcBorders>
            <w:noWrap/>
            <w:vAlign w:val="center"/>
            <w:hideMark/>
          </w:tcPr>
          <w:p w14:paraId="60E54990"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10.02</w:t>
            </w:r>
          </w:p>
        </w:tc>
        <w:tc>
          <w:tcPr>
            <w:tcW w:w="3139" w:type="pct"/>
            <w:tcBorders>
              <w:top w:val="nil"/>
              <w:left w:val="nil"/>
              <w:bottom w:val="single" w:sz="4" w:space="0" w:color="auto"/>
              <w:right w:val="single" w:sz="4" w:space="0" w:color="auto"/>
            </w:tcBorders>
            <w:vAlign w:val="center"/>
            <w:hideMark/>
          </w:tcPr>
          <w:p w14:paraId="57440894"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 xml:space="preserve">Malla Lateral En Nylon de tenacidad media, Calibre 2,5 mm ojo 10x10cm/ Perimetral Mediana con protección UV. </w:t>
            </w:r>
          </w:p>
        </w:tc>
        <w:tc>
          <w:tcPr>
            <w:tcW w:w="539" w:type="pct"/>
            <w:gridSpan w:val="2"/>
            <w:tcBorders>
              <w:top w:val="nil"/>
              <w:left w:val="nil"/>
              <w:bottom w:val="single" w:sz="4" w:space="0" w:color="auto"/>
              <w:right w:val="single" w:sz="4" w:space="0" w:color="auto"/>
            </w:tcBorders>
            <w:noWrap/>
            <w:vAlign w:val="center"/>
            <w:hideMark/>
          </w:tcPr>
          <w:p w14:paraId="680A0BDA"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M2</w:t>
            </w:r>
          </w:p>
        </w:tc>
        <w:tc>
          <w:tcPr>
            <w:tcW w:w="653" w:type="pct"/>
            <w:tcBorders>
              <w:top w:val="nil"/>
              <w:left w:val="nil"/>
              <w:bottom w:val="single" w:sz="4" w:space="0" w:color="auto"/>
              <w:right w:val="single" w:sz="4" w:space="0" w:color="auto"/>
            </w:tcBorders>
            <w:noWrap/>
            <w:vAlign w:val="center"/>
            <w:hideMark/>
          </w:tcPr>
          <w:p w14:paraId="64758E39"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522.00</w:t>
            </w:r>
          </w:p>
        </w:tc>
        <w:tc>
          <w:tcPr>
            <w:tcW w:w="25" w:type="pct"/>
            <w:vAlign w:val="center"/>
            <w:hideMark/>
          </w:tcPr>
          <w:p w14:paraId="1B95735B" w14:textId="77777777" w:rsidR="00923E9B" w:rsidRPr="00923E9B" w:rsidRDefault="00923E9B" w:rsidP="008D1B2B">
            <w:pPr>
              <w:rPr>
                <w:rFonts w:ascii="Verdana" w:hAnsi="Verdana" w:cs="Arial"/>
                <w:sz w:val="18"/>
                <w:szCs w:val="18"/>
              </w:rPr>
            </w:pPr>
          </w:p>
        </w:tc>
      </w:tr>
      <w:tr w:rsidR="00923E9B" w:rsidRPr="00923E9B" w14:paraId="00152839" w14:textId="77777777" w:rsidTr="00923E9B">
        <w:trPr>
          <w:trHeight w:val="285"/>
        </w:trPr>
        <w:tc>
          <w:tcPr>
            <w:tcW w:w="644" w:type="pct"/>
            <w:tcBorders>
              <w:top w:val="nil"/>
              <w:left w:val="single" w:sz="4" w:space="0" w:color="auto"/>
              <w:bottom w:val="single" w:sz="4" w:space="0" w:color="auto"/>
              <w:right w:val="single" w:sz="4" w:space="0" w:color="auto"/>
            </w:tcBorders>
            <w:noWrap/>
            <w:vAlign w:val="center"/>
            <w:hideMark/>
          </w:tcPr>
          <w:p w14:paraId="288F589D"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10.03</w:t>
            </w:r>
          </w:p>
        </w:tc>
        <w:tc>
          <w:tcPr>
            <w:tcW w:w="3139" w:type="pct"/>
            <w:tcBorders>
              <w:top w:val="nil"/>
              <w:left w:val="nil"/>
              <w:bottom w:val="single" w:sz="4" w:space="0" w:color="auto"/>
              <w:right w:val="single" w:sz="4" w:space="0" w:color="auto"/>
            </w:tcBorders>
            <w:vAlign w:val="center"/>
            <w:hideMark/>
          </w:tcPr>
          <w:p w14:paraId="1E475222" w14:textId="77777777" w:rsidR="00923E9B" w:rsidRPr="00923E9B" w:rsidRDefault="00923E9B" w:rsidP="008D1B2B">
            <w:pPr>
              <w:jc w:val="both"/>
              <w:rPr>
                <w:rFonts w:ascii="Verdana" w:hAnsi="Verdana" w:cs="Arial"/>
                <w:color w:val="000000"/>
                <w:sz w:val="18"/>
                <w:szCs w:val="18"/>
              </w:rPr>
            </w:pPr>
            <w:r w:rsidRPr="00923E9B">
              <w:rPr>
                <w:rFonts w:ascii="Verdana" w:hAnsi="Verdana" w:cs="Arial"/>
                <w:color w:val="000000"/>
                <w:sz w:val="18"/>
                <w:szCs w:val="18"/>
              </w:rPr>
              <w:t>Sistema Global de Guayas y Herrajes de Tensión Para cancha Futbol 8</w:t>
            </w:r>
          </w:p>
        </w:tc>
        <w:tc>
          <w:tcPr>
            <w:tcW w:w="539" w:type="pct"/>
            <w:gridSpan w:val="2"/>
            <w:tcBorders>
              <w:top w:val="nil"/>
              <w:left w:val="nil"/>
              <w:bottom w:val="single" w:sz="4" w:space="0" w:color="auto"/>
              <w:right w:val="single" w:sz="4" w:space="0" w:color="auto"/>
            </w:tcBorders>
            <w:noWrap/>
            <w:vAlign w:val="center"/>
            <w:hideMark/>
          </w:tcPr>
          <w:p w14:paraId="3126A6B0"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UN</w:t>
            </w:r>
          </w:p>
        </w:tc>
        <w:tc>
          <w:tcPr>
            <w:tcW w:w="653" w:type="pct"/>
            <w:tcBorders>
              <w:top w:val="nil"/>
              <w:left w:val="nil"/>
              <w:bottom w:val="single" w:sz="4" w:space="0" w:color="auto"/>
              <w:right w:val="single" w:sz="4" w:space="0" w:color="auto"/>
            </w:tcBorders>
            <w:noWrap/>
            <w:vAlign w:val="center"/>
            <w:hideMark/>
          </w:tcPr>
          <w:p w14:paraId="32D57A97" w14:textId="77777777" w:rsidR="00923E9B" w:rsidRPr="00923E9B" w:rsidRDefault="00923E9B" w:rsidP="008D1B2B">
            <w:pPr>
              <w:jc w:val="center"/>
              <w:rPr>
                <w:rFonts w:ascii="Verdana" w:hAnsi="Verdana" w:cs="Arial"/>
                <w:sz w:val="18"/>
                <w:szCs w:val="18"/>
              </w:rPr>
            </w:pPr>
            <w:r w:rsidRPr="00923E9B">
              <w:rPr>
                <w:rFonts w:ascii="Verdana" w:hAnsi="Verdana" w:cs="Arial"/>
                <w:sz w:val="18"/>
                <w:szCs w:val="18"/>
              </w:rPr>
              <w:t>1.00</w:t>
            </w:r>
          </w:p>
        </w:tc>
        <w:tc>
          <w:tcPr>
            <w:tcW w:w="25" w:type="pct"/>
            <w:vAlign w:val="center"/>
            <w:hideMark/>
          </w:tcPr>
          <w:p w14:paraId="1EFA36CD" w14:textId="77777777" w:rsidR="00923E9B" w:rsidRPr="00923E9B" w:rsidRDefault="00923E9B" w:rsidP="008D1B2B">
            <w:pPr>
              <w:rPr>
                <w:rFonts w:ascii="Verdana" w:hAnsi="Verdana" w:cs="Arial"/>
                <w:sz w:val="18"/>
                <w:szCs w:val="18"/>
              </w:rPr>
            </w:pPr>
          </w:p>
        </w:tc>
      </w:tr>
    </w:tbl>
    <w:p w14:paraId="3E9B01F2" w14:textId="77777777" w:rsidR="00923E9B" w:rsidRPr="00C14360" w:rsidRDefault="00923E9B" w:rsidP="008D1B2B">
      <w:pPr>
        <w:rPr>
          <w:rFonts w:ascii="Verdana" w:hAnsi="Verdana"/>
          <w:b/>
          <w:bCs/>
          <w:sz w:val="22"/>
          <w:highlight w:val="lightGray"/>
        </w:rPr>
      </w:pPr>
    </w:p>
    <w:p w14:paraId="634DC80F" w14:textId="3A00C9AE" w:rsidR="00850B16" w:rsidRPr="00C14360" w:rsidRDefault="00850B16" w:rsidP="008D1B2B">
      <w:pPr>
        <w:rPr>
          <w:rFonts w:ascii="Verdana" w:hAnsi="Verdana"/>
          <w:sz w:val="22"/>
        </w:rPr>
      </w:pPr>
    </w:p>
    <w:p w14:paraId="4B45F712" w14:textId="54875B2B" w:rsidR="00850B16" w:rsidRPr="00C14360" w:rsidRDefault="00850B16" w:rsidP="008D1B2B">
      <w:pPr>
        <w:pStyle w:val="Ttulo3"/>
        <w:rPr>
          <w:rFonts w:ascii="Verdana" w:hAnsi="Verdana"/>
          <w:i/>
          <w:iCs/>
          <w:sz w:val="22"/>
          <w:szCs w:val="22"/>
        </w:rPr>
      </w:pPr>
      <w:r w:rsidRPr="1490B45D">
        <w:rPr>
          <w:rFonts w:ascii="Verdana" w:hAnsi="Verdana"/>
          <w:i/>
          <w:iCs/>
          <w:sz w:val="22"/>
          <w:szCs w:val="22"/>
        </w:rPr>
        <w:t xml:space="preserve">Especificaciones técnicas de materiales </w:t>
      </w:r>
    </w:p>
    <w:p w14:paraId="127E47F1" w14:textId="77777777" w:rsidR="002668FF" w:rsidRPr="00C14360" w:rsidRDefault="002668FF" w:rsidP="008D1B2B">
      <w:pPr>
        <w:rPr>
          <w:rFonts w:ascii="Verdana" w:hAnsi="Verdana"/>
          <w:b/>
          <w:bCs/>
          <w:sz w:val="22"/>
          <w:highlight w:val="lightGray"/>
        </w:rPr>
      </w:pPr>
    </w:p>
    <w:p w14:paraId="233761A0" w14:textId="77777777" w:rsidR="00923E9B" w:rsidRPr="00923E9B" w:rsidRDefault="00923E9B" w:rsidP="008D1B2B">
      <w:pPr>
        <w:jc w:val="both"/>
        <w:rPr>
          <w:rFonts w:ascii="Verdana" w:hAnsi="Verdana"/>
          <w:sz w:val="22"/>
        </w:rPr>
      </w:pPr>
      <w:r w:rsidRPr="00923E9B">
        <w:rPr>
          <w:rFonts w:ascii="Verdana" w:hAnsi="Verdana"/>
          <w:sz w:val="22"/>
        </w:rPr>
        <w:t>Para la ejecución del proyecto “MEJORAMIENTO DEL ESCENARIO DEPORTIVO DEL BARRIO LAS PISCINAS - MUNICIPIO DE ORITO, DEPARTAMENTO DEL PUTUMAYO”, los materiales deberán ser nuevos, de primera calidad, resistentes y adecuados para las condiciones de uso y ambientales del municipio. Todos deberán cumplir con las características técnicas, dimensiones, resistencias y condiciones de instalación previstas en los diseños, presupuesto y demás documentos que hacen parte del proyecto.</w:t>
      </w:r>
    </w:p>
    <w:p w14:paraId="1EA90C3F" w14:textId="77777777" w:rsidR="00923E9B" w:rsidRPr="00923E9B" w:rsidRDefault="00923E9B" w:rsidP="008D1B2B">
      <w:pPr>
        <w:jc w:val="both"/>
        <w:rPr>
          <w:rFonts w:ascii="Verdana" w:hAnsi="Verdana"/>
          <w:sz w:val="22"/>
        </w:rPr>
      </w:pPr>
    </w:p>
    <w:p w14:paraId="56478D8C" w14:textId="77777777" w:rsidR="00923E9B" w:rsidRPr="00923E9B" w:rsidRDefault="00923E9B" w:rsidP="008D1B2B">
      <w:pPr>
        <w:jc w:val="both"/>
        <w:rPr>
          <w:rFonts w:ascii="Verdana" w:hAnsi="Verdana"/>
          <w:sz w:val="22"/>
        </w:rPr>
      </w:pPr>
      <w:r w:rsidRPr="00923E9B">
        <w:rPr>
          <w:rFonts w:ascii="Verdana" w:hAnsi="Verdana"/>
          <w:sz w:val="22"/>
        </w:rPr>
        <w:t>En las actividades de movimiento de tierras se utilizará material granular seleccionado, libre de materia orgánica, raíces, residuos, arcillas excesivas y otros elementos que puedan afectar su comportamiento. El material deberá presentar una granulometría adecuada para su función y será extendido y compactado por capas hasta alcanzar las condiciones de estabilidad y densidad requeridas. Para las demoliciones se deberá realizar la disposición adecuada de los residuos de construcción, evitando afectar las áreas que permanecerán en servicio.</w:t>
      </w:r>
    </w:p>
    <w:p w14:paraId="120E2AB3" w14:textId="77777777" w:rsidR="00923E9B" w:rsidRPr="00923E9B" w:rsidRDefault="00923E9B" w:rsidP="008D1B2B">
      <w:pPr>
        <w:jc w:val="both"/>
        <w:rPr>
          <w:rFonts w:ascii="Verdana" w:hAnsi="Verdana"/>
          <w:sz w:val="22"/>
        </w:rPr>
      </w:pPr>
    </w:p>
    <w:p w14:paraId="4488CBA6" w14:textId="77777777" w:rsidR="00923E9B" w:rsidRPr="00923E9B" w:rsidRDefault="00923E9B" w:rsidP="008D1B2B">
      <w:pPr>
        <w:jc w:val="both"/>
        <w:rPr>
          <w:rFonts w:ascii="Verdana" w:hAnsi="Verdana"/>
          <w:sz w:val="22"/>
        </w:rPr>
      </w:pPr>
      <w:r w:rsidRPr="00923E9B">
        <w:rPr>
          <w:rFonts w:ascii="Verdana" w:hAnsi="Verdana"/>
          <w:sz w:val="22"/>
        </w:rPr>
        <w:t>Para las obras de cimentación y estructura se empleará concreto con resistencia especificada de 3.000 PSI, elaborado con cemento hidráulico, agregados pétreos limpios y de granulometría adecuada, agua apta para la elaboración de concreto y los aditivos que sean técnicamente necesarios. El concreto deberá presentar adecuada trabajabilidad, resistencia y durabilidad, y su colocación deberá evitar segregaciones, vacíos o deficiencias que comprometan los elementos estructurales. En el caso del concreto de limpieza se utilizará una mezcla adecuada para proporcionar una superficie regular y limpia para la ejecución de la cimentación. El concreto ciclópeo deberá incorporar piedra limpia, dura y resistente, correctamente embebida en la matriz de concreto.</w:t>
      </w:r>
    </w:p>
    <w:p w14:paraId="4EF9891A" w14:textId="77777777" w:rsidR="00923E9B" w:rsidRPr="00923E9B" w:rsidRDefault="00923E9B" w:rsidP="008D1B2B">
      <w:pPr>
        <w:jc w:val="both"/>
        <w:rPr>
          <w:rFonts w:ascii="Verdana" w:hAnsi="Verdana"/>
          <w:sz w:val="22"/>
        </w:rPr>
      </w:pPr>
    </w:p>
    <w:p w14:paraId="560D9691" w14:textId="77777777" w:rsidR="00923E9B" w:rsidRPr="00923E9B" w:rsidRDefault="00923E9B" w:rsidP="008D1B2B">
      <w:pPr>
        <w:jc w:val="both"/>
        <w:rPr>
          <w:rFonts w:ascii="Verdana" w:hAnsi="Verdana"/>
          <w:sz w:val="22"/>
        </w:rPr>
      </w:pPr>
      <w:r w:rsidRPr="00923E9B">
        <w:rPr>
          <w:rFonts w:ascii="Verdana" w:hAnsi="Verdana"/>
          <w:sz w:val="22"/>
        </w:rPr>
        <w:lastRenderedPageBreak/>
        <w:t>El acero de refuerzo será de 60.000 PSI, corrugado y de calidad certificada, libre de corrosión perjudicial, grasas, pintura, tierra u otros elementos que afecten su adherencia con el concreto. Las barras deberán cumplir con los diámetros, longitudes, traslapos, dobleces, separaciones y recubrimientos establecidos en los diseños estructurales. Su almacenamiento deberá realizarse en condiciones que eviten su contaminación y deterioro.</w:t>
      </w:r>
    </w:p>
    <w:p w14:paraId="625616A2" w14:textId="77777777" w:rsidR="00923E9B" w:rsidRPr="00923E9B" w:rsidRDefault="00923E9B" w:rsidP="008D1B2B">
      <w:pPr>
        <w:jc w:val="both"/>
        <w:rPr>
          <w:rFonts w:ascii="Verdana" w:hAnsi="Verdana"/>
          <w:sz w:val="22"/>
        </w:rPr>
      </w:pPr>
    </w:p>
    <w:p w14:paraId="1BAF3C84" w14:textId="77777777" w:rsidR="00923E9B" w:rsidRPr="00923E9B" w:rsidRDefault="00923E9B" w:rsidP="008D1B2B">
      <w:pPr>
        <w:jc w:val="both"/>
        <w:rPr>
          <w:rFonts w:ascii="Verdana" w:hAnsi="Verdana"/>
          <w:sz w:val="22"/>
        </w:rPr>
      </w:pPr>
      <w:r w:rsidRPr="00923E9B">
        <w:rPr>
          <w:rFonts w:ascii="Verdana" w:hAnsi="Verdana"/>
          <w:sz w:val="22"/>
        </w:rPr>
        <w:t>Para los pisos se empleará concreto de 3.000 PSI en la placa de contrapiso, con el espesor establecido en el presupuesto y documentos técnicos. El acabado deberá proporcionar una superficie estable, uniforme y resistente al tránsito. Sobre las áreas previstas se utilizará piso cerámico de tráfico 5, de adecuada resistencia al desgaste y apropiado para uso frecuente, instalado sobre superficie previamente nivelada y alistada. Los enchapes cerámicos de muros deberán ser resistentes, lavables y adecuados para ambientes sanitarios, instalados con adhesivo o mortero apropiado y con juntas uniformes.</w:t>
      </w:r>
    </w:p>
    <w:p w14:paraId="2CB14A81" w14:textId="77777777" w:rsidR="00923E9B" w:rsidRPr="00923E9B" w:rsidRDefault="00923E9B" w:rsidP="008D1B2B">
      <w:pPr>
        <w:jc w:val="both"/>
        <w:rPr>
          <w:rFonts w:ascii="Verdana" w:hAnsi="Verdana"/>
          <w:sz w:val="22"/>
        </w:rPr>
      </w:pPr>
    </w:p>
    <w:p w14:paraId="2883F355" w14:textId="77777777" w:rsidR="00923E9B" w:rsidRPr="00923E9B" w:rsidRDefault="00923E9B" w:rsidP="008D1B2B">
      <w:pPr>
        <w:jc w:val="both"/>
        <w:rPr>
          <w:rFonts w:ascii="Verdana" w:hAnsi="Verdana"/>
          <w:sz w:val="22"/>
        </w:rPr>
      </w:pPr>
      <w:r w:rsidRPr="00923E9B">
        <w:rPr>
          <w:rFonts w:ascii="Verdana" w:hAnsi="Verdana"/>
          <w:sz w:val="22"/>
        </w:rPr>
        <w:t>En las obras de mampostería se utilizará ladrillo común en buen estado, de dimensiones uniformes, sin fisuras, deformaciones o daños que comprometan su resistencia. El mortero de pega deberá elaborarse con cemento, arena limpia y agua apta, en las proporciones establecidas técnicamente. Para las superficies que requieran protección contra la humedad se empleará mortero impermeabilizado mediante producto compatible y aplicado conforme a las recomendaciones del fabricante.</w:t>
      </w:r>
    </w:p>
    <w:p w14:paraId="691ACDC2" w14:textId="77777777" w:rsidR="00923E9B" w:rsidRPr="00923E9B" w:rsidRDefault="00923E9B" w:rsidP="008D1B2B">
      <w:pPr>
        <w:jc w:val="both"/>
        <w:rPr>
          <w:rFonts w:ascii="Verdana" w:hAnsi="Verdana"/>
          <w:sz w:val="22"/>
        </w:rPr>
      </w:pPr>
    </w:p>
    <w:p w14:paraId="44546910" w14:textId="77777777" w:rsidR="00923E9B" w:rsidRPr="00923E9B" w:rsidRDefault="00923E9B" w:rsidP="008D1B2B">
      <w:pPr>
        <w:jc w:val="both"/>
        <w:rPr>
          <w:rFonts w:ascii="Verdana" w:hAnsi="Verdana"/>
          <w:sz w:val="22"/>
        </w:rPr>
      </w:pPr>
      <w:r w:rsidRPr="00923E9B">
        <w:rPr>
          <w:rFonts w:ascii="Verdana" w:hAnsi="Verdana"/>
          <w:sz w:val="22"/>
        </w:rPr>
        <w:t>Para los elementos de fachada se utilizará placa de superboard de 6 mm, resistente a la humedad y adecuada para las condiciones de instalación previstas. Las placas deberán instalarse sobre la estructura correspondiente, con fijaciones y accesorios compatibles, garantizando estabilidad, alineación y adecuada terminación. Los elementos metálicos complementarios, como correas rectangulares, deberán ser de acero estructural, sin deformaciones ni corrosión perjudicial y con las dimensiones especificadas en el proyecto.</w:t>
      </w:r>
    </w:p>
    <w:p w14:paraId="754F5FA1" w14:textId="77777777" w:rsidR="00923E9B" w:rsidRPr="00923E9B" w:rsidRDefault="00923E9B" w:rsidP="008D1B2B">
      <w:pPr>
        <w:jc w:val="both"/>
        <w:rPr>
          <w:rFonts w:ascii="Verdana" w:hAnsi="Verdana"/>
          <w:sz w:val="22"/>
        </w:rPr>
      </w:pPr>
    </w:p>
    <w:p w14:paraId="01149502" w14:textId="77777777" w:rsidR="00923E9B" w:rsidRPr="00923E9B" w:rsidRDefault="00923E9B" w:rsidP="008D1B2B">
      <w:pPr>
        <w:jc w:val="both"/>
        <w:rPr>
          <w:rFonts w:ascii="Verdana" w:hAnsi="Verdana"/>
          <w:sz w:val="22"/>
        </w:rPr>
      </w:pPr>
      <w:r w:rsidRPr="00923E9B">
        <w:rPr>
          <w:rFonts w:ascii="Verdana" w:hAnsi="Verdana"/>
          <w:sz w:val="22"/>
        </w:rPr>
        <w:t>En la cubierta se empleará concreto de 3.000 PSI, acero de refuerzo y los elementos complementarios previstos para la conformación de la losa maciza. La lámina metálica deberá ser de calidad adecuada para cubierta, resistente a la exposición ambiental y correctamente fijada a la estructura. La malla electrosoldada deberá presentar uniformidad en sus dimensiones, soldaduras firmes y condiciones apropiadas de resistencia. El cielo raso será en PVC de 8 mm, resistente a la humedad y adecuado para ambientes interiores, instalado con perfiles y accesorios que garanticen estabilidad y una superficie uniforme.</w:t>
      </w:r>
    </w:p>
    <w:p w14:paraId="0DA52866" w14:textId="77777777" w:rsidR="00923E9B" w:rsidRPr="00923E9B" w:rsidRDefault="00923E9B" w:rsidP="008D1B2B">
      <w:pPr>
        <w:jc w:val="both"/>
        <w:rPr>
          <w:rFonts w:ascii="Verdana" w:hAnsi="Verdana"/>
          <w:sz w:val="22"/>
        </w:rPr>
      </w:pPr>
    </w:p>
    <w:p w14:paraId="140B8D27" w14:textId="77777777" w:rsidR="00923E9B" w:rsidRPr="00923E9B" w:rsidRDefault="00923E9B" w:rsidP="008D1B2B">
      <w:pPr>
        <w:jc w:val="both"/>
        <w:rPr>
          <w:rFonts w:ascii="Verdana" w:hAnsi="Verdana"/>
          <w:sz w:val="22"/>
        </w:rPr>
      </w:pPr>
      <w:r w:rsidRPr="00923E9B">
        <w:rPr>
          <w:rFonts w:ascii="Verdana" w:hAnsi="Verdana"/>
          <w:sz w:val="22"/>
        </w:rPr>
        <w:t xml:space="preserve">Para la impermeabilización de la losa se utilizará emulsión asfáltica de calidad apropiada para impermeabilización de superficies expuestas a humedad. El </w:t>
      </w:r>
      <w:r w:rsidRPr="00923E9B">
        <w:rPr>
          <w:rFonts w:ascii="Verdana" w:hAnsi="Verdana"/>
          <w:sz w:val="22"/>
        </w:rPr>
        <w:lastRenderedPageBreak/>
        <w:t>producto deberá aplicarse sobre una superficie limpia, seca y debidamente preparada, siguiendo las recomendaciones técnicas del fabricante y garantizando continuidad en la película impermeabilizante, especialmente en encuentros, juntas y puntos susceptibles de filtración.</w:t>
      </w:r>
    </w:p>
    <w:p w14:paraId="1A32C3B6" w14:textId="77777777" w:rsidR="00923E9B" w:rsidRPr="00923E9B" w:rsidRDefault="00923E9B" w:rsidP="008D1B2B">
      <w:pPr>
        <w:jc w:val="both"/>
        <w:rPr>
          <w:rFonts w:ascii="Verdana" w:hAnsi="Verdana"/>
          <w:sz w:val="22"/>
        </w:rPr>
      </w:pPr>
    </w:p>
    <w:p w14:paraId="288AD13B" w14:textId="77777777" w:rsidR="00923E9B" w:rsidRPr="00923E9B" w:rsidRDefault="00923E9B" w:rsidP="008D1B2B">
      <w:pPr>
        <w:jc w:val="both"/>
        <w:rPr>
          <w:rFonts w:ascii="Verdana" w:hAnsi="Verdana"/>
          <w:sz w:val="22"/>
        </w:rPr>
      </w:pPr>
      <w:r w:rsidRPr="00923E9B">
        <w:rPr>
          <w:rFonts w:ascii="Verdana" w:hAnsi="Verdana"/>
          <w:sz w:val="22"/>
        </w:rPr>
        <w:t>Las ventanas serán en aluminio con vidrio de seguridad de 6 mm, con perfiles resistentes y accesorios adecuados para su funcionamiento. Los elementos deberán garantizar estabilidad, ventilación e iluminación y presentar un correcto sellamiento. Las puertas serán en hierro calibre 20, con estructura y lámina en condiciones adecuadas, incluyendo marcos, bisagras, cerraduras y demás accesorios necesarios para su instalación y funcionamiento. Los elementos metálicos deberán contar con protección contra la corrosión mediante el sistema de acabado especificado para el proyecto.</w:t>
      </w:r>
    </w:p>
    <w:p w14:paraId="708997CA" w14:textId="77777777" w:rsidR="00923E9B" w:rsidRPr="00923E9B" w:rsidRDefault="00923E9B" w:rsidP="008D1B2B">
      <w:pPr>
        <w:jc w:val="both"/>
        <w:rPr>
          <w:rFonts w:ascii="Verdana" w:hAnsi="Verdana"/>
          <w:sz w:val="22"/>
        </w:rPr>
      </w:pPr>
    </w:p>
    <w:p w14:paraId="69911049" w14:textId="77777777" w:rsidR="00923E9B" w:rsidRPr="00923E9B" w:rsidRDefault="00923E9B" w:rsidP="008D1B2B">
      <w:pPr>
        <w:jc w:val="both"/>
        <w:rPr>
          <w:rFonts w:ascii="Verdana" w:hAnsi="Verdana"/>
          <w:sz w:val="22"/>
        </w:rPr>
      </w:pPr>
      <w:r w:rsidRPr="00923E9B">
        <w:rPr>
          <w:rFonts w:ascii="Verdana" w:hAnsi="Verdana"/>
          <w:sz w:val="22"/>
        </w:rPr>
        <w:t>Para las instalaciones hidrosanitarias se emplearán tuberías y accesorios de PVC hidráulico y sanitario, con diámetros de 1/2", 2", 3" y 4", según el punto y función correspondiente. Las tuberías deberán ser aptas para conducción de agua potable o evacuación sanitaria, según su uso, y deberán encontrarse libres de fisuras, deformaciones y obstrucciones. Las uniones deberán ejecutarse con accesorios y productos compatibles, garantizando estanqueidad y adecuado funcionamiento de las redes.</w:t>
      </w:r>
    </w:p>
    <w:p w14:paraId="7D2AB854" w14:textId="77777777" w:rsidR="00923E9B" w:rsidRPr="00923E9B" w:rsidRDefault="00923E9B" w:rsidP="008D1B2B">
      <w:pPr>
        <w:jc w:val="both"/>
        <w:rPr>
          <w:rFonts w:ascii="Verdana" w:hAnsi="Verdana"/>
          <w:sz w:val="22"/>
        </w:rPr>
      </w:pPr>
    </w:p>
    <w:p w14:paraId="6AEE595C" w14:textId="77777777" w:rsidR="00923E9B" w:rsidRPr="00923E9B" w:rsidRDefault="00923E9B" w:rsidP="008D1B2B">
      <w:pPr>
        <w:jc w:val="both"/>
        <w:rPr>
          <w:rFonts w:ascii="Verdana" w:hAnsi="Verdana"/>
          <w:sz w:val="22"/>
        </w:rPr>
      </w:pPr>
      <w:r w:rsidRPr="00923E9B">
        <w:rPr>
          <w:rFonts w:ascii="Verdana" w:hAnsi="Verdana"/>
          <w:sz w:val="22"/>
        </w:rPr>
        <w:t>Los registros y cajas de inspección se construirán con materiales resistentes y adecuados para las condiciones de servicio. Las cajas de inspección previstas en concreto deberán ejecutarse con concreto de 3.000 PSI, con dimensiones y acabados que permitan realizar labores de inspección y mantenimiento. Los accesorios hidrosanitarios deberán ser nuevos y compatibles con las redes instaladas.</w:t>
      </w:r>
    </w:p>
    <w:p w14:paraId="54E71F86" w14:textId="77777777" w:rsidR="00923E9B" w:rsidRPr="00923E9B" w:rsidRDefault="00923E9B" w:rsidP="008D1B2B">
      <w:pPr>
        <w:jc w:val="both"/>
        <w:rPr>
          <w:rFonts w:ascii="Verdana" w:hAnsi="Verdana"/>
          <w:sz w:val="22"/>
        </w:rPr>
      </w:pPr>
    </w:p>
    <w:p w14:paraId="41B13052" w14:textId="77777777" w:rsidR="00923E9B" w:rsidRPr="00923E9B" w:rsidRDefault="00923E9B" w:rsidP="008D1B2B">
      <w:pPr>
        <w:jc w:val="both"/>
        <w:rPr>
          <w:rFonts w:ascii="Verdana" w:hAnsi="Verdana"/>
          <w:sz w:val="22"/>
        </w:rPr>
      </w:pPr>
      <w:r w:rsidRPr="00923E9B">
        <w:rPr>
          <w:rFonts w:ascii="Verdana" w:hAnsi="Verdana"/>
          <w:sz w:val="22"/>
        </w:rPr>
        <w:t>Los aparatos sanitarios serán de tipo institucional, adecuados para uso frecuente y comunitario, resistentes y de fácil limpieza. Se contempla la instalación de sanitarios, orinales y lavamanos institucionales, incluyendo griferías, sifones, válvulas, conexiones, soportes y demás accesorios requeridos para su correcto funcionamiento. El tanque de almacenamiento será plástico, con capacidad de 1.000 litros, fabricado en material resistente, apto para almacenamiento de agua y provisto de los accesorios necesarios para su instalación y operación.</w:t>
      </w:r>
    </w:p>
    <w:p w14:paraId="45978F0F" w14:textId="77777777" w:rsidR="00923E9B" w:rsidRPr="00923E9B" w:rsidRDefault="00923E9B" w:rsidP="008D1B2B">
      <w:pPr>
        <w:jc w:val="both"/>
        <w:rPr>
          <w:rFonts w:ascii="Verdana" w:hAnsi="Verdana"/>
          <w:sz w:val="22"/>
        </w:rPr>
      </w:pPr>
    </w:p>
    <w:p w14:paraId="6258010C" w14:textId="77777777" w:rsidR="00923E9B" w:rsidRPr="00923E9B" w:rsidRDefault="00923E9B" w:rsidP="008D1B2B">
      <w:pPr>
        <w:jc w:val="both"/>
        <w:rPr>
          <w:rFonts w:ascii="Verdana" w:hAnsi="Verdana"/>
          <w:sz w:val="22"/>
        </w:rPr>
      </w:pPr>
      <w:r w:rsidRPr="00923E9B">
        <w:rPr>
          <w:rFonts w:ascii="Verdana" w:hAnsi="Verdana"/>
          <w:sz w:val="22"/>
        </w:rPr>
        <w:t xml:space="preserve">En las instalaciones eléctricas se utilizarán conductores eléctricos certificados y adecuados para las cargas previstas, tuberías, accesorios, cajas, interruptores, tomacorrientes, luminarias y demás elementos requeridos. El tablero eléctrico será bifásico de ocho circuitos, con los dispositivos de protección correspondientes. Los elementos deberán contar con aislamiento y características apropiadas para garantizar la seguridad de los usuarios y el </w:t>
      </w:r>
      <w:r w:rsidRPr="00923E9B">
        <w:rPr>
          <w:rFonts w:ascii="Verdana" w:hAnsi="Verdana"/>
          <w:sz w:val="22"/>
        </w:rPr>
        <w:lastRenderedPageBreak/>
        <w:t>correcto funcionamiento de la instalación. Las acometidas eléctricas deberán ejecutarse con conductores de las especificaciones requeridas y correctamente protegidos.</w:t>
      </w:r>
    </w:p>
    <w:p w14:paraId="652D17F4" w14:textId="77777777" w:rsidR="00923E9B" w:rsidRPr="00923E9B" w:rsidRDefault="00923E9B" w:rsidP="008D1B2B">
      <w:pPr>
        <w:jc w:val="both"/>
        <w:rPr>
          <w:rFonts w:ascii="Verdana" w:hAnsi="Verdana"/>
          <w:sz w:val="22"/>
        </w:rPr>
      </w:pPr>
    </w:p>
    <w:p w14:paraId="0DFCC961" w14:textId="77777777" w:rsidR="00923E9B" w:rsidRPr="00923E9B" w:rsidRDefault="00923E9B" w:rsidP="008D1B2B">
      <w:pPr>
        <w:jc w:val="both"/>
        <w:rPr>
          <w:rFonts w:ascii="Verdana" w:hAnsi="Verdana"/>
          <w:sz w:val="22"/>
        </w:rPr>
      </w:pPr>
      <w:r w:rsidRPr="00923E9B">
        <w:rPr>
          <w:rFonts w:ascii="Verdana" w:hAnsi="Verdana"/>
          <w:sz w:val="22"/>
        </w:rPr>
        <w:t>El sistema de puesta a tierra estará conformado por los elementos previstos en el proyecto, incluyendo malla y varillas, conductores y conexiones correspondientes. Los materiales deberán ser resistentes a la corrosión y permitir una adecuada conducción y disipación de corrientes de falla, de conformidad con las condiciones técnicas aplicables a la instalación eléctrica.</w:t>
      </w:r>
    </w:p>
    <w:p w14:paraId="35C64AA2" w14:textId="77777777" w:rsidR="00923E9B" w:rsidRPr="00923E9B" w:rsidRDefault="00923E9B" w:rsidP="008D1B2B">
      <w:pPr>
        <w:jc w:val="both"/>
        <w:rPr>
          <w:rFonts w:ascii="Verdana" w:hAnsi="Verdana"/>
          <w:sz w:val="22"/>
        </w:rPr>
      </w:pPr>
    </w:p>
    <w:p w14:paraId="1329EBC4" w14:textId="77777777" w:rsidR="00923E9B" w:rsidRPr="00923E9B" w:rsidRDefault="00923E9B" w:rsidP="008D1B2B">
      <w:pPr>
        <w:jc w:val="both"/>
        <w:rPr>
          <w:rFonts w:ascii="Verdana" w:hAnsi="Verdana"/>
          <w:sz w:val="22"/>
        </w:rPr>
      </w:pPr>
      <w:r w:rsidRPr="00923E9B">
        <w:rPr>
          <w:rFonts w:ascii="Verdana" w:hAnsi="Verdana"/>
          <w:sz w:val="22"/>
        </w:rPr>
        <w:t>Para el cerramiento de la cancha de fútbol 8 se utilizarán postes metálicos de esquina e intermedios, fabricados en perfiles estructurales de dimensiones y características establecidas en el proyecto. Los postes deberán presentar adecuada resistencia mecánica, encontrarse libres de deformaciones y recibir tratamiento de protección contra la corrosión. Su cimentación se realizará mediante concreto de 3.000 PSI, garantizando el adecuado anclaje, alineación, verticalidad y estabilidad de la estructura.</w:t>
      </w:r>
    </w:p>
    <w:p w14:paraId="4A46798C" w14:textId="77777777" w:rsidR="00923E9B" w:rsidRPr="00923E9B" w:rsidRDefault="00923E9B" w:rsidP="008D1B2B">
      <w:pPr>
        <w:jc w:val="both"/>
        <w:rPr>
          <w:rFonts w:ascii="Verdana" w:hAnsi="Verdana"/>
          <w:sz w:val="22"/>
        </w:rPr>
      </w:pPr>
    </w:p>
    <w:p w14:paraId="0CB1C44F" w14:textId="77777777" w:rsidR="00923E9B" w:rsidRPr="00923E9B" w:rsidRDefault="00923E9B" w:rsidP="008D1B2B">
      <w:pPr>
        <w:jc w:val="both"/>
        <w:rPr>
          <w:rFonts w:ascii="Verdana" w:hAnsi="Verdana"/>
          <w:sz w:val="22"/>
        </w:rPr>
      </w:pPr>
      <w:r w:rsidRPr="00923E9B">
        <w:rPr>
          <w:rFonts w:ascii="Verdana" w:hAnsi="Verdana"/>
          <w:sz w:val="22"/>
        </w:rPr>
        <w:t>La malla del cerramiento será en nylon de alta tenacidad, apropiada para escenarios deportivos, con las características de calibre, dimensiones de abertura y resistencia establecidas en el presupuesto. Se utilizará malla trasera y lateral, debidamente tensionada y fijada a la estructura. El sistema deberá incluir las guayas, herrajes, tensores y accesorios necesarios para garantizar una instalación firme, uniforme y resistente al uso continuo.</w:t>
      </w:r>
    </w:p>
    <w:p w14:paraId="1AC4B303" w14:textId="77777777" w:rsidR="00923E9B" w:rsidRPr="00923E9B" w:rsidRDefault="00923E9B" w:rsidP="008D1B2B">
      <w:pPr>
        <w:jc w:val="both"/>
        <w:rPr>
          <w:rFonts w:ascii="Verdana" w:hAnsi="Verdana"/>
          <w:sz w:val="22"/>
        </w:rPr>
      </w:pPr>
    </w:p>
    <w:p w14:paraId="0714494B" w14:textId="77777777" w:rsidR="00923E9B" w:rsidRPr="00923E9B" w:rsidRDefault="00923E9B" w:rsidP="008D1B2B">
      <w:pPr>
        <w:jc w:val="both"/>
        <w:rPr>
          <w:rFonts w:ascii="Verdana" w:hAnsi="Verdana"/>
          <w:sz w:val="22"/>
        </w:rPr>
      </w:pPr>
      <w:r w:rsidRPr="00923E9B">
        <w:rPr>
          <w:rFonts w:ascii="Verdana" w:hAnsi="Verdana"/>
          <w:sz w:val="22"/>
        </w:rPr>
        <w:t>Todos los materiales deberán ser almacenados y protegidos de manera adecuada en el sitio de obra, evitando exposición innecesaria a humedad, contaminación, golpes, deformaciones o cualquier condición que pueda afectar sus propiedades. El contratista deberá garantizar que los materiales suministrados correspondan a las especificaciones del proyecto y, cuando resulte aplicable, presentar fichas técnicas, certificados de calidad o documentación que permita verificar su cumplimiento.</w:t>
      </w:r>
    </w:p>
    <w:p w14:paraId="304C7580" w14:textId="77777777" w:rsidR="00923E9B" w:rsidRPr="00923E9B" w:rsidRDefault="00923E9B" w:rsidP="008D1B2B">
      <w:pPr>
        <w:jc w:val="both"/>
        <w:rPr>
          <w:rFonts w:ascii="Verdana" w:hAnsi="Verdana"/>
          <w:sz w:val="22"/>
        </w:rPr>
      </w:pPr>
    </w:p>
    <w:p w14:paraId="1B6CD0A4" w14:textId="5BFA5274" w:rsidR="00850B16" w:rsidRPr="009374B5" w:rsidRDefault="00923E9B" w:rsidP="008D1B2B">
      <w:pPr>
        <w:jc w:val="both"/>
        <w:rPr>
          <w:rFonts w:ascii="Verdana" w:hAnsi="Verdana"/>
          <w:sz w:val="22"/>
        </w:rPr>
      </w:pPr>
      <w:r w:rsidRPr="00923E9B">
        <w:rPr>
          <w:rFonts w:ascii="Verdana" w:hAnsi="Verdana"/>
          <w:sz w:val="22"/>
        </w:rPr>
        <w:t>En términos generales, ningún material podrá ser utilizado cuando presente defectos, deterioro, contaminación, vencimiento o características diferentes a las especificadas. La interventoría o supervisión podrá solicitar el retiro y reemplazo de aquellos materiales que no cumplan con las condiciones técnicas requeridas, sin que ello genere costos adicionales para el Municipio.</w:t>
      </w:r>
    </w:p>
    <w:p w14:paraId="0E9EA033" w14:textId="602E0BC2" w:rsidR="00850B16" w:rsidRPr="00C14360" w:rsidRDefault="00850B16" w:rsidP="008D1B2B">
      <w:pPr>
        <w:rPr>
          <w:rFonts w:ascii="Verdana" w:hAnsi="Verdana"/>
          <w:sz w:val="22"/>
        </w:rPr>
      </w:pPr>
    </w:p>
    <w:p w14:paraId="6185F25B" w14:textId="237F7E41" w:rsidR="000D43A9" w:rsidRPr="00C14360" w:rsidRDefault="000D43A9" w:rsidP="008D1B2B">
      <w:pPr>
        <w:pStyle w:val="Ttulo3"/>
        <w:rPr>
          <w:rFonts w:ascii="Verdana" w:hAnsi="Verdana"/>
          <w:i/>
          <w:iCs/>
          <w:sz w:val="22"/>
          <w:szCs w:val="22"/>
        </w:rPr>
      </w:pPr>
      <w:r w:rsidRPr="1490B45D">
        <w:rPr>
          <w:rFonts w:ascii="Verdana" w:hAnsi="Verdana"/>
          <w:i/>
          <w:iCs/>
          <w:sz w:val="22"/>
          <w:szCs w:val="22"/>
        </w:rPr>
        <w:t>Pruebas y ensayos</w:t>
      </w:r>
    </w:p>
    <w:p w14:paraId="6D1B4CD1" w14:textId="5B0DA901" w:rsidR="000D43A9" w:rsidRPr="00C14360" w:rsidRDefault="000D43A9" w:rsidP="008D1B2B">
      <w:pPr>
        <w:rPr>
          <w:rFonts w:ascii="Verdana" w:hAnsi="Verdana"/>
          <w:sz w:val="22"/>
        </w:rPr>
      </w:pPr>
    </w:p>
    <w:p w14:paraId="3B1765BC" w14:textId="4D858ADA" w:rsidR="009374B5" w:rsidRPr="009374B5" w:rsidRDefault="009374B5" w:rsidP="008D1B2B">
      <w:pPr>
        <w:jc w:val="both"/>
        <w:rPr>
          <w:rFonts w:ascii="Verdana" w:hAnsi="Verdana"/>
          <w:sz w:val="22"/>
        </w:rPr>
      </w:pPr>
      <w:r w:rsidRPr="009374B5">
        <w:rPr>
          <w:rFonts w:ascii="Verdana" w:hAnsi="Verdana"/>
          <w:sz w:val="22"/>
        </w:rPr>
        <w:t xml:space="preserve">El contratista deberá ejecutar, cuando sean requeridos, las pruebas, verificaciones y controles de calidad necesarios para garantizar que los </w:t>
      </w:r>
      <w:r w:rsidRPr="009374B5">
        <w:rPr>
          <w:rFonts w:ascii="Verdana" w:hAnsi="Verdana"/>
          <w:sz w:val="22"/>
        </w:rPr>
        <w:lastRenderedPageBreak/>
        <w:t>materiales, elementos y actividades ejecutadas cumplan con las especificaciones técnicas del proyecto, las normas técnicas colombianas aplicables y las condiciones de calidad exigidas para cada componente de la obra.</w:t>
      </w:r>
    </w:p>
    <w:p w14:paraId="0BA6A1DC" w14:textId="77777777" w:rsidR="009374B5" w:rsidRPr="009374B5" w:rsidRDefault="009374B5" w:rsidP="008D1B2B">
      <w:pPr>
        <w:rPr>
          <w:rFonts w:ascii="Verdana" w:hAnsi="Verdana"/>
          <w:sz w:val="22"/>
        </w:rPr>
      </w:pPr>
    </w:p>
    <w:p w14:paraId="129C301E" w14:textId="77777777" w:rsidR="009374B5" w:rsidRPr="009374B5" w:rsidRDefault="009374B5" w:rsidP="008D1B2B">
      <w:pPr>
        <w:jc w:val="both"/>
        <w:rPr>
          <w:rFonts w:ascii="Verdana" w:hAnsi="Verdana"/>
          <w:sz w:val="22"/>
        </w:rPr>
      </w:pPr>
      <w:r w:rsidRPr="009374B5">
        <w:rPr>
          <w:rFonts w:ascii="Verdana" w:hAnsi="Verdana"/>
          <w:sz w:val="22"/>
        </w:rPr>
        <w:t>Las pruebas y verificaciones que sean necesarias serán determinadas de acuerdo con las características de los materiales empleados, la naturaleza de las actividades ejecutadas y las instrucciones impartidas por la supervisión. Cuando corresponda, el contratista deberá presentar los resultados, certificados de calidad, fichas técnicas y demás soportes que permitan acreditar el cumplimiento de las condiciones técnicas requeridas.</w:t>
      </w:r>
    </w:p>
    <w:p w14:paraId="0CEEB569" w14:textId="77777777" w:rsidR="009374B5" w:rsidRPr="009374B5" w:rsidRDefault="009374B5" w:rsidP="008D1B2B">
      <w:pPr>
        <w:jc w:val="both"/>
        <w:rPr>
          <w:rFonts w:ascii="Verdana" w:hAnsi="Verdana"/>
          <w:sz w:val="22"/>
        </w:rPr>
      </w:pPr>
    </w:p>
    <w:p w14:paraId="3CB22DB3" w14:textId="77777777" w:rsidR="009374B5" w:rsidRPr="009374B5" w:rsidRDefault="009374B5" w:rsidP="008D1B2B">
      <w:pPr>
        <w:jc w:val="both"/>
        <w:rPr>
          <w:rFonts w:ascii="Verdana" w:hAnsi="Verdana"/>
          <w:sz w:val="22"/>
        </w:rPr>
      </w:pPr>
      <w:r w:rsidRPr="009374B5">
        <w:rPr>
          <w:rFonts w:ascii="Verdana" w:hAnsi="Verdana"/>
          <w:sz w:val="22"/>
        </w:rPr>
        <w:t>Todos los costos asociados a las pruebas, verificaciones, controles de calidad y demás actividades necesarias para garantizar la correcta ejecución de las obras estarán a cargo del contratista y se entenderán incluidos dentro del valor del contrato.</w:t>
      </w:r>
    </w:p>
    <w:p w14:paraId="1A8FFA7B" w14:textId="77777777" w:rsidR="009374B5" w:rsidRPr="009374B5" w:rsidRDefault="009374B5" w:rsidP="008D1B2B">
      <w:pPr>
        <w:jc w:val="both"/>
        <w:rPr>
          <w:rFonts w:ascii="Verdana" w:hAnsi="Verdana"/>
          <w:sz w:val="22"/>
        </w:rPr>
      </w:pPr>
    </w:p>
    <w:p w14:paraId="3F4A827C" w14:textId="283D2A1E" w:rsidR="000D43A9" w:rsidRPr="009374B5" w:rsidRDefault="009374B5" w:rsidP="008D1B2B">
      <w:pPr>
        <w:jc w:val="both"/>
        <w:rPr>
          <w:rFonts w:ascii="Verdana" w:hAnsi="Verdana"/>
          <w:sz w:val="22"/>
        </w:rPr>
      </w:pPr>
      <w:r w:rsidRPr="009374B5">
        <w:rPr>
          <w:rFonts w:ascii="Verdana" w:hAnsi="Verdana"/>
          <w:sz w:val="22"/>
        </w:rPr>
        <w:t>La supervisión podrá solicitar la repetición o realización de verificaciones adicionales cuando existan dudas sobre la calidad de los materiales o sobre la correcta ejecución de alguna actividad, sin que ello genere costos adicionales para el Municipio.</w:t>
      </w:r>
    </w:p>
    <w:p w14:paraId="6F4BD797" w14:textId="77777777" w:rsidR="00850B16" w:rsidRPr="00C14360" w:rsidRDefault="00850B16" w:rsidP="008D1B2B">
      <w:pPr>
        <w:jc w:val="both"/>
        <w:rPr>
          <w:rFonts w:ascii="Verdana" w:hAnsi="Verdana"/>
          <w:sz w:val="22"/>
        </w:rPr>
      </w:pPr>
    </w:p>
    <w:p w14:paraId="230140DC" w14:textId="7199D30C" w:rsidR="00850B16" w:rsidRPr="00C14360" w:rsidRDefault="007D65FD" w:rsidP="008D1B2B">
      <w:pPr>
        <w:pStyle w:val="Ttulo2"/>
        <w:jc w:val="both"/>
        <w:rPr>
          <w:rFonts w:ascii="Verdana" w:hAnsi="Verdana"/>
          <w:sz w:val="22"/>
          <w:szCs w:val="22"/>
        </w:rPr>
      </w:pPr>
      <w:r w:rsidRPr="00C14360">
        <w:rPr>
          <w:rFonts w:ascii="Verdana" w:hAnsi="Verdana"/>
          <w:sz w:val="22"/>
          <w:szCs w:val="22"/>
        </w:rPr>
        <w:t xml:space="preserve">Documentos que entregará la Entidad para la ejecución del </w:t>
      </w:r>
      <w:r w:rsidR="47F06B31" w:rsidRPr="00C14360">
        <w:rPr>
          <w:rFonts w:ascii="Verdana" w:hAnsi="Verdana"/>
          <w:sz w:val="22"/>
          <w:szCs w:val="22"/>
        </w:rPr>
        <w:t>C</w:t>
      </w:r>
      <w:r w:rsidRPr="00C14360">
        <w:rPr>
          <w:rFonts w:ascii="Verdana" w:hAnsi="Verdana"/>
          <w:sz w:val="22"/>
          <w:szCs w:val="22"/>
        </w:rPr>
        <w:t>ontrato</w:t>
      </w:r>
    </w:p>
    <w:p w14:paraId="73ABB188" w14:textId="1CC69283" w:rsidR="007D65FD" w:rsidRPr="00C14360" w:rsidRDefault="007D65FD" w:rsidP="008D1B2B">
      <w:pPr>
        <w:jc w:val="both"/>
        <w:rPr>
          <w:rFonts w:ascii="Verdana" w:hAnsi="Verdana"/>
          <w:sz w:val="22"/>
        </w:rPr>
      </w:pPr>
    </w:p>
    <w:p w14:paraId="17D26A55" w14:textId="00AD1118" w:rsidR="00987816" w:rsidRPr="00987816" w:rsidRDefault="009374B5" w:rsidP="008D1B2B">
      <w:pPr>
        <w:jc w:val="both"/>
        <w:rPr>
          <w:rFonts w:ascii="Verdana" w:hAnsi="Verdana"/>
          <w:sz w:val="22"/>
        </w:rPr>
      </w:pPr>
      <w:r w:rsidRPr="00987816">
        <w:rPr>
          <w:rFonts w:ascii="Verdana" w:hAnsi="Verdana"/>
          <w:sz w:val="22"/>
        </w:rPr>
        <w:t>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estos documentos, si el contratista no se pronuncia en sentido contrario, se entiende que ha aceptado los estudios y diseños presentados por la entidad y asume toda la responsabilidad de los resultados para la implementación de estos y la ejecución de la obra contratada, con la debida calidad, garantizando la durabilidad, resistencia, estabilidad y funcionalidad de tales obras</w:t>
      </w:r>
      <w:r w:rsidR="002250D0" w:rsidRPr="00987816">
        <w:rPr>
          <w:rFonts w:ascii="Verdana" w:hAnsi="Verdana"/>
          <w:sz w:val="22"/>
        </w:rPr>
        <w:t>.</w:t>
      </w:r>
    </w:p>
    <w:p w14:paraId="5CC87AB8" w14:textId="77777777" w:rsidR="00987816" w:rsidRPr="00987816" w:rsidRDefault="00987816" w:rsidP="008D1B2B">
      <w:pPr>
        <w:jc w:val="both"/>
        <w:rPr>
          <w:rFonts w:ascii="Verdana" w:hAnsi="Verdana"/>
          <w:sz w:val="22"/>
        </w:rPr>
      </w:pPr>
    </w:p>
    <w:p w14:paraId="08EF78D8" w14:textId="0A75826A" w:rsidR="007D65FD" w:rsidRPr="00C14360" w:rsidRDefault="00987816" w:rsidP="008D1B2B">
      <w:pPr>
        <w:jc w:val="both"/>
        <w:rPr>
          <w:rFonts w:ascii="Verdana" w:hAnsi="Verdana"/>
          <w:sz w:val="22"/>
        </w:rPr>
      </w:pPr>
      <w:r w:rsidRPr="00987816">
        <w:rPr>
          <w:rFonts w:ascii="Verdana" w:hAnsi="Verdana"/>
          <w:sz w:val="22"/>
        </w:rPr>
        <w:t>Cualquier modificación y/o adaptación y/o complementación que el contratista pretenda efectuar a los estudios y diseños deberán ser tramitadas por el contratista para su aprobación por la supervisión y/o interventoría, sin que ello se constituya en causa de demora en la ejecución del proyecto.</w:t>
      </w:r>
    </w:p>
    <w:p w14:paraId="5EC0198F" w14:textId="7BFF76E9" w:rsidR="002250D0" w:rsidRPr="00C14360" w:rsidRDefault="002250D0" w:rsidP="008D1B2B">
      <w:pPr>
        <w:rPr>
          <w:rFonts w:ascii="Verdana" w:hAnsi="Verdana"/>
          <w:sz w:val="22"/>
        </w:rPr>
      </w:pPr>
    </w:p>
    <w:p w14:paraId="15625CD8" w14:textId="77777777" w:rsidR="00F27294" w:rsidRPr="00C14360" w:rsidRDefault="00F27294" w:rsidP="008D1B2B">
      <w:pPr>
        <w:pStyle w:val="Ttulo2"/>
        <w:ind w:left="567" w:hanging="567"/>
        <w:rPr>
          <w:rFonts w:ascii="Verdana" w:hAnsi="Verdana"/>
          <w:sz w:val="22"/>
          <w:szCs w:val="22"/>
        </w:rPr>
      </w:pPr>
      <w:r w:rsidRPr="00C14360">
        <w:rPr>
          <w:rFonts w:ascii="Verdana" w:hAnsi="Verdana"/>
          <w:sz w:val="22"/>
          <w:szCs w:val="22"/>
        </w:rPr>
        <w:t>Notas técnicas específicas del proyecto</w:t>
      </w:r>
    </w:p>
    <w:p w14:paraId="4D09B8EA" w14:textId="77777777" w:rsidR="002668FF" w:rsidRPr="00C14360" w:rsidRDefault="002668FF" w:rsidP="008D1B2B">
      <w:pPr>
        <w:rPr>
          <w:rFonts w:ascii="Verdana" w:hAnsi="Verdana"/>
          <w:b/>
          <w:bCs/>
          <w:sz w:val="22"/>
          <w:highlight w:val="lightGray"/>
        </w:rPr>
      </w:pPr>
    </w:p>
    <w:p w14:paraId="4CA481E3" w14:textId="77777777" w:rsidR="00484D51" w:rsidRPr="00484D51" w:rsidRDefault="00484D51" w:rsidP="008D1B2B">
      <w:pPr>
        <w:jc w:val="both"/>
        <w:rPr>
          <w:rFonts w:ascii="Verdana" w:hAnsi="Verdana"/>
          <w:sz w:val="22"/>
        </w:rPr>
      </w:pPr>
      <w:r w:rsidRPr="00484D51">
        <w:rPr>
          <w:rFonts w:ascii="Verdana" w:hAnsi="Verdana"/>
          <w:sz w:val="22"/>
        </w:rPr>
        <w:lastRenderedPageBreak/>
        <w:t>Las actividades previstas en el proyecto deberán ejecutarse de conformidad con las especificaciones técnicas, cantidades y condiciones establecidas en el presupuesto oficial, garantizando que los materiales, elementos y procedimientos empleados sean adecuados para las condiciones particulares de la intervención y cumplan con las normas técnicas aplicables.</w:t>
      </w:r>
    </w:p>
    <w:p w14:paraId="5E17C32B" w14:textId="77777777" w:rsidR="00484D51" w:rsidRPr="00484D51" w:rsidRDefault="00484D51" w:rsidP="008D1B2B">
      <w:pPr>
        <w:jc w:val="both"/>
        <w:rPr>
          <w:rFonts w:ascii="Verdana" w:hAnsi="Verdana"/>
          <w:sz w:val="22"/>
        </w:rPr>
      </w:pPr>
    </w:p>
    <w:p w14:paraId="50A7436E" w14:textId="77777777" w:rsidR="00484D51" w:rsidRPr="00484D51" w:rsidRDefault="00484D51" w:rsidP="008D1B2B">
      <w:pPr>
        <w:jc w:val="both"/>
        <w:rPr>
          <w:rFonts w:ascii="Verdana" w:hAnsi="Verdana"/>
          <w:sz w:val="22"/>
        </w:rPr>
      </w:pPr>
      <w:r w:rsidRPr="00484D51">
        <w:rPr>
          <w:rFonts w:ascii="Verdana" w:hAnsi="Verdana"/>
          <w:sz w:val="22"/>
        </w:rPr>
        <w:t>La ejecución de las actividades deberá realizarse sobre las áreas previamente definidas, efectuando las labores de preparación, adecuación, suministro, instalación, construcción y terminación que correspondan a cada actividad, procurando en todo momento la correcta integración de los elementos intervenidos y la adecuada funcionalidad de los espacios.</w:t>
      </w:r>
    </w:p>
    <w:p w14:paraId="3BD2A1A3" w14:textId="77777777" w:rsidR="00484D51" w:rsidRPr="00484D51" w:rsidRDefault="00484D51" w:rsidP="008D1B2B">
      <w:pPr>
        <w:jc w:val="both"/>
        <w:rPr>
          <w:rFonts w:ascii="Verdana" w:hAnsi="Verdana"/>
          <w:sz w:val="22"/>
        </w:rPr>
      </w:pPr>
    </w:p>
    <w:p w14:paraId="1A8FB96B" w14:textId="77777777" w:rsidR="00484D51" w:rsidRPr="00484D51" w:rsidRDefault="00484D51" w:rsidP="008D1B2B">
      <w:pPr>
        <w:jc w:val="both"/>
        <w:rPr>
          <w:rFonts w:ascii="Verdana" w:hAnsi="Verdana"/>
          <w:sz w:val="22"/>
        </w:rPr>
      </w:pPr>
      <w:r w:rsidRPr="00484D51">
        <w:rPr>
          <w:rFonts w:ascii="Verdana" w:hAnsi="Verdana"/>
          <w:sz w:val="22"/>
        </w:rPr>
        <w:t>Los materiales empleados deberán ser nuevos, de buena calidad, estar en condiciones adecuadas para su utilización y corresponder a las características y cantidades establecidas en el presupuesto y las especificaciones técnicas del proyecto. En caso de presentarse diferencias entre las condiciones encontradas en obra y las previstas inicialmente, estas deberán ser informadas oportunamente al supervisor para su respectiva revisión.</w:t>
      </w:r>
    </w:p>
    <w:p w14:paraId="16C8F120" w14:textId="77777777" w:rsidR="00484D51" w:rsidRPr="00484D51" w:rsidRDefault="00484D51" w:rsidP="008D1B2B">
      <w:pPr>
        <w:jc w:val="both"/>
        <w:rPr>
          <w:rFonts w:ascii="Verdana" w:hAnsi="Verdana"/>
          <w:sz w:val="22"/>
        </w:rPr>
      </w:pPr>
    </w:p>
    <w:p w14:paraId="35D71565" w14:textId="77777777" w:rsidR="00484D51" w:rsidRPr="00484D51" w:rsidRDefault="00484D51" w:rsidP="008D1B2B">
      <w:pPr>
        <w:jc w:val="both"/>
        <w:rPr>
          <w:rFonts w:ascii="Verdana" w:hAnsi="Verdana"/>
          <w:sz w:val="22"/>
        </w:rPr>
      </w:pPr>
      <w:r w:rsidRPr="00484D51">
        <w:rPr>
          <w:rFonts w:ascii="Verdana" w:hAnsi="Verdana"/>
          <w:sz w:val="22"/>
        </w:rPr>
        <w:t>Las actividades deberán ejecutarse aplicando buenas prácticas constructivas, garantizando la estabilidad, seguridad, funcionalidad y calidad de los trabajos realizados. Las superficies y elementos objeto de intervención deberán entregarse debidamente terminados, limpios y libres de residuos derivados de las actividades ejecutadas.</w:t>
      </w:r>
    </w:p>
    <w:p w14:paraId="175C8315" w14:textId="77777777" w:rsidR="00484D51" w:rsidRPr="00484D51" w:rsidRDefault="00484D51" w:rsidP="008D1B2B">
      <w:pPr>
        <w:jc w:val="both"/>
        <w:rPr>
          <w:rFonts w:ascii="Verdana" w:hAnsi="Verdana"/>
          <w:sz w:val="22"/>
        </w:rPr>
      </w:pPr>
    </w:p>
    <w:p w14:paraId="531D89BB" w14:textId="77777777" w:rsidR="00484D51" w:rsidRPr="00484D51" w:rsidRDefault="00484D51" w:rsidP="008D1B2B">
      <w:pPr>
        <w:jc w:val="both"/>
        <w:rPr>
          <w:rFonts w:ascii="Verdana" w:hAnsi="Verdana"/>
          <w:sz w:val="22"/>
        </w:rPr>
      </w:pPr>
      <w:r w:rsidRPr="00484D51">
        <w:rPr>
          <w:rFonts w:ascii="Verdana" w:hAnsi="Verdana"/>
          <w:sz w:val="22"/>
        </w:rPr>
        <w:t>El contratista deberá adoptar las medidas necesarias para proteger las áreas existentes, elementos, instalaciones y demás bienes que no sean objeto de intervención, evitando ocasionar daños durante la ejecución de los trabajos. Cualquier afectación que se produzca como consecuencia de la ejecución deberá ser reparada por el contratista, sin que ello genere costos adicionales para la entidad, cuando sea atribuible a su actuación.</w:t>
      </w:r>
    </w:p>
    <w:p w14:paraId="2F39A141" w14:textId="77777777" w:rsidR="00484D51" w:rsidRPr="00484D51" w:rsidRDefault="00484D51" w:rsidP="008D1B2B">
      <w:pPr>
        <w:jc w:val="both"/>
        <w:rPr>
          <w:rFonts w:ascii="Verdana" w:hAnsi="Verdana"/>
          <w:sz w:val="22"/>
        </w:rPr>
      </w:pPr>
    </w:p>
    <w:p w14:paraId="50EBF7AE" w14:textId="77777777" w:rsidR="00484D51" w:rsidRPr="00484D51" w:rsidRDefault="00484D51" w:rsidP="008D1B2B">
      <w:pPr>
        <w:jc w:val="both"/>
        <w:rPr>
          <w:rFonts w:ascii="Verdana" w:hAnsi="Verdana"/>
          <w:sz w:val="22"/>
        </w:rPr>
      </w:pPr>
      <w:r w:rsidRPr="00484D51">
        <w:rPr>
          <w:rFonts w:ascii="Verdana" w:hAnsi="Verdana"/>
          <w:sz w:val="22"/>
        </w:rPr>
        <w:t>Durante la ejecución deberán mantenerse condiciones adecuadas de orden y aseo en las áreas intervenidas. Los residuos generados deberán ser recolectados, clasificados, almacenados temporalmente y dispuestos de conformidad con la normativa ambiental aplicable y las condiciones establecidas por la entidad.</w:t>
      </w:r>
    </w:p>
    <w:p w14:paraId="0789A97A" w14:textId="77777777" w:rsidR="00484D51" w:rsidRPr="00484D51" w:rsidRDefault="00484D51" w:rsidP="008D1B2B">
      <w:pPr>
        <w:jc w:val="both"/>
        <w:rPr>
          <w:rFonts w:ascii="Verdana" w:hAnsi="Verdana"/>
          <w:sz w:val="22"/>
        </w:rPr>
      </w:pPr>
    </w:p>
    <w:p w14:paraId="473769F0" w14:textId="77777777" w:rsidR="00484D51" w:rsidRPr="00484D51" w:rsidRDefault="00484D51" w:rsidP="008D1B2B">
      <w:pPr>
        <w:jc w:val="both"/>
        <w:rPr>
          <w:rFonts w:ascii="Verdana" w:hAnsi="Verdana"/>
          <w:sz w:val="22"/>
        </w:rPr>
      </w:pPr>
      <w:r w:rsidRPr="00484D51">
        <w:rPr>
          <w:rFonts w:ascii="Verdana" w:hAnsi="Verdana"/>
          <w:sz w:val="22"/>
        </w:rPr>
        <w:t>Cuando las actividades impliquen trabajos sobre instalaciones existentes, el contratista deberá verificar previamente las condiciones del área y adoptar las medidas necesarias para evitar afectaciones a redes, estructuras, acabados o elementos existentes.</w:t>
      </w:r>
    </w:p>
    <w:p w14:paraId="33E7F401" w14:textId="77777777" w:rsidR="00484D51" w:rsidRPr="00484D51" w:rsidRDefault="00484D51" w:rsidP="008D1B2B">
      <w:pPr>
        <w:jc w:val="both"/>
        <w:rPr>
          <w:rFonts w:ascii="Verdana" w:hAnsi="Verdana"/>
          <w:sz w:val="22"/>
        </w:rPr>
      </w:pPr>
    </w:p>
    <w:p w14:paraId="64889FB4" w14:textId="77777777" w:rsidR="00484D51" w:rsidRPr="00484D51" w:rsidRDefault="00484D51" w:rsidP="008D1B2B">
      <w:pPr>
        <w:jc w:val="both"/>
        <w:rPr>
          <w:rFonts w:ascii="Verdana" w:hAnsi="Verdana"/>
          <w:sz w:val="22"/>
        </w:rPr>
      </w:pPr>
      <w:r w:rsidRPr="00484D51">
        <w:rPr>
          <w:rFonts w:ascii="Verdana" w:hAnsi="Verdana"/>
          <w:sz w:val="22"/>
        </w:rPr>
        <w:lastRenderedPageBreak/>
        <w:t>La ejecución de los trabajos deberá coordinarse con el supervisor del contrato, quien realizará el seguimiento a las cantidades ejecutadas, calidad de los materiales, cumplimiento de las especificaciones y condiciones generales de ejecución. Cualquier modificación, ajuste o situación que pueda afectar el alcance, calidad, costo o plazo deberá ser puesta previamente en conocimiento del supervisor y contar con la autorización que corresponda.</w:t>
      </w:r>
    </w:p>
    <w:p w14:paraId="6863B852" w14:textId="77777777" w:rsidR="00484D51" w:rsidRPr="00484D51" w:rsidRDefault="00484D51" w:rsidP="008D1B2B">
      <w:pPr>
        <w:jc w:val="both"/>
        <w:rPr>
          <w:rFonts w:ascii="Verdana" w:hAnsi="Verdana"/>
          <w:sz w:val="22"/>
        </w:rPr>
      </w:pPr>
    </w:p>
    <w:p w14:paraId="75AB802A" w14:textId="0E1A4474" w:rsidR="00F27294" w:rsidRPr="00987816" w:rsidRDefault="00484D51" w:rsidP="008D1B2B">
      <w:pPr>
        <w:jc w:val="both"/>
        <w:rPr>
          <w:rFonts w:ascii="Verdana" w:hAnsi="Verdana"/>
          <w:sz w:val="22"/>
        </w:rPr>
      </w:pPr>
      <w:r w:rsidRPr="00484D51">
        <w:rPr>
          <w:rFonts w:ascii="Verdana" w:hAnsi="Verdana"/>
          <w:sz w:val="22"/>
        </w:rPr>
        <w:t>Finalmente, el contratista deberá entregar las áreas intervenidas en condiciones adecuadas de funcionamiento, seguridad, limpieza y uso, garantizando que las actividades ejecutadas correspondan a las cantidades y características establecidas en el presupuesto y demás documentos técnicos que hacen parte del proyecto.</w:t>
      </w:r>
    </w:p>
    <w:p w14:paraId="4F60B7E7" w14:textId="77777777" w:rsidR="00F27294" w:rsidRPr="00C14360" w:rsidRDefault="00F27294" w:rsidP="008D1B2B">
      <w:pPr>
        <w:rPr>
          <w:rFonts w:ascii="Verdana" w:hAnsi="Verdana"/>
          <w:sz w:val="22"/>
          <w:highlight w:val="lightGray"/>
        </w:rPr>
      </w:pPr>
    </w:p>
    <w:p w14:paraId="4C7C0171" w14:textId="77777777" w:rsidR="00F27294" w:rsidRPr="00C14360" w:rsidRDefault="00F27294" w:rsidP="008D1B2B">
      <w:pPr>
        <w:pStyle w:val="Ttulo2"/>
        <w:ind w:left="567" w:hanging="567"/>
        <w:rPr>
          <w:rFonts w:ascii="Verdana" w:hAnsi="Verdana"/>
          <w:sz w:val="22"/>
          <w:szCs w:val="22"/>
        </w:rPr>
      </w:pPr>
      <w:r w:rsidRPr="00C14360">
        <w:rPr>
          <w:rFonts w:ascii="Verdana" w:hAnsi="Verdana"/>
          <w:sz w:val="22"/>
          <w:szCs w:val="22"/>
        </w:rPr>
        <w:t xml:space="preserve">Método Constructivo </w:t>
      </w:r>
    </w:p>
    <w:p w14:paraId="4C5034CD" w14:textId="0AFB581D" w:rsidR="00F27294" w:rsidRPr="00C14360" w:rsidRDefault="00F27294" w:rsidP="008D1B2B">
      <w:pPr>
        <w:rPr>
          <w:rFonts w:ascii="Verdana" w:hAnsi="Verdana"/>
          <w:sz w:val="22"/>
        </w:rPr>
      </w:pPr>
    </w:p>
    <w:p w14:paraId="49B2EE14" w14:textId="77777777" w:rsidR="00923E9B" w:rsidRPr="00923E9B" w:rsidRDefault="00923E9B" w:rsidP="008D1B2B">
      <w:pPr>
        <w:jc w:val="both"/>
        <w:rPr>
          <w:rFonts w:ascii="Verdana" w:hAnsi="Verdana"/>
          <w:sz w:val="22"/>
        </w:rPr>
      </w:pPr>
      <w:r w:rsidRPr="00923E9B">
        <w:rPr>
          <w:rFonts w:ascii="Verdana" w:hAnsi="Verdana"/>
          <w:sz w:val="22"/>
        </w:rPr>
        <w:t>La ejecución del proyecto “MEJORAMIENTO DEL ESCENARIO DEPORTIVO DEL BARRIO LAS PISCINAS - MUNICIPIO DE ORITO, DEPARTAMENTO DEL PUTUMAYO” deberá desarrollarse de manera organizada y progresiva, de acuerdo con los diseños, planos, presupuesto, especificaciones técnicas y condiciones particulares de la obra. Las actividades deberán ejecutarse garantizando la estabilidad de las estructuras, la calidad de los materiales, la seguridad de los trabajadores y usuarios, y la correcta integración de los elementos nuevos con la infraestructura existente.</w:t>
      </w:r>
    </w:p>
    <w:p w14:paraId="706443F0" w14:textId="77777777" w:rsidR="00923E9B" w:rsidRPr="00923E9B" w:rsidRDefault="00923E9B" w:rsidP="008D1B2B">
      <w:pPr>
        <w:jc w:val="both"/>
        <w:rPr>
          <w:rFonts w:ascii="Verdana" w:hAnsi="Verdana"/>
          <w:sz w:val="22"/>
        </w:rPr>
      </w:pPr>
    </w:p>
    <w:p w14:paraId="518F43C0" w14:textId="77777777" w:rsidR="00923E9B" w:rsidRPr="00923E9B" w:rsidRDefault="00923E9B" w:rsidP="008D1B2B">
      <w:pPr>
        <w:jc w:val="both"/>
        <w:rPr>
          <w:rFonts w:ascii="Verdana" w:hAnsi="Verdana"/>
          <w:sz w:val="22"/>
        </w:rPr>
      </w:pPr>
      <w:r w:rsidRPr="00923E9B">
        <w:rPr>
          <w:rFonts w:ascii="Verdana" w:hAnsi="Verdana"/>
          <w:sz w:val="22"/>
        </w:rPr>
        <w:t>Inicialmente se realizará la localización, replanteo y preparación de las áreas de trabajo, verificando dimensiones, niveles, ejes y condiciones físicas existentes. Se deberán identificar previamente las zonas que serán intervenidas y aquellas que permanecerán en servicio, estableciendo las medidas necesarias para evitar afectaciones a la infraestructura existente. El área deberá mantenerse limpia, organizada y señalizada durante el desarrollo de las actividades.</w:t>
      </w:r>
    </w:p>
    <w:p w14:paraId="0026F672" w14:textId="77777777" w:rsidR="00923E9B" w:rsidRPr="00923E9B" w:rsidRDefault="00923E9B" w:rsidP="008D1B2B">
      <w:pPr>
        <w:jc w:val="both"/>
        <w:rPr>
          <w:rFonts w:ascii="Verdana" w:hAnsi="Verdana"/>
          <w:sz w:val="22"/>
        </w:rPr>
      </w:pPr>
    </w:p>
    <w:p w14:paraId="71C910C9" w14:textId="77777777" w:rsidR="00923E9B" w:rsidRPr="00923E9B" w:rsidRDefault="00923E9B" w:rsidP="008D1B2B">
      <w:pPr>
        <w:jc w:val="both"/>
        <w:rPr>
          <w:rFonts w:ascii="Verdana" w:hAnsi="Verdana"/>
          <w:sz w:val="22"/>
        </w:rPr>
      </w:pPr>
      <w:r w:rsidRPr="00923E9B">
        <w:rPr>
          <w:rFonts w:ascii="Verdana" w:hAnsi="Verdana"/>
          <w:sz w:val="22"/>
        </w:rPr>
        <w:t>Posteriormente se ejecutarán las actividades de demolición y movimiento de tierras, comprendiendo la demolición de los elementos de concreto que deban ser retirados, la excavación manual en material común y el retiro de los materiales producto de las demoliciones. Las excavaciones deberán realizarse de acuerdo con las dimensiones y profundidades establecidas para cada elemento, conservando condiciones adecuadas de estabilidad y evitando afectar estructuras o instalaciones existentes. Una vez alcanzados los niveles requeridos, se realizará la preparación y compactación del terreno y la colocación del material granular seleccionado en las zonas previstas.</w:t>
      </w:r>
    </w:p>
    <w:p w14:paraId="4995D0A7" w14:textId="77777777" w:rsidR="00923E9B" w:rsidRPr="00923E9B" w:rsidRDefault="00923E9B" w:rsidP="008D1B2B">
      <w:pPr>
        <w:jc w:val="both"/>
        <w:rPr>
          <w:rFonts w:ascii="Verdana" w:hAnsi="Verdana"/>
          <w:sz w:val="22"/>
        </w:rPr>
      </w:pPr>
    </w:p>
    <w:p w14:paraId="1372729C" w14:textId="77777777" w:rsidR="00923E9B" w:rsidRPr="00923E9B" w:rsidRDefault="00923E9B" w:rsidP="008D1B2B">
      <w:pPr>
        <w:jc w:val="both"/>
        <w:rPr>
          <w:rFonts w:ascii="Verdana" w:hAnsi="Verdana"/>
          <w:sz w:val="22"/>
        </w:rPr>
      </w:pPr>
      <w:r w:rsidRPr="00923E9B">
        <w:rPr>
          <w:rFonts w:ascii="Verdana" w:hAnsi="Verdana"/>
          <w:sz w:val="22"/>
        </w:rPr>
        <w:lastRenderedPageBreak/>
        <w:t>Para la construcción de la unidad sanitaria se procederá con la ejecución de la cimentación, iniciando con el solado de limpieza y, posteriormente, con el concreto ciclópeo, zapatas y vigas de amarre. Se instalará el acero de refuerzo de acuerdo con los diámetros, separaciones, traslapos y recubrimientos establecidos en los diseños. Una vez instalada y verificada la armadura, se procederá al montaje de formaletas y fundición de los elementos estructurales en concreto de 3.000 PSI, correspondientes a cimentaciones, columnas y vigas aéreas. Durante la colocación del concreto se deberá garantizar su adecuada compactación y evitar segregaciones o vacíos.</w:t>
      </w:r>
    </w:p>
    <w:p w14:paraId="28A37947" w14:textId="77777777" w:rsidR="00923E9B" w:rsidRPr="00923E9B" w:rsidRDefault="00923E9B" w:rsidP="008D1B2B">
      <w:pPr>
        <w:jc w:val="both"/>
        <w:rPr>
          <w:rFonts w:ascii="Verdana" w:hAnsi="Verdana"/>
          <w:sz w:val="22"/>
        </w:rPr>
      </w:pPr>
    </w:p>
    <w:p w14:paraId="227071E3" w14:textId="77777777" w:rsidR="00923E9B" w:rsidRPr="00923E9B" w:rsidRDefault="00923E9B" w:rsidP="008D1B2B">
      <w:pPr>
        <w:jc w:val="both"/>
        <w:rPr>
          <w:rFonts w:ascii="Verdana" w:hAnsi="Verdana"/>
          <w:sz w:val="22"/>
        </w:rPr>
      </w:pPr>
      <w:r w:rsidRPr="00923E9B">
        <w:rPr>
          <w:rFonts w:ascii="Verdana" w:hAnsi="Verdana"/>
          <w:sz w:val="22"/>
        </w:rPr>
        <w:t>Una vez ejecutada la estructura principal se procederá con la construcción de los muros de mampostería, utilizando ladrillo común y mortero de pega. Los muros deberán levantarse respetando los ejes, alineamientos, niveles y vanos establecidos, garantizando su correcta verticalidad y estabilidad. Posteriormente se ejecutarán los elementos de fachada en superboard donde estén contemplados, incluyendo la estructura de soporte, fijaciones y tratamiento de juntas.</w:t>
      </w:r>
    </w:p>
    <w:p w14:paraId="4ECDC3D1" w14:textId="77777777" w:rsidR="00923E9B" w:rsidRPr="00923E9B" w:rsidRDefault="00923E9B" w:rsidP="008D1B2B">
      <w:pPr>
        <w:jc w:val="both"/>
        <w:rPr>
          <w:rFonts w:ascii="Verdana" w:hAnsi="Verdana"/>
          <w:sz w:val="22"/>
        </w:rPr>
      </w:pPr>
    </w:p>
    <w:p w14:paraId="46DE052A" w14:textId="77777777" w:rsidR="00923E9B" w:rsidRPr="00923E9B" w:rsidRDefault="00923E9B" w:rsidP="008D1B2B">
      <w:pPr>
        <w:jc w:val="both"/>
        <w:rPr>
          <w:rFonts w:ascii="Verdana" w:hAnsi="Verdana"/>
          <w:sz w:val="22"/>
        </w:rPr>
      </w:pPr>
      <w:r w:rsidRPr="00923E9B">
        <w:rPr>
          <w:rFonts w:ascii="Verdana" w:hAnsi="Verdana"/>
          <w:sz w:val="22"/>
        </w:rPr>
        <w:t>En la etapa de pisos y acabados se realizará la preparación de las superficies y la construcción de la placa de contrapiso en concreto de 3.000 PSI. Una vez alcanzadas las condiciones adecuadas de fraguado y nivelación, se ejecutará el alistado de pisos y se instalará el acabado cerámico previsto. Los enchapes cerámicos de los muros se colocarán sobre superficies debidamente preparadas, procurando uniformidad en las juntas, adecuada adherencia y correcta terminación. Finalmente se realizarán las actividades de pintura interior y exterior sobre superficies limpias, secas y previamente preparadas.</w:t>
      </w:r>
    </w:p>
    <w:p w14:paraId="4E78E6BC" w14:textId="77777777" w:rsidR="00923E9B" w:rsidRPr="00923E9B" w:rsidRDefault="00923E9B" w:rsidP="008D1B2B">
      <w:pPr>
        <w:jc w:val="both"/>
        <w:rPr>
          <w:rFonts w:ascii="Verdana" w:hAnsi="Verdana"/>
          <w:sz w:val="22"/>
        </w:rPr>
      </w:pPr>
    </w:p>
    <w:p w14:paraId="0F38A945" w14:textId="77777777" w:rsidR="00923E9B" w:rsidRPr="00923E9B" w:rsidRDefault="00923E9B" w:rsidP="008D1B2B">
      <w:pPr>
        <w:jc w:val="both"/>
        <w:rPr>
          <w:rFonts w:ascii="Verdana" w:hAnsi="Verdana"/>
          <w:sz w:val="22"/>
        </w:rPr>
      </w:pPr>
      <w:r w:rsidRPr="00923E9B">
        <w:rPr>
          <w:rFonts w:ascii="Verdana" w:hAnsi="Verdana"/>
          <w:sz w:val="22"/>
        </w:rPr>
        <w:t>Para la construcción de la cubierta, se procederá con la conformación y armado de la losa maciza aérea, instalando el acero de refuerzo, formaletas y elementos requeridos, para posteriormente realizar la fundición con concreto de 3.000 PSI. Sobre la estructura se instalarán los elementos de cubierta metálica y la malla electrosoldada contemplados en el proyecto. Una vez terminada la cubierta se ejecutará la impermeabilización de la losa mediante emulsión asfáltica, aplicando el producto sobre una superficie debidamente preparada. En el interior se instalará el cielo raso en PVC de 8 mm, garantizando nivelación, fijación y continuidad.</w:t>
      </w:r>
    </w:p>
    <w:p w14:paraId="0BC26FEC" w14:textId="77777777" w:rsidR="00923E9B" w:rsidRPr="00923E9B" w:rsidRDefault="00923E9B" w:rsidP="008D1B2B">
      <w:pPr>
        <w:jc w:val="both"/>
        <w:rPr>
          <w:rFonts w:ascii="Verdana" w:hAnsi="Verdana"/>
          <w:sz w:val="22"/>
        </w:rPr>
      </w:pPr>
    </w:p>
    <w:p w14:paraId="3D4C5886" w14:textId="77777777" w:rsidR="00923E9B" w:rsidRPr="00923E9B" w:rsidRDefault="00923E9B" w:rsidP="008D1B2B">
      <w:pPr>
        <w:jc w:val="both"/>
        <w:rPr>
          <w:rFonts w:ascii="Verdana" w:hAnsi="Verdana"/>
          <w:sz w:val="22"/>
        </w:rPr>
      </w:pPr>
      <w:r w:rsidRPr="00923E9B">
        <w:rPr>
          <w:rFonts w:ascii="Verdana" w:hAnsi="Verdana"/>
          <w:sz w:val="22"/>
        </w:rPr>
        <w:t>La carpintería metálica se instalará una vez se encuentren terminadas y verificadas las superficies donde se ubicarán puertas y ventanas. Las ventanas de aluminio con vidrio de seguridad de 6 mm deberán quedar correctamente fijadas, niveladas y selladas. Las puertas en hierro calibre 20 deberán instalarse con sus respectivos marcos, bisagras, cerraduras y accesorios, verificando su correcto funcionamiento y aplicación de protección contra la corrosión.</w:t>
      </w:r>
    </w:p>
    <w:p w14:paraId="34ECD177" w14:textId="77777777" w:rsidR="00923E9B" w:rsidRPr="00923E9B" w:rsidRDefault="00923E9B" w:rsidP="008D1B2B">
      <w:pPr>
        <w:jc w:val="both"/>
        <w:rPr>
          <w:rFonts w:ascii="Verdana" w:hAnsi="Verdana"/>
          <w:sz w:val="22"/>
        </w:rPr>
      </w:pPr>
    </w:p>
    <w:p w14:paraId="7C2C9253" w14:textId="77777777" w:rsidR="00923E9B" w:rsidRPr="00923E9B" w:rsidRDefault="00923E9B" w:rsidP="008D1B2B">
      <w:pPr>
        <w:jc w:val="both"/>
        <w:rPr>
          <w:rFonts w:ascii="Verdana" w:hAnsi="Verdana"/>
          <w:sz w:val="22"/>
        </w:rPr>
      </w:pPr>
      <w:r w:rsidRPr="00923E9B">
        <w:rPr>
          <w:rFonts w:ascii="Verdana" w:hAnsi="Verdana"/>
          <w:sz w:val="22"/>
        </w:rPr>
        <w:t>Las instalaciones hidrosanitarias deberán ejecutarse de manera coordinada con las actividades de estructura, mampostería y acabados, procurando que las tuberías queden adecuadamente soportadas y protegidas. Se instalarán las redes de suministro de agua en tubería PVC de 1/2", registros, puntos hidráulicos y las redes sanitarias en los diámetros establecidos de 2", 3" y 4". Las tuberías deberán contar con pendientes adecuadas en los tramos sanitarios y las uniones deberán realizarse con los accesorios y procedimientos recomendados para garantizar su estanqueidad.</w:t>
      </w:r>
    </w:p>
    <w:p w14:paraId="54F68106" w14:textId="77777777" w:rsidR="00923E9B" w:rsidRPr="00923E9B" w:rsidRDefault="00923E9B" w:rsidP="008D1B2B">
      <w:pPr>
        <w:jc w:val="both"/>
        <w:rPr>
          <w:rFonts w:ascii="Verdana" w:hAnsi="Verdana"/>
          <w:sz w:val="22"/>
        </w:rPr>
      </w:pPr>
    </w:p>
    <w:p w14:paraId="0FC09B39" w14:textId="77777777" w:rsidR="00923E9B" w:rsidRPr="00923E9B" w:rsidRDefault="00923E9B" w:rsidP="008D1B2B">
      <w:pPr>
        <w:jc w:val="both"/>
        <w:rPr>
          <w:rFonts w:ascii="Verdana" w:hAnsi="Verdana"/>
          <w:sz w:val="22"/>
        </w:rPr>
      </w:pPr>
      <w:r w:rsidRPr="00923E9B">
        <w:rPr>
          <w:rFonts w:ascii="Verdana" w:hAnsi="Verdana"/>
          <w:sz w:val="22"/>
        </w:rPr>
        <w:t>Posteriormente se instalarán las cajas de inspección, aparatos sanitarios institucionales, orinales, lavamanos, tanque plástico de 1.000 litros y demás accesorios previstos. Antes de poner en funcionamiento las redes se deberán realizar las pruebas necesarias para verificar que no existan fugas, obstrucciones o deficiencias en el sistema de evacuación y suministro.</w:t>
      </w:r>
    </w:p>
    <w:p w14:paraId="6B0F9D97" w14:textId="77777777" w:rsidR="00923E9B" w:rsidRPr="00923E9B" w:rsidRDefault="00923E9B" w:rsidP="008D1B2B">
      <w:pPr>
        <w:jc w:val="both"/>
        <w:rPr>
          <w:rFonts w:ascii="Verdana" w:hAnsi="Verdana"/>
          <w:sz w:val="22"/>
        </w:rPr>
      </w:pPr>
    </w:p>
    <w:p w14:paraId="511D996C" w14:textId="77777777" w:rsidR="00923E9B" w:rsidRPr="00923E9B" w:rsidRDefault="00923E9B" w:rsidP="008D1B2B">
      <w:pPr>
        <w:jc w:val="both"/>
        <w:rPr>
          <w:rFonts w:ascii="Verdana" w:hAnsi="Verdana"/>
          <w:sz w:val="22"/>
        </w:rPr>
      </w:pPr>
      <w:r w:rsidRPr="00923E9B">
        <w:rPr>
          <w:rFonts w:ascii="Verdana" w:hAnsi="Verdana"/>
          <w:sz w:val="22"/>
        </w:rPr>
        <w:t>Las instalaciones eléctricas se ejecutarán de acuerdo con la distribución establecida en los planos y especificaciones, instalando las canalizaciones, cajas, conductores, salidas para luminarias, interruptores y tomacorrientes. Se instalará el tablero bifásico de ocho circuitos y se ejecutarán las acometidas eléctricas correspondientes. Finalmente se construirá y conectará el sistema de puesta a tierra mediante malla, varillas y conductores, verificando la continuidad y condiciones de seguridad de la instalación antes de su puesta en servicio.</w:t>
      </w:r>
    </w:p>
    <w:p w14:paraId="7793AFE7" w14:textId="77777777" w:rsidR="00923E9B" w:rsidRPr="00923E9B" w:rsidRDefault="00923E9B" w:rsidP="008D1B2B">
      <w:pPr>
        <w:jc w:val="both"/>
        <w:rPr>
          <w:rFonts w:ascii="Verdana" w:hAnsi="Verdana"/>
          <w:sz w:val="22"/>
        </w:rPr>
      </w:pPr>
    </w:p>
    <w:p w14:paraId="77D031CB" w14:textId="77777777" w:rsidR="00923E9B" w:rsidRPr="00923E9B" w:rsidRDefault="00923E9B" w:rsidP="008D1B2B">
      <w:pPr>
        <w:jc w:val="both"/>
        <w:rPr>
          <w:rFonts w:ascii="Verdana" w:hAnsi="Verdana"/>
          <w:sz w:val="22"/>
        </w:rPr>
      </w:pPr>
      <w:r w:rsidRPr="00923E9B">
        <w:rPr>
          <w:rFonts w:ascii="Verdana" w:hAnsi="Verdana"/>
          <w:sz w:val="22"/>
        </w:rPr>
        <w:t>Para el cerramiento de la cancha de fútbol 8, inicialmente se realizará el replanteo de los puntos de ubicación de los postes de esquina e intermedios, verificando alineamientos y dimensiones. Se ejecutarán las excavaciones correspondientes y las cimentaciones en concreto de 3.000 PSI, instalando los postes metálicos con la correcta profundidad, alineación, verticalidad y nivelación. Una vez alcanzada la resistencia necesaria del concreto, se procederá con la instalación de la malla de nylon.</w:t>
      </w:r>
    </w:p>
    <w:p w14:paraId="091322C6" w14:textId="77777777" w:rsidR="00923E9B" w:rsidRPr="00923E9B" w:rsidRDefault="00923E9B" w:rsidP="008D1B2B">
      <w:pPr>
        <w:jc w:val="both"/>
        <w:rPr>
          <w:rFonts w:ascii="Verdana" w:hAnsi="Verdana"/>
          <w:sz w:val="22"/>
        </w:rPr>
      </w:pPr>
    </w:p>
    <w:p w14:paraId="3E29BA4E" w14:textId="77777777" w:rsidR="00923E9B" w:rsidRPr="00923E9B" w:rsidRDefault="00923E9B" w:rsidP="008D1B2B">
      <w:pPr>
        <w:jc w:val="both"/>
        <w:rPr>
          <w:rFonts w:ascii="Verdana" w:hAnsi="Verdana"/>
          <w:sz w:val="22"/>
        </w:rPr>
      </w:pPr>
      <w:r w:rsidRPr="00923E9B">
        <w:rPr>
          <w:rFonts w:ascii="Verdana" w:hAnsi="Verdana"/>
          <w:sz w:val="22"/>
        </w:rPr>
        <w:t>La malla de nylon de alta tenacidad se instalará en los sectores trasero y lateral de la cancha, de acuerdo con las dimensiones previstas. La malla deberá fijarse y tensionarse mediante las guayas, herrajes, tensores y accesorios correspondientes, procurando una distribución uniforme de las tensiones y evitando deformaciones o zonas flojas. Los elementos de fijación deberán quedar firmemente asegurados y protegidos para evitar desprendimientos durante el uso del escenario.</w:t>
      </w:r>
    </w:p>
    <w:p w14:paraId="61DD1AE6" w14:textId="77777777" w:rsidR="00923E9B" w:rsidRPr="00923E9B" w:rsidRDefault="00923E9B" w:rsidP="008D1B2B">
      <w:pPr>
        <w:jc w:val="both"/>
        <w:rPr>
          <w:rFonts w:ascii="Verdana" w:hAnsi="Verdana"/>
          <w:sz w:val="22"/>
        </w:rPr>
      </w:pPr>
    </w:p>
    <w:p w14:paraId="7A5DDE37" w14:textId="77777777" w:rsidR="00923E9B" w:rsidRPr="00923E9B" w:rsidRDefault="00923E9B" w:rsidP="008D1B2B">
      <w:pPr>
        <w:jc w:val="both"/>
        <w:rPr>
          <w:rFonts w:ascii="Verdana" w:hAnsi="Verdana"/>
          <w:sz w:val="22"/>
        </w:rPr>
      </w:pPr>
      <w:r w:rsidRPr="00923E9B">
        <w:rPr>
          <w:rFonts w:ascii="Verdana" w:hAnsi="Verdana"/>
          <w:sz w:val="22"/>
        </w:rPr>
        <w:t xml:space="preserve">Durante todo el proceso constructivo se deberá garantizar la coordinación entre las diferentes actividades, evitando interferencias entre las obras civiles, estructurales, arquitectónicas, hidrosanitarias y eléctricas. Las instalaciones que </w:t>
      </w:r>
      <w:r w:rsidRPr="00923E9B">
        <w:rPr>
          <w:rFonts w:ascii="Verdana" w:hAnsi="Verdana"/>
          <w:sz w:val="22"/>
        </w:rPr>
        <w:lastRenderedPageBreak/>
        <w:t xml:space="preserve">deban quedar embebidas </w:t>
      </w:r>
      <w:proofErr w:type="spellStart"/>
      <w:r w:rsidRPr="00923E9B">
        <w:rPr>
          <w:rFonts w:ascii="Verdana" w:hAnsi="Verdana"/>
          <w:sz w:val="22"/>
        </w:rPr>
        <w:t>o</w:t>
      </w:r>
      <w:proofErr w:type="spellEnd"/>
      <w:r w:rsidRPr="00923E9B">
        <w:rPr>
          <w:rFonts w:ascii="Verdana" w:hAnsi="Verdana"/>
          <w:sz w:val="22"/>
        </w:rPr>
        <w:t xml:space="preserve"> ocultas deberán ser verificadas y aprobadas antes de proceder con el cierre de muros, pisos, cielos rasos o demás elementos que impidan su posterior inspección.</w:t>
      </w:r>
    </w:p>
    <w:p w14:paraId="7E22DD10" w14:textId="77777777" w:rsidR="00923E9B" w:rsidRPr="00923E9B" w:rsidRDefault="00923E9B" w:rsidP="008D1B2B">
      <w:pPr>
        <w:jc w:val="both"/>
        <w:rPr>
          <w:rFonts w:ascii="Verdana" w:hAnsi="Verdana"/>
          <w:sz w:val="22"/>
        </w:rPr>
      </w:pPr>
    </w:p>
    <w:p w14:paraId="2B9AB3C7" w14:textId="5FA01D3D" w:rsidR="00987816" w:rsidRPr="00987816" w:rsidRDefault="00923E9B" w:rsidP="008D1B2B">
      <w:pPr>
        <w:jc w:val="both"/>
        <w:rPr>
          <w:rFonts w:ascii="Verdana" w:hAnsi="Verdana"/>
          <w:b/>
          <w:bCs/>
          <w:sz w:val="22"/>
          <w:highlight w:val="lightGray"/>
        </w:rPr>
      </w:pPr>
      <w:r w:rsidRPr="00923E9B">
        <w:rPr>
          <w:rFonts w:ascii="Verdana" w:hAnsi="Verdana"/>
          <w:sz w:val="22"/>
        </w:rPr>
        <w:t>Finalmente, se realizarán las actividades de limpieza, revisión, pruebas y entrega de las obras, retirando materiales sobrantes, residuos de construcción, formaletas, protecciones y elementos provisionales. Se verificarán los acabados, funcionamiento de aparatos sanitarios, redes hidrosanitarias, instalaciones eléctricas, puertas, ventanas, cubierta y cerramiento de la cancha. La obra deberá entregarse completamente terminada, limpia, funcional y en condiciones adecuadas para su utilización por parte de la comunidad del barrio Las Piscinas.</w:t>
      </w:r>
    </w:p>
    <w:p w14:paraId="3C0673C4" w14:textId="578724CA" w:rsidR="00F27294" w:rsidRPr="00C14360" w:rsidRDefault="00F27294" w:rsidP="008D1B2B">
      <w:pPr>
        <w:jc w:val="both"/>
        <w:rPr>
          <w:rFonts w:ascii="Verdana" w:hAnsi="Verdana"/>
          <w:sz w:val="22"/>
        </w:rPr>
      </w:pPr>
    </w:p>
    <w:p w14:paraId="6C967167" w14:textId="01B3159F" w:rsidR="00F27294" w:rsidRPr="00C14360" w:rsidRDefault="040A369D" w:rsidP="008D1B2B">
      <w:pPr>
        <w:jc w:val="both"/>
        <w:rPr>
          <w:rFonts w:ascii="Verdana" w:hAnsi="Verdana"/>
          <w:sz w:val="22"/>
        </w:rPr>
      </w:pPr>
      <w:r w:rsidRPr="00C14360">
        <w:rPr>
          <w:rFonts w:ascii="Verdana" w:hAnsi="Verdana"/>
          <w:sz w:val="22"/>
        </w:rPr>
        <w:t xml:space="preserve">La metodología constructiva utilizada por el </w:t>
      </w:r>
      <w:r w:rsidR="5F00942F" w:rsidRPr="00C14360">
        <w:rPr>
          <w:rFonts w:ascii="Verdana" w:hAnsi="Verdana"/>
          <w:sz w:val="22"/>
        </w:rPr>
        <w:t>C</w:t>
      </w:r>
      <w:r w:rsidRPr="00C14360">
        <w:rPr>
          <w:rFonts w:ascii="Verdana" w:hAnsi="Verdana"/>
          <w:sz w:val="22"/>
        </w:rPr>
        <w:t xml:space="preserve">ontratista para desarrollar las actividades </w:t>
      </w:r>
      <w:r w:rsidR="0A103717" w:rsidRPr="00C14360">
        <w:rPr>
          <w:rFonts w:ascii="Verdana" w:hAnsi="Verdana"/>
          <w:sz w:val="22"/>
        </w:rPr>
        <w:t>contratadas,</w:t>
      </w:r>
      <w:r w:rsidRPr="00C14360">
        <w:rPr>
          <w:rFonts w:ascii="Verdana" w:hAnsi="Verdana"/>
          <w:sz w:val="22"/>
        </w:rPr>
        <w:t xml:space="preserve"> deberá garantizar los siguientes aspectos:</w:t>
      </w:r>
    </w:p>
    <w:p w14:paraId="62896444" w14:textId="77777777" w:rsidR="00F27294" w:rsidRPr="00C14360" w:rsidRDefault="00F27294" w:rsidP="008D1B2B">
      <w:pPr>
        <w:jc w:val="both"/>
        <w:rPr>
          <w:rFonts w:ascii="Verdana" w:hAnsi="Verdana"/>
          <w:sz w:val="22"/>
        </w:rPr>
      </w:pPr>
    </w:p>
    <w:p w14:paraId="4BD87B9D" w14:textId="77777777" w:rsidR="00F27294" w:rsidRPr="00C14360" w:rsidRDefault="00F27294" w:rsidP="008D1B2B">
      <w:pPr>
        <w:pStyle w:val="Prrafodelista"/>
        <w:numPr>
          <w:ilvl w:val="0"/>
          <w:numId w:val="16"/>
        </w:numPr>
        <w:jc w:val="both"/>
        <w:rPr>
          <w:rFonts w:ascii="Verdana" w:hAnsi="Verdana"/>
          <w:sz w:val="22"/>
        </w:rPr>
      </w:pPr>
      <w:r w:rsidRPr="00C14360">
        <w:rPr>
          <w:rFonts w:ascii="Verdana" w:hAnsi="Verdana"/>
          <w:sz w:val="22"/>
        </w:rPr>
        <w:t>Las calidades previstas en planos y especificaciones que le sean entregados.</w:t>
      </w:r>
    </w:p>
    <w:p w14:paraId="4B0B19FD" w14:textId="77777777" w:rsidR="00F27294" w:rsidRPr="00C14360" w:rsidRDefault="00F27294" w:rsidP="008D1B2B">
      <w:pPr>
        <w:pStyle w:val="Prrafodelista"/>
        <w:numPr>
          <w:ilvl w:val="0"/>
          <w:numId w:val="16"/>
        </w:numPr>
        <w:jc w:val="both"/>
        <w:rPr>
          <w:rFonts w:ascii="Verdana" w:hAnsi="Verdana"/>
          <w:sz w:val="22"/>
        </w:rPr>
      </w:pPr>
      <w:r w:rsidRPr="00C14360">
        <w:rPr>
          <w:rFonts w:ascii="Verdana" w:hAnsi="Verdana"/>
          <w:sz w:val="22"/>
        </w:rPr>
        <w:t xml:space="preserve">La estabilidad de la obra contratada. </w:t>
      </w:r>
    </w:p>
    <w:p w14:paraId="03F0E498" w14:textId="77777777" w:rsidR="00F27294" w:rsidRPr="00C14360" w:rsidRDefault="00F27294" w:rsidP="008D1B2B">
      <w:pPr>
        <w:pStyle w:val="Prrafodelista"/>
        <w:numPr>
          <w:ilvl w:val="0"/>
          <w:numId w:val="16"/>
        </w:numPr>
        <w:jc w:val="both"/>
        <w:rPr>
          <w:rFonts w:ascii="Verdana" w:hAnsi="Verdana"/>
          <w:sz w:val="22"/>
        </w:rPr>
      </w:pPr>
      <w:r w:rsidRPr="00C14360">
        <w:rPr>
          <w:rFonts w:ascii="Verdana" w:hAnsi="Verdana"/>
          <w:sz w:val="22"/>
        </w:rPr>
        <w:t xml:space="preserve">El cumplimiento de las normas de calidad que reglamentan algunos materiales y elementos constructivos. </w:t>
      </w:r>
    </w:p>
    <w:p w14:paraId="4B7E3AFD" w14:textId="77777777" w:rsidR="00F27294" w:rsidRPr="00C14360" w:rsidRDefault="00F27294" w:rsidP="008D1B2B">
      <w:pPr>
        <w:pStyle w:val="Prrafodelista"/>
        <w:numPr>
          <w:ilvl w:val="0"/>
          <w:numId w:val="16"/>
        </w:numPr>
        <w:jc w:val="both"/>
        <w:rPr>
          <w:rFonts w:ascii="Verdana" w:hAnsi="Verdana"/>
          <w:sz w:val="22"/>
        </w:rPr>
      </w:pPr>
      <w:r w:rsidRPr="00C14360">
        <w:rPr>
          <w:rFonts w:ascii="Verdana" w:hAnsi="Verdana"/>
          <w:sz w:val="22"/>
        </w:rPr>
        <w:t xml:space="preserve">El cumplimiento de las normas de seguridad durante la ejecución de la obra. </w:t>
      </w:r>
    </w:p>
    <w:p w14:paraId="44A9D659" w14:textId="77777777" w:rsidR="00F27294" w:rsidRPr="00C14360" w:rsidRDefault="040A369D" w:rsidP="008D1B2B">
      <w:pPr>
        <w:pStyle w:val="Prrafodelista"/>
        <w:numPr>
          <w:ilvl w:val="0"/>
          <w:numId w:val="16"/>
        </w:numPr>
        <w:jc w:val="both"/>
        <w:rPr>
          <w:rFonts w:ascii="Verdana" w:hAnsi="Verdana"/>
          <w:sz w:val="22"/>
        </w:rPr>
      </w:pPr>
      <w:r w:rsidRPr="00C14360">
        <w:rPr>
          <w:rFonts w:ascii="Verdana" w:hAnsi="Verdana"/>
          <w:sz w:val="22"/>
        </w:rPr>
        <w:t xml:space="preserve">El cumplimiento de los aspectos de diseño y/o construcción sismorresistente de acuerdo con la NSR vigente. </w:t>
      </w:r>
    </w:p>
    <w:p w14:paraId="7538FC57" w14:textId="06198B49" w:rsidR="2F637722" w:rsidRPr="00C14360" w:rsidRDefault="2F637722" w:rsidP="008D1B2B">
      <w:pPr>
        <w:jc w:val="both"/>
        <w:rPr>
          <w:rFonts w:ascii="Verdana" w:hAnsi="Verdana"/>
          <w:sz w:val="22"/>
        </w:rPr>
      </w:pPr>
    </w:p>
    <w:p w14:paraId="4502157F" w14:textId="7A0AB5EF" w:rsidR="00F27294" w:rsidRPr="00C14360" w:rsidRDefault="00F27294" w:rsidP="008D1B2B">
      <w:pPr>
        <w:jc w:val="both"/>
        <w:rPr>
          <w:rFonts w:ascii="Verdana" w:hAnsi="Verdana"/>
          <w:sz w:val="22"/>
        </w:rPr>
      </w:pPr>
      <w:r w:rsidRPr="00C14360">
        <w:rPr>
          <w:rFonts w:ascii="Verdana" w:hAnsi="Verdana"/>
          <w:sz w:val="22"/>
        </w:rPr>
        <w:t xml:space="preserve">No afectar el desarrollo de las otras actividades que no estén a cargo suyo y que se ejecuten simultáneamente. </w:t>
      </w:r>
    </w:p>
    <w:p w14:paraId="07F28DAF" w14:textId="77777777" w:rsidR="004D5947" w:rsidRPr="00C14360" w:rsidRDefault="004D5947" w:rsidP="008D1B2B">
      <w:pPr>
        <w:rPr>
          <w:rFonts w:ascii="Verdana" w:hAnsi="Verdana"/>
          <w:sz w:val="22"/>
        </w:rPr>
      </w:pPr>
    </w:p>
    <w:p w14:paraId="1A76F3E1" w14:textId="33925C86" w:rsidR="00FE3C09" w:rsidRPr="00C14360" w:rsidRDefault="00033806" w:rsidP="008D1B2B">
      <w:pPr>
        <w:pStyle w:val="Ttulo1"/>
        <w:jc w:val="both"/>
        <w:rPr>
          <w:rFonts w:ascii="Verdana" w:hAnsi="Verdana"/>
          <w:sz w:val="22"/>
          <w:szCs w:val="22"/>
        </w:rPr>
      </w:pPr>
      <w:r w:rsidRPr="00C14360">
        <w:rPr>
          <w:rFonts w:ascii="Verdana" w:hAnsi="Verdana"/>
          <w:sz w:val="22"/>
          <w:szCs w:val="22"/>
        </w:rPr>
        <w:t xml:space="preserve">Aspectos Relacionados con Sostenibilidad Técnico-Ambiental </w:t>
      </w:r>
    </w:p>
    <w:p w14:paraId="10F44372" w14:textId="05CC19D3" w:rsidR="00033806" w:rsidRPr="00C14360" w:rsidRDefault="00033806" w:rsidP="008D1B2B">
      <w:pPr>
        <w:rPr>
          <w:rFonts w:ascii="Verdana" w:hAnsi="Verdana"/>
          <w:sz w:val="22"/>
        </w:rPr>
      </w:pPr>
    </w:p>
    <w:p w14:paraId="159C0AC3" w14:textId="3AA7F0DB" w:rsidR="00A42B77" w:rsidRPr="00A42B77" w:rsidRDefault="00A42B77" w:rsidP="008D1B2B">
      <w:pPr>
        <w:jc w:val="both"/>
        <w:rPr>
          <w:rFonts w:ascii="Verdana" w:hAnsi="Verdana"/>
          <w:sz w:val="22"/>
        </w:rPr>
      </w:pPr>
      <w:r>
        <w:rPr>
          <w:rFonts w:ascii="Verdana" w:hAnsi="Verdana"/>
          <w:sz w:val="22"/>
        </w:rPr>
        <w:t>E</w:t>
      </w:r>
      <w:r w:rsidRPr="00A42B77">
        <w:rPr>
          <w:rFonts w:ascii="Verdana" w:hAnsi="Verdana"/>
          <w:sz w:val="22"/>
        </w:rPr>
        <w:t xml:space="preserve">conomía circular y gestión de </w:t>
      </w:r>
      <w:proofErr w:type="spellStart"/>
      <w:r w:rsidRPr="00A42B77">
        <w:rPr>
          <w:rFonts w:ascii="Verdana" w:hAnsi="Verdana"/>
          <w:sz w:val="22"/>
        </w:rPr>
        <w:t>rcd</w:t>
      </w:r>
      <w:proofErr w:type="spellEnd"/>
      <w:r>
        <w:rPr>
          <w:rFonts w:ascii="Verdana" w:hAnsi="Verdana"/>
          <w:sz w:val="22"/>
        </w:rPr>
        <w:t>: E</w:t>
      </w:r>
      <w:r w:rsidRPr="00A42B77">
        <w:rPr>
          <w:rFonts w:ascii="Verdana" w:hAnsi="Verdana"/>
          <w:sz w:val="22"/>
        </w:rPr>
        <w:t>n cumplimiento de la resolución 0472 de 2017, modificada por la resolución 1257 de 2021, los residuos de construcción y demolición (</w:t>
      </w:r>
      <w:proofErr w:type="spellStart"/>
      <w:r w:rsidRPr="00A42B77">
        <w:rPr>
          <w:rFonts w:ascii="Verdana" w:hAnsi="Verdana"/>
          <w:sz w:val="22"/>
        </w:rPr>
        <w:t>rcd</w:t>
      </w:r>
      <w:proofErr w:type="spellEnd"/>
      <w:r w:rsidRPr="00A42B77">
        <w:rPr>
          <w:rFonts w:ascii="Verdana" w:hAnsi="Verdana"/>
          <w:sz w:val="22"/>
        </w:rPr>
        <w:t>) generados durante las actividades de demolición, desmonte, excavación, adecuación y demás intervenciones serán objeto de separación, clasificación y manejo adecuado. se promoverá el aprovechamiento o reutilización de los materiales que técnicamente puedan ser reincorporados al proyecto, mientras que los residuos no aprovechables serán retirados y dispuestos en sitios autorizados, de conformidad con la normativa ambiental vigente.</w:t>
      </w:r>
    </w:p>
    <w:p w14:paraId="1E5597AF" w14:textId="77777777" w:rsidR="00A42B77" w:rsidRPr="00A42B77" w:rsidRDefault="00A42B77" w:rsidP="008D1B2B">
      <w:pPr>
        <w:jc w:val="both"/>
        <w:rPr>
          <w:rFonts w:ascii="Verdana" w:hAnsi="Verdana"/>
          <w:sz w:val="22"/>
        </w:rPr>
      </w:pPr>
    </w:p>
    <w:p w14:paraId="7A0E7486" w14:textId="461CF34A" w:rsidR="00A42B77" w:rsidRPr="00A42B77" w:rsidRDefault="00A42B77" w:rsidP="008D1B2B">
      <w:pPr>
        <w:jc w:val="both"/>
        <w:rPr>
          <w:rFonts w:ascii="Verdana" w:hAnsi="Verdana"/>
          <w:sz w:val="22"/>
        </w:rPr>
      </w:pPr>
      <w:r>
        <w:rPr>
          <w:rFonts w:ascii="Verdana" w:hAnsi="Verdana"/>
          <w:sz w:val="22"/>
        </w:rPr>
        <w:lastRenderedPageBreak/>
        <w:t>D</w:t>
      </w:r>
      <w:r w:rsidRPr="00A42B77">
        <w:rPr>
          <w:rFonts w:ascii="Verdana" w:hAnsi="Verdana"/>
          <w:sz w:val="22"/>
        </w:rPr>
        <w:t>urabilidad y materiales de bajo impacto</w:t>
      </w:r>
      <w:r>
        <w:rPr>
          <w:rFonts w:ascii="Verdana" w:hAnsi="Verdana"/>
          <w:sz w:val="22"/>
        </w:rPr>
        <w:t>: E</w:t>
      </w:r>
      <w:r w:rsidRPr="00A42B77">
        <w:rPr>
          <w:rFonts w:ascii="Verdana" w:hAnsi="Verdana"/>
          <w:sz w:val="22"/>
        </w:rPr>
        <w:t>l proyecto contempla el empleo de materiales adecuados para las condiciones de uso del área de preparación de alimentos y la bodega, priorizando aquellos que ofrezcan resistencia, durabilidad, facilidad de limpieza y mantenimiento. los pisos, enchapes, elementos de cubierta, instalaciones hidrosanitarias, eléctricas y demás componentes deberán seleccionarse e instalarse procurando prolongar la vida útil de la infraestructura y reducir la necesidad de reparaciones y reposiciones frecuentes.</w:t>
      </w:r>
    </w:p>
    <w:p w14:paraId="17993F07" w14:textId="77777777" w:rsidR="00A42B77" w:rsidRPr="00A42B77" w:rsidRDefault="00A42B77" w:rsidP="008D1B2B">
      <w:pPr>
        <w:jc w:val="both"/>
        <w:rPr>
          <w:rFonts w:ascii="Verdana" w:hAnsi="Verdana"/>
          <w:sz w:val="22"/>
        </w:rPr>
      </w:pPr>
    </w:p>
    <w:p w14:paraId="779A0287" w14:textId="3D7FA24F" w:rsidR="00A42B77" w:rsidRPr="00A42B77" w:rsidRDefault="00A42B77" w:rsidP="008D1B2B">
      <w:pPr>
        <w:jc w:val="both"/>
        <w:rPr>
          <w:rFonts w:ascii="Verdana" w:hAnsi="Verdana"/>
          <w:sz w:val="22"/>
        </w:rPr>
      </w:pPr>
      <w:r>
        <w:rPr>
          <w:rFonts w:ascii="Verdana" w:hAnsi="Verdana"/>
          <w:sz w:val="22"/>
        </w:rPr>
        <w:t>E</w:t>
      </w:r>
      <w:r w:rsidRPr="00A42B77">
        <w:rPr>
          <w:rFonts w:ascii="Verdana" w:hAnsi="Verdana"/>
          <w:sz w:val="22"/>
        </w:rPr>
        <w:t>ficiencia en el uso de recursos</w:t>
      </w:r>
      <w:r>
        <w:rPr>
          <w:rFonts w:ascii="Verdana" w:hAnsi="Verdana"/>
          <w:sz w:val="22"/>
        </w:rPr>
        <w:t>: D</w:t>
      </w:r>
      <w:r w:rsidRPr="00A42B77">
        <w:rPr>
          <w:rFonts w:ascii="Verdana" w:hAnsi="Verdana"/>
          <w:sz w:val="22"/>
        </w:rPr>
        <w:t>urante la ejecución de las obras se promoverá el uso eficiente de materiales, agua y energía, procurando reducir desperdicios y optimizar las cantidades utilizadas. asimismo, se buscará una adecuada planificación de los trabajos y almacenamiento de materiales para evitar pérdidas, deterioro o consumos innecesarios. las soluciones implementadas en el área de preparación de alimentos y bodega deberán facilitar las actividades posteriores de limpieza, conservación y mantenimiento.</w:t>
      </w:r>
    </w:p>
    <w:p w14:paraId="6A5FF9AA" w14:textId="77777777" w:rsidR="00A42B77" w:rsidRPr="00A42B77" w:rsidRDefault="00A42B77" w:rsidP="008D1B2B">
      <w:pPr>
        <w:jc w:val="both"/>
        <w:rPr>
          <w:rFonts w:ascii="Verdana" w:hAnsi="Verdana"/>
          <w:sz w:val="22"/>
        </w:rPr>
      </w:pPr>
    </w:p>
    <w:p w14:paraId="425527A6" w14:textId="52ED3D30" w:rsidR="00845E2B" w:rsidRDefault="00A42B77" w:rsidP="008D1B2B">
      <w:pPr>
        <w:jc w:val="both"/>
        <w:rPr>
          <w:rFonts w:ascii="Verdana" w:hAnsi="Verdana"/>
          <w:sz w:val="22"/>
        </w:rPr>
      </w:pPr>
      <w:r>
        <w:rPr>
          <w:rFonts w:ascii="Verdana" w:hAnsi="Verdana"/>
          <w:sz w:val="22"/>
        </w:rPr>
        <w:t>I</w:t>
      </w:r>
      <w:r w:rsidRPr="00A42B77">
        <w:rPr>
          <w:rFonts w:ascii="Verdana" w:hAnsi="Verdana"/>
          <w:sz w:val="22"/>
        </w:rPr>
        <w:t>ncidencia presupuestal</w:t>
      </w:r>
      <w:r>
        <w:rPr>
          <w:rFonts w:ascii="Verdana" w:hAnsi="Verdana"/>
          <w:sz w:val="22"/>
        </w:rPr>
        <w:t xml:space="preserve">: </w:t>
      </w:r>
      <w:r w:rsidRPr="00A42B77">
        <w:rPr>
          <w:rFonts w:ascii="Verdana" w:hAnsi="Verdana"/>
          <w:sz w:val="22"/>
        </w:rPr>
        <w:t>las medidas relacionadas con el manejo de los residuos de construcción y demolición, el retiro de materiales sobrantes, el uso eficiente de los recursos y la selección de materiales durables se encuentran articuladas con las actividades y costos contemplados en el presupuesto oficial del proyecto. la implementación de estas medidas contribuirá a optimizar los recursos destinados a la intervención y a prolongar la vida útil de los espacios adecuados, disminuyendo la necesidad de intervenciones correctivas y la generación futura de residuos.</w:t>
      </w:r>
    </w:p>
    <w:p w14:paraId="197E3255" w14:textId="77777777" w:rsidR="00A42B77" w:rsidRPr="00C14360" w:rsidRDefault="00A42B77" w:rsidP="008D1B2B">
      <w:pPr>
        <w:jc w:val="both"/>
        <w:rPr>
          <w:rFonts w:ascii="Verdana" w:hAnsi="Verdana"/>
          <w:sz w:val="22"/>
          <w:highlight w:val="lightGray"/>
        </w:rPr>
      </w:pPr>
    </w:p>
    <w:p w14:paraId="584185BF" w14:textId="047DAB1B" w:rsidR="0319D685" w:rsidRPr="00C14360" w:rsidRDefault="0319D685" w:rsidP="008D1B2B">
      <w:pPr>
        <w:jc w:val="both"/>
        <w:rPr>
          <w:rFonts w:ascii="Verdana" w:eastAsia="Arial" w:hAnsi="Verdana" w:cs="Arial"/>
          <w:sz w:val="22"/>
        </w:rPr>
      </w:pPr>
      <w:r w:rsidRPr="00C14360">
        <w:rPr>
          <w:rFonts w:ascii="Verdana" w:eastAsia="Arial" w:hAnsi="Verdana" w:cs="Arial"/>
          <w:sz w:val="22"/>
        </w:rPr>
        <w:t>Para este efecto dentro de los Informes periódicos se deberá dejar constancia sobre:</w:t>
      </w:r>
    </w:p>
    <w:p w14:paraId="479B4F3A" w14:textId="155EA7A8" w:rsidR="3C78AF21" w:rsidRPr="00C14360" w:rsidRDefault="3C78AF21" w:rsidP="008D1B2B">
      <w:pPr>
        <w:jc w:val="both"/>
        <w:rPr>
          <w:rFonts w:ascii="Verdana" w:eastAsia="Arial" w:hAnsi="Verdana" w:cs="Arial"/>
          <w:sz w:val="22"/>
        </w:rPr>
      </w:pPr>
    </w:p>
    <w:p w14:paraId="1FCDDF98" w14:textId="345481B0" w:rsidR="0319D685" w:rsidRPr="00C14360" w:rsidRDefault="0319D685" w:rsidP="008D1B2B">
      <w:pPr>
        <w:pStyle w:val="Prrafodelista"/>
        <w:numPr>
          <w:ilvl w:val="0"/>
          <w:numId w:val="3"/>
        </w:numPr>
        <w:jc w:val="both"/>
        <w:rPr>
          <w:rFonts w:ascii="Verdana" w:eastAsia="Arial" w:hAnsi="Verdana" w:cs="Arial"/>
          <w:sz w:val="22"/>
        </w:rPr>
      </w:pPr>
      <w:r w:rsidRPr="00C14360">
        <w:rPr>
          <w:rFonts w:ascii="Verdana" w:eastAsia="Arial" w:hAnsi="Verdana" w:cs="Arial"/>
          <w:sz w:val="22"/>
        </w:rPr>
        <w:t xml:space="preserve">Cumplimiento de los criterios establecidos en los numerales anteriores, dando un porcentaje o estableciendo indicadores de gestión ambiental y social. </w:t>
      </w:r>
    </w:p>
    <w:p w14:paraId="005938B3" w14:textId="5511CFD0" w:rsidR="0319D685" w:rsidRPr="00C14360" w:rsidRDefault="0319D685" w:rsidP="008D1B2B">
      <w:pPr>
        <w:pStyle w:val="Prrafodelista"/>
        <w:numPr>
          <w:ilvl w:val="0"/>
          <w:numId w:val="3"/>
        </w:numPr>
        <w:jc w:val="both"/>
        <w:rPr>
          <w:rFonts w:ascii="Verdana" w:eastAsia="Arial" w:hAnsi="Verdana" w:cs="Arial"/>
          <w:sz w:val="22"/>
        </w:rPr>
      </w:pPr>
      <w:r w:rsidRPr="00C14360">
        <w:rPr>
          <w:rFonts w:ascii="Verdana" w:eastAsia="Arial" w:hAnsi="Verdana" w:cs="Arial"/>
          <w:sz w:val="22"/>
        </w:rPr>
        <w:t xml:space="preserve">Cronograma de Proyección Vs. Ejecución, de las actividades que se incluyen con las debidas justificaciones en los retrasos, tanto para los temas ambientales, como sociales. </w:t>
      </w:r>
    </w:p>
    <w:p w14:paraId="74C0F8D0" w14:textId="623D6CF4" w:rsidR="0319D685" w:rsidRPr="00C14360" w:rsidRDefault="0319D685" w:rsidP="008D1B2B">
      <w:pPr>
        <w:pStyle w:val="Prrafodelista"/>
        <w:numPr>
          <w:ilvl w:val="0"/>
          <w:numId w:val="3"/>
        </w:numPr>
        <w:jc w:val="both"/>
        <w:rPr>
          <w:rFonts w:ascii="Verdana" w:eastAsia="Arial" w:hAnsi="Verdana" w:cs="Arial"/>
          <w:sz w:val="22"/>
        </w:rPr>
      </w:pPr>
      <w:r w:rsidRPr="00C14360">
        <w:rPr>
          <w:rFonts w:ascii="Verdana" w:eastAsia="Arial" w:hAnsi="Verdana" w:cs="Arial"/>
          <w:sz w:val="22"/>
        </w:rPr>
        <w:t xml:space="preserve">Constancias y/o hojas de asistencia de la comunidad, empleados y autoridades que participaron en los programas de educación y capacitación ambiental. </w:t>
      </w:r>
    </w:p>
    <w:p w14:paraId="40D8BC64" w14:textId="3F423620" w:rsidR="0319D685" w:rsidRPr="00C14360" w:rsidRDefault="0319D685" w:rsidP="008D1B2B">
      <w:pPr>
        <w:pStyle w:val="Prrafodelista"/>
        <w:numPr>
          <w:ilvl w:val="0"/>
          <w:numId w:val="3"/>
        </w:numPr>
        <w:jc w:val="both"/>
        <w:rPr>
          <w:rFonts w:ascii="Verdana" w:eastAsia="Arial" w:hAnsi="Verdana" w:cs="Arial"/>
          <w:sz w:val="22"/>
        </w:rPr>
      </w:pPr>
      <w:r w:rsidRPr="00C14360">
        <w:rPr>
          <w:rFonts w:ascii="Verdana" w:eastAsia="Arial" w:hAnsi="Verdana" w:cs="Arial"/>
          <w:sz w:val="22"/>
        </w:rPr>
        <w:t xml:space="preserve">Constancias y/o hojas de asistencia de la comunidad, empleados y autoridades que participaron en los programas y convocatorias del área de Gestión Social. </w:t>
      </w:r>
    </w:p>
    <w:p w14:paraId="75E9886F" w14:textId="09D7CCB5" w:rsidR="0319D685" w:rsidRPr="00C14360" w:rsidRDefault="0319D685" w:rsidP="008D1B2B">
      <w:pPr>
        <w:pStyle w:val="Prrafodelista"/>
        <w:numPr>
          <w:ilvl w:val="0"/>
          <w:numId w:val="3"/>
        </w:numPr>
        <w:jc w:val="both"/>
        <w:rPr>
          <w:rFonts w:ascii="Verdana" w:eastAsia="Arial" w:hAnsi="Verdana" w:cs="Arial"/>
          <w:sz w:val="22"/>
        </w:rPr>
      </w:pPr>
      <w:r w:rsidRPr="00C14360">
        <w:rPr>
          <w:rFonts w:ascii="Verdana" w:eastAsia="Arial" w:hAnsi="Verdana" w:cs="Arial"/>
          <w:sz w:val="22"/>
        </w:rPr>
        <w:t xml:space="preserve">Constancias y/o copia de contratos que acrediten la vinculación de personal de la comunidad, descrito en estos numerales. </w:t>
      </w:r>
    </w:p>
    <w:p w14:paraId="083B340B" w14:textId="265A6ACB" w:rsidR="0319D685" w:rsidRPr="00C14360" w:rsidRDefault="0319D685" w:rsidP="008D1B2B">
      <w:pPr>
        <w:pStyle w:val="Prrafodelista"/>
        <w:numPr>
          <w:ilvl w:val="0"/>
          <w:numId w:val="3"/>
        </w:numPr>
        <w:jc w:val="both"/>
        <w:rPr>
          <w:rFonts w:ascii="Verdana" w:eastAsia="Arial" w:hAnsi="Verdana" w:cs="Arial"/>
          <w:sz w:val="22"/>
        </w:rPr>
      </w:pPr>
      <w:r w:rsidRPr="00C14360">
        <w:rPr>
          <w:rFonts w:ascii="Verdana" w:eastAsia="Arial" w:hAnsi="Verdana" w:cs="Arial"/>
          <w:sz w:val="22"/>
        </w:rPr>
        <w:lastRenderedPageBreak/>
        <w:t>Presentación de los documentos, fichas o todos aquellos que acrediten el cumplimiento de cada uno de los componentes descritos en el presente programa.</w:t>
      </w:r>
    </w:p>
    <w:p w14:paraId="2B77A963" w14:textId="77777777" w:rsidR="006832AB" w:rsidRPr="00C14360" w:rsidRDefault="006832AB" w:rsidP="008D1B2B">
      <w:pPr>
        <w:jc w:val="both"/>
        <w:rPr>
          <w:rFonts w:ascii="Verdana" w:hAnsi="Verdana"/>
          <w:sz w:val="22"/>
          <w:highlight w:val="lightGray"/>
        </w:rPr>
      </w:pPr>
    </w:p>
    <w:p w14:paraId="70372C17" w14:textId="2E5553A7" w:rsidR="002250D0" w:rsidRPr="00C14360" w:rsidRDefault="00CF369B" w:rsidP="008D1B2B">
      <w:pPr>
        <w:pStyle w:val="Ttulo1"/>
        <w:rPr>
          <w:rFonts w:ascii="Verdana" w:hAnsi="Verdana"/>
          <w:sz w:val="22"/>
          <w:szCs w:val="22"/>
        </w:rPr>
      </w:pPr>
      <w:r w:rsidRPr="00C14360">
        <w:rPr>
          <w:rFonts w:ascii="Verdana" w:hAnsi="Verdana"/>
          <w:sz w:val="22"/>
          <w:szCs w:val="22"/>
        </w:rPr>
        <w:t>I</w:t>
      </w:r>
      <w:r w:rsidR="002250D0" w:rsidRPr="00C14360">
        <w:rPr>
          <w:rFonts w:ascii="Verdana" w:hAnsi="Verdana"/>
          <w:sz w:val="22"/>
          <w:szCs w:val="22"/>
        </w:rPr>
        <w:t xml:space="preserve">nformación sobre </w:t>
      </w:r>
      <w:r w:rsidR="0022646C" w:rsidRPr="00C14360">
        <w:rPr>
          <w:rFonts w:ascii="Verdana" w:hAnsi="Verdana"/>
          <w:sz w:val="22"/>
          <w:szCs w:val="22"/>
        </w:rPr>
        <w:t xml:space="preserve">el personal profesional </w:t>
      </w:r>
    </w:p>
    <w:p w14:paraId="61B1B7A1" w14:textId="79DE7998" w:rsidR="0022646C" w:rsidRPr="00C14360" w:rsidRDefault="0022646C" w:rsidP="008D1B2B">
      <w:pPr>
        <w:rPr>
          <w:rFonts w:ascii="Verdana" w:hAnsi="Verdana"/>
          <w:sz w:val="22"/>
        </w:rPr>
      </w:pPr>
    </w:p>
    <w:p w14:paraId="66EBC1D0" w14:textId="532E8533" w:rsidR="0022646C" w:rsidRPr="00C14360" w:rsidRDefault="00C4150A" w:rsidP="008D1B2B">
      <w:pPr>
        <w:jc w:val="both"/>
        <w:rPr>
          <w:rFonts w:ascii="Verdana" w:hAnsi="Verdana"/>
          <w:sz w:val="22"/>
        </w:rPr>
      </w:pPr>
      <w:r w:rsidRPr="00C14360">
        <w:rPr>
          <w:rFonts w:ascii="Verdana" w:hAnsi="Verdana"/>
          <w:sz w:val="22"/>
        </w:rPr>
        <w:t xml:space="preserve">Para efectos del análisis de la información del personal, se tendrán en cuenta las siguientes consideraciones: </w:t>
      </w:r>
    </w:p>
    <w:p w14:paraId="370D43AF" w14:textId="12EA5BA8" w:rsidR="00C4150A" w:rsidRPr="00C14360" w:rsidRDefault="00C4150A" w:rsidP="008D1B2B">
      <w:pPr>
        <w:jc w:val="both"/>
        <w:rPr>
          <w:rFonts w:ascii="Verdana" w:hAnsi="Verdana"/>
          <w:sz w:val="22"/>
        </w:rPr>
      </w:pPr>
    </w:p>
    <w:p w14:paraId="43CAEFA8" w14:textId="7AEEB65F" w:rsidR="00C4150A" w:rsidRPr="00C14360" w:rsidRDefault="0016156E" w:rsidP="008D1B2B">
      <w:pPr>
        <w:pStyle w:val="Prrafodelista"/>
        <w:numPr>
          <w:ilvl w:val="0"/>
          <w:numId w:val="7"/>
        </w:numPr>
        <w:jc w:val="both"/>
        <w:rPr>
          <w:rFonts w:ascii="Verdana" w:hAnsi="Verdana"/>
          <w:sz w:val="22"/>
        </w:rPr>
      </w:pPr>
      <w:r w:rsidRPr="00C14360">
        <w:rPr>
          <w:rFonts w:ascii="Verdana" w:hAnsi="Verdana"/>
          <w:sz w:val="22"/>
        </w:rPr>
        <w:t xml:space="preserve">Las hojas de vida y soportes del personal vinculado al proyecto serán verificadas una vez se adjudique el </w:t>
      </w:r>
      <w:r w:rsidR="34360E1A" w:rsidRPr="00C14360">
        <w:rPr>
          <w:rFonts w:ascii="Verdana" w:hAnsi="Verdana"/>
          <w:sz w:val="22"/>
        </w:rPr>
        <w:t>C</w:t>
      </w:r>
      <w:r w:rsidRPr="00C14360">
        <w:rPr>
          <w:rFonts w:ascii="Verdana" w:hAnsi="Verdana"/>
          <w:sz w:val="22"/>
        </w:rPr>
        <w:t xml:space="preserve">ontrato y no podrán ser pedidas durante la selección del </w:t>
      </w:r>
      <w:r w:rsidR="0009621C" w:rsidRPr="00C14360">
        <w:rPr>
          <w:rFonts w:ascii="Verdana" w:hAnsi="Verdana"/>
          <w:sz w:val="22"/>
        </w:rPr>
        <w:t>C</w:t>
      </w:r>
      <w:r w:rsidRPr="00C14360">
        <w:rPr>
          <w:rFonts w:ascii="Verdana" w:hAnsi="Verdana"/>
          <w:sz w:val="22"/>
        </w:rPr>
        <w:t xml:space="preserve">ontratista para efectos de otorgar puntaje o como criterio habilitante. </w:t>
      </w:r>
    </w:p>
    <w:p w14:paraId="68C0D458" w14:textId="27CBB7B3" w:rsidR="0016156E" w:rsidRPr="00C14360" w:rsidRDefault="0016156E" w:rsidP="008D1B2B">
      <w:pPr>
        <w:jc w:val="both"/>
        <w:rPr>
          <w:rFonts w:ascii="Verdana" w:hAnsi="Verdana"/>
          <w:sz w:val="22"/>
        </w:rPr>
      </w:pPr>
    </w:p>
    <w:p w14:paraId="0DF50EE1" w14:textId="7803C2E9" w:rsidR="00EA71DA" w:rsidRPr="00C14360" w:rsidRDefault="0016156E" w:rsidP="008D1B2B">
      <w:pPr>
        <w:pStyle w:val="Prrafodelista"/>
        <w:numPr>
          <w:ilvl w:val="0"/>
          <w:numId w:val="7"/>
        </w:numPr>
        <w:jc w:val="both"/>
        <w:rPr>
          <w:rFonts w:ascii="Verdana" w:hAnsi="Verdana"/>
          <w:sz w:val="22"/>
        </w:rPr>
      </w:pPr>
      <w:r w:rsidRPr="00C14360">
        <w:rPr>
          <w:rFonts w:ascii="Verdana" w:hAnsi="Verdana"/>
          <w:sz w:val="22"/>
        </w:rPr>
        <w:t xml:space="preserve">Si el </w:t>
      </w:r>
      <w:r w:rsidR="5DF22E68" w:rsidRPr="00C14360">
        <w:rPr>
          <w:rFonts w:ascii="Verdana" w:hAnsi="Verdana"/>
          <w:sz w:val="22"/>
        </w:rPr>
        <w:t>C</w:t>
      </w:r>
      <w:r w:rsidRPr="00C14360">
        <w:rPr>
          <w:rFonts w:ascii="Verdana" w:hAnsi="Verdana"/>
          <w:sz w:val="22"/>
        </w:rPr>
        <w:t xml:space="preserve">ontratista </w:t>
      </w:r>
      <w:r w:rsidR="003D5109" w:rsidRPr="00C14360">
        <w:rPr>
          <w:rFonts w:ascii="Verdana" w:hAnsi="Verdana"/>
          <w:sz w:val="22"/>
        </w:rPr>
        <w:t xml:space="preserve">ofrece dos (2) o más profesionales para realizar actividades de un mismo cargo, cada uno de ellos deberá cumplir los requisitos exigidos en los </w:t>
      </w:r>
      <w:r w:rsidR="3B0B6D28" w:rsidRPr="00C14360">
        <w:rPr>
          <w:rFonts w:ascii="Verdana" w:hAnsi="Verdana"/>
          <w:sz w:val="22"/>
        </w:rPr>
        <w:t>P</w:t>
      </w:r>
      <w:r w:rsidR="003D5109" w:rsidRPr="00C14360">
        <w:rPr>
          <w:rFonts w:ascii="Verdana" w:hAnsi="Verdana"/>
          <w:sz w:val="22"/>
        </w:rPr>
        <w:t xml:space="preserve">liegos de </w:t>
      </w:r>
      <w:r w:rsidR="461B73C2" w:rsidRPr="00C14360">
        <w:rPr>
          <w:rFonts w:ascii="Verdana" w:hAnsi="Verdana"/>
          <w:sz w:val="22"/>
        </w:rPr>
        <w:t>C</w:t>
      </w:r>
      <w:r w:rsidR="003D5109" w:rsidRPr="00C14360">
        <w:rPr>
          <w:rFonts w:ascii="Verdana" w:hAnsi="Verdana"/>
          <w:sz w:val="22"/>
        </w:rPr>
        <w:t xml:space="preserve">ondiciones para el respectivo cargo. </w:t>
      </w:r>
      <w:r w:rsidR="00EA71DA" w:rsidRPr="00C14360">
        <w:rPr>
          <w:rFonts w:ascii="Verdana" w:hAnsi="Verdana"/>
          <w:sz w:val="22"/>
        </w:rPr>
        <w:t>Un mismo profesional no puede ser ofrecido para dos o más cargos diferentes en los cuales supere el 100</w:t>
      </w:r>
      <w:r w:rsidR="00444C6E" w:rsidRPr="00C14360">
        <w:rPr>
          <w:rFonts w:ascii="Verdana" w:hAnsi="Verdana"/>
          <w:sz w:val="22"/>
        </w:rPr>
        <w:t xml:space="preserve"> </w:t>
      </w:r>
      <w:r w:rsidR="00EA71DA" w:rsidRPr="00C14360">
        <w:rPr>
          <w:rFonts w:ascii="Verdana" w:hAnsi="Verdana"/>
          <w:sz w:val="22"/>
        </w:rPr>
        <w:t xml:space="preserve">% de la dedicación requerida para este </w:t>
      </w:r>
      <w:r w:rsidR="0D62CDD7" w:rsidRPr="00C14360">
        <w:rPr>
          <w:rFonts w:ascii="Verdana" w:hAnsi="Verdana"/>
          <w:sz w:val="22"/>
        </w:rPr>
        <w:t>P</w:t>
      </w:r>
      <w:r w:rsidR="00EA71DA" w:rsidRPr="00C14360">
        <w:rPr>
          <w:rFonts w:ascii="Verdana" w:hAnsi="Verdana"/>
          <w:sz w:val="22"/>
        </w:rPr>
        <w:t xml:space="preserve">roceso de </w:t>
      </w:r>
      <w:r w:rsidR="1D790F99" w:rsidRPr="00C14360">
        <w:rPr>
          <w:rFonts w:ascii="Verdana" w:hAnsi="Verdana"/>
          <w:sz w:val="22"/>
        </w:rPr>
        <w:t>C</w:t>
      </w:r>
      <w:r w:rsidR="00EA71DA" w:rsidRPr="00C14360">
        <w:rPr>
          <w:rFonts w:ascii="Verdana" w:hAnsi="Verdana"/>
          <w:sz w:val="22"/>
        </w:rPr>
        <w:t>ontratación.</w:t>
      </w:r>
    </w:p>
    <w:p w14:paraId="30EE77A9" w14:textId="77777777" w:rsidR="00EA71DA" w:rsidRPr="00C14360" w:rsidRDefault="00EA71DA" w:rsidP="008D1B2B">
      <w:pPr>
        <w:pStyle w:val="Prrafodelista"/>
        <w:jc w:val="both"/>
        <w:rPr>
          <w:rFonts w:ascii="Verdana" w:hAnsi="Verdana"/>
          <w:sz w:val="22"/>
        </w:rPr>
      </w:pPr>
    </w:p>
    <w:p w14:paraId="4D53185B" w14:textId="0F43634D" w:rsidR="0016156E" w:rsidRPr="00C14360" w:rsidRDefault="00426B4B" w:rsidP="008D1B2B">
      <w:pPr>
        <w:pStyle w:val="Prrafodelista"/>
        <w:numPr>
          <w:ilvl w:val="0"/>
          <w:numId w:val="7"/>
        </w:numPr>
        <w:jc w:val="both"/>
        <w:rPr>
          <w:rFonts w:ascii="Verdana" w:hAnsi="Verdana"/>
          <w:sz w:val="22"/>
        </w:rPr>
      </w:pPr>
      <w:r w:rsidRPr="00C14360">
        <w:rPr>
          <w:rFonts w:ascii="Verdana" w:hAnsi="Verdana"/>
          <w:sz w:val="22"/>
        </w:rPr>
        <w:t xml:space="preserve">El </w:t>
      </w:r>
      <w:r w:rsidR="274B3730" w:rsidRPr="00C14360">
        <w:rPr>
          <w:rFonts w:ascii="Verdana" w:hAnsi="Verdana"/>
          <w:sz w:val="22"/>
        </w:rPr>
        <w:t>C</w:t>
      </w:r>
      <w:r w:rsidRPr="00C14360">
        <w:rPr>
          <w:rFonts w:ascii="Verdana" w:hAnsi="Verdana"/>
          <w:sz w:val="22"/>
        </w:rPr>
        <w:t xml:space="preserve">ontratista </w:t>
      </w:r>
      <w:r w:rsidR="0029497D" w:rsidRPr="00C14360">
        <w:rPr>
          <w:rFonts w:ascii="Verdana" w:hAnsi="Verdana"/>
          <w:sz w:val="22"/>
        </w:rPr>
        <w:t xml:space="preserve">deberá informar la fecha a partir de la cual los profesionales ofrecidos ejercen legalmente la profesión de conformidad con lo señalado en el </w:t>
      </w:r>
      <w:r w:rsidR="00E93CAE" w:rsidRPr="00C14360">
        <w:rPr>
          <w:rFonts w:ascii="Verdana" w:hAnsi="Verdana"/>
          <w:sz w:val="22"/>
        </w:rPr>
        <w:t>P</w:t>
      </w:r>
      <w:r w:rsidR="0029497D" w:rsidRPr="00C14360">
        <w:rPr>
          <w:rFonts w:ascii="Verdana" w:hAnsi="Verdana"/>
          <w:sz w:val="22"/>
        </w:rPr>
        <w:t xml:space="preserve">liego de </w:t>
      </w:r>
      <w:r w:rsidR="00E93CAE" w:rsidRPr="00C14360">
        <w:rPr>
          <w:rFonts w:ascii="Verdana" w:hAnsi="Verdana"/>
          <w:sz w:val="22"/>
        </w:rPr>
        <w:t>C</w:t>
      </w:r>
      <w:r w:rsidR="0029497D" w:rsidRPr="00C14360">
        <w:rPr>
          <w:rFonts w:ascii="Verdana" w:hAnsi="Verdana"/>
          <w:sz w:val="22"/>
        </w:rPr>
        <w:t xml:space="preserve">ondiciones. El requisito de la tarjeta o matrícula profesional </w:t>
      </w:r>
      <w:r w:rsidR="00D209AD" w:rsidRPr="00C14360">
        <w:rPr>
          <w:rFonts w:ascii="Verdana" w:hAnsi="Verdana"/>
          <w:sz w:val="22"/>
        </w:rPr>
        <w:t xml:space="preserve">se puede suplir con lo regulado en el artículo 18 del Decreto </w:t>
      </w:r>
      <w:r w:rsidR="00444C6E" w:rsidRPr="00C14360">
        <w:rPr>
          <w:rFonts w:ascii="Verdana" w:hAnsi="Verdana"/>
          <w:sz w:val="22"/>
        </w:rPr>
        <w:t xml:space="preserve">-Ley </w:t>
      </w:r>
      <w:r w:rsidR="00D209AD" w:rsidRPr="00C14360">
        <w:rPr>
          <w:rFonts w:ascii="Verdana" w:hAnsi="Verdana"/>
          <w:sz w:val="22"/>
        </w:rPr>
        <w:t xml:space="preserve">2106 de 2019. </w:t>
      </w:r>
    </w:p>
    <w:p w14:paraId="0456D959" w14:textId="77777777" w:rsidR="00D209AD" w:rsidRPr="00C14360" w:rsidRDefault="00D209AD" w:rsidP="008D1B2B">
      <w:pPr>
        <w:pStyle w:val="Prrafodelista"/>
        <w:jc w:val="both"/>
        <w:rPr>
          <w:rFonts w:ascii="Verdana" w:hAnsi="Verdana"/>
          <w:sz w:val="22"/>
        </w:rPr>
      </w:pPr>
    </w:p>
    <w:p w14:paraId="54B379DC" w14:textId="42E696DC" w:rsidR="00D209AD" w:rsidRPr="00C14360" w:rsidRDefault="50D3E357" w:rsidP="008D1B2B">
      <w:pPr>
        <w:pStyle w:val="Prrafodelista"/>
        <w:numPr>
          <w:ilvl w:val="0"/>
          <w:numId w:val="7"/>
        </w:numPr>
        <w:jc w:val="both"/>
        <w:rPr>
          <w:rFonts w:ascii="Verdana" w:hAnsi="Verdana"/>
          <w:sz w:val="22"/>
        </w:rPr>
      </w:pPr>
      <w:r w:rsidRPr="00C14360">
        <w:rPr>
          <w:rFonts w:ascii="Verdana" w:hAnsi="Verdana"/>
          <w:sz w:val="22"/>
        </w:rPr>
        <w:t xml:space="preserve">Las certificaciones de experiencia de los profesionales deben ser expedidas por la persona natural o jurídica con quien se haya establecido la relación laboral o de prestación de servicios. </w:t>
      </w:r>
    </w:p>
    <w:p w14:paraId="7531826C" w14:textId="77777777" w:rsidR="008A3728" w:rsidRPr="00C14360" w:rsidRDefault="008A3728" w:rsidP="008D1B2B">
      <w:pPr>
        <w:pStyle w:val="Prrafodelista"/>
        <w:jc w:val="both"/>
        <w:rPr>
          <w:rFonts w:ascii="Verdana" w:hAnsi="Verdana"/>
          <w:sz w:val="22"/>
        </w:rPr>
      </w:pPr>
    </w:p>
    <w:p w14:paraId="0148CD22" w14:textId="35A8727E" w:rsidR="002469FE" w:rsidRPr="00C14360" w:rsidRDefault="002469FE" w:rsidP="008D1B2B">
      <w:pPr>
        <w:numPr>
          <w:ilvl w:val="0"/>
          <w:numId w:val="7"/>
        </w:numPr>
        <w:jc w:val="both"/>
        <w:rPr>
          <w:rFonts w:ascii="Verdana" w:hAnsi="Verdana"/>
          <w:sz w:val="22"/>
        </w:rPr>
      </w:pPr>
      <w:r w:rsidRPr="00C14360">
        <w:rPr>
          <w:rFonts w:ascii="Verdana" w:hAnsi="Verdana"/>
          <w:sz w:val="22"/>
        </w:rPr>
        <w:t xml:space="preserve">La </w:t>
      </w:r>
      <w:r w:rsidR="1C97139A" w:rsidRPr="00C14360">
        <w:rPr>
          <w:rFonts w:ascii="Verdana" w:hAnsi="Verdana"/>
          <w:sz w:val="22"/>
        </w:rPr>
        <w:t>E</w:t>
      </w:r>
      <w:r w:rsidRPr="00C14360">
        <w:rPr>
          <w:rFonts w:ascii="Verdana" w:hAnsi="Verdana"/>
          <w:sz w:val="22"/>
        </w:rPr>
        <w:t xml:space="preserve">ntidad podrá solicitar en cualquier momento al </w:t>
      </w:r>
      <w:r w:rsidR="705689A0" w:rsidRPr="00C14360">
        <w:rPr>
          <w:rFonts w:ascii="Verdana" w:hAnsi="Verdana"/>
          <w:sz w:val="22"/>
        </w:rPr>
        <w:t>C</w:t>
      </w:r>
      <w:r w:rsidRPr="00C14360">
        <w:rPr>
          <w:rFonts w:ascii="Verdana" w:hAnsi="Verdana"/>
          <w:sz w:val="22"/>
        </w:rPr>
        <w:t xml:space="preserve">ontratista los documentos que permitan acreditar el valor y el pago correspondiente de cada uno de los profesionales empleados en la ejecución del contrato y que estén acorde con el valor de los honorarios definidos a la fecha de ejecución del </w:t>
      </w:r>
      <w:r w:rsidR="00E93CAE" w:rsidRPr="00C14360">
        <w:rPr>
          <w:rFonts w:ascii="Verdana" w:hAnsi="Verdana"/>
          <w:sz w:val="22"/>
        </w:rPr>
        <w:t>C</w:t>
      </w:r>
      <w:r w:rsidRPr="00C14360">
        <w:rPr>
          <w:rFonts w:ascii="Verdana" w:hAnsi="Verdana"/>
          <w:sz w:val="22"/>
        </w:rPr>
        <w:t>ontrato, en el caso e</w:t>
      </w:r>
      <w:r w:rsidR="00444C6E" w:rsidRPr="00C14360">
        <w:rPr>
          <w:rFonts w:ascii="Verdana" w:hAnsi="Verdana"/>
          <w:sz w:val="22"/>
        </w:rPr>
        <w:t>n</w:t>
      </w:r>
      <w:r w:rsidRPr="00C14360">
        <w:rPr>
          <w:rFonts w:ascii="Verdana" w:hAnsi="Verdana"/>
          <w:sz w:val="22"/>
        </w:rPr>
        <w:t xml:space="preserve"> </w:t>
      </w:r>
      <w:r w:rsidR="00444C6E" w:rsidRPr="00C14360">
        <w:rPr>
          <w:rFonts w:ascii="Verdana" w:hAnsi="Verdana"/>
          <w:sz w:val="22"/>
        </w:rPr>
        <w:t>que</w:t>
      </w:r>
      <w:r w:rsidRPr="00C14360">
        <w:rPr>
          <w:rFonts w:ascii="Verdana" w:hAnsi="Verdana"/>
          <w:sz w:val="22"/>
        </w:rPr>
        <w:t xml:space="preserve"> sea establecido un valor de honorarios de referencia.</w:t>
      </w:r>
    </w:p>
    <w:p w14:paraId="4F88BBD1" w14:textId="77777777" w:rsidR="002469FE" w:rsidRPr="00C14360" w:rsidRDefault="002469FE" w:rsidP="008D1B2B">
      <w:pPr>
        <w:ind w:left="720"/>
        <w:jc w:val="both"/>
        <w:rPr>
          <w:rFonts w:ascii="Verdana" w:hAnsi="Verdana"/>
          <w:sz w:val="22"/>
        </w:rPr>
      </w:pPr>
    </w:p>
    <w:p w14:paraId="60F232EB" w14:textId="1A3D0F49" w:rsidR="002469FE" w:rsidRPr="00C14360" w:rsidRDefault="002469FE" w:rsidP="008D1B2B">
      <w:pPr>
        <w:numPr>
          <w:ilvl w:val="0"/>
          <w:numId w:val="7"/>
        </w:numPr>
        <w:jc w:val="both"/>
        <w:rPr>
          <w:rFonts w:ascii="Verdana" w:hAnsi="Verdana"/>
          <w:sz w:val="22"/>
        </w:rPr>
      </w:pPr>
      <w:r w:rsidRPr="00C14360">
        <w:rPr>
          <w:rFonts w:ascii="Verdana" w:hAnsi="Verdana"/>
          <w:sz w:val="22"/>
        </w:rPr>
        <w:t xml:space="preserve">El </w:t>
      </w:r>
      <w:r w:rsidR="473C1AC2" w:rsidRPr="00C14360">
        <w:rPr>
          <w:rFonts w:ascii="Verdana" w:hAnsi="Verdana"/>
          <w:sz w:val="22"/>
        </w:rPr>
        <w:t>C</w:t>
      </w:r>
      <w:r w:rsidR="0001104C" w:rsidRPr="00C14360">
        <w:rPr>
          <w:rFonts w:ascii="Verdana" w:hAnsi="Verdana"/>
          <w:sz w:val="22"/>
        </w:rPr>
        <w:t xml:space="preserve">ontratista </w:t>
      </w:r>
      <w:r w:rsidRPr="00C14360">
        <w:rPr>
          <w:rFonts w:ascii="Verdana" w:hAnsi="Verdana"/>
          <w:sz w:val="22"/>
        </w:rPr>
        <w:t>es responsable de verificar que los profesionales propuestos t</w:t>
      </w:r>
      <w:r w:rsidR="00C3029C" w:rsidRPr="00C14360">
        <w:rPr>
          <w:rFonts w:ascii="Verdana" w:hAnsi="Verdana"/>
          <w:sz w:val="22"/>
        </w:rPr>
        <w:t>engan</w:t>
      </w:r>
      <w:r w:rsidRPr="00C14360">
        <w:rPr>
          <w:rFonts w:ascii="Verdana" w:hAnsi="Verdana"/>
          <w:sz w:val="22"/>
        </w:rPr>
        <w:t xml:space="preserve"> la disponibilidad real para la cual se vinculan al proyecto. </w:t>
      </w:r>
    </w:p>
    <w:p w14:paraId="71B1267E" w14:textId="77777777" w:rsidR="002469FE" w:rsidRPr="00C14360" w:rsidRDefault="002469FE" w:rsidP="008D1B2B">
      <w:pPr>
        <w:ind w:left="720"/>
        <w:jc w:val="both"/>
        <w:rPr>
          <w:rFonts w:ascii="Verdana" w:hAnsi="Verdana"/>
          <w:sz w:val="22"/>
        </w:rPr>
      </w:pPr>
    </w:p>
    <w:p w14:paraId="46984999" w14:textId="2453433F" w:rsidR="002469FE" w:rsidRPr="00C14360" w:rsidRDefault="002469FE" w:rsidP="008D1B2B">
      <w:pPr>
        <w:numPr>
          <w:ilvl w:val="0"/>
          <w:numId w:val="7"/>
        </w:numPr>
        <w:jc w:val="both"/>
        <w:rPr>
          <w:rFonts w:ascii="Verdana" w:hAnsi="Verdana"/>
          <w:sz w:val="22"/>
        </w:rPr>
      </w:pPr>
      <w:r w:rsidRPr="00C14360">
        <w:rPr>
          <w:rFonts w:ascii="Verdana" w:hAnsi="Verdana"/>
          <w:sz w:val="22"/>
        </w:rPr>
        <w:lastRenderedPageBreak/>
        <w:t xml:space="preserve">El </w:t>
      </w:r>
      <w:r w:rsidR="3954DA0C" w:rsidRPr="00C14360">
        <w:rPr>
          <w:rFonts w:ascii="Verdana" w:hAnsi="Verdana"/>
          <w:sz w:val="22"/>
        </w:rPr>
        <w:t>C</w:t>
      </w:r>
      <w:r w:rsidR="00704D92" w:rsidRPr="00C14360">
        <w:rPr>
          <w:rFonts w:ascii="Verdana" w:hAnsi="Verdana"/>
          <w:sz w:val="22"/>
        </w:rPr>
        <w:t xml:space="preserve">ontratista </w:t>
      </w:r>
      <w:r w:rsidRPr="00C14360">
        <w:rPr>
          <w:rFonts w:ascii="Verdana" w:hAnsi="Verdana"/>
          <w:sz w:val="22"/>
        </w:rPr>
        <w:t xml:space="preserve">garantizará que los profesionales estén disponibles (físicamente o a través de medios digitales) cada vez que la </w:t>
      </w:r>
      <w:r w:rsidR="7B711B8F" w:rsidRPr="00C14360">
        <w:rPr>
          <w:rFonts w:ascii="Verdana" w:hAnsi="Verdana"/>
          <w:sz w:val="22"/>
        </w:rPr>
        <w:t>E</w:t>
      </w:r>
      <w:r w:rsidRPr="00C14360">
        <w:rPr>
          <w:rFonts w:ascii="Verdana" w:hAnsi="Verdana"/>
          <w:sz w:val="22"/>
        </w:rPr>
        <w:t xml:space="preserve">ntidad los requiera para dar cumplimiento al objeto del </w:t>
      </w:r>
      <w:r w:rsidR="7BE98632" w:rsidRPr="00C14360">
        <w:rPr>
          <w:rFonts w:ascii="Verdana" w:hAnsi="Verdana"/>
          <w:sz w:val="22"/>
        </w:rPr>
        <w:t>C</w:t>
      </w:r>
      <w:r w:rsidR="00704D92" w:rsidRPr="00C14360">
        <w:rPr>
          <w:rFonts w:ascii="Verdana" w:hAnsi="Verdana"/>
          <w:sz w:val="22"/>
        </w:rPr>
        <w:t>ontrato</w:t>
      </w:r>
      <w:r w:rsidR="007B5CC6" w:rsidRPr="00C14360">
        <w:rPr>
          <w:rFonts w:ascii="Verdana" w:hAnsi="Verdana"/>
          <w:sz w:val="22"/>
        </w:rPr>
        <w:t xml:space="preserve"> de acuerdo con el tiempo de dedicación exigido para cada personal</w:t>
      </w:r>
      <w:r w:rsidRPr="00C14360">
        <w:rPr>
          <w:rFonts w:ascii="Verdana" w:hAnsi="Verdana"/>
          <w:sz w:val="22"/>
        </w:rPr>
        <w:t>.</w:t>
      </w:r>
    </w:p>
    <w:p w14:paraId="184C1BD4" w14:textId="77777777" w:rsidR="002469FE" w:rsidRPr="00C14360" w:rsidRDefault="002469FE" w:rsidP="008D1B2B">
      <w:pPr>
        <w:ind w:left="720"/>
        <w:jc w:val="both"/>
        <w:rPr>
          <w:rFonts w:ascii="Verdana" w:hAnsi="Verdana"/>
          <w:sz w:val="22"/>
        </w:rPr>
      </w:pPr>
    </w:p>
    <w:p w14:paraId="5B4C4AEC" w14:textId="72D06B32" w:rsidR="002469FE" w:rsidRPr="00C14360" w:rsidRDefault="002469FE" w:rsidP="008D1B2B">
      <w:pPr>
        <w:numPr>
          <w:ilvl w:val="0"/>
          <w:numId w:val="7"/>
        </w:numPr>
        <w:jc w:val="both"/>
        <w:rPr>
          <w:rFonts w:ascii="Verdana" w:hAnsi="Verdana"/>
          <w:sz w:val="22"/>
        </w:rPr>
      </w:pPr>
      <w:r w:rsidRPr="00C14360">
        <w:rPr>
          <w:rFonts w:ascii="Verdana" w:hAnsi="Verdana"/>
          <w:sz w:val="22"/>
        </w:rPr>
        <w:t xml:space="preserve">La </w:t>
      </w:r>
      <w:r w:rsidR="32D96A98" w:rsidRPr="00C14360">
        <w:rPr>
          <w:rFonts w:ascii="Verdana" w:hAnsi="Verdana"/>
          <w:sz w:val="22"/>
        </w:rPr>
        <w:t>E</w:t>
      </w:r>
      <w:r w:rsidRPr="00C14360">
        <w:rPr>
          <w:rFonts w:ascii="Verdana" w:hAnsi="Verdana"/>
          <w:sz w:val="22"/>
        </w:rPr>
        <w:t xml:space="preserve">ntidad se reserva el derecho de exigir el reemplazo o retiro de cualquier </w:t>
      </w:r>
      <w:r w:rsidR="008A2C47" w:rsidRPr="00C14360">
        <w:rPr>
          <w:rFonts w:ascii="Verdana" w:hAnsi="Verdana"/>
          <w:sz w:val="22"/>
        </w:rPr>
        <w:t>Subc</w:t>
      </w:r>
      <w:r w:rsidRPr="00C14360">
        <w:rPr>
          <w:rFonts w:ascii="Verdana" w:hAnsi="Verdana"/>
          <w:sz w:val="22"/>
        </w:rPr>
        <w:t xml:space="preserve">ontratista o trabajador vinculado al contrato, sin que ello conlleve mayores costos para la </w:t>
      </w:r>
      <w:r w:rsidR="230A14DC" w:rsidRPr="00C14360">
        <w:rPr>
          <w:rFonts w:ascii="Verdana" w:hAnsi="Verdana"/>
          <w:sz w:val="22"/>
        </w:rPr>
        <w:t>E</w:t>
      </w:r>
      <w:r w:rsidRPr="00C14360">
        <w:rPr>
          <w:rFonts w:ascii="Verdana" w:hAnsi="Verdana"/>
          <w:sz w:val="22"/>
        </w:rPr>
        <w:t>ntidad, detallando las razones debidamente justificadas por la cual solicita dicho cambio.</w:t>
      </w:r>
    </w:p>
    <w:p w14:paraId="18E31F7F" w14:textId="5834329C" w:rsidR="002469FE" w:rsidRPr="00C14360" w:rsidRDefault="002469FE" w:rsidP="008D1B2B">
      <w:pPr>
        <w:jc w:val="both"/>
        <w:rPr>
          <w:rFonts w:ascii="Verdana" w:hAnsi="Verdana"/>
          <w:sz w:val="22"/>
          <w:lang w:val="es-ES"/>
        </w:rPr>
      </w:pPr>
    </w:p>
    <w:p w14:paraId="69AF885A" w14:textId="7BB4FEDA" w:rsidR="004E2750" w:rsidRPr="00C14360" w:rsidRDefault="004E2750" w:rsidP="008D1B2B">
      <w:pPr>
        <w:pStyle w:val="Prrafodelista"/>
        <w:numPr>
          <w:ilvl w:val="0"/>
          <w:numId w:val="5"/>
        </w:numPr>
        <w:jc w:val="both"/>
        <w:rPr>
          <w:rFonts w:ascii="Verdana" w:hAnsi="Verdana"/>
          <w:sz w:val="22"/>
        </w:rPr>
      </w:pPr>
      <w:r w:rsidRPr="00C14360">
        <w:rPr>
          <w:rFonts w:ascii="Verdana" w:eastAsiaTheme="minorEastAsia" w:hAnsi="Verdana"/>
          <w:sz w:val="22"/>
        </w:rPr>
        <w:t>En la determinación de la experiencia de los profesionales se aplicará la equivalencia, así: </w:t>
      </w:r>
    </w:p>
    <w:p w14:paraId="69A1EF5F" w14:textId="77777777" w:rsidR="004E2750" w:rsidRPr="00C14360" w:rsidRDefault="004E2750" w:rsidP="008D1B2B">
      <w:pPr>
        <w:ind w:left="720"/>
        <w:rPr>
          <w:rFonts w:ascii="Verdana" w:hAnsi="Verdana"/>
          <w:sz w:val="22"/>
        </w:rPr>
      </w:pPr>
    </w:p>
    <w:tbl>
      <w:tblPr>
        <w:tblW w:w="0" w:type="dxa"/>
        <w:tblInd w:w="6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57"/>
        <w:gridCol w:w="3233"/>
        <w:gridCol w:w="2842"/>
      </w:tblGrid>
      <w:tr w:rsidR="004E2750" w:rsidRPr="00C14360" w14:paraId="04E81A4F" w14:textId="77777777" w:rsidTr="00A42BB6">
        <w:trPr>
          <w:tblHeader/>
        </w:trPr>
        <w:tc>
          <w:tcPr>
            <w:tcW w:w="2085"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vAlign w:val="center"/>
            <w:hideMark/>
          </w:tcPr>
          <w:p w14:paraId="0E0ECF8C" w14:textId="4273B602" w:rsidR="004E2750" w:rsidRPr="00C14360" w:rsidRDefault="004E2750" w:rsidP="008D1B2B">
            <w:pPr>
              <w:jc w:val="center"/>
              <w:rPr>
                <w:rFonts w:ascii="Verdana" w:hAnsi="Verdana"/>
                <w:sz w:val="22"/>
              </w:rPr>
            </w:pPr>
            <w:r w:rsidRPr="00C14360">
              <w:rPr>
                <w:rFonts w:ascii="Verdana" w:hAnsi="Verdana"/>
                <w:b/>
                <w:bCs/>
                <w:sz w:val="22"/>
                <w:lang w:val="es-ES"/>
              </w:rPr>
              <w:t>Posgrado con título</w:t>
            </w:r>
          </w:p>
        </w:tc>
        <w:tc>
          <w:tcPr>
            <w:tcW w:w="3435"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693CE215" w14:textId="4CE038E9" w:rsidR="004E2750" w:rsidRPr="00C14360" w:rsidRDefault="004E2750" w:rsidP="008D1B2B">
            <w:pPr>
              <w:jc w:val="center"/>
              <w:rPr>
                <w:rFonts w:ascii="Verdana" w:hAnsi="Verdana"/>
                <w:sz w:val="22"/>
              </w:rPr>
            </w:pPr>
            <w:r w:rsidRPr="00C14360">
              <w:rPr>
                <w:rFonts w:ascii="Verdana" w:hAnsi="Verdana"/>
                <w:b/>
                <w:bCs/>
                <w:sz w:val="22"/>
                <w:lang w:val="es-ES"/>
              </w:rPr>
              <w:t>Requisitos de Experiencia General</w:t>
            </w:r>
          </w:p>
        </w:tc>
        <w:tc>
          <w:tcPr>
            <w:tcW w:w="3000"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5FBA309F" w14:textId="50F42D1E" w:rsidR="004E2750" w:rsidRPr="00C14360" w:rsidRDefault="004E2750" w:rsidP="008D1B2B">
            <w:pPr>
              <w:jc w:val="center"/>
              <w:rPr>
                <w:rFonts w:ascii="Verdana" w:hAnsi="Verdana"/>
                <w:sz w:val="22"/>
              </w:rPr>
            </w:pPr>
            <w:r w:rsidRPr="00C14360">
              <w:rPr>
                <w:rFonts w:ascii="Verdana" w:hAnsi="Verdana"/>
                <w:b/>
                <w:bCs/>
                <w:sz w:val="22"/>
                <w:lang w:val="es-ES"/>
              </w:rPr>
              <w:t>Requisitos de Experiencia Específica</w:t>
            </w:r>
          </w:p>
        </w:tc>
      </w:tr>
      <w:tr w:rsidR="004E2750" w:rsidRPr="00C14360" w14:paraId="52586B30" w14:textId="77777777" w:rsidTr="004E2750">
        <w:tc>
          <w:tcPr>
            <w:tcW w:w="2085" w:type="dxa"/>
            <w:tcBorders>
              <w:top w:val="nil"/>
              <w:left w:val="single" w:sz="6" w:space="0" w:color="000000"/>
              <w:bottom w:val="single" w:sz="6" w:space="0" w:color="000000"/>
              <w:right w:val="single" w:sz="6" w:space="0" w:color="000000"/>
            </w:tcBorders>
            <w:hideMark/>
          </w:tcPr>
          <w:p w14:paraId="5745F44E" w14:textId="77777777" w:rsidR="004E2750" w:rsidRPr="00C14360" w:rsidRDefault="004E2750" w:rsidP="008D1B2B">
            <w:pPr>
              <w:rPr>
                <w:rFonts w:ascii="Verdana" w:hAnsi="Verdana"/>
                <w:sz w:val="22"/>
              </w:rPr>
            </w:pPr>
            <w:r w:rsidRPr="00C14360">
              <w:rPr>
                <w:rFonts w:ascii="Verdana" w:hAnsi="Verdana"/>
                <w:sz w:val="22"/>
                <w:lang w:val="es-ES"/>
              </w:rPr>
              <w:t>Especialización </w:t>
            </w:r>
            <w:r w:rsidRPr="00C14360">
              <w:rPr>
                <w:rFonts w:ascii="Verdana" w:hAnsi="Verdana"/>
                <w:sz w:val="22"/>
              </w:rPr>
              <w:t> </w:t>
            </w:r>
          </w:p>
        </w:tc>
        <w:tc>
          <w:tcPr>
            <w:tcW w:w="3435" w:type="dxa"/>
            <w:tcBorders>
              <w:top w:val="nil"/>
              <w:left w:val="nil"/>
              <w:bottom w:val="single" w:sz="6" w:space="0" w:color="000000"/>
              <w:right w:val="single" w:sz="6" w:space="0" w:color="000000"/>
            </w:tcBorders>
            <w:hideMark/>
          </w:tcPr>
          <w:p w14:paraId="31BA499A" w14:textId="77777777" w:rsidR="004E2750" w:rsidRPr="00C14360" w:rsidRDefault="004E2750" w:rsidP="008D1B2B">
            <w:pPr>
              <w:rPr>
                <w:rFonts w:ascii="Verdana" w:hAnsi="Verdana"/>
                <w:sz w:val="22"/>
              </w:rPr>
            </w:pPr>
            <w:r w:rsidRPr="00C14360">
              <w:rPr>
                <w:rFonts w:ascii="Verdana" w:hAnsi="Verdana"/>
                <w:sz w:val="22"/>
                <w:lang w:val="es-ES"/>
              </w:rPr>
              <w:t>Veinticuatro (24) meses</w:t>
            </w:r>
            <w:r w:rsidRPr="00C14360">
              <w:rPr>
                <w:rFonts w:ascii="Verdana" w:hAnsi="Verdana"/>
                <w:sz w:val="22"/>
              </w:rPr>
              <w:t> </w:t>
            </w:r>
          </w:p>
        </w:tc>
        <w:tc>
          <w:tcPr>
            <w:tcW w:w="3000" w:type="dxa"/>
            <w:tcBorders>
              <w:top w:val="nil"/>
              <w:left w:val="nil"/>
              <w:bottom w:val="single" w:sz="6" w:space="0" w:color="000000"/>
              <w:right w:val="single" w:sz="6" w:space="0" w:color="000000"/>
            </w:tcBorders>
            <w:hideMark/>
          </w:tcPr>
          <w:p w14:paraId="52A656AF" w14:textId="77777777" w:rsidR="004E2750" w:rsidRPr="00C14360" w:rsidRDefault="004E2750" w:rsidP="008D1B2B">
            <w:pPr>
              <w:rPr>
                <w:rFonts w:ascii="Verdana" w:hAnsi="Verdana"/>
                <w:sz w:val="22"/>
              </w:rPr>
            </w:pPr>
            <w:r w:rsidRPr="00C14360">
              <w:rPr>
                <w:rFonts w:ascii="Verdana" w:hAnsi="Verdana"/>
                <w:sz w:val="22"/>
                <w:lang w:val="es-ES"/>
              </w:rPr>
              <w:t>Doce (12) meses</w:t>
            </w:r>
            <w:r w:rsidRPr="00C14360">
              <w:rPr>
                <w:rFonts w:ascii="Verdana" w:hAnsi="Verdana"/>
                <w:sz w:val="22"/>
              </w:rPr>
              <w:t> </w:t>
            </w:r>
          </w:p>
        </w:tc>
      </w:tr>
      <w:tr w:rsidR="004E2750" w:rsidRPr="00C14360" w14:paraId="1D91D32C" w14:textId="77777777" w:rsidTr="004E2750">
        <w:tc>
          <w:tcPr>
            <w:tcW w:w="2085" w:type="dxa"/>
            <w:tcBorders>
              <w:top w:val="nil"/>
              <w:left w:val="single" w:sz="6" w:space="0" w:color="000000"/>
              <w:bottom w:val="single" w:sz="6" w:space="0" w:color="000000"/>
              <w:right w:val="single" w:sz="6" w:space="0" w:color="000000"/>
            </w:tcBorders>
            <w:hideMark/>
          </w:tcPr>
          <w:p w14:paraId="2514F4B2" w14:textId="77777777" w:rsidR="004E2750" w:rsidRPr="00C14360" w:rsidRDefault="004E2750" w:rsidP="008D1B2B">
            <w:pPr>
              <w:rPr>
                <w:rFonts w:ascii="Verdana" w:hAnsi="Verdana"/>
                <w:sz w:val="22"/>
              </w:rPr>
            </w:pPr>
            <w:r w:rsidRPr="00C14360">
              <w:rPr>
                <w:rFonts w:ascii="Verdana" w:hAnsi="Verdana"/>
                <w:sz w:val="22"/>
                <w:lang w:val="es-ES"/>
              </w:rPr>
              <w:t>Maestría</w:t>
            </w:r>
            <w:r w:rsidRPr="00C14360">
              <w:rPr>
                <w:rFonts w:ascii="Verdana" w:hAnsi="Verdana"/>
                <w:sz w:val="22"/>
              </w:rPr>
              <w:t> </w:t>
            </w:r>
          </w:p>
        </w:tc>
        <w:tc>
          <w:tcPr>
            <w:tcW w:w="3435" w:type="dxa"/>
            <w:tcBorders>
              <w:top w:val="nil"/>
              <w:left w:val="nil"/>
              <w:bottom w:val="single" w:sz="6" w:space="0" w:color="000000"/>
              <w:right w:val="single" w:sz="6" w:space="0" w:color="000000"/>
            </w:tcBorders>
            <w:hideMark/>
          </w:tcPr>
          <w:p w14:paraId="2FFC057D" w14:textId="77777777" w:rsidR="004E2750" w:rsidRPr="00C14360" w:rsidRDefault="004E2750" w:rsidP="008D1B2B">
            <w:pPr>
              <w:rPr>
                <w:rFonts w:ascii="Verdana" w:hAnsi="Verdana"/>
                <w:sz w:val="22"/>
              </w:rPr>
            </w:pPr>
            <w:r w:rsidRPr="00C14360">
              <w:rPr>
                <w:rFonts w:ascii="Verdana" w:hAnsi="Verdana"/>
                <w:sz w:val="22"/>
                <w:lang w:val="es-ES"/>
              </w:rPr>
              <w:t>Treinta y seis (36) meses</w:t>
            </w:r>
            <w:r w:rsidRPr="00C14360">
              <w:rPr>
                <w:rFonts w:ascii="Verdana" w:hAnsi="Verdana"/>
                <w:sz w:val="22"/>
              </w:rPr>
              <w:t> </w:t>
            </w:r>
          </w:p>
        </w:tc>
        <w:tc>
          <w:tcPr>
            <w:tcW w:w="3000" w:type="dxa"/>
            <w:tcBorders>
              <w:top w:val="nil"/>
              <w:left w:val="nil"/>
              <w:bottom w:val="single" w:sz="6" w:space="0" w:color="000000"/>
              <w:right w:val="single" w:sz="6" w:space="0" w:color="000000"/>
            </w:tcBorders>
            <w:hideMark/>
          </w:tcPr>
          <w:p w14:paraId="726B686B" w14:textId="77777777" w:rsidR="004E2750" w:rsidRPr="00C14360" w:rsidRDefault="004E2750" w:rsidP="008D1B2B">
            <w:pPr>
              <w:rPr>
                <w:rFonts w:ascii="Verdana" w:hAnsi="Verdana"/>
                <w:sz w:val="22"/>
              </w:rPr>
            </w:pPr>
            <w:r w:rsidRPr="00C14360">
              <w:rPr>
                <w:rFonts w:ascii="Verdana" w:hAnsi="Verdana"/>
                <w:sz w:val="22"/>
                <w:lang w:val="es-ES"/>
              </w:rPr>
              <w:t>Dieciocho (18) meses</w:t>
            </w:r>
            <w:r w:rsidRPr="00C14360">
              <w:rPr>
                <w:rFonts w:ascii="Verdana" w:hAnsi="Verdana"/>
                <w:sz w:val="22"/>
              </w:rPr>
              <w:t> </w:t>
            </w:r>
          </w:p>
        </w:tc>
      </w:tr>
      <w:tr w:rsidR="004E2750" w:rsidRPr="00C14360" w14:paraId="2048427D" w14:textId="77777777" w:rsidTr="004E2750">
        <w:tc>
          <w:tcPr>
            <w:tcW w:w="2085" w:type="dxa"/>
            <w:tcBorders>
              <w:top w:val="nil"/>
              <w:left w:val="single" w:sz="6" w:space="0" w:color="000000"/>
              <w:bottom w:val="single" w:sz="6" w:space="0" w:color="000000"/>
              <w:right w:val="single" w:sz="6" w:space="0" w:color="000000"/>
            </w:tcBorders>
            <w:hideMark/>
          </w:tcPr>
          <w:p w14:paraId="7E5F1406" w14:textId="77777777" w:rsidR="004E2750" w:rsidRPr="00C14360" w:rsidRDefault="004E2750" w:rsidP="008D1B2B">
            <w:pPr>
              <w:rPr>
                <w:rFonts w:ascii="Verdana" w:hAnsi="Verdana"/>
                <w:sz w:val="22"/>
              </w:rPr>
            </w:pPr>
            <w:r w:rsidRPr="00C14360">
              <w:rPr>
                <w:rFonts w:ascii="Verdana" w:hAnsi="Verdana"/>
                <w:sz w:val="22"/>
                <w:lang w:val="es-ES"/>
              </w:rPr>
              <w:t>Doctorado</w:t>
            </w:r>
            <w:r w:rsidRPr="00C14360">
              <w:rPr>
                <w:rFonts w:ascii="Verdana" w:hAnsi="Verdana"/>
                <w:sz w:val="22"/>
              </w:rPr>
              <w:t> </w:t>
            </w:r>
          </w:p>
        </w:tc>
        <w:tc>
          <w:tcPr>
            <w:tcW w:w="3435" w:type="dxa"/>
            <w:tcBorders>
              <w:top w:val="nil"/>
              <w:left w:val="nil"/>
              <w:bottom w:val="single" w:sz="6" w:space="0" w:color="000000"/>
              <w:right w:val="single" w:sz="6" w:space="0" w:color="000000"/>
            </w:tcBorders>
            <w:hideMark/>
          </w:tcPr>
          <w:p w14:paraId="2090309A" w14:textId="77777777" w:rsidR="004E2750" w:rsidRPr="00C14360" w:rsidRDefault="004E2750" w:rsidP="008D1B2B">
            <w:pPr>
              <w:rPr>
                <w:rFonts w:ascii="Verdana" w:hAnsi="Verdana"/>
                <w:sz w:val="22"/>
              </w:rPr>
            </w:pPr>
            <w:r w:rsidRPr="00C14360">
              <w:rPr>
                <w:rFonts w:ascii="Verdana" w:hAnsi="Verdana"/>
                <w:sz w:val="22"/>
                <w:lang w:val="es-ES"/>
              </w:rPr>
              <w:t>Cuarenta y ocho (48) meses</w:t>
            </w:r>
            <w:r w:rsidRPr="00C14360">
              <w:rPr>
                <w:rFonts w:ascii="Verdana" w:hAnsi="Verdana"/>
                <w:sz w:val="22"/>
              </w:rPr>
              <w:t> </w:t>
            </w:r>
          </w:p>
        </w:tc>
        <w:tc>
          <w:tcPr>
            <w:tcW w:w="3000" w:type="dxa"/>
            <w:tcBorders>
              <w:top w:val="nil"/>
              <w:left w:val="nil"/>
              <w:bottom w:val="single" w:sz="6" w:space="0" w:color="000000"/>
              <w:right w:val="single" w:sz="6" w:space="0" w:color="000000"/>
            </w:tcBorders>
            <w:hideMark/>
          </w:tcPr>
          <w:p w14:paraId="56A558B0" w14:textId="77777777" w:rsidR="004E2750" w:rsidRPr="00C14360" w:rsidRDefault="004E2750" w:rsidP="008D1B2B">
            <w:pPr>
              <w:rPr>
                <w:rFonts w:ascii="Verdana" w:hAnsi="Verdana"/>
                <w:sz w:val="22"/>
              </w:rPr>
            </w:pPr>
            <w:r w:rsidRPr="00C14360">
              <w:rPr>
                <w:rFonts w:ascii="Verdana" w:hAnsi="Verdana"/>
                <w:sz w:val="22"/>
                <w:lang w:val="es-ES"/>
              </w:rPr>
              <w:t>Veinticuatro (24) meses</w:t>
            </w:r>
            <w:r w:rsidRPr="00C14360">
              <w:rPr>
                <w:rFonts w:ascii="Verdana" w:hAnsi="Verdana"/>
                <w:sz w:val="22"/>
              </w:rPr>
              <w:t> </w:t>
            </w:r>
          </w:p>
        </w:tc>
      </w:tr>
    </w:tbl>
    <w:p w14:paraId="0F2B7421" w14:textId="77777777" w:rsidR="004E2750" w:rsidRPr="00C14360" w:rsidRDefault="004E2750" w:rsidP="008D1B2B">
      <w:pPr>
        <w:rPr>
          <w:rFonts w:ascii="Verdana" w:hAnsi="Verdana"/>
          <w:sz w:val="22"/>
        </w:rPr>
      </w:pPr>
      <w:r w:rsidRPr="00C14360">
        <w:rPr>
          <w:rFonts w:ascii="Verdana" w:hAnsi="Verdana"/>
          <w:sz w:val="22"/>
        </w:rPr>
        <w:t> </w:t>
      </w:r>
    </w:p>
    <w:p w14:paraId="1112CABE" w14:textId="326DFEC1" w:rsidR="004E2750" w:rsidRPr="00C14360" w:rsidRDefault="004E2750" w:rsidP="008D1B2B">
      <w:pPr>
        <w:ind w:left="708"/>
        <w:jc w:val="both"/>
        <w:rPr>
          <w:rFonts w:ascii="Verdana" w:hAnsi="Verdana"/>
          <w:sz w:val="22"/>
        </w:rPr>
      </w:pPr>
      <w:r w:rsidRPr="00C14360">
        <w:rPr>
          <w:rFonts w:ascii="Verdana" w:hAnsi="Verdana"/>
          <w:sz w:val="22"/>
        </w:rPr>
        <w:t>Las equivalencias se pueden aplicar en los siguientes eventos:  </w:t>
      </w:r>
    </w:p>
    <w:p w14:paraId="40D30D60" w14:textId="77777777" w:rsidR="004E2750" w:rsidRPr="00C14360" w:rsidRDefault="004E2750" w:rsidP="008D1B2B">
      <w:pPr>
        <w:ind w:left="708"/>
        <w:rPr>
          <w:rFonts w:ascii="Verdana" w:hAnsi="Verdana"/>
          <w:sz w:val="22"/>
        </w:rPr>
      </w:pPr>
    </w:p>
    <w:p w14:paraId="18F889B5" w14:textId="77777777" w:rsidR="004E2750" w:rsidRPr="00845E2B" w:rsidRDefault="004E2750" w:rsidP="008D1B2B">
      <w:pPr>
        <w:numPr>
          <w:ilvl w:val="0"/>
          <w:numId w:val="10"/>
        </w:numPr>
        <w:tabs>
          <w:tab w:val="clear" w:pos="720"/>
          <w:tab w:val="num" w:pos="1428"/>
        </w:tabs>
        <w:ind w:left="1428"/>
        <w:jc w:val="both"/>
        <w:rPr>
          <w:rFonts w:ascii="Verdana" w:hAnsi="Verdana"/>
          <w:sz w:val="22"/>
          <w:szCs w:val="22"/>
        </w:rPr>
      </w:pPr>
      <w:r w:rsidRPr="00C14360">
        <w:rPr>
          <w:rFonts w:ascii="Verdana" w:hAnsi="Verdana"/>
          <w:sz w:val="22"/>
        </w:rPr>
        <w:t xml:space="preserve">Título de posgrado en las diferentes modalidades por experiencia </w:t>
      </w:r>
      <w:r w:rsidRPr="00845E2B">
        <w:rPr>
          <w:rFonts w:ascii="Verdana" w:hAnsi="Verdana"/>
          <w:sz w:val="22"/>
          <w:szCs w:val="22"/>
        </w:rPr>
        <w:t>general y viceversa.  </w:t>
      </w:r>
    </w:p>
    <w:p w14:paraId="11C79E74" w14:textId="77777777" w:rsidR="004E2750" w:rsidRPr="00845E2B" w:rsidRDefault="004E2750" w:rsidP="008D1B2B">
      <w:pPr>
        <w:numPr>
          <w:ilvl w:val="0"/>
          <w:numId w:val="10"/>
        </w:numPr>
        <w:tabs>
          <w:tab w:val="clear" w:pos="720"/>
          <w:tab w:val="num" w:pos="1428"/>
        </w:tabs>
        <w:ind w:left="1428"/>
        <w:jc w:val="both"/>
        <w:rPr>
          <w:rFonts w:ascii="Verdana" w:hAnsi="Verdana"/>
          <w:sz w:val="22"/>
          <w:szCs w:val="22"/>
        </w:rPr>
      </w:pPr>
      <w:r w:rsidRPr="00845E2B">
        <w:rPr>
          <w:rFonts w:ascii="Verdana" w:hAnsi="Verdana"/>
          <w:sz w:val="22"/>
          <w:szCs w:val="22"/>
        </w:rPr>
        <w:t>Título de posgrado en las diferentes modalidades por experiencia específica y viceversa.  </w:t>
      </w:r>
    </w:p>
    <w:p w14:paraId="3216765F" w14:textId="143AB545" w:rsidR="004E2750" w:rsidRPr="00845E2B" w:rsidRDefault="004E2750" w:rsidP="008D1B2B">
      <w:pPr>
        <w:numPr>
          <w:ilvl w:val="0"/>
          <w:numId w:val="10"/>
        </w:numPr>
        <w:tabs>
          <w:tab w:val="clear" w:pos="720"/>
          <w:tab w:val="num" w:pos="1428"/>
        </w:tabs>
        <w:ind w:left="1428"/>
        <w:jc w:val="both"/>
        <w:rPr>
          <w:rFonts w:ascii="Verdana" w:hAnsi="Verdana"/>
          <w:sz w:val="22"/>
          <w:szCs w:val="22"/>
        </w:rPr>
      </w:pPr>
      <w:r w:rsidRPr="00845E2B">
        <w:rPr>
          <w:rFonts w:ascii="Verdana" w:hAnsi="Verdana"/>
          <w:sz w:val="22"/>
          <w:szCs w:val="22"/>
        </w:rPr>
        <w:t>No se puede aplicar equivalencia de experiencia general por experiencia espec</w:t>
      </w:r>
      <w:r w:rsidR="00C3029C" w:rsidRPr="00845E2B">
        <w:rPr>
          <w:rFonts w:ascii="Verdana" w:hAnsi="Verdana"/>
          <w:sz w:val="22"/>
          <w:szCs w:val="22"/>
        </w:rPr>
        <w:t>í</w:t>
      </w:r>
      <w:r w:rsidRPr="00845E2B">
        <w:rPr>
          <w:rFonts w:ascii="Verdana" w:hAnsi="Verdana"/>
          <w:sz w:val="22"/>
          <w:szCs w:val="22"/>
        </w:rPr>
        <w:t>fica o viceversa. </w:t>
      </w:r>
    </w:p>
    <w:p w14:paraId="65865F7D" w14:textId="6F0A2FED" w:rsidR="004E2750" w:rsidRPr="00845E2B" w:rsidRDefault="004E2750" w:rsidP="008D1B2B">
      <w:pPr>
        <w:jc w:val="both"/>
        <w:rPr>
          <w:rFonts w:ascii="Verdana" w:hAnsi="Verdana"/>
          <w:sz w:val="22"/>
          <w:szCs w:val="22"/>
          <w:lang w:val="es-ES"/>
        </w:rPr>
      </w:pPr>
    </w:p>
    <w:p w14:paraId="3CE2FA6F" w14:textId="73FC5183" w:rsidR="00101381" w:rsidRPr="00845E2B" w:rsidRDefault="00990784" w:rsidP="008D1B2B">
      <w:pPr>
        <w:jc w:val="both"/>
        <w:rPr>
          <w:rFonts w:ascii="Verdana" w:hAnsi="Verdana"/>
          <w:sz w:val="22"/>
          <w:szCs w:val="22"/>
        </w:rPr>
      </w:pPr>
      <w:r w:rsidRPr="00845E2B">
        <w:rPr>
          <w:rFonts w:ascii="Verdana" w:hAnsi="Verdana"/>
          <w:sz w:val="22"/>
          <w:szCs w:val="22"/>
        </w:rPr>
        <w:t xml:space="preserve">El personal relacionado </w:t>
      </w:r>
      <w:r w:rsidR="00101381" w:rsidRPr="00845E2B">
        <w:rPr>
          <w:rFonts w:ascii="Verdana" w:hAnsi="Verdana"/>
          <w:sz w:val="22"/>
          <w:szCs w:val="22"/>
        </w:rPr>
        <w:t xml:space="preserve">corresponde al siguiente: </w:t>
      </w:r>
    </w:p>
    <w:p w14:paraId="170C418B" w14:textId="6B0697EF" w:rsidR="00101381" w:rsidRPr="00845E2B" w:rsidRDefault="00101381" w:rsidP="008D1B2B">
      <w:pPr>
        <w:jc w:val="both"/>
        <w:rPr>
          <w:rFonts w:ascii="Verdana" w:hAnsi="Verdana"/>
          <w:sz w:val="22"/>
          <w:szCs w:val="22"/>
          <w:highlight w:val="lightGray"/>
        </w:rPr>
      </w:pPr>
    </w:p>
    <w:p w14:paraId="3395A3D0" w14:textId="6227ACF5" w:rsidR="00845E2B" w:rsidRPr="00845E2B" w:rsidRDefault="00845E2B" w:rsidP="008D1B2B">
      <w:pPr>
        <w:pStyle w:val="Prrafodelista"/>
        <w:numPr>
          <w:ilvl w:val="0"/>
          <w:numId w:val="12"/>
        </w:numPr>
        <w:jc w:val="both"/>
        <w:rPr>
          <w:rFonts w:ascii="Verdana" w:hAnsi="Verdana" w:cs="Arial"/>
          <w:sz w:val="22"/>
          <w:szCs w:val="22"/>
        </w:rPr>
      </w:pPr>
      <w:r w:rsidRPr="00845E2B">
        <w:rPr>
          <w:rFonts w:ascii="Verdana" w:hAnsi="Verdana" w:cs="Arial"/>
          <w:sz w:val="22"/>
          <w:szCs w:val="22"/>
        </w:rPr>
        <w:t>Un (1) [Ingeniero Civil – Residente de Obra]</w:t>
      </w:r>
      <w:r w:rsidR="00A42B77">
        <w:rPr>
          <w:rFonts w:ascii="Verdana" w:hAnsi="Verdana" w:cs="Arial"/>
          <w:sz w:val="22"/>
          <w:szCs w:val="22"/>
        </w:rPr>
        <w:t xml:space="preserve"> – </w:t>
      </w:r>
      <w:r w:rsidR="00CA54A3">
        <w:rPr>
          <w:rFonts w:ascii="Verdana" w:hAnsi="Verdana" w:cs="Arial"/>
          <w:sz w:val="22"/>
          <w:szCs w:val="22"/>
        </w:rPr>
        <w:t>4</w:t>
      </w:r>
      <w:r w:rsidR="00A42B77">
        <w:rPr>
          <w:rFonts w:ascii="Verdana" w:hAnsi="Verdana" w:cs="Arial"/>
          <w:sz w:val="22"/>
          <w:szCs w:val="22"/>
        </w:rPr>
        <w:t xml:space="preserve">0% dedicación </w:t>
      </w:r>
    </w:p>
    <w:p w14:paraId="5FCB30E6" w14:textId="77777777" w:rsidR="00336D93" w:rsidRPr="00C14360" w:rsidRDefault="00336D93" w:rsidP="008D1B2B">
      <w:pPr>
        <w:jc w:val="both"/>
        <w:rPr>
          <w:rFonts w:ascii="Verdana" w:hAnsi="Verdana"/>
          <w:sz w:val="22"/>
        </w:rPr>
      </w:pPr>
    </w:p>
    <w:p w14:paraId="3C663FF2" w14:textId="4ED57345" w:rsidR="00156420" w:rsidRPr="00C14360" w:rsidRDefault="006A1CFF" w:rsidP="008D1B2B">
      <w:pPr>
        <w:pStyle w:val="Ttulo2"/>
        <w:jc w:val="both"/>
        <w:rPr>
          <w:rFonts w:ascii="Verdana" w:hAnsi="Verdana"/>
          <w:i w:val="0"/>
          <w:sz w:val="22"/>
          <w:szCs w:val="22"/>
        </w:rPr>
      </w:pPr>
      <w:r w:rsidRPr="00C14360">
        <w:rPr>
          <w:rFonts w:ascii="Verdana" w:hAnsi="Verdana"/>
          <w:i w:val="0"/>
          <w:sz w:val="22"/>
          <w:szCs w:val="22"/>
        </w:rPr>
        <w:t>Requisitos del personal</w:t>
      </w:r>
    </w:p>
    <w:p w14:paraId="0A7624C4" w14:textId="716D3C7B" w:rsidR="006A1CFF" w:rsidRPr="00C14360" w:rsidRDefault="006A1CFF" w:rsidP="008D1B2B">
      <w:pPr>
        <w:jc w:val="both"/>
        <w:rPr>
          <w:rFonts w:ascii="Verdana" w:hAnsi="Verdana"/>
          <w:sz w:val="22"/>
        </w:rPr>
      </w:pPr>
    </w:p>
    <w:p w14:paraId="05F6C0E7" w14:textId="174F3E34" w:rsidR="49A9303A" w:rsidRPr="00C14360" w:rsidRDefault="49A9303A" w:rsidP="008D1B2B">
      <w:pPr>
        <w:jc w:val="both"/>
        <w:rPr>
          <w:rFonts w:ascii="Verdana" w:eastAsia="Arial" w:hAnsi="Verdana" w:cs="Arial"/>
          <w:color w:val="000000" w:themeColor="text1"/>
          <w:sz w:val="22"/>
        </w:rPr>
      </w:pPr>
      <w:r w:rsidRPr="00C14360">
        <w:rPr>
          <w:rFonts w:ascii="Verdana" w:eastAsia="Arial" w:hAnsi="Verdana" w:cs="Arial"/>
          <w:color w:val="000000" w:themeColor="text1"/>
          <w:sz w:val="22"/>
          <w:lang w:val="es-ES"/>
        </w:rPr>
        <w:t xml:space="preserve">Todos los profesionales exigidos, deben cumplir y acreditar, como mínimo, los siguientes requisitos de formación y experiencia: </w:t>
      </w:r>
    </w:p>
    <w:p w14:paraId="2566AC1B" w14:textId="7E0D0A74" w:rsidR="2D7BE78F" w:rsidRPr="00C14360" w:rsidRDefault="2D7BE78F" w:rsidP="008D1B2B">
      <w:pPr>
        <w:rPr>
          <w:rFonts w:ascii="Verdana" w:eastAsia="Arial" w:hAnsi="Verdana" w:cs="Arial"/>
          <w:color w:val="000000" w:themeColor="text1"/>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5"/>
        <w:gridCol w:w="2945"/>
        <w:gridCol w:w="2945"/>
      </w:tblGrid>
      <w:tr w:rsidR="00845E2B" w:rsidRPr="009034BC" w14:paraId="3FF91C43" w14:textId="77777777" w:rsidTr="00D246CD">
        <w:trPr>
          <w:trHeight w:val="300"/>
          <w:jc w:val="center"/>
        </w:trPr>
        <w:tc>
          <w:tcPr>
            <w:tcW w:w="2945" w:type="dxa"/>
            <w:tcMar>
              <w:left w:w="105" w:type="dxa"/>
              <w:right w:w="105" w:type="dxa"/>
            </w:tcMar>
          </w:tcPr>
          <w:p w14:paraId="390CF79F" w14:textId="77777777" w:rsidR="00845E2B" w:rsidRPr="009034BC" w:rsidRDefault="00845E2B" w:rsidP="008D1B2B">
            <w:pPr>
              <w:rPr>
                <w:rFonts w:ascii="Verdana" w:eastAsia="Arial" w:hAnsi="Verdana" w:cs="Arial"/>
                <w:sz w:val="20"/>
                <w:szCs w:val="20"/>
              </w:rPr>
            </w:pPr>
            <w:r w:rsidRPr="009034BC">
              <w:rPr>
                <w:rFonts w:ascii="Verdana" w:eastAsia="Arial" w:hAnsi="Verdana" w:cs="Arial"/>
                <w:b/>
                <w:bCs/>
                <w:sz w:val="20"/>
                <w:szCs w:val="20"/>
                <w:lang w:val="es-ES"/>
              </w:rPr>
              <w:t>Profesional Ofrecido para el Cargo</w:t>
            </w:r>
          </w:p>
        </w:tc>
        <w:tc>
          <w:tcPr>
            <w:tcW w:w="2945" w:type="dxa"/>
            <w:tcMar>
              <w:left w:w="105" w:type="dxa"/>
              <w:right w:w="105" w:type="dxa"/>
            </w:tcMar>
          </w:tcPr>
          <w:p w14:paraId="4184733E" w14:textId="77777777" w:rsidR="00845E2B" w:rsidRPr="009034BC" w:rsidRDefault="00845E2B" w:rsidP="008D1B2B">
            <w:pPr>
              <w:rPr>
                <w:rFonts w:ascii="Verdana" w:eastAsia="Arial" w:hAnsi="Verdana" w:cs="Arial"/>
                <w:sz w:val="20"/>
                <w:szCs w:val="20"/>
              </w:rPr>
            </w:pPr>
            <w:r w:rsidRPr="009034BC">
              <w:rPr>
                <w:rFonts w:ascii="Verdana" w:eastAsia="Arial" w:hAnsi="Verdana" w:cs="Arial"/>
                <w:b/>
                <w:bCs/>
                <w:sz w:val="20"/>
                <w:szCs w:val="20"/>
                <w:lang w:val="es-ES"/>
              </w:rPr>
              <w:t>Requisitos de Experiencia General</w:t>
            </w:r>
          </w:p>
        </w:tc>
        <w:tc>
          <w:tcPr>
            <w:tcW w:w="2945" w:type="dxa"/>
            <w:tcMar>
              <w:left w:w="105" w:type="dxa"/>
              <w:right w:w="105" w:type="dxa"/>
            </w:tcMar>
          </w:tcPr>
          <w:p w14:paraId="1145DB42" w14:textId="77777777" w:rsidR="00845E2B" w:rsidRPr="009034BC" w:rsidRDefault="00845E2B" w:rsidP="008D1B2B">
            <w:pPr>
              <w:rPr>
                <w:rFonts w:ascii="Verdana" w:eastAsia="Arial" w:hAnsi="Verdana" w:cs="Arial"/>
                <w:sz w:val="20"/>
                <w:szCs w:val="20"/>
              </w:rPr>
            </w:pPr>
            <w:r w:rsidRPr="009034BC">
              <w:rPr>
                <w:rFonts w:ascii="Verdana" w:eastAsia="Arial" w:hAnsi="Verdana" w:cs="Arial"/>
                <w:b/>
                <w:bCs/>
                <w:sz w:val="20"/>
                <w:szCs w:val="20"/>
                <w:lang w:val="es-ES"/>
              </w:rPr>
              <w:t>Requisitos de Experiencia Específica</w:t>
            </w:r>
          </w:p>
        </w:tc>
      </w:tr>
      <w:tr w:rsidR="00845E2B" w:rsidRPr="009034BC" w14:paraId="1AA7E937" w14:textId="77777777" w:rsidTr="00D246CD">
        <w:trPr>
          <w:trHeight w:val="300"/>
          <w:jc w:val="center"/>
        </w:trPr>
        <w:tc>
          <w:tcPr>
            <w:tcW w:w="2945" w:type="dxa"/>
            <w:tcMar>
              <w:left w:w="105" w:type="dxa"/>
              <w:right w:w="105" w:type="dxa"/>
            </w:tcMar>
          </w:tcPr>
          <w:p w14:paraId="52BE1366" w14:textId="77777777" w:rsidR="00845E2B" w:rsidRPr="009034BC" w:rsidRDefault="00845E2B" w:rsidP="008D1B2B">
            <w:pPr>
              <w:jc w:val="both"/>
              <w:rPr>
                <w:rFonts w:ascii="Verdana" w:eastAsia="Arial" w:hAnsi="Verdana" w:cs="Arial"/>
                <w:sz w:val="20"/>
                <w:szCs w:val="20"/>
              </w:rPr>
            </w:pPr>
            <w:r w:rsidRPr="009034BC">
              <w:rPr>
                <w:rFonts w:ascii="Verdana" w:eastAsia="Arial" w:hAnsi="Verdana" w:cs="Arial"/>
                <w:sz w:val="20"/>
                <w:szCs w:val="20"/>
                <w:lang w:val="es-ES"/>
              </w:rPr>
              <w:lastRenderedPageBreak/>
              <w:t>[Ingeniero residente de obra/ Título profesional en ingeniería civil]</w:t>
            </w:r>
          </w:p>
        </w:tc>
        <w:tc>
          <w:tcPr>
            <w:tcW w:w="2945" w:type="dxa"/>
            <w:tcMar>
              <w:left w:w="105" w:type="dxa"/>
              <w:right w:w="105" w:type="dxa"/>
            </w:tcMar>
          </w:tcPr>
          <w:p w14:paraId="60FB20D2" w14:textId="77777777" w:rsidR="00845E2B" w:rsidRPr="009034BC" w:rsidRDefault="00845E2B" w:rsidP="008D1B2B">
            <w:pPr>
              <w:jc w:val="both"/>
              <w:rPr>
                <w:rFonts w:ascii="Verdana" w:eastAsia="Arial" w:hAnsi="Verdana" w:cs="Arial"/>
                <w:sz w:val="20"/>
                <w:szCs w:val="20"/>
                <w:lang w:val="es-ES"/>
              </w:rPr>
            </w:pPr>
            <w:r w:rsidRPr="009034BC">
              <w:rPr>
                <w:rFonts w:ascii="Verdana" w:eastAsia="Arial" w:hAnsi="Verdana" w:cs="Arial"/>
                <w:sz w:val="20"/>
                <w:szCs w:val="20"/>
                <w:lang w:val="es-ES"/>
              </w:rPr>
              <w:t>Experiencia general mínima de dos (02) años como Ingeniero Civil, contados desde la fecha de expedición de la respectiva tarjeta profesional hasta la fecha de cierre del proceso de selección.</w:t>
            </w:r>
          </w:p>
          <w:p w14:paraId="1D27004B" w14:textId="77777777" w:rsidR="00845E2B" w:rsidRPr="009034BC" w:rsidRDefault="00845E2B" w:rsidP="008D1B2B">
            <w:pPr>
              <w:jc w:val="both"/>
              <w:rPr>
                <w:rFonts w:ascii="Verdana" w:eastAsia="Arial" w:hAnsi="Verdana" w:cs="Arial"/>
                <w:sz w:val="20"/>
                <w:szCs w:val="20"/>
                <w:lang w:val="es-ES"/>
              </w:rPr>
            </w:pPr>
          </w:p>
          <w:p w14:paraId="7C42F537" w14:textId="77777777" w:rsidR="00845E2B" w:rsidRPr="009034BC" w:rsidRDefault="00845E2B" w:rsidP="008D1B2B">
            <w:pPr>
              <w:contextualSpacing/>
              <w:jc w:val="both"/>
              <w:rPr>
                <w:rFonts w:ascii="Verdana" w:hAnsi="Verdana" w:cs="Arial"/>
                <w:sz w:val="20"/>
                <w:szCs w:val="20"/>
                <w:lang w:val="es-ES_tradnl"/>
              </w:rPr>
            </w:pPr>
            <w:r w:rsidRPr="009034BC">
              <w:rPr>
                <w:rFonts w:ascii="Verdana" w:hAnsi="Verdana" w:cs="Arial"/>
                <w:sz w:val="20"/>
                <w:szCs w:val="20"/>
                <w:lang w:val="es-ES_tradnl"/>
              </w:rPr>
              <w:t>La valoración de la documentación aportada para efectos de demostrar las condiciones de experiencia para el equipo profesional requerido se sujetará a las siguientes reglas especiales:</w:t>
            </w:r>
          </w:p>
          <w:p w14:paraId="2FC6331F" w14:textId="77777777" w:rsidR="00845E2B" w:rsidRPr="009034BC" w:rsidRDefault="00845E2B" w:rsidP="008D1B2B">
            <w:pPr>
              <w:ind w:right="397"/>
              <w:jc w:val="both"/>
              <w:rPr>
                <w:rFonts w:ascii="Verdana" w:eastAsia="Arial Narrow" w:hAnsi="Verdana" w:cs="Arial"/>
                <w:sz w:val="20"/>
                <w:szCs w:val="20"/>
              </w:rPr>
            </w:pPr>
          </w:p>
          <w:p w14:paraId="61A3F4B7" w14:textId="77777777" w:rsidR="00845E2B" w:rsidRPr="009034BC" w:rsidRDefault="00845E2B" w:rsidP="008D1B2B">
            <w:pPr>
              <w:pStyle w:val="Prrafodelista"/>
              <w:numPr>
                <w:ilvl w:val="0"/>
                <w:numId w:val="28"/>
              </w:numPr>
              <w:ind w:left="426" w:right="48" w:hanging="426"/>
              <w:jc w:val="both"/>
              <w:rPr>
                <w:rFonts w:ascii="Verdana" w:eastAsia="Arial Narrow" w:hAnsi="Verdana" w:cs="Arial"/>
                <w:sz w:val="20"/>
                <w:szCs w:val="20"/>
              </w:rPr>
            </w:pPr>
            <w:r w:rsidRPr="009034BC">
              <w:rPr>
                <w:rFonts w:ascii="Verdana" w:eastAsia="Arial Narrow" w:hAnsi="Verdana" w:cs="Arial"/>
                <w:sz w:val="20"/>
                <w:szCs w:val="20"/>
              </w:rPr>
              <w:t xml:space="preserve">Anexar la siguiente documentación: </w:t>
            </w:r>
          </w:p>
          <w:p w14:paraId="69F0031E" w14:textId="77777777" w:rsidR="00845E2B" w:rsidRPr="009034BC" w:rsidRDefault="00845E2B" w:rsidP="008D1B2B">
            <w:pPr>
              <w:ind w:right="397"/>
              <w:contextualSpacing/>
              <w:jc w:val="both"/>
              <w:rPr>
                <w:rFonts w:ascii="Verdana" w:eastAsia="Arial Narrow" w:hAnsi="Verdana" w:cs="Arial"/>
                <w:sz w:val="20"/>
                <w:szCs w:val="20"/>
              </w:rPr>
            </w:pPr>
          </w:p>
          <w:p w14:paraId="37B492A8" w14:textId="77777777" w:rsidR="00845E2B" w:rsidRPr="009034BC" w:rsidRDefault="00845E2B" w:rsidP="008D1B2B">
            <w:pPr>
              <w:numPr>
                <w:ilvl w:val="0"/>
                <w:numId w:val="27"/>
              </w:numPr>
              <w:ind w:left="426" w:right="48" w:hanging="426"/>
              <w:contextualSpacing/>
              <w:jc w:val="both"/>
              <w:rPr>
                <w:rFonts w:ascii="Verdana" w:eastAsia="Arial Narrow" w:hAnsi="Verdana" w:cs="Arial"/>
                <w:sz w:val="20"/>
                <w:szCs w:val="20"/>
              </w:rPr>
            </w:pPr>
            <w:r w:rsidRPr="009034BC">
              <w:rPr>
                <w:rFonts w:ascii="Verdana" w:eastAsia="Arial Narrow" w:hAnsi="Verdana" w:cs="Arial"/>
                <w:sz w:val="20"/>
                <w:szCs w:val="20"/>
              </w:rPr>
              <w:t xml:space="preserve">Certificación de la formación académica y la experiencia solicitada </w:t>
            </w:r>
          </w:p>
          <w:p w14:paraId="256AFB11" w14:textId="77777777" w:rsidR="00845E2B" w:rsidRPr="009034BC" w:rsidRDefault="00845E2B" w:rsidP="008D1B2B">
            <w:pPr>
              <w:numPr>
                <w:ilvl w:val="0"/>
                <w:numId w:val="27"/>
              </w:numPr>
              <w:ind w:left="426" w:right="48" w:hanging="426"/>
              <w:contextualSpacing/>
              <w:jc w:val="both"/>
              <w:rPr>
                <w:rFonts w:ascii="Verdana" w:eastAsia="Arial Narrow" w:hAnsi="Verdana" w:cs="Arial"/>
                <w:sz w:val="20"/>
                <w:szCs w:val="20"/>
              </w:rPr>
            </w:pPr>
            <w:r w:rsidRPr="009034BC">
              <w:rPr>
                <w:rFonts w:ascii="Verdana" w:eastAsia="Arial Narrow" w:hAnsi="Verdana" w:cs="Arial"/>
                <w:sz w:val="20"/>
                <w:szCs w:val="20"/>
              </w:rPr>
              <w:t xml:space="preserve">Cedula de ciudadanía, </w:t>
            </w:r>
          </w:p>
          <w:p w14:paraId="142E9252" w14:textId="77777777" w:rsidR="00845E2B" w:rsidRPr="009034BC" w:rsidRDefault="00845E2B" w:rsidP="008D1B2B">
            <w:pPr>
              <w:numPr>
                <w:ilvl w:val="0"/>
                <w:numId w:val="27"/>
              </w:numPr>
              <w:ind w:left="426" w:right="48" w:hanging="426"/>
              <w:contextualSpacing/>
              <w:jc w:val="both"/>
              <w:rPr>
                <w:rFonts w:ascii="Verdana" w:eastAsia="Arial Narrow" w:hAnsi="Verdana" w:cs="Arial"/>
                <w:sz w:val="20"/>
                <w:szCs w:val="20"/>
              </w:rPr>
            </w:pPr>
            <w:r w:rsidRPr="009034BC">
              <w:rPr>
                <w:rFonts w:ascii="Verdana" w:eastAsia="Arial Narrow" w:hAnsi="Verdana" w:cs="Arial"/>
                <w:sz w:val="20"/>
                <w:szCs w:val="20"/>
              </w:rPr>
              <w:t xml:space="preserve">Carta de compromiso o intención </w:t>
            </w:r>
          </w:p>
          <w:p w14:paraId="59B010C8" w14:textId="77777777" w:rsidR="00845E2B" w:rsidRPr="009034BC" w:rsidRDefault="00845E2B" w:rsidP="008D1B2B">
            <w:pPr>
              <w:numPr>
                <w:ilvl w:val="0"/>
                <w:numId w:val="27"/>
              </w:numPr>
              <w:ind w:left="426" w:right="48" w:hanging="426"/>
              <w:contextualSpacing/>
              <w:jc w:val="both"/>
              <w:rPr>
                <w:rFonts w:ascii="Verdana" w:eastAsia="Arial Narrow" w:hAnsi="Verdana" w:cs="Arial"/>
                <w:sz w:val="20"/>
                <w:szCs w:val="20"/>
              </w:rPr>
            </w:pPr>
            <w:r w:rsidRPr="009034BC">
              <w:rPr>
                <w:rFonts w:ascii="Verdana" w:eastAsia="Arial Narrow" w:hAnsi="Verdana" w:cs="Arial"/>
                <w:sz w:val="20"/>
                <w:szCs w:val="20"/>
              </w:rPr>
              <w:t xml:space="preserve">Antecedes disciplinarios, fiscales y judiciales, </w:t>
            </w:r>
          </w:p>
          <w:p w14:paraId="52809CF3" w14:textId="77777777" w:rsidR="00845E2B" w:rsidRPr="009034BC" w:rsidRDefault="00845E2B" w:rsidP="008D1B2B">
            <w:pPr>
              <w:numPr>
                <w:ilvl w:val="0"/>
                <w:numId w:val="27"/>
              </w:numPr>
              <w:ind w:left="426" w:right="48" w:hanging="426"/>
              <w:contextualSpacing/>
              <w:jc w:val="both"/>
              <w:rPr>
                <w:rFonts w:ascii="Verdana" w:eastAsia="Arial Narrow" w:hAnsi="Verdana" w:cs="Arial"/>
                <w:sz w:val="20"/>
                <w:szCs w:val="20"/>
              </w:rPr>
            </w:pPr>
            <w:r w:rsidRPr="009034BC">
              <w:rPr>
                <w:rFonts w:ascii="Verdana" w:eastAsia="Arial Narrow" w:hAnsi="Verdana" w:cs="Arial"/>
                <w:sz w:val="20"/>
                <w:szCs w:val="20"/>
              </w:rPr>
              <w:t xml:space="preserve">Registro de medidas correctivas, </w:t>
            </w:r>
          </w:p>
          <w:p w14:paraId="2B11FD61" w14:textId="77777777" w:rsidR="00845E2B" w:rsidRPr="009034BC" w:rsidRDefault="00845E2B" w:rsidP="008D1B2B">
            <w:pPr>
              <w:numPr>
                <w:ilvl w:val="0"/>
                <w:numId w:val="27"/>
              </w:numPr>
              <w:ind w:left="426" w:right="48" w:hanging="426"/>
              <w:contextualSpacing/>
              <w:jc w:val="both"/>
              <w:rPr>
                <w:rFonts w:ascii="Verdana" w:eastAsia="Arial Narrow" w:hAnsi="Verdana" w:cs="Arial"/>
                <w:sz w:val="20"/>
                <w:szCs w:val="20"/>
              </w:rPr>
            </w:pPr>
            <w:r w:rsidRPr="009034BC">
              <w:rPr>
                <w:rFonts w:ascii="Verdana" w:eastAsia="Arial Narrow" w:hAnsi="Verdana" w:cs="Arial"/>
                <w:sz w:val="20"/>
                <w:szCs w:val="20"/>
              </w:rPr>
              <w:t xml:space="preserve">Copia de los títulos que acrediten la formación académica profesional de pregrado y posgrado, </w:t>
            </w:r>
          </w:p>
          <w:p w14:paraId="6C3249AD" w14:textId="77777777" w:rsidR="00845E2B" w:rsidRPr="009034BC" w:rsidRDefault="00845E2B" w:rsidP="008D1B2B">
            <w:pPr>
              <w:numPr>
                <w:ilvl w:val="0"/>
                <w:numId w:val="27"/>
              </w:numPr>
              <w:ind w:left="426" w:right="48" w:hanging="426"/>
              <w:contextualSpacing/>
              <w:jc w:val="both"/>
              <w:rPr>
                <w:rFonts w:ascii="Verdana" w:eastAsia="Arial Narrow" w:hAnsi="Verdana" w:cs="Arial"/>
                <w:sz w:val="20"/>
                <w:szCs w:val="20"/>
              </w:rPr>
            </w:pPr>
            <w:r w:rsidRPr="009034BC">
              <w:rPr>
                <w:rFonts w:ascii="Verdana" w:eastAsia="Arial Narrow" w:hAnsi="Verdana" w:cs="Arial"/>
                <w:sz w:val="20"/>
                <w:szCs w:val="20"/>
              </w:rPr>
              <w:t>Copia de la matricula profesional y certificación vigente del COPNIA o del ente regulatorio que para la profesión resulte aplicable.</w:t>
            </w:r>
          </w:p>
          <w:p w14:paraId="60417113" w14:textId="77777777" w:rsidR="00845E2B" w:rsidRPr="009034BC" w:rsidRDefault="00845E2B" w:rsidP="008D1B2B">
            <w:pPr>
              <w:ind w:right="48"/>
              <w:contextualSpacing/>
              <w:jc w:val="both"/>
              <w:rPr>
                <w:rFonts w:ascii="Verdana" w:eastAsia="Arial Narrow" w:hAnsi="Verdana" w:cs="Arial"/>
                <w:sz w:val="20"/>
                <w:szCs w:val="20"/>
              </w:rPr>
            </w:pPr>
          </w:p>
          <w:p w14:paraId="499BD03A" w14:textId="77777777" w:rsidR="00845E2B" w:rsidRPr="009034BC" w:rsidRDefault="00845E2B" w:rsidP="008D1B2B">
            <w:pPr>
              <w:ind w:right="51"/>
              <w:contextualSpacing/>
              <w:jc w:val="both"/>
              <w:rPr>
                <w:rFonts w:ascii="Verdana" w:eastAsia="Calibri" w:hAnsi="Verdana" w:cs="Arial"/>
                <w:b/>
                <w:bCs/>
                <w:iCs/>
                <w:sz w:val="20"/>
                <w:szCs w:val="20"/>
              </w:rPr>
            </w:pPr>
            <w:r w:rsidRPr="009034BC">
              <w:rPr>
                <w:rFonts w:ascii="Verdana" w:eastAsia="Calibri" w:hAnsi="Verdana" w:cs="Arial"/>
                <w:b/>
                <w:bCs/>
                <w:iCs/>
                <w:sz w:val="20"/>
                <w:szCs w:val="20"/>
              </w:rPr>
              <w:lastRenderedPageBreak/>
              <w:t>NOTA: Con el fin de constatar el vínculo laboral o contractual con los profesionales postulados, el Municipio de Orito, podrá exigir soportes adicionales tales como copias de los contratos laborales o prestación de servicios de segundo orden y copia del contrato de primer orden, actas de liquidación, orden de compra, planillas de pago de seguridad social.</w:t>
            </w:r>
          </w:p>
          <w:p w14:paraId="7990113E" w14:textId="77777777" w:rsidR="00845E2B" w:rsidRPr="009034BC" w:rsidRDefault="00845E2B" w:rsidP="008D1B2B">
            <w:pPr>
              <w:jc w:val="both"/>
              <w:rPr>
                <w:rFonts w:ascii="Verdana" w:eastAsia="Arial" w:hAnsi="Verdana" w:cs="Arial"/>
                <w:sz w:val="20"/>
                <w:szCs w:val="20"/>
              </w:rPr>
            </w:pPr>
          </w:p>
        </w:tc>
        <w:tc>
          <w:tcPr>
            <w:tcW w:w="2945" w:type="dxa"/>
            <w:tcMar>
              <w:left w:w="105" w:type="dxa"/>
              <w:right w:w="105" w:type="dxa"/>
            </w:tcMar>
          </w:tcPr>
          <w:p w14:paraId="26F25F00" w14:textId="77777777" w:rsidR="00845E2B" w:rsidRPr="009034BC" w:rsidRDefault="00845E2B" w:rsidP="008D1B2B">
            <w:pPr>
              <w:jc w:val="both"/>
              <w:rPr>
                <w:rFonts w:ascii="Verdana" w:eastAsia="Arial" w:hAnsi="Verdana" w:cs="Arial"/>
                <w:sz w:val="20"/>
                <w:szCs w:val="20"/>
                <w:lang w:val="es-ES"/>
              </w:rPr>
            </w:pPr>
            <w:r w:rsidRPr="009034BC">
              <w:rPr>
                <w:rFonts w:ascii="Verdana" w:eastAsia="Arial" w:hAnsi="Verdana" w:cs="Arial"/>
                <w:sz w:val="20"/>
                <w:szCs w:val="20"/>
                <w:lang w:val="es-ES"/>
              </w:rPr>
              <w:lastRenderedPageBreak/>
              <w:t>Experiencia especifica como residente de obra en un (01) proyectos de obra pública o privada, cuyo objeto o actividades ejecutadas correspondan a la construcción y/o terminación y/o ampliación y/o remodelación y/o reforzamiento y/o adecuación y/o rehabilitación y/o mantenimiento y/o mejoramiento y/o modificación de edificaciones.</w:t>
            </w:r>
          </w:p>
          <w:p w14:paraId="3B3356FF" w14:textId="77777777" w:rsidR="00845E2B" w:rsidRPr="009034BC" w:rsidRDefault="00845E2B" w:rsidP="008D1B2B">
            <w:pPr>
              <w:jc w:val="both"/>
              <w:rPr>
                <w:rFonts w:ascii="Verdana" w:eastAsia="Arial" w:hAnsi="Verdana" w:cs="Arial"/>
                <w:sz w:val="20"/>
                <w:szCs w:val="20"/>
                <w:lang w:val="es-ES"/>
              </w:rPr>
            </w:pPr>
          </w:p>
          <w:p w14:paraId="3B9D3FDE" w14:textId="77777777" w:rsidR="00845E2B" w:rsidRPr="009034BC" w:rsidRDefault="00845E2B" w:rsidP="008D1B2B">
            <w:pPr>
              <w:jc w:val="both"/>
              <w:rPr>
                <w:rFonts w:ascii="Verdana" w:eastAsia="Arial" w:hAnsi="Verdana" w:cs="Arial"/>
                <w:sz w:val="20"/>
                <w:szCs w:val="20"/>
              </w:rPr>
            </w:pPr>
            <w:r w:rsidRPr="009034BC">
              <w:rPr>
                <w:rFonts w:ascii="Verdana" w:eastAsia="Arial" w:hAnsi="Verdana" w:cs="Arial"/>
                <w:sz w:val="20"/>
                <w:szCs w:val="20"/>
                <w:lang w:val="es-ES"/>
              </w:rPr>
              <w:t>La experiencia se debe demostrar con certificaciones, debidamente diligenciadas de tal forma que se puedan verificar.</w:t>
            </w:r>
          </w:p>
        </w:tc>
      </w:tr>
    </w:tbl>
    <w:p w14:paraId="14961E28" w14:textId="5E232523" w:rsidR="00850B16" w:rsidRPr="00C14360" w:rsidRDefault="00062056" w:rsidP="008D1B2B">
      <w:pPr>
        <w:pStyle w:val="Ttulo1"/>
        <w:rPr>
          <w:rFonts w:ascii="Verdana" w:hAnsi="Verdana"/>
          <w:sz w:val="22"/>
          <w:szCs w:val="22"/>
        </w:rPr>
      </w:pPr>
      <w:r w:rsidRPr="1490B45D">
        <w:rPr>
          <w:rFonts w:ascii="Verdana" w:hAnsi="Verdana"/>
          <w:sz w:val="22"/>
          <w:szCs w:val="22"/>
        </w:rPr>
        <w:t>Maquinaria mínima del proyecto</w:t>
      </w:r>
    </w:p>
    <w:p w14:paraId="1DA87E66" w14:textId="77777777" w:rsidR="00F40D8C" w:rsidRPr="00C14360" w:rsidRDefault="00F40D8C" w:rsidP="008D1B2B">
      <w:pPr>
        <w:rPr>
          <w:rFonts w:ascii="Verdana" w:hAnsi="Verdana"/>
          <w:sz w:val="22"/>
        </w:rPr>
      </w:pPr>
    </w:p>
    <w:p w14:paraId="39FFEC2C" w14:textId="1D2F1BF4" w:rsidR="004B6353" w:rsidRPr="00C14360" w:rsidRDefault="004B6353" w:rsidP="008D1B2B">
      <w:pPr>
        <w:rPr>
          <w:rFonts w:ascii="Verdana" w:hAnsi="Verdana"/>
          <w:sz w:val="22"/>
        </w:rPr>
      </w:pPr>
      <w:r w:rsidRPr="00C14360">
        <w:rPr>
          <w:rFonts w:ascii="Verdana" w:hAnsi="Verdana"/>
          <w:sz w:val="22"/>
        </w:rPr>
        <w:t>El</w:t>
      </w:r>
      <w:r w:rsidR="006B3430" w:rsidRPr="00C14360">
        <w:rPr>
          <w:rFonts w:ascii="Verdana" w:hAnsi="Verdana"/>
          <w:sz w:val="22"/>
        </w:rPr>
        <w:t xml:space="preserve"> </w:t>
      </w:r>
      <w:r w:rsidRPr="00C14360">
        <w:rPr>
          <w:rFonts w:ascii="Verdana" w:hAnsi="Verdana"/>
          <w:sz w:val="22"/>
        </w:rPr>
        <w:t>equipo</w:t>
      </w:r>
      <w:r w:rsidR="006B3430" w:rsidRPr="00C14360">
        <w:rPr>
          <w:rFonts w:ascii="Verdana" w:hAnsi="Verdana"/>
          <w:sz w:val="22"/>
        </w:rPr>
        <w:t xml:space="preserve"> </w:t>
      </w:r>
      <w:r w:rsidRPr="00C14360">
        <w:rPr>
          <w:rFonts w:ascii="Verdana" w:hAnsi="Verdana"/>
          <w:sz w:val="22"/>
        </w:rPr>
        <w:t>mínimo</w:t>
      </w:r>
      <w:r w:rsidR="006B3430" w:rsidRPr="00C14360">
        <w:rPr>
          <w:rFonts w:ascii="Verdana" w:hAnsi="Verdana"/>
          <w:sz w:val="22"/>
        </w:rPr>
        <w:t xml:space="preserve"> </w:t>
      </w:r>
      <w:r w:rsidRPr="00C14360">
        <w:rPr>
          <w:rFonts w:ascii="Verdana" w:hAnsi="Verdana"/>
          <w:sz w:val="22"/>
        </w:rPr>
        <w:t>requerido</w:t>
      </w:r>
      <w:r w:rsidR="006B3430" w:rsidRPr="00C14360">
        <w:rPr>
          <w:rFonts w:ascii="Verdana" w:hAnsi="Verdana"/>
          <w:sz w:val="22"/>
        </w:rPr>
        <w:t xml:space="preserve"> </w:t>
      </w:r>
      <w:r w:rsidRPr="00C14360">
        <w:rPr>
          <w:rFonts w:ascii="Verdana" w:hAnsi="Verdana"/>
          <w:sz w:val="22"/>
        </w:rPr>
        <w:t>es</w:t>
      </w:r>
      <w:r w:rsidR="006B3430" w:rsidRPr="00C14360">
        <w:rPr>
          <w:rFonts w:ascii="Verdana" w:hAnsi="Verdana"/>
          <w:sz w:val="22"/>
        </w:rPr>
        <w:t xml:space="preserve"> </w:t>
      </w:r>
      <w:r w:rsidRPr="00C14360">
        <w:rPr>
          <w:rFonts w:ascii="Verdana" w:hAnsi="Verdana"/>
          <w:sz w:val="22"/>
        </w:rPr>
        <w:t>el siguiente: </w:t>
      </w:r>
    </w:p>
    <w:p w14:paraId="08CB6103" w14:textId="77777777" w:rsidR="004B6353" w:rsidRPr="00C14360" w:rsidRDefault="004B6353" w:rsidP="008D1B2B">
      <w:pPr>
        <w:rPr>
          <w:rFonts w:ascii="Verdana" w:hAnsi="Verdana"/>
          <w:sz w:val="22"/>
        </w:rPr>
      </w:pPr>
    </w:p>
    <w:p w14:paraId="42801A50" w14:textId="77777777" w:rsidR="00923E9B" w:rsidRPr="00923E9B" w:rsidRDefault="00923E9B" w:rsidP="008D1B2B">
      <w:pPr>
        <w:pStyle w:val="Prrafodelista"/>
        <w:numPr>
          <w:ilvl w:val="0"/>
          <w:numId w:val="36"/>
        </w:numPr>
        <w:jc w:val="both"/>
        <w:rPr>
          <w:rFonts w:ascii="Verdana" w:hAnsi="Verdana" w:cs="Arial"/>
          <w:sz w:val="22"/>
        </w:rPr>
      </w:pPr>
      <w:r w:rsidRPr="00923E9B">
        <w:rPr>
          <w:rFonts w:ascii="Verdana" w:hAnsi="Verdana" w:cs="Arial"/>
          <w:sz w:val="22"/>
        </w:rPr>
        <w:t>Herramienta Menor</w:t>
      </w:r>
    </w:p>
    <w:p w14:paraId="477E4BAC" w14:textId="77777777" w:rsidR="00923E9B" w:rsidRPr="00923E9B" w:rsidRDefault="00923E9B" w:rsidP="008D1B2B">
      <w:pPr>
        <w:pStyle w:val="Prrafodelista"/>
        <w:numPr>
          <w:ilvl w:val="0"/>
          <w:numId w:val="36"/>
        </w:numPr>
        <w:jc w:val="both"/>
        <w:rPr>
          <w:rFonts w:ascii="Verdana" w:hAnsi="Verdana" w:cs="Arial"/>
          <w:sz w:val="22"/>
        </w:rPr>
      </w:pPr>
      <w:r w:rsidRPr="00923E9B">
        <w:rPr>
          <w:rFonts w:ascii="Verdana" w:hAnsi="Verdana" w:cs="Arial"/>
          <w:sz w:val="22"/>
        </w:rPr>
        <w:t>Mezcladora</w:t>
      </w:r>
    </w:p>
    <w:p w14:paraId="5329F2CE" w14:textId="77777777" w:rsidR="00923E9B" w:rsidRPr="00923E9B" w:rsidRDefault="00923E9B" w:rsidP="008D1B2B">
      <w:pPr>
        <w:pStyle w:val="Prrafodelista"/>
        <w:numPr>
          <w:ilvl w:val="0"/>
          <w:numId w:val="36"/>
        </w:numPr>
        <w:jc w:val="both"/>
        <w:rPr>
          <w:rFonts w:ascii="Verdana" w:hAnsi="Verdana" w:cs="Arial"/>
          <w:sz w:val="22"/>
        </w:rPr>
      </w:pPr>
      <w:r w:rsidRPr="00923E9B">
        <w:rPr>
          <w:rFonts w:ascii="Verdana" w:hAnsi="Verdana" w:cs="Arial"/>
          <w:sz w:val="22"/>
        </w:rPr>
        <w:t>Equipo de topografía</w:t>
      </w:r>
    </w:p>
    <w:p w14:paraId="0B54A334" w14:textId="77777777" w:rsidR="00923E9B" w:rsidRPr="00923E9B" w:rsidRDefault="00923E9B" w:rsidP="008D1B2B">
      <w:pPr>
        <w:pStyle w:val="Prrafodelista"/>
        <w:numPr>
          <w:ilvl w:val="0"/>
          <w:numId w:val="36"/>
        </w:numPr>
        <w:jc w:val="both"/>
        <w:rPr>
          <w:rFonts w:ascii="Verdana" w:hAnsi="Verdana" w:cs="Arial"/>
          <w:sz w:val="22"/>
        </w:rPr>
      </w:pPr>
      <w:r w:rsidRPr="00923E9B">
        <w:rPr>
          <w:rFonts w:ascii="Verdana" w:hAnsi="Verdana" w:cs="Arial"/>
          <w:sz w:val="22"/>
        </w:rPr>
        <w:t>Hidrolavadora</w:t>
      </w:r>
    </w:p>
    <w:p w14:paraId="4905B79D" w14:textId="77777777" w:rsidR="00923E9B" w:rsidRPr="00923E9B" w:rsidRDefault="00923E9B" w:rsidP="008D1B2B">
      <w:pPr>
        <w:pStyle w:val="Prrafodelista"/>
        <w:numPr>
          <w:ilvl w:val="0"/>
          <w:numId w:val="36"/>
        </w:numPr>
        <w:jc w:val="both"/>
        <w:rPr>
          <w:rFonts w:ascii="Verdana" w:hAnsi="Verdana" w:cs="Arial"/>
          <w:sz w:val="22"/>
        </w:rPr>
      </w:pPr>
      <w:r w:rsidRPr="00923E9B">
        <w:rPr>
          <w:rFonts w:ascii="Verdana" w:hAnsi="Verdana" w:cs="Arial"/>
          <w:sz w:val="22"/>
        </w:rPr>
        <w:t>Andamios</w:t>
      </w:r>
    </w:p>
    <w:p w14:paraId="7B61E4F0" w14:textId="77777777" w:rsidR="00923E9B" w:rsidRPr="00923E9B" w:rsidRDefault="00923E9B" w:rsidP="008D1B2B">
      <w:pPr>
        <w:pStyle w:val="Prrafodelista"/>
        <w:numPr>
          <w:ilvl w:val="0"/>
          <w:numId w:val="36"/>
        </w:numPr>
        <w:jc w:val="both"/>
        <w:rPr>
          <w:rFonts w:ascii="Verdana" w:hAnsi="Verdana" w:cs="Arial"/>
          <w:sz w:val="22"/>
        </w:rPr>
      </w:pPr>
      <w:r w:rsidRPr="00923E9B">
        <w:rPr>
          <w:rFonts w:ascii="Verdana" w:hAnsi="Verdana" w:cs="Arial"/>
          <w:sz w:val="22"/>
        </w:rPr>
        <w:t>Motobomba</w:t>
      </w:r>
    </w:p>
    <w:p w14:paraId="7598C265" w14:textId="77777777" w:rsidR="00923E9B" w:rsidRPr="00923E9B" w:rsidRDefault="00923E9B" w:rsidP="008D1B2B">
      <w:pPr>
        <w:pStyle w:val="Prrafodelista"/>
        <w:numPr>
          <w:ilvl w:val="0"/>
          <w:numId w:val="36"/>
        </w:numPr>
        <w:jc w:val="both"/>
        <w:rPr>
          <w:rFonts w:ascii="Verdana" w:hAnsi="Verdana" w:cs="Arial"/>
          <w:sz w:val="22"/>
        </w:rPr>
      </w:pPr>
      <w:r w:rsidRPr="00923E9B">
        <w:rPr>
          <w:rFonts w:ascii="Verdana" w:hAnsi="Verdana" w:cs="Arial"/>
          <w:sz w:val="22"/>
        </w:rPr>
        <w:t>Cortadora de pavimento</w:t>
      </w:r>
    </w:p>
    <w:p w14:paraId="00669C99" w14:textId="77777777" w:rsidR="00923E9B" w:rsidRPr="00923E9B" w:rsidRDefault="00923E9B" w:rsidP="008D1B2B">
      <w:pPr>
        <w:pStyle w:val="Prrafodelista"/>
        <w:numPr>
          <w:ilvl w:val="0"/>
          <w:numId w:val="36"/>
        </w:numPr>
        <w:jc w:val="both"/>
        <w:rPr>
          <w:rFonts w:ascii="Verdana" w:hAnsi="Verdana" w:cs="Arial"/>
          <w:sz w:val="22"/>
        </w:rPr>
      </w:pPr>
      <w:r w:rsidRPr="00923E9B">
        <w:rPr>
          <w:rFonts w:ascii="Verdana" w:hAnsi="Verdana" w:cs="Arial"/>
          <w:sz w:val="22"/>
        </w:rPr>
        <w:t>Compresor de dos martillos</w:t>
      </w:r>
    </w:p>
    <w:p w14:paraId="7B924F74" w14:textId="77777777" w:rsidR="00923E9B" w:rsidRPr="00923E9B" w:rsidRDefault="00923E9B" w:rsidP="008D1B2B">
      <w:pPr>
        <w:pStyle w:val="Prrafodelista"/>
        <w:numPr>
          <w:ilvl w:val="0"/>
          <w:numId w:val="36"/>
        </w:numPr>
        <w:jc w:val="both"/>
        <w:rPr>
          <w:rFonts w:ascii="Verdana" w:hAnsi="Verdana" w:cs="Arial"/>
          <w:sz w:val="22"/>
        </w:rPr>
      </w:pPr>
      <w:r w:rsidRPr="00923E9B">
        <w:rPr>
          <w:rFonts w:ascii="Verdana" w:hAnsi="Verdana" w:cs="Arial"/>
          <w:sz w:val="22"/>
        </w:rPr>
        <w:t>Rotomartillo</w:t>
      </w:r>
    </w:p>
    <w:p w14:paraId="36FF05FC" w14:textId="77777777" w:rsidR="00923E9B" w:rsidRPr="00923E9B" w:rsidRDefault="00923E9B" w:rsidP="008D1B2B">
      <w:pPr>
        <w:pStyle w:val="Prrafodelista"/>
        <w:numPr>
          <w:ilvl w:val="0"/>
          <w:numId w:val="36"/>
        </w:numPr>
        <w:jc w:val="both"/>
        <w:rPr>
          <w:rFonts w:ascii="Verdana" w:hAnsi="Verdana" w:cs="Arial"/>
          <w:sz w:val="22"/>
        </w:rPr>
      </w:pPr>
      <w:r w:rsidRPr="00923E9B">
        <w:rPr>
          <w:rFonts w:ascii="Verdana" w:hAnsi="Verdana" w:cs="Arial"/>
          <w:sz w:val="22"/>
        </w:rPr>
        <w:t>Retroexcavadora tipo</w:t>
      </w:r>
    </w:p>
    <w:p w14:paraId="70956B89" w14:textId="77777777" w:rsidR="00923E9B" w:rsidRPr="00923E9B" w:rsidRDefault="00923E9B" w:rsidP="008D1B2B">
      <w:pPr>
        <w:pStyle w:val="Prrafodelista"/>
        <w:numPr>
          <w:ilvl w:val="0"/>
          <w:numId w:val="36"/>
        </w:numPr>
        <w:jc w:val="both"/>
        <w:rPr>
          <w:rFonts w:ascii="Verdana" w:hAnsi="Verdana" w:cs="Arial"/>
          <w:sz w:val="22"/>
        </w:rPr>
      </w:pPr>
      <w:r w:rsidRPr="00923E9B">
        <w:rPr>
          <w:rFonts w:ascii="Verdana" w:hAnsi="Verdana" w:cs="Arial"/>
          <w:sz w:val="22"/>
        </w:rPr>
        <w:t>Retroexcavadora de orugas</w:t>
      </w:r>
      <w:r w:rsidRPr="00923E9B">
        <w:rPr>
          <w:rFonts w:ascii="Verdana" w:hAnsi="Verdana" w:cs="Arial"/>
          <w:sz w:val="22"/>
        </w:rPr>
        <w:tab/>
      </w:r>
    </w:p>
    <w:p w14:paraId="2F4B628D" w14:textId="77777777" w:rsidR="00923E9B" w:rsidRPr="00923E9B" w:rsidRDefault="00923E9B" w:rsidP="008D1B2B">
      <w:pPr>
        <w:pStyle w:val="Prrafodelista"/>
        <w:numPr>
          <w:ilvl w:val="0"/>
          <w:numId w:val="36"/>
        </w:numPr>
        <w:jc w:val="both"/>
        <w:rPr>
          <w:rFonts w:ascii="Verdana" w:hAnsi="Verdana" w:cs="Arial"/>
          <w:sz w:val="22"/>
        </w:rPr>
      </w:pPr>
      <w:r w:rsidRPr="00923E9B">
        <w:rPr>
          <w:rFonts w:ascii="Verdana" w:hAnsi="Verdana" w:cs="Arial"/>
          <w:sz w:val="22"/>
        </w:rPr>
        <w:t>Volqueta</w:t>
      </w:r>
    </w:p>
    <w:p w14:paraId="7A1097C2" w14:textId="77777777" w:rsidR="00923E9B" w:rsidRPr="00923E9B" w:rsidRDefault="00923E9B" w:rsidP="008D1B2B">
      <w:pPr>
        <w:pStyle w:val="Prrafodelista"/>
        <w:numPr>
          <w:ilvl w:val="0"/>
          <w:numId w:val="36"/>
        </w:numPr>
        <w:jc w:val="both"/>
        <w:rPr>
          <w:rFonts w:ascii="Verdana" w:hAnsi="Verdana" w:cs="Arial"/>
          <w:sz w:val="22"/>
        </w:rPr>
      </w:pPr>
      <w:proofErr w:type="spellStart"/>
      <w:r w:rsidRPr="00923E9B">
        <w:rPr>
          <w:rFonts w:ascii="Verdana" w:hAnsi="Verdana" w:cs="Arial"/>
          <w:sz w:val="22"/>
        </w:rPr>
        <w:t>Vibrocompactador</w:t>
      </w:r>
      <w:proofErr w:type="spellEnd"/>
      <w:r w:rsidRPr="00923E9B">
        <w:rPr>
          <w:rFonts w:ascii="Verdana" w:hAnsi="Verdana" w:cs="Arial"/>
          <w:sz w:val="22"/>
        </w:rPr>
        <w:t xml:space="preserve"> tipo rana</w:t>
      </w:r>
    </w:p>
    <w:p w14:paraId="699AD3D4" w14:textId="77777777" w:rsidR="00923E9B" w:rsidRPr="00923E9B" w:rsidRDefault="00923E9B" w:rsidP="008D1B2B">
      <w:pPr>
        <w:pStyle w:val="Prrafodelista"/>
        <w:numPr>
          <w:ilvl w:val="0"/>
          <w:numId w:val="36"/>
        </w:numPr>
        <w:jc w:val="both"/>
        <w:rPr>
          <w:rFonts w:ascii="Verdana" w:hAnsi="Verdana" w:cs="Arial"/>
          <w:sz w:val="22"/>
        </w:rPr>
      </w:pPr>
      <w:r w:rsidRPr="00923E9B">
        <w:rPr>
          <w:rFonts w:ascii="Verdana" w:hAnsi="Verdana" w:cs="Arial"/>
          <w:sz w:val="22"/>
        </w:rPr>
        <w:t xml:space="preserve">Motoniveladora </w:t>
      </w:r>
    </w:p>
    <w:p w14:paraId="73BD4AA6" w14:textId="77777777" w:rsidR="00923E9B" w:rsidRPr="00923E9B" w:rsidRDefault="00923E9B" w:rsidP="008D1B2B">
      <w:pPr>
        <w:pStyle w:val="Prrafodelista"/>
        <w:numPr>
          <w:ilvl w:val="0"/>
          <w:numId w:val="36"/>
        </w:numPr>
        <w:jc w:val="both"/>
        <w:rPr>
          <w:rFonts w:ascii="Verdana" w:hAnsi="Verdana" w:cs="Arial"/>
          <w:sz w:val="22"/>
        </w:rPr>
      </w:pPr>
      <w:proofErr w:type="spellStart"/>
      <w:r w:rsidRPr="00923E9B">
        <w:rPr>
          <w:rFonts w:ascii="Verdana" w:hAnsi="Verdana" w:cs="Arial"/>
          <w:sz w:val="22"/>
        </w:rPr>
        <w:t>Vibrocompactador</w:t>
      </w:r>
      <w:proofErr w:type="spellEnd"/>
      <w:r w:rsidRPr="00923E9B">
        <w:rPr>
          <w:rFonts w:ascii="Verdana" w:hAnsi="Verdana" w:cs="Arial"/>
          <w:sz w:val="22"/>
        </w:rPr>
        <w:t xml:space="preserve"> de rodillo</w:t>
      </w:r>
      <w:r w:rsidRPr="00923E9B">
        <w:rPr>
          <w:rFonts w:ascii="Verdana" w:hAnsi="Verdana" w:cs="Arial"/>
          <w:sz w:val="22"/>
        </w:rPr>
        <w:tab/>
      </w:r>
      <w:r w:rsidRPr="00923E9B">
        <w:rPr>
          <w:rFonts w:ascii="Verdana" w:hAnsi="Verdana" w:cs="Arial"/>
          <w:sz w:val="22"/>
        </w:rPr>
        <w:tab/>
      </w:r>
    </w:p>
    <w:p w14:paraId="3FE5ABF4" w14:textId="77777777" w:rsidR="00923E9B" w:rsidRPr="00923E9B" w:rsidRDefault="00923E9B" w:rsidP="008D1B2B">
      <w:pPr>
        <w:pStyle w:val="Prrafodelista"/>
        <w:numPr>
          <w:ilvl w:val="0"/>
          <w:numId w:val="36"/>
        </w:numPr>
        <w:jc w:val="both"/>
        <w:rPr>
          <w:rFonts w:ascii="Verdana" w:hAnsi="Verdana" w:cs="Arial"/>
          <w:sz w:val="22"/>
        </w:rPr>
      </w:pPr>
      <w:r w:rsidRPr="00923E9B">
        <w:rPr>
          <w:rFonts w:ascii="Verdana" w:hAnsi="Verdana" w:cs="Arial"/>
          <w:sz w:val="22"/>
        </w:rPr>
        <w:t>Vibrador de concreto</w:t>
      </w:r>
      <w:r w:rsidRPr="00923E9B">
        <w:rPr>
          <w:rFonts w:ascii="Verdana" w:hAnsi="Verdana" w:cs="Arial"/>
          <w:sz w:val="22"/>
        </w:rPr>
        <w:tab/>
      </w:r>
    </w:p>
    <w:p w14:paraId="69028DF9" w14:textId="77777777" w:rsidR="00923E9B" w:rsidRPr="00923E9B" w:rsidRDefault="00923E9B" w:rsidP="008D1B2B">
      <w:pPr>
        <w:pStyle w:val="Prrafodelista"/>
        <w:numPr>
          <w:ilvl w:val="0"/>
          <w:numId w:val="36"/>
        </w:numPr>
        <w:jc w:val="both"/>
        <w:rPr>
          <w:rFonts w:ascii="Verdana" w:hAnsi="Verdana" w:cs="Arial"/>
          <w:sz w:val="22"/>
        </w:rPr>
      </w:pPr>
      <w:r w:rsidRPr="00923E9B">
        <w:rPr>
          <w:rFonts w:ascii="Verdana" w:hAnsi="Verdana" w:cs="Arial"/>
          <w:sz w:val="22"/>
        </w:rPr>
        <w:t>Mezcladora</w:t>
      </w:r>
    </w:p>
    <w:p w14:paraId="220D7D99" w14:textId="77777777" w:rsidR="00923E9B" w:rsidRPr="00923E9B" w:rsidRDefault="00923E9B" w:rsidP="008D1B2B">
      <w:pPr>
        <w:pStyle w:val="Prrafodelista"/>
        <w:numPr>
          <w:ilvl w:val="0"/>
          <w:numId w:val="36"/>
        </w:numPr>
        <w:jc w:val="both"/>
        <w:rPr>
          <w:rFonts w:ascii="Verdana" w:hAnsi="Verdana" w:cs="Arial"/>
          <w:sz w:val="22"/>
        </w:rPr>
      </w:pPr>
      <w:r w:rsidRPr="00923E9B">
        <w:rPr>
          <w:rFonts w:ascii="Verdana" w:hAnsi="Verdana" w:cs="Arial"/>
          <w:sz w:val="22"/>
        </w:rPr>
        <w:t>Camión Grúa</w:t>
      </w:r>
    </w:p>
    <w:p w14:paraId="7A981EE2" w14:textId="77777777" w:rsidR="00923E9B" w:rsidRPr="00923E9B" w:rsidRDefault="00923E9B" w:rsidP="008D1B2B">
      <w:pPr>
        <w:pStyle w:val="Prrafodelista"/>
        <w:numPr>
          <w:ilvl w:val="0"/>
          <w:numId w:val="36"/>
        </w:numPr>
        <w:jc w:val="both"/>
        <w:rPr>
          <w:rFonts w:ascii="Verdana" w:hAnsi="Verdana" w:cs="Arial"/>
          <w:sz w:val="22"/>
        </w:rPr>
      </w:pPr>
      <w:proofErr w:type="spellStart"/>
      <w:r w:rsidRPr="00923E9B">
        <w:rPr>
          <w:rFonts w:ascii="Verdana" w:hAnsi="Verdana" w:cs="Arial"/>
          <w:sz w:val="22"/>
        </w:rPr>
        <w:t>Piloteadora</w:t>
      </w:r>
      <w:proofErr w:type="spellEnd"/>
    </w:p>
    <w:p w14:paraId="38E5CF2B" w14:textId="77777777" w:rsidR="00923E9B" w:rsidRPr="00923E9B" w:rsidRDefault="00923E9B" w:rsidP="008D1B2B">
      <w:pPr>
        <w:pStyle w:val="Prrafodelista"/>
        <w:numPr>
          <w:ilvl w:val="0"/>
          <w:numId w:val="36"/>
        </w:numPr>
        <w:jc w:val="both"/>
        <w:rPr>
          <w:rFonts w:ascii="Verdana" w:hAnsi="Verdana" w:cs="Arial"/>
          <w:sz w:val="22"/>
        </w:rPr>
      </w:pPr>
      <w:r w:rsidRPr="00923E9B">
        <w:rPr>
          <w:rFonts w:ascii="Verdana" w:hAnsi="Verdana" w:cs="Arial"/>
          <w:sz w:val="22"/>
        </w:rPr>
        <w:t>Pulidora de granito</w:t>
      </w:r>
    </w:p>
    <w:p w14:paraId="31A1BE1B" w14:textId="63498341" w:rsidR="00CA54A3" w:rsidRPr="00923E9B" w:rsidRDefault="00923E9B" w:rsidP="008D1B2B">
      <w:pPr>
        <w:pStyle w:val="Prrafodelista"/>
        <w:numPr>
          <w:ilvl w:val="0"/>
          <w:numId w:val="36"/>
        </w:numPr>
        <w:jc w:val="both"/>
        <w:rPr>
          <w:rFonts w:ascii="Verdana" w:hAnsi="Verdana" w:cs="Arial"/>
          <w:sz w:val="22"/>
        </w:rPr>
      </w:pPr>
      <w:r w:rsidRPr="00923E9B">
        <w:rPr>
          <w:rFonts w:ascii="Verdana" w:hAnsi="Verdana" w:cs="Arial"/>
          <w:sz w:val="22"/>
        </w:rPr>
        <w:t>Equipo de soldadura</w:t>
      </w:r>
    </w:p>
    <w:p w14:paraId="468A6E86" w14:textId="77777777" w:rsidR="00923E9B" w:rsidRPr="00C14360" w:rsidRDefault="00923E9B" w:rsidP="008D1B2B">
      <w:pPr>
        <w:jc w:val="both"/>
        <w:rPr>
          <w:rFonts w:ascii="Verdana" w:hAnsi="Verdana"/>
          <w:sz w:val="22"/>
        </w:rPr>
      </w:pPr>
    </w:p>
    <w:p w14:paraId="67E70674" w14:textId="24391DB5" w:rsidR="004B6353" w:rsidRPr="00C14360" w:rsidRDefault="059FCEAF" w:rsidP="008D1B2B">
      <w:pPr>
        <w:jc w:val="both"/>
        <w:rPr>
          <w:rFonts w:ascii="Verdana" w:hAnsi="Verdana"/>
          <w:sz w:val="22"/>
        </w:rPr>
      </w:pPr>
      <w:r w:rsidRPr="00C14360">
        <w:rPr>
          <w:rFonts w:ascii="Verdana" w:hAnsi="Verdana"/>
          <w:sz w:val="22"/>
        </w:rPr>
        <w:lastRenderedPageBreak/>
        <w:t xml:space="preserve">La maquinaria mínima requerida será verificada una vez se adjudique el </w:t>
      </w:r>
      <w:r w:rsidR="663CF51D" w:rsidRPr="00C14360">
        <w:rPr>
          <w:rFonts w:ascii="Verdana" w:hAnsi="Verdana"/>
          <w:sz w:val="22"/>
        </w:rPr>
        <w:t>C</w:t>
      </w:r>
      <w:r w:rsidRPr="00C14360">
        <w:rPr>
          <w:rFonts w:ascii="Verdana" w:hAnsi="Verdana"/>
          <w:sz w:val="22"/>
        </w:rPr>
        <w:t xml:space="preserve">ontrato y no podrá ser pedida durante la selección del </w:t>
      </w:r>
      <w:r w:rsidR="2B21051E" w:rsidRPr="00C14360">
        <w:rPr>
          <w:rFonts w:ascii="Verdana" w:hAnsi="Verdana"/>
          <w:sz w:val="22"/>
        </w:rPr>
        <w:t>C</w:t>
      </w:r>
      <w:r w:rsidRPr="00C14360">
        <w:rPr>
          <w:rFonts w:ascii="Verdana" w:hAnsi="Verdana"/>
          <w:sz w:val="22"/>
        </w:rPr>
        <w:t>ontratista para efectos de otorgar puntaje o como criterio habilitante</w:t>
      </w:r>
      <w:r w:rsidR="3FE6D36D" w:rsidRPr="00C14360">
        <w:rPr>
          <w:rFonts w:ascii="Verdana" w:hAnsi="Verdana"/>
          <w:sz w:val="22"/>
        </w:rPr>
        <w:t>.</w:t>
      </w:r>
      <w:r w:rsidRPr="00C14360">
        <w:rPr>
          <w:rFonts w:ascii="Verdana" w:hAnsi="Verdana"/>
          <w:sz w:val="22"/>
        </w:rPr>
        <w:t> </w:t>
      </w:r>
    </w:p>
    <w:p w14:paraId="1D26AA76" w14:textId="6F662790" w:rsidR="00D5067B" w:rsidRPr="00C14360" w:rsidRDefault="00D5067B" w:rsidP="008D1B2B">
      <w:pPr>
        <w:jc w:val="both"/>
        <w:rPr>
          <w:rFonts w:ascii="Verdana" w:hAnsi="Verdana"/>
          <w:sz w:val="22"/>
        </w:rPr>
      </w:pPr>
    </w:p>
    <w:p w14:paraId="734D56A9" w14:textId="50711F22" w:rsidR="6849EFF7" w:rsidRDefault="6849EFF7" w:rsidP="008D1B2B">
      <w:pPr>
        <w:pStyle w:val="Ttulo1"/>
        <w:rPr>
          <w:rFonts w:ascii="Verdana" w:eastAsia="Verdana" w:hAnsi="Verdana" w:cs="Verdana"/>
          <w:bCs/>
          <w:color w:val="000000" w:themeColor="text1"/>
          <w:sz w:val="22"/>
          <w:szCs w:val="22"/>
        </w:rPr>
      </w:pPr>
      <w:r w:rsidRPr="1490B45D">
        <w:rPr>
          <w:rFonts w:ascii="Verdana" w:eastAsia="Verdana" w:hAnsi="Verdana" w:cs="Verdana"/>
          <w:bCs/>
          <w:color w:val="000000" w:themeColor="text1"/>
          <w:sz w:val="22"/>
          <w:szCs w:val="22"/>
          <w:lang w:val="es-ES"/>
        </w:rPr>
        <w:t xml:space="preserve">POSIBLES FUENTES DE MATERIALES PARA EL PROYECTO </w:t>
      </w:r>
    </w:p>
    <w:p w14:paraId="754BCE39" w14:textId="554DDED8" w:rsidR="6849EFF7" w:rsidRDefault="6849EFF7" w:rsidP="008D1B2B">
      <w:pPr>
        <w:spacing w:after="160"/>
        <w:jc w:val="both"/>
        <w:rPr>
          <w:rFonts w:ascii="Verdana" w:eastAsia="Verdana" w:hAnsi="Verdana" w:cs="Verdana"/>
          <w:color w:val="000000" w:themeColor="text1"/>
          <w:sz w:val="22"/>
        </w:rPr>
      </w:pPr>
      <w:r w:rsidRPr="1490B45D">
        <w:rPr>
          <w:rFonts w:ascii="Verdana" w:eastAsia="Verdana" w:hAnsi="Verdana" w:cs="Verdana"/>
          <w:color w:val="000000" w:themeColor="text1"/>
          <w:sz w:val="22"/>
          <w:lang w:val="es-ES"/>
        </w:rPr>
        <w:t>Las posibles fuentes de materiales serán las que determine el adjudicatario, aprobadas por el interventor o supervisor, y las cuales cumplan con la calidad requerida en las normas de ensayo y especificaciones generales y/o particulares vigentes.</w:t>
      </w:r>
    </w:p>
    <w:p w14:paraId="64372B06" w14:textId="4F268065" w:rsidR="6849EFF7" w:rsidRDefault="6849EFF7" w:rsidP="008D1B2B">
      <w:pPr>
        <w:spacing w:after="160"/>
        <w:jc w:val="both"/>
        <w:rPr>
          <w:rFonts w:ascii="Verdana" w:eastAsia="Verdana" w:hAnsi="Verdana" w:cs="Verdana"/>
          <w:color w:val="000000" w:themeColor="text1"/>
          <w:sz w:val="22"/>
        </w:rPr>
      </w:pPr>
      <w:r w:rsidRPr="1490B45D">
        <w:rPr>
          <w:rFonts w:ascii="Verdana" w:eastAsia="Verdana" w:hAnsi="Verdana" w:cs="Verdana"/>
          <w:color w:val="000000" w:themeColor="text1"/>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0BAD731C" w14:textId="5BF0CCF8" w:rsidR="6849EFF7" w:rsidRDefault="6849EFF7" w:rsidP="008D1B2B">
      <w:pPr>
        <w:spacing w:after="160"/>
        <w:jc w:val="both"/>
        <w:rPr>
          <w:rFonts w:ascii="Verdana" w:eastAsia="Verdana" w:hAnsi="Verdana" w:cs="Verdana"/>
          <w:color w:val="000000" w:themeColor="text1"/>
          <w:sz w:val="22"/>
        </w:rPr>
      </w:pPr>
      <w:r w:rsidRPr="1490B45D">
        <w:rPr>
          <w:rFonts w:ascii="Verdana" w:eastAsia="Verdana" w:hAnsi="Verdana" w:cs="Verdana"/>
          <w:color w:val="000000" w:themeColor="text1"/>
          <w:sz w:val="22"/>
          <w:lang w:val="es-ES"/>
        </w:rPr>
        <w:t xml:space="preserve">Las fuentes seleccionadas por el contratista deben ser previamente autorizadas por la respectiva interventoría o supervisión, previo al inicio de las obras. </w:t>
      </w:r>
      <w:r w:rsidRPr="1490B45D">
        <w:rPr>
          <w:rFonts w:ascii="Verdana" w:eastAsia="Verdana" w:hAnsi="Verdana" w:cs="Verdana"/>
          <w:color w:val="000000" w:themeColor="text1"/>
          <w:sz w:val="22"/>
        </w:rPr>
        <w:t xml:space="preserve">El contratista se obliga a realizar la explotación respetando las recomendaciones técnicas establecidas para evitar impactos ambientales; igualmente se obliga a cumplir la normativa ambiental y minera aplicable a la obra. </w:t>
      </w:r>
    </w:p>
    <w:p w14:paraId="63DA5789" w14:textId="7C00442D" w:rsidR="6849EFF7" w:rsidRDefault="6849EFF7" w:rsidP="008D1B2B">
      <w:pPr>
        <w:spacing w:after="160"/>
        <w:jc w:val="both"/>
        <w:rPr>
          <w:rFonts w:ascii="Verdana" w:eastAsia="Verdana" w:hAnsi="Verdana" w:cs="Verdana"/>
          <w:color w:val="000000" w:themeColor="text1"/>
          <w:sz w:val="22"/>
        </w:rPr>
      </w:pPr>
      <w:r w:rsidRPr="1490B45D">
        <w:rPr>
          <w:rFonts w:ascii="Verdana" w:eastAsia="Verdana" w:hAnsi="Verdana" w:cs="Verdana"/>
          <w:color w:val="000000" w:themeColor="text1"/>
          <w:sz w:val="22"/>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14:paraId="5C0AB1E9" w14:textId="2713CA02" w:rsidR="6849EFF7" w:rsidRDefault="6849EFF7" w:rsidP="008D1B2B">
      <w:pPr>
        <w:spacing w:after="160"/>
        <w:jc w:val="both"/>
        <w:rPr>
          <w:rFonts w:ascii="Verdana" w:eastAsia="Verdana" w:hAnsi="Verdana" w:cs="Verdana"/>
          <w:color w:val="000000" w:themeColor="text1"/>
          <w:sz w:val="22"/>
        </w:rPr>
      </w:pPr>
      <w:r w:rsidRPr="1490B45D">
        <w:rPr>
          <w:rFonts w:ascii="Verdana" w:eastAsia="Verdana" w:hAnsi="Verdana" w:cs="Verdana"/>
          <w:color w:val="000000" w:themeColor="text1"/>
          <w:sz w:val="22"/>
        </w:rPr>
        <w:t>Previo al inicio de las obras, los materiales que la entidad identifique como indispensables en la ejecución del proyecto deben ser sometidos a ensayos para la aceptación o el rechazo por parte de la interventoría o supervisión, según la normativa aplicable. Los permisos de explotación deben ser tramitados por cuenta del contratista, antes del inicio de las obras. De igual manera, las fuentes seleccionadas por el contratista deben ser previamente autorizadas, previo al inicio de las obras.</w:t>
      </w:r>
    </w:p>
    <w:p w14:paraId="4C3CFC33" w14:textId="138492B3" w:rsidR="6849EFF7" w:rsidRDefault="6849EFF7" w:rsidP="008D1B2B">
      <w:pPr>
        <w:pStyle w:val="Ttulo1"/>
        <w:jc w:val="both"/>
        <w:rPr>
          <w:rFonts w:ascii="Verdana" w:eastAsia="Verdana" w:hAnsi="Verdana" w:cs="Verdana"/>
          <w:bCs/>
          <w:color w:val="000000" w:themeColor="text1"/>
          <w:sz w:val="22"/>
          <w:szCs w:val="22"/>
        </w:rPr>
      </w:pPr>
      <w:r w:rsidRPr="1490B45D">
        <w:rPr>
          <w:rFonts w:ascii="Verdana" w:eastAsia="Verdana" w:hAnsi="Verdana" w:cs="Verdana"/>
          <w:bCs/>
          <w:color w:val="000000" w:themeColor="text1"/>
          <w:sz w:val="22"/>
          <w:szCs w:val="22"/>
          <w:lang w:val="es-ES"/>
        </w:rPr>
        <w:t>OBRAS PROVISIONALES</w:t>
      </w:r>
    </w:p>
    <w:p w14:paraId="7267B92A" w14:textId="77777777" w:rsidR="00923E9B" w:rsidRPr="00923E9B" w:rsidRDefault="00923E9B" w:rsidP="008D1B2B">
      <w:pPr>
        <w:pStyle w:val="InviasNormal"/>
        <w:jc w:val="both"/>
        <w:rPr>
          <w:rFonts w:ascii="Verdana" w:eastAsia="Verdana" w:hAnsi="Verdana" w:cs="Verdana"/>
          <w:color w:val="000000" w:themeColor="text1"/>
          <w:sz w:val="22"/>
        </w:rPr>
      </w:pPr>
      <w:r w:rsidRPr="00923E9B">
        <w:rPr>
          <w:rFonts w:ascii="Verdana" w:eastAsia="Verdana" w:hAnsi="Verdana" w:cs="Verdana"/>
          <w:color w:val="000000" w:themeColor="text1"/>
          <w:sz w:val="22"/>
        </w:rPr>
        <w:t xml:space="preserve">Para la ejecución del proyecto “MEJORAMIENTO DEL ESCENARIO DEPORTIVO DEL BARRIO LAS PISCINAS - MUNICIPIO DE ORITO, DEPARTAMENTO DEL PUTUMAYO”, el contratista deberá implementar las obras y medidas provisionales necesarias para garantizar el adecuado desarrollo de las </w:t>
      </w:r>
      <w:r w:rsidRPr="00923E9B">
        <w:rPr>
          <w:rFonts w:ascii="Verdana" w:eastAsia="Verdana" w:hAnsi="Verdana" w:cs="Verdana"/>
          <w:color w:val="000000" w:themeColor="text1"/>
          <w:sz w:val="22"/>
        </w:rPr>
        <w:lastRenderedPageBreak/>
        <w:t>actividades constructivas, la protección de los trabajadores, usuarios y comunidad circundante, así como la conservación de las áreas e infraestructura que no sean objeto de intervención.</w:t>
      </w:r>
    </w:p>
    <w:p w14:paraId="3CD1FA68" w14:textId="77777777" w:rsidR="00923E9B" w:rsidRPr="00923E9B" w:rsidRDefault="00923E9B" w:rsidP="008D1B2B">
      <w:pPr>
        <w:pStyle w:val="InviasNormal"/>
        <w:jc w:val="both"/>
        <w:rPr>
          <w:rFonts w:ascii="Verdana" w:eastAsia="Verdana" w:hAnsi="Verdana" w:cs="Verdana"/>
          <w:color w:val="000000" w:themeColor="text1"/>
          <w:sz w:val="22"/>
        </w:rPr>
      </w:pPr>
      <w:r w:rsidRPr="00923E9B">
        <w:rPr>
          <w:rFonts w:ascii="Verdana" w:eastAsia="Verdana" w:hAnsi="Verdana" w:cs="Verdana"/>
          <w:color w:val="000000" w:themeColor="text1"/>
          <w:sz w:val="22"/>
        </w:rPr>
        <w:t>Previo al inicio de las actividades, se realizará la adecuación y organización del área de trabajo, efectuando el cerramiento provisional de las zonas que puedan representar riesgo para la comunidad o que interfieran con la ejecución de las obras. Las áreas de intervención deberán permanecer debidamente delimitadas y señalizadas durante todo el proceso constructivo, restringiendo el ingreso de personas ajenas a la obra y evitando accidentes derivados de excavaciones, demoliciones, almacenamiento de materiales o circulación de maquinaria y personal.</w:t>
      </w:r>
    </w:p>
    <w:p w14:paraId="79766186" w14:textId="77777777" w:rsidR="00923E9B" w:rsidRPr="00923E9B" w:rsidRDefault="00923E9B" w:rsidP="008D1B2B">
      <w:pPr>
        <w:pStyle w:val="InviasNormal"/>
        <w:jc w:val="both"/>
        <w:rPr>
          <w:rFonts w:ascii="Verdana" w:eastAsia="Verdana" w:hAnsi="Verdana" w:cs="Verdana"/>
          <w:color w:val="000000" w:themeColor="text1"/>
          <w:sz w:val="22"/>
        </w:rPr>
      </w:pPr>
      <w:r w:rsidRPr="00923E9B">
        <w:rPr>
          <w:rFonts w:ascii="Verdana" w:eastAsia="Verdana" w:hAnsi="Verdana" w:cs="Verdana"/>
          <w:color w:val="000000" w:themeColor="text1"/>
          <w:sz w:val="22"/>
        </w:rPr>
        <w:t>El contratista deberá disponer de un campamento o área provisional de apoyo, en un lugar previamente definido y que no interfiera con las actividades deportivas, la circulación de la comunidad ni con las obras existentes. En este espacio podrán disponerse las herramientas, equipos, materiales y elementos necesarios para la ejecución del proyecto, procurando que permanezcan protegidos de la humedad, contaminación, deterioro, pérdida o manipulación por personas no autorizadas.</w:t>
      </w:r>
    </w:p>
    <w:p w14:paraId="0315ED21" w14:textId="77777777" w:rsidR="00923E9B" w:rsidRPr="00923E9B" w:rsidRDefault="00923E9B" w:rsidP="008D1B2B">
      <w:pPr>
        <w:pStyle w:val="InviasNormal"/>
        <w:jc w:val="both"/>
        <w:rPr>
          <w:rFonts w:ascii="Verdana" w:eastAsia="Verdana" w:hAnsi="Verdana" w:cs="Verdana"/>
          <w:color w:val="000000" w:themeColor="text1"/>
          <w:sz w:val="22"/>
        </w:rPr>
      </w:pPr>
      <w:r w:rsidRPr="00923E9B">
        <w:rPr>
          <w:rFonts w:ascii="Verdana" w:eastAsia="Verdana" w:hAnsi="Verdana" w:cs="Verdana"/>
          <w:color w:val="000000" w:themeColor="text1"/>
          <w:sz w:val="22"/>
        </w:rPr>
        <w:t>Los materiales deberán almacenarse de manera ordenada, segura y clasificada, evitando obstruir zonas de circulación, accesos, evacuaciones o áreas que permanezcan en funcionamiento. Los materiales que puedan deteriorarse por exposición a la intemperie deberán permanecer cubiertos y sobre superficies que eviten su contacto directo con el suelo. Los productos que requieran condiciones especiales de almacenamiento deberán conservarse de acuerdo con las recomendaciones del fabricante.</w:t>
      </w:r>
    </w:p>
    <w:p w14:paraId="7E274D8C" w14:textId="77777777" w:rsidR="00923E9B" w:rsidRPr="00923E9B" w:rsidRDefault="00923E9B" w:rsidP="008D1B2B">
      <w:pPr>
        <w:pStyle w:val="InviasNormal"/>
        <w:jc w:val="both"/>
        <w:rPr>
          <w:rFonts w:ascii="Verdana" w:eastAsia="Verdana" w:hAnsi="Verdana" w:cs="Verdana"/>
          <w:color w:val="000000" w:themeColor="text1"/>
          <w:sz w:val="22"/>
        </w:rPr>
      </w:pPr>
      <w:r w:rsidRPr="00923E9B">
        <w:rPr>
          <w:rFonts w:ascii="Verdana" w:eastAsia="Verdana" w:hAnsi="Verdana" w:cs="Verdana"/>
          <w:color w:val="000000" w:themeColor="text1"/>
          <w:sz w:val="22"/>
        </w:rPr>
        <w:t>Durante las actividades de demolición, excavación y construcción se deberán instalar las señales preventivas, informativas y de seguridad necesarias para advertir sobre la presencia de la obra, circulación de trabajadores, zonas de excavación, almacenamiento de materiales y demás condiciones que puedan representar riesgo. La señalización deberá ser visible, legible y mantenerse en buen estado durante toda la ejecución.</w:t>
      </w:r>
    </w:p>
    <w:p w14:paraId="0615D349" w14:textId="77777777" w:rsidR="00923E9B" w:rsidRPr="00923E9B" w:rsidRDefault="00923E9B" w:rsidP="008D1B2B">
      <w:pPr>
        <w:pStyle w:val="InviasNormal"/>
        <w:jc w:val="both"/>
        <w:rPr>
          <w:rFonts w:ascii="Verdana" w:eastAsia="Verdana" w:hAnsi="Verdana" w:cs="Verdana"/>
          <w:color w:val="000000" w:themeColor="text1"/>
          <w:sz w:val="22"/>
        </w:rPr>
      </w:pPr>
      <w:r w:rsidRPr="00923E9B">
        <w:rPr>
          <w:rFonts w:ascii="Verdana" w:eastAsia="Verdana" w:hAnsi="Verdana" w:cs="Verdana"/>
          <w:color w:val="000000" w:themeColor="text1"/>
          <w:sz w:val="22"/>
        </w:rPr>
        <w:t>Cuando las actividades generen polvo, material particulado, residuos o condiciones que puedan afectar a la comunidad, el contratista deberá implementar las medidas necesarias para controlar y minimizar dichas afectaciones, incluyendo humectación de las áreas cuando sea necesario, protección de materiales y manejo adecuado de los residuos generados.</w:t>
      </w:r>
    </w:p>
    <w:p w14:paraId="4796F6C8" w14:textId="77777777" w:rsidR="00923E9B" w:rsidRPr="00923E9B" w:rsidRDefault="00923E9B" w:rsidP="008D1B2B">
      <w:pPr>
        <w:pStyle w:val="InviasNormal"/>
        <w:jc w:val="both"/>
        <w:rPr>
          <w:rFonts w:ascii="Verdana" w:eastAsia="Verdana" w:hAnsi="Verdana" w:cs="Verdana"/>
          <w:color w:val="000000" w:themeColor="text1"/>
          <w:sz w:val="22"/>
        </w:rPr>
      </w:pPr>
      <w:r w:rsidRPr="00923E9B">
        <w:rPr>
          <w:rFonts w:ascii="Verdana" w:eastAsia="Verdana" w:hAnsi="Verdana" w:cs="Verdana"/>
          <w:color w:val="000000" w:themeColor="text1"/>
          <w:sz w:val="22"/>
        </w:rPr>
        <w:lastRenderedPageBreak/>
        <w:t>Los residuos provenientes de las demoliciones, excavaciones y demás actividades constructivas deberán ser recolectados, clasificados, transportados y dispuestos adecuadamente, evitando su acumulación dentro del escenario deportivo o en espacios públicos. No se permitirá el vertimiento de residuos, materiales de construcción, concreto, morteros o aguas contaminadas sobre zonas verdes, vías, sistemas de drenaje o áreas no autorizadas.</w:t>
      </w:r>
    </w:p>
    <w:p w14:paraId="06A93934" w14:textId="77777777" w:rsidR="00923E9B" w:rsidRPr="00923E9B" w:rsidRDefault="00923E9B" w:rsidP="008D1B2B">
      <w:pPr>
        <w:pStyle w:val="InviasNormal"/>
        <w:jc w:val="both"/>
        <w:rPr>
          <w:rFonts w:ascii="Verdana" w:eastAsia="Verdana" w:hAnsi="Verdana" w:cs="Verdana"/>
          <w:color w:val="000000" w:themeColor="text1"/>
          <w:sz w:val="22"/>
        </w:rPr>
      </w:pPr>
      <w:r w:rsidRPr="00923E9B">
        <w:rPr>
          <w:rFonts w:ascii="Verdana" w:eastAsia="Verdana" w:hAnsi="Verdana" w:cs="Verdana"/>
          <w:color w:val="000000" w:themeColor="text1"/>
          <w:sz w:val="22"/>
        </w:rPr>
        <w:t>El contratista deberá garantizar la disponibilidad de servicios sanitarios provisionales para el personal de obra, en condiciones adecuadas de higiene y salubridad, cuando las condiciones de ejecución así lo requieran. Asimismo, deberá disponer de recipientes o puntos adecuados para el manejo temporal de residuos ordinarios y mantener las áreas de trabajo en condiciones permanentes de limpieza y orden.</w:t>
      </w:r>
    </w:p>
    <w:p w14:paraId="2BE31DF4" w14:textId="77777777" w:rsidR="00923E9B" w:rsidRPr="00923E9B" w:rsidRDefault="00923E9B" w:rsidP="008D1B2B">
      <w:pPr>
        <w:pStyle w:val="InviasNormal"/>
        <w:jc w:val="both"/>
        <w:rPr>
          <w:rFonts w:ascii="Verdana" w:eastAsia="Verdana" w:hAnsi="Verdana" w:cs="Verdana"/>
          <w:color w:val="000000" w:themeColor="text1"/>
          <w:sz w:val="22"/>
        </w:rPr>
      </w:pPr>
      <w:r w:rsidRPr="00923E9B">
        <w:rPr>
          <w:rFonts w:ascii="Verdana" w:eastAsia="Verdana" w:hAnsi="Verdana" w:cs="Verdana"/>
          <w:color w:val="000000" w:themeColor="text1"/>
          <w:sz w:val="22"/>
        </w:rPr>
        <w:t>Se deberá garantizar el acceso controlado y seguro a las áreas circundantes que continúen siendo utilizadas por la comunidad, especialmente teniendo en cuenta que se trata de un escenario deportivo ubicado en un sector residencial. Cuando sea necesario restringir temporalmente alguna zona, deberá realizarse la delimitación correspondiente y establecerse una alternativa segura de circulación.</w:t>
      </w:r>
    </w:p>
    <w:p w14:paraId="13FD04B7" w14:textId="77777777" w:rsidR="00923E9B" w:rsidRPr="00923E9B" w:rsidRDefault="00923E9B" w:rsidP="008D1B2B">
      <w:pPr>
        <w:pStyle w:val="InviasNormal"/>
        <w:jc w:val="both"/>
        <w:rPr>
          <w:rFonts w:ascii="Verdana" w:eastAsia="Verdana" w:hAnsi="Verdana" w:cs="Verdana"/>
          <w:color w:val="000000" w:themeColor="text1"/>
          <w:sz w:val="22"/>
        </w:rPr>
      </w:pPr>
      <w:r w:rsidRPr="00923E9B">
        <w:rPr>
          <w:rFonts w:ascii="Verdana" w:eastAsia="Verdana" w:hAnsi="Verdana" w:cs="Verdana"/>
          <w:color w:val="000000" w:themeColor="text1"/>
          <w:sz w:val="22"/>
        </w:rPr>
        <w:t>Durante la ejecución de las obras se deberán adoptar las medidas necesarias para proteger la infraestructura existente que no será intervenida, evitando daños en pisos, estructuras, redes, instalaciones, zonas verdes, vías de acceso y demás elementos ubicados en el área de influencia de los trabajos. Cualquier afectación ocasionada por las actividades del contratista deberá ser reparada o restituida a satisfacción de la supervisión, sin generar costos adicionales para el Municipio.</w:t>
      </w:r>
    </w:p>
    <w:p w14:paraId="691FF6F9" w14:textId="77777777" w:rsidR="00923E9B" w:rsidRPr="00923E9B" w:rsidRDefault="00923E9B" w:rsidP="008D1B2B">
      <w:pPr>
        <w:pStyle w:val="InviasNormal"/>
        <w:jc w:val="both"/>
        <w:rPr>
          <w:rFonts w:ascii="Verdana" w:eastAsia="Verdana" w:hAnsi="Verdana" w:cs="Verdana"/>
          <w:color w:val="000000" w:themeColor="text1"/>
          <w:sz w:val="22"/>
        </w:rPr>
      </w:pPr>
      <w:r w:rsidRPr="00923E9B">
        <w:rPr>
          <w:rFonts w:ascii="Verdana" w:eastAsia="Verdana" w:hAnsi="Verdana" w:cs="Verdana"/>
          <w:color w:val="000000" w:themeColor="text1"/>
          <w:sz w:val="22"/>
        </w:rPr>
        <w:t>Las instalaciones provisionales de energía, agua u otros servicios que sean necesarias para la ejecución de las actividades deberán realizarse de manera segura, mediante elementos y conexiones apropiadas, evitando instalaciones expuestas que puedan representar riesgos para los trabajadores o la comunidad. Estas instalaciones deberán ser retiradas una vez finalice su utilización y las áreas deberán quedar en condiciones adecuadas.</w:t>
      </w:r>
    </w:p>
    <w:p w14:paraId="14A470AD" w14:textId="4A85C616" w:rsidR="6849EFF7" w:rsidRDefault="00923E9B" w:rsidP="008D1B2B">
      <w:pPr>
        <w:pStyle w:val="InviasNormal"/>
        <w:jc w:val="both"/>
        <w:rPr>
          <w:rFonts w:ascii="Verdana" w:eastAsia="Verdana" w:hAnsi="Verdana" w:cs="Verdana"/>
          <w:color w:val="000000" w:themeColor="text1"/>
          <w:sz w:val="22"/>
        </w:rPr>
      </w:pPr>
      <w:r w:rsidRPr="00923E9B">
        <w:rPr>
          <w:rFonts w:ascii="Verdana" w:eastAsia="Verdana" w:hAnsi="Verdana" w:cs="Verdana"/>
          <w:color w:val="000000" w:themeColor="text1"/>
          <w:sz w:val="22"/>
        </w:rPr>
        <w:t>Finalmente, una vez culminadas las actividades constructivas, el contratista deberá realizar el desmonte de las obras provisionales, retirar campamentos, cerramientos temporales, señalización, materiales sobrantes, residuos, herramientas y demás elementos utilizados durante la ejecución, dejando las áreas intervenidas completamente limpias, libres de obstáculos y en condiciones adecuadas para la puesta en funcionamiento del escenario deportivo.</w:t>
      </w:r>
    </w:p>
    <w:p w14:paraId="0AB7EFD5" w14:textId="78672FBB" w:rsidR="00AE6755" w:rsidRDefault="00CF369B" w:rsidP="008D1B2B">
      <w:pPr>
        <w:pStyle w:val="Ttulo1"/>
        <w:jc w:val="both"/>
        <w:rPr>
          <w:rFonts w:ascii="Verdana" w:hAnsi="Verdana"/>
          <w:sz w:val="22"/>
          <w:szCs w:val="22"/>
        </w:rPr>
      </w:pPr>
      <w:r w:rsidRPr="1490B45D">
        <w:rPr>
          <w:rFonts w:ascii="Verdana" w:hAnsi="Verdana"/>
          <w:sz w:val="22"/>
          <w:szCs w:val="22"/>
        </w:rPr>
        <w:lastRenderedPageBreak/>
        <w:t>S</w:t>
      </w:r>
      <w:r w:rsidR="005316D7" w:rsidRPr="1490B45D">
        <w:rPr>
          <w:rFonts w:ascii="Verdana" w:hAnsi="Verdana"/>
          <w:sz w:val="22"/>
          <w:szCs w:val="22"/>
        </w:rPr>
        <w:t xml:space="preserve">eñalización </w:t>
      </w:r>
    </w:p>
    <w:p w14:paraId="01A9CBF0" w14:textId="77777777" w:rsidR="008D1B2B" w:rsidRPr="008D1B2B" w:rsidRDefault="008D1B2B" w:rsidP="008D1B2B"/>
    <w:p w14:paraId="5FAFAB4C" w14:textId="58CFF511" w:rsidR="009E22FA" w:rsidRPr="00C14360" w:rsidRDefault="009E22FA" w:rsidP="008D1B2B">
      <w:pPr>
        <w:jc w:val="both"/>
        <w:rPr>
          <w:rFonts w:ascii="Verdana" w:hAnsi="Verdana"/>
          <w:sz w:val="22"/>
        </w:rPr>
      </w:pPr>
      <w:r w:rsidRPr="00C14360">
        <w:rPr>
          <w:rFonts w:ascii="Verdana" w:hAnsi="Verdana"/>
          <w:sz w:val="22"/>
        </w:rPr>
        <w:t xml:space="preserve">De ser necesario, son de cargo del </w:t>
      </w:r>
      <w:r w:rsidR="1C9952AE" w:rsidRPr="00C14360">
        <w:rPr>
          <w:rFonts w:ascii="Verdana" w:hAnsi="Verdana"/>
          <w:sz w:val="22"/>
        </w:rPr>
        <w:t>P</w:t>
      </w:r>
      <w:r w:rsidRPr="00C14360">
        <w:rPr>
          <w:rFonts w:ascii="Verdana" w:hAnsi="Verdana"/>
          <w:sz w:val="22"/>
        </w:rPr>
        <w:t xml:space="preserve">roponente favorecido todos los costos requeridos para </w:t>
      </w:r>
      <w:r w:rsidR="001418DC" w:rsidRPr="00C14360">
        <w:rPr>
          <w:rFonts w:ascii="Verdana" w:hAnsi="Verdana"/>
          <w:sz w:val="22"/>
        </w:rPr>
        <w:t>instalar</w:t>
      </w:r>
      <w:r w:rsidRPr="00C14360">
        <w:rPr>
          <w:rFonts w:ascii="Verdana" w:hAnsi="Verdana"/>
          <w:sz w:val="22"/>
        </w:rPr>
        <w:t xml:space="preserve"> y mantener la señalización de </w:t>
      </w:r>
      <w:r w:rsidR="001418DC" w:rsidRPr="00C14360">
        <w:rPr>
          <w:rFonts w:ascii="Verdana" w:hAnsi="Verdana"/>
          <w:sz w:val="22"/>
        </w:rPr>
        <w:t xml:space="preserve">la </w:t>
      </w:r>
      <w:r w:rsidRPr="00C14360">
        <w:rPr>
          <w:rFonts w:ascii="Verdana" w:hAnsi="Verdana"/>
          <w:sz w:val="22"/>
        </w:rPr>
        <w:t xml:space="preserve">obra y las vallas informativas, la iluminación nocturna y demás dispositivos de seguridad </w:t>
      </w:r>
      <w:r w:rsidR="00887F8E" w:rsidRPr="00C14360">
        <w:rPr>
          <w:rFonts w:ascii="Verdana" w:hAnsi="Verdana"/>
          <w:sz w:val="22"/>
        </w:rPr>
        <w:t>y salud en el trabajo</w:t>
      </w:r>
      <w:r w:rsidR="00D2363E" w:rsidRPr="00C14360">
        <w:rPr>
          <w:rFonts w:ascii="Verdana" w:hAnsi="Verdana"/>
          <w:sz w:val="22"/>
        </w:rPr>
        <w:t>,</w:t>
      </w:r>
      <w:r w:rsidRPr="00C14360">
        <w:rPr>
          <w:rFonts w:ascii="Verdana" w:hAnsi="Verdana"/>
          <w:sz w:val="22"/>
        </w:rPr>
        <w:t xml:space="preserve"> de comunicación y coordinación en los términos definidos por las autoridades competentes.  </w:t>
      </w:r>
    </w:p>
    <w:p w14:paraId="714B5A33" w14:textId="77777777" w:rsidR="009E22FA" w:rsidRPr="00C14360" w:rsidRDefault="009E22FA" w:rsidP="008D1B2B">
      <w:pPr>
        <w:jc w:val="both"/>
        <w:rPr>
          <w:rFonts w:ascii="Verdana" w:hAnsi="Verdana"/>
          <w:sz w:val="22"/>
        </w:rPr>
      </w:pPr>
    </w:p>
    <w:p w14:paraId="0162B2FD" w14:textId="1389A1DC" w:rsidR="005316D7" w:rsidRPr="00C14360" w:rsidRDefault="41BA5FC8" w:rsidP="008D1B2B">
      <w:pPr>
        <w:jc w:val="both"/>
        <w:rPr>
          <w:rFonts w:ascii="Verdana" w:hAnsi="Verdana"/>
          <w:sz w:val="22"/>
        </w:rPr>
      </w:pPr>
      <w:r w:rsidRPr="00C14360">
        <w:rPr>
          <w:rFonts w:ascii="Verdana" w:hAnsi="Verdana"/>
          <w:sz w:val="22"/>
        </w:rPr>
        <w:t xml:space="preserve">Sin perjuicio de lo anterior, la </w:t>
      </w:r>
      <w:r w:rsidR="379E3196" w:rsidRPr="00C14360">
        <w:rPr>
          <w:rFonts w:ascii="Verdana" w:hAnsi="Verdana"/>
          <w:sz w:val="22"/>
        </w:rPr>
        <w:t>E</w:t>
      </w:r>
      <w:r w:rsidRPr="00C14360">
        <w:rPr>
          <w:rFonts w:ascii="Verdana" w:hAnsi="Verdana"/>
          <w:sz w:val="22"/>
        </w:rPr>
        <w:t xml:space="preserve">ntidad debe definir puntualmente cuáles son los costos directos e indirectos incluidos dentro del </w:t>
      </w:r>
      <w:r w:rsidR="74B82A60" w:rsidRPr="00C14360">
        <w:rPr>
          <w:rFonts w:ascii="Verdana" w:hAnsi="Verdana"/>
          <w:sz w:val="22"/>
        </w:rPr>
        <w:t>P</w:t>
      </w:r>
      <w:r w:rsidRPr="00C14360">
        <w:rPr>
          <w:rFonts w:ascii="Verdana" w:hAnsi="Verdana"/>
          <w:sz w:val="22"/>
        </w:rPr>
        <w:t xml:space="preserve">resupuesto </w:t>
      </w:r>
      <w:r w:rsidR="74B82A60" w:rsidRPr="00C14360">
        <w:rPr>
          <w:rFonts w:ascii="Verdana" w:hAnsi="Verdana"/>
          <w:sz w:val="22"/>
        </w:rPr>
        <w:t>O</w:t>
      </w:r>
      <w:r w:rsidRPr="00C14360">
        <w:rPr>
          <w:rFonts w:ascii="Verdana" w:hAnsi="Verdana"/>
          <w:sz w:val="22"/>
        </w:rPr>
        <w:t>ficial dependiendo del proyecto a ejecutar.</w:t>
      </w:r>
    </w:p>
    <w:p w14:paraId="22699C93" w14:textId="77777777" w:rsidR="00AE6755" w:rsidRPr="00C14360" w:rsidRDefault="00AE6755" w:rsidP="008D1B2B">
      <w:pPr>
        <w:jc w:val="both"/>
        <w:rPr>
          <w:rFonts w:ascii="Verdana" w:hAnsi="Verdana"/>
          <w:sz w:val="22"/>
        </w:rPr>
      </w:pPr>
    </w:p>
    <w:p w14:paraId="3134F582" w14:textId="5807204A" w:rsidR="00850B16" w:rsidRPr="00C14360" w:rsidRDefault="00CF369B" w:rsidP="008D1B2B">
      <w:pPr>
        <w:pStyle w:val="Ttulo1"/>
        <w:jc w:val="both"/>
        <w:rPr>
          <w:rFonts w:ascii="Verdana" w:hAnsi="Verdana"/>
          <w:sz w:val="22"/>
          <w:szCs w:val="22"/>
        </w:rPr>
      </w:pPr>
      <w:r w:rsidRPr="1490B45D">
        <w:rPr>
          <w:rFonts w:ascii="Verdana" w:hAnsi="Verdana"/>
          <w:sz w:val="22"/>
          <w:szCs w:val="22"/>
        </w:rPr>
        <w:t>P</w:t>
      </w:r>
      <w:r w:rsidR="00EB365C" w:rsidRPr="1490B45D">
        <w:rPr>
          <w:rFonts w:ascii="Verdana" w:hAnsi="Verdana"/>
          <w:sz w:val="22"/>
          <w:szCs w:val="22"/>
        </w:rPr>
        <w:t xml:space="preserve">ermisos, licencias y autorizaciones </w:t>
      </w:r>
    </w:p>
    <w:p w14:paraId="23A73B11" w14:textId="06EB523D" w:rsidR="00CA7122" w:rsidRPr="00034F51" w:rsidRDefault="462C0B82" w:rsidP="008D1B2B">
      <w:pPr>
        <w:jc w:val="both"/>
        <w:rPr>
          <w:rFonts w:ascii="Verdana" w:hAnsi="Verdana"/>
          <w:sz w:val="22"/>
        </w:rPr>
      </w:pPr>
      <w:r w:rsidRPr="00034F51">
        <w:rPr>
          <w:rFonts w:ascii="Verdana" w:hAnsi="Verdana"/>
          <w:sz w:val="22"/>
        </w:rPr>
        <w:t xml:space="preserve">La </w:t>
      </w:r>
      <w:r w:rsidR="3D1AAA66" w:rsidRPr="00034F51">
        <w:rPr>
          <w:rFonts w:ascii="Verdana" w:hAnsi="Verdana"/>
          <w:sz w:val="22"/>
        </w:rPr>
        <w:t>E</w:t>
      </w:r>
      <w:r w:rsidRPr="00034F51">
        <w:rPr>
          <w:rFonts w:ascii="Verdana" w:hAnsi="Verdana"/>
          <w:sz w:val="22"/>
        </w:rPr>
        <w:t xml:space="preserve">ntidad deberá incluir los permisos, licencias y autorizaciones necesarios para la ejecución del </w:t>
      </w:r>
      <w:r w:rsidR="6474F987" w:rsidRPr="00034F51">
        <w:rPr>
          <w:rFonts w:ascii="Verdana" w:hAnsi="Verdana"/>
          <w:sz w:val="22"/>
        </w:rPr>
        <w:t>C</w:t>
      </w:r>
      <w:r w:rsidRPr="00034F51">
        <w:rPr>
          <w:rFonts w:ascii="Verdana" w:hAnsi="Verdana"/>
          <w:sz w:val="22"/>
        </w:rPr>
        <w:t>ontrato</w:t>
      </w:r>
      <w:r w:rsidR="0B6B20ED" w:rsidRPr="00034F51">
        <w:rPr>
          <w:rFonts w:ascii="Verdana" w:hAnsi="Verdana"/>
          <w:sz w:val="22"/>
        </w:rPr>
        <w:t xml:space="preserve">, así como los aspectos relativos con la </w:t>
      </w:r>
      <w:r w:rsidR="5527A76E" w:rsidRPr="00034F51">
        <w:rPr>
          <w:rFonts w:ascii="Verdana" w:hAnsi="Verdana"/>
          <w:sz w:val="22"/>
        </w:rPr>
        <w:t>L</w:t>
      </w:r>
      <w:r w:rsidR="0B6B20ED" w:rsidRPr="00034F51">
        <w:rPr>
          <w:rFonts w:ascii="Verdana" w:hAnsi="Verdana"/>
          <w:sz w:val="22"/>
        </w:rPr>
        <w:t xml:space="preserve">icencia de </w:t>
      </w:r>
      <w:r w:rsidR="7282BF8C" w:rsidRPr="00034F51">
        <w:rPr>
          <w:rFonts w:ascii="Verdana" w:hAnsi="Verdana"/>
          <w:sz w:val="22"/>
        </w:rPr>
        <w:t>C</w:t>
      </w:r>
      <w:r w:rsidR="0B6B20ED" w:rsidRPr="00034F51">
        <w:rPr>
          <w:rFonts w:ascii="Verdana" w:hAnsi="Verdana"/>
          <w:sz w:val="22"/>
        </w:rPr>
        <w:t>onstrucción</w:t>
      </w:r>
      <w:r w:rsidR="7850D8A5" w:rsidRPr="00034F51">
        <w:rPr>
          <w:rFonts w:ascii="Verdana" w:hAnsi="Verdana"/>
          <w:sz w:val="22"/>
        </w:rPr>
        <w:t>, de conformidad con lo establecido en el artículo 2.2.6.1.1.7 del Decreto 10</w:t>
      </w:r>
      <w:r w:rsidR="678948A1" w:rsidRPr="00034F51">
        <w:rPr>
          <w:rFonts w:ascii="Verdana" w:hAnsi="Verdana"/>
          <w:sz w:val="22"/>
        </w:rPr>
        <w:t xml:space="preserve">77 de 2015 y demás que la modifiquen, actualicen o deroguen. </w:t>
      </w:r>
    </w:p>
    <w:p w14:paraId="2CE04E9A" w14:textId="77777777" w:rsidR="00CA7122" w:rsidRPr="00034F51" w:rsidRDefault="00CA7122" w:rsidP="008D1B2B">
      <w:pPr>
        <w:jc w:val="both"/>
        <w:rPr>
          <w:rFonts w:ascii="Verdana" w:hAnsi="Verdana"/>
          <w:sz w:val="22"/>
        </w:rPr>
      </w:pPr>
    </w:p>
    <w:p w14:paraId="63370029" w14:textId="282AA43C" w:rsidR="00EB365C" w:rsidRPr="00C14360" w:rsidRDefault="00C9661D" w:rsidP="008D1B2B">
      <w:pPr>
        <w:jc w:val="both"/>
        <w:rPr>
          <w:rFonts w:ascii="Verdana" w:hAnsi="Verdana"/>
          <w:sz w:val="22"/>
        </w:rPr>
      </w:pPr>
      <w:r w:rsidRPr="00034F51">
        <w:rPr>
          <w:rFonts w:ascii="Verdana" w:hAnsi="Verdana"/>
          <w:sz w:val="22"/>
        </w:rPr>
        <w:t xml:space="preserve">De igual forma, se resalta que de acuerdo con lo establecido en el artículo 2.2.6.1.1.10 del Decreto 1077 de 2015, para los proyectos de reparaciones </w:t>
      </w:r>
      <w:r w:rsidR="002A5200" w:rsidRPr="00034F51">
        <w:rPr>
          <w:rFonts w:ascii="Verdana" w:hAnsi="Verdana"/>
          <w:sz w:val="22"/>
        </w:rPr>
        <w:t xml:space="preserve">o mejoras </w:t>
      </w:r>
      <w:r w:rsidRPr="00034F51">
        <w:rPr>
          <w:rFonts w:ascii="Verdana" w:hAnsi="Verdana"/>
          <w:sz w:val="22"/>
        </w:rPr>
        <w:t>locativas</w:t>
      </w:r>
      <w:r w:rsidR="002A5200" w:rsidRPr="00034F51">
        <w:rPr>
          <w:rFonts w:ascii="Verdana" w:hAnsi="Verdana"/>
          <w:sz w:val="22"/>
        </w:rPr>
        <w:t xml:space="preserve"> no requerirán </w:t>
      </w:r>
      <w:r w:rsidR="001418DC" w:rsidRPr="00034F51">
        <w:rPr>
          <w:rFonts w:ascii="Verdana" w:hAnsi="Verdana"/>
          <w:sz w:val="22"/>
        </w:rPr>
        <w:t>Li</w:t>
      </w:r>
      <w:r w:rsidR="002A5200" w:rsidRPr="00034F51">
        <w:rPr>
          <w:rFonts w:ascii="Verdana" w:hAnsi="Verdana"/>
          <w:sz w:val="22"/>
        </w:rPr>
        <w:t xml:space="preserve">cencia de </w:t>
      </w:r>
      <w:r w:rsidR="001418DC" w:rsidRPr="00034F51">
        <w:rPr>
          <w:rFonts w:ascii="Verdana" w:hAnsi="Verdana"/>
          <w:sz w:val="22"/>
        </w:rPr>
        <w:t>C</w:t>
      </w:r>
      <w:r w:rsidR="002A5200" w:rsidRPr="00034F51">
        <w:rPr>
          <w:rFonts w:ascii="Verdana" w:hAnsi="Verdana"/>
          <w:sz w:val="22"/>
        </w:rPr>
        <w:t>onstrucción que hacen referencia el artículo 8</w:t>
      </w:r>
      <w:r w:rsidR="00E70F5D" w:rsidRPr="00034F51">
        <w:rPr>
          <w:rStyle w:val="Refdenotaalpie"/>
          <w:rFonts w:ascii="Verdana" w:hAnsi="Verdana"/>
          <w:sz w:val="22"/>
        </w:rPr>
        <w:footnoteReference w:id="2"/>
      </w:r>
      <w:r w:rsidR="002A5200" w:rsidRPr="00034F51">
        <w:rPr>
          <w:rFonts w:ascii="Verdana" w:hAnsi="Verdana"/>
          <w:sz w:val="22"/>
        </w:rPr>
        <w:t xml:space="preserve"> de la Ley 810 de 2003.</w:t>
      </w:r>
    </w:p>
    <w:p w14:paraId="44BCEB92" w14:textId="1EA60B92" w:rsidR="00850B16" w:rsidRPr="00C14360" w:rsidRDefault="00850B16" w:rsidP="008D1B2B">
      <w:pPr>
        <w:rPr>
          <w:rFonts w:ascii="Verdana" w:hAnsi="Verdana"/>
          <w:sz w:val="22"/>
        </w:rPr>
      </w:pPr>
    </w:p>
    <w:p w14:paraId="132314FD" w14:textId="12D23FD4" w:rsidR="6FB57258" w:rsidRPr="00C14360" w:rsidRDefault="6FB57258" w:rsidP="008D1B2B">
      <w:pPr>
        <w:pStyle w:val="Ttulo1"/>
        <w:rPr>
          <w:rFonts w:ascii="Verdana" w:hAnsi="Verdana"/>
          <w:sz w:val="22"/>
          <w:szCs w:val="22"/>
        </w:rPr>
      </w:pPr>
      <w:r w:rsidRPr="1490B45D">
        <w:rPr>
          <w:rFonts w:ascii="Verdana" w:hAnsi="Verdana"/>
          <w:sz w:val="22"/>
          <w:szCs w:val="22"/>
          <w:lang w:val="es-ES"/>
        </w:rPr>
        <w:t>NOTAS TÉCNICAS ESPECÍFICAS PARA EL PROYECTO</w:t>
      </w:r>
    </w:p>
    <w:p w14:paraId="2E562079" w14:textId="72145C68" w:rsidR="1490B45D" w:rsidRDefault="1490B45D" w:rsidP="008D1B2B"/>
    <w:p w14:paraId="6C322E5E" w14:textId="77777777" w:rsidR="008D1B2B" w:rsidRPr="008D1B2B" w:rsidRDefault="008D1B2B" w:rsidP="008D1B2B">
      <w:pPr>
        <w:jc w:val="both"/>
        <w:rPr>
          <w:rFonts w:ascii="Verdana" w:hAnsi="Verdana"/>
          <w:sz w:val="22"/>
          <w:szCs w:val="22"/>
        </w:rPr>
      </w:pPr>
      <w:r w:rsidRPr="008D1B2B">
        <w:rPr>
          <w:rFonts w:ascii="Verdana" w:hAnsi="Verdana"/>
          <w:sz w:val="22"/>
          <w:szCs w:val="22"/>
        </w:rPr>
        <w:t>La ejecución del proyecto “MEJORAMIENTO DEL ESCENARIO DEPORTIVO DEL BARRIO LAS PISCINAS - MUNICIPIO DE ORITO, DEPARTAMENTO DEL PUTUMAYO” deberá desarrollarse atendiendo las condiciones particulares del sitio, los diseños, planos, presupuesto de obra, cantidades, especificaciones técnicas y demás documentos que integran el proyecto. Las actividades deberán ejecutarse con criterios de calidad, seguridad, funcionalidad, durabilidad y adecuada integración con la infraestructura existente.</w:t>
      </w:r>
    </w:p>
    <w:p w14:paraId="5C29B785" w14:textId="77777777" w:rsidR="008D1B2B" w:rsidRPr="008D1B2B" w:rsidRDefault="008D1B2B" w:rsidP="008D1B2B">
      <w:pPr>
        <w:jc w:val="both"/>
        <w:rPr>
          <w:rFonts w:ascii="Verdana" w:hAnsi="Verdana"/>
          <w:sz w:val="22"/>
          <w:szCs w:val="22"/>
        </w:rPr>
      </w:pPr>
    </w:p>
    <w:p w14:paraId="47724E65" w14:textId="77777777" w:rsidR="008D1B2B" w:rsidRPr="008D1B2B" w:rsidRDefault="008D1B2B" w:rsidP="008D1B2B">
      <w:pPr>
        <w:pStyle w:val="Prrafodelista"/>
        <w:numPr>
          <w:ilvl w:val="0"/>
          <w:numId w:val="37"/>
        </w:numPr>
        <w:jc w:val="both"/>
        <w:rPr>
          <w:rFonts w:ascii="Verdana" w:hAnsi="Verdana"/>
          <w:sz w:val="22"/>
          <w:szCs w:val="22"/>
        </w:rPr>
      </w:pPr>
      <w:r w:rsidRPr="008D1B2B">
        <w:rPr>
          <w:rFonts w:ascii="Verdana" w:hAnsi="Verdana"/>
          <w:sz w:val="22"/>
          <w:szCs w:val="22"/>
        </w:rPr>
        <w:t xml:space="preserve">Previo al inicio de las actividades, el contratista deberá realizar la verificación física del área a intervenir, comprobando dimensiones, niveles, ejes, ubicación de elementos existentes y condiciones del terreno. Cualquier diferencia entre las condiciones encontradas en campo y la información contenida en los documentos técnicos deberá ser puesta en </w:t>
      </w:r>
      <w:r w:rsidRPr="008D1B2B">
        <w:rPr>
          <w:rFonts w:ascii="Verdana" w:hAnsi="Verdana"/>
          <w:sz w:val="22"/>
          <w:szCs w:val="22"/>
        </w:rPr>
        <w:lastRenderedPageBreak/>
        <w:t>conocimiento de la supervisión antes de ejecutar la actividad correspondiente.</w:t>
      </w:r>
    </w:p>
    <w:p w14:paraId="073653CF" w14:textId="77777777" w:rsidR="008D1B2B" w:rsidRPr="008D1B2B" w:rsidRDefault="008D1B2B" w:rsidP="008D1B2B">
      <w:pPr>
        <w:pStyle w:val="Prrafodelista"/>
        <w:numPr>
          <w:ilvl w:val="0"/>
          <w:numId w:val="37"/>
        </w:numPr>
        <w:jc w:val="both"/>
        <w:rPr>
          <w:rFonts w:ascii="Verdana" w:hAnsi="Verdana"/>
          <w:sz w:val="22"/>
          <w:szCs w:val="22"/>
        </w:rPr>
      </w:pPr>
      <w:r w:rsidRPr="008D1B2B">
        <w:rPr>
          <w:rFonts w:ascii="Verdana" w:hAnsi="Verdana"/>
          <w:sz w:val="22"/>
          <w:szCs w:val="22"/>
        </w:rPr>
        <w:t>Las actividades de demolición y excavación deberán realizarse de manera controlada, evitando afectar las estructuras, pisos, redes e instalaciones existentes que no hagan parte de la intervención. Los materiales provenientes de las demoliciones deberán ser retirados oportunamente y no podrán utilizarse nuevamente salvo autorización expresa y previa de la supervisión, cuando técnicamente resulte procedente.</w:t>
      </w:r>
    </w:p>
    <w:p w14:paraId="4A39DAE1" w14:textId="77777777" w:rsidR="008D1B2B" w:rsidRPr="008D1B2B" w:rsidRDefault="008D1B2B" w:rsidP="008D1B2B">
      <w:pPr>
        <w:pStyle w:val="Prrafodelista"/>
        <w:numPr>
          <w:ilvl w:val="0"/>
          <w:numId w:val="37"/>
        </w:numPr>
        <w:jc w:val="both"/>
        <w:rPr>
          <w:rFonts w:ascii="Verdana" w:hAnsi="Verdana"/>
          <w:sz w:val="22"/>
          <w:szCs w:val="22"/>
        </w:rPr>
      </w:pPr>
      <w:r w:rsidRPr="008D1B2B">
        <w:rPr>
          <w:rFonts w:ascii="Verdana" w:hAnsi="Verdana"/>
          <w:sz w:val="22"/>
          <w:szCs w:val="22"/>
        </w:rPr>
        <w:t>Los rellenos con material granular seleccionado deberán ejecutarse sobre superficies previamente preparadas, extendiendo el material en capas de espesor uniforme y realizando la compactación correspondiente hasta obtener una superficie estable y adecuada para recibir las estructuras o acabados proyectados.</w:t>
      </w:r>
    </w:p>
    <w:p w14:paraId="288EC9CC" w14:textId="77777777" w:rsidR="008D1B2B" w:rsidRPr="008D1B2B" w:rsidRDefault="008D1B2B" w:rsidP="008D1B2B">
      <w:pPr>
        <w:pStyle w:val="Prrafodelista"/>
        <w:numPr>
          <w:ilvl w:val="0"/>
          <w:numId w:val="37"/>
        </w:numPr>
        <w:jc w:val="both"/>
        <w:rPr>
          <w:rFonts w:ascii="Verdana" w:hAnsi="Verdana"/>
          <w:sz w:val="22"/>
          <w:szCs w:val="22"/>
        </w:rPr>
      </w:pPr>
      <w:r w:rsidRPr="008D1B2B">
        <w:rPr>
          <w:rFonts w:ascii="Verdana" w:hAnsi="Verdana"/>
          <w:sz w:val="22"/>
          <w:szCs w:val="22"/>
        </w:rPr>
        <w:t>Los elementos de cimentación y estructura en concreto de 3.000 PSI deberán ejecutarse respetando las dimensiones, niveles, alineamientos, recubrimientos y disposición del acero de refuerzo establecidos en los diseños. Antes de cada fundición deberán verificarse las formaletas, armaduras, embebidos y demás elementos necesarios.</w:t>
      </w:r>
    </w:p>
    <w:p w14:paraId="08E06BB5" w14:textId="77777777" w:rsidR="008D1B2B" w:rsidRPr="008D1B2B" w:rsidRDefault="008D1B2B" w:rsidP="008D1B2B">
      <w:pPr>
        <w:pStyle w:val="Prrafodelista"/>
        <w:numPr>
          <w:ilvl w:val="0"/>
          <w:numId w:val="37"/>
        </w:numPr>
        <w:jc w:val="both"/>
        <w:rPr>
          <w:rFonts w:ascii="Verdana" w:hAnsi="Verdana"/>
          <w:sz w:val="22"/>
          <w:szCs w:val="22"/>
        </w:rPr>
      </w:pPr>
      <w:r w:rsidRPr="008D1B2B">
        <w:rPr>
          <w:rFonts w:ascii="Verdana" w:hAnsi="Verdana"/>
          <w:sz w:val="22"/>
          <w:szCs w:val="22"/>
        </w:rPr>
        <w:t>El concreto deberá ser colocado de manera continua y adecuada, evitando segregación, pérdida de material o formación de vacíos. Las superficies deberán quedar correctamente terminadas y protegidas durante el proceso de fraguado y curado. No se permitirá modificar la dosificación del concreto en obra sin la correspondiente justificación y autorización técnica.</w:t>
      </w:r>
    </w:p>
    <w:p w14:paraId="2490B501" w14:textId="77777777" w:rsidR="008D1B2B" w:rsidRPr="008D1B2B" w:rsidRDefault="008D1B2B" w:rsidP="008D1B2B">
      <w:pPr>
        <w:pStyle w:val="Prrafodelista"/>
        <w:numPr>
          <w:ilvl w:val="0"/>
          <w:numId w:val="37"/>
        </w:numPr>
        <w:jc w:val="both"/>
        <w:rPr>
          <w:rFonts w:ascii="Verdana" w:hAnsi="Verdana"/>
          <w:sz w:val="22"/>
          <w:szCs w:val="22"/>
        </w:rPr>
      </w:pPr>
      <w:r w:rsidRPr="008D1B2B">
        <w:rPr>
          <w:rFonts w:ascii="Verdana" w:hAnsi="Verdana"/>
          <w:sz w:val="22"/>
          <w:szCs w:val="22"/>
        </w:rPr>
        <w:t>El acero de refuerzo de 60.000 PSI deberá encontrarse limpio y libre de sustancias que afecten su adherencia. El corte, figurado, colocación, traslapo y fijación deberán ejecutarse conforme a los detalles estructurales y garantizando que las barras permanezcan en la posición prevista durante la colocación del concreto.</w:t>
      </w:r>
    </w:p>
    <w:p w14:paraId="5E7CAE52" w14:textId="77777777" w:rsidR="008D1B2B" w:rsidRPr="008D1B2B" w:rsidRDefault="008D1B2B" w:rsidP="008D1B2B">
      <w:pPr>
        <w:pStyle w:val="Prrafodelista"/>
        <w:numPr>
          <w:ilvl w:val="0"/>
          <w:numId w:val="37"/>
        </w:numPr>
        <w:jc w:val="both"/>
        <w:rPr>
          <w:rFonts w:ascii="Verdana" w:hAnsi="Verdana"/>
          <w:sz w:val="22"/>
          <w:szCs w:val="22"/>
        </w:rPr>
      </w:pPr>
      <w:r w:rsidRPr="008D1B2B">
        <w:rPr>
          <w:rFonts w:ascii="Verdana" w:hAnsi="Verdana"/>
          <w:sz w:val="22"/>
          <w:szCs w:val="22"/>
        </w:rPr>
        <w:t>La mampostería en ladrillo común deberá ejecutarse con unidades en buen estado, utilizando mortero de pega de características apropiadas. Los muros deberán conservar alineación, nivelación y verticalidad, y deberán dejarse los vanos y pasos requeridos para las instalaciones hidrosanitarias y eléctricas.</w:t>
      </w:r>
    </w:p>
    <w:p w14:paraId="70385A26" w14:textId="77777777" w:rsidR="008D1B2B" w:rsidRPr="008D1B2B" w:rsidRDefault="008D1B2B" w:rsidP="008D1B2B">
      <w:pPr>
        <w:pStyle w:val="Prrafodelista"/>
        <w:numPr>
          <w:ilvl w:val="0"/>
          <w:numId w:val="37"/>
        </w:numPr>
        <w:jc w:val="both"/>
        <w:rPr>
          <w:rFonts w:ascii="Verdana" w:hAnsi="Verdana"/>
          <w:sz w:val="22"/>
          <w:szCs w:val="22"/>
        </w:rPr>
      </w:pPr>
      <w:r w:rsidRPr="008D1B2B">
        <w:rPr>
          <w:rFonts w:ascii="Verdana" w:hAnsi="Verdana"/>
          <w:sz w:val="22"/>
          <w:szCs w:val="22"/>
        </w:rPr>
        <w:t>Las superficies destinadas a pisos cerámicos y enchapes deberán encontrarse limpias, niveladas, firmes y libres de polvo, grasa o materiales que afecten la adherencia. Las piezas deberán instalarse procurando uniformidad en las juntas, adecuada nivelación y correcta terminación, especialmente en las áreas sanitarias.</w:t>
      </w:r>
    </w:p>
    <w:p w14:paraId="3CE76641" w14:textId="77777777" w:rsidR="008D1B2B" w:rsidRPr="008D1B2B" w:rsidRDefault="008D1B2B" w:rsidP="008D1B2B">
      <w:pPr>
        <w:pStyle w:val="Prrafodelista"/>
        <w:numPr>
          <w:ilvl w:val="0"/>
          <w:numId w:val="37"/>
        </w:numPr>
        <w:jc w:val="both"/>
        <w:rPr>
          <w:rFonts w:ascii="Verdana" w:hAnsi="Verdana"/>
          <w:sz w:val="22"/>
          <w:szCs w:val="22"/>
        </w:rPr>
      </w:pPr>
      <w:r w:rsidRPr="008D1B2B">
        <w:rPr>
          <w:rFonts w:ascii="Verdana" w:hAnsi="Verdana"/>
          <w:sz w:val="22"/>
          <w:szCs w:val="22"/>
        </w:rPr>
        <w:t>En los ambientes destinados a servicios sanitarios se deberá garantizar que los pisos y superficies presenten condiciones adecuadas para su limpieza, mantenimiento y manejo de humedad, evitando puntos que puedan generar acumulación permanente de agua.</w:t>
      </w:r>
    </w:p>
    <w:p w14:paraId="144AAE99" w14:textId="77777777" w:rsidR="008D1B2B" w:rsidRPr="008D1B2B" w:rsidRDefault="008D1B2B" w:rsidP="008D1B2B">
      <w:pPr>
        <w:pStyle w:val="Prrafodelista"/>
        <w:numPr>
          <w:ilvl w:val="0"/>
          <w:numId w:val="37"/>
        </w:numPr>
        <w:jc w:val="both"/>
        <w:rPr>
          <w:rFonts w:ascii="Verdana" w:hAnsi="Verdana"/>
          <w:sz w:val="22"/>
          <w:szCs w:val="22"/>
        </w:rPr>
      </w:pPr>
      <w:r w:rsidRPr="008D1B2B">
        <w:rPr>
          <w:rFonts w:ascii="Verdana" w:hAnsi="Verdana"/>
          <w:sz w:val="22"/>
          <w:szCs w:val="22"/>
        </w:rPr>
        <w:lastRenderedPageBreak/>
        <w:t>La losa de cubierta deberá ejecutarse de acuerdo con las dimensiones y condiciones estructurales establecidas, garantizando una adecuada conformación de pendientes y evacuación de aguas. La lámina metálica deberá quedar correctamente fijada y los encuentros entre elementos deberán recibir el tratamiento necesario para evitar filtraciones.</w:t>
      </w:r>
    </w:p>
    <w:p w14:paraId="1018D50A" w14:textId="77777777" w:rsidR="008D1B2B" w:rsidRPr="008D1B2B" w:rsidRDefault="008D1B2B" w:rsidP="008D1B2B">
      <w:pPr>
        <w:pStyle w:val="Prrafodelista"/>
        <w:numPr>
          <w:ilvl w:val="0"/>
          <w:numId w:val="37"/>
        </w:numPr>
        <w:jc w:val="both"/>
        <w:rPr>
          <w:rFonts w:ascii="Verdana" w:hAnsi="Verdana"/>
          <w:sz w:val="22"/>
          <w:szCs w:val="22"/>
        </w:rPr>
      </w:pPr>
      <w:r w:rsidRPr="008D1B2B">
        <w:rPr>
          <w:rFonts w:ascii="Verdana" w:hAnsi="Verdana"/>
          <w:sz w:val="22"/>
          <w:szCs w:val="22"/>
        </w:rPr>
        <w:t>La impermeabilización mediante emulsión asfáltica deberá realizarse sobre superficies previamente preparadas, limpias y libres de humedad superficial que pueda afectar la adherencia. Deberá garantizarse continuidad de la capa impermeabilizante y especial cuidado en encuentros, bordes, cambios de plano y demás puntos susceptibles de filtración.</w:t>
      </w:r>
    </w:p>
    <w:p w14:paraId="23B18F9D" w14:textId="77777777" w:rsidR="008D1B2B" w:rsidRPr="008D1B2B" w:rsidRDefault="008D1B2B" w:rsidP="008D1B2B">
      <w:pPr>
        <w:pStyle w:val="Prrafodelista"/>
        <w:numPr>
          <w:ilvl w:val="0"/>
          <w:numId w:val="37"/>
        </w:numPr>
        <w:jc w:val="both"/>
        <w:rPr>
          <w:rFonts w:ascii="Verdana" w:hAnsi="Verdana"/>
          <w:sz w:val="22"/>
          <w:szCs w:val="22"/>
        </w:rPr>
      </w:pPr>
      <w:r w:rsidRPr="008D1B2B">
        <w:rPr>
          <w:rFonts w:ascii="Verdana" w:hAnsi="Verdana"/>
          <w:sz w:val="22"/>
          <w:szCs w:val="22"/>
        </w:rPr>
        <w:t>El cielo raso en PVC de 8 mm deberá instalarse sobre una estructura de soporte adecuada, garantizando nivelación, estabilidad y correcta fijación de las piezas. Los encuentros y remates deberán quedar debidamente terminados, sin deformaciones o elementos sueltos.</w:t>
      </w:r>
    </w:p>
    <w:p w14:paraId="6DDF4F9A" w14:textId="77777777" w:rsidR="008D1B2B" w:rsidRPr="008D1B2B" w:rsidRDefault="008D1B2B" w:rsidP="008D1B2B">
      <w:pPr>
        <w:pStyle w:val="Prrafodelista"/>
        <w:numPr>
          <w:ilvl w:val="0"/>
          <w:numId w:val="37"/>
        </w:numPr>
        <w:jc w:val="both"/>
        <w:rPr>
          <w:rFonts w:ascii="Verdana" w:hAnsi="Verdana"/>
          <w:sz w:val="22"/>
          <w:szCs w:val="22"/>
        </w:rPr>
      </w:pPr>
      <w:r w:rsidRPr="008D1B2B">
        <w:rPr>
          <w:rFonts w:ascii="Verdana" w:hAnsi="Verdana"/>
          <w:sz w:val="22"/>
          <w:szCs w:val="22"/>
        </w:rPr>
        <w:t>Las ventanas en aluminio con vidrio de seguridad de 6 mm deberán instalarse correctamente aplomadas, niveladas y fijadas, garantizando su funcionamiento, ventilación y adecuada protección. Las juntas deberán sellarse apropiadamente para evitar el ingreso de agua.</w:t>
      </w:r>
    </w:p>
    <w:p w14:paraId="2AFDB16C" w14:textId="77777777" w:rsidR="008D1B2B" w:rsidRPr="008D1B2B" w:rsidRDefault="008D1B2B" w:rsidP="008D1B2B">
      <w:pPr>
        <w:pStyle w:val="Prrafodelista"/>
        <w:numPr>
          <w:ilvl w:val="0"/>
          <w:numId w:val="37"/>
        </w:numPr>
        <w:jc w:val="both"/>
        <w:rPr>
          <w:rFonts w:ascii="Verdana" w:hAnsi="Verdana"/>
          <w:sz w:val="22"/>
          <w:szCs w:val="22"/>
        </w:rPr>
      </w:pPr>
      <w:r w:rsidRPr="008D1B2B">
        <w:rPr>
          <w:rFonts w:ascii="Verdana" w:hAnsi="Verdana"/>
          <w:sz w:val="22"/>
          <w:szCs w:val="22"/>
        </w:rPr>
        <w:t>Las puertas en hierro calibre 20 deberán contar con marcos, bisagras, cerraduras y demás accesorios necesarios para su correcto funcionamiento. Las superficies metálicas deberán recibir protección adecuada contra la corrosión y un acabado uniforme.</w:t>
      </w:r>
    </w:p>
    <w:p w14:paraId="618C340E" w14:textId="77777777" w:rsidR="008D1B2B" w:rsidRPr="008D1B2B" w:rsidRDefault="008D1B2B" w:rsidP="008D1B2B">
      <w:pPr>
        <w:pStyle w:val="Prrafodelista"/>
        <w:numPr>
          <w:ilvl w:val="0"/>
          <w:numId w:val="37"/>
        </w:numPr>
        <w:jc w:val="both"/>
        <w:rPr>
          <w:rFonts w:ascii="Verdana" w:hAnsi="Verdana"/>
          <w:sz w:val="22"/>
          <w:szCs w:val="22"/>
        </w:rPr>
      </w:pPr>
      <w:r w:rsidRPr="008D1B2B">
        <w:rPr>
          <w:rFonts w:ascii="Verdana" w:hAnsi="Verdana"/>
          <w:sz w:val="22"/>
          <w:szCs w:val="22"/>
        </w:rPr>
        <w:t>Las redes hidrosanitarias deberán instalarse de acuerdo con los diámetros y recorridos establecidos en el proyecto. Las tuberías de PVC deberán manipularse y almacenarse evitando golpes, deformaciones o exposición que pueda deteriorarlas. Las uniones deberán ejecutarse utilizando accesorios y materiales compatibles y garantizando su estanqueidad.</w:t>
      </w:r>
    </w:p>
    <w:p w14:paraId="5AB5E349" w14:textId="77777777" w:rsidR="008D1B2B" w:rsidRPr="008D1B2B" w:rsidRDefault="008D1B2B" w:rsidP="008D1B2B">
      <w:pPr>
        <w:pStyle w:val="Prrafodelista"/>
        <w:numPr>
          <w:ilvl w:val="0"/>
          <w:numId w:val="37"/>
        </w:numPr>
        <w:jc w:val="both"/>
        <w:rPr>
          <w:rFonts w:ascii="Verdana" w:hAnsi="Verdana"/>
          <w:sz w:val="22"/>
          <w:szCs w:val="22"/>
        </w:rPr>
      </w:pPr>
      <w:r w:rsidRPr="008D1B2B">
        <w:rPr>
          <w:rFonts w:ascii="Verdana" w:hAnsi="Verdana"/>
          <w:sz w:val="22"/>
          <w:szCs w:val="22"/>
        </w:rPr>
        <w:t>Antes de cubrir las redes hidrosanitarias, el contratista deberá realizar las pruebas de funcionamiento y estanqueidad que permitan verificar la correcta ejecución de las conexiones y detectar oportunamente fugas, obstrucciones o deficiencias.</w:t>
      </w:r>
    </w:p>
    <w:p w14:paraId="0EDD5E6F" w14:textId="77777777" w:rsidR="008D1B2B" w:rsidRPr="008D1B2B" w:rsidRDefault="008D1B2B" w:rsidP="008D1B2B">
      <w:pPr>
        <w:pStyle w:val="Prrafodelista"/>
        <w:numPr>
          <w:ilvl w:val="0"/>
          <w:numId w:val="37"/>
        </w:numPr>
        <w:jc w:val="both"/>
        <w:rPr>
          <w:rFonts w:ascii="Verdana" w:hAnsi="Verdana"/>
          <w:sz w:val="22"/>
          <w:szCs w:val="22"/>
        </w:rPr>
      </w:pPr>
      <w:r w:rsidRPr="008D1B2B">
        <w:rPr>
          <w:rFonts w:ascii="Verdana" w:hAnsi="Verdana"/>
          <w:sz w:val="22"/>
          <w:szCs w:val="22"/>
        </w:rPr>
        <w:t>Los aparatos sanitarios institucionales, lavamanos, orinales, tanque de almacenamiento de 1.000 litros y demás accesorios deberán ser nuevos, encontrarse en perfecto estado y quedar correctamente instalados, nivelados, conectados y asegurados. Se deberá garantizar el adecuado funcionamiento de cada aparato antes de la entrega de la obra.</w:t>
      </w:r>
    </w:p>
    <w:p w14:paraId="5D7C85EA" w14:textId="77777777" w:rsidR="008D1B2B" w:rsidRPr="008D1B2B" w:rsidRDefault="008D1B2B" w:rsidP="008D1B2B">
      <w:pPr>
        <w:pStyle w:val="Prrafodelista"/>
        <w:numPr>
          <w:ilvl w:val="0"/>
          <w:numId w:val="37"/>
        </w:numPr>
        <w:jc w:val="both"/>
        <w:rPr>
          <w:rFonts w:ascii="Verdana" w:hAnsi="Verdana"/>
          <w:sz w:val="22"/>
          <w:szCs w:val="22"/>
        </w:rPr>
      </w:pPr>
      <w:r w:rsidRPr="008D1B2B">
        <w:rPr>
          <w:rFonts w:ascii="Verdana" w:hAnsi="Verdana"/>
          <w:sz w:val="22"/>
          <w:szCs w:val="22"/>
        </w:rPr>
        <w:t>Las instalaciones eléctricas deberán ejecutarse de forma ordenada y segura, empleando materiales certificados y adecuados para las cargas previstas. Los conductores deberán instalarse correctamente protegidos y las cajas, interruptores, tomacorrientes, luminarias y demás accesorios deberán quedar firmemente instalados.</w:t>
      </w:r>
    </w:p>
    <w:p w14:paraId="0D2A47B0" w14:textId="77777777" w:rsidR="008D1B2B" w:rsidRPr="008D1B2B" w:rsidRDefault="008D1B2B" w:rsidP="008D1B2B">
      <w:pPr>
        <w:pStyle w:val="Prrafodelista"/>
        <w:numPr>
          <w:ilvl w:val="0"/>
          <w:numId w:val="37"/>
        </w:numPr>
        <w:jc w:val="both"/>
        <w:rPr>
          <w:rFonts w:ascii="Verdana" w:hAnsi="Verdana"/>
          <w:sz w:val="22"/>
          <w:szCs w:val="22"/>
        </w:rPr>
      </w:pPr>
      <w:r w:rsidRPr="008D1B2B">
        <w:rPr>
          <w:rFonts w:ascii="Verdana" w:hAnsi="Verdana"/>
          <w:sz w:val="22"/>
          <w:szCs w:val="22"/>
        </w:rPr>
        <w:lastRenderedPageBreak/>
        <w:t>El tablero bifásico de ocho circuitos deberá quedar debidamente organizado e identificado, con los elementos de protección correspondientes. Las acometidas y circuitos deberán ser revisados antes de su puesta en funcionamiento.</w:t>
      </w:r>
    </w:p>
    <w:p w14:paraId="2A0CF112" w14:textId="77777777" w:rsidR="008D1B2B" w:rsidRPr="008D1B2B" w:rsidRDefault="008D1B2B" w:rsidP="008D1B2B">
      <w:pPr>
        <w:pStyle w:val="Prrafodelista"/>
        <w:numPr>
          <w:ilvl w:val="0"/>
          <w:numId w:val="37"/>
        </w:numPr>
        <w:jc w:val="both"/>
        <w:rPr>
          <w:rFonts w:ascii="Verdana" w:hAnsi="Verdana"/>
          <w:sz w:val="22"/>
          <w:szCs w:val="22"/>
        </w:rPr>
      </w:pPr>
      <w:r w:rsidRPr="008D1B2B">
        <w:rPr>
          <w:rFonts w:ascii="Verdana" w:hAnsi="Verdana"/>
          <w:sz w:val="22"/>
          <w:szCs w:val="22"/>
        </w:rPr>
        <w:t>El sistema de puesta a tierra, compuesto por malla, varillas, conductores y conexiones, deberá ejecutarse garantizando continuidad y adecuada conexión de los elementos metálicos que corresponda proteger. Antes de la puesta en servicio de la instalación se deberán efectuar las verificaciones y mediciones pertinentes.</w:t>
      </w:r>
    </w:p>
    <w:p w14:paraId="4D8919FA" w14:textId="77777777" w:rsidR="008D1B2B" w:rsidRPr="008D1B2B" w:rsidRDefault="008D1B2B" w:rsidP="008D1B2B">
      <w:pPr>
        <w:pStyle w:val="Prrafodelista"/>
        <w:numPr>
          <w:ilvl w:val="0"/>
          <w:numId w:val="37"/>
        </w:numPr>
        <w:jc w:val="both"/>
        <w:rPr>
          <w:rFonts w:ascii="Verdana" w:hAnsi="Verdana"/>
          <w:sz w:val="22"/>
          <w:szCs w:val="22"/>
        </w:rPr>
      </w:pPr>
      <w:r w:rsidRPr="008D1B2B">
        <w:rPr>
          <w:rFonts w:ascii="Verdana" w:hAnsi="Verdana"/>
          <w:sz w:val="22"/>
          <w:szCs w:val="22"/>
        </w:rPr>
        <w:t>Para el cerramiento de la cancha de fútbol 8, la ubicación de los postes deberá replantearse previamente, garantizando uniformidad en las distancias, alineamiento y dimensiones del cerramiento. Los postes de esquina e intermedios deberán quedar correctamente aplomados y anclados mediante cimentaciones en concreto de 3.000 PSI.</w:t>
      </w:r>
    </w:p>
    <w:p w14:paraId="1FB66EE1" w14:textId="77777777" w:rsidR="008D1B2B" w:rsidRPr="008D1B2B" w:rsidRDefault="008D1B2B" w:rsidP="008D1B2B">
      <w:pPr>
        <w:pStyle w:val="Prrafodelista"/>
        <w:numPr>
          <w:ilvl w:val="0"/>
          <w:numId w:val="37"/>
        </w:numPr>
        <w:jc w:val="both"/>
        <w:rPr>
          <w:rFonts w:ascii="Verdana" w:hAnsi="Verdana"/>
          <w:sz w:val="22"/>
          <w:szCs w:val="22"/>
        </w:rPr>
      </w:pPr>
      <w:r w:rsidRPr="008D1B2B">
        <w:rPr>
          <w:rFonts w:ascii="Verdana" w:hAnsi="Verdana"/>
          <w:sz w:val="22"/>
          <w:szCs w:val="22"/>
        </w:rPr>
        <w:t>La estructura metálica del cerramiento deberá recibir un tratamiento de protección contra la corrosión y contar con acabados adecuados para las condiciones de exposición ambiental y uso del escenario deportivo. No deberán utilizarse elementos deformados, deteriorados o que presenten defectos que comprometan su resistencia.</w:t>
      </w:r>
    </w:p>
    <w:p w14:paraId="34C86629" w14:textId="77777777" w:rsidR="008D1B2B" w:rsidRPr="008D1B2B" w:rsidRDefault="008D1B2B" w:rsidP="008D1B2B">
      <w:pPr>
        <w:pStyle w:val="Prrafodelista"/>
        <w:numPr>
          <w:ilvl w:val="0"/>
          <w:numId w:val="37"/>
        </w:numPr>
        <w:jc w:val="both"/>
        <w:rPr>
          <w:rFonts w:ascii="Verdana" w:hAnsi="Verdana"/>
          <w:sz w:val="22"/>
          <w:szCs w:val="22"/>
        </w:rPr>
      </w:pPr>
      <w:r w:rsidRPr="008D1B2B">
        <w:rPr>
          <w:rFonts w:ascii="Verdana" w:hAnsi="Verdana"/>
          <w:sz w:val="22"/>
          <w:szCs w:val="22"/>
        </w:rPr>
        <w:t>La malla de nylon de alta tenacidad deberá ser apropiada para uso deportivo y deberá instalarse de acuerdo con las dimensiones previstas en el presupuesto. La malla trasera y lateral deberá quedar correctamente fijada a la estructura, sin zonas excesivamente flojas o deformadas.</w:t>
      </w:r>
    </w:p>
    <w:p w14:paraId="0704041F" w14:textId="77777777" w:rsidR="008D1B2B" w:rsidRPr="008D1B2B" w:rsidRDefault="008D1B2B" w:rsidP="008D1B2B">
      <w:pPr>
        <w:pStyle w:val="Prrafodelista"/>
        <w:numPr>
          <w:ilvl w:val="0"/>
          <w:numId w:val="37"/>
        </w:numPr>
        <w:jc w:val="both"/>
        <w:rPr>
          <w:rFonts w:ascii="Verdana" w:hAnsi="Verdana"/>
          <w:sz w:val="22"/>
          <w:szCs w:val="22"/>
        </w:rPr>
      </w:pPr>
      <w:r w:rsidRPr="008D1B2B">
        <w:rPr>
          <w:rFonts w:ascii="Verdana" w:hAnsi="Verdana"/>
          <w:sz w:val="22"/>
          <w:szCs w:val="22"/>
        </w:rPr>
        <w:t>El sistema de guayas, tensores y herrajes deberá permitir mantener la malla correctamente tensionada y asegurada. Las conexiones deberán revisarse periódicamente durante la ejecución para garantizar que no existan elementos sueltos o puntos que puedan representar riesgo para los usuarios.</w:t>
      </w:r>
    </w:p>
    <w:p w14:paraId="401EC8D7" w14:textId="77777777" w:rsidR="008D1B2B" w:rsidRPr="008D1B2B" w:rsidRDefault="008D1B2B" w:rsidP="008D1B2B">
      <w:pPr>
        <w:pStyle w:val="Prrafodelista"/>
        <w:numPr>
          <w:ilvl w:val="0"/>
          <w:numId w:val="37"/>
        </w:numPr>
        <w:jc w:val="both"/>
        <w:rPr>
          <w:rFonts w:ascii="Verdana" w:hAnsi="Verdana"/>
          <w:sz w:val="22"/>
          <w:szCs w:val="22"/>
        </w:rPr>
      </w:pPr>
      <w:r w:rsidRPr="008D1B2B">
        <w:rPr>
          <w:rFonts w:ascii="Verdana" w:hAnsi="Verdana"/>
          <w:sz w:val="22"/>
          <w:szCs w:val="22"/>
        </w:rPr>
        <w:t>Debido a que la intervención se desarrolla en un escenario destinado al uso comunitario, el contratista deberá adoptar medidas especiales para separar las zonas de obra de las áreas de circulación y evitar el ingreso de personas ajenas a los trabajos. Las actividades que puedan generar riesgos deberán contar con señalización y delimitación preventiva.</w:t>
      </w:r>
    </w:p>
    <w:p w14:paraId="780BC70E" w14:textId="77777777" w:rsidR="008D1B2B" w:rsidRPr="008D1B2B" w:rsidRDefault="008D1B2B" w:rsidP="008D1B2B">
      <w:pPr>
        <w:pStyle w:val="Prrafodelista"/>
        <w:numPr>
          <w:ilvl w:val="0"/>
          <w:numId w:val="37"/>
        </w:numPr>
        <w:jc w:val="both"/>
        <w:rPr>
          <w:rFonts w:ascii="Verdana" w:hAnsi="Verdana"/>
          <w:sz w:val="22"/>
          <w:szCs w:val="22"/>
        </w:rPr>
      </w:pPr>
      <w:r w:rsidRPr="008D1B2B">
        <w:rPr>
          <w:rFonts w:ascii="Verdana" w:hAnsi="Verdana"/>
          <w:sz w:val="22"/>
          <w:szCs w:val="22"/>
        </w:rPr>
        <w:t>Durante la ejecución deberán protegerse las áreas y elementos existentes que no sean objeto de intervención. No se permitirá utilizar la infraestructura existente como punto de apoyo, almacenamiento o fijación de elementos constructivos cuando ello pueda ocasionar daños.</w:t>
      </w:r>
    </w:p>
    <w:p w14:paraId="76E053F3" w14:textId="77777777" w:rsidR="008D1B2B" w:rsidRPr="008D1B2B" w:rsidRDefault="008D1B2B" w:rsidP="008D1B2B">
      <w:pPr>
        <w:pStyle w:val="Prrafodelista"/>
        <w:numPr>
          <w:ilvl w:val="0"/>
          <w:numId w:val="37"/>
        </w:numPr>
        <w:jc w:val="both"/>
        <w:rPr>
          <w:rFonts w:ascii="Verdana" w:hAnsi="Verdana"/>
          <w:sz w:val="22"/>
          <w:szCs w:val="22"/>
        </w:rPr>
      </w:pPr>
      <w:r w:rsidRPr="008D1B2B">
        <w:rPr>
          <w:rFonts w:ascii="Verdana" w:hAnsi="Verdana"/>
          <w:sz w:val="22"/>
          <w:szCs w:val="22"/>
        </w:rPr>
        <w:t>El contratista deberá garantizar permanentemente el orden y aseo del frente de trabajo, realizando la recolección de residuos y materiales sobrantes de manera periódica. Los residuos de construcción deberán manejarse y disponerse conforme a las condiciones aplicables al proyecto y a las instrucciones de la supervisión.</w:t>
      </w:r>
    </w:p>
    <w:p w14:paraId="170198D3" w14:textId="77777777" w:rsidR="008D1B2B" w:rsidRPr="008D1B2B" w:rsidRDefault="008D1B2B" w:rsidP="008D1B2B">
      <w:pPr>
        <w:pStyle w:val="Prrafodelista"/>
        <w:numPr>
          <w:ilvl w:val="0"/>
          <w:numId w:val="37"/>
        </w:numPr>
        <w:jc w:val="both"/>
        <w:rPr>
          <w:rFonts w:ascii="Verdana" w:hAnsi="Verdana"/>
          <w:sz w:val="22"/>
          <w:szCs w:val="22"/>
        </w:rPr>
      </w:pPr>
      <w:r w:rsidRPr="008D1B2B">
        <w:rPr>
          <w:rFonts w:ascii="Verdana" w:hAnsi="Verdana"/>
          <w:sz w:val="22"/>
          <w:szCs w:val="22"/>
        </w:rPr>
        <w:lastRenderedPageBreak/>
        <w:t>Todos los materiales incorporados a la obra deberán corresponder a las características establecidas en el presupuesto y especificaciones técnicas. La supervisión podrá solicitar fichas técnicas, certificados de calidad, garantías o información del fabricante cuando resulte necesario verificar el cumplimiento de las condiciones exigidas.</w:t>
      </w:r>
    </w:p>
    <w:p w14:paraId="3350A0C2" w14:textId="77777777" w:rsidR="008D1B2B" w:rsidRPr="008D1B2B" w:rsidRDefault="008D1B2B" w:rsidP="008D1B2B">
      <w:pPr>
        <w:pStyle w:val="Prrafodelista"/>
        <w:numPr>
          <w:ilvl w:val="0"/>
          <w:numId w:val="37"/>
        </w:numPr>
        <w:jc w:val="both"/>
        <w:rPr>
          <w:rFonts w:ascii="Verdana" w:hAnsi="Verdana"/>
          <w:sz w:val="22"/>
          <w:szCs w:val="22"/>
        </w:rPr>
      </w:pPr>
      <w:r w:rsidRPr="008D1B2B">
        <w:rPr>
          <w:rFonts w:ascii="Verdana" w:hAnsi="Verdana"/>
          <w:sz w:val="22"/>
          <w:szCs w:val="22"/>
        </w:rPr>
        <w:t>Cualquier modificación, sustitución de materiales, cambio de dimensiones o variación respecto de los documentos técnicos deberá ser previamente informada y técnicamente justificada ante la supervisión. El contratista no podrá ejecutar modificaciones por iniciativa propia que alteren las condiciones, cantidades o características de las obras contratadas.</w:t>
      </w:r>
    </w:p>
    <w:p w14:paraId="3733FE9B" w14:textId="77777777" w:rsidR="008D1B2B" w:rsidRPr="008D1B2B" w:rsidRDefault="008D1B2B" w:rsidP="008D1B2B">
      <w:pPr>
        <w:pStyle w:val="Prrafodelista"/>
        <w:numPr>
          <w:ilvl w:val="0"/>
          <w:numId w:val="37"/>
        </w:numPr>
        <w:jc w:val="both"/>
        <w:rPr>
          <w:rFonts w:ascii="Verdana" w:hAnsi="Verdana"/>
          <w:sz w:val="22"/>
          <w:szCs w:val="22"/>
        </w:rPr>
      </w:pPr>
      <w:r w:rsidRPr="008D1B2B">
        <w:rPr>
          <w:rFonts w:ascii="Verdana" w:hAnsi="Verdana"/>
          <w:sz w:val="22"/>
          <w:szCs w:val="22"/>
        </w:rPr>
        <w:t>Al finalizar la intervención se deberá realizar una revisión integral de la obra, verificando la estabilidad y terminación de los elementos construidos, funcionamiento de las instalaciones hidrosanitarias y eléctricas, correcto funcionamiento de puertas y ventanas, condiciones de la cubierta, impermeabilización, acabados y estabilidad del cerramiento de la cancha de fútbol 8.</w:t>
      </w:r>
    </w:p>
    <w:p w14:paraId="31E2F903" w14:textId="60BB48C3" w:rsidR="2D7BE78F" w:rsidRPr="008D1B2B" w:rsidRDefault="008D1B2B" w:rsidP="008D1B2B">
      <w:pPr>
        <w:pStyle w:val="Prrafodelista"/>
        <w:numPr>
          <w:ilvl w:val="0"/>
          <w:numId w:val="37"/>
        </w:numPr>
        <w:jc w:val="both"/>
        <w:rPr>
          <w:rFonts w:ascii="Verdana" w:hAnsi="Verdana"/>
          <w:sz w:val="22"/>
          <w:szCs w:val="22"/>
        </w:rPr>
      </w:pPr>
      <w:r w:rsidRPr="008D1B2B">
        <w:rPr>
          <w:rFonts w:ascii="Verdana" w:hAnsi="Verdana"/>
          <w:sz w:val="22"/>
          <w:szCs w:val="22"/>
        </w:rPr>
        <w:t>La obra deberá ser entregada completamente terminada, limpia y funcional, incluyendo el retiro de materiales sobrantes, residuos, instalaciones provisionales y demás elementos utilizados durante la ejecución. El escenario deberá quedar en condiciones adecuadas para su utilización por parte de la comunidad beneficiaria.</w:t>
      </w:r>
    </w:p>
    <w:p w14:paraId="785B7B37" w14:textId="77777777" w:rsidR="008D1B2B" w:rsidRPr="00C14360" w:rsidRDefault="008D1B2B" w:rsidP="008D1B2B">
      <w:pPr>
        <w:rPr>
          <w:rFonts w:ascii="Verdana" w:hAnsi="Verdana"/>
          <w:sz w:val="22"/>
        </w:rPr>
      </w:pPr>
    </w:p>
    <w:p w14:paraId="6BC81B0B" w14:textId="0B813A0A" w:rsidR="00850B16" w:rsidRPr="00C14360" w:rsidRDefault="00CF369B" w:rsidP="008D1B2B">
      <w:pPr>
        <w:pStyle w:val="Ttulo1"/>
        <w:rPr>
          <w:rFonts w:ascii="Verdana" w:hAnsi="Verdana"/>
          <w:sz w:val="22"/>
          <w:szCs w:val="22"/>
        </w:rPr>
      </w:pPr>
      <w:r w:rsidRPr="1490B45D">
        <w:rPr>
          <w:rFonts w:ascii="Verdana" w:hAnsi="Verdana"/>
          <w:sz w:val="22"/>
          <w:szCs w:val="22"/>
        </w:rPr>
        <w:t>D</w:t>
      </w:r>
      <w:r w:rsidR="002B7C83" w:rsidRPr="1490B45D">
        <w:rPr>
          <w:rFonts w:ascii="Verdana" w:hAnsi="Verdana"/>
          <w:sz w:val="22"/>
          <w:szCs w:val="22"/>
        </w:rPr>
        <w:t xml:space="preserve">ocumentos técnicos adicionales </w:t>
      </w:r>
    </w:p>
    <w:p w14:paraId="287D817B" w14:textId="7FA3E715" w:rsidR="00034F51" w:rsidRPr="00034F51" w:rsidRDefault="00034F51" w:rsidP="008D1B2B">
      <w:pPr>
        <w:jc w:val="both"/>
        <w:rPr>
          <w:rFonts w:ascii="Verdana" w:hAnsi="Verdana"/>
          <w:sz w:val="22"/>
        </w:rPr>
      </w:pPr>
      <w:r w:rsidRPr="00034F51">
        <w:rPr>
          <w:rFonts w:ascii="Verdana" w:hAnsi="Verdana"/>
          <w:sz w:val="22"/>
        </w:rPr>
        <w:t>Para la correcta ejecución del proyecto y el cumplimiento de los estándares técnicos, normativos, ambientales y de seguridad exigidos por la entidad contratante, el proponente deberá tener en cuenta los siguientes documentos, reglamentos y referencias técnicas aplicables, los cuales constituyen lineamientos para las actividades de diseño, construcción, control de calidad, accesibilidad, seguridad y manejo ambiental de las obras:</w:t>
      </w:r>
    </w:p>
    <w:p w14:paraId="490CD8D9" w14:textId="77777777" w:rsidR="00034F51" w:rsidRPr="00034F51" w:rsidRDefault="00034F51" w:rsidP="008D1B2B">
      <w:pPr>
        <w:numPr>
          <w:ilvl w:val="0"/>
          <w:numId w:val="31"/>
        </w:numPr>
        <w:jc w:val="both"/>
        <w:rPr>
          <w:rFonts w:ascii="Verdana" w:hAnsi="Verdana"/>
          <w:sz w:val="22"/>
        </w:rPr>
      </w:pPr>
      <w:r w:rsidRPr="00034F51">
        <w:rPr>
          <w:rFonts w:ascii="Verdana" w:hAnsi="Verdana"/>
          <w:sz w:val="22"/>
        </w:rPr>
        <w:t>Especificaciones técnicas del proyecto y de la entidad contratante: El contratista deberá atender las especificaciones, planos, cantidades de obra, presupuesto, memorias y demás documentos técnicos que hacen parte integral del proyecto, así como las instrucciones impartidas por la supervisión, en lo relacionado con materiales, procedimientos constructivos, tolerancias, calidad y correcta ejecución de las actividades.</w:t>
      </w:r>
    </w:p>
    <w:p w14:paraId="0CE7CF7B" w14:textId="77777777" w:rsidR="00034F51" w:rsidRPr="00034F51" w:rsidRDefault="00034F51" w:rsidP="008D1B2B">
      <w:pPr>
        <w:numPr>
          <w:ilvl w:val="0"/>
          <w:numId w:val="31"/>
        </w:numPr>
        <w:jc w:val="both"/>
        <w:rPr>
          <w:rFonts w:ascii="Verdana" w:hAnsi="Verdana"/>
          <w:sz w:val="22"/>
        </w:rPr>
      </w:pPr>
      <w:r w:rsidRPr="00034F51">
        <w:rPr>
          <w:rFonts w:ascii="Verdana" w:hAnsi="Verdana"/>
          <w:sz w:val="22"/>
        </w:rPr>
        <w:t>Normas Técnicas Colombianas – NTC: Se deberán aplicar las Normas Técnicas Colombianas que resulten pertinentes de acuerdo con los materiales, elementos y actividades contempladas en el proyecto, especialmente aquellas relacionadas con cemento, concreto, mampostería, instalaciones hidrosanitarias, accesibilidad, acabados y demás componentes de la obra.</w:t>
      </w:r>
    </w:p>
    <w:p w14:paraId="4D45606B" w14:textId="77777777" w:rsidR="00034F51" w:rsidRPr="00034F51" w:rsidRDefault="00034F51" w:rsidP="008D1B2B">
      <w:pPr>
        <w:numPr>
          <w:ilvl w:val="0"/>
          <w:numId w:val="31"/>
        </w:numPr>
        <w:jc w:val="both"/>
        <w:rPr>
          <w:rFonts w:ascii="Verdana" w:hAnsi="Verdana"/>
          <w:sz w:val="22"/>
        </w:rPr>
      </w:pPr>
      <w:r w:rsidRPr="00034F51">
        <w:rPr>
          <w:rFonts w:ascii="Verdana" w:hAnsi="Verdana"/>
          <w:sz w:val="22"/>
        </w:rPr>
        <w:lastRenderedPageBreak/>
        <w:t>Normativa ambiental y manejo de residuos de construcción y demolición – RCD: El contratista deberá cumplir la normativa ambiental vigente aplicable al proyecto, incluyendo las disposiciones relacionadas con la prevención, separación, almacenamiento, aprovechamiento, transporte y disposición de los residuos de construcción y demolición, así como las medidas para el control de emisiones, generación de polvo, ruido y demás impactos derivados de las actividades de obra.</w:t>
      </w:r>
    </w:p>
    <w:p w14:paraId="7990B97E" w14:textId="77777777" w:rsidR="00034F51" w:rsidRPr="00034F51" w:rsidRDefault="00034F51" w:rsidP="008D1B2B">
      <w:pPr>
        <w:numPr>
          <w:ilvl w:val="0"/>
          <w:numId w:val="31"/>
        </w:numPr>
        <w:jc w:val="both"/>
        <w:rPr>
          <w:rFonts w:ascii="Verdana" w:hAnsi="Verdana"/>
          <w:sz w:val="22"/>
        </w:rPr>
      </w:pPr>
      <w:r w:rsidRPr="00034F51">
        <w:rPr>
          <w:rFonts w:ascii="Verdana" w:hAnsi="Verdana"/>
          <w:sz w:val="22"/>
        </w:rPr>
        <w:t>Seguridad y Salud en el Trabajo – SST: El contratista deberá cumplir las disposiciones vigentes en materia de Seguridad y Salud en el Trabajo, incluyendo el Decreto 1072 de 2015, la Resolución 0312 de 2019 y demás normas que las modifiquen, adicionen o sustituyan. Para tal efecto, deberá implementar las medidas preventivas y de protección necesarias, realizar la identificación y control de los riesgos asociados a las actividades constructivas, suministrar los elementos de protección personal requeridos y garantizar condiciones seguras para los trabajadores, usuarios y demás personas que permanezcan o transiten por las áreas de intervención.</w:t>
      </w:r>
    </w:p>
    <w:p w14:paraId="402901B2" w14:textId="77777777" w:rsidR="00034F51" w:rsidRPr="00034F51" w:rsidRDefault="00034F51" w:rsidP="008D1B2B">
      <w:pPr>
        <w:numPr>
          <w:ilvl w:val="0"/>
          <w:numId w:val="31"/>
        </w:numPr>
        <w:jc w:val="both"/>
        <w:rPr>
          <w:rFonts w:ascii="Verdana" w:hAnsi="Verdana"/>
          <w:sz w:val="22"/>
        </w:rPr>
      </w:pPr>
      <w:r w:rsidRPr="00034F51">
        <w:rPr>
          <w:rFonts w:ascii="Verdana" w:hAnsi="Verdana"/>
          <w:sz w:val="22"/>
        </w:rPr>
        <w:t>Normativa sobre accesibilidad y eliminación de barreras arquitectónicas: En las actividades objeto del proyecto se deberán considerar las disposiciones técnicas y normativas vigentes sobre accesibilidad al medio físico, procurando que los espacios intervenidos cuenten con condiciones adecuadas de circulación, seguridad y utilización por parte de los adultos mayores, incluyendo aquellos con movilidad reducida.</w:t>
      </w:r>
    </w:p>
    <w:p w14:paraId="65610B4C" w14:textId="77652E08" w:rsidR="002B7C83" w:rsidRPr="00034F51" w:rsidRDefault="00034F51" w:rsidP="008D1B2B">
      <w:pPr>
        <w:numPr>
          <w:ilvl w:val="0"/>
          <w:numId w:val="31"/>
        </w:numPr>
        <w:jc w:val="both"/>
        <w:rPr>
          <w:rFonts w:ascii="Verdana" w:hAnsi="Verdana"/>
          <w:sz w:val="22"/>
        </w:rPr>
      </w:pPr>
      <w:r w:rsidRPr="00034F51">
        <w:rPr>
          <w:rFonts w:ascii="Verdana" w:hAnsi="Verdana"/>
          <w:sz w:val="22"/>
        </w:rPr>
        <w:t>Demás normas aplicables: El contratista deberá cumplir todas las leyes, decretos, resoluciones, reglamentos, normas técnicas y demás disposiciones vigentes que resulten aplicables a la naturaleza, alcance y condiciones particulares del proyecto, aun cuando no se encuentren expresamente relacionadas en el presente documento.</w:t>
      </w:r>
    </w:p>
    <w:p w14:paraId="0E9DE7ED" w14:textId="779C35BF" w:rsidR="00C10018" w:rsidRPr="00C14360" w:rsidRDefault="00C10018" w:rsidP="008D1B2B">
      <w:pPr>
        <w:rPr>
          <w:rFonts w:ascii="Verdana" w:hAnsi="Verdana"/>
          <w:sz w:val="22"/>
        </w:rPr>
      </w:pPr>
    </w:p>
    <w:p w14:paraId="310DC0D1" w14:textId="6DAD4C0E" w:rsidR="00C10018" w:rsidRPr="00C14360" w:rsidRDefault="00C10018" w:rsidP="008D1B2B">
      <w:pPr>
        <w:jc w:val="both"/>
        <w:rPr>
          <w:rFonts w:ascii="Verdana" w:hAnsi="Verdana"/>
          <w:sz w:val="22"/>
        </w:rPr>
      </w:pPr>
      <w:r w:rsidRPr="00C14360">
        <w:rPr>
          <w:rFonts w:ascii="Verdana" w:hAnsi="Verdana"/>
          <w:sz w:val="22"/>
        </w:rPr>
        <w:t xml:space="preserve">En constancia, se firma en </w:t>
      </w:r>
      <w:r w:rsidR="00034F51">
        <w:rPr>
          <w:rFonts w:ascii="Verdana" w:hAnsi="Verdana"/>
          <w:sz w:val="22"/>
        </w:rPr>
        <w:t>Orito-Putumayo</w:t>
      </w:r>
      <w:r w:rsidRPr="00C14360">
        <w:rPr>
          <w:rFonts w:ascii="Verdana" w:hAnsi="Verdana"/>
          <w:sz w:val="22"/>
        </w:rPr>
        <w:t>, a los</w:t>
      </w:r>
      <w:r w:rsidR="00034F51">
        <w:rPr>
          <w:rFonts w:ascii="Verdana" w:hAnsi="Verdana"/>
          <w:sz w:val="22"/>
        </w:rPr>
        <w:t xml:space="preserve"> </w:t>
      </w:r>
      <w:r w:rsidR="008D1B2B">
        <w:rPr>
          <w:rFonts w:ascii="Verdana" w:hAnsi="Verdana"/>
          <w:sz w:val="22"/>
        </w:rPr>
        <w:t>diez</w:t>
      </w:r>
      <w:r w:rsidR="00034F51">
        <w:rPr>
          <w:rFonts w:ascii="Verdana" w:hAnsi="Verdana"/>
          <w:sz w:val="22"/>
        </w:rPr>
        <w:t xml:space="preserve"> (</w:t>
      </w:r>
      <w:r w:rsidR="008D1B2B">
        <w:rPr>
          <w:rFonts w:ascii="Verdana" w:hAnsi="Verdana"/>
          <w:sz w:val="22"/>
        </w:rPr>
        <w:t>10</w:t>
      </w:r>
      <w:r w:rsidR="00034F51">
        <w:rPr>
          <w:rFonts w:ascii="Verdana" w:hAnsi="Verdana"/>
          <w:sz w:val="22"/>
        </w:rPr>
        <w:t xml:space="preserve">) </w:t>
      </w:r>
      <w:r w:rsidRPr="00C14360">
        <w:rPr>
          <w:rFonts w:ascii="Verdana" w:hAnsi="Verdana"/>
          <w:sz w:val="22"/>
        </w:rPr>
        <w:t xml:space="preserve">días del mes de </w:t>
      </w:r>
      <w:r w:rsidR="00034F51">
        <w:rPr>
          <w:rFonts w:ascii="Verdana" w:hAnsi="Verdana"/>
          <w:sz w:val="22"/>
        </w:rPr>
        <w:t>septiembre</w:t>
      </w:r>
      <w:r w:rsidRPr="00C14360">
        <w:rPr>
          <w:rFonts w:ascii="Verdana" w:hAnsi="Verdana"/>
          <w:sz w:val="22"/>
        </w:rPr>
        <w:t xml:space="preserve"> de 20</w:t>
      </w:r>
      <w:r w:rsidR="00034F51">
        <w:rPr>
          <w:rFonts w:ascii="Verdana" w:hAnsi="Verdana"/>
          <w:sz w:val="22"/>
        </w:rPr>
        <w:t>26</w:t>
      </w:r>
      <w:r w:rsidRPr="00C14360">
        <w:rPr>
          <w:rFonts w:ascii="Verdana" w:hAnsi="Verdana"/>
          <w:sz w:val="22"/>
        </w:rPr>
        <w:t>.</w:t>
      </w:r>
    </w:p>
    <w:p w14:paraId="4BDE83BC" w14:textId="77777777" w:rsidR="00C10018" w:rsidRDefault="00C10018" w:rsidP="008D1B2B">
      <w:pPr>
        <w:rPr>
          <w:rFonts w:ascii="Verdana" w:hAnsi="Verdana"/>
          <w:sz w:val="22"/>
        </w:rPr>
      </w:pPr>
    </w:p>
    <w:p w14:paraId="478A1EDD" w14:textId="77777777" w:rsidR="00034F51" w:rsidRDefault="00034F51" w:rsidP="008D1B2B">
      <w:pPr>
        <w:rPr>
          <w:rFonts w:ascii="Verdana" w:hAnsi="Verdana"/>
          <w:sz w:val="22"/>
        </w:rPr>
      </w:pPr>
    </w:p>
    <w:p w14:paraId="5254BB62" w14:textId="77777777" w:rsidR="00034F51" w:rsidRPr="00C14360" w:rsidRDefault="00034F51" w:rsidP="008D1B2B">
      <w:pPr>
        <w:rPr>
          <w:rFonts w:ascii="Verdana" w:hAnsi="Verdana"/>
          <w:sz w:val="22"/>
        </w:rPr>
      </w:pPr>
    </w:p>
    <w:p w14:paraId="70C50B29" w14:textId="77777777" w:rsidR="00C10018" w:rsidRPr="00C14360" w:rsidRDefault="00C10018" w:rsidP="008D1B2B">
      <w:pPr>
        <w:jc w:val="center"/>
        <w:rPr>
          <w:rFonts w:ascii="Verdana" w:hAnsi="Verdana"/>
          <w:sz w:val="22"/>
        </w:rPr>
      </w:pPr>
    </w:p>
    <w:p w14:paraId="524A16E9" w14:textId="77777777" w:rsidR="00C10018" w:rsidRPr="00C14360" w:rsidRDefault="00C10018" w:rsidP="008D1B2B">
      <w:pPr>
        <w:jc w:val="center"/>
        <w:rPr>
          <w:rFonts w:ascii="Verdana" w:hAnsi="Verdana"/>
          <w:sz w:val="22"/>
        </w:rPr>
      </w:pPr>
      <w:r w:rsidRPr="00C14360">
        <w:rPr>
          <w:rFonts w:ascii="Verdana" w:hAnsi="Verdana"/>
          <w:sz w:val="22"/>
        </w:rPr>
        <w:t>______________________________________________</w:t>
      </w:r>
    </w:p>
    <w:p w14:paraId="10124E67" w14:textId="77777777" w:rsidR="00034F51" w:rsidRPr="00034F51" w:rsidRDefault="00034F51" w:rsidP="008D1B2B">
      <w:pPr>
        <w:jc w:val="center"/>
        <w:rPr>
          <w:rFonts w:ascii="Verdana" w:hAnsi="Verdana"/>
          <w:b/>
          <w:bCs/>
          <w:sz w:val="22"/>
        </w:rPr>
      </w:pPr>
      <w:r w:rsidRPr="00034F51">
        <w:rPr>
          <w:rFonts w:ascii="Verdana" w:hAnsi="Verdana"/>
          <w:b/>
          <w:bCs/>
          <w:sz w:val="22"/>
        </w:rPr>
        <w:t>FILIPO ANIBAL LÓPEZ SAPUYES</w:t>
      </w:r>
    </w:p>
    <w:p w14:paraId="743DBE70" w14:textId="29567A3E" w:rsidR="00C10018" w:rsidRPr="00C14360" w:rsidRDefault="00034F51" w:rsidP="008D1B2B">
      <w:pPr>
        <w:jc w:val="center"/>
        <w:rPr>
          <w:rFonts w:ascii="Verdana" w:hAnsi="Verdana"/>
          <w:sz w:val="22"/>
        </w:rPr>
      </w:pPr>
      <w:r w:rsidRPr="00034F51">
        <w:rPr>
          <w:rFonts w:ascii="Verdana" w:hAnsi="Verdana"/>
          <w:sz w:val="22"/>
        </w:rPr>
        <w:t>Secretario de infraestructura.</w:t>
      </w:r>
    </w:p>
    <w:p w14:paraId="46D76CDA" w14:textId="3F357188" w:rsidR="002B7C83" w:rsidRPr="00C14360" w:rsidRDefault="002B7C83" w:rsidP="008D1B2B">
      <w:pPr>
        <w:rPr>
          <w:rFonts w:ascii="Verdana" w:hAnsi="Verdana"/>
          <w:sz w:val="22"/>
        </w:rPr>
      </w:pPr>
    </w:p>
    <w:p w14:paraId="1BA707D5" w14:textId="77777777" w:rsidR="00850B16" w:rsidRPr="00C14360" w:rsidRDefault="00850B16" w:rsidP="008D1B2B">
      <w:pPr>
        <w:rPr>
          <w:rFonts w:ascii="Verdana" w:hAnsi="Verdana"/>
          <w:sz w:val="22"/>
        </w:rPr>
      </w:pPr>
    </w:p>
    <w:sectPr w:rsidR="00850B16" w:rsidRPr="00C14360" w:rsidSect="00BA506B">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1879B" w14:textId="77777777" w:rsidR="001B32BA" w:rsidRDefault="001B32BA" w:rsidP="00646344">
      <w:r>
        <w:separator/>
      </w:r>
    </w:p>
  </w:endnote>
  <w:endnote w:type="continuationSeparator" w:id="0">
    <w:p w14:paraId="195F6D38" w14:textId="77777777" w:rsidR="001B32BA" w:rsidRDefault="001B32BA" w:rsidP="00646344">
      <w:r>
        <w:continuationSeparator/>
      </w:r>
    </w:p>
  </w:endnote>
  <w:endnote w:type="continuationNotice" w:id="1">
    <w:p w14:paraId="49F2286E" w14:textId="77777777" w:rsidR="001B32BA" w:rsidRDefault="001B32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EC5D3" w14:textId="77777777" w:rsidR="00646344" w:rsidRPr="00C26F61" w:rsidRDefault="00646344" w:rsidP="00646344">
    <w:pPr>
      <w:widowControl w:val="0"/>
      <w:autoSpaceDE w:val="0"/>
      <w:autoSpaceDN w:val="0"/>
      <w:adjustRightInd w:val="0"/>
      <w:spacing w:line="200" w:lineRule="exact"/>
      <w:ind w:right="-20"/>
      <w:rPr>
        <w:color w:val="000000" w:themeColor="text1"/>
        <w:szCs w:val="20"/>
      </w:rPr>
    </w:pPr>
  </w:p>
  <w:p w14:paraId="1711AABD" w14:textId="349D59DE" w:rsidR="00646344" w:rsidRPr="00370FB0" w:rsidRDefault="00646344" w:rsidP="00646344">
    <w:pPr>
      <w:widowControl w:val="0"/>
      <w:autoSpaceDE w:val="0"/>
      <w:autoSpaceDN w:val="0"/>
      <w:adjustRightInd w:val="0"/>
      <w:spacing w:line="265" w:lineRule="exact"/>
      <w:ind w:left="-18" w:right="-38"/>
      <w:jc w:val="center"/>
      <w:rPr>
        <w:rFonts w:ascii="Verdana" w:hAnsi="Verdana" w:cs="Arial"/>
        <w:b/>
        <w:color w:val="000000" w:themeColor="text1"/>
        <w:szCs w:val="20"/>
      </w:rPr>
    </w:pPr>
    <w:r w:rsidRPr="00370FB0">
      <w:rPr>
        <w:rFonts w:ascii="Verdana" w:hAnsi="Verdana" w:cs="Arial"/>
        <w:b/>
        <w:color w:val="000000" w:themeColor="text1"/>
        <w:szCs w:val="20"/>
      </w:rPr>
      <w:t>[</w:t>
    </w:r>
    <w:r w:rsidR="00FD133B" w:rsidRPr="00FD133B">
      <w:rPr>
        <w:rFonts w:ascii="Verdana" w:hAnsi="Verdana" w:cs="Arial"/>
        <w:b/>
        <w:color w:val="000000" w:themeColor="text1"/>
        <w:szCs w:val="20"/>
      </w:rPr>
      <w:t>MEJORAMIENTO DEL ESCENARIO DEPORTIVO DEL BARRIO LAS PISCINAS - MUNICIPIO DE ORITO, DEPARTAMENTO DEL PUTUMAYO</w:t>
    </w:r>
    <w:r w:rsidRPr="00370FB0">
      <w:rPr>
        <w:rFonts w:ascii="Verdana" w:hAnsi="Verdana" w:cs="Arial"/>
        <w:b/>
        <w:color w:val="000000" w:themeColor="text1"/>
        <w:szCs w:val="20"/>
      </w:rPr>
      <w:t xml:space="preserve">] </w:t>
    </w:r>
  </w:p>
  <w:p w14:paraId="1BCFDF37" w14:textId="3D9A0CA7" w:rsidR="00646344" w:rsidRPr="00C80FBC" w:rsidRDefault="00646344" w:rsidP="00646344">
    <w:pPr>
      <w:widowControl w:val="0"/>
      <w:autoSpaceDE w:val="0"/>
      <w:autoSpaceDN w:val="0"/>
      <w:adjustRightInd w:val="0"/>
      <w:spacing w:line="265" w:lineRule="exact"/>
      <w:ind w:left="-18" w:right="-38"/>
      <w:jc w:val="center"/>
      <w:rPr>
        <w:rFonts w:ascii="Verdana" w:hAnsi="Verdana" w:cs="Arial"/>
        <w:b/>
        <w:bCs/>
        <w:color w:val="000000" w:themeColor="text1"/>
      </w:rPr>
    </w:pPr>
    <w:r w:rsidRPr="00370FB0">
      <w:rPr>
        <w:rFonts w:ascii="Verdana" w:hAnsi="Verdana" w:cs="Arial"/>
        <w:b/>
        <w:bCs/>
        <w:color w:val="000000" w:themeColor="text1"/>
      </w:rPr>
      <w:t>[</w:t>
    </w:r>
    <w:r w:rsidR="00370FB0" w:rsidRPr="00370FB0">
      <w:rPr>
        <w:rFonts w:ascii="Verdana" w:hAnsi="Verdana" w:cs="Arial"/>
        <w:b/>
        <w:bCs/>
        <w:color w:val="000000" w:themeColor="text1"/>
      </w:rPr>
      <w:t>MUNICIPIO DE ORITO-PUTUMAYO</w:t>
    </w:r>
    <w:r w:rsidRPr="00370FB0">
      <w:rPr>
        <w:rFonts w:ascii="Verdana" w:hAnsi="Verdana" w:cs="Arial"/>
        <w:b/>
        <w:bCs/>
        <w:color w:val="000000" w:themeColor="text1"/>
      </w:rPr>
      <w:t>]</w:t>
    </w:r>
    <w:r w:rsidRPr="00C80FBC">
      <w:rPr>
        <w:rFonts w:ascii="Verdana" w:hAnsi="Verdana" w:cs="Arial"/>
        <w:b/>
        <w:bCs/>
        <w:color w:val="000000" w:themeColor="text1"/>
      </w:rPr>
      <w:t xml:space="preserve"> </w:t>
    </w:r>
  </w:p>
  <w:p w14:paraId="10B3108F" w14:textId="77777777" w:rsidR="00646344" w:rsidRPr="00C26F61" w:rsidRDefault="00646344" w:rsidP="00646344">
    <w:pPr>
      <w:widowControl w:val="0"/>
      <w:autoSpaceDE w:val="0"/>
      <w:autoSpaceDN w:val="0"/>
      <w:adjustRightInd w:val="0"/>
      <w:spacing w:line="265" w:lineRule="exact"/>
      <w:ind w:left="-18" w:right="-38"/>
      <w:jc w:val="center"/>
      <w:rPr>
        <w:rFonts w:cs="Arial"/>
        <w:b/>
        <w:bCs/>
        <w:color w:val="000000" w:themeColor="text1"/>
      </w:rPr>
    </w:pPr>
  </w:p>
  <w:p w14:paraId="7FBED8EF" w14:textId="08CE4224" w:rsidR="00646344" w:rsidRDefault="00C80FBC" w:rsidP="00C80FBC">
    <w:pPr>
      <w:pStyle w:val="Piedepgina"/>
      <w:jc w:val="right"/>
    </w:pPr>
    <w:r>
      <w:t xml:space="preserve">Versión: 1 de </w:t>
    </w:r>
    <w:r w:rsidR="009D7B8A">
      <w:t>21</w:t>
    </w:r>
    <w:r>
      <w:t xml:space="preserve"> de </w:t>
    </w:r>
    <w:r w:rsidR="009D7B8A">
      <w:t>agosto</w:t>
    </w:r>
    <w: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93B6D" w14:textId="77777777" w:rsidR="001B32BA" w:rsidRDefault="001B32BA" w:rsidP="00646344">
      <w:r>
        <w:separator/>
      </w:r>
    </w:p>
  </w:footnote>
  <w:footnote w:type="continuationSeparator" w:id="0">
    <w:p w14:paraId="1AA9F401" w14:textId="77777777" w:rsidR="001B32BA" w:rsidRDefault="001B32BA" w:rsidP="00646344">
      <w:r>
        <w:continuationSeparator/>
      </w:r>
    </w:p>
  </w:footnote>
  <w:footnote w:type="continuationNotice" w:id="1">
    <w:p w14:paraId="4C744956" w14:textId="77777777" w:rsidR="001B32BA" w:rsidRDefault="001B32BA"/>
  </w:footnote>
  <w:footnote w:id="2">
    <w:p w14:paraId="115F3D1E" w14:textId="3F845394" w:rsidR="00E70F5D" w:rsidRPr="0097414A" w:rsidRDefault="00E70F5D">
      <w:pPr>
        <w:pStyle w:val="Textonotapie"/>
        <w:rPr>
          <w:i/>
          <w:iCs/>
          <w:sz w:val="16"/>
          <w:szCs w:val="16"/>
        </w:rPr>
      </w:pPr>
      <w:r w:rsidRPr="00E70F5D">
        <w:rPr>
          <w:rStyle w:val="Refdenotaalpie"/>
          <w:sz w:val="16"/>
          <w:szCs w:val="16"/>
        </w:rPr>
        <w:footnoteRef/>
      </w:r>
      <w:r w:rsidRPr="00E70F5D">
        <w:rPr>
          <w:sz w:val="16"/>
          <w:szCs w:val="16"/>
        </w:rPr>
        <w:t xml:space="preserve"> </w:t>
      </w:r>
      <w:bookmarkStart w:id="0" w:name="8"/>
      <w:r w:rsidRPr="0097414A">
        <w:rPr>
          <w:i/>
          <w:iCs/>
          <w:sz w:val="16"/>
          <w:szCs w:val="16"/>
        </w:rPr>
        <w:t>“</w:t>
      </w:r>
      <w:r w:rsidRPr="0097414A">
        <w:rPr>
          <w:b/>
          <w:bCs/>
          <w:i/>
          <w:iCs/>
          <w:sz w:val="16"/>
          <w:szCs w:val="16"/>
        </w:rPr>
        <w:t>ARTÍCULO 8o. LICENCIAS PARA CERRAMIENTOS DE OBRA Y REPARACIONES LOCATIVAS.</w:t>
      </w:r>
      <w:bookmarkEnd w:id="0"/>
      <w:r w:rsidRPr="0097414A">
        <w:rPr>
          <w:i/>
          <w:iCs/>
          <w:sz w:val="16"/>
          <w:szCs w:val="16"/>
        </w:rPr>
        <w:t> Las reparaciones o mejoras locativas, consideradas como aquellas obras que tienen como finalidad mantener el inmueble en las debidas condiciones de higiene y ornato, sin afectar su estructura portante, su distribución interior, sus características funcionales y formales, y/o volumetría no requieren licencia de construcción.”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3B06E" w14:textId="77777777" w:rsidR="004A6FEF" w:rsidRPr="004A6FEF" w:rsidRDefault="004A6FEF" w:rsidP="004A6FEF">
    <w:pPr>
      <w:tabs>
        <w:tab w:val="center" w:pos="4419"/>
        <w:tab w:val="right" w:pos="8838"/>
      </w:tabs>
      <w:jc w:val="center"/>
      <w:rPr>
        <w:rFonts w:ascii="Verdana" w:hAnsi="Verdana" w:cs="Arial"/>
        <w:b/>
        <w:sz w:val="22"/>
      </w:rPr>
    </w:pPr>
    <w:r w:rsidRPr="004A6FEF">
      <w:rPr>
        <w:rFonts w:ascii="Verdana" w:hAnsi="Verdana" w:cs="Arial"/>
        <w:b/>
        <w:sz w:val="22"/>
      </w:rPr>
      <w:t>ANEXO 1 – ANEXO TÉCNICO</w:t>
    </w:r>
  </w:p>
  <w:p w14:paraId="57EEB6C9" w14:textId="24F452FD" w:rsidR="00646344" w:rsidRDefault="004A6FEF" w:rsidP="004A6FEF">
    <w:pPr>
      <w:pStyle w:val="Encabezado"/>
      <w:jc w:val="center"/>
      <w:rPr>
        <w:rFonts w:ascii="Verdana" w:hAnsi="Verdana" w:cs="Arial"/>
        <w:b/>
        <w:sz w:val="22"/>
      </w:rPr>
    </w:pPr>
    <w:r w:rsidRPr="004A6FEF">
      <w:rPr>
        <w:rFonts w:ascii="Verdana" w:hAnsi="Verdana" w:cs="Arial"/>
        <w:b/>
        <w:sz w:val="22"/>
      </w:rPr>
      <w:t>SELECCIÓN ABREVIADA MENOR CUANTÍA DE INFRAESTRUCTURA SOCIAL</w:t>
    </w:r>
  </w:p>
  <w:p w14:paraId="79237E23" w14:textId="77777777" w:rsidR="004A6FEF" w:rsidRPr="004A6FEF" w:rsidRDefault="004A6FEF" w:rsidP="004A6FEF">
    <w:pPr>
      <w:pStyle w:val="Encabezado"/>
      <w:jc w:val="center"/>
      <w:rPr>
        <w:rFonts w:ascii="Verdana" w:hAnsi="Verdana"/>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273E2D"/>
    <w:multiLevelType w:val="hybridMultilevel"/>
    <w:tmpl w:val="211EC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A6D221F"/>
    <w:multiLevelType w:val="multilevel"/>
    <w:tmpl w:val="7A6E473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F740F62"/>
    <w:multiLevelType w:val="hybridMultilevel"/>
    <w:tmpl w:val="013CC7B8"/>
    <w:lvl w:ilvl="0" w:tplc="5E68354A">
      <w:start w:val="1"/>
      <w:numFmt w:val="lowerLetter"/>
      <w:lvlText w:val="%1."/>
      <w:lvlJc w:val="left"/>
      <w:pPr>
        <w:ind w:left="1069" w:hanging="360"/>
      </w:pPr>
    </w:lvl>
    <w:lvl w:ilvl="1" w:tplc="B88C86FC">
      <w:start w:val="1"/>
      <w:numFmt w:val="lowerLetter"/>
      <w:lvlText w:val="%2."/>
      <w:lvlJc w:val="left"/>
      <w:pPr>
        <w:ind w:left="1440" w:hanging="360"/>
      </w:pPr>
    </w:lvl>
    <w:lvl w:ilvl="2" w:tplc="D240772A">
      <w:start w:val="1"/>
      <w:numFmt w:val="lowerRoman"/>
      <w:lvlText w:val="%3."/>
      <w:lvlJc w:val="right"/>
      <w:pPr>
        <w:ind w:left="2160" w:hanging="180"/>
      </w:pPr>
    </w:lvl>
    <w:lvl w:ilvl="3" w:tplc="244E4A72">
      <w:start w:val="1"/>
      <w:numFmt w:val="decimal"/>
      <w:lvlText w:val="%4."/>
      <w:lvlJc w:val="left"/>
      <w:pPr>
        <w:ind w:left="2880" w:hanging="360"/>
      </w:pPr>
    </w:lvl>
    <w:lvl w:ilvl="4" w:tplc="7608A22E">
      <w:start w:val="1"/>
      <w:numFmt w:val="lowerLetter"/>
      <w:lvlText w:val="%5."/>
      <w:lvlJc w:val="left"/>
      <w:pPr>
        <w:ind w:left="3600" w:hanging="360"/>
      </w:pPr>
    </w:lvl>
    <w:lvl w:ilvl="5" w:tplc="4AFC367A">
      <w:start w:val="1"/>
      <w:numFmt w:val="lowerRoman"/>
      <w:lvlText w:val="%6."/>
      <w:lvlJc w:val="right"/>
      <w:pPr>
        <w:ind w:left="4320" w:hanging="180"/>
      </w:pPr>
    </w:lvl>
    <w:lvl w:ilvl="6" w:tplc="5CF69B6C">
      <w:start w:val="1"/>
      <w:numFmt w:val="decimal"/>
      <w:lvlText w:val="%7."/>
      <w:lvlJc w:val="left"/>
      <w:pPr>
        <w:ind w:left="5040" w:hanging="360"/>
      </w:pPr>
    </w:lvl>
    <w:lvl w:ilvl="7" w:tplc="170C696E">
      <w:start w:val="1"/>
      <w:numFmt w:val="lowerLetter"/>
      <w:lvlText w:val="%8."/>
      <w:lvlJc w:val="left"/>
      <w:pPr>
        <w:ind w:left="5760" w:hanging="360"/>
      </w:pPr>
    </w:lvl>
    <w:lvl w:ilvl="8" w:tplc="1B8C4A8E">
      <w:start w:val="1"/>
      <w:numFmt w:val="lowerRoman"/>
      <w:lvlText w:val="%9."/>
      <w:lvlJc w:val="right"/>
      <w:pPr>
        <w:ind w:left="6480" w:hanging="180"/>
      </w:pPr>
    </w:lvl>
  </w:abstractNum>
  <w:abstractNum w:abstractNumId="6" w15:restartNumberingAfterBreak="0">
    <w:nsid w:val="103A375E"/>
    <w:multiLevelType w:val="hybridMultilevel"/>
    <w:tmpl w:val="838E83E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1E26FD4"/>
    <w:multiLevelType w:val="hybridMultilevel"/>
    <w:tmpl w:val="F3B27CF2"/>
    <w:lvl w:ilvl="0" w:tplc="EE62A5F4">
      <w:start w:val="1"/>
      <w:numFmt w:val="decimal"/>
      <w:lvlText w:val="%1-"/>
      <w:lvlJc w:val="left"/>
      <w:pPr>
        <w:ind w:left="720" w:hanging="360"/>
      </w:pPr>
    </w:lvl>
    <w:lvl w:ilvl="1" w:tplc="FA9005F4">
      <w:start w:val="1"/>
      <w:numFmt w:val="lowerLetter"/>
      <w:lvlText w:val="%2."/>
      <w:lvlJc w:val="left"/>
      <w:pPr>
        <w:ind w:left="1440" w:hanging="360"/>
      </w:pPr>
    </w:lvl>
    <w:lvl w:ilvl="2" w:tplc="D52A4CAE">
      <w:start w:val="1"/>
      <w:numFmt w:val="lowerRoman"/>
      <w:lvlText w:val="%3."/>
      <w:lvlJc w:val="right"/>
      <w:pPr>
        <w:ind w:left="2160" w:hanging="180"/>
      </w:pPr>
    </w:lvl>
    <w:lvl w:ilvl="3" w:tplc="2DE076CA">
      <w:start w:val="1"/>
      <w:numFmt w:val="decimal"/>
      <w:lvlText w:val="%4."/>
      <w:lvlJc w:val="left"/>
      <w:pPr>
        <w:ind w:left="2880" w:hanging="360"/>
      </w:pPr>
    </w:lvl>
    <w:lvl w:ilvl="4" w:tplc="7FF8CC22">
      <w:start w:val="1"/>
      <w:numFmt w:val="lowerLetter"/>
      <w:lvlText w:val="%5."/>
      <w:lvlJc w:val="left"/>
      <w:pPr>
        <w:ind w:left="3600" w:hanging="360"/>
      </w:pPr>
    </w:lvl>
    <w:lvl w:ilvl="5" w:tplc="D1900FB8">
      <w:start w:val="1"/>
      <w:numFmt w:val="lowerRoman"/>
      <w:lvlText w:val="%6."/>
      <w:lvlJc w:val="right"/>
      <w:pPr>
        <w:ind w:left="4320" w:hanging="180"/>
      </w:pPr>
    </w:lvl>
    <w:lvl w:ilvl="6" w:tplc="5420B71C">
      <w:start w:val="1"/>
      <w:numFmt w:val="decimal"/>
      <w:lvlText w:val="%7."/>
      <w:lvlJc w:val="left"/>
      <w:pPr>
        <w:ind w:left="5040" w:hanging="360"/>
      </w:pPr>
    </w:lvl>
    <w:lvl w:ilvl="7" w:tplc="637E58AE">
      <w:start w:val="1"/>
      <w:numFmt w:val="lowerLetter"/>
      <w:lvlText w:val="%8."/>
      <w:lvlJc w:val="left"/>
      <w:pPr>
        <w:ind w:left="5760" w:hanging="360"/>
      </w:pPr>
    </w:lvl>
    <w:lvl w:ilvl="8" w:tplc="7E1A1C6E">
      <w:start w:val="1"/>
      <w:numFmt w:val="lowerRoman"/>
      <w:lvlText w:val="%9."/>
      <w:lvlJc w:val="right"/>
      <w:pPr>
        <w:ind w:left="6480" w:hanging="180"/>
      </w:pPr>
    </w:lvl>
  </w:abstractNum>
  <w:abstractNum w:abstractNumId="8" w15:restartNumberingAfterBreak="0">
    <w:nsid w:val="14B064F8"/>
    <w:multiLevelType w:val="hybridMultilevel"/>
    <w:tmpl w:val="B3CC49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7D5541"/>
    <w:multiLevelType w:val="hybridMultilevel"/>
    <w:tmpl w:val="B5C6E4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2BA7EE0"/>
    <w:multiLevelType w:val="multilevel"/>
    <w:tmpl w:val="79C6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CE5B6F"/>
    <w:multiLevelType w:val="hybridMultilevel"/>
    <w:tmpl w:val="5E3EC53C"/>
    <w:lvl w:ilvl="0" w:tplc="34727E72">
      <w:start w:val="6"/>
      <w:numFmt w:val="lowerLetter"/>
      <w:lvlText w:val="%1."/>
      <w:lvlJc w:val="left"/>
      <w:pPr>
        <w:ind w:left="720" w:hanging="360"/>
      </w:pPr>
    </w:lvl>
    <w:lvl w:ilvl="1" w:tplc="3DB6F2EC">
      <w:start w:val="1"/>
      <w:numFmt w:val="lowerLetter"/>
      <w:lvlText w:val="%2."/>
      <w:lvlJc w:val="left"/>
      <w:pPr>
        <w:ind w:left="1440" w:hanging="360"/>
      </w:pPr>
    </w:lvl>
    <w:lvl w:ilvl="2" w:tplc="D6C4D89E">
      <w:start w:val="1"/>
      <w:numFmt w:val="lowerRoman"/>
      <w:lvlText w:val="%3."/>
      <w:lvlJc w:val="right"/>
      <w:pPr>
        <w:ind w:left="2160" w:hanging="180"/>
      </w:pPr>
    </w:lvl>
    <w:lvl w:ilvl="3" w:tplc="D6F86730">
      <w:start w:val="1"/>
      <w:numFmt w:val="decimal"/>
      <w:lvlText w:val="%4."/>
      <w:lvlJc w:val="left"/>
      <w:pPr>
        <w:ind w:left="2880" w:hanging="360"/>
      </w:pPr>
    </w:lvl>
    <w:lvl w:ilvl="4" w:tplc="396C5996">
      <w:start w:val="1"/>
      <w:numFmt w:val="lowerLetter"/>
      <w:lvlText w:val="%5."/>
      <w:lvlJc w:val="left"/>
      <w:pPr>
        <w:ind w:left="3600" w:hanging="360"/>
      </w:pPr>
    </w:lvl>
    <w:lvl w:ilvl="5" w:tplc="30603856">
      <w:start w:val="1"/>
      <w:numFmt w:val="lowerRoman"/>
      <w:lvlText w:val="%6."/>
      <w:lvlJc w:val="right"/>
      <w:pPr>
        <w:ind w:left="4320" w:hanging="180"/>
      </w:pPr>
    </w:lvl>
    <w:lvl w:ilvl="6" w:tplc="AAA85BFA">
      <w:start w:val="1"/>
      <w:numFmt w:val="decimal"/>
      <w:lvlText w:val="%7."/>
      <w:lvlJc w:val="left"/>
      <w:pPr>
        <w:ind w:left="5040" w:hanging="360"/>
      </w:pPr>
    </w:lvl>
    <w:lvl w:ilvl="7" w:tplc="06E853A4">
      <w:start w:val="1"/>
      <w:numFmt w:val="lowerLetter"/>
      <w:lvlText w:val="%8."/>
      <w:lvlJc w:val="left"/>
      <w:pPr>
        <w:ind w:left="5760" w:hanging="360"/>
      </w:pPr>
    </w:lvl>
    <w:lvl w:ilvl="8" w:tplc="2D08D890">
      <w:start w:val="1"/>
      <w:numFmt w:val="lowerRoman"/>
      <w:lvlText w:val="%9."/>
      <w:lvlJc w:val="right"/>
      <w:pPr>
        <w:ind w:left="6480" w:hanging="180"/>
      </w:pPr>
    </w:lvl>
  </w:abstractNum>
  <w:abstractNum w:abstractNumId="12" w15:restartNumberingAfterBreak="0">
    <w:nsid w:val="274B112D"/>
    <w:multiLevelType w:val="hybridMultilevel"/>
    <w:tmpl w:val="5BECD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D2523B1"/>
    <w:multiLevelType w:val="multilevel"/>
    <w:tmpl w:val="CF046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034409"/>
    <w:multiLevelType w:val="hybridMultilevel"/>
    <w:tmpl w:val="7B2E3A2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0090A75"/>
    <w:multiLevelType w:val="hybridMultilevel"/>
    <w:tmpl w:val="BCFCC04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31DA24AB"/>
    <w:multiLevelType w:val="hybridMultilevel"/>
    <w:tmpl w:val="CCB6EE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361F7995"/>
    <w:multiLevelType w:val="hybridMultilevel"/>
    <w:tmpl w:val="52CAA19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3D2B6548"/>
    <w:multiLevelType w:val="hybridMultilevel"/>
    <w:tmpl w:val="B0E86B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FEE4CC9"/>
    <w:multiLevelType w:val="hybridMultilevel"/>
    <w:tmpl w:val="4CF6DFDC"/>
    <w:lvl w:ilvl="0" w:tplc="C8CE0BE2">
      <w:start w:val="1"/>
      <w:numFmt w:val="upp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4106455D"/>
    <w:multiLevelType w:val="hybridMultilevel"/>
    <w:tmpl w:val="5B6A5264"/>
    <w:lvl w:ilvl="0" w:tplc="24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1" w15:restartNumberingAfterBreak="0">
    <w:nsid w:val="45075815"/>
    <w:multiLevelType w:val="hybridMultilevel"/>
    <w:tmpl w:val="B134953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470D118D"/>
    <w:multiLevelType w:val="hybridMultilevel"/>
    <w:tmpl w:val="DA6AC1B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BA5385D"/>
    <w:multiLevelType w:val="multilevel"/>
    <w:tmpl w:val="F20EA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CD8148E"/>
    <w:multiLevelType w:val="hybridMultilevel"/>
    <w:tmpl w:val="69405A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E5113ED"/>
    <w:multiLevelType w:val="hybridMultilevel"/>
    <w:tmpl w:val="313E6028"/>
    <w:lvl w:ilvl="0" w:tplc="EED0677C">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F2BD869"/>
    <w:multiLevelType w:val="multilevel"/>
    <w:tmpl w:val="BEB820B2"/>
    <w:lvl w:ilvl="0">
      <w:start w:val="1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180"/>
      </w:pPr>
    </w:lvl>
    <w:lvl w:ilvl="3">
      <w:start w:val="1"/>
      <w:numFmt w:val="decimal"/>
      <w:lvlText w:val="%1.%2.%3.%4."/>
      <w:lvlJc w:val="left"/>
      <w:pPr>
        <w:ind w:left="720" w:hanging="360"/>
      </w:pPr>
    </w:lvl>
    <w:lvl w:ilvl="4">
      <w:start w:val="1"/>
      <w:numFmt w:val="decimal"/>
      <w:lvlText w:val="%1.%2.%3.%4.%5."/>
      <w:lvlJc w:val="left"/>
      <w:pPr>
        <w:ind w:left="1080" w:hanging="360"/>
      </w:pPr>
    </w:lvl>
    <w:lvl w:ilvl="5">
      <w:start w:val="1"/>
      <w:numFmt w:val="decimal"/>
      <w:lvlText w:val="%1.%2.%3.%4.%5.%6."/>
      <w:lvlJc w:val="left"/>
      <w:pPr>
        <w:ind w:left="1080" w:hanging="180"/>
      </w:pPr>
    </w:lvl>
    <w:lvl w:ilvl="6">
      <w:start w:val="1"/>
      <w:numFmt w:val="decimal"/>
      <w:lvlText w:val="%1.%2.%3.%4.%5.%6.%7."/>
      <w:lvlJc w:val="left"/>
      <w:pPr>
        <w:ind w:left="1440" w:hanging="360"/>
      </w:pPr>
    </w:lvl>
    <w:lvl w:ilvl="7">
      <w:start w:val="1"/>
      <w:numFmt w:val="decimal"/>
      <w:lvlText w:val="%1.%2.%3.%4.%5.%6.%7.%8."/>
      <w:lvlJc w:val="left"/>
      <w:pPr>
        <w:ind w:left="1440" w:hanging="360"/>
      </w:pPr>
    </w:lvl>
    <w:lvl w:ilvl="8">
      <w:start w:val="1"/>
      <w:numFmt w:val="decimal"/>
      <w:lvlText w:val="%1.%2.%3.%4.%5.%6.%7.%8.%9."/>
      <w:lvlJc w:val="left"/>
      <w:pPr>
        <w:ind w:left="1800" w:hanging="180"/>
      </w:pPr>
    </w:lvl>
  </w:abstractNum>
  <w:abstractNum w:abstractNumId="27" w15:restartNumberingAfterBreak="0">
    <w:nsid w:val="61A71C93"/>
    <w:multiLevelType w:val="hybridMultilevel"/>
    <w:tmpl w:val="D2E2E56C"/>
    <w:lvl w:ilvl="0" w:tplc="EED0677C">
      <w:numFmt w:val="bullet"/>
      <w:lvlText w:val="•"/>
      <w:lvlJc w:val="left"/>
      <w:pPr>
        <w:ind w:left="24" w:hanging="360"/>
      </w:pPr>
      <w:rPr>
        <w:rFonts w:ascii="Calibri" w:eastAsiaTheme="minorHAnsi" w:hAnsi="Calibri" w:cs="Calibri" w:hint="default"/>
      </w:rPr>
    </w:lvl>
    <w:lvl w:ilvl="1" w:tplc="240A0003" w:tentative="1">
      <w:start w:val="1"/>
      <w:numFmt w:val="bullet"/>
      <w:lvlText w:val="o"/>
      <w:lvlJc w:val="left"/>
      <w:pPr>
        <w:ind w:left="744" w:hanging="360"/>
      </w:pPr>
      <w:rPr>
        <w:rFonts w:ascii="Courier New" w:hAnsi="Courier New" w:cs="Courier New" w:hint="default"/>
      </w:rPr>
    </w:lvl>
    <w:lvl w:ilvl="2" w:tplc="240A0005" w:tentative="1">
      <w:start w:val="1"/>
      <w:numFmt w:val="bullet"/>
      <w:lvlText w:val=""/>
      <w:lvlJc w:val="left"/>
      <w:pPr>
        <w:ind w:left="1464" w:hanging="360"/>
      </w:pPr>
      <w:rPr>
        <w:rFonts w:ascii="Wingdings" w:hAnsi="Wingdings" w:hint="default"/>
      </w:rPr>
    </w:lvl>
    <w:lvl w:ilvl="3" w:tplc="240A0001" w:tentative="1">
      <w:start w:val="1"/>
      <w:numFmt w:val="bullet"/>
      <w:lvlText w:val=""/>
      <w:lvlJc w:val="left"/>
      <w:pPr>
        <w:ind w:left="2184" w:hanging="360"/>
      </w:pPr>
      <w:rPr>
        <w:rFonts w:ascii="Symbol" w:hAnsi="Symbol" w:hint="default"/>
      </w:rPr>
    </w:lvl>
    <w:lvl w:ilvl="4" w:tplc="240A0003" w:tentative="1">
      <w:start w:val="1"/>
      <w:numFmt w:val="bullet"/>
      <w:lvlText w:val="o"/>
      <w:lvlJc w:val="left"/>
      <w:pPr>
        <w:ind w:left="2904" w:hanging="360"/>
      </w:pPr>
      <w:rPr>
        <w:rFonts w:ascii="Courier New" w:hAnsi="Courier New" w:cs="Courier New" w:hint="default"/>
      </w:rPr>
    </w:lvl>
    <w:lvl w:ilvl="5" w:tplc="240A0005" w:tentative="1">
      <w:start w:val="1"/>
      <w:numFmt w:val="bullet"/>
      <w:lvlText w:val=""/>
      <w:lvlJc w:val="left"/>
      <w:pPr>
        <w:ind w:left="3624" w:hanging="360"/>
      </w:pPr>
      <w:rPr>
        <w:rFonts w:ascii="Wingdings" w:hAnsi="Wingdings" w:hint="default"/>
      </w:rPr>
    </w:lvl>
    <w:lvl w:ilvl="6" w:tplc="240A0001" w:tentative="1">
      <w:start w:val="1"/>
      <w:numFmt w:val="bullet"/>
      <w:lvlText w:val=""/>
      <w:lvlJc w:val="left"/>
      <w:pPr>
        <w:ind w:left="4344" w:hanging="360"/>
      </w:pPr>
      <w:rPr>
        <w:rFonts w:ascii="Symbol" w:hAnsi="Symbol" w:hint="default"/>
      </w:rPr>
    </w:lvl>
    <w:lvl w:ilvl="7" w:tplc="240A0003" w:tentative="1">
      <w:start w:val="1"/>
      <w:numFmt w:val="bullet"/>
      <w:lvlText w:val="o"/>
      <w:lvlJc w:val="left"/>
      <w:pPr>
        <w:ind w:left="5064" w:hanging="360"/>
      </w:pPr>
      <w:rPr>
        <w:rFonts w:ascii="Courier New" w:hAnsi="Courier New" w:cs="Courier New" w:hint="default"/>
      </w:rPr>
    </w:lvl>
    <w:lvl w:ilvl="8" w:tplc="240A0005" w:tentative="1">
      <w:start w:val="1"/>
      <w:numFmt w:val="bullet"/>
      <w:lvlText w:val=""/>
      <w:lvlJc w:val="left"/>
      <w:pPr>
        <w:ind w:left="5784" w:hanging="360"/>
      </w:pPr>
      <w:rPr>
        <w:rFonts w:ascii="Wingdings" w:hAnsi="Wingdings" w:hint="default"/>
      </w:rPr>
    </w:lvl>
  </w:abstractNum>
  <w:abstractNum w:abstractNumId="28" w15:restartNumberingAfterBreak="0">
    <w:nsid w:val="635624CC"/>
    <w:multiLevelType w:val="hybridMultilevel"/>
    <w:tmpl w:val="DDA4676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64236E0B"/>
    <w:multiLevelType w:val="hybridMultilevel"/>
    <w:tmpl w:val="9CDE8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C7A5499"/>
    <w:multiLevelType w:val="hybridMultilevel"/>
    <w:tmpl w:val="504A80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6CE725A8"/>
    <w:multiLevelType w:val="multilevel"/>
    <w:tmpl w:val="CDFA9786"/>
    <w:lvl w:ilvl="0">
      <w:start w:val="10"/>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2" w15:restartNumberingAfterBreak="0">
    <w:nsid w:val="6D2740E0"/>
    <w:multiLevelType w:val="hybridMultilevel"/>
    <w:tmpl w:val="24647FB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28E11C6"/>
    <w:multiLevelType w:val="hybridMultilevel"/>
    <w:tmpl w:val="F4D4E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D544FB0"/>
    <w:multiLevelType w:val="hybridMultilevel"/>
    <w:tmpl w:val="BD6C59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19215934">
    <w:abstractNumId w:val="26"/>
  </w:num>
  <w:num w:numId="2" w16cid:durableId="2051489140">
    <w:abstractNumId w:val="31"/>
  </w:num>
  <w:num w:numId="3" w16cid:durableId="1470628867">
    <w:abstractNumId w:val="7"/>
  </w:num>
  <w:num w:numId="4" w16cid:durableId="1029137086">
    <w:abstractNumId w:val="5"/>
  </w:num>
  <w:num w:numId="5" w16cid:durableId="1201170560">
    <w:abstractNumId w:val="11"/>
  </w:num>
  <w:num w:numId="6" w16cid:durableId="528028318">
    <w:abstractNumId w:val="3"/>
  </w:num>
  <w:num w:numId="7" w16cid:durableId="942763725">
    <w:abstractNumId w:val="0"/>
  </w:num>
  <w:num w:numId="8" w16cid:durableId="680355728">
    <w:abstractNumId w:val="35"/>
  </w:num>
  <w:num w:numId="9" w16cid:durableId="901716291">
    <w:abstractNumId w:val="4"/>
  </w:num>
  <w:num w:numId="10" w16cid:durableId="1225409541">
    <w:abstractNumId w:val="2"/>
  </w:num>
  <w:num w:numId="11" w16cid:durableId="1660887641">
    <w:abstractNumId w:val="1"/>
  </w:num>
  <w:num w:numId="12" w16cid:durableId="147408846">
    <w:abstractNumId w:val="33"/>
  </w:num>
  <w:num w:numId="13" w16cid:durableId="1818768231">
    <w:abstractNumId w:val="36"/>
  </w:num>
  <w:num w:numId="14" w16cid:durableId="266892966">
    <w:abstractNumId w:val="9"/>
  </w:num>
  <w:num w:numId="15" w16cid:durableId="2091732727">
    <w:abstractNumId w:val="24"/>
  </w:num>
  <w:num w:numId="16" w16cid:durableId="166943880">
    <w:abstractNumId w:val="18"/>
  </w:num>
  <w:num w:numId="17" w16cid:durableId="15347830">
    <w:abstractNumId w:val="8"/>
  </w:num>
  <w:num w:numId="18" w16cid:durableId="436489408">
    <w:abstractNumId w:val="25"/>
  </w:num>
  <w:num w:numId="19" w16cid:durableId="884559117">
    <w:abstractNumId w:val="29"/>
  </w:num>
  <w:num w:numId="20" w16cid:durableId="338198401">
    <w:abstractNumId w:val="34"/>
  </w:num>
  <w:num w:numId="21" w16cid:durableId="1061173344">
    <w:abstractNumId w:val="12"/>
  </w:num>
  <w:num w:numId="22" w16cid:durableId="538051496">
    <w:abstractNumId w:val="27"/>
  </w:num>
  <w:num w:numId="23" w16cid:durableId="747386309">
    <w:abstractNumId w:val="19"/>
  </w:num>
  <w:num w:numId="24" w16cid:durableId="1206406888">
    <w:abstractNumId w:val="30"/>
  </w:num>
  <w:num w:numId="25" w16cid:durableId="1270964873">
    <w:abstractNumId w:val="10"/>
  </w:num>
  <w:num w:numId="26" w16cid:durableId="1556888643">
    <w:abstractNumId w:val="13"/>
  </w:num>
  <w:num w:numId="27" w16cid:durableId="707800960">
    <w:abstractNumId w:val="20"/>
  </w:num>
  <w:num w:numId="28" w16cid:durableId="125122782">
    <w:abstractNumId w:val="22"/>
  </w:num>
  <w:num w:numId="29" w16cid:durableId="2147116892">
    <w:abstractNumId w:val="6"/>
  </w:num>
  <w:num w:numId="30" w16cid:durableId="322124227">
    <w:abstractNumId w:val="14"/>
  </w:num>
  <w:num w:numId="31" w16cid:durableId="308675325">
    <w:abstractNumId w:val="23"/>
  </w:num>
  <w:num w:numId="32" w16cid:durableId="997342404">
    <w:abstractNumId w:val="28"/>
  </w:num>
  <w:num w:numId="33" w16cid:durableId="534389753">
    <w:abstractNumId w:val="15"/>
  </w:num>
  <w:num w:numId="34" w16cid:durableId="734594454">
    <w:abstractNumId w:val="32"/>
  </w:num>
  <w:num w:numId="35" w16cid:durableId="1308320785">
    <w:abstractNumId w:val="17"/>
  </w:num>
  <w:num w:numId="36" w16cid:durableId="1363897595">
    <w:abstractNumId w:val="16"/>
  </w:num>
  <w:num w:numId="37" w16cid:durableId="119728115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344"/>
    <w:rsid w:val="000077B5"/>
    <w:rsid w:val="0001104C"/>
    <w:rsid w:val="00023769"/>
    <w:rsid w:val="00033806"/>
    <w:rsid w:val="00034F51"/>
    <w:rsid w:val="00041887"/>
    <w:rsid w:val="00051084"/>
    <w:rsid w:val="000529E1"/>
    <w:rsid w:val="00056008"/>
    <w:rsid w:val="000564FB"/>
    <w:rsid w:val="000617A0"/>
    <w:rsid w:val="00062056"/>
    <w:rsid w:val="00074847"/>
    <w:rsid w:val="00075324"/>
    <w:rsid w:val="00090BD7"/>
    <w:rsid w:val="0009621C"/>
    <w:rsid w:val="000A3BB5"/>
    <w:rsid w:val="000A7EC7"/>
    <w:rsid w:val="000B7733"/>
    <w:rsid w:val="000C06E8"/>
    <w:rsid w:val="000C3976"/>
    <w:rsid w:val="000D43A9"/>
    <w:rsid w:val="000D7027"/>
    <w:rsid w:val="000D73BE"/>
    <w:rsid w:val="000E1028"/>
    <w:rsid w:val="00101381"/>
    <w:rsid w:val="001052F8"/>
    <w:rsid w:val="00116F0A"/>
    <w:rsid w:val="0011776A"/>
    <w:rsid w:val="00117D91"/>
    <w:rsid w:val="00124A38"/>
    <w:rsid w:val="001322F5"/>
    <w:rsid w:val="0013484B"/>
    <w:rsid w:val="00134F09"/>
    <w:rsid w:val="001418DC"/>
    <w:rsid w:val="00142C3C"/>
    <w:rsid w:val="00147DB8"/>
    <w:rsid w:val="00150351"/>
    <w:rsid w:val="00156420"/>
    <w:rsid w:val="00160AF1"/>
    <w:rsid w:val="0016156E"/>
    <w:rsid w:val="00182BFB"/>
    <w:rsid w:val="00182E75"/>
    <w:rsid w:val="00186A0A"/>
    <w:rsid w:val="001918FE"/>
    <w:rsid w:val="001952BD"/>
    <w:rsid w:val="001B32BA"/>
    <w:rsid w:val="001B52E8"/>
    <w:rsid w:val="001C3F86"/>
    <w:rsid w:val="001C768A"/>
    <w:rsid w:val="001D5EE5"/>
    <w:rsid w:val="001D6449"/>
    <w:rsid w:val="001F0598"/>
    <w:rsid w:val="001F534B"/>
    <w:rsid w:val="001F55B9"/>
    <w:rsid w:val="002239D5"/>
    <w:rsid w:val="002250D0"/>
    <w:rsid w:val="0022646C"/>
    <w:rsid w:val="002351C7"/>
    <w:rsid w:val="00236D47"/>
    <w:rsid w:val="00236EB8"/>
    <w:rsid w:val="00237E6E"/>
    <w:rsid w:val="002452A3"/>
    <w:rsid w:val="0024683C"/>
    <w:rsid w:val="002469FE"/>
    <w:rsid w:val="002549D9"/>
    <w:rsid w:val="00265470"/>
    <w:rsid w:val="002668FF"/>
    <w:rsid w:val="002746ED"/>
    <w:rsid w:val="00274FF3"/>
    <w:rsid w:val="00275D42"/>
    <w:rsid w:val="002778DF"/>
    <w:rsid w:val="0028134B"/>
    <w:rsid w:val="002833B2"/>
    <w:rsid w:val="00283C37"/>
    <w:rsid w:val="002907B3"/>
    <w:rsid w:val="0029497D"/>
    <w:rsid w:val="002A24F6"/>
    <w:rsid w:val="002A5200"/>
    <w:rsid w:val="002A5A35"/>
    <w:rsid w:val="002A5ABA"/>
    <w:rsid w:val="002B1450"/>
    <w:rsid w:val="002B5D1B"/>
    <w:rsid w:val="002B6AAC"/>
    <w:rsid w:val="002B7C83"/>
    <w:rsid w:val="002C74F7"/>
    <w:rsid w:val="002F083A"/>
    <w:rsid w:val="00302DBC"/>
    <w:rsid w:val="00321978"/>
    <w:rsid w:val="00327712"/>
    <w:rsid w:val="00330B80"/>
    <w:rsid w:val="00336D93"/>
    <w:rsid w:val="003417F7"/>
    <w:rsid w:val="003570F6"/>
    <w:rsid w:val="003630DE"/>
    <w:rsid w:val="00370FB0"/>
    <w:rsid w:val="003721B7"/>
    <w:rsid w:val="00373980"/>
    <w:rsid w:val="003741C7"/>
    <w:rsid w:val="00374952"/>
    <w:rsid w:val="00375F04"/>
    <w:rsid w:val="00394838"/>
    <w:rsid w:val="003A0661"/>
    <w:rsid w:val="003A42BA"/>
    <w:rsid w:val="003A68D9"/>
    <w:rsid w:val="003D0705"/>
    <w:rsid w:val="003D5109"/>
    <w:rsid w:val="003E68B1"/>
    <w:rsid w:val="003F1CF5"/>
    <w:rsid w:val="003F7FC3"/>
    <w:rsid w:val="00413D08"/>
    <w:rsid w:val="004178FB"/>
    <w:rsid w:val="0042069C"/>
    <w:rsid w:val="00420973"/>
    <w:rsid w:val="00422547"/>
    <w:rsid w:val="004266E7"/>
    <w:rsid w:val="00426B4B"/>
    <w:rsid w:val="00431BFA"/>
    <w:rsid w:val="00444C6E"/>
    <w:rsid w:val="0045736F"/>
    <w:rsid w:val="0046061C"/>
    <w:rsid w:val="004607C2"/>
    <w:rsid w:val="00466EAC"/>
    <w:rsid w:val="00473820"/>
    <w:rsid w:val="004805E2"/>
    <w:rsid w:val="004807E9"/>
    <w:rsid w:val="00484AA8"/>
    <w:rsid w:val="00484D51"/>
    <w:rsid w:val="00495815"/>
    <w:rsid w:val="004A1DDA"/>
    <w:rsid w:val="004A2E56"/>
    <w:rsid w:val="004A5537"/>
    <w:rsid w:val="004A652A"/>
    <w:rsid w:val="004A6FEF"/>
    <w:rsid w:val="004B6353"/>
    <w:rsid w:val="004C1C09"/>
    <w:rsid w:val="004D5947"/>
    <w:rsid w:val="004E1A89"/>
    <w:rsid w:val="004E2750"/>
    <w:rsid w:val="004F1689"/>
    <w:rsid w:val="004F3267"/>
    <w:rsid w:val="005034DE"/>
    <w:rsid w:val="0050553A"/>
    <w:rsid w:val="00506F70"/>
    <w:rsid w:val="00510130"/>
    <w:rsid w:val="00511770"/>
    <w:rsid w:val="00514DB4"/>
    <w:rsid w:val="00521285"/>
    <w:rsid w:val="00521A3F"/>
    <w:rsid w:val="00530552"/>
    <w:rsid w:val="005316D7"/>
    <w:rsid w:val="005376B9"/>
    <w:rsid w:val="00540B44"/>
    <w:rsid w:val="00546FFB"/>
    <w:rsid w:val="0055516E"/>
    <w:rsid w:val="00557A4B"/>
    <w:rsid w:val="00574209"/>
    <w:rsid w:val="00575D46"/>
    <w:rsid w:val="00590A22"/>
    <w:rsid w:val="00594EC9"/>
    <w:rsid w:val="00595149"/>
    <w:rsid w:val="005A741F"/>
    <w:rsid w:val="005B2EFC"/>
    <w:rsid w:val="005C226D"/>
    <w:rsid w:val="005D334D"/>
    <w:rsid w:val="005D3AAB"/>
    <w:rsid w:val="005D3B23"/>
    <w:rsid w:val="005D5BD3"/>
    <w:rsid w:val="005E0DB8"/>
    <w:rsid w:val="005E0ECC"/>
    <w:rsid w:val="005F7506"/>
    <w:rsid w:val="006073C0"/>
    <w:rsid w:val="00611447"/>
    <w:rsid w:val="0061332F"/>
    <w:rsid w:val="00614107"/>
    <w:rsid w:val="00620C2E"/>
    <w:rsid w:val="0062687E"/>
    <w:rsid w:val="00633EEA"/>
    <w:rsid w:val="006450F0"/>
    <w:rsid w:val="00646344"/>
    <w:rsid w:val="00653F12"/>
    <w:rsid w:val="00656D76"/>
    <w:rsid w:val="00660E07"/>
    <w:rsid w:val="006613CA"/>
    <w:rsid w:val="00672FDC"/>
    <w:rsid w:val="00682AC7"/>
    <w:rsid w:val="006832AB"/>
    <w:rsid w:val="006959DB"/>
    <w:rsid w:val="006A1CFF"/>
    <w:rsid w:val="006B3430"/>
    <w:rsid w:val="006B75E0"/>
    <w:rsid w:val="006B949A"/>
    <w:rsid w:val="006D269B"/>
    <w:rsid w:val="006D66C3"/>
    <w:rsid w:val="006E0E95"/>
    <w:rsid w:val="006E20D7"/>
    <w:rsid w:val="006E4D16"/>
    <w:rsid w:val="006E7DC2"/>
    <w:rsid w:val="006F0CA6"/>
    <w:rsid w:val="006F5751"/>
    <w:rsid w:val="006F6D4B"/>
    <w:rsid w:val="00704D92"/>
    <w:rsid w:val="00706426"/>
    <w:rsid w:val="00715E04"/>
    <w:rsid w:val="0072039E"/>
    <w:rsid w:val="0072325D"/>
    <w:rsid w:val="00731195"/>
    <w:rsid w:val="00733AA3"/>
    <w:rsid w:val="00756F44"/>
    <w:rsid w:val="007615D8"/>
    <w:rsid w:val="00763EFA"/>
    <w:rsid w:val="00766156"/>
    <w:rsid w:val="00783782"/>
    <w:rsid w:val="00784E9D"/>
    <w:rsid w:val="00786489"/>
    <w:rsid w:val="007920F5"/>
    <w:rsid w:val="00794D93"/>
    <w:rsid w:val="007A0150"/>
    <w:rsid w:val="007A0CA7"/>
    <w:rsid w:val="007A11EB"/>
    <w:rsid w:val="007B076A"/>
    <w:rsid w:val="007B5CC6"/>
    <w:rsid w:val="007D06D1"/>
    <w:rsid w:val="007D3902"/>
    <w:rsid w:val="007D65FD"/>
    <w:rsid w:val="007D7C2D"/>
    <w:rsid w:val="007E1044"/>
    <w:rsid w:val="007E16AC"/>
    <w:rsid w:val="007E16B4"/>
    <w:rsid w:val="007E1B46"/>
    <w:rsid w:val="007E7B61"/>
    <w:rsid w:val="0081419F"/>
    <w:rsid w:val="0081719E"/>
    <w:rsid w:val="00823040"/>
    <w:rsid w:val="00827FB2"/>
    <w:rsid w:val="008357EC"/>
    <w:rsid w:val="00844431"/>
    <w:rsid w:val="008457FC"/>
    <w:rsid w:val="00845E2B"/>
    <w:rsid w:val="00846BA7"/>
    <w:rsid w:val="00850B16"/>
    <w:rsid w:val="00863C58"/>
    <w:rsid w:val="00871914"/>
    <w:rsid w:val="00875C1C"/>
    <w:rsid w:val="008800BE"/>
    <w:rsid w:val="00881DAE"/>
    <w:rsid w:val="008820DB"/>
    <w:rsid w:val="008824E6"/>
    <w:rsid w:val="00884AFC"/>
    <w:rsid w:val="00887F8E"/>
    <w:rsid w:val="0089003F"/>
    <w:rsid w:val="0089634F"/>
    <w:rsid w:val="008969BD"/>
    <w:rsid w:val="008A2C47"/>
    <w:rsid w:val="008A3728"/>
    <w:rsid w:val="008B01BC"/>
    <w:rsid w:val="008D1B2B"/>
    <w:rsid w:val="008D2D21"/>
    <w:rsid w:val="008D3EEA"/>
    <w:rsid w:val="008E24F9"/>
    <w:rsid w:val="008E3994"/>
    <w:rsid w:val="008E73E1"/>
    <w:rsid w:val="008F0B61"/>
    <w:rsid w:val="008F4280"/>
    <w:rsid w:val="008F6845"/>
    <w:rsid w:val="00900A7B"/>
    <w:rsid w:val="009034BC"/>
    <w:rsid w:val="00903535"/>
    <w:rsid w:val="009047EE"/>
    <w:rsid w:val="009056F9"/>
    <w:rsid w:val="00907357"/>
    <w:rsid w:val="00921946"/>
    <w:rsid w:val="00921EEB"/>
    <w:rsid w:val="009232B2"/>
    <w:rsid w:val="00923E9B"/>
    <w:rsid w:val="00925DDB"/>
    <w:rsid w:val="00937447"/>
    <w:rsid w:val="009374B5"/>
    <w:rsid w:val="00943326"/>
    <w:rsid w:val="00952F3F"/>
    <w:rsid w:val="0096780E"/>
    <w:rsid w:val="00970AA0"/>
    <w:rsid w:val="009712D3"/>
    <w:rsid w:val="00973C0D"/>
    <w:rsid w:val="0097414A"/>
    <w:rsid w:val="009771DE"/>
    <w:rsid w:val="00982045"/>
    <w:rsid w:val="00984C0A"/>
    <w:rsid w:val="009868F1"/>
    <w:rsid w:val="00987816"/>
    <w:rsid w:val="00990784"/>
    <w:rsid w:val="009A2277"/>
    <w:rsid w:val="009B3BE0"/>
    <w:rsid w:val="009B421E"/>
    <w:rsid w:val="009C0E18"/>
    <w:rsid w:val="009C6707"/>
    <w:rsid w:val="009D7B8A"/>
    <w:rsid w:val="009E22FA"/>
    <w:rsid w:val="009E5B9F"/>
    <w:rsid w:val="009F1B4E"/>
    <w:rsid w:val="009F2363"/>
    <w:rsid w:val="009F4C41"/>
    <w:rsid w:val="00A0364A"/>
    <w:rsid w:val="00A26401"/>
    <w:rsid w:val="00A27F40"/>
    <w:rsid w:val="00A402C8"/>
    <w:rsid w:val="00A42B77"/>
    <w:rsid w:val="00A42BB6"/>
    <w:rsid w:val="00A55D17"/>
    <w:rsid w:val="00A56BAA"/>
    <w:rsid w:val="00A70A5C"/>
    <w:rsid w:val="00A75E65"/>
    <w:rsid w:val="00A75F4F"/>
    <w:rsid w:val="00AA16E5"/>
    <w:rsid w:val="00AA29E6"/>
    <w:rsid w:val="00AB7E07"/>
    <w:rsid w:val="00AC55E5"/>
    <w:rsid w:val="00AC7962"/>
    <w:rsid w:val="00AE6755"/>
    <w:rsid w:val="00AE6D28"/>
    <w:rsid w:val="00AF09A2"/>
    <w:rsid w:val="00B02830"/>
    <w:rsid w:val="00B17FD4"/>
    <w:rsid w:val="00B21976"/>
    <w:rsid w:val="00B36E00"/>
    <w:rsid w:val="00B66D4C"/>
    <w:rsid w:val="00B70761"/>
    <w:rsid w:val="00B72373"/>
    <w:rsid w:val="00B76155"/>
    <w:rsid w:val="00B81892"/>
    <w:rsid w:val="00B84AD1"/>
    <w:rsid w:val="00B85C8A"/>
    <w:rsid w:val="00BA104E"/>
    <w:rsid w:val="00BA506B"/>
    <w:rsid w:val="00BB5D04"/>
    <w:rsid w:val="00BC72ED"/>
    <w:rsid w:val="00BC7AEE"/>
    <w:rsid w:val="00BD08C0"/>
    <w:rsid w:val="00BD135D"/>
    <w:rsid w:val="00BD725C"/>
    <w:rsid w:val="00BE67DB"/>
    <w:rsid w:val="00BE7F60"/>
    <w:rsid w:val="00BF39EB"/>
    <w:rsid w:val="00BF5B37"/>
    <w:rsid w:val="00C10018"/>
    <w:rsid w:val="00C14052"/>
    <w:rsid w:val="00C14360"/>
    <w:rsid w:val="00C15690"/>
    <w:rsid w:val="00C159F2"/>
    <w:rsid w:val="00C3029C"/>
    <w:rsid w:val="00C31FAF"/>
    <w:rsid w:val="00C35D5C"/>
    <w:rsid w:val="00C4150A"/>
    <w:rsid w:val="00C42FDB"/>
    <w:rsid w:val="00C60AFF"/>
    <w:rsid w:val="00C62C7D"/>
    <w:rsid w:val="00C66065"/>
    <w:rsid w:val="00C665F7"/>
    <w:rsid w:val="00C77E52"/>
    <w:rsid w:val="00C80FBC"/>
    <w:rsid w:val="00C82395"/>
    <w:rsid w:val="00C83388"/>
    <w:rsid w:val="00C9661D"/>
    <w:rsid w:val="00CA0EB4"/>
    <w:rsid w:val="00CA4216"/>
    <w:rsid w:val="00CA4FDE"/>
    <w:rsid w:val="00CA54A3"/>
    <w:rsid w:val="00CA7122"/>
    <w:rsid w:val="00CB5D2D"/>
    <w:rsid w:val="00CC7F1D"/>
    <w:rsid w:val="00CF2AB1"/>
    <w:rsid w:val="00CF369B"/>
    <w:rsid w:val="00D01875"/>
    <w:rsid w:val="00D148A4"/>
    <w:rsid w:val="00D15293"/>
    <w:rsid w:val="00D16372"/>
    <w:rsid w:val="00D209AD"/>
    <w:rsid w:val="00D2363E"/>
    <w:rsid w:val="00D353D6"/>
    <w:rsid w:val="00D5067B"/>
    <w:rsid w:val="00D51081"/>
    <w:rsid w:val="00D519B2"/>
    <w:rsid w:val="00D52721"/>
    <w:rsid w:val="00D55C24"/>
    <w:rsid w:val="00D61A0F"/>
    <w:rsid w:val="00D61C52"/>
    <w:rsid w:val="00D66B71"/>
    <w:rsid w:val="00D82FCA"/>
    <w:rsid w:val="00D839B0"/>
    <w:rsid w:val="00D85A51"/>
    <w:rsid w:val="00D87AA9"/>
    <w:rsid w:val="00D91DF8"/>
    <w:rsid w:val="00D94E1E"/>
    <w:rsid w:val="00D97E3D"/>
    <w:rsid w:val="00DA1D18"/>
    <w:rsid w:val="00DA4FF5"/>
    <w:rsid w:val="00DA614D"/>
    <w:rsid w:val="00DA67D0"/>
    <w:rsid w:val="00DB14FA"/>
    <w:rsid w:val="00DB2628"/>
    <w:rsid w:val="00DB280E"/>
    <w:rsid w:val="00DB32E2"/>
    <w:rsid w:val="00DC032C"/>
    <w:rsid w:val="00DC289A"/>
    <w:rsid w:val="00DD01B5"/>
    <w:rsid w:val="00DD20DA"/>
    <w:rsid w:val="00DD2BDF"/>
    <w:rsid w:val="00DE174D"/>
    <w:rsid w:val="00DE4F52"/>
    <w:rsid w:val="00DF731E"/>
    <w:rsid w:val="00E03BB2"/>
    <w:rsid w:val="00E170EA"/>
    <w:rsid w:val="00E1768C"/>
    <w:rsid w:val="00E261A2"/>
    <w:rsid w:val="00E36B0B"/>
    <w:rsid w:val="00E51F4C"/>
    <w:rsid w:val="00E529C2"/>
    <w:rsid w:val="00E52F5F"/>
    <w:rsid w:val="00E5748A"/>
    <w:rsid w:val="00E5778C"/>
    <w:rsid w:val="00E60F5A"/>
    <w:rsid w:val="00E6301F"/>
    <w:rsid w:val="00E70F5D"/>
    <w:rsid w:val="00E72558"/>
    <w:rsid w:val="00E730E2"/>
    <w:rsid w:val="00E8085F"/>
    <w:rsid w:val="00E93CAE"/>
    <w:rsid w:val="00E94AF1"/>
    <w:rsid w:val="00EA1923"/>
    <w:rsid w:val="00EA39D0"/>
    <w:rsid w:val="00EA71DA"/>
    <w:rsid w:val="00EB365C"/>
    <w:rsid w:val="00EB591F"/>
    <w:rsid w:val="00EB5CDB"/>
    <w:rsid w:val="00EC6D77"/>
    <w:rsid w:val="00ED48BB"/>
    <w:rsid w:val="00EE1168"/>
    <w:rsid w:val="00EF0D0B"/>
    <w:rsid w:val="00F00DC3"/>
    <w:rsid w:val="00F05A62"/>
    <w:rsid w:val="00F13667"/>
    <w:rsid w:val="00F1554E"/>
    <w:rsid w:val="00F1736F"/>
    <w:rsid w:val="00F27294"/>
    <w:rsid w:val="00F33A33"/>
    <w:rsid w:val="00F40D8C"/>
    <w:rsid w:val="00F41C9C"/>
    <w:rsid w:val="00F45712"/>
    <w:rsid w:val="00F471AA"/>
    <w:rsid w:val="00F5201B"/>
    <w:rsid w:val="00F523B1"/>
    <w:rsid w:val="00F55D67"/>
    <w:rsid w:val="00F660B1"/>
    <w:rsid w:val="00F66315"/>
    <w:rsid w:val="00F9198B"/>
    <w:rsid w:val="00F95C0A"/>
    <w:rsid w:val="00F95E2A"/>
    <w:rsid w:val="00F97815"/>
    <w:rsid w:val="00F97BBD"/>
    <w:rsid w:val="00FB33CA"/>
    <w:rsid w:val="00FD133B"/>
    <w:rsid w:val="00FD1FAF"/>
    <w:rsid w:val="00FD21C9"/>
    <w:rsid w:val="00FD40C4"/>
    <w:rsid w:val="00FD6775"/>
    <w:rsid w:val="00FE30F6"/>
    <w:rsid w:val="00FE3C09"/>
    <w:rsid w:val="00FF28F1"/>
    <w:rsid w:val="0121B4CB"/>
    <w:rsid w:val="015943BD"/>
    <w:rsid w:val="01D1D12C"/>
    <w:rsid w:val="025FBB35"/>
    <w:rsid w:val="02F5141E"/>
    <w:rsid w:val="0319D685"/>
    <w:rsid w:val="034EDC51"/>
    <w:rsid w:val="03DB0D07"/>
    <w:rsid w:val="040A369D"/>
    <w:rsid w:val="0512A30E"/>
    <w:rsid w:val="0516F477"/>
    <w:rsid w:val="059FCEAF"/>
    <w:rsid w:val="075C524C"/>
    <w:rsid w:val="0850DA2D"/>
    <w:rsid w:val="08D58CF8"/>
    <w:rsid w:val="0926A5E0"/>
    <w:rsid w:val="0976C215"/>
    <w:rsid w:val="0A103717"/>
    <w:rsid w:val="0A1B7185"/>
    <w:rsid w:val="0B1DB290"/>
    <w:rsid w:val="0B3CA702"/>
    <w:rsid w:val="0B6B20ED"/>
    <w:rsid w:val="0B887AEF"/>
    <w:rsid w:val="0BE2E1A0"/>
    <w:rsid w:val="0D62CDD7"/>
    <w:rsid w:val="0D78E88B"/>
    <w:rsid w:val="0E0C2C7F"/>
    <w:rsid w:val="0E36680C"/>
    <w:rsid w:val="0EAA922C"/>
    <w:rsid w:val="0EC0B789"/>
    <w:rsid w:val="0EFEC8A4"/>
    <w:rsid w:val="0F0F1045"/>
    <w:rsid w:val="0F70B27D"/>
    <w:rsid w:val="105262F5"/>
    <w:rsid w:val="107E574D"/>
    <w:rsid w:val="110C82DE"/>
    <w:rsid w:val="1176352A"/>
    <w:rsid w:val="11F258F9"/>
    <w:rsid w:val="120AD8AA"/>
    <w:rsid w:val="1227AEDC"/>
    <w:rsid w:val="12B122C0"/>
    <w:rsid w:val="12B3D732"/>
    <w:rsid w:val="12B73BC9"/>
    <w:rsid w:val="14160BA8"/>
    <w:rsid w:val="142BF1D5"/>
    <w:rsid w:val="1485BE6F"/>
    <w:rsid w:val="1490B45D"/>
    <w:rsid w:val="159F59EE"/>
    <w:rsid w:val="161A6954"/>
    <w:rsid w:val="18F92C4E"/>
    <w:rsid w:val="1AD7B90B"/>
    <w:rsid w:val="1B4AE13E"/>
    <w:rsid w:val="1BB2AC0A"/>
    <w:rsid w:val="1BCA6B1E"/>
    <w:rsid w:val="1BE20A13"/>
    <w:rsid w:val="1C97139A"/>
    <w:rsid w:val="1C9952AE"/>
    <w:rsid w:val="1CEAB23B"/>
    <w:rsid w:val="1D790F99"/>
    <w:rsid w:val="1E932D0F"/>
    <w:rsid w:val="1EA20496"/>
    <w:rsid w:val="1F5BF851"/>
    <w:rsid w:val="1F67F706"/>
    <w:rsid w:val="1FCD2A22"/>
    <w:rsid w:val="20582886"/>
    <w:rsid w:val="21D790D9"/>
    <w:rsid w:val="22C493AE"/>
    <w:rsid w:val="22CF2196"/>
    <w:rsid w:val="2301BFC2"/>
    <w:rsid w:val="230A14DC"/>
    <w:rsid w:val="2380E65C"/>
    <w:rsid w:val="23969F76"/>
    <w:rsid w:val="258477DC"/>
    <w:rsid w:val="260369E6"/>
    <w:rsid w:val="26B3C136"/>
    <w:rsid w:val="2711F711"/>
    <w:rsid w:val="2735EEC9"/>
    <w:rsid w:val="274B3730"/>
    <w:rsid w:val="278C3148"/>
    <w:rsid w:val="284BA0AB"/>
    <w:rsid w:val="2931135E"/>
    <w:rsid w:val="2A76F50D"/>
    <w:rsid w:val="2B21051E"/>
    <w:rsid w:val="2B4E994F"/>
    <w:rsid w:val="2CCFBD4F"/>
    <w:rsid w:val="2CD203CB"/>
    <w:rsid w:val="2CE1A2C3"/>
    <w:rsid w:val="2D502970"/>
    <w:rsid w:val="2D7BE78F"/>
    <w:rsid w:val="2D89B031"/>
    <w:rsid w:val="2DA072EF"/>
    <w:rsid w:val="2E54E0E7"/>
    <w:rsid w:val="2EEDC34C"/>
    <w:rsid w:val="2F637722"/>
    <w:rsid w:val="2FD5DE78"/>
    <w:rsid w:val="2FEDAB25"/>
    <w:rsid w:val="3029A6C8"/>
    <w:rsid w:val="315DB330"/>
    <w:rsid w:val="32D96A98"/>
    <w:rsid w:val="33012873"/>
    <w:rsid w:val="33F212A9"/>
    <w:rsid w:val="34360E1A"/>
    <w:rsid w:val="34C088CF"/>
    <w:rsid w:val="3535CBFA"/>
    <w:rsid w:val="354F81AA"/>
    <w:rsid w:val="36B10D71"/>
    <w:rsid w:val="372F0091"/>
    <w:rsid w:val="379E3196"/>
    <w:rsid w:val="37DF3E83"/>
    <w:rsid w:val="388B9AC9"/>
    <w:rsid w:val="394CDDCD"/>
    <w:rsid w:val="3954DA0C"/>
    <w:rsid w:val="39EE856E"/>
    <w:rsid w:val="3A3E4BC2"/>
    <w:rsid w:val="3A5EAEA6"/>
    <w:rsid w:val="3B0B6D28"/>
    <w:rsid w:val="3B636F18"/>
    <w:rsid w:val="3C66B306"/>
    <w:rsid w:val="3C78AF21"/>
    <w:rsid w:val="3D0724E3"/>
    <w:rsid w:val="3D1AAA66"/>
    <w:rsid w:val="3D8464E2"/>
    <w:rsid w:val="3E8DA6D9"/>
    <w:rsid w:val="3E8E0476"/>
    <w:rsid w:val="3F57D152"/>
    <w:rsid w:val="3F695ADA"/>
    <w:rsid w:val="3F9D2C94"/>
    <w:rsid w:val="3FE6D36D"/>
    <w:rsid w:val="41BA5FC8"/>
    <w:rsid w:val="41CB37B0"/>
    <w:rsid w:val="41D4B372"/>
    <w:rsid w:val="41E36E86"/>
    <w:rsid w:val="42AB7783"/>
    <w:rsid w:val="42FAD0BC"/>
    <w:rsid w:val="44036A4E"/>
    <w:rsid w:val="440CBE18"/>
    <w:rsid w:val="44200379"/>
    <w:rsid w:val="44475FA8"/>
    <w:rsid w:val="4496A11D"/>
    <w:rsid w:val="457B9779"/>
    <w:rsid w:val="460602B2"/>
    <w:rsid w:val="461B73C2"/>
    <w:rsid w:val="462C0B82"/>
    <w:rsid w:val="466BCED5"/>
    <w:rsid w:val="46DE1AB4"/>
    <w:rsid w:val="473C1AC2"/>
    <w:rsid w:val="475B982C"/>
    <w:rsid w:val="47F06B31"/>
    <w:rsid w:val="4944321D"/>
    <w:rsid w:val="49487FFB"/>
    <w:rsid w:val="49A9303A"/>
    <w:rsid w:val="49DBAAC0"/>
    <w:rsid w:val="4A87C6D1"/>
    <w:rsid w:val="4B59D77C"/>
    <w:rsid w:val="4B8AB082"/>
    <w:rsid w:val="4C8B3D4F"/>
    <w:rsid w:val="4CCA440A"/>
    <w:rsid w:val="4D511ABB"/>
    <w:rsid w:val="4D9575F5"/>
    <w:rsid w:val="4EBF4C64"/>
    <w:rsid w:val="4EE92C99"/>
    <w:rsid w:val="4F64ED8D"/>
    <w:rsid w:val="50764553"/>
    <w:rsid w:val="5084FCFA"/>
    <w:rsid w:val="50D3E357"/>
    <w:rsid w:val="516A37AA"/>
    <w:rsid w:val="5228BAE1"/>
    <w:rsid w:val="527CBEF4"/>
    <w:rsid w:val="53472AAF"/>
    <w:rsid w:val="536B7C6A"/>
    <w:rsid w:val="5375309D"/>
    <w:rsid w:val="53AEB5DA"/>
    <w:rsid w:val="54AF5EDF"/>
    <w:rsid w:val="54BD97F9"/>
    <w:rsid w:val="54D3372A"/>
    <w:rsid w:val="5527A76E"/>
    <w:rsid w:val="578F6733"/>
    <w:rsid w:val="57CC38EC"/>
    <w:rsid w:val="583F6227"/>
    <w:rsid w:val="585AA909"/>
    <w:rsid w:val="589F6405"/>
    <w:rsid w:val="58F15559"/>
    <w:rsid w:val="591C4EFD"/>
    <w:rsid w:val="5991763C"/>
    <w:rsid w:val="5A4EBA90"/>
    <w:rsid w:val="5C49AAD4"/>
    <w:rsid w:val="5C5F33F4"/>
    <w:rsid w:val="5CB325B9"/>
    <w:rsid w:val="5CD97A01"/>
    <w:rsid w:val="5DC4FA82"/>
    <w:rsid w:val="5DD7D296"/>
    <w:rsid w:val="5DF22E68"/>
    <w:rsid w:val="5E35EC44"/>
    <w:rsid w:val="5E946340"/>
    <w:rsid w:val="5EF14CE5"/>
    <w:rsid w:val="5F00942F"/>
    <w:rsid w:val="5F36F897"/>
    <w:rsid w:val="5F638474"/>
    <w:rsid w:val="6026A00B"/>
    <w:rsid w:val="605EBB4A"/>
    <w:rsid w:val="6095C489"/>
    <w:rsid w:val="60CD3EAD"/>
    <w:rsid w:val="60EAD4F9"/>
    <w:rsid w:val="60F61309"/>
    <w:rsid w:val="618F7ADB"/>
    <w:rsid w:val="61A28F2F"/>
    <w:rsid w:val="626D9FE0"/>
    <w:rsid w:val="62B8EBF4"/>
    <w:rsid w:val="63883647"/>
    <w:rsid w:val="639DC137"/>
    <w:rsid w:val="63ABA39D"/>
    <w:rsid w:val="63DC00DA"/>
    <w:rsid w:val="6474F987"/>
    <w:rsid w:val="663B19CF"/>
    <w:rsid w:val="663CF51D"/>
    <w:rsid w:val="678948A1"/>
    <w:rsid w:val="679F9D6E"/>
    <w:rsid w:val="6849EFF7"/>
    <w:rsid w:val="68AE202F"/>
    <w:rsid w:val="68E0DB1E"/>
    <w:rsid w:val="692BF960"/>
    <w:rsid w:val="696F2CCE"/>
    <w:rsid w:val="6B154448"/>
    <w:rsid w:val="6B81AD58"/>
    <w:rsid w:val="6BBF10B9"/>
    <w:rsid w:val="6BC75939"/>
    <w:rsid w:val="6C9188ED"/>
    <w:rsid w:val="6C952E1C"/>
    <w:rsid w:val="6CBFF030"/>
    <w:rsid w:val="6D234F24"/>
    <w:rsid w:val="6D587560"/>
    <w:rsid w:val="6D81202C"/>
    <w:rsid w:val="6DE59A9B"/>
    <w:rsid w:val="6E031D96"/>
    <w:rsid w:val="6E0C520C"/>
    <w:rsid w:val="6E7E0A1E"/>
    <w:rsid w:val="6EB38C9E"/>
    <w:rsid w:val="6F39AC96"/>
    <w:rsid w:val="6FB57258"/>
    <w:rsid w:val="6FB7825C"/>
    <w:rsid w:val="705689A0"/>
    <w:rsid w:val="7068D776"/>
    <w:rsid w:val="7090C71E"/>
    <w:rsid w:val="70E13010"/>
    <w:rsid w:val="70E3D1B6"/>
    <w:rsid w:val="70F0DA48"/>
    <w:rsid w:val="7194C67E"/>
    <w:rsid w:val="71BAC499"/>
    <w:rsid w:val="721BA1C1"/>
    <w:rsid w:val="7282BF8C"/>
    <w:rsid w:val="732F9D0B"/>
    <w:rsid w:val="74039B4A"/>
    <w:rsid w:val="744CD76F"/>
    <w:rsid w:val="74565798"/>
    <w:rsid w:val="747BC76B"/>
    <w:rsid w:val="74B82A60"/>
    <w:rsid w:val="7563F502"/>
    <w:rsid w:val="75E64502"/>
    <w:rsid w:val="760EA38F"/>
    <w:rsid w:val="7715E016"/>
    <w:rsid w:val="778871E6"/>
    <w:rsid w:val="779E64CB"/>
    <w:rsid w:val="7812FA41"/>
    <w:rsid w:val="78215AFD"/>
    <w:rsid w:val="782E3642"/>
    <w:rsid w:val="7850D8A5"/>
    <w:rsid w:val="785A432C"/>
    <w:rsid w:val="78746AC9"/>
    <w:rsid w:val="789E36E3"/>
    <w:rsid w:val="78ABCA2C"/>
    <w:rsid w:val="78C4EEC4"/>
    <w:rsid w:val="79240EAD"/>
    <w:rsid w:val="79464451"/>
    <w:rsid w:val="7A17E71A"/>
    <w:rsid w:val="7AD78010"/>
    <w:rsid w:val="7B711B8F"/>
    <w:rsid w:val="7B7D99DB"/>
    <w:rsid w:val="7BE98632"/>
    <w:rsid w:val="7CE75307"/>
    <w:rsid w:val="7D6CBA70"/>
    <w:rsid w:val="7DA5314D"/>
    <w:rsid w:val="7E21A2FA"/>
    <w:rsid w:val="7F12007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0FE4C"/>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F51"/>
    <w:pPr>
      <w:spacing w:after="0" w:line="240" w:lineRule="auto"/>
    </w:pPr>
    <w:rPr>
      <w:rFonts w:ascii="Times New Roman" w:eastAsia="Times New Roman" w:hAnsi="Times New Roman" w:cs="Times New Roman"/>
      <w:sz w:val="24"/>
      <w:szCs w:val="24"/>
      <w:lang w:val="es-MX" w:eastAsia="es-MX"/>
    </w:rPr>
  </w:style>
  <w:style w:type="paragraph" w:styleId="Ttulo1">
    <w:name w:val="heading 1"/>
    <w:basedOn w:val="Normal"/>
    <w:next w:val="Normal"/>
    <w:link w:val="Ttulo1Car"/>
    <w:uiPriority w:val="9"/>
    <w:qFormat/>
    <w:rsid w:val="00646344"/>
    <w:pPr>
      <w:keepNext/>
      <w:keepLines/>
      <w:numPr>
        <w:numId w:val="6"/>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6"/>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850B16"/>
    <w:pPr>
      <w:keepNext/>
      <w:keepLines/>
      <w:numPr>
        <w:ilvl w:val="2"/>
        <w:numId w:val="6"/>
      </w:numPr>
      <w:outlineLvl w:val="2"/>
    </w:pPr>
    <w:rPr>
      <w:rFonts w:asciiTheme="majorHAnsi" w:eastAsiaTheme="majorEastAsia" w:hAnsiTheme="majorHAnsi" w:cstheme="majorBidi"/>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6344"/>
    <w:pPr>
      <w:tabs>
        <w:tab w:val="center" w:pos="4419"/>
        <w:tab w:val="right" w:pos="8838"/>
      </w:tabs>
    </w:pPr>
  </w:style>
  <w:style w:type="character" w:customStyle="1" w:styleId="EncabezadoCar">
    <w:name w:val="Encabezado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Tablaconcuadrcu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C35D5C"/>
    <w:rPr>
      <w:rFonts w:asciiTheme="majorHAnsi" w:eastAsiaTheme="majorEastAsia" w:hAnsiTheme="majorHAnsi" w:cstheme="majorBidi"/>
      <w:b/>
      <w:i/>
      <w:sz w:val="20"/>
      <w:szCs w:val="26"/>
    </w:rPr>
  </w:style>
  <w:style w:type="paragraph" w:styleId="Ttulo">
    <w:name w:val="Title"/>
    <w:basedOn w:val="Normal"/>
    <w:next w:val="Normal"/>
    <w:link w:val="TtuloCar"/>
    <w:uiPriority w:val="10"/>
    <w:qFormat/>
    <w:rsid w:val="00646344"/>
    <w:pPr>
      <w:jc w:val="center"/>
    </w:pPr>
    <w:rPr>
      <w:b/>
      <w:caps/>
    </w:rPr>
  </w:style>
  <w:style w:type="character" w:customStyle="1" w:styleId="TtuloCar">
    <w:name w:val="Título Car"/>
    <w:basedOn w:val="Fuentedeprrafopredeter"/>
    <w:link w:val="Ttulo"/>
    <w:uiPriority w:val="10"/>
    <w:rsid w:val="00646344"/>
    <w:rPr>
      <w:b/>
      <w:caps/>
      <w:sz w:val="20"/>
    </w:rPr>
  </w:style>
  <w:style w:type="character" w:customStyle="1" w:styleId="Ttulo3Car">
    <w:name w:val="Título 3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Citation List,NORMAL,H"/>
    <w:basedOn w:val="Normal"/>
    <w:link w:val="PrrafodelistaCar"/>
    <w:uiPriority w:val="34"/>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basedOn w:val="Normal"/>
    <w:link w:val="TextonotapieCar"/>
    <w:uiPriority w:val="99"/>
    <w:semiHidden/>
    <w:unhideWhenUsed/>
    <w:rsid w:val="00E70F5D"/>
    <w:rPr>
      <w:szCs w:val="20"/>
    </w:rPr>
  </w:style>
  <w:style w:type="character" w:customStyle="1" w:styleId="TextonotapieCar">
    <w:name w:val="Texto nota pie Car"/>
    <w:basedOn w:val="Fuentedeprrafopredeter"/>
    <w:link w:val="Textonotapie"/>
    <w:uiPriority w:val="99"/>
    <w:semiHidden/>
    <w:rsid w:val="00E70F5D"/>
    <w:rPr>
      <w:sz w:val="20"/>
      <w:szCs w:val="20"/>
    </w:rPr>
  </w:style>
  <w:style w:type="character" w:styleId="Refdenotaalpie">
    <w:name w:val="footnote reference"/>
    <w:basedOn w:val="Fuentedeprrafopredeter"/>
    <w:uiPriority w:val="99"/>
    <w:semiHidden/>
    <w:unhideWhenUsed/>
    <w:rsid w:val="00E70F5D"/>
    <w:rPr>
      <w:vertAlign w:val="superscript"/>
    </w:rPr>
  </w:style>
  <w:style w:type="paragraph" w:styleId="NormalWeb">
    <w:name w:val="Normal (Web)"/>
    <w:basedOn w:val="Normal"/>
    <w:uiPriority w:val="99"/>
    <w:semiHidden/>
    <w:unhideWhenUsed/>
    <w:rsid w:val="00E70F5D"/>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styleId="Mencinsinresolver">
    <w:name w:val="Unresolved Mention"/>
    <w:basedOn w:val="Fuentedeprrafopredeter"/>
    <w:uiPriority w:val="99"/>
    <w:unhideWhenUsed/>
    <w:rsid w:val="001B52E8"/>
    <w:rPr>
      <w:color w:val="605E5C"/>
      <w:shd w:val="clear" w:color="auto" w:fill="E1DFDD"/>
    </w:rPr>
  </w:style>
  <w:style w:type="character" w:styleId="Mencionar">
    <w:name w:val="Mention"/>
    <w:basedOn w:val="Fuentedeprrafopredeter"/>
    <w:uiPriority w:val="99"/>
    <w:unhideWhenUsed/>
    <w:rsid w:val="001B52E8"/>
    <w:rPr>
      <w:color w:val="2B579A"/>
      <w:shd w:val="clear" w:color="auto" w:fill="E1DFDD"/>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BD08C0"/>
    <w:pPr>
      <w:spacing w:after="0" w:line="240" w:lineRule="auto"/>
    </w:pPr>
    <w:rPr>
      <w:sz w:val="20"/>
    </w:rPr>
  </w:style>
  <w:style w:type="paragraph" w:customStyle="1" w:styleId="InviasNormal">
    <w:name w:val="Invias Normal"/>
    <w:basedOn w:val="Normal"/>
    <w:link w:val="InviasNormalCar"/>
    <w:uiPriority w:val="1"/>
    <w:qFormat/>
    <w:rsid w:val="1490B45D"/>
    <w:pPr>
      <w:spacing w:before="120" w:after="240"/>
    </w:pPr>
    <w:rPr>
      <w:rFonts w:eastAsiaTheme="minorEastAsia"/>
      <w:lang w:eastAsia="es-ES"/>
    </w:rPr>
  </w:style>
  <w:style w:type="character" w:customStyle="1" w:styleId="InviasNormalCar">
    <w:name w:val="Invias Normal Car"/>
    <w:basedOn w:val="Fuentedeprrafopredeter"/>
    <w:link w:val="InviasNormal"/>
    <w:uiPriority w:val="1"/>
    <w:rsid w:val="1490B45D"/>
    <w:rPr>
      <w:rFonts w:asciiTheme="minorHAnsi" w:eastAsiaTheme="minorEastAsia" w:hAnsiTheme="minorHAnsi" w:cstheme="minorBidi"/>
      <w:sz w:val="22"/>
      <w:szCs w:val="2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49890F-8A61-4E3D-9E4B-27207AEB526F}">
  <ds:schemaRefs>
    <ds:schemaRef ds:uri="http://schemas.microsoft.com/sharepoint/v3/contenttype/forms"/>
  </ds:schemaRefs>
</ds:datastoreItem>
</file>

<file path=customXml/itemProps2.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C560857-C9B8-47FA-99C7-35DCB68658BE}">
  <ds:schemaRefs>
    <ds:schemaRef ds:uri="http://schemas.openxmlformats.org/officeDocument/2006/bibliography"/>
  </ds:schemaRefs>
</ds:datastoreItem>
</file>

<file path=customXml/itemProps4.xml><?xml version="1.0" encoding="utf-8"?>
<ds:datastoreItem xmlns:ds="http://schemas.openxmlformats.org/officeDocument/2006/customXml" ds:itemID="{A664059D-65D3-44CB-A93B-7BA46ABF6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37</Pages>
  <Words>12601</Words>
  <Characters>69307</Characters>
  <Application>Microsoft Office Word</Application>
  <DocSecurity>0</DocSecurity>
  <Lines>577</Lines>
  <Paragraphs>163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JURIDICA ORITO</cp:lastModifiedBy>
  <cp:revision>20</cp:revision>
  <cp:lastPrinted>2026-09-10T22:39:00Z</cp:lastPrinted>
  <dcterms:created xsi:type="dcterms:W3CDTF">2025-04-28T05:35:00Z</dcterms:created>
  <dcterms:modified xsi:type="dcterms:W3CDTF">2026-09-10T22:55:00Z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