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558A366" w14:textId="77777777" w:rsidR="00A31EFB" w:rsidRPr="00242D73" w:rsidRDefault="00A31EFB" w:rsidP="00471E14">
      <w:pPr>
        <w:spacing w:after="0" w:line="240" w:lineRule="auto"/>
        <w:jc w:val="center"/>
        <w:rPr>
          <w:rFonts w:ascii="Arial" w:hAnsi="Arial" w:cs="Arial"/>
        </w:rPr>
      </w:pPr>
      <w:r w:rsidRPr="00242D73">
        <w:rPr>
          <w:rFonts w:ascii="Arial" w:hAnsi="Arial" w:cs="Arial"/>
          <w:b/>
        </w:rPr>
        <w:t>MUNICIPIO DE COCORNÁ – ANTIOQUIA</w:t>
      </w:r>
    </w:p>
    <w:p w14:paraId="6481849A" w14:textId="77777777" w:rsidR="00A31EFB" w:rsidRPr="00242D73" w:rsidRDefault="00A31EFB" w:rsidP="00471E14">
      <w:pPr>
        <w:spacing w:after="0" w:line="240" w:lineRule="auto"/>
        <w:jc w:val="center"/>
        <w:rPr>
          <w:rFonts w:ascii="Arial" w:hAnsi="Arial" w:cs="Arial"/>
        </w:rPr>
      </w:pPr>
      <w:r w:rsidRPr="00242D73">
        <w:rPr>
          <w:rFonts w:ascii="Arial" w:hAnsi="Arial" w:cs="Arial"/>
          <w:b/>
        </w:rPr>
        <w:t>SECRETARÍA DE EDUCACIÓN</w:t>
      </w:r>
    </w:p>
    <w:p w14:paraId="57C8EE39" w14:textId="77777777" w:rsidR="00A31EFB" w:rsidRPr="00242D73" w:rsidRDefault="00A31EFB" w:rsidP="00471E14">
      <w:pPr>
        <w:spacing w:after="0" w:line="240" w:lineRule="auto"/>
        <w:jc w:val="center"/>
        <w:rPr>
          <w:rFonts w:ascii="Arial" w:hAnsi="Arial" w:cs="Arial"/>
        </w:rPr>
      </w:pPr>
      <w:r w:rsidRPr="00242D73">
        <w:rPr>
          <w:rFonts w:ascii="Arial" w:hAnsi="Arial" w:cs="Arial"/>
          <w:b/>
        </w:rPr>
        <w:t>ESTUDIOS Y DOCUMENTOS PREVIOS</w:t>
      </w:r>
    </w:p>
    <w:p w14:paraId="53268E9B" w14:textId="77777777" w:rsidR="00A31EFB" w:rsidRPr="00242D73" w:rsidRDefault="00A31EFB" w:rsidP="00471E14">
      <w:pPr>
        <w:spacing w:after="0" w:line="240" w:lineRule="auto"/>
        <w:jc w:val="center"/>
        <w:rPr>
          <w:rFonts w:ascii="Arial" w:hAnsi="Arial" w:cs="Arial"/>
          <w:b/>
          <w:bCs/>
        </w:rPr>
      </w:pPr>
      <w:r w:rsidRPr="00242D73">
        <w:rPr>
          <w:rFonts w:ascii="Arial" w:hAnsi="Arial" w:cs="Arial"/>
          <w:b/>
          <w:bCs/>
        </w:rPr>
        <w:t>Ley 1150 de 2007 – artículo 20º - Decreto 1082 de 2015 articulo 2.2.1.1.2.1.1.</w:t>
      </w:r>
    </w:p>
    <w:p w14:paraId="48EE6C1D" w14:textId="77777777" w:rsidR="00471E14" w:rsidRPr="00242D73" w:rsidRDefault="00471E14" w:rsidP="00471E14">
      <w:pPr>
        <w:spacing w:after="0" w:line="240" w:lineRule="auto"/>
        <w:jc w:val="center"/>
        <w:rPr>
          <w:rFonts w:ascii="Arial" w:hAnsi="Arial" w:cs="Arial"/>
          <w:b/>
          <w:bCs/>
        </w:rPr>
      </w:pPr>
    </w:p>
    <w:p w14:paraId="74DEE28A" w14:textId="77777777" w:rsidR="00A31EFB" w:rsidRPr="00242D73" w:rsidRDefault="00A31EFB" w:rsidP="00471E14">
      <w:pPr>
        <w:spacing w:after="0" w:line="240" w:lineRule="auto"/>
        <w:jc w:val="center"/>
        <w:rPr>
          <w:rFonts w:ascii="Arial" w:hAnsi="Arial" w:cs="Arial"/>
        </w:rPr>
      </w:pPr>
    </w:p>
    <w:tbl>
      <w:tblPr>
        <w:tblStyle w:val="Tablaconcuadrcula"/>
        <w:tblW w:w="0" w:type="auto"/>
        <w:jc w:val="center"/>
        <w:tblLook w:val="04A0" w:firstRow="1" w:lastRow="0" w:firstColumn="1" w:lastColumn="0" w:noHBand="0" w:noVBand="1"/>
      </w:tblPr>
      <w:tblGrid>
        <w:gridCol w:w="2758"/>
        <w:gridCol w:w="6304"/>
      </w:tblGrid>
      <w:tr w:rsidR="00A31EFB" w:rsidRPr="00242D73" w14:paraId="1A17BA4D" w14:textId="77777777" w:rsidTr="00020720">
        <w:trPr>
          <w:jc w:val="center"/>
        </w:trPr>
        <w:tc>
          <w:tcPr>
            <w:tcW w:w="2758" w:type="dxa"/>
            <w:vAlign w:val="center"/>
          </w:tcPr>
          <w:p w14:paraId="25A5AE30" w14:textId="77777777" w:rsidR="00A31EFB" w:rsidRPr="00242D73" w:rsidRDefault="00A31EFB" w:rsidP="00471E14">
            <w:pPr>
              <w:rPr>
                <w:rFonts w:ascii="Arial" w:hAnsi="Arial" w:cs="Arial"/>
              </w:rPr>
            </w:pPr>
            <w:r w:rsidRPr="00242D73">
              <w:rPr>
                <w:rFonts w:ascii="Arial" w:hAnsi="Arial" w:cs="Arial"/>
                <w:b/>
              </w:rPr>
              <w:t>DEPENDENCIA</w:t>
            </w:r>
          </w:p>
        </w:tc>
        <w:tc>
          <w:tcPr>
            <w:tcW w:w="6304" w:type="dxa"/>
            <w:vAlign w:val="center"/>
          </w:tcPr>
          <w:p w14:paraId="436FF645" w14:textId="77777777" w:rsidR="00020720" w:rsidRPr="00242D73" w:rsidRDefault="00020720" w:rsidP="00471E14">
            <w:pPr>
              <w:rPr>
                <w:rFonts w:ascii="Arial" w:hAnsi="Arial" w:cs="Arial"/>
                <w:b/>
              </w:rPr>
            </w:pPr>
          </w:p>
          <w:p w14:paraId="33AD20D5" w14:textId="047CD124" w:rsidR="00A31EFB" w:rsidRPr="00242D73" w:rsidRDefault="00A31EFB" w:rsidP="00471E14">
            <w:pPr>
              <w:rPr>
                <w:rFonts w:ascii="Arial" w:hAnsi="Arial" w:cs="Arial"/>
                <w:bCs/>
              </w:rPr>
            </w:pPr>
            <w:r w:rsidRPr="00242D73">
              <w:rPr>
                <w:rFonts w:ascii="Arial" w:hAnsi="Arial" w:cs="Arial"/>
                <w:bCs/>
              </w:rPr>
              <w:t>Secretaría de Educación</w:t>
            </w:r>
          </w:p>
          <w:p w14:paraId="60182A32" w14:textId="77777777" w:rsidR="00020720" w:rsidRPr="00242D73" w:rsidRDefault="00020720" w:rsidP="00471E14">
            <w:pPr>
              <w:rPr>
                <w:rFonts w:ascii="Arial" w:hAnsi="Arial" w:cs="Arial"/>
              </w:rPr>
            </w:pPr>
          </w:p>
        </w:tc>
      </w:tr>
      <w:tr w:rsidR="00A31EFB" w:rsidRPr="00242D73" w14:paraId="51420D03" w14:textId="77777777" w:rsidTr="00020720">
        <w:trPr>
          <w:jc w:val="center"/>
        </w:trPr>
        <w:tc>
          <w:tcPr>
            <w:tcW w:w="2758" w:type="dxa"/>
            <w:vAlign w:val="center"/>
          </w:tcPr>
          <w:p w14:paraId="1B52D24C" w14:textId="77777777" w:rsidR="00A31EFB" w:rsidRPr="00242D73" w:rsidRDefault="00A31EFB" w:rsidP="00471E14">
            <w:pPr>
              <w:rPr>
                <w:rFonts w:ascii="Arial" w:hAnsi="Arial" w:cs="Arial"/>
                <w:b/>
                <w:bCs/>
              </w:rPr>
            </w:pPr>
            <w:r w:rsidRPr="00242D73">
              <w:rPr>
                <w:rFonts w:ascii="Arial" w:hAnsi="Arial" w:cs="Arial"/>
                <w:b/>
                <w:bCs/>
              </w:rPr>
              <w:t>TIPO DE CONTRATO</w:t>
            </w:r>
          </w:p>
        </w:tc>
        <w:tc>
          <w:tcPr>
            <w:tcW w:w="6304" w:type="dxa"/>
            <w:vAlign w:val="center"/>
          </w:tcPr>
          <w:p w14:paraId="4E244FCC" w14:textId="77777777" w:rsidR="00A31EFB" w:rsidRPr="00242D73" w:rsidRDefault="00A31EFB" w:rsidP="00471E14">
            <w:pPr>
              <w:rPr>
                <w:rFonts w:ascii="Arial" w:hAnsi="Arial" w:cs="Arial"/>
              </w:rPr>
            </w:pPr>
          </w:p>
          <w:p w14:paraId="1A57A64A" w14:textId="77777777" w:rsidR="00A31EFB" w:rsidRPr="00242D73" w:rsidRDefault="00A31EFB" w:rsidP="00471E14">
            <w:pPr>
              <w:rPr>
                <w:rFonts w:ascii="Arial" w:hAnsi="Arial" w:cs="Arial"/>
              </w:rPr>
            </w:pPr>
            <w:r w:rsidRPr="00242D73">
              <w:rPr>
                <w:rFonts w:ascii="Arial" w:hAnsi="Arial" w:cs="Arial"/>
              </w:rPr>
              <w:t>Suministro</w:t>
            </w:r>
          </w:p>
          <w:p w14:paraId="535A7B89" w14:textId="34AF8F96" w:rsidR="00A31EFB" w:rsidRPr="00242D73" w:rsidRDefault="00A31EFB" w:rsidP="00471E14">
            <w:pPr>
              <w:rPr>
                <w:rFonts w:ascii="Arial" w:hAnsi="Arial" w:cs="Arial"/>
              </w:rPr>
            </w:pPr>
          </w:p>
        </w:tc>
      </w:tr>
      <w:tr w:rsidR="00A31EFB" w:rsidRPr="00242D73" w14:paraId="6BB664FD" w14:textId="77777777" w:rsidTr="00020720">
        <w:trPr>
          <w:jc w:val="center"/>
        </w:trPr>
        <w:tc>
          <w:tcPr>
            <w:tcW w:w="2758" w:type="dxa"/>
            <w:vAlign w:val="center"/>
          </w:tcPr>
          <w:p w14:paraId="6DFA088D" w14:textId="77777777" w:rsidR="00A31EFB" w:rsidRPr="00242D73" w:rsidRDefault="00A31EFB" w:rsidP="00471E14">
            <w:pPr>
              <w:rPr>
                <w:rFonts w:ascii="Arial" w:hAnsi="Arial" w:cs="Arial"/>
                <w:b/>
                <w:bCs/>
              </w:rPr>
            </w:pPr>
            <w:r w:rsidRPr="00242D73">
              <w:rPr>
                <w:rFonts w:ascii="Arial" w:hAnsi="Arial" w:cs="Arial"/>
                <w:b/>
                <w:bCs/>
              </w:rPr>
              <w:t>MODALIDAD</w:t>
            </w:r>
          </w:p>
        </w:tc>
        <w:tc>
          <w:tcPr>
            <w:tcW w:w="6304" w:type="dxa"/>
            <w:vAlign w:val="center"/>
          </w:tcPr>
          <w:p w14:paraId="0476E4C6" w14:textId="77777777" w:rsidR="00A31EFB" w:rsidRPr="00242D73" w:rsidRDefault="00A31EFB" w:rsidP="00471E14">
            <w:pPr>
              <w:rPr>
                <w:rFonts w:ascii="Arial" w:hAnsi="Arial" w:cs="Arial"/>
              </w:rPr>
            </w:pPr>
          </w:p>
          <w:p w14:paraId="382E9DB3" w14:textId="6F64AE12" w:rsidR="00A31EFB" w:rsidRPr="00242D73" w:rsidRDefault="00A31EFB" w:rsidP="00471E14">
            <w:pPr>
              <w:rPr>
                <w:rFonts w:ascii="Arial" w:hAnsi="Arial" w:cs="Arial"/>
              </w:rPr>
            </w:pPr>
            <w:r w:rsidRPr="00242D73">
              <w:rPr>
                <w:rFonts w:ascii="Arial" w:hAnsi="Arial" w:cs="Arial"/>
              </w:rPr>
              <w:t>Selección Abreviada – Subasta Inversa Electrónica</w:t>
            </w:r>
          </w:p>
          <w:p w14:paraId="2C26E89C" w14:textId="77777777" w:rsidR="00A31EFB" w:rsidRPr="00242D73" w:rsidRDefault="00A31EFB" w:rsidP="00471E14">
            <w:pPr>
              <w:rPr>
                <w:rFonts w:ascii="Arial" w:hAnsi="Arial" w:cs="Arial"/>
              </w:rPr>
            </w:pPr>
          </w:p>
        </w:tc>
      </w:tr>
      <w:tr w:rsidR="00020720" w:rsidRPr="00242D73" w14:paraId="7E3F01BF" w14:textId="77777777" w:rsidTr="00020720">
        <w:trPr>
          <w:jc w:val="center"/>
        </w:trPr>
        <w:tc>
          <w:tcPr>
            <w:tcW w:w="2758" w:type="dxa"/>
            <w:vAlign w:val="center"/>
          </w:tcPr>
          <w:p w14:paraId="1F5D93EB" w14:textId="08C921EA" w:rsidR="00020720" w:rsidRPr="00242D73" w:rsidRDefault="00020720" w:rsidP="00471E14">
            <w:pPr>
              <w:rPr>
                <w:rFonts w:ascii="Arial" w:hAnsi="Arial" w:cs="Arial"/>
                <w:b/>
                <w:bCs/>
              </w:rPr>
            </w:pPr>
            <w:r w:rsidRPr="00242D73">
              <w:rPr>
                <w:rFonts w:ascii="Arial" w:eastAsia="Times New Roman" w:hAnsi="Arial" w:cs="Arial"/>
                <w:b/>
                <w:bCs/>
                <w:lang w:eastAsia="ar-SA"/>
              </w:rPr>
              <w:t>OBJETO:</w:t>
            </w:r>
          </w:p>
        </w:tc>
        <w:tc>
          <w:tcPr>
            <w:tcW w:w="6304" w:type="dxa"/>
            <w:vAlign w:val="center"/>
          </w:tcPr>
          <w:p w14:paraId="64006567" w14:textId="660EAD07" w:rsidR="00020720" w:rsidRPr="00242D73" w:rsidRDefault="001620FC" w:rsidP="001620FC">
            <w:pPr>
              <w:jc w:val="both"/>
              <w:rPr>
                <w:rFonts w:ascii="Arial" w:hAnsi="Arial" w:cs="Arial"/>
              </w:rPr>
            </w:pPr>
            <w:r w:rsidRPr="00242D73">
              <w:rPr>
                <w:rFonts w:ascii="Arial" w:hAnsi="Arial" w:cs="Arial"/>
              </w:rPr>
              <w:t>SUMINISTRO DE LOS ALIMENTOS, INSUMOS Y DEMÁS ELEMENTOS NECESARIOS PARA GARANTIZAR LA EJECUCIÓN DEL PROGRAMA DE ALIMENTACIÓN ESCOLAR – PAE, EN EL MUNICIPIO DE COCORNÁ - ANTIOQUIA, DURANTE EL PERÍODO COMPRENDIDO ENTRE EL 01 Y EL 27 DE NOVIEMBRE DE 2026, DE CONFORMIDAD CON LOS LINEAMIENTOS TÉCNICOS, ADMINISTRATIVOS Y FINANCIEROS VIGENTES</w:t>
            </w:r>
          </w:p>
        </w:tc>
      </w:tr>
      <w:tr w:rsidR="00A31EFB" w:rsidRPr="00242D73" w14:paraId="2939B045" w14:textId="77777777" w:rsidTr="00020720">
        <w:trPr>
          <w:jc w:val="center"/>
        </w:trPr>
        <w:tc>
          <w:tcPr>
            <w:tcW w:w="2758" w:type="dxa"/>
            <w:vAlign w:val="center"/>
          </w:tcPr>
          <w:p w14:paraId="4F4D2037" w14:textId="77777777" w:rsidR="00A31EFB" w:rsidRPr="00242D73" w:rsidRDefault="00A31EFB" w:rsidP="00471E14">
            <w:pPr>
              <w:rPr>
                <w:rFonts w:ascii="Arial" w:hAnsi="Arial" w:cs="Arial"/>
                <w:b/>
                <w:bCs/>
              </w:rPr>
            </w:pPr>
            <w:r w:rsidRPr="00242D73">
              <w:rPr>
                <w:rFonts w:ascii="Arial" w:hAnsi="Arial" w:cs="Arial"/>
                <w:b/>
                <w:bCs/>
              </w:rPr>
              <w:t>PERÍODO DE EJECUCIÓN</w:t>
            </w:r>
          </w:p>
        </w:tc>
        <w:tc>
          <w:tcPr>
            <w:tcW w:w="6304" w:type="dxa"/>
            <w:vAlign w:val="center"/>
          </w:tcPr>
          <w:p w14:paraId="226E9A61" w14:textId="77777777" w:rsidR="00A31EFB" w:rsidRPr="00242D73" w:rsidRDefault="00A31EFB" w:rsidP="00471E14">
            <w:pPr>
              <w:rPr>
                <w:rFonts w:ascii="Arial" w:hAnsi="Arial" w:cs="Arial"/>
              </w:rPr>
            </w:pPr>
          </w:p>
          <w:p w14:paraId="5196C999" w14:textId="710F7D45" w:rsidR="00A31EFB" w:rsidRPr="00242D73" w:rsidRDefault="00A31EFB" w:rsidP="00471E14">
            <w:pPr>
              <w:rPr>
                <w:rFonts w:ascii="Arial" w:hAnsi="Arial" w:cs="Arial"/>
              </w:rPr>
            </w:pPr>
            <w:r w:rsidRPr="00242D73">
              <w:rPr>
                <w:rFonts w:ascii="Arial" w:hAnsi="Arial" w:cs="Arial"/>
              </w:rPr>
              <w:t>Del 01 al 27 de noviembre de 2026, de acuerdo con el calendario escolar</w:t>
            </w:r>
            <w:r w:rsidR="00020720" w:rsidRPr="00242D73">
              <w:rPr>
                <w:rFonts w:ascii="Arial" w:hAnsi="Arial" w:cs="Arial"/>
              </w:rPr>
              <w:t>.</w:t>
            </w:r>
          </w:p>
          <w:p w14:paraId="5CD9C3CE" w14:textId="3CAE7059" w:rsidR="00A31EFB" w:rsidRPr="00242D73" w:rsidRDefault="00A31EFB" w:rsidP="00471E14">
            <w:pPr>
              <w:rPr>
                <w:rFonts w:ascii="Arial" w:hAnsi="Arial" w:cs="Arial"/>
              </w:rPr>
            </w:pPr>
          </w:p>
        </w:tc>
      </w:tr>
      <w:tr w:rsidR="00A31EFB" w:rsidRPr="00242D73" w14:paraId="3ECF7A2F" w14:textId="77777777" w:rsidTr="00020720">
        <w:trPr>
          <w:jc w:val="center"/>
        </w:trPr>
        <w:tc>
          <w:tcPr>
            <w:tcW w:w="2758" w:type="dxa"/>
            <w:vAlign w:val="center"/>
          </w:tcPr>
          <w:p w14:paraId="252C1944" w14:textId="77777777" w:rsidR="00A31EFB" w:rsidRPr="00242D73" w:rsidRDefault="00A31EFB" w:rsidP="00471E14">
            <w:pPr>
              <w:rPr>
                <w:rFonts w:ascii="Arial" w:hAnsi="Arial" w:cs="Arial"/>
                <w:b/>
                <w:bCs/>
              </w:rPr>
            </w:pPr>
            <w:r w:rsidRPr="00242D73">
              <w:rPr>
                <w:rFonts w:ascii="Arial" w:hAnsi="Arial" w:cs="Arial"/>
                <w:b/>
                <w:bCs/>
              </w:rPr>
              <w:t>VALOR</w:t>
            </w:r>
          </w:p>
        </w:tc>
        <w:tc>
          <w:tcPr>
            <w:tcW w:w="6304" w:type="dxa"/>
            <w:vAlign w:val="center"/>
          </w:tcPr>
          <w:p w14:paraId="4B2A0F5D" w14:textId="77777777" w:rsidR="00A31EFB" w:rsidRPr="00242D73" w:rsidRDefault="00A31EFB" w:rsidP="00471E14">
            <w:pPr>
              <w:rPr>
                <w:rFonts w:ascii="Arial" w:hAnsi="Arial" w:cs="Arial"/>
              </w:rPr>
            </w:pPr>
          </w:p>
          <w:p w14:paraId="44ADDDBF" w14:textId="01D4EB86" w:rsidR="00A31EFB" w:rsidRPr="00242D73" w:rsidRDefault="00A31EFB" w:rsidP="00471E14">
            <w:pPr>
              <w:rPr>
                <w:rFonts w:ascii="Arial" w:hAnsi="Arial" w:cs="Arial"/>
              </w:rPr>
            </w:pPr>
            <w:r w:rsidRPr="00242D73">
              <w:rPr>
                <w:rFonts w:ascii="Arial" w:hAnsi="Arial" w:cs="Arial"/>
              </w:rPr>
              <w:t>CUATROCIENTOS SESENTA Y SIETE MILLONES QUINIENTOS DOS MIL QUINIENTOS SESENTA PESOS M/L ($467.502.560)</w:t>
            </w:r>
            <w:r w:rsidR="00020720" w:rsidRPr="00242D73">
              <w:rPr>
                <w:rFonts w:ascii="Arial" w:hAnsi="Arial" w:cs="Arial"/>
              </w:rPr>
              <w:t>.</w:t>
            </w:r>
          </w:p>
          <w:p w14:paraId="27D20325" w14:textId="5731E17B" w:rsidR="00A31EFB" w:rsidRPr="00242D73" w:rsidRDefault="00A31EFB" w:rsidP="00471E14">
            <w:pPr>
              <w:rPr>
                <w:rFonts w:ascii="Arial" w:hAnsi="Arial" w:cs="Arial"/>
              </w:rPr>
            </w:pPr>
          </w:p>
        </w:tc>
      </w:tr>
      <w:tr w:rsidR="00A31EFB" w:rsidRPr="00242D73" w14:paraId="1C522355" w14:textId="77777777" w:rsidTr="00020720">
        <w:trPr>
          <w:jc w:val="center"/>
        </w:trPr>
        <w:tc>
          <w:tcPr>
            <w:tcW w:w="2758" w:type="dxa"/>
            <w:vAlign w:val="center"/>
          </w:tcPr>
          <w:p w14:paraId="388F2B73" w14:textId="77777777" w:rsidR="00A31EFB" w:rsidRPr="00242D73" w:rsidRDefault="00A31EFB" w:rsidP="00471E14">
            <w:pPr>
              <w:rPr>
                <w:rFonts w:ascii="Arial" w:hAnsi="Arial" w:cs="Arial"/>
                <w:b/>
                <w:bCs/>
              </w:rPr>
            </w:pPr>
            <w:r w:rsidRPr="00242D73">
              <w:rPr>
                <w:rFonts w:ascii="Arial" w:hAnsi="Arial" w:cs="Arial"/>
                <w:b/>
                <w:bCs/>
              </w:rPr>
              <w:t>NÚMERO DE BENEFICIARIOS</w:t>
            </w:r>
          </w:p>
        </w:tc>
        <w:tc>
          <w:tcPr>
            <w:tcW w:w="6304" w:type="dxa"/>
            <w:vAlign w:val="center"/>
          </w:tcPr>
          <w:p w14:paraId="464B09D1" w14:textId="77777777" w:rsidR="00A31EFB" w:rsidRPr="00242D73" w:rsidRDefault="00A31EFB" w:rsidP="00471E14">
            <w:pPr>
              <w:rPr>
                <w:rFonts w:ascii="Arial" w:hAnsi="Arial" w:cs="Arial"/>
              </w:rPr>
            </w:pPr>
          </w:p>
          <w:p w14:paraId="6FFF10E9" w14:textId="605C28CD" w:rsidR="00A31EFB" w:rsidRPr="00242D73" w:rsidRDefault="00A31EFB" w:rsidP="00471E14">
            <w:pPr>
              <w:rPr>
                <w:rFonts w:ascii="Arial" w:hAnsi="Arial" w:cs="Arial"/>
              </w:rPr>
            </w:pPr>
            <w:r w:rsidRPr="00242D73">
              <w:rPr>
                <w:rFonts w:ascii="Arial" w:hAnsi="Arial" w:cs="Arial"/>
              </w:rPr>
              <w:t>Hasta 2.638, sujeto a cupos oficialmente habilitados</w:t>
            </w:r>
          </w:p>
          <w:p w14:paraId="6782B477" w14:textId="77777777" w:rsidR="00A31EFB" w:rsidRPr="00242D73" w:rsidRDefault="00A31EFB" w:rsidP="00471E14">
            <w:pPr>
              <w:rPr>
                <w:rFonts w:ascii="Arial" w:hAnsi="Arial" w:cs="Arial"/>
              </w:rPr>
            </w:pPr>
          </w:p>
        </w:tc>
      </w:tr>
      <w:tr w:rsidR="00A31EFB" w:rsidRPr="00242D73" w14:paraId="5E33A6F3" w14:textId="77777777" w:rsidTr="00020720">
        <w:trPr>
          <w:jc w:val="center"/>
        </w:trPr>
        <w:tc>
          <w:tcPr>
            <w:tcW w:w="2758" w:type="dxa"/>
            <w:vAlign w:val="center"/>
          </w:tcPr>
          <w:p w14:paraId="16222F26" w14:textId="77777777" w:rsidR="00A31EFB" w:rsidRPr="00242D73" w:rsidRDefault="00A31EFB" w:rsidP="00471E14">
            <w:pPr>
              <w:rPr>
                <w:rFonts w:ascii="Arial" w:hAnsi="Arial" w:cs="Arial"/>
                <w:b/>
                <w:bCs/>
              </w:rPr>
            </w:pPr>
            <w:r w:rsidRPr="00242D73">
              <w:rPr>
                <w:rFonts w:ascii="Arial" w:hAnsi="Arial" w:cs="Arial"/>
                <w:b/>
                <w:bCs/>
              </w:rPr>
              <w:t>RACIONES</w:t>
            </w:r>
          </w:p>
        </w:tc>
        <w:tc>
          <w:tcPr>
            <w:tcW w:w="6304" w:type="dxa"/>
            <w:vAlign w:val="center"/>
          </w:tcPr>
          <w:p w14:paraId="666C4772" w14:textId="77777777" w:rsidR="00F3372B" w:rsidRPr="00242D73" w:rsidRDefault="00F3372B" w:rsidP="00471E14">
            <w:pPr>
              <w:rPr>
                <w:rFonts w:ascii="Arial" w:hAnsi="Arial" w:cs="Arial"/>
              </w:rPr>
            </w:pPr>
          </w:p>
          <w:p w14:paraId="45410AA5" w14:textId="76DC2479" w:rsidR="00A31EFB" w:rsidRPr="00242D73" w:rsidRDefault="00020720" w:rsidP="00471E14">
            <w:pPr>
              <w:rPr>
                <w:rFonts w:ascii="Arial" w:hAnsi="Arial" w:cs="Arial"/>
              </w:rPr>
            </w:pPr>
            <w:r w:rsidRPr="00242D73">
              <w:rPr>
                <w:rFonts w:ascii="Arial" w:hAnsi="Arial" w:cs="Arial"/>
              </w:rPr>
              <w:t>47.484</w:t>
            </w:r>
          </w:p>
          <w:p w14:paraId="38779248" w14:textId="77777777" w:rsidR="00F3372B" w:rsidRPr="00242D73" w:rsidRDefault="00F3372B" w:rsidP="00471E14">
            <w:pPr>
              <w:rPr>
                <w:rFonts w:ascii="Arial" w:hAnsi="Arial" w:cs="Arial"/>
              </w:rPr>
            </w:pPr>
          </w:p>
        </w:tc>
      </w:tr>
      <w:tr w:rsidR="00A31EFB" w:rsidRPr="00242D73" w14:paraId="34466699" w14:textId="77777777" w:rsidTr="00020720">
        <w:trPr>
          <w:jc w:val="center"/>
        </w:trPr>
        <w:tc>
          <w:tcPr>
            <w:tcW w:w="2758" w:type="dxa"/>
            <w:vAlign w:val="center"/>
          </w:tcPr>
          <w:p w14:paraId="7E98AD76" w14:textId="41171E0E" w:rsidR="00A31EFB" w:rsidRPr="00242D73" w:rsidRDefault="00A31EFB" w:rsidP="00471E14">
            <w:pPr>
              <w:rPr>
                <w:rFonts w:ascii="Arial" w:hAnsi="Arial" w:cs="Arial"/>
                <w:b/>
                <w:bCs/>
              </w:rPr>
            </w:pPr>
            <w:r w:rsidRPr="00242D73">
              <w:rPr>
                <w:rFonts w:ascii="Arial" w:hAnsi="Arial" w:cs="Arial"/>
                <w:b/>
                <w:bCs/>
              </w:rPr>
              <w:t>FUENTE</w:t>
            </w:r>
            <w:r w:rsidR="004C42DE" w:rsidRPr="00242D73">
              <w:rPr>
                <w:rFonts w:ascii="Arial" w:hAnsi="Arial" w:cs="Arial"/>
                <w:b/>
                <w:bCs/>
              </w:rPr>
              <w:t xml:space="preserve"> DE FINANCIACIÓN</w:t>
            </w:r>
          </w:p>
        </w:tc>
        <w:tc>
          <w:tcPr>
            <w:tcW w:w="6304" w:type="dxa"/>
            <w:vAlign w:val="center"/>
          </w:tcPr>
          <w:p w14:paraId="1B12765B" w14:textId="77777777" w:rsidR="00F3372B" w:rsidRPr="00242D73" w:rsidRDefault="00F3372B" w:rsidP="00471E14">
            <w:pPr>
              <w:rPr>
                <w:rFonts w:ascii="Arial" w:hAnsi="Arial" w:cs="Arial"/>
              </w:rPr>
            </w:pPr>
          </w:p>
          <w:p w14:paraId="3DA266C8" w14:textId="78533D6E" w:rsidR="00020720" w:rsidRPr="00242D73" w:rsidRDefault="0053792D" w:rsidP="00471E14">
            <w:pPr>
              <w:rPr>
                <w:rFonts w:ascii="Arial" w:hAnsi="Arial" w:cs="Arial"/>
              </w:rPr>
            </w:pPr>
            <w:r w:rsidRPr="00242D73">
              <w:rPr>
                <w:rFonts w:ascii="Arial" w:hAnsi="Arial" w:cs="Arial"/>
              </w:rPr>
              <w:t>Recursos provenientes del Convenio Interadministrativo No. 4600019370, suscrito entre el Departamento de Antioquia y el Municipio de Cocorná para la ejecución del Programa de Alimentación Escolar – PAE durante la vigencia 2026-2</w:t>
            </w:r>
            <w:r w:rsidR="00020720" w:rsidRPr="00242D73">
              <w:rPr>
                <w:rFonts w:ascii="Arial" w:hAnsi="Arial" w:cs="Arial"/>
              </w:rPr>
              <w:t>, discriminados así:</w:t>
            </w:r>
          </w:p>
          <w:p w14:paraId="2475B29F" w14:textId="77777777" w:rsidR="00020720" w:rsidRPr="00242D73" w:rsidRDefault="00020720" w:rsidP="00471E14">
            <w:pPr>
              <w:rPr>
                <w:rFonts w:ascii="Arial" w:hAnsi="Arial" w:cs="Arial"/>
              </w:rPr>
            </w:pPr>
          </w:p>
          <w:p w14:paraId="1308CCAA" w14:textId="3C95FFE9" w:rsidR="004C42DE" w:rsidRPr="00242D73" w:rsidRDefault="004C42DE" w:rsidP="00471E14">
            <w:pPr>
              <w:widowControl w:val="0"/>
              <w:suppressAutoHyphens/>
              <w:autoSpaceDE w:val="0"/>
              <w:autoSpaceDN w:val="0"/>
              <w:jc w:val="both"/>
              <w:outlineLvl w:val="0"/>
              <w:rPr>
                <w:rFonts w:ascii="Arial" w:eastAsia="Times New Roman" w:hAnsi="Arial" w:cs="Arial"/>
                <w:b/>
                <w:lang w:eastAsia="es-ES"/>
              </w:rPr>
            </w:pPr>
            <w:r w:rsidRPr="00242D73">
              <w:rPr>
                <w:rFonts w:ascii="Arial" w:eastAsia="Times New Roman" w:hAnsi="Arial" w:cs="Arial"/>
                <w:b/>
                <w:lang w:eastAsia="es-ES"/>
              </w:rPr>
              <w:t>Recursos de Gobernación de Antioquia:</w:t>
            </w:r>
          </w:p>
          <w:p w14:paraId="3BB56398" w14:textId="7A01FE89" w:rsidR="00020720" w:rsidRPr="00242D73" w:rsidRDefault="004C42DE" w:rsidP="00471E14">
            <w:pPr>
              <w:jc w:val="both"/>
              <w:rPr>
                <w:rFonts w:ascii="Arial" w:eastAsia="Times New Roman" w:hAnsi="Arial" w:cs="Arial"/>
                <w:lang w:eastAsia="es-ES"/>
              </w:rPr>
            </w:pPr>
            <w:r w:rsidRPr="00242D73">
              <w:rPr>
                <w:rFonts w:ascii="Arial" w:eastAsia="Times New Roman" w:hAnsi="Arial" w:cs="Arial"/>
                <w:lang w:eastAsia="es-ES"/>
              </w:rPr>
              <w:t>Valor para cofinanciar raciones: TRESCIENTOS TRECE MILLONES SEISCIENTOS TRES MIL OCHOCIENTOS TREINTA Y SEIS PESOS M/L ($313.603.836).</w:t>
            </w:r>
          </w:p>
          <w:p w14:paraId="37A5CE03" w14:textId="77777777" w:rsidR="004C42DE" w:rsidRPr="00242D73" w:rsidRDefault="004C42DE" w:rsidP="00471E14">
            <w:pPr>
              <w:jc w:val="both"/>
              <w:rPr>
                <w:rFonts w:ascii="Arial" w:hAnsi="Arial" w:cs="Arial"/>
              </w:rPr>
            </w:pPr>
          </w:p>
          <w:p w14:paraId="35CB280A" w14:textId="37457C5F" w:rsidR="004C42DE" w:rsidRPr="00242D73" w:rsidRDefault="004C42DE" w:rsidP="00471E14">
            <w:pPr>
              <w:jc w:val="both"/>
              <w:rPr>
                <w:rFonts w:ascii="Arial" w:hAnsi="Arial" w:cs="Arial"/>
              </w:rPr>
            </w:pPr>
            <w:r w:rsidRPr="00242D73">
              <w:rPr>
                <w:rFonts w:ascii="Arial" w:hAnsi="Arial" w:cs="Arial"/>
              </w:rPr>
              <w:t>Valor para cofinanciar pago de manipuladoras: SESENTA Y CINCO MILLONES SEISCIENTOS CINCUENTA Y NUEVE MIL OCHOCIENTOS SETENTA Y CUATRO PESOS M/L ($65.659.874).</w:t>
            </w:r>
          </w:p>
          <w:p w14:paraId="2D921C6A" w14:textId="77777777" w:rsidR="004C42DE" w:rsidRPr="00242D73" w:rsidRDefault="004C42DE" w:rsidP="00471E14">
            <w:pPr>
              <w:jc w:val="both"/>
              <w:rPr>
                <w:rFonts w:ascii="Arial" w:hAnsi="Arial" w:cs="Arial"/>
              </w:rPr>
            </w:pPr>
          </w:p>
          <w:p w14:paraId="40C587CD" w14:textId="15DD4890" w:rsidR="004C42DE" w:rsidRPr="00242D73" w:rsidRDefault="004C42DE" w:rsidP="00471E14">
            <w:pPr>
              <w:jc w:val="both"/>
              <w:rPr>
                <w:rFonts w:ascii="Arial" w:hAnsi="Arial" w:cs="Arial"/>
                <w:b/>
                <w:bCs/>
              </w:rPr>
            </w:pPr>
            <w:r w:rsidRPr="00242D73">
              <w:rPr>
                <w:rFonts w:ascii="Arial" w:hAnsi="Arial" w:cs="Arial"/>
                <w:b/>
                <w:bCs/>
              </w:rPr>
              <w:t>Recursos Municipio:</w:t>
            </w:r>
          </w:p>
          <w:p w14:paraId="4EDA80DF" w14:textId="7157B74D" w:rsidR="004C42DE" w:rsidRPr="00242D73" w:rsidRDefault="004C42DE" w:rsidP="00471E14">
            <w:pPr>
              <w:jc w:val="both"/>
              <w:rPr>
                <w:rFonts w:ascii="Arial" w:hAnsi="Arial" w:cs="Arial"/>
              </w:rPr>
            </w:pPr>
            <w:r w:rsidRPr="00242D73">
              <w:rPr>
                <w:rFonts w:ascii="Arial" w:hAnsi="Arial" w:cs="Arial"/>
              </w:rPr>
              <w:t>Valor para cofinanciar raciones y *otros: OCHENTA Y OCHO MILLONES DOSCIENTOS TREINTA Y OCHO MIL OCHOCIENTOS CINCUENTA PESOS M/L ($88.238.850).</w:t>
            </w:r>
          </w:p>
          <w:p w14:paraId="15B21A53" w14:textId="77777777" w:rsidR="00D36EAE" w:rsidRPr="00242D73" w:rsidRDefault="00D36EAE" w:rsidP="00471E14">
            <w:pPr>
              <w:jc w:val="both"/>
              <w:rPr>
                <w:rFonts w:ascii="Arial" w:hAnsi="Arial" w:cs="Arial"/>
              </w:rPr>
            </w:pPr>
          </w:p>
          <w:p w14:paraId="3E361102" w14:textId="7ADD656D" w:rsidR="00D36EAE" w:rsidRPr="00242D73" w:rsidRDefault="00D36EAE" w:rsidP="00D36EAE">
            <w:pPr>
              <w:pStyle w:val="Sinespaciado"/>
              <w:jc w:val="both"/>
              <w:rPr>
                <w:rFonts w:ascii="Arial" w:hAnsi="Arial" w:cs="Arial"/>
              </w:rPr>
            </w:pPr>
            <w:r w:rsidRPr="00242D73">
              <w:rPr>
                <w:rFonts w:ascii="Arial" w:hAnsi="Arial" w:cs="Arial"/>
                <w:i/>
              </w:rPr>
              <w:t xml:space="preserve">El valor del presente contrato está amparado con el Certificado de Disponibilidad Presupuestal – CDP </w:t>
            </w:r>
            <w:r w:rsidRPr="00242D73">
              <w:rPr>
                <w:rFonts w:ascii="Arial" w:hAnsi="Arial" w:cs="Arial"/>
                <w:b/>
                <w:bCs/>
                <w:i/>
              </w:rPr>
              <w:t>No.885</w:t>
            </w:r>
            <w:r w:rsidRPr="00242D73">
              <w:rPr>
                <w:rFonts w:ascii="Arial" w:hAnsi="Arial" w:cs="Arial"/>
                <w:i/>
              </w:rPr>
              <w:t xml:space="preserve"> del 10 de septiembre de 2026, expedido por parte de la secretaria de Hacienda Municipal.</w:t>
            </w:r>
          </w:p>
          <w:p w14:paraId="5FF7DDA8" w14:textId="77777777" w:rsidR="004C42DE" w:rsidRPr="00242D73" w:rsidRDefault="004C42DE" w:rsidP="00471E14">
            <w:pPr>
              <w:jc w:val="both"/>
              <w:rPr>
                <w:rFonts w:ascii="Arial" w:hAnsi="Arial" w:cs="Arial"/>
              </w:rPr>
            </w:pPr>
          </w:p>
          <w:p w14:paraId="42438B5E" w14:textId="400AD23D" w:rsidR="008075B3" w:rsidRPr="00242D73" w:rsidRDefault="004C42DE" w:rsidP="008577C5">
            <w:pPr>
              <w:jc w:val="both"/>
              <w:rPr>
                <w:rFonts w:ascii="Arial" w:hAnsi="Arial" w:cs="Arial"/>
              </w:rPr>
            </w:pPr>
            <w:r w:rsidRPr="00242D73">
              <w:rPr>
                <w:rFonts w:ascii="Arial" w:hAnsi="Arial" w:cs="Arial"/>
                <w:b/>
                <w:bCs/>
              </w:rPr>
              <w:t>N</w:t>
            </w:r>
            <w:r w:rsidR="0053792D" w:rsidRPr="00242D73">
              <w:rPr>
                <w:rFonts w:ascii="Arial" w:hAnsi="Arial" w:cs="Arial"/>
                <w:b/>
                <w:bCs/>
              </w:rPr>
              <w:t>OTA</w:t>
            </w:r>
            <w:r w:rsidRPr="00242D73">
              <w:rPr>
                <w:rFonts w:ascii="Arial" w:hAnsi="Arial" w:cs="Arial"/>
                <w:b/>
                <w:bCs/>
              </w:rPr>
              <w:t>:</w:t>
            </w:r>
            <w:r w:rsidRPr="00242D73">
              <w:rPr>
                <w:rFonts w:ascii="Arial" w:hAnsi="Arial" w:cs="Arial"/>
              </w:rPr>
              <w:t xml:space="preserve"> </w:t>
            </w:r>
            <w:r w:rsidR="0053792D" w:rsidRPr="00242D73">
              <w:rPr>
                <w:rFonts w:ascii="Arial" w:hAnsi="Arial" w:cs="Arial"/>
              </w:rPr>
              <w:t>En caso de que durante la ejecución de los contratos derivados financiados con cargo al Convenio Interadministrativo No. 4600019370 se presenten saldos de recursos que, de conformidad con las reglas presupuestales y contractuales aplicables, se encuentren efectivamente disponibles y puedan ser destinados a la ejecución del Programa de Alimentación Escolar dentro del plazo de vigencia del convenio, el Municipio podrá considerar su utilización para la financiación del presente proceso, previa verificación de su disponibilidad, liberación, incorporación o ajuste presupuestal, según corresponda</w:t>
            </w:r>
            <w:r w:rsidR="008B2BF1" w:rsidRPr="00242D73">
              <w:rPr>
                <w:rFonts w:ascii="Arial" w:hAnsi="Arial" w:cs="Arial"/>
              </w:rPr>
              <w:t>, con previa autorización de la Gobernación de Antioquia.</w:t>
            </w:r>
          </w:p>
        </w:tc>
      </w:tr>
    </w:tbl>
    <w:p w14:paraId="0BDAC012" w14:textId="77777777" w:rsidR="00A31EFB" w:rsidRPr="00242D73" w:rsidRDefault="00A31EFB" w:rsidP="00471E14">
      <w:pPr>
        <w:spacing w:after="0" w:line="240" w:lineRule="auto"/>
        <w:rPr>
          <w:rFonts w:ascii="Arial" w:hAnsi="Arial" w:cs="Arial"/>
        </w:rPr>
      </w:pPr>
    </w:p>
    <w:p w14:paraId="796C1B88" w14:textId="075E5D5B" w:rsidR="00B625AF" w:rsidRPr="00242D73" w:rsidRDefault="00B625AF" w:rsidP="00471E14">
      <w:pPr>
        <w:spacing w:after="0" w:line="240" w:lineRule="auto"/>
        <w:rPr>
          <w:rFonts w:ascii="Arial" w:hAnsi="Arial" w:cs="Arial"/>
        </w:rPr>
      </w:pPr>
      <w:r w:rsidRPr="00242D73">
        <w:rPr>
          <w:rFonts w:ascii="Arial" w:hAnsi="Arial" w:cs="Arial"/>
        </w:rPr>
        <w:t xml:space="preserve">*Otros: Combustible (GAS), kit de aseo, </w:t>
      </w:r>
      <w:r w:rsidR="00E04BD7" w:rsidRPr="00242D73">
        <w:rPr>
          <w:rFonts w:ascii="Arial" w:hAnsi="Arial" w:cs="Arial"/>
        </w:rPr>
        <w:t>dotaciones manipuladoras</w:t>
      </w:r>
      <w:r w:rsidR="004E5D2B" w:rsidRPr="00242D73">
        <w:rPr>
          <w:rFonts w:ascii="Arial" w:hAnsi="Arial" w:cs="Arial"/>
        </w:rPr>
        <w:t xml:space="preserve"> de alimentos</w:t>
      </w:r>
      <w:r w:rsidRPr="00242D73">
        <w:rPr>
          <w:rFonts w:ascii="Arial" w:hAnsi="Arial" w:cs="Arial"/>
        </w:rPr>
        <w:t xml:space="preserve">, </w:t>
      </w:r>
      <w:r w:rsidR="004E5D2B" w:rsidRPr="00242D73">
        <w:rPr>
          <w:rFonts w:ascii="Arial" w:eastAsia="Arial" w:hAnsi="Arial" w:cs="Arial"/>
        </w:rPr>
        <w:t xml:space="preserve">estampillas municipales, administración del personal manipulador </w:t>
      </w:r>
      <w:r w:rsidR="009A7E60" w:rsidRPr="00242D73">
        <w:rPr>
          <w:rFonts w:ascii="Arial" w:eastAsia="Arial" w:hAnsi="Arial" w:cs="Arial"/>
        </w:rPr>
        <w:t>o</w:t>
      </w:r>
      <w:r w:rsidR="004E5D2B" w:rsidRPr="00242D73">
        <w:rPr>
          <w:rFonts w:ascii="Arial" w:eastAsia="Arial" w:hAnsi="Arial" w:cs="Arial"/>
        </w:rPr>
        <w:t xml:space="preserve"> </w:t>
      </w:r>
      <w:r w:rsidRPr="00242D73">
        <w:rPr>
          <w:rFonts w:ascii="Arial" w:hAnsi="Arial" w:cs="Arial"/>
        </w:rPr>
        <w:t>menaje.</w:t>
      </w:r>
      <w:r w:rsidR="00E04BD7" w:rsidRPr="00242D73">
        <w:rPr>
          <w:rFonts w:ascii="Arial" w:hAnsi="Arial" w:cs="Arial"/>
        </w:rPr>
        <w:t xml:space="preserve"> </w:t>
      </w:r>
    </w:p>
    <w:p w14:paraId="34EB88C9" w14:textId="77777777" w:rsidR="009A7E60" w:rsidRPr="00242D73" w:rsidRDefault="009A7E60" w:rsidP="00471E14">
      <w:pPr>
        <w:spacing w:after="0" w:line="240" w:lineRule="auto"/>
        <w:rPr>
          <w:rFonts w:ascii="Arial" w:hAnsi="Arial" w:cs="Arial"/>
        </w:rPr>
      </w:pPr>
    </w:p>
    <w:p w14:paraId="4766F7D5" w14:textId="375529CC" w:rsidR="00A31EFB" w:rsidRPr="00242D73" w:rsidRDefault="00A31EFB" w:rsidP="00471E14">
      <w:pPr>
        <w:pStyle w:val="Ttulo1"/>
        <w:spacing w:before="0"/>
        <w:rPr>
          <w:rFonts w:ascii="Arial" w:hAnsi="Arial" w:cs="Arial"/>
          <w:sz w:val="22"/>
          <w:szCs w:val="22"/>
          <w:lang w:val="es-CO"/>
        </w:rPr>
      </w:pPr>
      <w:r w:rsidRPr="00242D73">
        <w:rPr>
          <w:rFonts w:ascii="Arial" w:hAnsi="Arial" w:cs="Arial"/>
          <w:color w:val="auto"/>
          <w:sz w:val="22"/>
          <w:szCs w:val="22"/>
          <w:lang w:val="es-CO"/>
        </w:rPr>
        <w:t>1. DESCRIPCIÓN DE LA NECESIDAD</w:t>
      </w:r>
      <w:r w:rsidR="0053792D" w:rsidRPr="00242D73">
        <w:rPr>
          <w:rFonts w:ascii="Arial" w:hAnsi="Arial" w:cs="Arial"/>
          <w:color w:val="auto"/>
          <w:sz w:val="22"/>
          <w:szCs w:val="22"/>
          <w:lang w:val="es-CO"/>
        </w:rPr>
        <w:t>:</w:t>
      </w:r>
    </w:p>
    <w:p w14:paraId="2A4BA526" w14:textId="77777777" w:rsidR="00020720" w:rsidRPr="00242D73" w:rsidRDefault="00020720" w:rsidP="00471E14">
      <w:pPr>
        <w:spacing w:after="0" w:line="240" w:lineRule="auto"/>
        <w:rPr>
          <w:rFonts w:ascii="Arial" w:hAnsi="Arial" w:cs="Arial"/>
        </w:rPr>
      </w:pPr>
    </w:p>
    <w:p w14:paraId="04F1E038" w14:textId="4EAF7A2F" w:rsidR="00020720" w:rsidRPr="00242D73" w:rsidRDefault="00020720" w:rsidP="00471E14">
      <w:pPr>
        <w:spacing w:after="0" w:line="240" w:lineRule="auto"/>
        <w:jc w:val="both"/>
        <w:rPr>
          <w:rFonts w:ascii="Arial" w:hAnsi="Arial" w:cs="Arial"/>
        </w:rPr>
      </w:pPr>
      <w:r w:rsidRPr="00242D73">
        <w:rPr>
          <w:rFonts w:ascii="Arial" w:hAnsi="Arial" w:cs="Arial"/>
        </w:rPr>
        <w:t xml:space="preserve">El </w:t>
      </w:r>
      <w:r w:rsidR="0053792D" w:rsidRPr="00242D73">
        <w:rPr>
          <w:rFonts w:ascii="Arial" w:hAnsi="Arial" w:cs="Arial"/>
        </w:rPr>
        <w:t xml:space="preserve">Programa de Alimentación Escola – </w:t>
      </w:r>
      <w:r w:rsidRPr="00242D73">
        <w:rPr>
          <w:rFonts w:ascii="Arial" w:hAnsi="Arial" w:cs="Arial"/>
        </w:rPr>
        <w:t>PAE</w:t>
      </w:r>
      <w:r w:rsidR="0053792D" w:rsidRPr="00242D73">
        <w:rPr>
          <w:rFonts w:ascii="Arial" w:hAnsi="Arial" w:cs="Arial"/>
        </w:rPr>
        <w:t>,</w:t>
      </w:r>
      <w:r w:rsidRPr="00242D73">
        <w:rPr>
          <w:rFonts w:ascii="Arial" w:hAnsi="Arial" w:cs="Arial"/>
        </w:rPr>
        <w:t xml:space="preserve"> contribuye al acceso y permanencia en el sistema educativo, al mejoramiento de las condiciones nutricionales, a la asistencia regular y al fortalecimiento de hábitos alimentarios saludables.</w:t>
      </w:r>
    </w:p>
    <w:p w14:paraId="5DB4A804" w14:textId="77777777" w:rsidR="00471E14" w:rsidRPr="00242D73" w:rsidRDefault="00471E14" w:rsidP="00471E14">
      <w:pPr>
        <w:spacing w:after="0" w:line="240" w:lineRule="auto"/>
        <w:jc w:val="both"/>
        <w:rPr>
          <w:rFonts w:ascii="Arial" w:hAnsi="Arial" w:cs="Arial"/>
        </w:rPr>
      </w:pPr>
    </w:p>
    <w:p w14:paraId="0C391546" w14:textId="3CEF43E1" w:rsidR="00020720" w:rsidRPr="00242D73" w:rsidRDefault="0053792D" w:rsidP="00471E14">
      <w:pPr>
        <w:spacing w:after="0" w:line="240" w:lineRule="auto"/>
        <w:jc w:val="both"/>
        <w:rPr>
          <w:rFonts w:ascii="Arial" w:hAnsi="Arial" w:cs="Arial"/>
        </w:rPr>
      </w:pPr>
      <w:r w:rsidRPr="00242D73">
        <w:rPr>
          <w:rFonts w:ascii="Arial" w:hAnsi="Arial" w:cs="Arial"/>
        </w:rPr>
        <w:lastRenderedPageBreak/>
        <w:t>Por tal razón, el municipio de Cocorná requiere garantizar la continuidad de la prestación del Programa de Alimentación Escolar – PAE durante el período comprendido entre el 1 y el 27 de noviembre de 2026, en atención a la necesidad de garantizar el suministro oportuno y continuo de los complementos alimentarios a los beneficiarios focalizados del municipio durante los días correspondientes al calendario escolar.</w:t>
      </w:r>
    </w:p>
    <w:p w14:paraId="3AB2E97C" w14:textId="77777777" w:rsidR="00471E14" w:rsidRPr="00242D73" w:rsidRDefault="00471E14" w:rsidP="00471E14">
      <w:pPr>
        <w:spacing w:after="0" w:line="240" w:lineRule="auto"/>
        <w:jc w:val="both"/>
        <w:rPr>
          <w:rFonts w:ascii="Arial" w:hAnsi="Arial" w:cs="Arial"/>
        </w:rPr>
      </w:pPr>
    </w:p>
    <w:p w14:paraId="7C4B3BB4" w14:textId="29BA1308" w:rsidR="00A31EFB" w:rsidRPr="00242D73" w:rsidRDefault="00A31EFB" w:rsidP="00471E14">
      <w:pPr>
        <w:spacing w:after="0" w:line="240" w:lineRule="auto"/>
        <w:jc w:val="both"/>
        <w:rPr>
          <w:rFonts w:ascii="Arial" w:hAnsi="Arial" w:cs="Arial"/>
        </w:rPr>
      </w:pPr>
      <w:r w:rsidRPr="00242D73">
        <w:rPr>
          <w:rFonts w:ascii="Arial" w:hAnsi="Arial" w:cs="Arial"/>
        </w:rPr>
        <w:t>Para la vigencia 2026</w:t>
      </w:r>
      <w:r w:rsidR="0053792D" w:rsidRPr="00242D73">
        <w:rPr>
          <w:rFonts w:ascii="Arial" w:hAnsi="Arial" w:cs="Arial"/>
        </w:rPr>
        <w:t>-2</w:t>
      </w:r>
      <w:r w:rsidRPr="00242D73">
        <w:rPr>
          <w:rFonts w:ascii="Arial" w:hAnsi="Arial" w:cs="Arial"/>
        </w:rPr>
        <w:t xml:space="preserve">, el municipio cuenta con </w:t>
      </w:r>
      <w:r w:rsidR="0053792D" w:rsidRPr="00242D73">
        <w:rPr>
          <w:rFonts w:ascii="Arial" w:hAnsi="Arial" w:cs="Arial"/>
        </w:rPr>
        <w:t>e</w:t>
      </w:r>
      <w:r w:rsidRPr="00242D73">
        <w:rPr>
          <w:rFonts w:ascii="Arial" w:hAnsi="Arial" w:cs="Arial"/>
        </w:rPr>
        <w:t>l Convenio Interadministrativo No. 4600019370</w:t>
      </w:r>
      <w:r w:rsidR="0053792D" w:rsidRPr="00242D73">
        <w:rPr>
          <w:rFonts w:ascii="Arial" w:hAnsi="Arial" w:cs="Arial"/>
        </w:rPr>
        <w:t xml:space="preserve">, el cual </w:t>
      </w:r>
      <w:r w:rsidRPr="00242D73">
        <w:rPr>
          <w:rFonts w:ascii="Arial" w:hAnsi="Arial" w:cs="Arial"/>
        </w:rPr>
        <w:t xml:space="preserve">tiene por objeto integrar esfuerzos para la ejecución del PAE en Cocorná y contempla la conformación de la bolsa común y la suscripción de los contratos o convenios necesarios para ejecutar el programa. </w:t>
      </w:r>
    </w:p>
    <w:p w14:paraId="2382BC1B" w14:textId="77777777" w:rsidR="00471E14" w:rsidRPr="00242D73" w:rsidRDefault="00471E14" w:rsidP="00471E14">
      <w:pPr>
        <w:spacing w:after="0" w:line="240" w:lineRule="auto"/>
        <w:jc w:val="both"/>
        <w:rPr>
          <w:rFonts w:ascii="Arial" w:hAnsi="Arial" w:cs="Arial"/>
        </w:rPr>
      </w:pPr>
    </w:p>
    <w:p w14:paraId="6D3E5DA7" w14:textId="6278DC84" w:rsidR="00A31EFB" w:rsidRPr="00242D73" w:rsidRDefault="00A31EFB" w:rsidP="00471E14">
      <w:pPr>
        <w:spacing w:after="0" w:line="240" w:lineRule="auto"/>
        <w:jc w:val="both"/>
        <w:rPr>
          <w:rFonts w:ascii="Arial" w:hAnsi="Arial" w:cs="Arial"/>
        </w:rPr>
      </w:pPr>
      <w:r w:rsidRPr="00242D73">
        <w:rPr>
          <w:rFonts w:ascii="Arial" w:hAnsi="Arial" w:cs="Arial"/>
        </w:rPr>
        <w:t xml:space="preserve">El convenio establece que el municipio, bajo su autonomía y responsabilidad, adelanta la planeación, selección, celebración, ejecución, supervisión y liquidación de los contratos derivados requeridos. </w:t>
      </w:r>
    </w:p>
    <w:p w14:paraId="17BC3866" w14:textId="77777777" w:rsidR="00471E14" w:rsidRPr="00242D73" w:rsidRDefault="00471E14" w:rsidP="00471E14">
      <w:pPr>
        <w:spacing w:after="0" w:line="240" w:lineRule="auto"/>
        <w:jc w:val="both"/>
        <w:rPr>
          <w:rFonts w:ascii="Arial" w:hAnsi="Arial" w:cs="Arial"/>
        </w:rPr>
      </w:pPr>
    </w:p>
    <w:p w14:paraId="0C9BB3DA" w14:textId="77777777" w:rsidR="00A31EFB" w:rsidRPr="00242D73" w:rsidRDefault="00A31EFB" w:rsidP="00B56735">
      <w:pPr>
        <w:spacing w:after="0" w:line="240" w:lineRule="auto"/>
        <w:jc w:val="both"/>
        <w:rPr>
          <w:rFonts w:ascii="Arial" w:hAnsi="Arial" w:cs="Arial"/>
        </w:rPr>
      </w:pPr>
      <w:r w:rsidRPr="00242D73">
        <w:rPr>
          <w:rFonts w:ascii="Arial" w:hAnsi="Arial" w:cs="Arial"/>
        </w:rPr>
        <w:t>En consecuencia, se requiere adelantar un nuevo proceso de selección para garantizar la prestación del servicio durante el período comprendido entre el 01 y el 27 de noviembre de 2026, conforme al calendario escolar y a los cupos efectivamente habilitados.</w:t>
      </w:r>
    </w:p>
    <w:p w14:paraId="59589B93" w14:textId="77777777" w:rsidR="0053792D" w:rsidRPr="00242D73" w:rsidRDefault="0053792D" w:rsidP="00471E14">
      <w:pPr>
        <w:spacing w:after="0" w:line="240" w:lineRule="auto"/>
        <w:rPr>
          <w:rFonts w:ascii="Arial" w:hAnsi="Arial" w:cs="Arial"/>
        </w:rPr>
      </w:pPr>
    </w:p>
    <w:p w14:paraId="4C4F6020" w14:textId="51B0A026" w:rsidR="00A31EFB" w:rsidRPr="00242D73" w:rsidRDefault="00A31EFB" w:rsidP="00471E14">
      <w:pPr>
        <w:pStyle w:val="Ttulo1"/>
        <w:spacing w:before="0"/>
        <w:rPr>
          <w:rFonts w:ascii="Arial" w:hAnsi="Arial" w:cs="Arial"/>
          <w:color w:val="auto"/>
          <w:sz w:val="22"/>
          <w:szCs w:val="22"/>
          <w:lang w:val="es-CO"/>
        </w:rPr>
      </w:pPr>
      <w:r w:rsidRPr="00242D73">
        <w:rPr>
          <w:rFonts w:ascii="Arial" w:hAnsi="Arial" w:cs="Arial"/>
          <w:color w:val="auto"/>
          <w:sz w:val="22"/>
          <w:szCs w:val="22"/>
          <w:lang w:val="es-CO"/>
        </w:rPr>
        <w:t>2. ANTECEDENTES Y JUSTIFICACIÓN DEL NUEVO PROCESO</w:t>
      </w:r>
      <w:r w:rsidR="0053792D" w:rsidRPr="00242D73">
        <w:rPr>
          <w:rFonts w:ascii="Arial" w:hAnsi="Arial" w:cs="Arial"/>
          <w:color w:val="auto"/>
          <w:sz w:val="22"/>
          <w:szCs w:val="22"/>
          <w:lang w:val="es-CO"/>
        </w:rPr>
        <w:t>:</w:t>
      </w:r>
    </w:p>
    <w:p w14:paraId="1CFB177A" w14:textId="77777777" w:rsidR="0053792D" w:rsidRPr="00242D73" w:rsidRDefault="0053792D" w:rsidP="00471E14">
      <w:pPr>
        <w:spacing w:after="0" w:line="240" w:lineRule="auto"/>
        <w:rPr>
          <w:rFonts w:ascii="Arial" w:hAnsi="Arial" w:cs="Arial"/>
        </w:rPr>
      </w:pPr>
    </w:p>
    <w:p w14:paraId="1C2792BB" w14:textId="293B171D" w:rsidR="00A31EFB" w:rsidRPr="00242D73" w:rsidRDefault="00A31EFB" w:rsidP="00471E14">
      <w:pPr>
        <w:spacing w:after="0" w:line="240" w:lineRule="auto"/>
        <w:jc w:val="both"/>
        <w:rPr>
          <w:rFonts w:ascii="Arial" w:hAnsi="Arial" w:cs="Arial"/>
        </w:rPr>
      </w:pPr>
      <w:r w:rsidRPr="00242D73">
        <w:rPr>
          <w:rFonts w:ascii="Arial" w:hAnsi="Arial" w:cs="Arial"/>
        </w:rPr>
        <w:t xml:space="preserve">Durante la vigencia 2026 se ha venido ejecutando el PAE mediante el contrato inicialmente celebrado por el Municipio y las modificaciones contractuales efectuadas dentro de los límites legales. El contrato vigente fue objeto de Otrosí No. </w:t>
      </w:r>
      <w:r w:rsidR="007228E2" w:rsidRPr="00242D73">
        <w:rPr>
          <w:rFonts w:ascii="Arial" w:hAnsi="Arial" w:cs="Arial"/>
        </w:rPr>
        <w:t xml:space="preserve">1 y el otrosí No. </w:t>
      </w:r>
      <w:r w:rsidRPr="00242D73">
        <w:rPr>
          <w:rFonts w:ascii="Arial" w:hAnsi="Arial" w:cs="Arial"/>
        </w:rPr>
        <w:t>2, cuya ejecución se proyecta hasta el 31 de octubre de 2026.</w:t>
      </w:r>
    </w:p>
    <w:p w14:paraId="7FC1C9CF" w14:textId="77777777" w:rsidR="00471E14" w:rsidRPr="00242D73" w:rsidRDefault="00471E14" w:rsidP="00471E14">
      <w:pPr>
        <w:spacing w:after="0" w:line="240" w:lineRule="auto"/>
        <w:jc w:val="both"/>
        <w:rPr>
          <w:rFonts w:ascii="Arial" w:hAnsi="Arial" w:cs="Arial"/>
        </w:rPr>
      </w:pPr>
    </w:p>
    <w:p w14:paraId="3534C103" w14:textId="77777777" w:rsidR="00A31EFB" w:rsidRPr="00242D73" w:rsidRDefault="00A31EFB" w:rsidP="00471E14">
      <w:pPr>
        <w:spacing w:after="0" w:line="240" w:lineRule="auto"/>
        <w:jc w:val="both"/>
        <w:rPr>
          <w:rFonts w:ascii="Arial" w:hAnsi="Arial" w:cs="Arial"/>
        </w:rPr>
      </w:pPr>
      <w:r w:rsidRPr="00242D73">
        <w:rPr>
          <w:rFonts w:ascii="Arial" w:hAnsi="Arial" w:cs="Arial"/>
        </w:rPr>
        <w:t>Para atender el período posterior al 31 de octubre de 2026 se adelantará un proceso de selección independiente. El nuevo contrato no constituye una adición, prórroga o modificación del contrato anterior, sino un vínculo contractual autónomo, con objeto, plazo, presupuesto y proceso de selección propios.</w:t>
      </w:r>
    </w:p>
    <w:p w14:paraId="5CA2C94C" w14:textId="77777777" w:rsidR="00471E14" w:rsidRPr="00242D73" w:rsidRDefault="00471E14" w:rsidP="00471E14">
      <w:pPr>
        <w:spacing w:after="0" w:line="240" w:lineRule="auto"/>
        <w:jc w:val="both"/>
        <w:rPr>
          <w:rFonts w:ascii="Arial" w:hAnsi="Arial" w:cs="Arial"/>
        </w:rPr>
      </w:pPr>
    </w:p>
    <w:p w14:paraId="43DD68F4" w14:textId="77777777" w:rsidR="00A31EFB" w:rsidRPr="00242D73" w:rsidRDefault="00A31EFB" w:rsidP="00471E14">
      <w:pPr>
        <w:spacing w:after="0" w:line="240" w:lineRule="auto"/>
        <w:jc w:val="both"/>
        <w:rPr>
          <w:rFonts w:ascii="Arial" w:hAnsi="Arial" w:cs="Arial"/>
        </w:rPr>
      </w:pPr>
      <w:r w:rsidRPr="00242D73">
        <w:rPr>
          <w:rFonts w:ascii="Arial" w:hAnsi="Arial" w:cs="Arial"/>
        </w:rPr>
        <w:t>La estructuración de este proceso responde a la necesidad de garantizar la continuidad del PAE mediante un procedimiento que permita la participación de los operadores que cumplan los requisitos habilitantes y técnicos establecidos, garantizando la selección objetiva y la libre concurrencia.</w:t>
      </w:r>
    </w:p>
    <w:p w14:paraId="711FFA0E" w14:textId="77777777" w:rsidR="00471E14" w:rsidRPr="00242D73" w:rsidRDefault="00471E14" w:rsidP="00471E14">
      <w:pPr>
        <w:spacing w:after="0" w:line="240" w:lineRule="auto"/>
        <w:jc w:val="both"/>
        <w:rPr>
          <w:rFonts w:ascii="Arial" w:hAnsi="Arial" w:cs="Arial"/>
        </w:rPr>
      </w:pPr>
    </w:p>
    <w:p w14:paraId="201042D1" w14:textId="0A888910" w:rsidR="00A31EFB" w:rsidRPr="00242D73" w:rsidRDefault="00A31EFB" w:rsidP="00471E14">
      <w:pPr>
        <w:spacing w:after="0" w:line="240" w:lineRule="auto"/>
        <w:jc w:val="both"/>
        <w:rPr>
          <w:rFonts w:ascii="Arial" w:hAnsi="Arial" w:cs="Arial"/>
        </w:rPr>
      </w:pPr>
      <w:r w:rsidRPr="00242D73">
        <w:rPr>
          <w:rFonts w:ascii="Arial" w:hAnsi="Arial" w:cs="Arial"/>
        </w:rPr>
        <w:t xml:space="preserve">Los recursos del Convenio No. 4600019370 ascienden a $806.671.275 </w:t>
      </w:r>
      <w:r w:rsidR="007228E2" w:rsidRPr="00242D73">
        <w:rPr>
          <w:rFonts w:ascii="Arial" w:hAnsi="Arial" w:cs="Arial"/>
        </w:rPr>
        <w:t xml:space="preserve">y la cofinanciación del municipio asciende a </w:t>
      </w:r>
      <w:r w:rsidR="00B16CF8" w:rsidRPr="00242D73">
        <w:rPr>
          <w:rFonts w:ascii="Arial" w:hAnsi="Arial" w:cs="Arial"/>
        </w:rPr>
        <w:t xml:space="preserve">$167.776.800, </w:t>
      </w:r>
      <w:r w:rsidRPr="00242D73">
        <w:rPr>
          <w:rFonts w:ascii="Arial" w:hAnsi="Arial" w:cs="Arial"/>
        </w:rPr>
        <w:t xml:space="preserve">destinados al Programa de Alimentación Escolar. El convenio contempla expresamente que el municipio realizará las gestiones para conformar la bolsa común y suscribir los contratos o convenios con los que se ejecute el PAE. </w:t>
      </w:r>
    </w:p>
    <w:p w14:paraId="02D95BD8" w14:textId="77777777" w:rsidR="00B16CF8" w:rsidRPr="00242D73" w:rsidRDefault="00B16CF8" w:rsidP="00471E14">
      <w:pPr>
        <w:spacing w:after="0" w:line="240" w:lineRule="auto"/>
        <w:jc w:val="both"/>
        <w:rPr>
          <w:rFonts w:ascii="Arial" w:hAnsi="Arial" w:cs="Arial"/>
        </w:rPr>
      </w:pPr>
    </w:p>
    <w:p w14:paraId="708C2A9C" w14:textId="67A529C9" w:rsidR="00A31EFB" w:rsidRPr="00242D73" w:rsidRDefault="00A31EFB" w:rsidP="00471E14">
      <w:pPr>
        <w:pStyle w:val="Ttulo1"/>
        <w:spacing w:before="0"/>
        <w:rPr>
          <w:rFonts w:ascii="Arial" w:hAnsi="Arial" w:cs="Arial"/>
          <w:color w:val="auto"/>
          <w:sz w:val="22"/>
          <w:szCs w:val="22"/>
          <w:lang w:val="es-CO"/>
        </w:rPr>
      </w:pPr>
      <w:r w:rsidRPr="00242D73">
        <w:rPr>
          <w:rFonts w:ascii="Arial" w:hAnsi="Arial" w:cs="Arial"/>
          <w:color w:val="auto"/>
          <w:sz w:val="22"/>
          <w:szCs w:val="22"/>
          <w:lang w:val="es-CO"/>
        </w:rPr>
        <w:t>3. UBICACIÓN EN EL PLAN DE DESARROLLO</w:t>
      </w:r>
      <w:r w:rsidR="00B16CF8" w:rsidRPr="00242D73">
        <w:rPr>
          <w:rFonts w:ascii="Arial" w:hAnsi="Arial" w:cs="Arial"/>
          <w:color w:val="auto"/>
          <w:sz w:val="22"/>
          <w:szCs w:val="22"/>
          <w:lang w:val="es-CO"/>
        </w:rPr>
        <w:t>:</w:t>
      </w:r>
    </w:p>
    <w:p w14:paraId="42D0FAFC" w14:textId="77777777" w:rsidR="00B16CF8" w:rsidRPr="00242D73" w:rsidRDefault="00B16CF8" w:rsidP="00471E14">
      <w:pPr>
        <w:spacing w:after="0" w:line="240" w:lineRule="auto"/>
        <w:rPr>
          <w:rFonts w:ascii="Arial" w:hAnsi="Arial" w:cs="Arial"/>
        </w:rPr>
      </w:pPr>
    </w:p>
    <w:p w14:paraId="4C4B9C35" w14:textId="6639608C" w:rsidR="00A31EFB" w:rsidRPr="00242D73" w:rsidRDefault="00A31EFB" w:rsidP="00471E14">
      <w:pPr>
        <w:spacing w:after="0" w:line="240" w:lineRule="auto"/>
        <w:rPr>
          <w:rFonts w:ascii="Arial" w:hAnsi="Arial" w:cs="Arial"/>
        </w:rPr>
      </w:pPr>
      <w:r w:rsidRPr="00242D73">
        <w:rPr>
          <w:rFonts w:ascii="Arial" w:hAnsi="Arial" w:cs="Arial"/>
        </w:rPr>
        <w:lastRenderedPageBreak/>
        <w:t xml:space="preserve">El proceso se articula con el Plan de Desarrollo Municipal 2024–2027 “Juntos por Cocorná”, Línea Estratégica 4: “Juntos por un territorio educado y con cultura”, componente 4.1: “Calidad, permanencia y cobertura educativa con equidad”, conforme a la estructura utilizada en los estudios previos base. </w:t>
      </w:r>
    </w:p>
    <w:p w14:paraId="1CDB36F7" w14:textId="77777777" w:rsidR="00471E14" w:rsidRPr="00242D73" w:rsidRDefault="00471E14" w:rsidP="00471E14">
      <w:pPr>
        <w:spacing w:after="0" w:line="240" w:lineRule="auto"/>
        <w:rPr>
          <w:rFonts w:ascii="Arial" w:hAnsi="Arial" w:cs="Arial"/>
        </w:rPr>
      </w:pPr>
    </w:p>
    <w:p w14:paraId="0BB468B6" w14:textId="4239D43E" w:rsidR="00A31EFB" w:rsidRPr="00242D73" w:rsidRDefault="00A31EFB" w:rsidP="00471E14">
      <w:pPr>
        <w:pStyle w:val="Ttulo1"/>
        <w:spacing w:before="0"/>
        <w:rPr>
          <w:rFonts w:ascii="Arial" w:hAnsi="Arial" w:cs="Arial"/>
          <w:color w:val="auto"/>
          <w:sz w:val="22"/>
          <w:szCs w:val="22"/>
          <w:lang w:val="es-CO"/>
        </w:rPr>
      </w:pPr>
      <w:r w:rsidRPr="00242D73">
        <w:rPr>
          <w:rFonts w:ascii="Arial" w:hAnsi="Arial" w:cs="Arial"/>
          <w:color w:val="auto"/>
          <w:sz w:val="22"/>
          <w:szCs w:val="22"/>
          <w:lang w:val="es-CO"/>
        </w:rPr>
        <w:t>4. OBJETO</w:t>
      </w:r>
      <w:r w:rsidR="00B16CF8" w:rsidRPr="00242D73">
        <w:rPr>
          <w:rFonts w:ascii="Arial" w:hAnsi="Arial" w:cs="Arial"/>
          <w:color w:val="auto"/>
          <w:sz w:val="22"/>
          <w:szCs w:val="22"/>
          <w:lang w:val="es-CO"/>
        </w:rPr>
        <w:t>:</w:t>
      </w:r>
    </w:p>
    <w:p w14:paraId="19E4B863" w14:textId="77777777" w:rsidR="00B16CF8" w:rsidRPr="00242D73" w:rsidRDefault="00B16CF8" w:rsidP="00471E14">
      <w:pPr>
        <w:spacing w:after="0" w:line="240" w:lineRule="auto"/>
        <w:rPr>
          <w:rFonts w:ascii="Arial" w:hAnsi="Arial" w:cs="Arial"/>
        </w:rPr>
      </w:pPr>
    </w:p>
    <w:p w14:paraId="2321BE39" w14:textId="71D41ABA" w:rsidR="00A31EFB" w:rsidRPr="00242D73" w:rsidRDefault="00A31EFB" w:rsidP="00471E14">
      <w:pPr>
        <w:spacing w:after="0" w:line="240" w:lineRule="auto"/>
        <w:jc w:val="both"/>
        <w:rPr>
          <w:rFonts w:ascii="Arial" w:hAnsi="Arial" w:cs="Arial"/>
        </w:rPr>
      </w:pPr>
      <w:r w:rsidRPr="00242D73">
        <w:rPr>
          <w:rFonts w:ascii="Arial" w:hAnsi="Arial" w:cs="Arial"/>
        </w:rPr>
        <w:t>“SUMINISTRO DE LOS ALIMENTOS, INSUMOS Y DEMÁS ELEMENTOS NECESARIOS PARA GARANTIZAR LA EJECUCIÓN DEL PROGRAMA DE ALIMENTACIÓN ESCOLAR – PAE</w:t>
      </w:r>
      <w:r w:rsidR="00B16CF8" w:rsidRPr="00242D73">
        <w:rPr>
          <w:rFonts w:ascii="Arial" w:hAnsi="Arial" w:cs="Arial"/>
        </w:rPr>
        <w:t>,</w:t>
      </w:r>
      <w:r w:rsidRPr="00242D73">
        <w:rPr>
          <w:rFonts w:ascii="Arial" w:hAnsi="Arial" w:cs="Arial"/>
        </w:rPr>
        <w:t xml:space="preserve"> EN EL MUNICIPIO DE COCORNÁ</w:t>
      </w:r>
      <w:r w:rsidR="00B16CF8" w:rsidRPr="00242D73">
        <w:rPr>
          <w:rFonts w:ascii="Arial" w:hAnsi="Arial" w:cs="Arial"/>
        </w:rPr>
        <w:t xml:space="preserve"> - </w:t>
      </w:r>
      <w:r w:rsidRPr="00242D73">
        <w:rPr>
          <w:rFonts w:ascii="Arial" w:hAnsi="Arial" w:cs="Arial"/>
        </w:rPr>
        <w:t>ANTIOQUIA, DURANTE EL PERÍODO COMPRENDIDO ENTRE EL 01 Y EL 27 DE NOVIEMBRE DE 2026, DE CONFORMIDAD CON LOS LINEAMIENTOS TÉCNICOS, ADMINISTRATIVOS Y FINANCIEROS VIGENTES.”</w:t>
      </w:r>
    </w:p>
    <w:p w14:paraId="0787082F" w14:textId="77777777" w:rsidR="00B16CF8" w:rsidRPr="00242D73" w:rsidRDefault="00B16CF8" w:rsidP="00471E14">
      <w:pPr>
        <w:spacing w:after="0" w:line="240" w:lineRule="auto"/>
        <w:jc w:val="both"/>
        <w:rPr>
          <w:rFonts w:ascii="Arial" w:hAnsi="Arial" w:cs="Arial"/>
        </w:rPr>
      </w:pPr>
    </w:p>
    <w:p w14:paraId="608B5BB5" w14:textId="711254FE" w:rsidR="00A31EFB" w:rsidRPr="00242D73" w:rsidRDefault="00A31EFB" w:rsidP="00471E14">
      <w:pPr>
        <w:pStyle w:val="Ttulo1"/>
        <w:spacing w:before="0"/>
        <w:rPr>
          <w:rFonts w:ascii="Arial" w:hAnsi="Arial" w:cs="Arial"/>
          <w:color w:val="auto"/>
          <w:sz w:val="22"/>
          <w:szCs w:val="22"/>
          <w:lang w:val="es-CO"/>
        </w:rPr>
      </w:pPr>
      <w:r w:rsidRPr="00242D73">
        <w:rPr>
          <w:rFonts w:ascii="Arial" w:hAnsi="Arial" w:cs="Arial"/>
          <w:color w:val="auto"/>
          <w:sz w:val="22"/>
          <w:szCs w:val="22"/>
          <w:lang w:val="es-CO"/>
        </w:rPr>
        <w:t>5. ALCANCE Y CONDICIONES TÉCNICAS</w:t>
      </w:r>
      <w:r w:rsidR="00B16CF8" w:rsidRPr="00242D73">
        <w:rPr>
          <w:rFonts w:ascii="Arial" w:hAnsi="Arial" w:cs="Arial"/>
          <w:color w:val="auto"/>
          <w:sz w:val="22"/>
          <w:szCs w:val="22"/>
          <w:lang w:val="es-CO"/>
        </w:rPr>
        <w:t>:</w:t>
      </w:r>
    </w:p>
    <w:p w14:paraId="0A297874" w14:textId="77777777" w:rsidR="00B16CF8" w:rsidRPr="00242D73" w:rsidRDefault="00B16CF8" w:rsidP="00471E14">
      <w:pPr>
        <w:spacing w:after="0" w:line="240" w:lineRule="auto"/>
        <w:rPr>
          <w:rFonts w:ascii="Arial" w:hAnsi="Arial" w:cs="Arial"/>
        </w:rPr>
      </w:pPr>
    </w:p>
    <w:p w14:paraId="5D4A2823" w14:textId="77777777" w:rsidR="00A31EFB" w:rsidRPr="00242D73" w:rsidRDefault="00A31EFB" w:rsidP="00471E14">
      <w:pPr>
        <w:spacing w:after="0" w:line="240" w:lineRule="auto"/>
        <w:jc w:val="both"/>
        <w:rPr>
          <w:rFonts w:ascii="Arial" w:hAnsi="Arial" w:cs="Arial"/>
        </w:rPr>
      </w:pPr>
      <w:r w:rsidRPr="00242D73">
        <w:rPr>
          <w:rFonts w:ascii="Arial" w:hAnsi="Arial" w:cs="Arial"/>
        </w:rPr>
        <w:t>El contratista deberá garantizar el suministro oportuno de los alimentos e insumos requeridos para la atención de los beneficiarios del PAE, de acuerdo con las minutas, ciclos de menú y especificaciones aprobadas por la Secretaría de Educación y los lineamientos de la Unidad Administrativa Especial de Alimentación Escolar – Alimentos para Aprender (UApA).</w:t>
      </w:r>
    </w:p>
    <w:p w14:paraId="29184399" w14:textId="77777777" w:rsidR="00471E14" w:rsidRPr="00242D73" w:rsidRDefault="00471E14" w:rsidP="00471E14">
      <w:pPr>
        <w:spacing w:after="0" w:line="240" w:lineRule="auto"/>
        <w:jc w:val="both"/>
        <w:rPr>
          <w:rFonts w:ascii="Arial" w:hAnsi="Arial" w:cs="Arial"/>
        </w:rPr>
      </w:pPr>
    </w:p>
    <w:p w14:paraId="00F2AA73" w14:textId="23A21D95" w:rsidR="00A31EFB" w:rsidRPr="00242D73" w:rsidRDefault="00A31EFB" w:rsidP="00471E14">
      <w:pPr>
        <w:spacing w:after="0" w:line="240" w:lineRule="auto"/>
        <w:jc w:val="both"/>
        <w:rPr>
          <w:rFonts w:ascii="Arial" w:hAnsi="Arial" w:cs="Arial"/>
        </w:rPr>
      </w:pPr>
      <w:r w:rsidRPr="00242D73">
        <w:rPr>
          <w:rFonts w:ascii="Arial" w:hAnsi="Arial" w:cs="Arial"/>
        </w:rPr>
        <w:t xml:space="preserve">La atención se realizará bajo la modalidad aplicable al municipio, priorizando la preparación en sitio y atendiendo las demás modalidades únicamente cuando las condiciones técnicas y operativas así lo determinen. El estudio base contempla 2.638 beneficiarios y </w:t>
      </w:r>
      <w:r w:rsidR="001627D4" w:rsidRPr="00242D73">
        <w:rPr>
          <w:rFonts w:ascii="Arial" w:hAnsi="Arial" w:cs="Arial"/>
        </w:rPr>
        <w:t>58</w:t>
      </w:r>
      <w:r w:rsidRPr="00242D73">
        <w:rPr>
          <w:rFonts w:ascii="Arial" w:hAnsi="Arial" w:cs="Arial"/>
        </w:rPr>
        <w:t xml:space="preserve"> establecimientos educativos</w:t>
      </w:r>
      <w:r w:rsidR="002311A5" w:rsidRPr="00242D73">
        <w:rPr>
          <w:rFonts w:ascii="Arial" w:hAnsi="Arial" w:cs="Arial"/>
        </w:rPr>
        <w:t xml:space="preserve"> (donde funcionan, 5</w:t>
      </w:r>
      <w:r w:rsidR="001627D4" w:rsidRPr="00242D73">
        <w:rPr>
          <w:rFonts w:ascii="Arial" w:hAnsi="Arial" w:cs="Arial"/>
        </w:rPr>
        <w:t>8</w:t>
      </w:r>
      <w:r w:rsidR="002311A5" w:rsidRPr="00242D73">
        <w:rPr>
          <w:rFonts w:ascii="Arial" w:hAnsi="Arial" w:cs="Arial"/>
        </w:rPr>
        <w:t xml:space="preserve"> sedes educativas de la escuela normal superior y 4 sedes de COREDI).</w:t>
      </w:r>
    </w:p>
    <w:p w14:paraId="6C2DA053" w14:textId="77777777" w:rsidR="00471E14" w:rsidRPr="00242D73" w:rsidRDefault="00471E14" w:rsidP="00471E14">
      <w:pPr>
        <w:spacing w:after="0" w:line="240" w:lineRule="auto"/>
        <w:jc w:val="both"/>
        <w:rPr>
          <w:rFonts w:ascii="Arial" w:hAnsi="Arial" w:cs="Arial"/>
        </w:rPr>
      </w:pPr>
    </w:p>
    <w:p w14:paraId="7881A82F" w14:textId="77777777" w:rsidR="00A31EFB" w:rsidRPr="00242D73" w:rsidRDefault="00A31EFB" w:rsidP="00471E14">
      <w:pPr>
        <w:spacing w:after="0" w:line="240" w:lineRule="auto"/>
        <w:jc w:val="both"/>
        <w:rPr>
          <w:rFonts w:ascii="Arial" w:hAnsi="Arial" w:cs="Arial"/>
        </w:rPr>
      </w:pPr>
      <w:r w:rsidRPr="00242D73">
        <w:rPr>
          <w:rFonts w:ascii="Arial" w:hAnsi="Arial" w:cs="Arial"/>
        </w:rPr>
        <w:t>Los alimentos deberán cumplir las condiciones de calidad, inocuidad, rotulado, conservación, almacenamiento, transporte y demás requisitos sanitarios aplicables. Se mantendrán las marcas aprobadas y cualquier cambio deberá ser previamente autorizado por la supervisión.</w:t>
      </w:r>
    </w:p>
    <w:p w14:paraId="211E0BF0" w14:textId="0CD2F283" w:rsidR="00A31EFB" w:rsidRPr="00242D73" w:rsidRDefault="00A31EFB" w:rsidP="00471E14">
      <w:pPr>
        <w:spacing w:after="0" w:line="240" w:lineRule="auto"/>
        <w:jc w:val="both"/>
        <w:rPr>
          <w:rFonts w:ascii="Arial" w:hAnsi="Arial" w:cs="Arial"/>
        </w:rPr>
      </w:pPr>
      <w:r w:rsidRPr="00242D73">
        <w:rPr>
          <w:rFonts w:ascii="Arial" w:hAnsi="Arial" w:cs="Arial"/>
        </w:rPr>
        <w:t xml:space="preserve">El contratista deberá garantizar bodega de almacenamiento, transporte adecuado, recurso humano suficiente, equipos y utensilios requeridos para la operación y aplicación del plan de saneamiento básico. Estas condiciones se encuentran desarrolladas en el estudio base y se incorporarán al anexo técnico del nuevo proceso. </w:t>
      </w:r>
    </w:p>
    <w:p w14:paraId="371919C2" w14:textId="77777777" w:rsidR="00471E14" w:rsidRPr="00242D73" w:rsidRDefault="00471E14" w:rsidP="00471E14">
      <w:pPr>
        <w:spacing w:after="0" w:line="240" w:lineRule="auto"/>
        <w:jc w:val="both"/>
        <w:rPr>
          <w:rFonts w:ascii="Arial" w:hAnsi="Arial" w:cs="Arial"/>
        </w:rPr>
      </w:pPr>
    </w:p>
    <w:p w14:paraId="18BCB4C1" w14:textId="13AE4D4E" w:rsidR="00A31EFB" w:rsidRPr="00242D73" w:rsidRDefault="00A31EFB" w:rsidP="00471E14">
      <w:pPr>
        <w:spacing w:after="0" w:line="240" w:lineRule="auto"/>
        <w:jc w:val="both"/>
        <w:rPr>
          <w:rFonts w:ascii="Arial" w:hAnsi="Arial" w:cs="Arial"/>
        </w:rPr>
      </w:pPr>
      <w:r w:rsidRPr="00242D73">
        <w:rPr>
          <w:rFonts w:ascii="Arial" w:hAnsi="Arial" w:cs="Arial"/>
        </w:rPr>
        <w:t xml:space="preserve">Se garantizará como mínimo el treinta por ciento (30%) de compras públicas locales del valor de los recursos destinados a la compra de alimentos, conforme a la regulación aplicable y a lo previsto en el estudio base. </w:t>
      </w:r>
    </w:p>
    <w:p w14:paraId="210FCE6C" w14:textId="77777777" w:rsidR="00471E14" w:rsidRPr="00242D73" w:rsidRDefault="00471E14" w:rsidP="00471E14">
      <w:pPr>
        <w:spacing w:after="0" w:line="240" w:lineRule="auto"/>
        <w:jc w:val="both"/>
        <w:rPr>
          <w:rFonts w:ascii="Arial" w:hAnsi="Arial" w:cs="Arial"/>
        </w:rPr>
      </w:pPr>
    </w:p>
    <w:p w14:paraId="1A6F1D4B" w14:textId="77777777" w:rsidR="00A31EFB" w:rsidRPr="00242D73" w:rsidRDefault="00A31EFB" w:rsidP="00471E14">
      <w:pPr>
        <w:spacing w:after="0" w:line="240" w:lineRule="auto"/>
        <w:jc w:val="both"/>
        <w:rPr>
          <w:rFonts w:ascii="Arial" w:hAnsi="Arial" w:cs="Arial"/>
        </w:rPr>
      </w:pPr>
      <w:r w:rsidRPr="00242D73">
        <w:rPr>
          <w:rFonts w:ascii="Arial" w:hAnsi="Arial" w:cs="Arial"/>
        </w:rPr>
        <w:t>Las cantidades detalladas de cada alimento, gramajes, presentaciones, ciclos de menú y fichas técnicas se incorporarán como ANEXO TÉCNICO, evitando reproducir en los estudios previos las extensas fichas de producto del documento inicial.</w:t>
      </w:r>
    </w:p>
    <w:p w14:paraId="420567E5" w14:textId="77777777" w:rsidR="001627D4" w:rsidRPr="00242D73" w:rsidRDefault="001627D4" w:rsidP="00471E14">
      <w:pPr>
        <w:spacing w:after="0" w:line="240" w:lineRule="auto"/>
        <w:jc w:val="both"/>
        <w:rPr>
          <w:rFonts w:ascii="Arial" w:hAnsi="Arial" w:cs="Arial"/>
        </w:rPr>
      </w:pPr>
    </w:p>
    <w:p w14:paraId="277CA6D9" w14:textId="77777777" w:rsidR="001627D4" w:rsidRPr="00242D73" w:rsidRDefault="001627D4" w:rsidP="00471E14">
      <w:pPr>
        <w:spacing w:after="0" w:line="240" w:lineRule="auto"/>
        <w:jc w:val="both"/>
        <w:rPr>
          <w:rFonts w:ascii="Arial" w:hAnsi="Arial" w:cs="Arial"/>
        </w:rPr>
      </w:pPr>
    </w:p>
    <w:p w14:paraId="15531311" w14:textId="77777777" w:rsidR="001627D4" w:rsidRPr="00242D73" w:rsidRDefault="001627D4" w:rsidP="00471E14">
      <w:pPr>
        <w:spacing w:after="0" w:line="240" w:lineRule="auto"/>
        <w:jc w:val="both"/>
        <w:rPr>
          <w:rFonts w:ascii="Arial" w:hAnsi="Arial" w:cs="Arial"/>
        </w:rPr>
      </w:pPr>
    </w:p>
    <w:p w14:paraId="13A4EDC8" w14:textId="77777777" w:rsidR="00471E14" w:rsidRPr="00242D73" w:rsidRDefault="00471E14" w:rsidP="00471E14">
      <w:pPr>
        <w:spacing w:after="0" w:line="240" w:lineRule="auto"/>
        <w:jc w:val="both"/>
        <w:rPr>
          <w:rFonts w:ascii="Arial" w:hAnsi="Arial" w:cs="Arial"/>
        </w:rPr>
      </w:pPr>
    </w:p>
    <w:p w14:paraId="33C37D2B" w14:textId="20D86847" w:rsidR="00A31EFB" w:rsidRPr="00242D73" w:rsidRDefault="00A31EFB" w:rsidP="00471E14">
      <w:pPr>
        <w:pStyle w:val="Ttulo1"/>
        <w:spacing w:before="0"/>
        <w:rPr>
          <w:rFonts w:ascii="Arial" w:hAnsi="Arial" w:cs="Arial"/>
          <w:color w:val="auto"/>
          <w:sz w:val="22"/>
          <w:szCs w:val="22"/>
        </w:rPr>
      </w:pPr>
      <w:r w:rsidRPr="00242D73">
        <w:rPr>
          <w:rFonts w:ascii="Arial" w:hAnsi="Arial" w:cs="Arial"/>
          <w:color w:val="auto"/>
          <w:sz w:val="22"/>
          <w:szCs w:val="22"/>
        </w:rPr>
        <w:t>6. CANTIDADES Y PRESUPUESTO</w:t>
      </w:r>
      <w:r w:rsidR="00B16CF8" w:rsidRPr="00242D73">
        <w:rPr>
          <w:rFonts w:ascii="Arial" w:hAnsi="Arial" w:cs="Arial"/>
          <w:color w:val="auto"/>
          <w:sz w:val="22"/>
          <w:szCs w:val="22"/>
        </w:rPr>
        <w:t>:</w:t>
      </w:r>
    </w:p>
    <w:p w14:paraId="13804576" w14:textId="77777777" w:rsidR="00B16CF8" w:rsidRPr="00242D73" w:rsidRDefault="00B16CF8" w:rsidP="00471E14">
      <w:pPr>
        <w:spacing w:after="0" w:line="240" w:lineRule="auto"/>
        <w:rPr>
          <w:rFonts w:ascii="Arial" w:hAnsi="Arial" w:cs="Arial"/>
          <w:lang w:val="en-US"/>
        </w:rPr>
      </w:pPr>
    </w:p>
    <w:tbl>
      <w:tblPr>
        <w:tblStyle w:val="Tablaconcuadrcula"/>
        <w:tblW w:w="0" w:type="auto"/>
        <w:jc w:val="center"/>
        <w:tblLook w:val="04A0" w:firstRow="1" w:lastRow="0" w:firstColumn="1" w:lastColumn="0" w:noHBand="0" w:noVBand="1"/>
      </w:tblPr>
      <w:tblGrid>
        <w:gridCol w:w="2265"/>
        <w:gridCol w:w="6797"/>
      </w:tblGrid>
      <w:tr w:rsidR="00A31EFB" w:rsidRPr="00242D73" w14:paraId="27488D9E" w14:textId="77777777" w:rsidTr="00B625AF">
        <w:trPr>
          <w:jc w:val="center"/>
        </w:trPr>
        <w:tc>
          <w:tcPr>
            <w:tcW w:w="3398" w:type="dxa"/>
            <w:shd w:val="clear" w:color="auto" w:fill="D9EAF7"/>
            <w:vAlign w:val="center"/>
          </w:tcPr>
          <w:p w14:paraId="6DA5B9ED" w14:textId="76707BF7" w:rsidR="00A31EFB" w:rsidRPr="00242D73" w:rsidRDefault="00B16CF8" w:rsidP="00471E14">
            <w:pPr>
              <w:rPr>
                <w:rFonts w:ascii="Arial" w:hAnsi="Arial" w:cs="Arial"/>
              </w:rPr>
            </w:pPr>
            <w:r w:rsidRPr="00242D73">
              <w:rPr>
                <w:rFonts w:ascii="Arial" w:hAnsi="Arial" w:cs="Arial"/>
                <w:b/>
              </w:rPr>
              <w:t>CONCEPTO</w:t>
            </w:r>
          </w:p>
        </w:tc>
        <w:tc>
          <w:tcPr>
            <w:tcW w:w="5664" w:type="dxa"/>
            <w:shd w:val="clear" w:color="auto" w:fill="D9EAF7"/>
            <w:vAlign w:val="center"/>
          </w:tcPr>
          <w:p w14:paraId="09DABB1A" w14:textId="33D3F044" w:rsidR="00A31EFB" w:rsidRPr="00242D73" w:rsidRDefault="00B16CF8" w:rsidP="00471E14">
            <w:pPr>
              <w:rPr>
                <w:rFonts w:ascii="Arial" w:hAnsi="Arial" w:cs="Arial"/>
              </w:rPr>
            </w:pPr>
            <w:r w:rsidRPr="00242D73">
              <w:rPr>
                <w:rFonts w:ascii="Arial" w:hAnsi="Arial" w:cs="Arial"/>
                <w:b/>
              </w:rPr>
              <w:t>DATO PARA EL NUEVO PROCESO</w:t>
            </w:r>
          </w:p>
        </w:tc>
      </w:tr>
      <w:tr w:rsidR="00A31EFB" w:rsidRPr="00242D73" w14:paraId="56F4129E" w14:textId="77777777" w:rsidTr="00B625AF">
        <w:trPr>
          <w:jc w:val="center"/>
        </w:trPr>
        <w:tc>
          <w:tcPr>
            <w:tcW w:w="3398" w:type="dxa"/>
            <w:vAlign w:val="center"/>
          </w:tcPr>
          <w:p w14:paraId="256DB094" w14:textId="77777777" w:rsidR="00A31EFB" w:rsidRPr="00242D73" w:rsidRDefault="00A31EFB" w:rsidP="00471E14">
            <w:pPr>
              <w:rPr>
                <w:rFonts w:ascii="Arial" w:hAnsi="Arial" w:cs="Arial"/>
              </w:rPr>
            </w:pPr>
            <w:r w:rsidRPr="00242D73">
              <w:rPr>
                <w:rFonts w:ascii="Arial" w:hAnsi="Arial" w:cs="Arial"/>
              </w:rPr>
              <w:t>Beneficiarios</w:t>
            </w:r>
          </w:p>
        </w:tc>
        <w:tc>
          <w:tcPr>
            <w:tcW w:w="5664" w:type="dxa"/>
            <w:vAlign w:val="center"/>
          </w:tcPr>
          <w:p w14:paraId="7C1BF0DC" w14:textId="77777777" w:rsidR="00A31EFB" w:rsidRPr="00242D73" w:rsidRDefault="00A31EFB" w:rsidP="00471E14">
            <w:pPr>
              <w:rPr>
                <w:rFonts w:ascii="Arial" w:hAnsi="Arial" w:cs="Arial"/>
              </w:rPr>
            </w:pPr>
            <w:r w:rsidRPr="00242D73">
              <w:rPr>
                <w:rFonts w:ascii="Arial" w:hAnsi="Arial" w:cs="Arial"/>
              </w:rPr>
              <w:t>Hasta 2.638</w:t>
            </w:r>
          </w:p>
        </w:tc>
      </w:tr>
      <w:tr w:rsidR="00A31EFB" w:rsidRPr="00242D73" w14:paraId="281D1A2F" w14:textId="77777777" w:rsidTr="00B625AF">
        <w:trPr>
          <w:jc w:val="center"/>
        </w:trPr>
        <w:tc>
          <w:tcPr>
            <w:tcW w:w="3398" w:type="dxa"/>
            <w:vAlign w:val="center"/>
          </w:tcPr>
          <w:p w14:paraId="6C7B2A69" w14:textId="77777777" w:rsidR="00A31EFB" w:rsidRPr="00242D73" w:rsidRDefault="00A31EFB" w:rsidP="00471E14">
            <w:pPr>
              <w:rPr>
                <w:rFonts w:ascii="Arial" w:hAnsi="Arial" w:cs="Arial"/>
              </w:rPr>
            </w:pPr>
            <w:r w:rsidRPr="00242D73">
              <w:rPr>
                <w:rFonts w:ascii="Arial" w:hAnsi="Arial" w:cs="Arial"/>
              </w:rPr>
              <w:t>Establecimientos educativos</w:t>
            </w:r>
          </w:p>
        </w:tc>
        <w:tc>
          <w:tcPr>
            <w:tcW w:w="5664" w:type="dxa"/>
            <w:vAlign w:val="center"/>
          </w:tcPr>
          <w:p w14:paraId="4C16F761" w14:textId="3810BDA7" w:rsidR="00A31EFB" w:rsidRPr="00242D73" w:rsidRDefault="00A31EFB" w:rsidP="00471E14">
            <w:pPr>
              <w:rPr>
                <w:rFonts w:ascii="Arial" w:hAnsi="Arial" w:cs="Arial"/>
              </w:rPr>
            </w:pPr>
            <w:r w:rsidRPr="00242D73">
              <w:rPr>
                <w:rFonts w:ascii="Arial" w:hAnsi="Arial" w:cs="Arial"/>
              </w:rPr>
              <w:t>5</w:t>
            </w:r>
            <w:r w:rsidR="001627D4" w:rsidRPr="00242D73">
              <w:rPr>
                <w:rFonts w:ascii="Arial" w:hAnsi="Arial" w:cs="Arial"/>
              </w:rPr>
              <w:t>8</w:t>
            </w:r>
            <w:r w:rsidR="009601FE" w:rsidRPr="00242D73">
              <w:rPr>
                <w:rFonts w:ascii="Arial" w:hAnsi="Arial" w:cs="Arial"/>
              </w:rPr>
              <w:t xml:space="preserve"> sedes</w:t>
            </w:r>
            <w:r w:rsidRPr="00242D73">
              <w:rPr>
                <w:rFonts w:ascii="Arial" w:hAnsi="Arial" w:cs="Arial"/>
              </w:rPr>
              <w:t>, según programación vigente</w:t>
            </w:r>
          </w:p>
        </w:tc>
      </w:tr>
      <w:tr w:rsidR="00A31EFB" w:rsidRPr="00242D73" w14:paraId="6D3A2785" w14:textId="77777777" w:rsidTr="00B625AF">
        <w:trPr>
          <w:jc w:val="center"/>
        </w:trPr>
        <w:tc>
          <w:tcPr>
            <w:tcW w:w="3398" w:type="dxa"/>
            <w:vAlign w:val="center"/>
          </w:tcPr>
          <w:p w14:paraId="7F823DA9" w14:textId="77777777" w:rsidR="00A31EFB" w:rsidRPr="00242D73" w:rsidRDefault="00A31EFB" w:rsidP="00471E14">
            <w:pPr>
              <w:rPr>
                <w:rFonts w:ascii="Arial" w:hAnsi="Arial" w:cs="Arial"/>
              </w:rPr>
            </w:pPr>
            <w:r w:rsidRPr="00242D73">
              <w:rPr>
                <w:rFonts w:ascii="Arial" w:hAnsi="Arial" w:cs="Arial"/>
              </w:rPr>
              <w:t>Período</w:t>
            </w:r>
          </w:p>
        </w:tc>
        <w:tc>
          <w:tcPr>
            <w:tcW w:w="5664" w:type="dxa"/>
            <w:vAlign w:val="center"/>
          </w:tcPr>
          <w:p w14:paraId="42846C43" w14:textId="77777777" w:rsidR="00A31EFB" w:rsidRPr="00242D73" w:rsidRDefault="00A31EFB" w:rsidP="00471E14">
            <w:pPr>
              <w:rPr>
                <w:rFonts w:ascii="Arial" w:hAnsi="Arial" w:cs="Arial"/>
              </w:rPr>
            </w:pPr>
            <w:r w:rsidRPr="00242D73">
              <w:rPr>
                <w:rFonts w:ascii="Arial" w:hAnsi="Arial" w:cs="Arial"/>
              </w:rPr>
              <w:t>01 al 27 de noviembre de 2026</w:t>
            </w:r>
          </w:p>
        </w:tc>
      </w:tr>
      <w:tr w:rsidR="00A31EFB" w:rsidRPr="00242D73" w14:paraId="52948072" w14:textId="77777777" w:rsidTr="00B625AF">
        <w:trPr>
          <w:jc w:val="center"/>
        </w:trPr>
        <w:tc>
          <w:tcPr>
            <w:tcW w:w="3398" w:type="dxa"/>
            <w:vAlign w:val="center"/>
          </w:tcPr>
          <w:p w14:paraId="6B0B09B5" w14:textId="77777777" w:rsidR="00A31EFB" w:rsidRPr="00242D73" w:rsidRDefault="00A31EFB" w:rsidP="00471E14">
            <w:pPr>
              <w:rPr>
                <w:rFonts w:ascii="Arial" w:hAnsi="Arial" w:cs="Arial"/>
              </w:rPr>
            </w:pPr>
            <w:r w:rsidRPr="00242D73">
              <w:rPr>
                <w:rFonts w:ascii="Arial" w:hAnsi="Arial" w:cs="Arial"/>
              </w:rPr>
              <w:t>Días de atención</w:t>
            </w:r>
          </w:p>
        </w:tc>
        <w:tc>
          <w:tcPr>
            <w:tcW w:w="5664" w:type="dxa"/>
            <w:vAlign w:val="center"/>
          </w:tcPr>
          <w:p w14:paraId="21805047" w14:textId="13C7CFA5" w:rsidR="00A31EFB" w:rsidRPr="00242D73" w:rsidRDefault="00B16CF8" w:rsidP="00471E14">
            <w:pPr>
              <w:rPr>
                <w:rFonts w:ascii="Arial" w:hAnsi="Arial" w:cs="Arial"/>
              </w:rPr>
            </w:pPr>
            <w:r w:rsidRPr="00242D73">
              <w:rPr>
                <w:rFonts w:ascii="Arial" w:hAnsi="Arial" w:cs="Arial"/>
              </w:rPr>
              <w:t>18 días calendario escolar</w:t>
            </w:r>
          </w:p>
        </w:tc>
      </w:tr>
      <w:tr w:rsidR="00A31EFB" w:rsidRPr="00242D73" w14:paraId="11C96C15" w14:textId="77777777" w:rsidTr="00B625AF">
        <w:trPr>
          <w:jc w:val="center"/>
        </w:trPr>
        <w:tc>
          <w:tcPr>
            <w:tcW w:w="3398" w:type="dxa"/>
            <w:vAlign w:val="center"/>
          </w:tcPr>
          <w:p w14:paraId="26106849" w14:textId="77777777" w:rsidR="00A31EFB" w:rsidRPr="00242D73" w:rsidRDefault="00A31EFB" w:rsidP="00471E14">
            <w:pPr>
              <w:rPr>
                <w:rFonts w:ascii="Arial" w:hAnsi="Arial" w:cs="Arial"/>
              </w:rPr>
            </w:pPr>
            <w:r w:rsidRPr="00242D73">
              <w:rPr>
                <w:rFonts w:ascii="Arial" w:hAnsi="Arial" w:cs="Arial"/>
              </w:rPr>
              <w:t>Raciones diarias máximas</w:t>
            </w:r>
          </w:p>
        </w:tc>
        <w:tc>
          <w:tcPr>
            <w:tcW w:w="5664" w:type="dxa"/>
            <w:vAlign w:val="center"/>
          </w:tcPr>
          <w:p w14:paraId="5E7D8E50" w14:textId="77777777" w:rsidR="00A31EFB" w:rsidRPr="00242D73" w:rsidRDefault="00A31EFB" w:rsidP="00471E14">
            <w:pPr>
              <w:rPr>
                <w:rFonts w:ascii="Arial" w:hAnsi="Arial" w:cs="Arial"/>
              </w:rPr>
            </w:pPr>
            <w:r w:rsidRPr="00242D73">
              <w:rPr>
                <w:rFonts w:ascii="Arial" w:hAnsi="Arial" w:cs="Arial"/>
              </w:rPr>
              <w:t>2.638</w:t>
            </w:r>
          </w:p>
        </w:tc>
      </w:tr>
      <w:tr w:rsidR="00A31EFB" w:rsidRPr="00242D73" w14:paraId="7E4E6207" w14:textId="77777777" w:rsidTr="00B625AF">
        <w:trPr>
          <w:jc w:val="center"/>
        </w:trPr>
        <w:tc>
          <w:tcPr>
            <w:tcW w:w="3398" w:type="dxa"/>
            <w:vAlign w:val="center"/>
          </w:tcPr>
          <w:p w14:paraId="77440D02" w14:textId="77777777" w:rsidR="00A31EFB" w:rsidRPr="00242D73" w:rsidRDefault="00A31EFB" w:rsidP="00471E14">
            <w:pPr>
              <w:rPr>
                <w:rFonts w:ascii="Arial" w:hAnsi="Arial" w:cs="Arial"/>
              </w:rPr>
            </w:pPr>
            <w:r w:rsidRPr="00242D73">
              <w:rPr>
                <w:rFonts w:ascii="Arial" w:hAnsi="Arial" w:cs="Arial"/>
              </w:rPr>
              <w:t>Raciones totales</w:t>
            </w:r>
          </w:p>
        </w:tc>
        <w:tc>
          <w:tcPr>
            <w:tcW w:w="5664" w:type="dxa"/>
            <w:vAlign w:val="center"/>
          </w:tcPr>
          <w:p w14:paraId="08B40C74" w14:textId="1E9B950B" w:rsidR="00A31EFB" w:rsidRPr="00242D73" w:rsidRDefault="009601FE" w:rsidP="00471E14">
            <w:pPr>
              <w:rPr>
                <w:rFonts w:ascii="Arial" w:hAnsi="Arial" w:cs="Arial"/>
              </w:rPr>
            </w:pPr>
            <w:r w:rsidRPr="00242D73">
              <w:rPr>
                <w:rFonts w:ascii="Arial" w:hAnsi="Arial" w:cs="Arial"/>
              </w:rPr>
              <w:t xml:space="preserve">Hasta </w:t>
            </w:r>
            <w:r w:rsidR="00B16CF8" w:rsidRPr="00242D73">
              <w:rPr>
                <w:rFonts w:ascii="Arial" w:hAnsi="Arial" w:cs="Arial"/>
              </w:rPr>
              <w:t>47.484</w:t>
            </w:r>
          </w:p>
        </w:tc>
      </w:tr>
      <w:tr w:rsidR="00A31EFB" w:rsidRPr="00242D73" w14:paraId="75B77940" w14:textId="77777777" w:rsidTr="00B625AF">
        <w:trPr>
          <w:jc w:val="center"/>
        </w:trPr>
        <w:tc>
          <w:tcPr>
            <w:tcW w:w="3398" w:type="dxa"/>
            <w:vAlign w:val="center"/>
          </w:tcPr>
          <w:p w14:paraId="2013A6F9" w14:textId="77777777" w:rsidR="00A31EFB" w:rsidRPr="00242D73" w:rsidRDefault="00A31EFB" w:rsidP="00471E14">
            <w:pPr>
              <w:rPr>
                <w:rFonts w:ascii="Arial" w:hAnsi="Arial" w:cs="Arial"/>
              </w:rPr>
            </w:pPr>
            <w:r w:rsidRPr="00242D73">
              <w:rPr>
                <w:rFonts w:ascii="Arial" w:hAnsi="Arial" w:cs="Arial"/>
              </w:rPr>
              <w:t>Valor ración de referencia</w:t>
            </w:r>
          </w:p>
        </w:tc>
        <w:tc>
          <w:tcPr>
            <w:tcW w:w="5664" w:type="dxa"/>
            <w:vAlign w:val="center"/>
          </w:tcPr>
          <w:p w14:paraId="645B920E" w14:textId="69632F3D" w:rsidR="00A31EFB" w:rsidRPr="00242D73" w:rsidRDefault="00B625AF" w:rsidP="00471E14">
            <w:pPr>
              <w:rPr>
                <w:rFonts w:ascii="Arial" w:hAnsi="Arial" w:cs="Arial"/>
              </w:rPr>
            </w:pPr>
            <w:r w:rsidRPr="00242D73">
              <w:rPr>
                <w:rFonts w:ascii="Arial" w:hAnsi="Arial" w:cs="Arial"/>
              </w:rPr>
              <w:t>A</w:t>
            </w:r>
            <w:r w:rsidR="00A31EFB" w:rsidRPr="00242D73">
              <w:rPr>
                <w:rFonts w:ascii="Arial" w:hAnsi="Arial" w:cs="Arial"/>
              </w:rPr>
              <w:t>porte Departamento</w:t>
            </w:r>
            <w:r w:rsidRPr="00242D73">
              <w:rPr>
                <w:rFonts w:ascii="Arial" w:hAnsi="Arial" w:cs="Arial"/>
              </w:rPr>
              <w:t>: $3.549</w:t>
            </w:r>
            <w:r w:rsidR="009601FE" w:rsidRPr="00242D73">
              <w:rPr>
                <w:rFonts w:ascii="Arial" w:hAnsi="Arial" w:cs="Arial"/>
              </w:rPr>
              <w:t xml:space="preserve">, </w:t>
            </w:r>
            <w:r w:rsidR="00A31EFB" w:rsidRPr="00242D73">
              <w:rPr>
                <w:rFonts w:ascii="Arial" w:hAnsi="Arial" w:cs="Arial"/>
              </w:rPr>
              <w:t>según Convenio 4600019370</w:t>
            </w:r>
            <w:r w:rsidR="00B16CF8" w:rsidRPr="00242D73">
              <w:rPr>
                <w:rFonts w:ascii="Arial" w:hAnsi="Arial" w:cs="Arial"/>
              </w:rPr>
              <w:t>.</w:t>
            </w:r>
          </w:p>
          <w:p w14:paraId="7F647D4C" w14:textId="77777777" w:rsidR="00B16CF8" w:rsidRPr="00242D73" w:rsidRDefault="00B16CF8" w:rsidP="00471E14">
            <w:pPr>
              <w:rPr>
                <w:rFonts w:ascii="Arial" w:hAnsi="Arial" w:cs="Arial"/>
              </w:rPr>
            </w:pPr>
          </w:p>
          <w:p w14:paraId="4AE97AE7" w14:textId="222BF7BB" w:rsidR="00B625AF" w:rsidRPr="00242D73" w:rsidRDefault="00B625AF" w:rsidP="00471E14">
            <w:pPr>
              <w:jc w:val="both"/>
              <w:rPr>
                <w:rFonts w:ascii="Arial" w:hAnsi="Arial" w:cs="Arial"/>
              </w:rPr>
            </w:pPr>
            <w:r w:rsidRPr="00242D73">
              <w:rPr>
                <w:rFonts w:ascii="Arial" w:hAnsi="Arial" w:cs="Arial"/>
              </w:rPr>
              <w:t>Aporte Municipio para *minuta mejorada:</w:t>
            </w:r>
          </w:p>
          <w:p w14:paraId="217A18C4" w14:textId="06D6D544" w:rsidR="00B625AF" w:rsidRPr="00242D73" w:rsidRDefault="00B625AF" w:rsidP="00471E14">
            <w:pPr>
              <w:numPr>
                <w:ilvl w:val="0"/>
                <w:numId w:val="5"/>
              </w:numPr>
              <w:jc w:val="both"/>
              <w:rPr>
                <w:rFonts w:ascii="Arial" w:hAnsi="Arial" w:cs="Arial"/>
              </w:rPr>
            </w:pPr>
            <w:r w:rsidRPr="00242D73">
              <w:rPr>
                <w:rFonts w:ascii="Arial" w:eastAsia="Arial" w:hAnsi="Arial" w:cs="Arial"/>
              </w:rPr>
              <w:t>Zona rural: $</w:t>
            </w:r>
            <w:r w:rsidR="009601FE" w:rsidRPr="00242D73">
              <w:rPr>
                <w:rFonts w:ascii="Arial" w:eastAsia="Arial" w:hAnsi="Arial" w:cs="Arial"/>
              </w:rPr>
              <w:t>1.375</w:t>
            </w:r>
          </w:p>
          <w:p w14:paraId="6414DFBB" w14:textId="75749A3F" w:rsidR="00B625AF" w:rsidRPr="00242D73" w:rsidRDefault="00B625AF" w:rsidP="00471E14">
            <w:pPr>
              <w:numPr>
                <w:ilvl w:val="0"/>
                <w:numId w:val="5"/>
              </w:numPr>
              <w:jc w:val="both"/>
              <w:rPr>
                <w:rFonts w:ascii="Arial" w:hAnsi="Arial" w:cs="Arial"/>
              </w:rPr>
            </w:pPr>
            <w:r w:rsidRPr="00242D73">
              <w:rPr>
                <w:rFonts w:ascii="Arial" w:eastAsia="Arial" w:hAnsi="Arial" w:cs="Arial"/>
              </w:rPr>
              <w:t>Zona urbana</w:t>
            </w:r>
            <w:r w:rsidR="009601FE" w:rsidRPr="00242D73">
              <w:rPr>
                <w:rFonts w:ascii="Arial" w:eastAsia="Arial" w:hAnsi="Arial" w:cs="Arial"/>
              </w:rPr>
              <w:t xml:space="preserve"> </w:t>
            </w:r>
            <w:r w:rsidR="00F26E46" w:rsidRPr="00242D73">
              <w:rPr>
                <w:rFonts w:ascii="Arial" w:eastAsia="Arial" w:hAnsi="Arial" w:cs="Arial"/>
              </w:rPr>
              <w:t xml:space="preserve">y </w:t>
            </w:r>
            <w:r w:rsidR="00F26E46" w:rsidRPr="00242D73">
              <w:rPr>
                <w:rFonts w:ascii="Arial" w:hAnsi="Arial" w:cs="Arial"/>
              </w:rPr>
              <w:t>sedes con minuta</w:t>
            </w:r>
            <w:r w:rsidR="009601FE" w:rsidRPr="00242D73">
              <w:rPr>
                <w:rFonts w:ascii="Arial" w:eastAsia="Arial" w:hAnsi="Arial" w:cs="Arial"/>
              </w:rPr>
              <w:t xml:space="preserve"> industrializada</w:t>
            </w:r>
            <w:r w:rsidRPr="00242D73">
              <w:rPr>
                <w:rFonts w:ascii="Arial" w:eastAsia="Arial" w:hAnsi="Arial" w:cs="Arial"/>
              </w:rPr>
              <w:t>: $</w:t>
            </w:r>
            <w:r w:rsidR="009601FE" w:rsidRPr="00242D73">
              <w:rPr>
                <w:rFonts w:ascii="Arial" w:eastAsia="Arial" w:hAnsi="Arial" w:cs="Arial"/>
              </w:rPr>
              <w:t>493</w:t>
            </w:r>
          </w:p>
          <w:p w14:paraId="3E8BBC9B" w14:textId="77777777" w:rsidR="00B625AF" w:rsidRPr="00242D73" w:rsidRDefault="00B625AF" w:rsidP="00471E14">
            <w:pPr>
              <w:jc w:val="both"/>
              <w:rPr>
                <w:rFonts w:ascii="Arial" w:hAnsi="Arial" w:cs="Arial"/>
              </w:rPr>
            </w:pPr>
          </w:p>
          <w:p w14:paraId="592FFFED" w14:textId="28FF54F1" w:rsidR="00B625AF" w:rsidRPr="00242D73" w:rsidRDefault="009601FE" w:rsidP="00471E14">
            <w:pPr>
              <w:jc w:val="both"/>
              <w:rPr>
                <w:rFonts w:ascii="Arial" w:hAnsi="Arial" w:cs="Arial"/>
              </w:rPr>
            </w:pPr>
            <w:r w:rsidRPr="00242D73">
              <w:rPr>
                <w:rFonts w:ascii="Arial" w:hAnsi="Arial" w:cs="Arial"/>
              </w:rPr>
              <w:t>Total valor ración</w:t>
            </w:r>
            <w:r w:rsidR="009A7E60" w:rsidRPr="00242D73">
              <w:rPr>
                <w:rFonts w:ascii="Arial" w:hAnsi="Arial" w:cs="Arial"/>
              </w:rPr>
              <w:t xml:space="preserve"> (Departamento y Municipio)</w:t>
            </w:r>
            <w:r w:rsidRPr="00242D73">
              <w:rPr>
                <w:rFonts w:ascii="Arial" w:hAnsi="Arial" w:cs="Arial"/>
              </w:rPr>
              <w:t>:</w:t>
            </w:r>
          </w:p>
          <w:p w14:paraId="64987D67" w14:textId="5CBE27C1" w:rsidR="009601FE" w:rsidRPr="00242D73" w:rsidRDefault="009601FE" w:rsidP="00471E14">
            <w:pPr>
              <w:numPr>
                <w:ilvl w:val="0"/>
                <w:numId w:val="5"/>
              </w:numPr>
              <w:jc w:val="both"/>
              <w:rPr>
                <w:rFonts w:ascii="Arial" w:hAnsi="Arial" w:cs="Arial"/>
              </w:rPr>
            </w:pPr>
            <w:r w:rsidRPr="00242D73">
              <w:rPr>
                <w:rFonts w:ascii="Arial" w:eastAsia="Arial" w:hAnsi="Arial" w:cs="Arial"/>
              </w:rPr>
              <w:t>Zona rural: $4.924</w:t>
            </w:r>
          </w:p>
          <w:p w14:paraId="490FBD92" w14:textId="1AF49EA5" w:rsidR="009601FE" w:rsidRPr="00242D73" w:rsidRDefault="009601FE" w:rsidP="00471E14">
            <w:pPr>
              <w:numPr>
                <w:ilvl w:val="0"/>
                <w:numId w:val="5"/>
              </w:numPr>
              <w:jc w:val="both"/>
              <w:rPr>
                <w:rFonts w:ascii="Arial" w:hAnsi="Arial" w:cs="Arial"/>
              </w:rPr>
            </w:pPr>
            <w:r w:rsidRPr="00242D73">
              <w:rPr>
                <w:rFonts w:ascii="Arial" w:eastAsia="Arial" w:hAnsi="Arial" w:cs="Arial"/>
              </w:rPr>
              <w:t xml:space="preserve">Zona urbana </w:t>
            </w:r>
            <w:r w:rsidR="00F26E46" w:rsidRPr="00242D73">
              <w:rPr>
                <w:rFonts w:ascii="Arial" w:eastAsia="Arial" w:hAnsi="Arial" w:cs="Arial"/>
              </w:rPr>
              <w:t xml:space="preserve">y </w:t>
            </w:r>
            <w:r w:rsidR="00F26E46" w:rsidRPr="00242D73">
              <w:rPr>
                <w:rFonts w:ascii="Arial" w:hAnsi="Arial" w:cs="Arial"/>
              </w:rPr>
              <w:t>sedes con minuta</w:t>
            </w:r>
            <w:r w:rsidRPr="00242D73">
              <w:rPr>
                <w:rFonts w:ascii="Arial" w:eastAsia="Arial" w:hAnsi="Arial" w:cs="Arial"/>
              </w:rPr>
              <w:t xml:space="preserve"> industrializada: $4.042</w:t>
            </w:r>
          </w:p>
          <w:p w14:paraId="2CF95ED2" w14:textId="3C9C5983" w:rsidR="00B625AF" w:rsidRPr="00242D73" w:rsidRDefault="00B625AF" w:rsidP="00471E14">
            <w:pPr>
              <w:jc w:val="both"/>
              <w:rPr>
                <w:rFonts w:ascii="Arial" w:hAnsi="Arial" w:cs="Arial"/>
              </w:rPr>
            </w:pPr>
          </w:p>
        </w:tc>
      </w:tr>
      <w:tr w:rsidR="00192B36" w:rsidRPr="00242D73" w14:paraId="72782447" w14:textId="77777777" w:rsidTr="00B625AF">
        <w:trPr>
          <w:jc w:val="center"/>
        </w:trPr>
        <w:tc>
          <w:tcPr>
            <w:tcW w:w="3398" w:type="dxa"/>
            <w:vAlign w:val="center"/>
          </w:tcPr>
          <w:p w14:paraId="46CC577A" w14:textId="210E9B7A" w:rsidR="00192B36" w:rsidRPr="00242D73" w:rsidRDefault="00192B36" w:rsidP="00471E14">
            <w:pPr>
              <w:rPr>
                <w:rFonts w:ascii="Arial" w:hAnsi="Arial" w:cs="Arial"/>
              </w:rPr>
            </w:pPr>
            <w:r w:rsidRPr="00242D73">
              <w:rPr>
                <w:rFonts w:ascii="Arial" w:hAnsi="Arial" w:cs="Arial"/>
              </w:rPr>
              <w:t>Valor pago manipuladoras</w:t>
            </w:r>
          </w:p>
        </w:tc>
        <w:tc>
          <w:tcPr>
            <w:tcW w:w="5664" w:type="dxa"/>
            <w:vAlign w:val="center"/>
          </w:tcPr>
          <w:p w14:paraId="7F024F93" w14:textId="77777777" w:rsidR="00F13E43" w:rsidRPr="00242D73" w:rsidRDefault="00F13E43" w:rsidP="00471E14">
            <w:pPr>
              <w:jc w:val="both"/>
              <w:rPr>
                <w:rFonts w:ascii="Arial" w:hAnsi="Arial" w:cs="Arial"/>
              </w:rPr>
            </w:pPr>
          </w:p>
          <w:p w14:paraId="76EB3339" w14:textId="32B35453" w:rsidR="00F13E43" w:rsidRPr="00242D73" w:rsidRDefault="00F13E43" w:rsidP="00F13E43">
            <w:pPr>
              <w:rPr>
                <w:rFonts w:ascii="Arial" w:eastAsia="Arial" w:hAnsi="Arial" w:cs="Arial"/>
              </w:rPr>
            </w:pPr>
            <w:r w:rsidRPr="00242D73">
              <w:rPr>
                <w:rFonts w:ascii="Arial" w:eastAsia="Arial" w:hAnsi="Arial" w:cs="Arial"/>
              </w:rPr>
              <w:t>Se tendrán contratadas hasta 66 manipuladoras, según los cupos asignados, distribuidas así:</w:t>
            </w:r>
          </w:p>
          <w:p w14:paraId="208FE319" w14:textId="77777777" w:rsidR="00F13E43" w:rsidRPr="00242D73" w:rsidRDefault="00F13E43" w:rsidP="00F13E43">
            <w:pPr>
              <w:rPr>
                <w:rFonts w:ascii="Arial" w:eastAsia="Arial" w:hAnsi="Arial" w:cs="Arial"/>
              </w:rPr>
            </w:pPr>
          </w:p>
          <w:tbl>
            <w:tblPr>
              <w:tblW w:w="3225" w:type="dxa"/>
              <w:tblInd w:w="547" w:type="dxa"/>
              <w:tblCellMar>
                <w:left w:w="70" w:type="dxa"/>
                <w:right w:w="70" w:type="dxa"/>
              </w:tblCellMar>
              <w:tblLook w:val="04A0" w:firstRow="1" w:lastRow="0" w:firstColumn="1" w:lastColumn="0" w:noHBand="0" w:noVBand="1"/>
            </w:tblPr>
            <w:tblGrid>
              <w:gridCol w:w="1377"/>
              <w:gridCol w:w="2096"/>
            </w:tblGrid>
            <w:tr w:rsidR="00F13E43" w:rsidRPr="00242D73" w14:paraId="2693C78E" w14:textId="77777777" w:rsidTr="00F13E43">
              <w:trPr>
                <w:trHeight w:val="488"/>
              </w:trPr>
              <w:tc>
                <w:tcPr>
                  <w:tcW w:w="1328" w:type="dxa"/>
                  <w:tcBorders>
                    <w:top w:val="single" w:sz="4" w:space="0" w:color="auto"/>
                    <w:left w:val="single" w:sz="4" w:space="0" w:color="auto"/>
                    <w:bottom w:val="single" w:sz="4" w:space="0" w:color="auto"/>
                    <w:right w:val="single" w:sz="4" w:space="0" w:color="auto"/>
                  </w:tcBorders>
                  <w:shd w:val="clear" w:color="000000" w:fill="B4C6E7"/>
                  <w:vAlign w:val="center"/>
                  <w:hideMark/>
                </w:tcPr>
                <w:p w14:paraId="381902ED" w14:textId="77777777" w:rsidR="00F13E43" w:rsidRPr="00242D73" w:rsidRDefault="00F13E43" w:rsidP="00F13E43">
                  <w:pPr>
                    <w:spacing w:after="0" w:line="240" w:lineRule="auto"/>
                    <w:ind w:left="209" w:hanging="60"/>
                    <w:jc w:val="center"/>
                    <w:rPr>
                      <w:rFonts w:ascii="Arial" w:eastAsia="Times New Roman" w:hAnsi="Arial" w:cs="Arial"/>
                      <w:b/>
                      <w:bCs/>
                      <w:color w:val="000000"/>
                    </w:rPr>
                  </w:pPr>
                  <w:r w:rsidRPr="00242D73">
                    <w:rPr>
                      <w:rFonts w:ascii="Arial" w:eastAsia="Times New Roman" w:hAnsi="Arial" w:cs="Arial"/>
                      <w:b/>
                      <w:bCs/>
                      <w:color w:val="000000"/>
                    </w:rPr>
                    <w:t>HORA\DÍA</w:t>
                  </w:r>
                </w:p>
              </w:tc>
              <w:tc>
                <w:tcPr>
                  <w:tcW w:w="1897" w:type="dxa"/>
                  <w:tcBorders>
                    <w:top w:val="single" w:sz="4" w:space="0" w:color="auto"/>
                    <w:left w:val="nil"/>
                    <w:bottom w:val="single" w:sz="4" w:space="0" w:color="auto"/>
                    <w:right w:val="single" w:sz="4" w:space="0" w:color="auto"/>
                  </w:tcBorders>
                  <w:shd w:val="clear" w:color="000000" w:fill="B4C6E7"/>
                  <w:vAlign w:val="center"/>
                  <w:hideMark/>
                </w:tcPr>
                <w:p w14:paraId="32920342" w14:textId="77777777" w:rsidR="00F13E43" w:rsidRPr="00242D73" w:rsidRDefault="00F13E43" w:rsidP="00F13E43">
                  <w:pPr>
                    <w:spacing w:after="0" w:line="240" w:lineRule="auto"/>
                    <w:jc w:val="center"/>
                    <w:rPr>
                      <w:rFonts w:ascii="Arial" w:eastAsia="Times New Roman" w:hAnsi="Arial" w:cs="Arial"/>
                      <w:b/>
                      <w:bCs/>
                      <w:color w:val="000000"/>
                    </w:rPr>
                  </w:pPr>
                  <w:r w:rsidRPr="00242D73">
                    <w:rPr>
                      <w:rFonts w:ascii="Arial" w:eastAsia="Times New Roman" w:hAnsi="Arial" w:cs="Arial"/>
                      <w:b/>
                      <w:bCs/>
                      <w:color w:val="000000"/>
                    </w:rPr>
                    <w:t>CANTIDAD MANIPULADORAS</w:t>
                  </w:r>
                </w:p>
              </w:tc>
            </w:tr>
            <w:tr w:rsidR="00F13E43" w:rsidRPr="00242D73" w14:paraId="01D337CC" w14:textId="77777777" w:rsidTr="00F13E43">
              <w:trPr>
                <w:trHeight w:val="244"/>
              </w:trPr>
              <w:tc>
                <w:tcPr>
                  <w:tcW w:w="1328" w:type="dxa"/>
                  <w:tcBorders>
                    <w:top w:val="nil"/>
                    <w:left w:val="single" w:sz="4" w:space="0" w:color="auto"/>
                    <w:bottom w:val="single" w:sz="4" w:space="0" w:color="auto"/>
                    <w:right w:val="single" w:sz="4" w:space="0" w:color="auto"/>
                  </w:tcBorders>
                  <w:shd w:val="clear" w:color="000000" w:fill="F2F2F2"/>
                  <w:noWrap/>
                  <w:vAlign w:val="bottom"/>
                  <w:hideMark/>
                </w:tcPr>
                <w:p w14:paraId="0E5B5E7E" w14:textId="77777777" w:rsidR="00F13E43" w:rsidRPr="00242D73" w:rsidRDefault="00F13E43" w:rsidP="00F13E43">
                  <w:pPr>
                    <w:spacing w:after="0" w:line="240" w:lineRule="auto"/>
                    <w:jc w:val="right"/>
                    <w:rPr>
                      <w:rFonts w:ascii="Arial" w:eastAsia="Times New Roman" w:hAnsi="Arial" w:cs="Arial"/>
                      <w:b/>
                      <w:bCs/>
                      <w:color w:val="000000"/>
                    </w:rPr>
                  </w:pPr>
                  <w:r w:rsidRPr="00242D73">
                    <w:rPr>
                      <w:rFonts w:ascii="Arial" w:eastAsia="Times New Roman" w:hAnsi="Arial" w:cs="Arial"/>
                      <w:b/>
                      <w:bCs/>
                      <w:color w:val="000000"/>
                    </w:rPr>
                    <w:t>4</w:t>
                  </w:r>
                </w:p>
              </w:tc>
              <w:tc>
                <w:tcPr>
                  <w:tcW w:w="1897" w:type="dxa"/>
                  <w:tcBorders>
                    <w:top w:val="nil"/>
                    <w:left w:val="nil"/>
                    <w:bottom w:val="single" w:sz="4" w:space="0" w:color="auto"/>
                    <w:right w:val="single" w:sz="4" w:space="0" w:color="auto"/>
                  </w:tcBorders>
                  <w:noWrap/>
                  <w:vAlign w:val="bottom"/>
                  <w:hideMark/>
                </w:tcPr>
                <w:p w14:paraId="6244BB53" w14:textId="6AB356FD" w:rsidR="00F13E43" w:rsidRPr="00242D73" w:rsidRDefault="00DC06B2" w:rsidP="00F13E43">
                  <w:pPr>
                    <w:spacing w:after="0" w:line="240" w:lineRule="auto"/>
                    <w:jc w:val="right"/>
                    <w:rPr>
                      <w:rFonts w:ascii="Arial" w:eastAsia="Times New Roman" w:hAnsi="Arial" w:cs="Arial"/>
                      <w:color w:val="000000"/>
                    </w:rPr>
                  </w:pPr>
                  <w:r w:rsidRPr="00242D73">
                    <w:rPr>
                      <w:rFonts w:ascii="Arial" w:eastAsia="Times New Roman" w:hAnsi="Arial" w:cs="Arial"/>
                      <w:color w:val="000000"/>
                    </w:rPr>
                    <w:t>44</w:t>
                  </w:r>
                </w:p>
              </w:tc>
            </w:tr>
            <w:tr w:rsidR="00F13E43" w:rsidRPr="00242D73" w14:paraId="1068DC53" w14:textId="77777777" w:rsidTr="00F13E43">
              <w:trPr>
                <w:trHeight w:val="244"/>
              </w:trPr>
              <w:tc>
                <w:tcPr>
                  <w:tcW w:w="1328" w:type="dxa"/>
                  <w:tcBorders>
                    <w:top w:val="nil"/>
                    <w:left w:val="single" w:sz="4" w:space="0" w:color="auto"/>
                    <w:bottom w:val="single" w:sz="4" w:space="0" w:color="auto"/>
                    <w:right w:val="single" w:sz="4" w:space="0" w:color="auto"/>
                  </w:tcBorders>
                  <w:shd w:val="clear" w:color="000000" w:fill="F2F2F2"/>
                  <w:noWrap/>
                  <w:vAlign w:val="bottom"/>
                  <w:hideMark/>
                </w:tcPr>
                <w:p w14:paraId="1F103C04" w14:textId="77777777" w:rsidR="00F13E43" w:rsidRPr="00242D73" w:rsidRDefault="00F13E43" w:rsidP="00F13E43">
                  <w:pPr>
                    <w:spacing w:after="0" w:line="240" w:lineRule="auto"/>
                    <w:jc w:val="right"/>
                    <w:rPr>
                      <w:rFonts w:ascii="Arial" w:eastAsia="Times New Roman" w:hAnsi="Arial" w:cs="Arial"/>
                      <w:b/>
                      <w:bCs/>
                      <w:color w:val="000000"/>
                    </w:rPr>
                  </w:pPr>
                  <w:r w:rsidRPr="00242D73">
                    <w:rPr>
                      <w:rFonts w:ascii="Arial" w:eastAsia="Times New Roman" w:hAnsi="Arial" w:cs="Arial"/>
                      <w:b/>
                      <w:bCs/>
                      <w:color w:val="000000"/>
                    </w:rPr>
                    <w:t>5</w:t>
                  </w:r>
                </w:p>
              </w:tc>
              <w:tc>
                <w:tcPr>
                  <w:tcW w:w="1897" w:type="dxa"/>
                  <w:tcBorders>
                    <w:top w:val="nil"/>
                    <w:left w:val="nil"/>
                    <w:bottom w:val="single" w:sz="4" w:space="0" w:color="auto"/>
                    <w:right w:val="single" w:sz="4" w:space="0" w:color="auto"/>
                  </w:tcBorders>
                  <w:noWrap/>
                  <w:vAlign w:val="bottom"/>
                  <w:hideMark/>
                </w:tcPr>
                <w:p w14:paraId="4CDB340E" w14:textId="61ACFCCF" w:rsidR="00F13E43" w:rsidRPr="00242D73" w:rsidRDefault="00DC06B2" w:rsidP="00F13E43">
                  <w:pPr>
                    <w:spacing w:after="0" w:line="240" w:lineRule="auto"/>
                    <w:jc w:val="right"/>
                    <w:rPr>
                      <w:rFonts w:ascii="Arial" w:eastAsia="Times New Roman" w:hAnsi="Arial" w:cs="Arial"/>
                      <w:color w:val="000000"/>
                    </w:rPr>
                  </w:pPr>
                  <w:r w:rsidRPr="00242D73">
                    <w:rPr>
                      <w:rFonts w:ascii="Arial" w:eastAsia="Times New Roman" w:hAnsi="Arial" w:cs="Arial"/>
                      <w:color w:val="000000"/>
                    </w:rPr>
                    <w:t>9</w:t>
                  </w:r>
                </w:p>
              </w:tc>
            </w:tr>
            <w:tr w:rsidR="00F13E43" w:rsidRPr="00242D73" w14:paraId="3EF024D4" w14:textId="77777777" w:rsidTr="00F13E43">
              <w:trPr>
                <w:trHeight w:val="244"/>
              </w:trPr>
              <w:tc>
                <w:tcPr>
                  <w:tcW w:w="1328" w:type="dxa"/>
                  <w:tcBorders>
                    <w:top w:val="nil"/>
                    <w:left w:val="single" w:sz="4" w:space="0" w:color="auto"/>
                    <w:bottom w:val="single" w:sz="4" w:space="0" w:color="auto"/>
                    <w:right w:val="single" w:sz="4" w:space="0" w:color="auto"/>
                  </w:tcBorders>
                  <w:shd w:val="clear" w:color="000000" w:fill="F2F2F2"/>
                  <w:noWrap/>
                  <w:vAlign w:val="bottom"/>
                  <w:hideMark/>
                </w:tcPr>
                <w:p w14:paraId="21D90A76" w14:textId="77777777" w:rsidR="00F13E43" w:rsidRPr="00242D73" w:rsidRDefault="00F13E43" w:rsidP="00F13E43">
                  <w:pPr>
                    <w:spacing w:after="0" w:line="240" w:lineRule="auto"/>
                    <w:jc w:val="right"/>
                    <w:rPr>
                      <w:rFonts w:ascii="Arial" w:eastAsia="Times New Roman" w:hAnsi="Arial" w:cs="Arial"/>
                      <w:b/>
                      <w:bCs/>
                      <w:color w:val="000000"/>
                    </w:rPr>
                  </w:pPr>
                  <w:r w:rsidRPr="00242D73">
                    <w:rPr>
                      <w:rFonts w:ascii="Arial" w:eastAsia="Times New Roman" w:hAnsi="Arial" w:cs="Arial"/>
                      <w:b/>
                      <w:bCs/>
                      <w:color w:val="000000"/>
                    </w:rPr>
                    <w:t>7</w:t>
                  </w:r>
                </w:p>
              </w:tc>
              <w:tc>
                <w:tcPr>
                  <w:tcW w:w="1897" w:type="dxa"/>
                  <w:tcBorders>
                    <w:top w:val="nil"/>
                    <w:left w:val="nil"/>
                    <w:bottom w:val="single" w:sz="4" w:space="0" w:color="auto"/>
                    <w:right w:val="single" w:sz="4" w:space="0" w:color="auto"/>
                  </w:tcBorders>
                  <w:noWrap/>
                  <w:vAlign w:val="bottom"/>
                  <w:hideMark/>
                </w:tcPr>
                <w:p w14:paraId="1E730E16" w14:textId="77777777" w:rsidR="00F13E43" w:rsidRPr="00242D73" w:rsidRDefault="00F13E43" w:rsidP="00F13E43">
                  <w:pPr>
                    <w:spacing w:after="0" w:line="240" w:lineRule="auto"/>
                    <w:jc w:val="right"/>
                    <w:rPr>
                      <w:rFonts w:ascii="Arial" w:eastAsia="Times New Roman" w:hAnsi="Arial" w:cs="Arial"/>
                      <w:color w:val="000000"/>
                    </w:rPr>
                  </w:pPr>
                  <w:r w:rsidRPr="00242D73">
                    <w:rPr>
                      <w:rFonts w:ascii="Arial" w:eastAsia="Times New Roman" w:hAnsi="Arial" w:cs="Arial"/>
                      <w:color w:val="000000"/>
                    </w:rPr>
                    <w:t>13</w:t>
                  </w:r>
                </w:p>
              </w:tc>
            </w:tr>
            <w:tr w:rsidR="00F13E43" w:rsidRPr="00242D73" w14:paraId="17A7A084" w14:textId="77777777" w:rsidTr="008D71A9">
              <w:trPr>
                <w:trHeight w:val="244"/>
              </w:trPr>
              <w:tc>
                <w:tcPr>
                  <w:tcW w:w="1328" w:type="dxa"/>
                  <w:tcBorders>
                    <w:top w:val="nil"/>
                    <w:left w:val="single" w:sz="4" w:space="0" w:color="auto"/>
                    <w:bottom w:val="single" w:sz="4" w:space="0" w:color="auto"/>
                    <w:right w:val="single" w:sz="4" w:space="0" w:color="auto"/>
                  </w:tcBorders>
                  <w:noWrap/>
                  <w:vAlign w:val="bottom"/>
                  <w:hideMark/>
                </w:tcPr>
                <w:p w14:paraId="1DC1B3C2" w14:textId="77777777" w:rsidR="00F13E43" w:rsidRPr="00242D73" w:rsidRDefault="00F13E43" w:rsidP="00F13E43">
                  <w:pPr>
                    <w:spacing w:after="0" w:line="240" w:lineRule="auto"/>
                    <w:jc w:val="center"/>
                    <w:rPr>
                      <w:rFonts w:ascii="Arial" w:eastAsia="Times New Roman" w:hAnsi="Arial" w:cs="Arial"/>
                      <w:b/>
                      <w:bCs/>
                      <w:color w:val="000000"/>
                    </w:rPr>
                  </w:pPr>
                  <w:r w:rsidRPr="00242D73">
                    <w:rPr>
                      <w:rFonts w:ascii="Arial" w:eastAsia="Times New Roman" w:hAnsi="Arial" w:cs="Arial"/>
                      <w:b/>
                      <w:bCs/>
                      <w:color w:val="000000"/>
                    </w:rPr>
                    <w:t>TOTAL</w:t>
                  </w:r>
                </w:p>
              </w:tc>
              <w:tc>
                <w:tcPr>
                  <w:tcW w:w="1897" w:type="dxa"/>
                  <w:tcBorders>
                    <w:top w:val="nil"/>
                    <w:left w:val="nil"/>
                    <w:bottom w:val="single" w:sz="4" w:space="0" w:color="auto"/>
                    <w:right w:val="single" w:sz="4" w:space="0" w:color="auto"/>
                  </w:tcBorders>
                  <w:noWrap/>
                  <w:vAlign w:val="bottom"/>
                  <w:hideMark/>
                </w:tcPr>
                <w:p w14:paraId="2B19CBAE" w14:textId="77777777" w:rsidR="00F13E43" w:rsidRPr="00242D73" w:rsidRDefault="00F13E43" w:rsidP="00F13E43">
                  <w:pPr>
                    <w:spacing w:after="0" w:line="240" w:lineRule="auto"/>
                    <w:jc w:val="right"/>
                    <w:rPr>
                      <w:rFonts w:ascii="Arial" w:eastAsia="Times New Roman" w:hAnsi="Arial" w:cs="Arial"/>
                      <w:b/>
                      <w:bCs/>
                      <w:color w:val="000000"/>
                    </w:rPr>
                  </w:pPr>
                  <w:r w:rsidRPr="00242D73">
                    <w:rPr>
                      <w:rFonts w:ascii="Arial" w:eastAsia="Times New Roman" w:hAnsi="Arial" w:cs="Arial"/>
                      <w:b/>
                      <w:bCs/>
                      <w:color w:val="000000"/>
                    </w:rPr>
                    <w:t>66</w:t>
                  </w:r>
                </w:p>
              </w:tc>
            </w:tr>
          </w:tbl>
          <w:p w14:paraId="08105DCD" w14:textId="77777777" w:rsidR="00F13E43" w:rsidRPr="00242D73" w:rsidRDefault="00F13E43" w:rsidP="00471E14">
            <w:pPr>
              <w:jc w:val="both"/>
              <w:rPr>
                <w:rFonts w:ascii="Arial" w:hAnsi="Arial" w:cs="Arial"/>
              </w:rPr>
            </w:pPr>
          </w:p>
          <w:p w14:paraId="7DDD1E8C" w14:textId="16056819" w:rsidR="00674F81" w:rsidRPr="00242D73" w:rsidRDefault="00674F81" w:rsidP="00471E14">
            <w:pPr>
              <w:jc w:val="both"/>
              <w:rPr>
                <w:rFonts w:ascii="Arial" w:hAnsi="Arial" w:cs="Arial"/>
              </w:rPr>
            </w:pPr>
            <w:r w:rsidRPr="00242D73">
              <w:rPr>
                <w:rFonts w:ascii="Arial" w:hAnsi="Arial" w:cs="Arial"/>
              </w:rPr>
              <w:t>Proyección pago manipuladoras del 01 al 27 de noviembre</w:t>
            </w:r>
            <w:r w:rsidR="00383CE5" w:rsidRPr="00242D73">
              <w:rPr>
                <w:rFonts w:ascii="Arial" w:hAnsi="Arial" w:cs="Arial"/>
              </w:rPr>
              <w:t xml:space="preserve"> de 2.026</w:t>
            </w:r>
            <w:r w:rsidRPr="00242D73">
              <w:rPr>
                <w:rFonts w:ascii="Arial" w:hAnsi="Arial" w:cs="Arial"/>
              </w:rPr>
              <w:t xml:space="preserve">: </w:t>
            </w:r>
          </w:p>
          <w:p w14:paraId="53236CAB" w14:textId="77777777" w:rsidR="00674F81" w:rsidRPr="00242D73" w:rsidRDefault="00674F81" w:rsidP="00471E14">
            <w:pPr>
              <w:jc w:val="both"/>
              <w:rPr>
                <w:rFonts w:ascii="Arial" w:hAnsi="Arial" w:cs="Arial"/>
              </w:rPr>
            </w:pPr>
          </w:p>
          <w:p w14:paraId="58A50051" w14:textId="4D0A1025" w:rsidR="001627D4" w:rsidRPr="00242D73" w:rsidRDefault="001627D4" w:rsidP="00471E14">
            <w:pPr>
              <w:jc w:val="both"/>
              <w:rPr>
                <w:rFonts w:ascii="Arial" w:hAnsi="Arial" w:cs="Arial"/>
              </w:rPr>
            </w:pPr>
            <w:r w:rsidRPr="00242D73">
              <w:rPr>
                <w:rFonts w:ascii="Arial" w:hAnsi="Arial" w:cs="Arial"/>
                <w:noProof/>
              </w:rPr>
              <w:drawing>
                <wp:inline distT="0" distB="0" distL="0" distR="0" wp14:anchorId="161A4ACA" wp14:editId="09B3D7B7">
                  <wp:extent cx="4179095" cy="1238250"/>
                  <wp:effectExtent l="0" t="0" r="0" b="0"/>
                  <wp:docPr id="198644948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88093" cy="1240916"/>
                          </a:xfrm>
                          <a:prstGeom prst="rect">
                            <a:avLst/>
                          </a:prstGeom>
                          <a:noFill/>
                        </pic:spPr>
                      </pic:pic>
                    </a:graphicData>
                  </a:graphic>
                </wp:inline>
              </w:drawing>
            </w:r>
          </w:p>
          <w:p w14:paraId="6DF38BB5" w14:textId="77777777" w:rsidR="001627D4" w:rsidRPr="00242D73" w:rsidRDefault="001627D4" w:rsidP="00471E14">
            <w:pPr>
              <w:jc w:val="both"/>
              <w:rPr>
                <w:rFonts w:ascii="Arial" w:hAnsi="Arial" w:cs="Arial"/>
              </w:rPr>
            </w:pPr>
          </w:p>
          <w:p w14:paraId="331EFF43" w14:textId="1BE6EC65" w:rsidR="00192B36" w:rsidRPr="00242D73" w:rsidRDefault="00F13E43" w:rsidP="001627D4">
            <w:pPr>
              <w:jc w:val="both"/>
              <w:rPr>
                <w:rFonts w:ascii="Arial" w:eastAsia="Arial" w:hAnsi="Arial" w:cs="Arial"/>
              </w:rPr>
            </w:pPr>
            <w:r w:rsidRPr="00242D73">
              <w:rPr>
                <w:rFonts w:ascii="Arial" w:eastAsia="Arial" w:hAnsi="Arial" w:cs="Arial"/>
              </w:rPr>
              <w:lastRenderedPageBreak/>
              <w:t>En el rubro destinado al pago de manipuladoras de alimentos, se contempla el pago de estampillas municipales y administración del personal manipulador</w:t>
            </w:r>
            <w:r w:rsidR="004E5D2B" w:rsidRPr="00242D73">
              <w:rPr>
                <w:rFonts w:ascii="Arial" w:eastAsia="Arial" w:hAnsi="Arial" w:cs="Arial"/>
              </w:rPr>
              <w:t>.</w:t>
            </w:r>
          </w:p>
          <w:p w14:paraId="2844CCF9" w14:textId="2FBC40F8" w:rsidR="00674F81" w:rsidRPr="00242D73" w:rsidRDefault="00674F81" w:rsidP="001627D4">
            <w:pPr>
              <w:jc w:val="both"/>
              <w:rPr>
                <w:rFonts w:ascii="Arial" w:hAnsi="Arial" w:cs="Arial"/>
              </w:rPr>
            </w:pPr>
          </w:p>
        </w:tc>
      </w:tr>
      <w:tr w:rsidR="00A31EFB" w:rsidRPr="00242D73" w14:paraId="2E55AD28" w14:textId="77777777" w:rsidTr="00B625AF">
        <w:trPr>
          <w:jc w:val="center"/>
        </w:trPr>
        <w:tc>
          <w:tcPr>
            <w:tcW w:w="3398" w:type="dxa"/>
            <w:vAlign w:val="center"/>
          </w:tcPr>
          <w:p w14:paraId="0AC5B112" w14:textId="77777777" w:rsidR="00A31EFB" w:rsidRPr="00242D73" w:rsidRDefault="00A31EFB" w:rsidP="00471E14">
            <w:pPr>
              <w:rPr>
                <w:rFonts w:ascii="Arial" w:hAnsi="Arial" w:cs="Arial"/>
              </w:rPr>
            </w:pPr>
            <w:r w:rsidRPr="00242D73">
              <w:rPr>
                <w:rFonts w:ascii="Arial" w:hAnsi="Arial" w:cs="Arial"/>
              </w:rPr>
              <w:lastRenderedPageBreak/>
              <w:t>Otros componentes elegibles</w:t>
            </w:r>
          </w:p>
        </w:tc>
        <w:tc>
          <w:tcPr>
            <w:tcW w:w="5664" w:type="dxa"/>
            <w:vAlign w:val="center"/>
          </w:tcPr>
          <w:p w14:paraId="08C79CE0" w14:textId="77777777" w:rsidR="00F13E43" w:rsidRPr="00242D73" w:rsidRDefault="00F13E43" w:rsidP="00471E14">
            <w:pPr>
              <w:rPr>
                <w:rFonts w:ascii="Arial" w:hAnsi="Arial" w:cs="Arial"/>
              </w:rPr>
            </w:pPr>
          </w:p>
          <w:p w14:paraId="0684AE1E" w14:textId="069AA0B2" w:rsidR="009A7E60" w:rsidRPr="00242D73" w:rsidRDefault="009A7E60" w:rsidP="009A7E60">
            <w:pPr>
              <w:rPr>
                <w:rFonts w:ascii="Arial" w:hAnsi="Arial" w:cs="Arial"/>
              </w:rPr>
            </w:pPr>
            <w:r w:rsidRPr="00242D73">
              <w:rPr>
                <w:rFonts w:ascii="Arial" w:hAnsi="Arial" w:cs="Arial"/>
              </w:rPr>
              <w:t xml:space="preserve">Combustible (GAS), kit de aseo, dotaciones manipuladoras de alimentos y menaje. </w:t>
            </w:r>
          </w:p>
          <w:p w14:paraId="5D26A35A" w14:textId="12B2C05A" w:rsidR="00A31EFB" w:rsidRPr="00242D73" w:rsidRDefault="009601FE" w:rsidP="00471E14">
            <w:pPr>
              <w:rPr>
                <w:rFonts w:ascii="Arial" w:hAnsi="Arial" w:cs="Arial"/>
              </w:rPr>
            </w:pPr>
            <w:r w:rsidRPr="00242D73">
              <w:rPr>
                <w:rFonts w:ascii="Arial" w:hAnsi="Arial" w:cs="Arial"/>
              </w:rPr>
              <w:t xml:space="preserve"> </w:t>
            </w:r>
          </w:p>
        </w:tc>
      </w:tr>
      <w:tr w:rsidR="00A31EFB" w:rsidRPr="00242D73" w14:paraId="18233CD9" w14:textId="77777777" w:rsidTr="00B625AF">
        <w:trPr>
          <w:jc w:val="center"/>
        </w:trPr>
        <w:tc>
          <w:tcPr>
            <w:tcW w:w="3398" w:type="dxa"/>
            <w:vAlign w:val="center"/>
          </w:tcPr>
          <w:p w14:paraId="27E09BDE" w14:textId="77777777" w:rsidR="00A31EFB" w:rsidRPr="00242D73" w:rsidRDefault="00A31EFB" w:rsidP="00471E14">
            <w:pPr>
              <w:rPr>
                <w:rFonts w:ascii="Arial" w:hAnsi="Arial" w:cs="Arial"/>
              </w:rPr>
            </w:pPr>
            <w:r w:rsidRPr="00242D73">
              <w:rPr>
                <w:rFonts w:ascii="Arial" w:hAnsi="Arial" w:cs="Arial"/>
              </w:rPr>
              <w:t>Presupuesto oficial</w:t>
            </w:r>
          </w:p>
        </w:tc>
        <w:tc>
          <w:tcPr>
            <w:tcW w:w="5664" w:type="dxa"/>
            <w:vAlign w:val="center"/>
          </w:tcPr>
          <w:p w14:paraId="1D5A8093" w14:textId="77777777" w:rsidR="009601FE" w:rsidRPr="00242D73" w:rsidRDefault="009601FE" w:rsidP="00471E14">
            <w:pPr>
              <w:rPr>
                <w:rFonts w:ascii="Arial" w:hAnsi="Arial" w:cs="Arial"/>
              </w:rPr>
            </w:pPr>
          </w:p>
          <w:p w14:paraId="1E27183C" w14:textId="5CD97496" w:rsidR="009601FE" w:rsidRPr="00242D73" w:rsidRDefault="009601FE" w:rsidP="00471E14">
            <w:pPr>
              <w:rPr>
                <w:rFonts w:ascii="Arial" w:hAnsi="Arial" w:cs="Arial"/>
              </w:rPr>
            </w:pPr>
            <w:r w:rsidRPr="00242D73">
              <w:rPr>
                <w:rFonts w:ascii="Arial" w:hAnsi="Arial" w:cs="Arial"/>
              </w:rPr>
              <w:t>CUATROCIENTOS SESENTA Y SIETE MILLONES QUINIENTOS DOS MIL QUINIENTOS SESENTA PESOS M/L ($467.502.560).</w:t>
            </w:r>
          </w:p>
          <w:p w14:paraId="6EC8604C" w14:textId="52B8D957" w:rsidR="00A31EFB" w:rsidRPr="00242D73" w:rsidRDefault="00A31EFB" w:rsidP="00471E14">
            <w:pPr>
              <w:rPr>
                <w:rFonts w:ascii="Arial" w:hAnsi="Arial" w:cs="Arial"/>
              </w:rPr>
            </w:pPr>
          </w:p>
        </w:tc>
      </w:tr>
    </w:tbl>
    <w:p w14:paraId="0211EB15" w14:textId="0096B7BD" w:rsidR="009601FE" w:rsidRPr="00242D73" w:rsidRDefault="009601FE" w:rsidP="00471E14">
      <w:pPr>
        <w:jc w:val="both"/>
        <w:rPr>
          <w:rFonts w:ascii="Arial" w:eastAsia="Arial" w:hAnsi="Arial" w:cs="Arial"/>
          <w:sz w:val="15"/>
          <w:szCs w:val="15"/>
        </w:rPr>
      </w:pPr>
      <w:r w:rsidRPr="00242D73">
        <w:rPr>
          <w:rFonts w:ascii="Arial" w:eastAsia="Arial" w:hAnsi="Arial" w:cs="Arial"/>
          <w:sz w:val="15"/>
          <w:szCs w:val="15"/>
        </w:rPr>
        <w:t xml:space="preserve">*Mejora de minuta: </w:t>
      </w:r>
      <w:r w:rsidR="00471E14" w:rsidRPr="00242D73">
        <w:rPr>
          <w:rFonts w:ascii="Arial" w:eastAsia="Arial" w:hAnsi="Arial" w:cs="Arial"/>
          <w:sz w:val="15"/>
          <w:szCs w:val="15"/>
        </w:rPr>
        <w:t>d</w:t>
      </w:r>
      <w:r w:rsidRPr="00242D73">
        <w:rPr>
          <w:rFonts w:ascii="Arial" w:eastAsia="Arial" w:hAnsi="Arial" w:cs="Arial"/>
          <w:sz w:val="15"/>
          <w:szCs w:val="15"/>
        </w:rPr>
        <w:t>esayuno mejorado, tipo almuerzo en zona rural</w:t>
      </w:r>
      <w:r w:rsidR="00F26E46" w:rsidRPr="00242D73">
        <w:rPr>
          <w:rFonts w:ascii="Arial" w:eastAsia="Arial" w:hAnsi="Arial" w:cs="Arial"/>
          <w:sz w:val="15"/>
          <w:szCs w:val="15"/>
        </w:rPr>
        <w:t xml:space="preserve">, y </w:t>
      </w:r>
      <w:r w:rsidRPr="00242D73">
        <w:rPr>
          <w:rFonts w:ascii="Arial" w:eastAsia="Arial" w:hAnsi="Arial" w:cs="Arial"/>
          <w:sz w:val="15"/>
          <w:szCs w:val="15"/>
        </w:rPr>
        <w:t>desayuno mejorado en zona urbana</w:t>
      </w:r>
      <w:r w:rsidR="00F26E46" w:rsidRPr="00242D73">
        <w:rPr>
          <w:rFonts w:ascii="Arial" w:eastAsia="Arial" w:hAnsi="Arial" w:cs="Arial"/>
          <w:sz w:val="15"/>
          <w:szCs w:val="15"/>
        </w:rPr>
        <w:t xml:space="preserve"> y minuta industrializada en las sedes que la requieran</w:t>
      </w:r>
      <w:r w:rsidRPr="00242D73">
        <w:rPr>
          <w:rFonts w:ascii="Arial" w:eastAsia="Arial" w:hAnsi="Arial" w:cs="Arial"/>
          <w:sz w:val="15"/>
          <w:szCs w:val="15"/>
        </w:rPr>
        <w:t>.</w:t>
      </w:r>
    </w:p>
    <w:p w14:paraId="6B36A318" w14:textId="7DE2AA37" w:rsidR="00A31EFB" w:rsidRPr="00242D73" w:rsidRDefault="00A31EFB" w:rsidP="00471E14">
      <w:pPr>
        <w:spacing w:after="0" w:line="240" w:lineRule="auto"/>
        <w:jc w:val="both"/>
        <w:rPr>
          <w:rFonts w:ascii="Arial" w:hAnsi="Arial" w:cs="Arial"/>
        </w:rPr>
      </w:pPr>
      <w:r w:rsidRPr="00242D73">
        <w:rPr>
          <w:rFonts w:ascii="Arial" w:hAnsi="Arial" w:cs="Arial"/>
        </w:rPr>
        <w:t xml:space="preserve">El Convenio No. 4600019370 proyecta para la atención regular 2.638 beneficiarios, 53 días y 139.814 raciones, por un valor de $496.199.886 </w:t>
      </w:r>
      <w:r w:rsidR="009601FE" w:rsidRPr="00242D73">
        <w:rPr>
          <w:rFonts w:ascii="Arial" w:hAnsi="Arial" w:cs="Arial"/>
        </w:rPr>
        <w:t xml:space="preserve">aportado por La </w:t>
      </w:r>
      <w:r w:rsidR="00192B36" w:rsidRPr="00242D73">
        <w:rPr>
          <w:rFonts w:ascii="Arial" w:hAnsi="Arial" w:cs="Arial"/>
        </w:rPr>
        <w:t>Gobernación</w:t>
      </w:r>
      <w:r w:rsidR="009601FE" w:rsidRPr="00242D73">
        <w:rPr>
          <w:rFonts w:ascii="Arial" w:hAnsi="Arial" w:cs="Arial"/>
        </w:rPr>
        <w:t xml:space="preserve"> de Antioquia y un valor de $167.776.822 cofinanciado por el </w:t>
      </w:r>
      <w:r w:rsidR="00192B36" w:rsidRPr="00242D73">
        <w:rPr>
          <w:rFonts w:ascii="Arial" w:hAnsi="Arial" w:cs="Arial"/>
        </w:rPr>
        <w:t>Municipio</w:t>
      </w:r>
      <w:r w:rsidR="009601FE" w:rsidRPr="00242D73">
        <w:rPr>
          <w:rFonts w:ascii="Arial" w:hAnsi="Arial" w:cs="Arial"/>
        </w:rPr>
        <w:t xml:space="preserve">, </w:t>
      </w:r>
      <w:r w:rsidRPr="00242D73">
        <w:rPr>
          <w:rFonts w:ascii="Arial" w:hAnsi="Arial" w:cs="Arial"/>
        </w:rPr>
        <w:t>para el componente de raciones</w:t>
      </w:r>
      <w:r w:rsidR="00192B36" w:rsidRPr="00242D73">
        <w:rPr>
          <w:rFonts w:ascii="Arial" w:hAnsi="Arial" w:cs="Arial"/>
        </w:rPr>
        <w:t xml:space="preserve"> y otros</w:t>
      </w:r>
      <w:r w:rsidRPr="00242D73">
        <w:rPr>
          <w:rFonts w:ascii="Arial" w:hAnsi="Arial" w:cs="Arial"/>
        </w:rPr>
        <w:t xml:space="preserve">, además de los recursos destinados a la formalización laboral del personal manipulador. </w:t>
      </w:r>
    </w:p>
    <w:p w14:paraId="348BA228" w14:textId="77777777" w:rsidR="00471E14" w:rsidRPr="00242D73" w:rsidRDefault="00471E14" w:rsidP="00471E14">
      <w:pPr>
        <w:spacing w:after="0" w:line="240" w:lineRule="auto"/>
        <w:jc w:val="both"/>
        <w:rPr>
          <w:rFonts w:ascii="Arial" w:hAnsi="Arial" w:cs="Arial"/>
        </w:rPr>
      </w:pPr>
    </w:p>
    <w:p w14:paraId="2A1BBF97" w14:textId="77777777" w:rsidR="00A31EFB" w:rsidRPr="00242D73" w:rsidRDefault="00A31EFB" w:rsidP="00471E14">
      <w:pPr>
        <w:spacing w:after="0" w:line="240" w:lineRule="auto"/>
        <w:rPr>
          <w:rFonts w:ascii="Arial" w:hAnsi="Arial" w:cs="Arial"/>
        </w:rPr>
      </w:pPr>
      <w:r w:rsidRPr="00242D73">
        <w:rPr>
          <w:rFonts w:ascii="Arial" w:hAnsi="Arial" w:cs="Arial"/>
        </w:rPr>
        <w:t>Para el presente proceso únicamente se apropiará el valor efectivamente requerido para el período objeto de contratación, conforme al estudio de costos, disponibilidad presupuestal y programación escolar. No se comprometerán recursos cuya disponibilidad no se encuentre legal y presupuestalmente acreditada.</w:t>
      </w:r>
    </w:p>
    <w:p w14:paraId="41B42825" w14:textId="77777777" w:rsidR="00192B36" w:rsidRPr="00242D73" w:rsidRDefault="00192B36" w:rsidP="00471E14">
      <w:pPr>
        <w:spacing w:after="0" w:line="240" w:lineRule="auto"/>
        <w:rPr>
          <w:rFonts w:ascii="Arial" w:hAnsi="Arial" w:cs="Arial"/>
        </w:rPr>
      </w:pPr>
    </w:p>
    <w:p w14:paraId="0591BEAE" w14:textId="63DAE8A1" w:rsidR="00A31EFB" w:rsidRPr="00242D73" w:rsidRDefault="00A31EFB" w:rsidP="00471E14">
      <w:pPr>
        <w:pStyle w:val="Ttulo1"/>
        <w:spacing w:before="0"/>
        <w:rPr>
          <w:rFonts w:ascii="Arial" w:hAnsi="Arial" w:cs="Arial"/>
          <w:color w:val="auto"/>
          <w:sz w:val="22"/>
          <w:szCs w:val="22"/>
          <w:lang w:val="es-CO"/>
        </w:rPr>
      </w:pPr>
      <w:r w:rsidRPr="00242D73">
        <w:rPr>
          <w:rFonts w:ascii="Arial" w:hAnsi="Arial" w:cs="Arial"/>
          <w:color w:val="auto"/>
          <w:sz w:val="22"/>
          <w:szCs w:val="22"/>
          <w:lang w:val="es-CO"/>
        </w:rPr>
        <w:t>7. ESTUDIO DE MERCADO Y DETERMINACIÓN DEL VALOR</w:t>
      </w:r>
      <w:r w:rsidR="00192B36" w:rsidRPr="00242D73">
        <w:rPr>
          <w:rFonts w:ascii="Arial" w:hAnsi="Arial" w:cs="Arial"/>
          <w:color w:val="auto"/>
          <w:sz w:val="22"/>
          <w:szCs w:val="22"/>
          <w:lang w:val="es-CO"/>
        </w:rPr>
        <w:t>:</w:t>
      </w:r>
    </w:p>
    <w:p w14:paraId="1BCB3450" w14:textId="77777777" w:rsidR="00192B36" w:rsidRPr="00242D73" w:rsidRDefault="00192B36" w:rsidP="00471E14">
      <w:pPr>
        <w:spacing w:after="0" w:line="240" w:lineRule="auto"/>
        <w:rPr>
          <w:rFonts w:ascii="Arial" w:hAnsi="Arial" w:cs="Arial"/>
        </w:rPr>
      </w:pPr>
    </w:p>
    <w:p w14:paraId="434CBCE0" w14:textId="19C55BF5" w:rsidR="00A31EFB" w:rsidRDefault="00A31EFB" w:rsidP="00471E14">
      <w:pPr>
        <w:spacing w:after="0" w:line="240" w:lineRule="auto"/>
        <w:jc w:val="both"/>
        <w:rPr>
          <w:rFonts w:ascii="Arial" w:hAnsi="Arial" w:cs="Arial"/>
        </w:rPr>
      </w:pPr>
      <w:r w:rsidRPr="00242D73">
        <w:rPr>
          <w:rFonts w:ascii="Arial" w:hAnsi="Arial" w:cs="Arial"/>
        </w:rPr>
        <w:t>El valor estimado se determinará con base en: (i) los valores de referencia establecidos por el Departamento de Antioquia; (ii) el número de beneficiarios y días efectivos de atención; (iii) las minutas y ciclos de menú; (iv) los precios del mercado local y regional; y (v) las cotizaciones obtenidas para víveres, insumos, aseo, gas, equipos/utensilios y demás componentes que resulten elegibles.</w:t>
      </w:r>
    </w:p>
    <w:p w14:paraId="459BF18D" w14:textId="77777777" w:rsidR="00242D73" w:rsidRPr="00242D73" w:rsidRDefault="00242D73" w:rsidP="00471E14">
      <w:pPr>
        <w:spacing w:after="0" w:line="240" w:lineRule="auto"/>
        <w:jc w:val="both"/>
        <w:rPr>
          <w:rFonts w:ascii="Arial" w:hAnsi="Arial" w:cs="Arial"/>
        </w:rPr>
      </w:pPr>
    </w:p>
    <w:p w14:paraId="71F6C8E5" w14:textId="5E29F3E1" w:rsidR="00A31EFB" w:rsidRPr="00242D73" w:rsidRDefault="00A31EFB" w:rsidP="00471E14">
      <w:pPr>
        <w:spacing w:after="0" w:line="240" w:lineRule="auto"/>
        <w:jc w:val="both"/>
        <w:rPr>
          <w:rFonts w:ascii="Arial" w:hAnsi="Arial" w:cs="Arial"/>
        </w:rPr>
      </w:pPr>
      <w:r w:rsidRPr="00242D73">
        <w:rPr>
          <w:rFonts w:ascii="Arial" w:hAnsi="Arial" w:cs="Arial"/>
        </w:rPr>
        <w:t xml:space="preserve">El estudio base señala que para determinar el costo se realizaron consultas y cotizaciones a posibles operadores, considerando víveres e insumos, implementos de aseo, suministro de gas, equipos y utensilios y reconocimiento al personal manipulador. </w:t>
      </w:r>
    </w:p>
    <w:p w14:paraId="711D90C1" w14:textId="77777777" w:rsidR="00471E14" w:rsidRPr="00242D73" w:rsidRDefault="00471E14" w:rsidP="00471E14">
      <w:pPr>
        <w:spacing w:after="0" w:line="240" w:lineRule="auto"/>
        <w:jc w:val="both"/>
        <w:rPr>
          <w:rFonts w:ascii="Arial" w:hAnsi="Arial" w:cs="Arial"/>
        </w:rPr>
      </w:pPr>
    </w:p>
    <w:p w14:paraId="2385EC22" w14:textId="6DB18E80" w:rsidR="00A31EFB" w:rsidRPr="00242D73" w:rsidRDefault="00A31EFB" w:rsidP="00471E14">
      <w:pPr>
        <w:spacing w:after="0" w:line="240" w:lineRule="auto"/>
        <w:jc w:val="both"/>
        <w:rPr>
          <w:rFonts w:ascii="Arial" w:hAnsi="Arial" w:cs="Arial"/>
        </w:rPr>
      </w:pPr>
      <w:r w:rsidRPr="00242D73">
        <w:rPr>
          <w:rFonts w:ascii="Arial" w:hAnsi="Arial" w:cs="Arial"/>
        </w:rPr>
        <w:t xml:space="preserve">El resultado final del estudio de costos </w:t>
      </w:r>
      <w:r w:rsidR="00192B36" w:rsidRPr="00242D73">
        <w:rPr>
          <w:rFonts w:ascii="Arial" w:hAnsi="Arial" w:cs="Arial"/>
        </w:rPr>
        <w:t>se</w:t>
      </w:r>
      <w:r w:rsidRPr="00242D73">
        <w:rPr>
          <w:rFonts w:ascii="Arial" w:hAnsi="Arial" w:cs="Arial"/>
        </w:rPr>
        <w:t xml:space="preserve"> incorpora como </w:t>
      </w:r>
      <w:r w:rsidR="00F13E43" w:rsidRPr="00242D73">
        <w:rPr>
          <w:rFonts w:ascii="Arial" w:hAnsi="Arial" w:cs="Arial"/>
        </w:rPr>
        <w:t>anexo</w:t>
      </w:r>
      <w:r w:rsidR="00192B36" w:rsidRPr="00242D73">
        <w:rPr>
          <w:rFonts w:ascii="Arial" w:hAnsi="Arial" w:cs="Arial"/>
        </w:rPr>
        <w:t xml:space="preserve"> </w:t>
      </w:r>
      <w:r w:rsidRPr="00242D73">
        <w:rPr>
          <w:rFonts w:ascii="Arial" w:hAnsi="Arial" w:cs="Arial"/>
        </w:rPr>
        <w:t>y será la base para establecer el presupuesto oficial y la oferta económica del proceso.</w:t>
      </w:r>
    </w:p>
    <w:p w14:paraId="733D16B9" w14:textId="77777777" w:rsidR="00674F81" w:rsidRPr="00242D73" w:rsidRDefault="00674F81" w:rsidP="00471E14">
      <w:pPr>
        <w:spacing w:after="0" w:line="240" w:lineRule="auto"/>
        <w:jc w:val="both"/>
        <w:rPr>
          <w:rFonts w:ascii="Arial" w:hAnsi="Arial" w:cs="Arial"/>
        </w:rPr>
      </w:pPr>
    </w:p>
    <w:p w14:paraId="63C0A067" w14:textId="54052F04" w:rsidR="00A31EFB" w:rsidRPr="00242D73" w:rsidRDefault="00A31EFB" w:rsidP="00471E14">
      <w:pPr>
        <w:pStyle w:val="Ttulo1"/>
        <w:spacing w:before="0"/>
        <w:rPr>
          <w:rFonts w:ascii="Arial" w:hAnsi="Arial" w:cs="Arial"/>
          <w:color w:val="auto"/>
          <w:sz w:val="22"/>
          <w:szCs w:val="22"/>
          <w:lang w:val="es-CO"/>
        </w:rPr>
      </w:pPr>
      <w:r w:rsidRPr="00242D73">
        <w:rPr>
          <w:rFonts w:ascii="Arial" w:hAnsi="Arial" w:cs="Arial"/>
          <w:color w:val="auto"/>
          <w:sz w:val="22"/>
          <w:szCs w:val="22"/>
          <w:lang w:val="es-CO"/>
        </w:rPr>
        <w:t>8. MODALIDAD DE SELECCIÓN Y JUSTIFICACIÓN</w:t>
      </w:r>
      <w:r w:rsidR="00471E14" w:rsidRPr="00242D73">
        <w:rPr>
          <w:rFonts w:ascii="Arial" w:hAnsi="Arial" w:cs="Arial"/>
          <w:color w:val="auto"/>
          <w:sz w:val="22"/>
          <w:szCs w:val="22"/>
          <w:lang w:val="es-CO"/>
        </w:rPr>
        <w:t>:</w:t>
      </w:r>
    </w:p>
    <w:p w14:paraId="4F4DCF7D" w14:textId="77777777" w:rsidR="00471E14" w:rsidRPr="00242D73" w:rsidRDefault="00471E14" w:rsidP="00471E14">
      <w:pPr>
        <w:spacing w:after="0" w:line="240" w:lineRule="auto"/>
        <w:jc w:val="both"/>
        <w:rPr>
          <w:rFonts w:ascii="Arial" w:hAnsi="Arial" w:cs="Arial"/>
        </w:rPr>
      </w:pPr>
    </w:p>
    <w:p w14:paraId="6FD67744" w14:textId="4940A02E" w:rsidR="00A31EFB" w:rsidRPr="00242D73" w:rsidRDefault="00A31EFB" w:rsidP="00471E14">
      <w:pPr>
        <w:spacing w:after="0" w:line="240" w:lineRule="auto"/>
        <w:jc w:val="both"/>
        <w:rPr>
          <w:rFonts w:ascii="Arial" w:hAnsi="Arial" w:cs="Arial"/>
        </w:rPr>
      </w:pPr>
      <w:r w:rsidRPr="00242D73">
        <w:rPr>
          <w:rFonts w:ascii="Arial" w:hAnsi="Arial" w:cs="Arial"/>
        </w:rPr>
        <w:t xml:space="preserve">La selección se realizará mediante Selección Abreviada para la adquisición de Bienes y Servicios de Características Técnicas Uniformes por Subasta Inversa Electrónica, de </w:t>
      </w:r>
      <w:r w:rsidRPr="00242D73">
        <w:rPr>
          <w:rFonts w:ascii="Arial" w:hAnsi="Arial" w:cs="Arial"/>
        </w:rPr>
        <w:lastRenderedPageBreak/>
        <w:t>conformidad con la Ley 1150 de 2007 y el Decreto 1082 de 2015, en cuanto resulten aplicables al objeto y a las condiciones del proceso.</w:t>
      </w:r>
    </w:p>
    <w:p w14:paraId="4E303E8F" w14:textId="77777777" w:rsidR="00471E14" w:rsidRPr="00242D73" w:rsidRDefault="00471E14" w:rsidP="00471E14">
      <w:pPr>
        <w:spacing w:after="0" w:line="240" w:lineRule="auto"/>
        <w:jc w:val="both"/>
        <w:rPr>
          <w:rFonts w:ascii="Arial" w:hAnsi="Arial" w:cs="Arial"/>
        </w:rPr>
      </w:pPr>
    </w:p>
    <w:p w14:paraId="11AA6278" w14:textId="330118F4" w:rsidR="00A31EFB" w:rsidRPr="00242D73" w:rsidRDefault="00A31EFB" w:rsidP="00471E14">
      <w:pPr>
        <w:spacing w:after="0" w:line="240" w:lineRule="auto"/>
        <w:jc w:val="both"/>
        <w:rPr>
          <w:rFonts w:ascii="Arial" w:hAnsi="Arial" w:cs="Arial"/>
        </w:rPr>
      </w:pPr>
      <w:r w:rsidRPr="00242D73">
        <w:rPr>
          <w:rFonts w:ascii="Arial" w:hAnsi="Arial" w:cs="Arial"/>
        </w:rPr>
        <w:t xml:space="preserve">La modalidad se fundamenta en que los bienes objeto de suministro pueden definirse mediante especificaciones técnicas objetivas, verificables y uniformes, de manera que la competencia económica pueda desarrollarse entre oferentes que cumplan previamente los requisitos habilitantes y técnicos. El estudio base utilizó esta misma modalidad y citó el artículo 2.2.1.2.1.2.2 del Decreto 1082 de 2015. </w:t>
      </w:r>
    </w:p>
    <w:p w14:paraId="4F48A1A4" w14:textId="77777777" w:rsidR="00471E14" w:rsidRPr="00242D73" w:rsidRDefault="00471E14" w:rsidP="00471E14">
      <w:pPr>
        <w:spacing w:after="0" w:line="240" w:lineRule="auto"/>
        <w:jc w:val="both"/>
        <w:rPr>
          <w:rFonts w:ascii="Arial" w:hAnsi="Arial" w:cs="Arial"/>
        </w:rPr>
      </w:pPr>
    </w:p>
    <w:p w14:paraId="50904553" w14:textId="77777777" w:rsidR="00A31EFB" w:rsidRPr="00242D73" w:rsidRDefault="00A31EFB" w:rsidP="00471E14">
      <w:pPr>
        <w:spacing w:after="0" w:line="240" w:lineRule="auto"/>
        <w:jc w:val="both"/>
        <w:rPr>
          <w:rFonts w:ascii="Arial" w:hAnsi="Arial" w:cs="Arial"/>
        </w:rPr>
      </w:pPr>
      <w:r w:rsidRPr="00242D73">
        <w:rPr>
          <w:rFonts w:ascii="Arial" w:hAnsi="Arial" w:cs="Arial"/>
        </w:rPr>
        <w:t>El nuevo proceso será abierto a los operadores y demás oferentes que acrediten el cumplimiento de las condiciones establecidas, sin limitar la participación al contratista que actualmente presta el servicio.</w:t>
      </w:r>
    </w:p>
    <w:p w14:paraId="1674801B" w14:textId="77777777" w:rsidR="00192B36" w:rsidRPr="00242D73" w:rsidRDefault="00192B36" w:rsidP="00471E14">
      <w:pPr>
        <w:spacing w:after="0" w:line="240" w:lineRule="auto"/>
        <w:jc w:val="both"/>
        <w:rPr>
          <w:rFonts w:ascii="Arial" w:hAnsi="Arial" w:cs="Arial"/>
        </w:rPr>
      </w:pPr>
    </w:p>
    <w:p w14:paraId="49C04FAD" w14:textId="4C271B23" w:rsidR="00A31EFB" w:rsidRPr="00242D73" w:rsidRDefault="00A31EFB" w:rsidP="00471E14">
      <w:pPr>
        <w:pStyle w:val="Ttulo1"/>
        <w:spacing w:before="0"/>
        <w:rPr>
          <w:rFonts w:ascii="Arial" w:hAnsi="Arial" w:cs="Arial"/>
          <w:color w:val="auto"/>
          <w:sz w:val="22"/>
          <w:szCs w:val="22"/>
          <w:lang w:val="es-CO"/>
        </w:rPr>
      </w:pPr>
      <w:r w:rsidRPr="00242D73">
        <w:rPr>
          <w:rFonts w:ascii="Arial" w:hAnsi="Arial" w:cs="Arial"/>
          <w:color w:val="auto"/>
          <w:sz w:val="22"/>
          <w:szCs w:val="22"/>
          <w:lang w:val="es-CO"/>
        </w:rPr>
        <w:t>9. FUNDAMENTOS JURÍDICOS</w:t>
      </w:r>
      <w:r w:rsidR="00192B36" w:rsidRPr="00242D73">
        <w:rPr>
          <w:rFonts w:ascii="Arial" w:hAnsi="Arial" w:cs="Arial"/>
          <w:color w:val="auto"/>
          <w:sz w:val="22"/>
          <w:szCs w:val="22"/>
          <w:lang w:val="es-CO"/>
        </w:rPr>
        <w:t>:</w:t>
      </w:r>
    </w:p>
    <w:p w14:paraId="6ED3E529" w14:textId="77777777" w:rsidR="00192B36" w:rsidRPr="00242D73" w:rsidRDefault="00192B36" w:rsidP="00471E14">
      <w:pPr>
        <w:spacing w:after="0" w:line="240" w:lineRule="auto"/>
        <w:rPr>
          <w:rFonts w:ascii="Arial" w:hAnsi="Arial" w:cs="Arial"/>
        </w:rPr>
      </w:pPr>
    </w:p>
    <w:p w14:paraId="71BD8779" w14:textId="77777777" w:rsidR="00A31EFB" w:rsidRPr="00242D73" w:rsidRDefault="00A31EFB" w:rsidP="00471E14">
      <w:pPr>
        <w:spacing w:after="0" w:line="240" w:lineRule="auto"/>
        <w:rPr>
          <w:rFonts w:ascii="Arial" w:hAnsi="Arial" w:cs="Arial"/>
        </w:rPr>
      </w:pPr>
      <w:r w:rsidRPr="00242D73">
        <w:rPr>
          <w:rFonts w:ascii="Arial" w:hAnsi="Arial" w:cs="Arial"/>
        </w:rPr>
        <w:t>La contratación se soporta, entre otras, en las siguientes disposiciones, en lo que resulte aplicable:</w:t>
      </w:r>
    </w:p>
    <w:p w14:paraId="142B9AE8" w14:textId="77777777" w:rsidR="00192B36" w:rsidRPr="00242D73" w:rsidRDefault="00192B36" w:rsidP="00471E14">
      <w:pPr>
        <w:spacing w:after="0" w:line="240" w:lineRule="auto"/>
        <w:rPr>
          <w:rFonts w:ascii="Arial" w:hAnsi="Arial" w:cs="Arial"/>
        </w:rPr>
      </w:pPr>
    </w:p>
    <w:p w14:paraId="0F030ED1" w14:textId="77777777" w:rsidR="00A31EFB" w:rsidRPr="00242D73" w:rsidRDefault="00A31EFB" w:rsidP="00471E14">
      <w:pPr>
        <w:pStyle w:val="Listaconvietas"/>
        <w:tabs>
          <w:tab w:val="num" w:pos="360"/>
        </w:tabs>
        <w:spacing w:after="0"/>
        <w:ind w:left="360" w:hanging="360"/>
        <w:jc w:val="both"/>
        <w:rPr>
          <w:rFonts w:cs="Arial"/>
          <w:sz w:val="22"/>
          <w:lang w:val="es-CO"/>
        </w:rPr>
      </w:pPr>
      <w:r w:rsidRPr="00242D73">
        <w:rPr>
          <w:rFonts w:cs="Arial"/>
          <w:sz w:val="22"/>
          <w:lang w:val="es-CO"/>
        </w:rPr>
        <w:t>Constitución Política de Colombia, especialmente artículos 2, 44, 67, 209 y 311.</w:t>
      </w:r>
    </w:p>
    <w:p w14:paraId="035C2419" w14:textId="77777777" w:rsidR="00A31EFB" w:rsidRPr="00242D73" w:rsidRDefault="00A31EFB" w:rsidP="00471E14">
      <w:pPr>
        <w:pStyle w:val="Listaconvietas"/>
        <w:tabs>
          <w:tab w:val="num" w:pos="360"/>
        </w:tabs>
        <w:spacing w:after="0"/>
        <w:ind w:left="360" w:hanging="360"/>
        <w:jc w:val="both"/>
        <w:rPr>
          <w:rFonts w:cs="Arial"/>
          <w:sz w:val="22"/>
          <w:lang w:val="es-CO"/>
        </w:rPr>
      </w:pPr>
      <w:r w:rsidRPr="00242D73">
        <w:rPr>
          <w:rFonts w:cs="Arial"/>
          <w:sz w:val="22"/>
          <w:lang w:val="es-CO"/>
        </w:rPr>
        <w:t>Ley 80 de 1993 – Estatuto General de Contratación de la Administración Pública.</w:t>
      </w:r>
    </w:p>
    <w:p w14:paraId="00E18118" w14:textId="77777777" w:rsidR="00A31EFB" w:rsidRPr="00242D73" w:rsidRDefault="00A31EFB" w:rsidP="00471E14">
      <w:pPr>
        <w:pStyle w:val="Listaconvietas"/>
        <w:tabs>
          <w:tab w:val="num" w:pos="360"/>
        </w:tabs>
        <w:spacing w:after="0"/>
        <w:ind w:left="360" w:hanging="360"/>
        <w:jc w:val="both"/>
        <w:rPr>
          <w:rFonts w:cs="Arial"/>
          <w:sz w:val="22"/>
          <w:lang w:val="es-CO"/>
        </w:rPr>
      </w:pPr>
      <w:r w:rsidRPr="00242D73">
        <w:rPr>
          <w:rFonts w:cs="Arial"/>
          <w:sz w:val="22"/>
          <w:lang w:val="es-CO"/>
        </w:rPr>
        <w:t>Ley 1150 de 2007 – modalidades de selección y subasta inversa.</w:t>
      </w:r>
    </w:p>
    <w:p w14:paraId="6622170F" w14:textId="77777777" w:rsidR="00A31EFB" w:rsidRPr="00242D73" w:rsidRDefault="00A31EFB" w:rsidP="00471E14">
      <w:pPr>
        <w:pStyle w:val="Listaconvietas"/>
        <w:tabs>
          <w:tab w:val="num" w:pos="360"/>
        </w:tabs>
        <w:spacing w:after="0"/>
        <w:ind w:left="360" w:hanging="360"/>
        <w:jc w:val="both"/>
        <w:rPr>
          <w:rFonts w:cs="Arial"/>
          <w:sz w:val="22"/>
          <w:lang w:val="es-CO"/>
        </w:rPr>
      </w:pPr>
      <w:r w:rsidRPr="00242D73">
        <w:rPr>
          <w:rFonts w:cs="Arial"/>
          <w:sz w:val="22"/>
          <w:lang w:val="es-CO"/>
        </w:rPr>
        <w:t>Decreto 1082 de 2015 – reglamentación del sistema de compras y contratación pública.</w:t>
      </w:r>
    </w:p>
    <w:p w14:paraId="44DB9422" w14:textId="77777777" w:rsidR="00A31EFB" w:rsidRPr="00242D73" w:rsidRDefault="00A31EFB" w:rsidP="00471E14">
      <w:pPr>
        <w:pStyle w:val="Listaconvietas"/>
        <w:tabs>
          <w:tab w:val="num" w:pos="360"/>
        </w:tabs>
        <w:spacing w:after="0"/>
        <w:ind w:left="360" w:hanging="360"/>
        <w:jc w:val="both"/>
        <w:rPr>
          <w:rFonts w:cs="Arial"/>
          <w:sz w:val="22"/>
          <w:lang w:val="es-CO"/>
        </w:rPr>
      </w:pPr>
      <w:r w:rsidRPr="00242D73">
        <w:rPr>
          <w:rFonts w:cs="Arial"/>
          <w:sz w:val="22"/>
          <w:lang w:val="es-CO"/>
        </w:rPr>
        <w:t>Decreto 1075 de 2015 y normas que regulan el Programa de Alimentación Escolar.</w:t>
      </w:r>
    </w:p>
    <w:p w14:paraId="36CEC10E" w14:textId="77777777" w:rsidR="00A31EFB" w:rsidRPr="00242D73" w:rsidRDefault="00A31EFB" w:rsidP="00471E14">
      <w:pPr>
        <w:pStyle w:val="Listaconvietas"/>
        <w:tabs>
          <w:tab w:val="num" w:pos="360"/>
        </w:tabs>
        <w:spacing w:after="0"/>
        <w:ind w:left="360" w:hanging="360"/>
        <w:jc w:val="both"/>
        <w:rPr>
          <w:rFonts w:cs="Arial"/>
          <w:sz w:val="22"/>
          <w:lang w:val="es-CO"/>
        </w:rPr>
      </w:pPr>
      <w:r w:rsidRPr="00242D73">
        <w:rPr>
          <w:rFonts w:cs="Arial"/>
          <w:sz w:val="22"/>
          <w:lang w:val="es-CO"/>
        </w:rPr>
        <w:t>Resolución 00335 de 2021 de la UApA y demás normas, lineamientos y actos que la modifiquen, adicionen o sustituyan.</w:t>
      </w:r>
    </w:p>
    <w:p w14:paraId="34D114B9" w14:textId="77777777" w:rsidR="00A31EFB" w:rsidRPr="00242D73" w:rsidRDefault="00A31EFB" w:rsidP="00471E14">
      <w:pPr>
        <w:pStyle w:val="Listaconvietas"/>
        <w:tabs>
          <w:tab w:val="num" w:pos="360"/>
        </w:tabs>
        <w:spacing w:after="0"/>
        <w:ind w:left="360" w:hanging="360"/>
        <w:jc w:val="both"/>
        <w:rPr>
          <w:rFonts w:cs="Arial"/>
          <w:sz w:val="22"/>
          <w:lang w:val="es-CO"/>
        </w:rPr>
      </w:pPr>
      <w:r w:rsidRPr="00242D73">
        <w:rPr>
          <w:rFonts w:cs="Arial"/>
          <w:sz w:val="22"/>
          <w:lang w:val="es-CO"/>
        </w:rPr>
        <w:t>Resolución 0003 de 2026 y demás disposiciones vigentes aplicables al PAE y a la conformación y ejecución de la bolsa común.</w:t>
      </w:r>
    </w:p>
    <w:p w14:paraId="5414C07E" w14:textId="77777777" w:rsidR="00A31EFB" w:rsidRPr="00242D73" w:rsidRDefault="00A31EFB" w:rsidP="00471E14">
      <w:pPr>
        <w:pStyle w:val="Listaconvietas"/>
        <w:tabs>
          <w:tab w:val="num" w:pos="360"/>
        </w:tabs>
        <w:spacing w:after="0"/>
        <w:ind w:left="360" w:hanging="360"/>
        <w:jc w:val="both"/>
        <w:rPr>
          <w:rFonts w:cs="Arial"/>
          <w:sz w:val="22"/>
          <w:lang w:val="es-CO"/>
        </w:rPr>
      </w:pPr>
      <w:r w:rsidRPr="00242D73">
        <w:rPr>
          <w:rFonts w:cs="Arial"/>
          <w:sz w:val="22"/>
          <w:lang w:val="es-CO"/>
        </w:rPr>
        <w:t>Ley 2046 de 2020 y Decreto 248 de 2021, en materia de compras públicas locales de alimentos.</w:t>
      </w:r>
    </w:p>
    <w:p w14:paraId="3B297FF5" w14:textId="77777777" w:rsidR="00A31EFB" w:rsidRPr="00242D73" w:rsidRDefault="00A31EFB" w:rsidP="00471E14">
      <w:pPr>
        <w:pStyle w:val="Listaconvietas"/>
        <w:tabs>
          <w:tab w:val="num" w:pos="360"/>
        </w:tabs>
        <w:spacing w:after="0"/>
        <w:ind w:left="360" w:hanging="360"/>
        <w:jc w:val="both"/>
        <w:rPr>
          <w:rFonts w:cs="Arial"/>
          <w:sz w:val="22"/>
          <w:lang w:val="es-CO"/>
        </w:rPr>
      </w:pPr>
      <w:r w:rsidRPr="00242D73">
        <w:rPr>
          <w:rFonts w:cs="Arial"/>
          <w:sz w:val="22"/>
          <w:lang w:val="es-CO"/>
        </w:rPr>
        <w:t>Las demás normas sanitarias, laborales, presupuestales y contractuales que resulten aplicables.</w:t>
      </w:r>
    </w:p>
    <w:p w14:paraId="7333F254" w14:textId="77777777" w:rsidR="00192B36" w:rsidRPr="00242D73" w:rsidRDefault="00192B36" w:rsidP="00471E14">
      <w:pPr>
        <w:pStyle w:val="Listaconvietas"/>
        <w:numPr>
          <w:ilvl w:val="0"/>
          <w:numId w:val="0"/>
        </w:numPr>
        <w:tabs>
          <w:tab w:val="num" w:pos="360"/>
        </w:tabs>
        <w:spacing w:after="0"/>
        <w:ind w:left="360"/>
        <w:rPr>
          <w:rFonts w:cs="Arial"/>
          <w:sz w:val="22"/>
          <w:lang w:val="es-CO"/>
        </w:rPr>
      </w:pPr>
    </w:p>
    <w:p w14:paraId="421EC035" w14:textId="1E896590" w:rsidR="00A31EFB" w:rsidRPr="00242D73" w:rsidRDefault="00A31EFB" w:rsidP="00471E14">
      <w:pPr>
        <w:pStyle w:val="Ttulo1"/>
        <w:spacing w:before="0"/>
        <w:rPr>
          <w:rFonts w:ascii="Arial" w:hAnsi="Arial" w:cs="Arial"/>
          <w:color w:val="auto"/>
          <w:sz w:val="22"/>
          <w:szCs w:val="22"/>
        </w:rPr>
      </w:pPr>
      <w:r w:rsidRPr="00242D73">
        <w:rPr>
          <w:rFonts w:ascii="Arial" w:hAnsi="Arial" w:cs="Arial"/>
          <w:color w:val="auto"/>
          <w:sz w:val="22"/>
          <w:szCs w:val="22"/>
        </w:rPr>
        <w:t>10. OBLIGACIONES ESENCIALES DEL CONTRATISTA</w:t>
      </w:r>
      <w:r w:rsidR="00471E14" w:rsidRPr="00242D73">
        <w:rPr>
          <w:rFonts w:ascii="Arial" w:hAnsi="Arial" w:cs="Arial"/>
          <w:color w:val="auto"/>
          <w:sz w:val="22"/>
          <w:szCs w:val="22"/>
        </w:rPr>
        <w:t>:</w:t>
      </w:r>
    </w:p>
    <w:p w14:paraId="5E45B05F" w14:textId="77777777" w:rsidR="00192B36" w:rsidRPr="00242D73" w:rsidRDefault="00192B36" w:rsidP="00471E14">
      <w:pPr>
        <w:spacing w:after="0" w:line="240" w:lineRule="auto"/>
        <w:rPr>
          <w:rFonts w:ascii="Arial" w:hAnsi="Arial" w:cs="Arial"/>
          <w:lang w:val="en-US"/>
        </w:rPr>
      </w:pPr>
    </w:p>
    <w:p w14:paraId="64BC54BA" w14:textId="77777777" w:rsidR="00192B36" w:rsidRPr="00242D73" w:rsidRDefault="00192B36" w:rsidP="00471E14">
      <w:pPr>
        <w:pStyle w:val="Prrafodelista"/>
        <w:numPr>
          <w:ilvl w:val="0"/>
          <w:numId w:val="6"/>
        </w:numPr>
        <w:spacing w:after="0" w:line="240" w:lineRule="auto"/>
        <w:jc w:val="both"/>
        <w:rPr>
          <w:rFonts w:ascii="Arial" w:hAnsi="Arial" w:cs="Arial"/>
          <w:sz w:val="22"/>
          <w:szCs w:val="22"/>
        </w:rPr>
      </w:pPr>
      <w:r w:rsidRPr="00242D73">
        <w:rPr>
          <w:rFonts w:ascii="Arial" w:hAnsi="Arial" w:cs="Arial"/>
          <w:sz w:val="22"/>
          <w:szCs w:val="22"/>
        </w:rPr>
        <w:t>Suministrar los alimentos e insumos en las cantidades, condiciones y oportunidades definidas en el anexo técnico y de acuerdo con el calendario escolar.</w:t>
      </w:r>
    </w:p>
    <w:p w14:paraId="280B3D69" w14:textId="77777777" w:rsidR="00192B36" w:rsidRPr="00242D73" w:rsidRDefault="00192B36" w:rsidP="00471E14">
      <w:pPr>
        <w:pStyle w:val="Prrafodelista"/>
        <w:numPr>
          <w:ilvl w:val="0"/>
          <w:numId w:val="6"/>
        </w:numPr>
        <w:spacing w:after="0" w:line="240" w:lineRule="auto"/>
        <w:jc w:val="both"/>
        <w:rPr>
          <w:rFonts w:ascii="Arial" w:hAnsi="Arial" w:cs="Arial"/>
          <w:sz w:val="22"/>
          <w:szCs w:val="22"/>
        </w:rPr>
      </w:pPr>
      <w:r w:rsidRPr="00242D73">
        <w:rPr>
          <w:rFonts w:ascii="Arial" w:hAnsi="Arial" w:cs="Arial"/>
          <w:sz w:val="22"/>
          <w:szCs w:val="22"/>
        </w:rPr>
        <w:t>Cumplir las minutas, ciclos de menú, fichas técnicas, gramajes, marcas aprobadas y demás especificaciones.</w:t>
      </w:r>
    </w:p>
    <w:p w14:paraId="523FB6D1" w14:textId="77777777" w:rsidR="00192B36" w:rsidRPr="00242D73" w:rsidRDefault="00192B36" w:rsidP="00471E14">
      <w:pPr>
        <w:pStyle w:val="Prrafodelista"/>
        <w:numPr>
          <w:ilvl w:val="0"/>
          <w:numId w:val="6"/>
        </w:numPr>
        <w:spacing w:after="0" w:line="240" w:lineRule="auto"/>
        <w:jc w:val="both"/>
        <w:rPr>
          <w:rFonts w:ascii="Arial" w:hAnsi="Arial" w:cs="Arial"/>
          <w:sz w:val="22"/>
          <w:szCs w:val="22"/>
        </w:rPr>
      </w:pPr>
      <w:r w:rsidRPr="00242D73">
        <w:rPr>
          <w:rFonts w:ascii="Arial" w:hAnsi="Arial" w:cs="Arial"/>
          <w:sz w:val="22"/>
          <w:szCs w:val="22"/>
        </w:rPr>
        <w:t>Garantizar calidad e inocuidad y cumplir la normativa sanitaria aplicable.</w:t>
      </w:r>
    </w:p>
    <w:p w14:paraId="71554950" w14:textId="77777777" w:rsidR="00192B36" w:rsidRPr="00242D73" w:rsidRDefault="00192B36" w:rsidP="00471E14">
      <w:pPr>
        <w:pStyle w:val="Prrafodelista"/>
        <w:numPr>
          <w:ilvl w:val="0"/>
          <w:numId w:val="6"/>
        </w:numPr>
        <w:spacing w:after="0" w:line="240" w:lineRule="auto"/>
        <w:jc w:val="both"/>
        <w:rPr>
          <w:rFonts w:ascii="Arial" w:hAnsi="Arial" w:cs="Arial"/>
          <w:sz w:val="22"/>
          <w:szCs w:val="22"/>
        </w:rPr>
      </w:pPr>
      <w:r w:rsidRPr="00242D73">
        <w:rPr>
          <w:rFonts w:ascii="Arial" w:hAnsi="Arial" w:cs="Arial"/>
          <w:sz w:val="22"/>
          <w:szCs w:val="22"/>
        </w:rPr>
        <w:t>Disponer de bodega, transporte, personal, equipos, utensilios y demás medios necesarios para la correcta ejecución.</w:t>
      </w:r>
    </w:p>
    <w:p w14:paraId="6FEA76A6" w14:textId="77777777" w:rsidR="00192B36" w:rsidRPr="00242D73" w:rsidRDefault="00192B36" w:rsidP="00471E14">
      <w:pPr>
        <w:pStyle w:val="Prrafodelista"/>
        <w:numPr>
          <w:ilvl w:val="0"/>
          <w:numId w:val="6"/>
        </w:numPr>
        <w:spacing w:after="0" w:line="240" w:lineRule="auto"/>
        <w:jc w:val="both"/>
        <w:rPr>
          <w:rFonts w:ascii="Arial" w:hAnsi="Arial" w:cs="Arial"/>
          <w:sz w:val="22"/>
          <w:szCs w:val="22"/>
        </w:rPr>
      </w:pPr>
      <w:r w:rsidRPr="00242D73">
        <w:rPr>
          <w:rFonts w:ascii="Arial" w:hAnsi="Arial" w:cs="Arial"/>
          <w:sz w:val="22"/>
          <w:szCs w:val="22"/>
        </w:rPr>
        <w:t xml:space="preserve">Reponer en un plazo máximo de 24 horas los alimentos faltantes o rechazados, cuando ello sea imputable al contratista, conforme al estudio base. </w:t>
      </w:r>
    </w:p>
    <w:p w14:paraId="10D6B06C" w14:textId="77777777" w:rsidR="00192B36" w:rsidRPr="00242D73" w:rsidRDefault="00192B36" w:rsidP="00471E14">
      <w:pPr>
        <w:pStyle w:val="Prrafodelista"/>
        <w:numPr>
          <w:ilvl w:val="0"/>
          <w:numId w:val="6"/>
        </w:numPr>
        <w:spacing w:after="0" w:line="240" w:lineRule="auto"/>
        <w:jc w:val="both"/>
        <w:rPr>
          <w:rFonts w:ascii="Arial" w:hAnsi="Arial" w:cs="Arial"/>
          <w:sz w:val="22"/>
          <w:szCs w:val="22"/>
        </w:rPr>
      </w:pPr>
      <w:r w:rsidRPr="00242D73">
        <w:rPr>
          <w:rFonts w:ascii="Arial" w:hAnsi="Arial" w:cs="Arial"/>
          <w:sz w:val="22"/>
          <w:szCs w:val="22"/>
        </w:rPr>
        <w:lastRenderedPageBreak/>
        <w:t>Garantizar las compras locales en el porcentaje exigido y presentar los soportes correspondientes.</w:t>
      </w:r>
    </w:p>
    <w:p w14:paraId="173AEB4A" w14:textId="77777777" w:rsidR="00192B36" w:rsidRPr="00242D73" w:rsidRDefault="00192B36" w:rsidP="00471E14">
      <w:pPr>
        <w:pStyle w:val="Prrafodelista"/>
        <w:numPr>
          <w:ilvl w:val="0"/>
          <w:numId w:val="6"/>
        </w:numPr>
        <w:spacing w:after="0" w:line="240" w:lineRule="auto"/>
        <w:jc w:val="both"/>
        <w:rPr>
          <w:rFonts w:ascii="Arial" w:hAnsi="Arial" w:cs="Arial"/>
          <w:sz w:val="22"/>
          <w:szCs w:val="22"/>
        </w:rPr>
      </w:pPr>
      <w:r w:rsidRPr="00242D73">
        <w:rPr>
          <w:rFonts w:ascii="Arial" w:hAnsi="Arial" w:cs="Arial"/>
          <w:sz w:val="22"/>
          <w:szCs w:val="22"/>
        </w:rPr>
        <w:t>Llevar y entregar los registros, actas, formatos PAE, soportes de compras, transporte, saneamiento y demás documentos requeridos para el seguimiento y pago.</w:t>
      </w:r>
    </w:p>
    <w:p w14:paraId="4A61375F" w14:textId="77777777" w:rsidR="00192B36" w:rsidRPr="00242D73" w:rsidRDefault="00192B36" w:rsidP="00471E14">
      <w:pPr>
        <w:pStyle w:val="Prrafodelista"/>
        <w:numPr>
          <w:ilvl w:val="0"/>
          <w:numId w:val="6"/>
        </w:numPr>
        <w:spacing w:after="0" w:line="240" w:lineRule="auto"/>
        <w:jc w:val="both"/>
        <w:rPr>
          <w:rFonts w:ascii="Arial" w:hAnsi="Arial" w:cs="Arial"/>
          <w:sz w:val="22"/>
          <w:szCs w:val="22"/>
        </w:rPr>
      </w:pPr>
      <w:r w:rsidRPr="00242D73">
        <w:rPr>
          <w:rFonts w:ascii="Arial" w:hAnsi="Arial" w:cs="Arial"/>
          <w:sz w:val="22"/>
          <w:szCs w:val="22"/>
        </w:rPr>
        <w:t>Acreditar el pago de seguridad social y obligaciones laborales del personal que intervenga en la ejecución.</w:t>
      </w:r>
    </w:p>
    <w:p w14:paraId="0E9607EA" w14:textId="77777777" w:rsidR="00192B36" w:rsidRPr="00242D73" w:rsidRDefault="00192B36" w:rsidP="00471E14">
      <w:pPr>
        <w:pStyle w:val="Prrafodelista"/>
        <w:numPr>
          <w:ilvl w:val="0"/>
          <w:numId w:val="6"/>
        </w:numPr>
        <w:spacing w:after="0" w:line="240" w:lineRule="auto"/>
        <w:jc w:val="both"/>
        <w:rPr>
          <w:rFonts w:ascii="Arial" w:hAnsi="Arial" w:cs="Arial"/>
          <w:sz w:val="22"/>
          <w:szCs w:val="22"/>
        </w:rPr>
      </w:pPr>
      <w:r w:rsidRPr="00242D73">
        <w:rPr>
          <w:rFonts w:ascii="Arial" w:hAnsi="Arial" w:cs="Arial"/>
          <w:sz w:val="22"/>
          <w:szCs w:val="22"/>
        </w:rPr>
        <w:t>Atender las visitas y requerimientos de la supervisión, Municipio, Departamento, UApA y organismos de control.</w:t>
      </w:r>
    </w:p>
    <w:p w14:paraId="2CBA4BAA" w14:textId="77777777" w:rsidR="00192B36" w:rsidRPr="00242D73" w:rsidRDefault="00192B36" w:rsidP="00471E14">
      <w:pPr>
        <w:pStyle w:val="Prrafodelista"/>
        <w:numPr>
          <w:ilvl w:val="0"/>
          <w:numId w:val="6"/>
        </w:numPr>
        <w:spacing w:after="0" w:line="240" w:lineRule="auto"/>
        <w:jc w:val="both"/>
        <w:rPr>
          <w:rFonts w:ascii="Arial" w:hAnsi="Arial" w:cs="Arial"/>
          <w:sz w:val="22"/>
          <w:szCs w:val="22"/>
        </w:rPr>
      </w:pPr>
      <w:r w:rsidRPr="00242D73">
        <w:rPr>
          <w:rFonts w:ascii="Arial" w:hAnsi="Arial" w:cs="Arial"/>
          <w:sz w:val="22"/>
          <w:szCs w:val="22"/>
        </w:rPr>
        <w:t>Utilizar los recursos exclusivamente para el objeto contractual y cumplir las instrucciones escritas de la supervisión.</w:t>
      </w:r>
    </w:p>
    <w:p w14:paraId="45ADA4E3" w14:textId="77777777" w:rsidR="00192B36" w:rsidRPr="00242D73" w:rsidRDefault="00192B36" w:rsidP="00471E14">
      <w:pPr>
        <w:spacing w:after="0" w:line="240" w:lineRule="auto"/>
        <w:rPr>
          <w:rFonts w:ascii="Arial" w:hAnsi="Arial" w:cs="Arial"/>
        </w:rPr>
      </w:pPr>
    </w:p>
    <w:p w14:paraId="6451531F" w14:textId="224F387A" w:rsidR="00A31EFB" w:rsidRPr="00242D73" w:rsidRDefault="00A31EFB" w:rsidP="00471E14">
      <w:pPr>
        <w:pStyle w:val="Ttulo1"/>
        <w:numPr>
          <w:ilvl w:val="0"/>
          <w:numId w:val="6"/>
        </w:numPr>
        <w:spacing w:before="0"/>
        <w:rPr>
          <w:rFonts w:ascii="Arial" w:hAnsi="Arial" w:cs="Arial"/>
          <w:color w:val="auto"/>
          <w:sz w:val="22"/>
          <w:szCs w:val="22"/>
        </w:rPr>
      </w:pPr>
      <w:r w:rsidRPr="00242D73">
        <w:rPr>
          <w:rFonts w:ascii="Arial" w:hAnsi="Arial" w:cs="Arial"/>
          <w:color w:val="auto"/>
          <w:sz w:val="22"/>
          <w:szCs w:val="22"/>
        </w:rPr>
        <w:t>OBLIGACIONES DEL MUNICIPIO</w:t>
      </w:r>
      <w:r w:rsidR="00471E14" w:rsidRPr="00242D73">
        <w:rPr>
          <w:rFonts w:ascii="Arial" w:hAnsi="Arial" w:cs="Arial"/>
          <w:color w:val="auto"/>
          <w:sz w:val="22"/>
          <w:szCs w:val="22"/>
        </w:rPr>
        <w:t>:</w:t>
      </w:r>
    </w:p>
    <w:p w14:paraId="1A5AA3EB" w14:textId="77777777" w:rsidR="00471E14" w:rsidRPr="00242D73" w:rsidRDefault="00471E14" w:rsidP="00471E14">
      <w:pPr>
        <w:pStyle w:val="Prrafodelista"/>
        <w:spacing w:after="0" w:line="240" w:lineRule="auto"/>
        <w:ind w:left="360"/>
        <w:jc w:val="both"/>
        <w:rPr>
          <w:rFonts w:ascii="Arial" w:hAnsi="Arial" w:cs="Arial"/>
          <w:sz w:val="22"/>
          <w:szCs w:val="22"/>
          <w:lang w:val="en-US"/>
        </w:rPr>
      </w:pPr>
    </w:p>
    <w:p w14:paraId="146CE721" w14:textId="77777777" w:rsidR="00471E14" w:rsidRPr="00242D73" w:rsidRDefault="00471E14" w:rsidP="00471E14">
      <w:pPr>
        <w:pStyle w:val="Prrafodelista"/>
        <w:numPr>
          <w:ilvl w:val="0"/>
          <w:numId w:val="7"/>
        </w:numPr>
        <w:spacing w:after="0" w:line="240" w:lineRule="auto"/>
        <w:jc w:val="both"/>
        <w:rPr>
          <w:rFonts w:ascii="Arial" w:hAnsi="Arial" w:cs="Arial"/>
          <w:sz w:val="22"/>
          <w:szCs w:val="22"/>
        </w:rPr>
      </w:pPr>
      <w:r w:rsidRPr="00242D73">
        <w:rPr>
          <w:rFonts w:ascii="Arial" w:hAnsi="Arial" w:cs="Arial"/>
          <w:sz w:val="22"/>
          <w:szCs w:val="22"/>
        </w:rPr>
        <w:t>Expedir el registro presupuestal y realizar las actuaciones presupuestales que correspondan.</w:t>
      </w:r>
    </w:p>
    <w:p w14:paraId="30EBA4EC" w14:textId="77777777" w:rsidR="00471E14" w:rsidRPr="00242D73" w:rsidRDefault="00471E14" w:rsidP="00471E14">
      <w:pPr>
        <w:pStyle w:val="Prrafodelista"/>
        <w:numPr>
          <w:ilvl w:val="0"/>
          <w:numId w:val="7"/>
        </w:numPr>
        <w:spacing w:after="0" w:line="240" w:lineRule="auto"/>
        <w:jc w:val="both"/>
        <w:rPr>
          <w:rFonts w:ascii="Arial" w:hAnsi="Arial" w:cs="Arial"/>
          <w:sz w:val="22"/>
          <w:szCs w:val="22"/>
        </w:rPr>
      </w:pPr>
      <w:r w:rsidRPr="00242D73">
        <w:rPr>
          <w:rFonts w:ascii="Arial" w:hAnsi="Arial" w:cs="Arial"/>
          <w:sz w:val="22"/>
          <w:szCs w:val="22"/>
        </w:rPr>
        <w:t>Designar supervisor y ejercer el seguimiento técnico, administrativo, financiero y jurídico del contrato.</w:t>
      </w:r>
    </w:p>
    <w:p w14:paraId="5B22B398" w14:textId="77777777" w:rsidR="00471E14" w:rsidRPr="00242D73" w:rsidRDefault="00471E14" w:rsidP="00471E14">
      <w:pPr>
        <w:pStyle w:val="Prrafodelista"/>
        <w:numPr>
          <w:ilvl w:val="0"/>
          <w:numId w:val="7"/>
        </w:numPr>
        <w:spacing w:after="0" w:line="240" w:lineRule="auto"/>
        <w:jc w:val="both"/>
        <w:rPr>
          <w:rFonts w:ascii="Arial" w:hAnsi="Arial" w:cs="Arial"/>
          <w:sz w:val="22"/>
          <w:szCs w:val="22"/>
        </w:rPr>
      </w:pPr>
      <w:r w:rsidRPr="00242D73">
        <w:rPr>
          <w:rFonts w:ascii="Arial" w:hAnsi="Arial" w:cs="Arial"/>
          <w:sz w:val="22"/>
          <w:szCs w:val="22"/>
        </w:rPr>
        <w:t>Suministrar oportunamente la información necesaria para la ejecución.</w:t>
      </w:r>
    </w:p>
    <w:p w14:paraId="5D50C175" w14:textId="77777777" w:rsidR="00471E14" w:rsidRPr="00242D73" w:rsidRDefault="00471E14" w:rsidP="00471E14">
      <w:pPr>
        <w:pStyle w:val="Prrafodelista"/>
        <w:numPr>
          <w:ilvl w:val="0"/>
          <w:numId w:val="7"/>
        </w:numPr>
        <w:spacing w:after="0" w:line="240" w:lineRule="auto"/>
        <w:jc w:val="both"/>
        <w:rPr>
          <w:rFonts w:ascii="Arial" w:hAnsi="Arial" w:cs="Arial"/>
          <w:sz w:val="22"/>
          <w:szCs w:val="22"/>
        </w:rPr>
      </w:pPr>
      <w:r w:rsidRPr="00242D73">
        <w:rPr>
          <w:rFonts w:ascii="Arial" w:hAnsi="Arial" w:cs="Arial"/>
          <w:sz w:val="22"/>
          <w:szCs w:val="22"/>
        </w:rPr>
        <w:t>Verificar la calidad y cumplimiento de las condiciones contratadas.</w:t>
      </w:r>
    </w:p>
    <w:p w14:paraId="7E1A8D47" w14:textId="77777777" w:rsidR="00471E14" w:rsidRPr="00242D73" w:rsidRDefault="00471E14" w:rsidP="00471E14">
      <w:pPr>
        <w:pStyle w:val="Prrafodelista"/>
        <w:numPr>
          <w:ilvl w:val="0"/>
          <w:numId w:val="7"/>
        </w:numPr>
        <w:spacing w:after="0" w:line="240" w:lineRule="auto"/>
        <w:jc w:val="both"/>
        <w:rPr>
          <w:rFonts w:ascii="Arial" w:hAnsi="Arial" w:cs="Arial"/>
          <w:sz w:val="22"/>
          <w:szCs w:val="22"/>
        </w:rPr>
      </w:pPr>
      <w:r w:rsidRPr="00242D73">
        <w:rPr>
          <w:rFonts w:ascii="Arial" w:hAnsi="Arial" w:cs="Arial"/>
          <w:sz w:val="22"/>
          <w:szCs w:val="22"/>
        </w:rPr>
        <w:t>Realizar los pagos de acuerdo con el avance efectivamente recibido y acreditado.</w:t>
      </w:r>
    </w:p>
    <w:p w14:paraId="5BAACC96" w14:textId="77777777" w:rsidR="00471E14" w:rsidRPr="00242D73" w:rsidRDefault="00471E14" w:rsidP="00471E14">
      <w:pPr>
        <w:pStyle w:val="Prrafodelista"/>
        <w:numPr>
          <w:ilvl w:val="0"/>
          <w:numId w:val="7"/>
        </w:numPr>
        <w:spacing w:after="0" w:line="240" w:lineRule="auto"/>
        <w:jc w:val="both"/>
        <w:rPr>
          <w:rFonts w:ascii="Arial" w:hAnsi="Arial" w:cs="Arial"/>
          <w:sz w:val="22"/>
          <w:szCs w:val="22"/>
        </w:rPr>
      </w:pPr>
      <w:r w:rsidRPr="00242D73">
        <w:rPr>
          <w:rFonts w:ascii="Arial" w:hAnsi="Arial" w:cs="Arial"/>
          <w:sz w:val="22"/>
          <w:szCs w:val="22"/>
        </w:rPr>
        <w:t>Dar trámite a las observaciones y requerimientos del contratista que correspondan a la Administración.</w:t>
      </w:r>
    </w:p>
    <w:p w14:paraId="65234076" w14:textId="77777777" w:rsidR="00471E14" w:rsidRPr="00242D73" w:rsidRDefault="00471E14" w:rsidP="00471E14">
      <w:pPr>
        <w:pStyle w:val="Ttulo1"/>
        <w:spacing w:before="0"/>
        <w:rPr>
          <w:rFonts w:ascii="Arial" w:hAnsi="Arial" w:cs="Arial"/>
          <w:sz w:val="22"/>
          <w:szCs w:val="22"/>
          <w:lang w:val="es-CO"/>
        </w:rPr>
      </w:pPr>
    </w:p>
    <w:p w14:paraId="1BFD1BA2" w14:textId="2BC21A62" w:rsidR="00A31EFB" w:rsidRPr="00242D73" w:rsidRDefault="00A31EFB" w:rsidP="00471E14">
      <w:pPr>
        <w:pStyle w:val="Ttulo1"/>
        <w:numPr>
          <w:ilvl w:val="0"/>
          <w:numId w:val="6"/>
        </w:numPr>
        <w:spacing w:before="0"/>
        <w:rPr>
          <w:rFonts w:ascii="Arial" w:hAnsi="Arial" w:cs="Arial"/>
          <w:color w:val="auto"/>
          <w:sz w:val="22"/>
          <w:szCs w:val="22"/>
        </w:rPr>
      </w:pPr>
      <w:r w:rsidRPr="00242D73">
        <w:rPr>
          <w:rFonts w:ascii="Arial" w:hAnsi="Arial" w:cs="Arial"/>
          <w:color w:val="auto"/>
          <w:sz w:val="22"/>
          <w:szCs w:val="22"/>
        </w:rPr>
        <w:t>FORMA DE PAGO</w:t>
      </w:r>
      <w:r w:rsidR="00471E14" w:rsidRPr="00242D73">
        <w:rPr>
          <w:rFonts w:ascii="Arial" w:hAnsi="Arial" w:cs="Arial"/>
          <w:color w:val="auto"/>
          <w:sz w:val="22"/>
          <w:szCs w:val="22"/>
        </w:rPr>
        <w:t>:</w:t>
      </w:r>
    </w:p>
    <w:p w14:paraId="7F16E0FC" w14:textId="77777777" w:rsidR="00471E14" w:rsidRPr="00242D73" w:rsidRDefault="00471E14" w:rsidP="00471E14">
      <w:pPr>
        <w:pStyle w:val="Prrafodelista"/>
        <w:spacing w:after="0" w:line="240" w:lineRule="auto"/>
        <w:ind w:left="360"/>
        <w:jc w:val="both"/>
        <w:rPr>
          <w:rFonts w:ascii="Arial" w:hAnsi="Arial" w:cs="Arial"/>
          <w:sz w:val="22"/>
          <w:szCs w:val="22"/>
          <w:lang w:val="en-US"/>
        </w:rPr>
      </w:pPr>
    </w:p>
    <w:p w14:paraId="5819E846" w14:textId="77777777" w:rsidR="00A31EFB" w:rsidRPr="00242D73" w:rsidRDefault="00A31EFB" w:rsidP="00471E14">
      <w:pPr>
        <w:spacing w:after="0" w:line="240" w:lineRule="auto"/>
        <w:jc w:val="both"/>
        <w:rPr>
          <w:rFonts w:ascii="Arial" w:hAnsi="Arial" w:cs="Arial"/>
        </w:rPr>
      </w:pPr>
      <w:r w:rsidRPr="00242D73">
        <w:rPr>
          <w:rFonts w:ascii="Arial" w:hAnsi="Arial" w:cs="Arial"/>
        </w:rPr>
        <w:t>El Municipio realizará pagos parciales de acuerdo con las cantidades efectivamente suministradas y recibidas a satisfacción, previa presentación de la factura o documento equivalente, informe de ejecución y demás soportes exigidos por el contrato, la supervisión y el Convenio Interadministrativo No. 4600019370.</w:t>
      </w:r>
    </w:p>
    <w:p w14:paraId="073674F9" w14:textId="77777777" w:rsidR="00471E14" w:rsidRPr="00242D73" w:rsidRDefault="00471E14" w:rsidP="00471E14">
      <w:pPr>
        <w:spacing w:after="0" w:line="240" w:lineRule="auto"/>
        <w:jc w:val="both"/>
        <w:rPr>
          <w:rFonts w:ascii="Arial" w:hAnsi="Arial" w:cs="Arial"/>
        </w:rPr>
      </w:pPr>
    </w:p>
    <w:p w14:paraId="74F097C6" w14:textId="77777777" w:rsidR="00A31EFB" w:rsidRPr="00242D73" w:rsidRDefault="00A31EFB" w:rsidP="00471E14">
      <w:pPr>
        <w:spacing w:after="0" w:line="240" w:lineRule="auto"/>
        <w:jc w:val="both"/>
        <w:rPr>
          <w:rFonts w:ascii="Arial" w:hAnsi="Arial" w:cs="Arial"/>
        </w:rPr>
      </w:pPr>
      <w:r w:rsidRPr="00242D73">
        <w:rPr>
          <w:rFonts w:ascii="Arial" w:hAnsi="Arial" w:cs="Arial"/>
        </w:rPr>
        <w:t>Los pagos estarán sujetos a la disponibilidad de los recursos y al cumplimiento de los requisitos presupuestales, financieros y contractuales. Para el último pago se deberá acreditar el cumplimiento de las obligaciones de cierre y liquidación que correspondan.</w:t>
      </w:r>
    </w:p>
    <w:p w14:paraId="14017072" w14:textId="77777777" w:rsidR="00471E14" w:rsidRPr="00242D73" w:rsidRDefault="00471E14" w:rsidP="00471E14">
      <w:pPr>
        <w:spacing w:after="0" w:line="240" w:lineRule="auto"/>
        <w:jc w:val="both"/>
        <w:rPr>
          <w:rFonts w:ascii="Arial" w:hAnsi="Arial" w:cs="Arial"/>
        </w:rPr>
      </w:pPr>
    </w:p>
    <w:p w14:paraId="4CFB78AC" w14:textId="7BBF1653" w:rsidR="00A31EFB" w:rsidRPr="00242D73" w:rsidRDefault="00A31EFB" w:rsidP="00471E14">
      <w:pPr>
        <w:pStyle w:val="Ttulo1"/>
        <w:numPr>
          <w:ilvl w:val="0"/>
          <w:numId w:val="6"/>
        </w:numPr>
        <w:spacing w:before="0"/>
        <w:ind w:left="357"/>
        <w:rPr>
          <w:rFonts w:ascii="Arial" w:hAnsi="Arial" w:cs="Arial"/>
          <w:color w:val="auto"/>
          <w:sz w:val="22"/>
          <w:szCs w:val="22"/>
        </w:rPr>
      </w:pPr>
      <w:r w:rsidRPr="00242D73">
        <w:rPr>
          <w:rFonts w:ascii="Arial" w:hAnsi="Arial" w:cs="Arial"/>
          <w:color w:val="auto"/>
          <w:sz w:val="22"/>
          <w:szCs w:val="22"/>
        </w:rPr>
        <w:t>PLAZO DE EJECUCIÓN</w:t>
      </w:r>
      <w:r w:rsidR="00471E14" w:rsidRPr="00242D73">
        <w:rPr>
          <w:rFonts w:ascii="Arial" w:hAnsi="Arial" w:cs="Arial"/>
          <w:color w:val="auto"/>
          <w:sz w:val="22"/>
          <w:szCs w:val="22"/>
        </w:rPr>
        <w:t>:</w:t>
      </w:r>
    </w:p>
    <w:p w14:paraId="5E5B9DBC" w14:textId="77777777" w:rsidR="00471E14" w:rsidRPr="00242D73" w:rsidRDefault="00471E14" w:rsidP="00471E14">
      <w:pPr>
        <w:pStyle w:val="Prrafodelista"/>
        <w:spacing w:after="0" w:line="240" w:lineRule="auto"/>
        <w:ind w:left="357"/>
        <w:rPr>
          <w:rFonts w:ascii="Arial" w:hAnsi="Arial" w:cs="Arial"/>
          <w:sz w:val="22"/>
          <w:szCs w:val="22"/>
          <w:lang w:val="en-US"/>
        </w:rPr>
      </w:pPr>
    </w:p>
    <w:p w14:paraId="66512E22" w14:textId="77777777" w:rsidR="00A31EFB" w:rsidRPr="00242D73" w:rsidRDefault="00A31EFB" w:rsidP="00471E14">
      <w:pPr>
        <w:spacing w:after="0" w:line="240" w:lineRule="auto"/>
        <w:jc w:val="both"/>
        <w:rPr>
          <w:rFonts w:ascii="Arial" w:hAnsi="Arial" w:cs="Arial"/>
        </w:rPr>
      </w:pPr>
      <w:r w:rsidRPr="00242D73">
        <w:rPr>
          <w:rFonts w:ascii="Arial" w:hAnsi="Arial" w:cs="Arial"/>
        </w:rPr>
        <w:t>El plazo será desde la suscripción del acta de inicio hasta el 27 de noviembre de 2026, sin perjuicio de que la atención efectiva se determine por los días de calendario escolar oficialmente programados y de que el contrato pueda terminar anticipadamente por agotamiento de las raciones o del presupuesto, cuando ello corresponda.</w:t>
      </w:r>
    </w:p>
    <w:p w14:paraId="52DF45BC" w14:textId="77777777" w:rsidR="00471E14" w:rsidRPr="00242D73" w:rsidRDefault="00471E14" w:rsidP="00471E14">
      <w:pPr>
        <w:spacing w:after="0" w:line="240" w:lineRule="auto"/>
        <w:jc w:val="both"/>
        <w:rPr>
          <w:rFonts w:ascii="Arial" w:hAnsi="Arial" w:cs="Arial"/>
        </w:rPr>
      </w:pPr>
    </w:p>
    <w:p w14:paraId="5363AB69" w14:textId="77777777" w:rsidR="00A31EFB" w:rsidRPr="00242D73" w:rsidRDefault="00A31EFB" w:rsidP="00471E14">
      <w:pPr>
        <w:spacing w:after="0" w:line="240" w:lineRule="auto"/>
        <w:jc w:val="both"/>
        <w:rPr>
          <w:rFonts w:ascii="Arial" w:hAnsi="Arial" w:cs="Arial"/>
        </w:rPr>
      </w:pPr>
      <w:r w:rsidRPr="00242D73">
        <w:rPr>
          <w:rFonts w:ascii="Arial" w:hAnsi="Arial" w:cs="Arial"/>
        </w:rPr>
        <w:t>La fecha efectiva de inicio deberá permitir que exista continuidad entre la terminación del contrato anterior y el inicio del nuevo contrato, sin superposición indebida de obligaciones ni doble financiación.</w:t>
      </w:r>
    </w:p>
    <w:p w14:paraId="31B3CBEA" w14:textId="616A8BF5" w:rsidR="00A31EFB" w:rsidRPr="00242D73" w:rsidRDefault="00A31EFB" w:rsidP="00471E14">
      <w:pPr>
        <w:pStyle w:val="Ttulo1"/>
        <w:numPr>
          <w:ilvl w:val="0"/>
          <w:numId w:val="6"/>
        </w:numPr>
        <w:spacing w:before="0"/>
        <w:rPr>
          <w:rFonts w:ascii="Arial" w:hAnsi="Arial" w:cs="Arial"/>
          <w:color w:val="auto"/>
          <w:sz w:val="22"/>
          <w:szCs w:val="22"/>
        </w:rPr>
      </w:pPr>
      <w:r w:rsidRPr="00242D73">
        <w:rPr>
          <w:rFonts w:ascii="Arial" w:hAnsi="Arial" w:cs="Arial"/>
          <w:color w:val="auto"/>
          <w:sz w:val="22"/>
          <w:szCs w:val="22"/>
        </w:rPr>
        <w:lastRenderedPageBreak/>
        <w:t>SUPERVISIÓN</w:t>
      </w:r>
      <w:r w:rsidR="00471E14" w:rsidRPr="00242D73">
        <w:rPr>
          <w:rFonts w:ascii="Arial" w:hAnsi="Arial" w:cs="Arial"/>
          <w:color w:val="auto"/>
          <w:sz w:val="22"/>
          <w:szCs w:val="22"/>
        </w:rPr>
        <w:t>:</w:t>
      </w:r>
    </w:p>
    <w:p w14:paraId="47FC0644" w14:textId="77777777" w:rsidR="00471E14" w:rsidRPr="00242D73" w:rsidRDefault="00471E14" w:rsidP="00471E14">
      <w:pPr>
        <w:spacing w:after="0" w:line="240" w:lineRule="auto"/>
        <w:rPr>
          <w:rFonts w:ascii="Arial" w:hAnsi="Arial" w:cs="Arial"/>
        </w:rPr>
      </w:pPr>
    </w:p>
    <w:p w14:paraId="59A291A5" w14:textId="46445EF7" w:rsidR="00A31EFB" w:rsidRPr="00242D73" w:rsidRDefault="00A31EFB" w:rsidP="00471E14">
      <w:pPr>
        <w:spacing w:after="0" w:line="240" w:lineRule="auto"/>
        <w:jc w:val="both"/>
        <w:rPr>
          <w:rFonts w:ascii="Arial" w:hAnsi="Arial" w:cs="Arial"/>
        </w:rPr>
      </w:pPr>
      <w:r w:rsidRPr="00242D73">
        <w:rPr>
          <w:rFonts w:ascii="Arial" w:hAnsi="Arial" w:cs="Arial"/>
        </w:rPr>
        <w:t>La supervisión estará a cargo del funcionario que designe el Municipio. Verificará el cumplimiento del objeto, cantidades, calidad, inocuidad, entregas, documentos de soporte, obligaciones laborales, ejecución financiera y demás condiciones contractuales. El supervisor podrá requerir correcciones y evidencias y deberá documentar el seguimiento.</w:t>
      </w:r>
    </w:p>
    <w:p w14:paraId="41E7E3CD" w14:textId="77777777" w:rsidR="00471E14" w:rsidRPr="00242D73" w:rsidRDefault="00471E14" w:rsidP="00471E14">
      <w:pPr>
        <w:spacing w:after="0" w:line="240" w:lineRule="auto"/>
        <w:jc w:val="both"/>
        <w:rPr>
          <w:rFonts w:ascii="Arial" w:hAnsi="Arial" w:cs="Arial"/>
        </w:rPr>
      </w:pPr>
    </w:p>
    <w:p w14:paraId="4CBA4547" w14:textId="2A89450F" w:rsidR="00A31EFB" w:rsidRPr="00242D73" w:rsidRDefault="00A31EFB" w:rsidP="00471E14">
      <w:pPr>
        <w:spacing w:after="0" w:line="240" w:lineRule="auto"/>
        <w:jc w:val="both"/>
        <w:rPr>
          <w:rFonts w:ascii="Arial" w:hAnsi="Arial" w:cs="Arial"/>
        </w:rPr>
      </w:pPr>
      <w:r w:rsidRPr="00242D73">
        <w:rPr>
          <w:rFonts w:ascii="Arial" w:hAnsi="Arial" w:cs="Arial"/>
        </w:rPr>
        <w:t xml:space="preserve">La estructura del estudio base asigna al supervisor la función de controlar la ejecución y verificar que se mantengan las condiciones técnicas, económicas y financieras del contrato. </w:t>
      </w:r>
    </w:p>
    <w:p w14:paraId="60F4A4C0" w14:textId="77777777" w:rsidR="00471E14" w:rsidRPr="00242D73" w:rsidRDefault="00471E14" w:rsidP="00471E14">
      <w:pPr>
        <w:spacing w:after="0" w:line="240" w:lineRule="auto"/>
        <w:jc w:val="both"/>
        <w:rPr>
          <w:rFonts w:ascii="Arial" w:hAnsi="Arial" w:cs="Arial"/>
        </w:rPr>
      </w:pPr>
    </w:p>
    <w:p w14:paraId="21008292" w14:textId="57F98414" w:rsidR="00A31EFB" w:rsidRPr="00242D73" w:rsidRDefault="00A31EFB" w:rsidP="00471E14">
      <w:pPr>
        <w:pStyle w:val="Ttulo1"/>
        <w:numPr>
          <w:ilvl w:val="0"/>
          <w:numId w:val="6"/>
        </w:numPr>
        <w:spacing w:before="0"/>
        <w:rPr>
          <w:rFonts w:ascii="Arial" w:hAnsi="Arial" w:cs="Arial"/>
          <w:color w:val="auto"/>
          <w:sz w:val="22"/>
          <w:szCs w:val="22"/>
        </w:rPr>
      </w:pPr>
      <w:r w:rsidRPr="00242D73">
        <w:rPr>
          <w:rFonts w:ascii="Arial" w:hAnsi="Arial" w:cs="Arial"/>
          <w:color w:val="auto"/>
          <w:sz w:val="22"/>
          <w:szCs w:val="22"/>
        </w:rPr>
        <w:t>REQUISITOS HABILITANTES Y CAPACIDAD</w:t>
      </w:r>
      <w:r w:rsidR="00471E14" w:rsidRPr="00242D73">
        <w:rPr>
          <w:rFonts w:ascii="Arial" w:hAnsi="Arial" w:cs="Arial"/>
          <w:color w:val="auto"/>
          <w:sz w:val="22"/>
          <w:szCs w:val="22"/>
        </w:rPr>
        <w:t>:</w:t>
      </w:r>
    </w:p>
    <w:p w14:paraId="69F651AF" w14:textId="77777777" w:rsidR="00471E14" w:rsidRPr="00242D73" w:rsidRDefault="00471E14" w:rsidP="00471E14">
      <w:pPr>
        <w:spacing w:after="0" w:line="240" w:lineRule="auto"/>
        <w:rPr>
          <w:rFonts w:ascii="Arial" w:hAnsi="Arial" w:cs="Arial"/>
        </w:rPr>
      </w:pPr>
    </w:p>
    <w:p w14:paraId="2B9DE359" w14:textId="59674607" w:rsidR="00A31EFB" w:rsidRPr="00242D73" w:rsidRDefault="00A31EFB" w:rsidP="00471E14">
      <w:pPr>
        <w:spacing w:after="0" w:line="240" w:lineRule="auto"/>
        <w:jc w:val="both"/>
        <w:rPr>
          <w:rFonts w:ascii="Arial" w:hAnsi="Arial" w:cs="Arial"/>
        </w:rPr>
      </w:pPr>
      <w:r w:rsidRPr="00242D73">
        <w:rPr>
          <w:rFonts w:ascii="Arial" w:hAnsi="Arial" w:cs="Arial"/>
        </w:rPr>
        <w:t>Se exigirán únicamente los requisitos proporcionales, necesarios y directamente relacionados con el objeto, conforme al estudio del sector y a las reglas del proceso. Como referencia del estudio base se contemplan:</w:t>
      </w:r>
    </w:p>
    <w:p w14:paraId="069197F4" w14:textId="77777777" w:rsidR="00471E14" w:rsidRPr="00242D73" w:rsidRDefault="00471E14" w:rsidP="00471E14">
      <w:pPr>
        <w:spacing w:after="0" w:line="240" w:lineRule="auto"/>
        <w:jc w:val="both"/>
        <w:rPr>
          <w:rFonts w:ascii="Arial" w:hAnsi="Arial" w:cs="Arial"/>
        </w:rPr>
      </w:pPr>
    </w:p>
    <w:p w14:paraId="5D048003" w14:textId="77777777" w:rsidR="00471E14" w:rsidRPr="00242D73" w:rsidRDefault="00471E14" w:rsidP="00471E14">
      <w:pPr>
        <w:pStyle w:val="Prrafodelista"/>
        <w:numPr>
          <w:ilvl w:val="0"/>
          <w:numId w:val="8"/>
        </w:numPr>
        <w:rPr>
          <w:rFonts w:ascii="Arial" w:hAnsi="Arial" w:cs="Arial"/>
          <w:sz w:val="22"/>
          <w:szCs w:val="22"/>
        </w:rPr>
      </w:pPr>
      <w:r w:rsidRPr="00242D73">
        <w:rPr>
          <w:rFonts w:ascii="Arial" w:hAnsi="Arial" w:cs="Arial"/>
          <w:sz w:val="22"/>
          <w:szCs w:val="22"/>
        </w:rPr>
        <w:t>Capacidad jurídica y ausencia de inhabilidades o incompatibilidades.</w:t>
      </w:r>
    </w:p>
    <w:p w14:paraId="10AFE9DB" w14:textId="77777777" w:rsidR="00471E14" w:rsidRPr="00242D73" w:rsidRDefault="00471E14" w:rsidP="00471E14">
      <w:pPr>
        <w:pStyle w:val="Prrafodelista"/>
        <w:numPr>
          <w:ilvl w:val="0"/>
          <w:numId w:val="8"/>
        </w:numPr>
        <w:rPr>
          <w:rFonts w:ascii="Arial" w:hAnsi="Arial" w:cs="Arial"/>
          <w:sz w:val="22"/>
          <w:szCs w:val="22"/>
        </w:rPr>
      </w:pPr>
      <w:r w:rsidRPr="00242D73">
        <w:rPr>
          <w:rFonts w:ascii="Arial" w:hAnsi="Arial" w:cs="Arial"/>
          <w:sz w:val="22"/>
          <w:szCs w:val="22"/>
        </w:rPr>
        <w:t>Capacidad financiera y organizacional, en los términos que se definan con fundamento en el análisis del sector y la cuantía del proceso.</w:t>
      </w:r>
    </w:p>
    <w:p w14:paraId="47AB2636" w14:textId="77777777" w:rsidR="00471E14" w:rsidRPr="00242D73" w:rsidRDefault="00471E14" w:rsidP="00471E14">
      <w:pPr>
        <w:pStyle w:val="Prrafodelista"/>
        <w:numPr>
          <w:ilvl w:val="0"/>
          <w:numId w:val="8"/>
        </w:numPr>
        <w:rPr>
          <w:rFonts w:ascii="Arial" w:hAnsi="Arial" w:cs="Arial"/>
          <w:sz w:val="22"/>
          <w:szCs w:val="22"/>
        </w:rPr>
      </w:pPr>
      <w:r w:rsidRPr="00242D73">
        <w:rPr>
          <w:rFonts w:ascii="Arial" w:hAnsi="Arial" w:cs="Arial"/>
          <w:sz w:val="22"/>
          <w:szCs w:val="22"/>
        </w:rPr>
        <w:t>Experiencia relacionada con el suministro/operación de programas de alimentación o servicios de alimentación, acreditada en la forma prevista en el pliego.</w:t>
      </w:r>
    </w:p>
    <w:p w14:paraId="0BE5D38A" w14:textId="77777777" w:rsidR="00471E14" w:rsidRPr="00242D73" w:rsidRDefault="00471E14" w:rsidP="00471E14">
      <w:pPr>
        <w:pStyle w:val="Prrafodelista"/>
        <w:numPr>
          <w:ilvl w:val="0"/>
          <w:numId w:val="8"/>
        </w:numPr>
        <w:rPr>
          <w:rFonts w:ascii="Arial" w:hAnsi="Arial" w:cs="Arial"/>
          <w:sz w:val="22"/>
          <w:szCs w:val="22"/>
        </w:rPr>
      </w:pPr>
      <w:r w:rsidRPr="00242D73">
        <w:rPr>
          <w:rFonts w:ascii="Arial" w:hAnsi="Arial" w:cs="Arial"/>
          <w:sz w:val="22"/>
          <w:szCs w:val="22"/>
        </w:rPr>
        <w:t>Capacidad técnica: compromiso de cumplimiento de especificaciones, bodega con concepto sanitario, vehículos aptos para transporte de alimentos, recurso humano y plan de saneamiento.</w:t>
      </w:r>
    </w:p>
    <w:p w14:paraId="0AF11A85" w14:textId="77777777" w:rsidR="00471E14" w:rsidRPr="00242D73" w:rsidRDefault="00471E14" w:rsidP="00471E14">
      <w:pPr>
        <w:pStyle w:val="Prrafodelista"/>
        <w:numPr>
          <w:ilvl w:val="0"/>
          <w:numId w:val="8"/>
        </w:numPr>
        <w:rPr>
          <w:rFonts w:ascii="Arial" w:hAnsi="Arial" w:cs="Arial"/>
          <w:sz w:val="22"/>
          <w:szCs w:val="22"/>
        </w:rPr>
      </w:pPr>
      <w:r w:rsidRPr="00242D73">
        <w:rPr>
          <w:rFonts w:ascii="Arial" w:hAnsi="Arial" w:cs="Arial"/>
          <w:sz w:val="22"/>
          <w:szCs w:val="22"/>
        </w:rPr>
        <w:t>Los demás documentos técnicos y sanitarios que sean estrictamente necesarios para garantizar la adecuada ejecución.</w:t>
      </w:r>
    </w:p>
    <w:p w14:paraId="18A8E148" w14:textId="77777777" w:rsidR="00471E14" w:rsidRPr="00242D73" w:rsidRDefault="00471E14" w:rsidP="00471E14">
      <w:pPr>
        <w:pStyle w:val="Listaconvietas"/>
        <w:numPr>
          <w:ilvl w:val="0"/>
          <w:numId w:val="0"/>
        </w:numPr>
        <w:tabs>
          <w:tab w:val="num" w:pos="360"/>
        </w:tabs>
        <w:spacing w:after="0"/>
        <w:ind w:left="360"/>
        <w:rPr>
          <w:rFonts w:cs="Arial"/>
          <w:sz w:val="22"/>
          <w:lang w:val="es-CO"/>
        </w:rPr>
      </w:pPr>
    </w:p>
    <w:p w14:paraId="25B3D1BB" w14:textId="3EB905B0" w:rsidR="00A31EFB" w:rsidRPr="00242D73" w:rsidRDefault="00A31EFB" w:rsidP="00471E14">
      <w:pPr>
        <w:spacing w:after="0" w:line="240" w:lineRule="auto"/>
        <w:jc w:val="both"/>
        <w:rPr>
          <w:rFonts w:ascii="Arial" w:hAnsi="Arial" w:cs="Arial"/>
        </w:rPr>
      </w:pPr>
      <w:r w:rsidRPr="00242D73">
        <w:rPr>
          <w:rFonts w:ascii="Arial" w:hAnsi="Arial" w:cs="Arial"/>
        </w:rPr>
        <w:t xml:space="preserve">El estudio base contempla bodega con concepto sanitario favorable, disponibilidad de vehículos de distribución y acreditación del recurso humano como elementos de capacidad técnica. </w:t>
      </w:r>
    </w:p>
    <w:p w14:paraId="24CAAC2D" w14:textId="77777777" w:rsidR="00674F81" w:rsidRPr="00242D73" w:rsidRDefault="00674F81" w:rsidP="00471E14">
      <w:pPr>
        <w:spacing w:after="0" w:line="240" w:lineRule="auto"/>
        <w:rPr>
          <w:rFonts w:ascii="Arial" w:hAnsi="Arial" w:cs="Arial"/>
        </w:rPr>
      </w:pPr>
    </w:p>
    <w:p w14:paraId="7E81AD26" w14:textId="74003E6C" w:rsidR="00A31EFB" w:rsidRPr="00242D73" w:rsidRDefault="00A31EFB" w:rsidP="00471E14">
      <w:pPr>
        <w:pStyle w:val="Ttulo1"/>
        <w:numPr>
          <w:ilvl w:val="0"/>
          <w:numId w:val="6"/>
        </w:numPr>
        <w:spacing w:before="0"/>
        <w:rPr>
          <w:rFonts w:ascii="Arial" w:hAnsi="Arial" w:cs="Arial"/>
          <w:color w:val="auto"/>
          <w:sz w:val="22"/>
          <w:szCs w:val="22"/>
          <w:lang w:val="es-CO"/>
        </w:rPr>
      </w:pPr>
      <w:r w:rsidRPr="00242D73">
        <w:rPr>
          <w:rFonts w:ascii="Arial" w:hAnsi="Arial" w:cs="Arial"/>
          <w:color w:val="auto"/>
          <w:sz w:val="22"/>
          <w:szCs w:val="22"/>
          <w:lang w:val="es-CO"/>
        </w:rPr>
        <w:t>ANÁLISIS Y MATRIZ RESUMIDA DE RIESGOS</w:t>
      </w:r>
      <w:r w:rsidR="00471E14" w:rsidRPr="00242D73">
        <w:rPr>
          <w:rFonts w:ascii="Arial" w:hAnsi="Arial" w:cs="Arial"/>
          <w:color w:val="auto"/>
          <w:sz w:val="22"/>
          <w:szCs w:val="22"/>
          <w:lang w:val="es-CO"/>
        </w:rPr>
        <w:t>:</w:t>
      </w:r>
    </w:p>
    <w:p w14:paraId="7A0AF3D6" w14:textId="77777777" w:rsidR="00471E14" w:rsidRPr="00242D73" w:rsidRDefault="00471E14" w:rsidP="00471E14">
      <w:pPr>
        <w:rPr>
          <w:rFonts w:ascii="Arial" w:hAnsi="Arial" w:cs="Arial"/>
        </w:rPr>
      </w:pPr>
    </w:p>
    <w:tbl>
      <w:tblPr>
        <w:tblStyle w:val="Tablaconcuadrcula"/>
        <w:tblW w:w="0" w:type="auto"/>
        <w:jc w:val="center"/>
        <w:tblLook w:val="04A0" w:firstRow="1" w:lastRow="0" w:firstColumn="1" w:lastColumn="0" w:noHBand="0" w:noVBand="1"/>
      </w:tblPr>
      <w:tblGrid>
        <w:gridCol w:w="1782"/>
        <w:gridCol w:w="3209"/>
        <w:gridCol w:w="1431"/>
        <w:gridCol w:w="2640"/>
      </w:tblGrid>
      <w:tr w:rsidR="00A31EFB" w:rsidRPr="00242D73" w14:paraId="69E9A5CA" w14:textId="77777777" w:rsidTr="00471E14">
        <w:trPr>
          <w:jc w:val="center"/>
        </w:trPr>
        <w:tc>
          <w:tcPr>
            <w:tcW w:w="1782" w:type="dxa"/>
            <w:shd w:val="clear" w:color="auto" w:fill="D9EAF7"/>
            <w:vAlign w:val="center"/>
          </w:tcPr>
          <w:p w14:paraId="4FDC902D" w14:textId="77777777" w:rsidR="00A31EFB" w:rsidRPr="00242D73" w:rsidRDefault="00A31EFB" w:rsidP="00471E14">
            <w:pPr>
              <w:rPr>
                <w:rFonts w:ascii="Arial" w:hAnsi="Arial" w:cs="Arial"/>
              </w:rPr>
            </w:pPr>
            <w:r w:rsidRPr="00242D73">
              <w:rPr>
                <w:rFonts w:ascii="Arial" w:hAnsi="Arial" w:cs="Arial"/>
                <w:b/>
              </w:rPr>
              <w:t>Riesgo</w:t>
            </w:r>
          </w:p>
        </w:tc>
        <w:tc>
          <w:tcPr>
            <w:tcW w:w="3209" w:type="dxa"/>
            <w:shd w:val="clear" w:color="auto" w:fill="D9EAF7"/>
            <w:vAlign w:val="center"/>
          </w:tcPr>
          <w:p w14:paraId="5B93F479" w14:textId="77777777" w:rsidR="00A31EFB" w:rsidRPr="00242D73" w:rsidRDefault="00A31EFB" w:rsidP="00471E14">
            <w:pPr>
              <w:rPr>
                <w:rFonts w:ascii="Arial" w:hAnsi="Arial" w:cs="Arial"/>
              </w:rPr>
            </w:pPr>
            <w:r w:rsidRPr="00242D73">
              <w:rPr>
                <w:rFonts w:ascii="Arial" w:hAnsi="Arial" w:cs="Arial"/>
                <w:b/>
              </w:rPr>
              <w:t>Descripción</w:t>
            </w:r>
          </w:p>
        </w:tc>
        <w:tc>
          <w:tcPr>
            <w:tcW w:w="1431" w:type="dxa"/>
            <w:shd w:val="clear" w:color="auto" w:fill="D9EAF7"/>
            <w:vAlign w:val="center"/>
          </w:tcPr>
          <w:p w14:paraId="5616B5E6" w14:textId="77777777" w:rsidR="00A31EFB" w:rsidRPr="00242D73" w:rsidRDefault="00A31EFB" w:rsidP="00471E14">
            <w:pPr>
              <w:rPr>
                <w:rFonts w:ascii="Arial" w:hAnsi="Arial" w:cs="Arial"/>
              </w:rPr>
            </w:pPr>
            <w:r w:rsidRPr="00242D73">
              <w:rPr>
                <w:rFonts w:ascii="Arial" w:hAnsi="Arial" w:cs="Arial"/>
                <w:b/>
              </w:rPr>
              <w:t>Asignación</w:t>
            </w:r>
          </w:p>
        </w:tc>
        <w:tc>
          <w:tcPr>
            <w:tcW w:w="2640" w:type="dxa"/>
            <w:shd w:val="clear" w:color="auto" w:fill="D9EAF7"/>
            <w:vAlign w:val="center"/>
          </w:tcPr>
          <w:p w14:paraId="404D20A1" w14:textId="77777777" w:rsidR="00A31EFB" w:rsidRPr="00242D73" w:rsidRDefault="00A31EFB" w:rsidP="00471E14">
            <w:pPr>
              <w:rPr>
                <w:rFonts w:ascii="Arial" w:hAnsi="Arial" w:cs="Arial"/>
              </w:rPr>
            </w:pPr>
            <w:r w:rsidRPr="00242D73">
              <w:rPr>
                <w:rFonts w:ascii="Arial" w:hAnsi="Arial" w:cs="Arial"/>
                <w:b/>
              </w:rPr>
              <w:t>Tratamiento</w:t>
            </w:r>
          </w:p>
        </w:tc>
      </w:tr>
      <w:tr w:rsidR="00A31EFB" w:rsidRPr="00242D73" w14:paraId="762B8174" w14:textId="77777777" w:rsidTr="00471E14">
        <w:trPr>
          <w:jc w:val="center"/>
        </w:trPr>
        <w:tc>
          <w:tcPr>
            <w:tcW w:w="1782" w:type="dxa"/>
            <w:vAlign w:val="center"/>
          </w:tcPr>
          <w:p w14:paraId="438A2667" w14:textId="77777777" w:rsidR="00A31EFB" w:rsidRPr="00242D73" w:rsidRDefault="00A31EFB" w:rsidP="00471E14">
            <w:pPr>
              <w:rPr>
                <w:rFonts w:ascii="Arial" w:hAnsi="Arial" w:cs="Arial"/>
              </w:rPr>
            </w:pPr>
            <w:r w:rsidRPr="00242D73">
              <w:rPr>
                <w:rFonts w:ascii="Arial" w:hAnsi="Arial" w:cs="Arial"/>
              </w:rPr>
              <w:t>Operacional</w:t>
            </w:r>
          </w:p>
        </w:tc>
        <w:tc>
          <w:tcPr>
            <w:tcW w:w="3209" w:type="dxa"/>
            <w:vAlign w:val="center"/>
          </w:tcPr>
          <w:p w14:paraId="25F0061A" w14:textId="77777777" w:rsidR="00A31EFB" w:rsidRPr="00242D73" w:rsidRDefault="00A31EFB" w:rsidP="00471E14">
            <w:pPr>
              <w:rPr>
                <w:rFonts w:ascii="Arial" w:hAnsi="Arial" w:cs="Arial"/>
              </w:rPr>
            </w:pPr>
            <w:r w:rsidRPr="00242D73">
              <w:rPr>
                <w:rFonts w:ascii="Arial" w:hAnsi="Arial" w:cs="Arial"/>
              </w:rPr>
              <w:t>Incumplimiento de entregas o cantidades</w:t>
            </w:r>
          </w:p>
        </w:tc>
        <w:tc>
          <w:tcPr>
            <w:tcW w:w="1431" w:type="dxa"/>
            <w:vAlign w:val="center"/>
          </w:tcPr>
          <w:p w14:paraId="0426CE45" w14:textId="77777777" w:rsidR="00A31EFB" w:rsidRPr="00242D73" w:rsidRDefault="00A31EFB" w:rsidP="00471E14">
            <w:pPr>
              <w:rPr>
                <w:rFonts w:ascii="Arial" w:hAnsi="Arial" w:cs="Arial"/>
              </w:rPr>
            </w:pPr>
            <w:r w:rsidRPr="00242D73">
              <w:rPr>
                <w:rFonts w:ascii="Arial" w:hAnsi="Arial" w:cs="Arial"/>
              </w:rPr>
              <w:t>Contratista</w:t>
            </w:r>
          </w:p>
        </w:tc>
        <w:tc>
          <w:tcPr>
            <w:tcW w:w="2640" w:type="dxa"/>
            <w:vAlign w:val="center"/>
          </w:tcPr>
          <w:p w14:paraId="5FC3D0BB" w14:textId="77777777" w:rsidR="00A31EFB" w:rsidRPr="00242D73" w:rsidRDefault="00A31EFB" w:rsidP="00471E14">
            <w:pPr>
              <w:rPr>
                <w:rFonts w:ascii="Arial" w:hAnsi="Arial" w:cs="Arial"/>
              </w:rPr>
            </w:pPr>
            <w:r w:rsidRPr="00242D73">
              <w:rPr>
                <w:rFonts w:ascii="Arial" w:hAnsi="Arial" w:cs="Arial"/>
              </w:rPr>
              <w:t>Especificaciones claras, supervisión y garantías</w:t>
            </w:r>
          </w:p>
        </w:tc>
      </w:tr>
      <w:tr w:rsidR="00A31EFB" w:rsidRPr="00242D73" w14:paraId="1B608F87" w14:textId="77777777" w:rsidTr="00471E14">
        <w:trPr>
          <w:jc w:val="center"/>
        </w:trPr>
        <w:tc>
          <w:tcPr>
            <w:tcW w:w="1782" w:type="dxa"/>
            <w:vAlign w:val="center"/>
          </w:tcPr>
          <w:p w14:paraId="7E123214" w14:textId="77777777" w:rsidR="00A31EFB" w:rsidRPr="00242D73" w:rsidRDefault="00A31EFB" w:rsidP="00471E14">
            <w:pPr>
              <w:rPr>
                <w:rFonts w:ascii="Arial" w:hAnsi="Arial" w:cs="Arial"/>
              </w:rPr>
            </w:pPr>
            <w:r w:rsidRPr="00242D73">
              <w:rPr>
                <w:rFonts w:ascii="Arial" w:hAnsi="Arial" w:cs="Arial"/>
              </w:rPr>
              <w:t>Calidad e inocuidad</w:t>
            </w:r>
          </w:p>
        </w:tc>
        <w:tc>
          <w:tcPr>
            <w:tcW w:w="3209" w:type="dxa"/>
            <w:vAlign w:val="center"/>
          </w:tcPr>
          <w:p w14:paraId="1B181BAF" w14:textId="77777777" w:rsidR="00A31EFB" w:rsidRPr="00242D73" w:rsidRDefault="00A31EFB" w:rsidP="00471E14">
            <w:pPr>
              <w:rPr>
                <w:rFonts w:ascii="Arial" w:hAnsi="Arial" w:cs="Arial"/>
              </w:rPr>
            </w:pPr>
            <w:r w:rsidRPr="00242D73">
              <w:rPr>
                <w:rFonts w:ascii="Arial" w:hAnsi="Arial" w:cs="Arial"/>
              </w:rPr>
              <w:t>Suministro de alimentos que no cumplan requisitos</w:t>
            </w:r>
          </w:p>
        </w:tc>
        <w:tc>
          <w:tcPr>
            <w:tcW w:w="1431" w:type="dxa"/>
            <w:vAlign w:val="center"/>
          </w:tcPr>
          <w:p w14:paraId="06EACA24" w14:textId="77777777" w:rsidR="00A31EFB" w:rsidRPr="00242D73" w:rsidRDefault="00A31EFB" w:rsidP="00471E14">
            <w:pPr>
              <w:rPr>
                <w:rFonts w:ascii="Arial" w:hAnsi="Arial" w:cs="Arial"/>
              </w:rPr>
            </w:pPr>
            <w:r w:rsidRPr="00242D73">
              <w:rPr>
                <w:rFonts w:ascii="Arial" w:hAnsi="Arial" w:cs="Arial"/>
              </w:rPr>
              <w:t>Contratista</w:t>
            </w:r>
          </w:p>
        </w:tc>
        <w:tc>
          <w:tcPr>
            <w:tcW w:w="2640" w:type="dxa"/>
            <w:vAlign w:val="center"/>
          </w:tcPr>
          <w:p w14:paraId="78597814" w14:textId="77777777" w:rsidR="00A31EFB" w:rsidRPr="00242D73" w:rsidRDefault="00A31EFB" w:rsidP="00471E14">
            <w:pPr>
              <w:rPr>
                <w:rFonts w:ascii="Arial" w:hAnsi="Arial" w:cs="Arial"/>
              </w:rPr>
            </w:pPr>
            <w:r w:rsidRPr="00242D73">
              <w:rPr>
                <w:rFonts w:ascii="Arial" w:hAnsi="Arial" w:cs="Arial"/>
              </w:rPr>
              <w:t>Control sanitario, inspección, reposición y garantías</w:t>
            </w:r>
          </w:p>
        </w:tc>
      </w:tr>
      <w:tr w:rsidR="00A31EFB" w:rsidRPr="00242D73" w14:paraId="1CDD7263" w14:textId="77777777" w:rsidTr="00471E14">
        <w:trPr>
          <w:jc w:val="center"/>
        </w:trPr>
        <w:tc>
          <w:tcPr>
            <w:tcW w:w="1782" w:type="dxa"/>
            <w:vAlign w:val="center"/>
          </w:tcPr>
          <w:p w14:paraId="626EF60C" w14:textId="77777777" w:rsidR="00A31EFB" w:rsidRPr="00242D73" w:rsidRDefault="00A31EFB" w:rsidP="00471E14">
            <w:pPr>
              <w:rPr>
                <w:rFonts w:ascii="Arial" w:hAnsi="Arial" w:cs="Arial"/>
              </w:rPr>
            </w:pPr>
            <w:r w:rsidRPr="00242D73">
              <w:rPr>
                <w:rFonts w:ascii="Arial" w:hAnsi="Arial" w:cs="Arial"/>
              </w:rPr>
              <w:t>Abastecimiento</w:t>
            </w:r>
          </w:p>
        </w:tc>
        <w:tc>
          <w:tcPr>
            <w:tcW w:w="3209" w:type="dxa"/>
            <w:vAlign w:val="center"/>
          </w:tcPr>
          <w:p w14:paraId="55E2198D" w14:textId="77777777" w:rsidR="00A31EFB" w:rsidRPr="00242D73" w:rsidRDefault="00A31EFB" w:rsidP="00471E14">
            <w:pPr>
              <w:rPr>
                <w:rFonts w:ascii="Arial" w:hAnsi="Arial" w:cs="Arial"/>
              </w:rPr>
            </w:pPr>
            <w:r w:rsidRPr="00242D73">
              <w:rPr>
                <w:rFonts w:ascii="Arial" w:hAnsi="Arial" w:cs="Arial"/>
              </w:rPr>
              <w:t>Escasez o dificultad para conseguir insumos</w:t>
            </w:r>
          </w:p>
        </w:tc>
        <w:tc>
          <w:tcPr>
            <w:tcW w:w="1431" w:type="dxa"/>
            <w:vAlign w:val="center"/>
          </w:tcPr>
          <w:p w14:paraId="5DFB2557" w14:textId="77777777" w:rsidR="00A31EFB" w:rsidRPr="00242D73" w:rsidRDefault="00A31EFB" w:rsidP="00471E14">
            <w:pPr>
              <w:rPr>
                <w:rFonts w:ascii="Arial" w:hAnsi="Arial" w:cs="Arial"/>
              </w:rPr>
            </w:pPr>
            <w:r w:rsidRPr="00242D73">
              <w:rPr>
                <w:rFonts w:ascii="Arial" w:hAnsi="Arial" w:cs="Arial"/>
              </w:rPr>
              <w:t>Contratista</w:t>
            </w:r>
          </w:p>
        </w:tc>
        <w:tc>
          <w:tcPr>
            <w:tcW w:w="2640" w:type="dxa"/>
            <w:vAlign w:val="center"/>
          </w:tcPr>
          <w:p w14:paraId="06D462C2" w14:textId="77777777" w:rsidR="00A31EFB" w:rsidRPr="00242D73" w:rsidRDefault="00A31EFB" w:rsidP="00471E14">
            <w:pPr>
              <w:rPr>
                <w:rFonts w:ascii="Arial" w:hAnsi="Arial" w:cs="Arial"/>
              </w:rPr>
            </w:pPr>
            <w:r w:rsidRPr="00242D73">
              <w:rPr>
                <w:rFonts w:ascii="Arial" w:hAnsi="Arial" w:cs="Arial"/>
              </w:rPr>
              <w:t>Planeación de compras y proveedores alternos</w:t>
            </w:r>
          </w:p>
        </w:tc>
      </w:tr>
      <w:tr w:rsidR="00A31EFB" w:rsidRPr="00242D73" w14:paraId="5527AEC5" w14:textId="77777777" w:rsidTr="00471E14">
        <w:trPr>
          <w:jc w:val="center"/>
        </w:trPr>
        <w:tc>
          <w:tcPr>
            <w:tcW w:w="1782" w:type="dxa"/>
            <w:vAlign w:val="center"/>
          </w:tcPr>
          <w:p w14:paraId="767A057F" w14:textId="77777777" w:rsidR="00A31EFB" w:rsidRPr="00242D73" w:rsidRDefault="00A31EFB" w:rsidP="00471E14">
            <w:pPr>
              <w:rPr>
                <w:rFonts w:ascii="Arial" w:hAnsi="Arial" w:cs="Arial"/>
              </w:rPr>
            </w:pPr>
            <w:r w:rsidRPr="00242D73">
              <w:rPr>
                <w:rFonts w:ascii="Arial" w:hAnsi="Arial" w:cs="Arial"/>
              </w:rPr>
              <w:lastRenderedPageBreak/>
              <w:t>Financiero</w:t>
            </w:r>
          </w:p>
        </w:tc>
        <w:tc>
          <w:tcPr>
            <w:tcW w:w="3209" w:type="dxa"/>
            <w:vAlign w:val="center"/>
          </w:tcPr>
          <w:p w14:paraId="4231C88E" w14:textId="77777777" w:rsidR="00A31EFB" w:rsidRPr="00242D73" w:rsidRDefault="00A31EFB" w:rsidP="00471E14">
            <w:pPr>
              <w:rPr>
                <w:rFonts w:ascii="Arial" w:hAnsi="Arial" w:cs="Arial"/>
              </w:rPr>
            </w:pPr>
            <w:r w:rsidRPr="00242D73">
              <w:rPr>
                <w:rFonts w:ascii="Arial" w:hAnsi="Arial" w:cs="Arial"/>
              </w:rPr>
              <w:t>Demoras o restricciones en disponibilidad de recursos</w:t>
            </w:r>
          </w:p>
        </w:tc>
        <w:tc>
          <w:tcPr>
            <w:tcW w:w="1431" w:type="dxa"/>
            <w:vAlign w:val="center"/>
          </w:tcPr>
          <w:p w14:paraId="0AE7CD53" w14:textId="77777777" w:rsidR="00A31EFB" w:rsidRPr="00242D73" w:rsidRDefault="00A31EFB" w:rsidP="00471E14">
            <w:pPr>
              <w:rPr>
                <w:rFonts w:ascii="Arial" w:hAnsi="Arial" w:cs="Arial"/>
              </w:rPr>
            </w:pPr>
            <w:r w:rsidRPr="00242D73">
              <w:rPr>
                <w:rFonts w:ascii="Arial" w:hAnsi="Arial" w:cs="Arial"/>
              </w:rPr>
              <w:t>Contratante</w:t>
            </w:r>
          </w:p>
        </w:tc>
        <w:tc>
          <w:tcPr>
            <w:tcW w:w="2640" w:type="dxa"/>
            <w:vAlign w:val="center"/>
          </w:tcPr>
          <w:p w14:paraId="79BCA58B" w14:textId="77777777" w:rsidR="00A31EFB" w:rsidRPr="00242D73" w:rsidRDefault="00A31EFB" w:rsidP="00471E14">
            <w:pPr>
              <w:rPr>
                <w:rFonts w:ascii="Arial" w:hAnsi="Arial" w:cs="Arial"/>
              </w:rPr>
            </w:pPr>
            <w:r w:rsidRPr="00242D73">
              <w:rPr>
                <w:rFonts w:ascii="Arial" w:hAnsi="Arial" w:cs="Arial"/>
              </w:rPr>
              <w:t>Planeación presupuestal y verificación previa de disponibilidad</w:t>
            </w:r>
          </w:p>
        </w:tc>
      </w:tr>
      <w:tr w:rsidR="00A31EFB" w:rsidRPr="00242D73" w14:paraId="376C4DB8" w14:textId="77777777" w:rsidTr="00471E14">
        <w:trPr>
          <w:jc w:val="center"/>
        </w:trPr>
        <w:tc>
          <w:tcPr>
            <w:tcW w:w="1782" w:type="dxa"/>
            <w:vAlign w:val="center"/>
          </w:tcPr>
          <w:p w14:paraId="6E689D58" w14:textId="77777777" w:rsidR="00A31EFB" w:rsidRPr="00242D73" w:rsidRDefault="00A31EFB" w:rsidP="00471E14">
            <w:pPr>
              <w:rPr>
                <w:rFonts w:ascii="Arial" w:hAnsi="Arial" w:cs="Arial"/>
              </w:rPr>
            </w:pPr>
            <w:r w:rsidRPr="00242D73">
              <w:rPr>
                <w:rFonts w:ascii="Arial" w:hAnsi="Arial" w:cs="Arial"/>
              </w:rPr>
              <w:t>Regulatorio</w:t>
            </w:r>
          </w:p>
        </w:tc>
        <w:tc>
          <w:tcPr>
            <w:tcW w:w="3209" w:type="dxa"/>
            <w:vAlign w:val="center"/>
          </w:tcPr>
          <w:p w14:paraId="3E693ABF" w14:textId="77777777" w:rsidR="00A31EFB" w:rsidRPr="00242D73" w:rsidRDefault="00A31EFB" w:rsidP="00471E14">
            <w:pPr>
              <w:rPr>
                <w:rFonts w:ascii="Arial" w:hAnsi="Arial" w:cs="Arial"/>
              </w:rPr>
            </w:pPr>
            <w:r w:rsidRPr="00242D73">
              <w:rPr>
                <w:rFonts w:ascii="Arial" w:hAnsi="Arial" w:cs="Arial"/>
              </w:rPr>
              <w:t>Cambios en normas PAE o sanitarias</w:t>
            </w:r>
          </w:p>
        </w:tc>
        <w:tc>
          <w:tcPr>
            <w:tcW w:w="1431" w:type="dxa"/>
            <w:vAlign w:val="center"/>
          </w:tcPr>
          <w:p w14:paraId="65FF7BF0" w14:textId="77777777" w:rsidR="00A31EFB" w:rsidRPr="00242D73" w:rsidRDefault="00A31EFB" w:rsidP="00471E14">
            <w:pPr>
              <w:rPr>
                <w:rFonts w:ascii="Arial" w:hAnsi="Arial" w:cs="Arial"/>
              </w:rPr>
            </w:pPr>
            <w:r w:rsidRPr="00242D73">
              <w:rPr>
                <w:rFonts w:ascii="Arial" w:hAnsi="Arial" w:cs="Arial"/>
              </w:rPr>
              <w:t>Según distribución legal</w:t>
            </w:r>
          </w:p>
        </w:tc>
        <w:tc>
          <w:tcPr>
            <w:tcW w:w="2640" w:type="dxa"/>
            <w:vAlign w:val="center"/>
          </w:tcPr>
          <w:p w14:paraId="15429C21" w14:textId="77777777" w:rsidR="00A31EFB" w:rsidRPr="00242D73" w:rsidRDefault="00A31EFB" w:rsidP="00471E14">
            <w:pPr>
              <w:rPr>
                <w:rFonts w:ascii="Arial" w:hAnsi="Arial" w:cs="Arial"/>
              </w:rPr>
            </w:pPr>
            <w:r w:rsidRPr="00242D73">
              <w:rPr>
                <w:rFonts w:ascii="Arial" w:hAnsi="Arial" w:cs="Arial"/>
              </w:rPr>
              <w:t>Seguimiento normativo y ajustes permitidos</w:t>
            </w:r>
          </w:p>
        </w:tc>
      </w:tr>
      <w:tr w:rsidR="00A31EFB" w:rsidRPr="00242D73" w14:paraId="2A5FB2DA" w14:textId="77777777" w:rsidTr="00471E14">
        <w:trPr>
          <w:jc w:val="center"/>
        </w:trPr>
        <w:tc>
          <w:tcPr>
            <w:tcW w:w="1782" w:type="dxa"/>
            <w:vAlign w:val="center"/>
          </w:tcPr>
          <w:p w14:paraId="50EE5A5E" w14:textId="77777777" w:rsidR="00A31EFB" w:rsidRPr="00242D73" w:rsidRDefault="00A31EFB" w:rsidP="00471E14">
            <w:pPr>
              <w:rPr>
                <w:rFonts w:ascii="Arial" w:hAnsi="Arial" w:cs="Arial"/>
              </w:rPr>
            </w:pPr>
            <w:r w:rsidRPr="00242D73">
              <w:rPr>
                <w:rFonts w:ascii="Arial" w:hAnsi="Arial" w:cs="Arial"/>
              </w:rPr>
              <w:t>Natural/social</w:t>
            </w:r>
          </w:p>
        </w:tc>
        <w:tc>
          <w:tcPr>
            <w:tcW w:w="3209" w:type="dxa"/>
            <w:vAlign w:val="center"/>
          </w:tcPr>
          <w:p w14:paraId="630DAFC6" w14:textId="77777777" w:rsidR="00A31EFB" w:rsidRPr="00242D73" w:rsidRDefault="00A31EFB" w:rsidP="00471E14">
            <w:pPr>
              <w:rPr>
                <w:rFonts w:ascii="Arial" w:hAnsi="Arial" w:cs="Arial"/>
              </w:rPr>
            </w:pPr>
            <w:r w:rsidRPr="00242D73">
              <w:rPr>
                <w:rFonts w:ascii="Arial" w:hAnsi="Arial" w:cs="Arial"/>
              </w:rPr>
              <w:t>Eventos que afecten transporte o prestación</w:t>
            </w:r>
          </w:p>
        </w:tc>
        <w:tc>
          <w:tcPr>
            <w:tcW w:w="1431" w:type="dxa"/>
            <w:vAlign w:val="center"/>
          </w:tcPr>
          <w:p w14:paraId="1F1D20CA" w14:textId="77777777" w:rsidR="00A31EFB" w:rsidRPr="00242D73" w:rsidRDefault="00A31EFB" w:rsidP="00471E14">
            <w:pPr>
              <w:rPr>
                <w:rFonts w:ascii="Arial" w:hAnsi="Arial" w:cs="Arial"/>
              </w:rPr>
            </w:pPr>
            <w:r w:rsidRPr="00242D73">
              <w:rPr>
                <w:rFonts w:ascii="Arial" w:hAnsi="Arial" w:cs="Arial"/>
              </w:rPr>
              <w:t>Según distribución del riesgo</w:t>
            </w:r>
          </w:p>
        </w:tc>
        <w:tc>
          <w:tcPr>
            <w:tcW w:w="2640" w:type="dxa"/>
            <w:vAlign w:val="center"/>
          </w:tcPr>
          <w:p w14:paraId="3B7FA167" w14:textId="77777777" w:rsidR="00A31EFB" w:rsidRPr="00242D73" w:rsidRDefault="00A31EFB" w:rsidP="00471E14">
            <w:pPr>
              <w:rPr>
                <w:rFonts w:ascii="Arial" w:hAnsi="Arial" w:cs="Arial"/>
              </w:rPr>
            </w:pPr>
            <w:r w:rsidRPr="00242D73">
              <w:rPr>
                <w:rFonts w:ascii="Arial" w:hAnsi="Arial" w:cs="Arial"/>
              </w:rPr>
              <w:t>Planes de contingencia y coordinación con supervisión</w:t>
            </w:r>
          </w:p>
        </w:tc>
      </w:tr>
    </w:tbl>
    <w:p w14:paraId="345D2525" w14:textId="77777777" w:rsidR="00A31EFB" w:rsidRPr="00242D73" w:rsidRDefault="00A31EFB" w:rsidP="00471E14">
      <w:pPr>
        <w:spacing w:after="0" w:line="240" w:lineRule="auto"/>
        <w:rPr>
          <w:rFonts w:ascii="Arial" w:hAnsi="Arial" w:cs="Arial"/>
        </w:rPr>
      </w:pPr>
    </w:p>
    <w:p w14:paraId="7466CF02" w14:textId="0F679E50" w:rsidR="00A31EFB" w:rsidRPr="00242D73" w:rsidRDefault="00A31EFB" w:rsidP="00A239AE">
      <w:pPr>
        <w:spacing w:after="0" w:line="240" w:lineRule="auto"/>
        <w:jc w:val="both"/>
        <w:rPr>
          <w:rFonts w:ascii="Arial" w:hAnsi="Arial" w:cs="Arial"/>
        </w:rPr>
      </w:pPr>
      <w:r w:rsidRPr="00242D73">
        <w:rPr>
          <w:rFonts w:ascii="Arial" w:hAnsi="Arial" w:cs="Arial"/>
        </w:rPr>
        <w:t xml:space="preserve">La matriz detallada deberá diligenciarse en el formato institucional y en los términos del Decreto 1082 de 2015, tomando como base los riesgos identificados en el estudio inicial. </w:t>
      </w:r>
    </w:p>
    <w:p w14:paraId="38CF13EB" w14:textId="77777777" w:rsidR="008D71A9" w:rsidRPr="00242D73" w:rsidRDefault="008D71A9" w:rsidP="00471E14">
      <w:pPr>
        <w:spacing w:after="0" w:line="240" w:lineRule="auto"/>
        <w:rPr>
          <w:rFonts w:ascii="Arial" w:hAnsi="Arial" w:cs="Arial"/>
        </w:rPr>
      </w:pPr>
    </w:p>
    <w:p w14:paraId="27208660" w14:textId="3639E265" w:rsidR="00A31EFB" w:rsidRPr="00242D73" w:rsidRDefault="00A31EFB" w:rsidP="00A239AE">
      <w:pPr>
        <w:pStyle w:val="Ttulo1"/>
        <w:numPr>
          <w:ilvl w:val="0"/>
          <w:numId w:val="6"/>
        </w:numPr>
        <w:spacing w:before="0"/>
        <w:rPr>
          <w:rFonts w:ascii="Arial" w:hAnsi="Arial" w:cs="Arial"/>
          <w:color w:val="auto"/>
          <w:sz w:val="22"/>
          <w:szCs w:val="22"/>
        </w:rPr>
      </w:pPr>
      <w:r w:rsidRPr="00242D73">
        <w:rPr>
          <w:rFonts w:ascii="Arial" w:hAnsi="Arial" w:cs="Arial"/>
          <w:color w:val="auto"/>
          <w:sz w:val="22"/>
          <w:szCs w:val="22"/>
        </w:rPr>
        <w:t>GARANTÍAS</w:t>
      </w:r>
      <w:r w:rsidR="00A239AE" w:rsidRPr="00242D73">
        <w:rPr>
          <w:rFonts w:ascii="Arial" w:hAnsi="Arial" w:cs="Arial"/>
          <w:color w:val="auto"/>
          <w:sz w:val="22"/>
          <w:szCs w:val="22"/>
        </w:rPr>
        <w:t>:</w:t>
      </w:r>
    </w:p>
    <w:p w14:paraId="3528AD55" w14:textId="77777777" w:rsidR="00A239AE" w:rsidRPr="00242D73" w:rsidRDefault="00A239AE" w:rsidP="00471E14">
      <w:pPr>
        <w:spacing w:after="0" w:line="240" w:lineRule="auto"/>
        <w:rPr>
          <w:rFonts w:ascii="Arial" w:hAnsi="Arial" w:cs="Arial"/>
        </w:rPr>
      </w:pPr>
    </w:p>
    <w:p w14:paraId="25CFD416" w14:textId="531A5B2D" w:rsidR="00A31EFB" w:rsidRDefault="00A31EFB" w:rsidP="00471E14">
      <w:pPr>
        <w:spacing w:after="0" w:line="240" w:lineRule="auto"/>
        <w:rPr>
          <w:rFonts w:ascii="Arial" w:hAnsi="Arial" w:cs="Arial"/>
        </w:rPr>
      </w:pPr>
      <w:r w:rsidRPr="00242D73">
        <w:rPr>
          <w:rFonts w:ascii="Arial" w:hAnsi="Arial" w:cs="Arial"/>
        </w:rPr>
        <w:t>El contratista deberá constituir las garantías que correspondan de acuerdo con los riesgos, la naturaleza, cuantía y plazo del nuevo contrato, conforme al Decreto 1082 de 2015.</w:t>
      </w:r>
    </w:p>
    <w:p w14:paraId="0AC54173" w14:textId="77777777" w:rsidR="00242D73" w:rsidRPr="00242D73" w:rsidRDefault="00242D73" w:rsidP="00242D73">
      <w:pPr>
        <w:jc w:val="both"/>
        <w:rPr>
          <w:rFonts w:ascii="Arial" w:eastAsia="MS Mincho" w:hAnsi="Arial" w:cs="Arial"/>
          <w:color w:val="000000" w:themeColor="text1"/>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75"/>
        <w:gridCol w:w="2570"/>
        <w:gridCol w:w="2902"/>
      </w:tblGrid>
      <w:tr w:rsidR="00242D73" w:rsidRPr="00242D73" w14:paraId="49F2A093" w14:textId="77777777" w:rsidTr="001E012E">
        <w:trPr>
          <w:jc w:val="center"/>
        </w:trPr>
        <w:tc>
          <w:tcPr>
            <w:tcW w:w="2675" w:type="dxa"/>
            <w:tcBorders>
              <w:top w:val="single" w:sz="4" w:space="0" w:color="auto"/>
              <w:left w:val="single" w:sz="4" w:space="0" w:color="auto"/>
              <w:bottom w:val="single" w:sz="4" w:space="0" w:color="auto"/>
              <w:right w:val="single" w:sz="4" w:space="0" w:color="auto"/>
            </w:tcBorders>
            <w:hideMark/>
          </w:tcPr>
          <w:p w14:paraId="4C6C97F1" w14:textId="77777777" w:rsidR="00242D73" w:rsidRPr="003C2E7E" w:rsidRDefault="00242D73" w:rsidP="001E012E">
            <w:pPr>
              <w:autoSpaceDE w:val="0"/>
              <w:autoSpaceDN w:val="0"/>
              <w:adjustRightInd w:val="0"/>
              <w:spacing w:line="276" w:lineRule="auto"/>
              <w:jc w:val="center"/>
              <w:rPr>
                <w:rFonts w:ascii="Arial" w:hAnsi="Arial" w:cs="Arial"/>
                <w:b/>
                <w:color w:val="000000" w:themeColor="text1"/>
                <w:sz w:val="16"/>
                <w:szCs w:val="16"/>
                <w:lang w:val="es-ES"/>
              </w:rPr>
            </w:pPr>
            <w:r w:rsidRPr="003C2E7E">
              <w:rPr>
                <w:rFonts w:ascii="Arial" w:hAnsi="Arial" w:cs="Arial"/>
                <w:b/>
                <w:color w:val="000000" w:themeColor="text1"/>
                <w:sz w:val="16"/>
                <w:szCs w:val="16"/>
                <w:lang w:val="es-ES"/>
              </w:rPr>
              <w:t>DESCRIPCIÓN</w:t>
            </w:r>
          </w:p>
        </w:tc>
        <w:tc>
          <w:tcPr>
            <w:tcW w:w="2570" w:type="dxa"/>
            <w:tcBorders>
              <w:top w:val="single" w:sz="4" w:space="0" w:color="auto"/>
              <w:left w:val="single" w:sz="4" w:space="0" w:color="auto"/>
              <w:bottom w:val="single" w:sz="4" w:space="0" w:color="auto"/>
              <w:right w:val="single" w:sz="4" w:space="0" w:color="auto"/>
            </w:tcBorders>
            <w:hideMark/>
          </w:tcPr>
          <w:p w14:paraId="7D0DD71B" w14:textId="77777777" w:rsidR="00242D73" w:rsidRPr="003C2E7E" w:rsidRDefault="00242D73" w:rsidP="001E012E">
            <w:pPr>
              <w:autoSpaceDE w:val="0"/>
              <w:autoSpaceDN w:val="0"/>
              <w:adjustRightInd w:val="0"/>
              <w:spacing w:line="276" w:lineRule="auto"/>
              <w:jc w:val="center"/>
              <w:rPr>
                <w:rFonts w:ascii="Arial" w:hAnsi="Arial" w:cs="Arial"/>
                <w:b/>
                <w:color w:val="000000" w:themeColor="text1"/>
                <w:sz w:val="16"/>
                <w:szCs w:val="16"/>
                <w:lang w:val="es-ES"/>
              </w:rPr>
            </w:pPr>
            <w:r w:rsidRPr="003C2E7E">
              <w:rPr>
                <w:rFonts w:ascii="Arial" w:hAnsi="Arial" w:cs="Arial"/>
                <w:b/>
                <w:color w:val="000000" w:themeColor="text1"/>
                <w:sz w:val="16"/>
                <w:szCs w:val="16"/>
                <w:lang w:val="es-ES"/>
              </w:rPr>
              <w:t>CUANTÍA</w:t>
            </w:r>
          </w:p>
        </w:tc>
        <w:tc>
          <w:tcPr>
            <w:tcW w:w="2902" w:type="dxa"/>
            <w:tcBorders>
              <w:top w:val="single" w:sz="4" w:space="0" w:color="auto"/>
              <w:left w:val="single" w:sz="4" w:space="0" w:color="auto"/>
              <w:bottom w:val="single" w:sz="4" w:space="0" w:color="auto"/>
              <w:right w:val="single" w:sz="4" w:space="0" w:color="auto"/>
            </w:tcBorders>
            <w:hideMark/>
          </w:tcPr>
          <w:p w14:paraId="17022FDB" w14:textId="77777777" w:rsidR="00242D73" w:rsidRPr="003C2E7E" w:rsidRDefault="00242D73" w:rsidP="001E012E">
            <w:pPr>
              <w:autoSpaceDE w:val="0"/>
              <w:autoSpaceDN w:val="0"/>
              <w:adjustRightInd w:val="0"/>
              <w:spacing w:line="276" w:lineRule="auto"/>
              <w:jc w:val="center"/>
              <w:rPr>
                <w:rFonts w:ascii="Arial" w:hAnsi="Arial" w:cs="Arial"/>
                <w:b/>
                <w:color w:val="000000" w:themeColor="text1"/>
                <w:sz w:val="16"/>
                <w:szCs w:val="16"/>
                <w:lang w:val="es-ES"/>
              </w:rPr>
            </w:pPr>
            <w:r w:rsidRPr="003C2E7E">
              <w:rPr>
                <w:rFonts w:ascii="Arial" w:hAnsi="Arial" w:cs="Arial"/>
                <w:b/>
                <w:color w:val="000000" w:themeColor="text1"/>
                <w:sz w:val="16"/>
                <w:szCs w:val="16"/>
                <w:lang w:val="es-ES"/>
              </w:rPr>
              <w:t>VIGENCIA</w:t>
            </w:r>
          </w:p>
        </w:tc>
      </w:tr>
      <w:tr w:rsidR="00242D73" w:rsidRPr="00242D73" w14:paraId="6BD0D4FB" w14:textId="77777777" w:rsidTr="001E012E">
        <w:trPr>
          <w:jc w:val="center"/>
        </w:trPr>
        <w:tc>
          <w:tcPr>
            <w:tcW w:w="2675" w:type="dxa"/>
            <w:tcBorders>
              <w:top w:val="single" w:sz="4" w:space="0" w:color="auto"/>
              <w:left w:val="single" w:sz="4" w:space="0" w:color="auto"/>
              <w:bottom w:val="single" w:sz="4" w:space="0" w:color="auto"/>
              <w:right w:val="single" w:sz="4" w:space="0" w:color="auto"/>
            </w:tcBorders>
            <w:vAlign w:val="center"/>
            <w:hideMark/>
          </w:tcPr>
          <w:p w14:paraId="7C071432" w14:textId="77777777" w:rsidR="00242D73" w:rsidRPr="00242D73" w:rsidRDefault="00242D73" w:rsidP="001E012E">
            <w:pPr>
              <w:autoSpaceDE w:val="0"/>
              <w:autoSpaceDN w:val="0"/>
              <w:adjustRightInd w:val="0"/>
              <w:spacing w:line="276" w:lineRule="auto"/>
              <w:jc w:val="both"/>
              <w:rPr>
                <w:rFonts w:ascii="Arial" w:hAnsi="Arial" w:cs="Arial"/>
                <w:color w:val="000000" w:themeColor="text1"/>
                <w:sz w:val="16"/>
                <w:szCs w:val="16"/>
                <w:lang w:val="es-ES"/>
              </w:rPr>
            </w:pPr>
            <w:r w:rsidRPr="00242D73">
              <w:rPr>
                <w:rFonts w:ascii="Arial" w:hAnsi="Arial" w:cs="Arial"/>
                <w:color w:val="000000" w:themeColor="text1"/>
                <w:sz w:val="16"/>
                <w:szCs w:val="16"/>
                <w:lang w:val="es-ES"/>
              </w:rPr>
              <w:t xml:space="preserve">Póliza de seriedad de la oferta </w:t>
            </w:r>
          </w:p>
        </w:tc>
        <w:tc>
          <w:tcPr>
            <w:tcW w:w="2570" w:type="dxa"/>
            <w:tcBorders>
              <w:top w:val="single" w:sz="4" w:space="0" w:color="auto"/>
              <w:left w:val="single" w:sz="4" w:space="0" w:color="auto"/>
              <w:bottom w:val="single" w:sz="4" w:space="0" w:color="auto"/>
              <w:right w:val="single" w:sz="4" w:space="0" w:color="auto"/>
            </w:tcBorders>
            <w:vAlign w:val="center"/>
            <w:hideMark/>
          </w:tcPr>
          <w:p w14:paraId="369EB87A" w14:textId="77777777" w:rsidR="00242D73" w:rsidRPr="00242D73" w:rsidRDefault="00242D73" w:rsidP="001E012E">
            <w:pPr>
              <w:autoSpaceDE w:val="0"/>
              <w:autoSpaceDN w:val="0"/>
              <w:adjustRightInd w:val="0"/>
              <w:spacing w:line="276" w:lineRule="auto"/>
              <w:jc w:val="both"/>
              <w:rPr>
                <w:rFonts w:ascii="Arial" w:hAnsi="Arial" w:cs="Arial"/>
                <w:color w:val="000000" w:themeColor="text1"/>
                <w:sz w:val="16"/>
                <w:szCs w:val="16"/>
                <w:lang w:val="es-ES"/>
              </w:rPr>
            </w:pPr>
            <w:r w:rsidRPr="00242D73">
              <w:rPr>
                <w:rFonts w:ascii="Arial" w:hAnsi="Arial" w:cs="Arial"/>
                <w:color w:val="000000" w:themeColor="text1"/>
                <w:sz w:val="16"/>
                <w:szCs w:val="16"/>
                <w:lang w:val="es-ES"/>
              </w:rPr>
              <w:t>Diez por ciento (10%) del valor del contrato</w:t>
            </w:r>
          </w:p>
        </w:tc>
        <w:tc>
          <w:tcPr>
            <w:tcW w:w="2902" w:type="dxa"/>
            <w:tcBorders>
              <w:top w:val="single" w:sz="4" w:space="0" w:color="auto"/>
              <w:left w:val="single" w:sz="4" w:space="0" w:color="auto"/>
              <w:bottom w:val="single" w:sz="4" w:space="0" w:color="auto"/>
              <w:right w:val="single" w:sz="4" w:space="0" w:color="auto"/>
            </w:tcBorders>
            <w:vAlign w:val="center"/>
            <w:hideMark/>
          </w:tcPr>
          <w:p w14:paraId="0217F2F8" w14:textId="77777777" w:rsidR="00242D73" w:rsidRPr="00242D73" w:rsidRDefault="00242D73" w:rsidP="001E012E">
            <w:pPr>
              <w:autoSpaceDE w:val="0"/>
              <w:autoSpaceDN w:val="0"/>
              <w:adjustRightInd w:val="0"/>
              <w:spacing w:line="276" w:lineRule="auto"/>
              <w:jc w:val="both"/>
              <w:rPr>
                <w:rFonts w:ascii="Arial" w:hAnsi="Arial" w:cs="Arial"/>
                <w:color w:val="000000" w:themeColor="text1"/>
                <w:sz w:val="16"/>
                <w:szCs w:val="16"/>
                <w:lang w:val="es-ES"/>
              </w:rPr>
            </w:pPr>
            <w:r w:rsidRPr="00242D73">
              <w:rPr>
                <w:rFonts w:ascii="Arial" w:hAnsi="Arial" w:cs="Arial"/>
                <w:color w:val="000000" w:themeColor="text1"/>
                <w:sz w:val="16"/>
                <w:szCs w:val="16"/>
                <w:lang w:val="es-ES"/>
              </w:rPr>
              <w:t>Tres (3) meses contados a partir de la fecha del cierre del proceso.</w:t>
            </w:r>
          </w:p>
        </w:tc>
      </w:tr>
    </w:tbl>
    <w:p w14:paraId="344FBE0B" w14:textId="77777777" w:rsidR="00242D73" w:rsidRPr="00242D73" w:rsidRDefault="00242D73" w:rsidP="00242D73">
      <w:pPr>
        <w:widowControl w:val="0"/>
        <w:autoSpaceDE w:val="0"/>
        <w:autoSpaceDN w:val="0"/>
        <w:jc w:val="both"/>
        <w:rPr>
          <w:rFonts w:ascii="Arial" w:hAnsi="Arial" w:cs="Arial"/>
          <w:i/>
          <w:lang w:eastAsia="ar-SA"/>
        </w:rPr>
      </w:pPr>
    </w:p>
    <w:tbl>
      <w:tblPr>
        <w:tblW w:w="93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4"/>
        <w:gridCol w:w="2690"/>
        <w:gridCol w:w="3261"/>
        <w:gridCol w:w="2976"/>
      </w:tblGrid>
      <w:tr w:rsidR="00242D73" w:rsidRPr="003C2E7E" w14:paraId="1754947A" w14:textId="77777777" w:rsidTr="001E012E">
        <w:trPr>
          <w:trHeight w:val="221"/>
          <w:jc w:val="center"/>
        </w:trPr>
        <w:tc>
          <w:tcPr>
            <w:tcW w:w="374" w:type="dxa"/>
            <w:shd w:val="clear" w:color="auto" w:fill="BFBFBF"/>
          </w:tcPr>
          <w:p w14:paraId="723A8E60" w14:textId="77777777" w:rsidR="00242D73" w:rsidRPr="003C2E7E" w:rsidRDefault="00242D73" w:rsidP="001E012E">
            <w:pPr>
              <w:widowControl w:val="0"/>
              <w:autoSpaceDE w:val="0"/>
              <w:autoSpaceDN w:val="0"/>
              <w:ind w:right="-71"/>
              <w:rPr>
                <w:rFonts w:ascii="Arial" w:hAnsi="Arial" w:cs="Arial"/>
                <w:b/>
                <w:bCs/>
                <w:sz w:val="16"/>
                <w:szCs w:val="16"/>
                <w:lang w:eastAsia="ar-SA"/>
              </w:rPr>
            </w:pPr>
          </w:p>
        </w:tc>
        <w:tc>
          <w:tcPr>
            <w:tcW w:w="2690" w:type="dxa"/>
            <w:shd w:val="clear" w:color="auto" w:fill="BFBFBF"/>
            <w:vAlign w:val="center"/>
          </w:tcPr>
          <w:p w14:paraId="4B74E5AC" w14:textId="77777777" w:rsidR="00242D73" w:rsidRPr="003C2E7E" w:rsidRDefault="00242D73" w:rsidP="001E012E">
            <w:pPr>
              <w:widowControl w:val="0"/>
              <w:autoSpaceDE w:val="0"/>
              <w:autoSpaceDN w:val="0"/>
              <w:ind w:right="-71"/>
              <w:jc w:val="center"/>
              <w:rPr>
                <w:rFonts w:ascii="Arial" w:hAnsi="Arial" w:cs="Arial"/>
                <w:b/>
                <w:bCs/>
                <w:sz w:val="16"/>
                <w:szCs w:val="16"/>
                <w:lang w:eastAsia="ar-SA"/>
              </w:rPr>
            </w:pPr>
            <w:r w:rsidRPr="003C2E7E">
              <w:rPr>
                <w:rFonts w:ascii="Arial" w:hAnsi="Arial" w:cs="Arial"/>
                <w:b/>
                <w:bCs/>
                <w:sz w:val="16"/>
                <w:szCs w:val="16"/>
                <w:lang w:eastAsia="ar-SA"/>
              </w:rPr>
              <w:t>AMPARO</w:t>
            </w:r>
          </w:p>
        </w:tc>
        <w:tc>
          <w:tcPr>
            <w:tcW w:w="3261" w:type="dxa"/>
            <w:shd w:val="clear" w:color="auto" w:fill="BFBFBF"/>
            <w:vAlign w:val="center"/>
          </w:tcPr>
          <w:p w14:paraId="5E9BC76E" w14:textId="77777777" w:rsidR="00242D73" w:rsidRPr="003C2E7E" w:rsidRDefault="00242D73" w:rsidP="001E012E">
            <w:pPr>
              <w:widowControl w:val="0"/>
              <w:autoSpaceDE w:val="0"/>
              <w:autoSpaceDN w:val="0"/>
              <w:ind w:right="-71"/>
              <w:jc w:val="center"/>
              <w:rPr>
                <w:rFonts w:ascii="Arial" w:hAnsi="Arial" w:cs="Arial"/>
                <w:b/>
                <w:bCs/>
                <w:sz w:val="16"/>
                <w:szCs w:val="16"/>
                <w:lang w:eastAsia="ar-SA"/>
              </w:rPr>
            </w:pPr>
            <w:r w:rsidRPr="003C2E7E">
              <w:rPr>
                <w:rFonts w:ascii="Arial" w:hAnsi="Arial" w:cs="Arial"/>
                <w:b/>
                <w:bCs/>
                <w:sz w:val="16"/>
                <w:szCs w:val="16"/>
                <w:lang w:eastAsia="ar-SA"/>
              </w:rPr>
              <w:t>CUANTÍA</w:t>
            </w:r>
          </w:p>
        </w:tc>
        <w:tc>
          <w:tcPr>
            <w:tcW w:w="2976" w:type="dxa"/>
            <w:shd w:val="clear" w:color="auto" w:fill="BFBFBF"/>
            <w:vAlign w:val="center"/>
          </w:tcPr>
          <w:p w14:paraId="193EBFE6" w14:textId="77777777" w:rsidR="00242D73" w:rsidRPr="003C2E7E" w:rsidRDefault="00242D73" w:rsidP="001E012E">
            <w:pPr>
              <w:widowControl w:val="0"/>
              <w:autoSpaceDE w:val="0"/>
              <w:autoSpaceDN w:val="0"/>
              <w:jc w:val="center"/>
              <w:rPr>
                <w:rFonts w:ascii="Arial" w:hAnsi="Arial" w:cs="Arial"/>
                <w:b/>
                <w:bCs/>
                <w:sz w:val="16"/>
                <w:szCs w:val="16"/>
                <w:lang w:eastAsia="ar-SA"/>
              </w:rPr>
            </w:pPr>
            <w:r w:rsidRPr="003C2E7E">
              <w:rPr>
                <w:rFonts w:ascii="Arial" w:hAnsi="Arial" w:cs="Arial"/>
                <w:b/>
                <w:bCs/>
                <w:sz w:val="16"/>
                <w:szCs w:val="16"/>
                <w:lang w:eastAsia="ar-SA"/>
              </w:rPr>
              <w:t>VIGENCIA</w:t>
            </w:r>
          </w:p>
        </w:tc>
      </w:tr>
      <w:tr w:rsidR="00242D73" w:rsidRPr="003C2E7E" w14:paraId="5EF86386" w14:textId="77777777" w:rsidTr="001E012E">
        <w:trPr>
          <w:jc w:val="center"/>
        </w:trPr>
        <w:tc>
          <w:tcPr>
            <w:tcW w:w="374" w:type="dxa"/>
          </w:tcPr>
          <w:p w14:paraId="22D0CF75" w14:textId="77777777" w:rsidR="00242D73" w:rsidRPr="003C2E7E" w:rsidRDefault="00242D73" w:rsidP="00242D73">
            <w:pPr>
              <w:widowControl w:val="0"/>
              <w:numPr>
                <w:ilvl w:val="0"/>
                <w:numId w:val="10"/>
              </w:numPr>
              <w:suppressAutoHyphens/>
              <w:autoSpaceDE w:val="0"/>
              <w:autoSpaceDN w:val="0"/>
              <w:spacing w:after="0" w:line="240" w:lineRule="auto"/>
              <w:jc w:val="center"/>
              <w:rPr>
                <w:rFonts w:ascii="Arial" w:hAnsi="Arial" w:cs="Arial"/>
                <w:b/>
                <w:sz w:val="16"/>
                <w:szCs w:val="16"/>
                <w:lang w:eastAsia="ar-SA"/>
              </w:rPr>
            </w:pPr>
          </w:p>
        </w:tc>
        <w:tc>
          <w:tcPr>
            <w:tcW w:w="2690" w:type="dxa"/>
            <w:vAlign w:val="center"/>
          </w:tcPr>
          <w:p w14:paraId="3FB38BC1" w14:textId="77777777" w:rsidR="00242D73" w:rsidRPr="003C2E7E" w:rsidRDefault="00242D73" w:rsidP="001E012E">
            <w:pPr>
              <w:widowControl w:val="0"/>
              <w:autoSpaceDE w:val="0"/>
              <w:autoSpaceDN w:val="0"/>
              <w:jc w:val="both"/>
              <w:rPr>
                <w:rFonts w:ascii="Arial" w:hAnsi="Arial" w:cs="Arial"/>
                <w:sz w:val="16"/>
                <w:szCs w:val="16"/>
                <w:lang w:eastAsia="ar-SA"/>
              </w:rPr>
            </w:pPr>
            <w:r w:rsidRPr="003C2E7E">
              <w:rPr>
                <w:rFonts w:ascii="Arial" w:hAnsi="Arial" w:cs="Arial"/>
                <w:sz w:val="16"/>
                <w:szCs w:val="16"/>
                <w:lang w:eastAsia="ar-SA"/>
              </w:rPr>
              <w:t>Cumplimiento de las obligaciones surgidas del contrato.</w:t>
            </w:r>
          </w:p>
        </w:tc>
        <w:tc>
          <w:tcPr>
            <w:tcW w:w="3261" w:type="dxa"/>
            <w:vAlign w:val="center"/>
          </w:tcPr>
          <w:p w14:paraId="72BBCC5D" w14:textId="727A5565" w:rsidR="00242D73" w:rsidRPr="003C2E7E" w:rsidRDefault="00242D73" w:rsidP="001E012E">
            <w:pPr>
              <w:widowControl w:val="0"/>
              <w:autoSpaceDE w:val="0"/>
              <w:autoSpaceDN w:val="0"/>
              <w:jc w:val="both"/>
              <w:rPr>
                <w:rFonts w:ascii="Arial" w:hAnsi="Arial" w:cs="Arial"/>
                <w:sz w:val="16"/>
                <w:szCs w:val="16"/>
                <w:lang w:eastAsia="ar-SA"/>
              </w:rPr>
            </w:pPr>
            <w:r w:rsidRPr="003C2E7E">
              <w:rPr>
                <w:rFonts w:ascii="Arial" w:hAnsi="Arial" w:cs="Arial"/>
                <w:sz w:val="16"/>
                <w:szCs w:val="16"/>
                <w:lang w:eastAsia="ar-SA"/>
              </w:rPr>
              <w:t>20% del valor del contrato.</w:t>
            </w:r>
            <w:r w:rsidR="003C2E7E">
              <w:rPr>
                <w:rFonts w:ascii="Arial" w:hAnsi="Arial" w:cs="Arial"/>
                <w:sz w:val="16"/>
                <w:szCs w:val="16"/>
                <w:lang w:eastAsia="ar-SA"/>
              </w:rPr>
              <w:t xml:space="preserve"> </w:t>
            </w:r>
            <w:r w:rsidRPr="003C2E7E">
              <w:rPr>
                <w:rFonts w:ascii="Arial" w:hAnsi="Arial" w:cs="Arial"/>
                <w:sz w:val="16"/>
                <w:szCs w:val="16"/>
                <w:lang w:eastAsia="ar-SA"/>
              </w:rPr>
              <w:t>En ningún caso sea inferior al valor de la cláusula penal pecuniaria</w:t>
            </w:r>
          </w:p>
        </w:tc>
        <w:tc>
          <w:tcPr>
            <w:tcW w:w="2976" w:type="dxa"/>
            <w:vAlign w:val="center"/>
          </w:tcPr>
          <w:p w14:paraId="299BF450" w14:textId="77777777" w:rsidR="00242D73" w:rsidRPr="003C2E7E" w:rsidRDefault="00242D73" w:rsidP="001E012E">
            <w:pPr>
              <w:widowControl w:val="0"/>
              <w:autoSpaceDE w:val="0"/>
              <w:autoSpaceDN w:val="0"/>
              <w:jc w:val="both"/>
              <w:rPr>
                <w:rFonts w:ascii="Arial" w:hAnsi="Arial" w:cs="Arial"/>
                <w:sz w:val="16"/>
                <w:szCs w:val="16"/>
                <w:lang w:eastAsia="ar-SA"/>
              </w:rPr>
            </w:pPr>
            <w:r w:rsidRPr="003C2E7E">
              <w:rPr>
                <w:rFonts w:ascii="Arial" w:hAnsi="Arial" w:cs="Arial"/>
                <w:sz w:val="16"/>
                <w:szCs w:val="16"/>
                <w:lang w:eastAsia="ar-SA"/>
              </w:rPr>
              <w:t>Vigencia del contrato y cuatro (4) meses más (término estimado para la liquidación)</w:t>
            </w:r>
          </w:p>
        </w:tc>
      </w:tr>
      <w:tr w:rsidR="00242D73" w:rsidRPr="003C2E7E" w14:paraId="254E3FF1" w14:textId="77777777" w:rsidTr="001E012E">
        <w:trPr>
          <w:jc w:val="center"/>
        </w:trPr>
        <w:tc>
          <w:tcPr>
            <w:tcW w:w="374" w:type="dxa"/>
          </w:tcPr>
          <w:p w14:paraId="7A0EE9F0" w14:textId="77777777" w:rsidR="00242D73" w:rsidRPr="003C2E7E" w:rsidRDefault="00242D73" w:rsidP="00242D73">
            <w:pPr>
              <w:widowControl w:val="0"/>
              <w:numPr>
                <w:ilvl w:val="0"/>
                <w:numId w:val="10"/>
              </w:numPr>
              <w:suppressAutoHyphens/>
              <w:autoSpaceDE w:val="0"/>
              <w:autoSpaceDN w:val="0"/>
              <w:spacing w:after="0" w:line="240" w:lineRule="auto"/>
              <w:jc w:val="center"/>
              <w:rPr>
                <w:rFonts w:ascii="Arial" w:hAnsi="Arial" w:cs="Arial"/>
                <w:b/>
                <w:sz w:val="16"/>
                <w:szCs w:val="16"/>
                <w:lang w:eastAsia="ar-SA"/>
              </w:rPr>
            </w:pPr>
          </w:p>
        </w:tc>
        <w:tc>
          <w:tcPr>
            <w:tcW w:w="2690" w:type="dxa"/>
            <w:vAlign w:val="center"/>
          </w:tcPr>
          <w:p w14:paraId="2931895C" w14:textId="77777777" w:rsidR="00242D73" w:rsidRPr="003C2E7E" w:rsidRDefault="00242D73" w:rsidP="001E012E">
            <w:pPr>
              <w:widowControl w:val="0"/>
              <w:autoSpaceDE w:val="0"/>
              <w:autoSpaceDN w:val="0"/>
              <w:jc w:val="both"/>
              <w:rPr>
                <w:rFonts w:ascii="Arial" w:hAnsi="Arial" w:cs="Arial"/>
                <w:sz w:val="16"/>
                <w:szCs w:val="16"/>
                <w:lang w:eastAsia="ar-SA"/>
              </w:rPr>
            </w:pPr>
            <w:r w:rsidRPr="003C2E7E">
              <w:rPr>
                <w:rFonts w:ascii="Arial" w:hAnsi="Arial" w:cs="Arial"/>
                <w:sz w:val="16"/>
                <w:szCs w:val="16"/>
                <w:lang w:eastAsia="ar-SA"/>
              </w:rPr>
              <w:t>Pago de salarios, prestaciones sociales e indemnizaciones laborales.</w:t>
            </w:r>
          </w:p>
        </w:tc>
        <w:tc>
          <w:tcPr>
            <w:tcW w:w="3261" w:type="dxa"/>
            <w:vAlign w:val="center"/>
          </w:tcPr>
          <w:p w14:paraId="6C6F5AEC" w14:textId="77777777" w:rsidR="00242D73" w:rsidRPr="003C2E7E" w:rsidRDefault="00242D73" w:rsidP="001E012E">
            <w:pPr>
              <w:widowControl w:val="0"/>
              <w:autoSpaceDE w:val="0"/>
              <w:autoSpaceDN w:val="0"/>
              <w:jc w:val="both"/>
              <w:rPr>
                <w:rFonts w:ascii="Arial" w:hAnsi="Arial" w:cs="Arial"/>
                <w:sz w:val="16"/>
                <w:szCs w:val="16"/>
                <w:lang w:eastAsia="ar-SA"/>
              </w:rPr>
            </w:pPr>
            <w:r w:rsidRPr="003C2E7E">
              <w:rPr>
                <w:rFonts w:ascii="Arial" w:hAnsi="Arial" w:cs="Arial"/>
                <w:sz w:val="16"/>
                <w:szCs w:val="16"/>
                <w:lang w:eastAsia="ar-SA"/>
              </w:rPr>
              <w:t>10% del valor de contrato</w:t>
            </w:r>
          </w:p>
        </w:tc>
        <w:tc>
          <w:tcPr>
            <w:tcW w:w="2976" w:type="dxa"/>
            <w:vAlign w:val="center"/>
          </w:tcPr>
          <w:p w14:paraId="06FFFB09" w14:textId="77777777" w:rsidR="00242D73" w:rsidRPr="003C2E7E" w:rsidRDefault="00242D73" w:rsidP="001E012E">
            <w:pPr>
              <w:widowControl w:val="0"/>
              <w:autoSpaceDE w:val="0"/>
              <w:autoSpaceDN w:val="0"/>
              <w:jc w:val="both"/>
              <w:rPr>
                <w:rFonts w:ascii="Arial" w:hAnsi="Arial" w:cs="Arial"/>
                <w:sz w:val="16"/>
                <w:szCs w:val="16"/>
                <w:lang w:eastAsia="ar-SA"/>
              </w:rPr>
            </w:pPr>
            <w:r w:rsidRPr="003C2E7E">
              <w:rPr>
                <w:rFonts w:ascii="Arial" w:hAnsi="Arial" w:cs="Arial"/>
                <w:sz w:val="16"/>
                <w:szCs w:val="16"/>
                <w:lang w:eastAsia="ar-SA"/>
              </w:rPr>
              <w:t>Vigencia del contrato y tres (3) años más</w:t>
            </w:r>
          </w:p>
        </w:tc>
      </w:tr>
      <w:tr w:rsidR="00242D73" w:rsidRPr="003C2E7E" w14:paraId="4BDA2B97" w14:textId="77777777" w:rsidTr="001E012E">
        <w:trPr>
          <w:jc w:val="center"/>
        </w:trPr>
        <w:tc>
          <w:tcPr>
            <w:tcW w:w="374" w:type="dxa"/>
          </w:tcPr>
          <w:p w14:paraId="45F7D8D1" w14:textId="77777777" w:rsidR="00242D73" w:rsidRPr="003C2E7E" w:rsidRDefault="00242D73" w:rsidP="00242D73">
            <w:pPr>
              <w:widowControl w:val="0"/>
              <w:numPr>
                <w:ilvl w:val="0"/>
                <w:numId w:val="10"/>
              </w:numPr>
              <w:suppressAutoHyphens/>
              <w:autoSpaceDE w:val="0"/>
              <w:autoSpaceDN w:val="0"/>
              <w:spacing w:after="0" w:line="240" w:lineRule="auto"/>
              <w:jc w:val="center"/>
              <w:rPr>
                <w:rFonts w:ascii="Arial" w:hAnsi="Arial" w:cs="Arial"/>
                <w:sz w:val="16"/>
                <w:szCs w:val="16"/>
                <w:lang w:eastAsia="ar-SA"/>
              </w:rPr>
            </w:pPr>
          </w:p>
        </w:tc>
        <w:tc>
          <w:tcPr>
            <w:tcW w:w="2690" w:type="dxa"/>
            <w:vAlign w:val="center"/>
          </w:tcPr>
          <w:p w14:paraId="5045A2B7" w14:textId="77777777" w:rsidR="00242D73" w:rsidRPr="003C2E7E" w:rsidRDefault="00242D73" w:rsidP="001E012E">
            <w:pPr>
              <w:widowControl w:val="0"/>
              <w:autoSpaceDE w:val="0"/>
              <w:autoSpaceDN w:val="0"/>
              <w:jc w:val="both"/>
              <w:rPr>
                <w:rFonts w:ascii="Arial" w:hAnsi="Arial" w:cs="Arial"/>
                <w:sz w:val="16"/>
                <w:szCs w:val="16"/>
                <w:lang w:eastAsia="ar-SA"/>
              </w:rPr>
            </w:pPr>
            <w:r w:rsidRPr="003C2E7E">
              <w:rPr>
                <w:rFonts w:ascii="Arial" w:hAnsi="Arial" w:cs="Arial"/>
                <w:sz w:val="16"/>
                <w:szCs w:val="16"/>
                <w:lang w:eastAsia="ar-SA"/>
              </w:rPr>
              <w:t xml:space="preserve">Calidad del servicio y/o bienes suministrados </w:t>
            </w:r>
          </w:p>
        </w:tc>
        <w:tc>
          <w:tcPr>
            <w:tcW w:w="3261" w:type="dxa"/>
            <w:vAlign w:val="center"/>
          </w:tcPr>
          <w:p w14:paraId="1A8029B0" w14:textId="77777777" w:rsidR="00242D73" w:rsidRPr="003C2E7E" w:rsidRDefault="00242D73" w:rsidP="001E012E">
            <w:pPr>
              <w:widowControl w:val="0"/>
              <w:autoSpaceDE w:val="0"/>
              <w:autoSpaceDN w:val="0"/>
              <w:jc w:val="both"/>
              <w:rPr>
                <w:rFonts w:ascii="Arial" w:hAnsi="Arial" w:cs="Arial"/>
                <w:sz w:val="16"/>
                <w:szCs w:val="16"/>
                <w:lang w:eastAsia="ar-SA"/>
              </w:rPr>
            </w:pPr>
            <w:r w:rsidRPr="003C2E7E">
              <w:rPr>
                <w:rFonts w:ascii="Arial" w:hAnsi="Arial" w:cs="Arial"/>
                <w:sz w:val="16"/>
                <w:szCs w:val="16"/>
                <w:lang w:eastAsia="ar-SA"/>
              </w:rPr>
              <w:t>20% del valor del contrato</w:t>
            </w:r>
          </w:p>
        </w:tc>
        <w:tc>
          <w:tcPr>
            <w:tcW w:w="2976" w:type="dxa"/>
            <w:vAlign w:val="center"/>
          </w:tcPr>
          <w:p w14:paraId="41CC0B4C" w14:textId="77777777" w:rsidR="00242D73" w:rsidRPr="003C2E7E" w:rsidRDefault="00242D73" w:rsidP="001E012E">
            <w:pPr>
              <w:widowControl w:val="0"/>
              <w:autoSpaceDE w:val="0"/>
              <w:autoSpaceDN w:val="0"/>
              <w:jc w:val="both"/>
              <w:rPr>
                <w:rFonts w:ascii="Arial" w:hAnsi="Arial" w:cs="Arial"/>
                <w:sz w:val="16"/>
                <w:szCs w:val="16"/>
                <w:lang w:eastAsia="ar-SA"/>
              </w:rPr>
            </w:pPr>
            <w:r w:rsidRPr="003C2E7E">
              <w:rPr>
                <w:rFonts w:ascii="Arial" w:hAnsi="Arial" w:cs="Arial"/>
                <w:sz w:val="16"/>
                <w:szCs w:val="16"/>
                <w:lang w:eastAsia="ar-SA"/>
              </w:rPr>
              <w:t xml:space="preserve">Vigencia del contrato y cuatro (4) meses más </w:t>
            </w:r>
          </w:p>
        </w:tc>
      </w:tr>
    </w:tbl>
    <w:p w14:paraId="2160C43A" w14:textId="5A2AFCB3" w:rsidR="00242D73" w:rsidRPr="00242D73" w:rsidRDefault="00242D73" w:rsidP="00242D73">
      <w:pPr>
        <w:widowControl w:val="0"/>
        <w:autoSpaceDE w:val="0"/>
        <w:autoSpaceDN w:val="0"/>
        <w:jc w:val="both"/>
        <w:rPr>
          <w:rFonts w:ascii="Arial" w:hAnsi="Arial" w:cs="Arial"/>
          <w:lang w:eastAsia="ar-SA"/>
        </w:rPr>
      </w:pPr>
    </w:p>
    <w:tbl>
      <w:tblPr>
        <w:tblW w:w="94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5"/>
        <w:gridCol w:w="2410"/>
        <w:gridCol w:w="3260"/>
        <w:gridCol w:w="3084"/>
      </w:tblGrid>
      <w:tr w:rsidR="00242D73" w:rsidRPr="003C2E7E" w14:paraId="5341C69C" w14:textId="77777777" w:rsidTr="001E012E">
        <w:trPr>
          <w:trHeight w:val="193"/>
          <w:jc w:val="center"/>
        </w:trPr>
        <w:tc>
          <w:tcPr>
            <w:tcW w:w="655" w:type="dxa"/>
            <w:tcBorders>
              <w:top w:val="single" w:sz="4" w:space="0" w:color="auto"/>
              <w:left w:val="single" w:sz="4" w:space="0" w:color="auto"/>
              <w:bottom w:val="single" w:sz="4" w:space="0" w:color="auto"/>
              <w:right w:val="single" w:sz="4" w:space="0" w:color="auto"/>
            </w:tcBorders>
            <w:shd w:val="clear" w:color="auto" w:fill="BFBFBF"/>
          </w:tcPr>
          <w:p w14:paraId="1854A3A3" w14:textId="77777777" w:rsidR="00242D73" w:rsidRPr="003C2E7E" w:rsidRDefault="00242D73" w:rsidP="001E012E">
            <w:pPr>
              <w:widowControl w:val="0"/>
              <w:autoSpaceDE w:val="0"/>
              <w:autoSpaceDN w:val="0"/>
              <w:jc w:val="both"/>
              <w:rPr>
                <w:rFonts w:ascii="Arial" w:hAnsi="Arial" w:cs="Arial"/>
                <w:sz w:val="16"/>
                <w:szCs w:val="16"/>
                <w:lang w:eastAsia="ar-SA"/>
              </w:rPr>
            </w:pPr>
          </w:p>
        </w:tc>
        <w:tc>
          <w:tcPr>
            <w:tcW w:w="2410" w:type="dxa"/>
            <w:tcBorders>
              <w:top w:val="single" w:sz="4" w:space="0" w:color="auto"/>
              <w:left w:val="single" w:sz="4" w:space="0" w:color="auto"/>
              <w:bottom w:val="single" w:sz="4" w:space="0" w:color="auto"/>
              <w:right w:val="single" w:sz="4" w:space="0" w:color="auto"/>
            </w:tcBorders>
            <w:shd w:val="clear" w:color="auto" w:fill="BFBFBF"/>
          </w:tcPr>
          <w:p w14:paraId="02167165" w14:textId="77777777" w:rsidR="00242D73" w:rsidRPr="003C2E7E" w:rsidRDefault="00242D73" w:rsidP="001E012E">
            <w:pPr>
              <w:widowControl w:val="0"/>
              <w:autoSpaceDE w:val="0"/>
              <w:autoSpaceDN w:val="0"/>
              <w:jc w:val="center"/>
              <w:rPr>
                <w:rFonts w:ascii="Arial" w:hAnsi="Arial" w:cs="Arial"/>
                <w:b/>
                <w:sz w:val="16"/>
                <w:szCs w:val="16"/>
                <w:lang w:eastAsia="ar-SA"/>
              </w:rPr>
            </w:pPr>
            <w:r w:rsidRPr="003C2E7E">
              <w:rPr>
                <w:rFonts w:ascii="Arial" w:hAnsi="Arial" w:cs="Arial"/>
                <w:b/>
                <w:sz w:val="16"/>
                <w:szCs w:val="16"/>
                <w:lang w:eastAsia="ar-SA"/>
              </w:rPr>
              <w:t>AMPARO</w:t>
            </w:r>
          </w:p>
        </w:tc>
        <w:tc>
          <w:tcPr>
            <w:tcW w:w="3260" w:type="dxa"/>
            <w:tcBorders>
              <w:top w:val="single" w:sz="4" w:space="0" w:color="auto"/>
              <w:left w:val="single" w:sz="4" w:space="0" w:color="auto"/>
              <w:bottom w:val="single" w:sz="4" w:space="0" w:color="auto"/>
              <w:right w:val="single" w:sz="4" w:space="0" w:color="auto"/>
            </w:tcBorders>
            <w:shd w:val="clear" w:color="auto" w:fill="BFBFBF"/>
          </w:tcPr>
          <w:p w14:paraId="3208E69D" w14:textId="77777777" w:rsidR="00242D73" w:rsidRPr="003C2E7E" w:rsidRDefault="00242D73" w:rsidP="001E012E">
            <w:pPr>
              <w:widowControl w:val="0"/>
              <w:autoSpaceDE w:val="0"/>
              <w:autoSpaceDN w:val="0"/>
              <w:jc w:val="center"/>
              <w:rPr>
                <w:rFonts w:ascii="Arial" w:hAnsi="Arial" w:cs="Arial"/>
                <w:b/>
                <w:sz w:val="16"/>
                <w:szCs w:val="16"/>
                <w:lang w:eastAsia="ar-SA"/>
              </w:rPr>
            </w:pPr>
            <w:r w:rsidRPr="003C2E7E">
              <w:rPr>
                <w:rFonts w:ascii="Arial" w:hAnsi="Arial" w:cs="Arial"/>
                <w:b/>
                <w:sz w:val="16"/>
                <w:szCs w:val="16"/>
                <w:lang w:eastAsia="ar-SA"/>
              </w:rPr>
              <w:t>CUANTÍA</w:t>
            </w:r>
          </w:p>
        </w:tc>
        <w:tc>
          <w:tcPr>
            <w:tcW w:w="3084" w:type="dxa"/>
            <w:tcBorders>
              <w:top w:val="single" w:sz="4" w:space="0" w:color="auto"/>
              <w:left w:val="single" w:sz="4" w:space="0" w:color="auto"/>
              <w:bottom w:val="single" w:sz="4" w:space="0" w:color="auto"/>
              <w:right w:val="single" w:sz="4" w:space="0" w:color="auto"/>
            </w:tcBorders>
            <w:shd w:val="clear" w:color="auto" w:fill="BFBFBF"/>
          </w:tcPr>
          <w:p w14:paraId="1A83F459" w14:textId="77777777" w:rsidR="00242D73" w:rsidRPr="003C2E7E" w:rsidRDefault="00242D73" w:rsidP="001E012E">
            <w:pPr>
              <w:widowControl w:val="0"/>
              <w:autoSpaceDE w:val="0"/>
              <w:autoSpaceDN w:val="0"/>
              <w:jc w:val="center"/>
              <w:rPr>
                <w:rFonts w:ascii="Arial" w:hAnsi="Arial" w:cs="Arial"/>
                <w:b/>
                <w:sz w:val="16"/>
                <w:szCs w:val="16"/>
                <w:lang w:eastAsia="ar-SA"/>
              </w:rPr>
            </w:pPr>
            <w:r w:rsidRPr="003C2E7E">
              <w:rPr>
                <w:rFonts w:ascii="Arial" w:hAnsi="Arial" w:cs="Arial"/>
                <w:b/>
                <w:sz w:val="16"/>
                <w:szCs w:val="16"/>
                <w:lang w:eastAsia="ar-SA"/>
              </w:rPr>
              <w:t>VIGENCIA</w:t>
            </w:r>
          </w:p>
        </w:tc>
      </w:tr>
      <w:tr w:rsidR="00242D73" w:rsidRPr="003C2E7E" w14:paraId="7ABB439E" w14:textId="77777777" w:rsidTr="001E012E">
        <w:trPr>
          <w:jc w:val="center"/>
        </w:trPr>
        <w:tc>
          <w:tcPr>
            <w:tcW w:w="655" w:type="dxa"/>
          </w:tcPr>
          <w:p w14:paraId="1D6D2511" w14:textId="77777777" w:rsidR="00242D73" w:rsidRPr="003C2E7E" w:rsidRDefault="00242D73" w:rsidP="001E012E">
            <w:pPr>
              <w:widowControl w:val="0"/>
              <w:autoSpaceDE w:val="0"/>
              <w:autoSpaceDN w:val="0"/>
              <w:jc w:val="center"/>
              <w:rPr>
                <w:rFonts w:ascii="Arial" w:hAnsi="Arial" w:cs="Arial"/>
                <w:sz w:val="16"/>
                <w:szCs w:val="16"/>
                <w:lang w:eastAsia="ar-SA"/>
              </w:rPr>
            </w:pPr>
            <w:r w:rsidRPr="003C2E7E">
              <w:rPr>
                <w:rFonts w:ascii="Arial" w:hAnsi="Arial" w:cs="Arial"/>
                <w:sz w:val="16"/>
                <w:szCs w:val="16"/>
                <w:lang w:eastAsia="ar-SA"/>
              </w:rPr>
              <w:t>4</w:t>
            </w:r>
          </w:p>
        </w:tc>
        <w:tc>
          <w:tcPr>
            <w:tcW w:w="2410" w:type="dxa"/>
          </w:tcPr>
          <w:p w14:paraId="7F33C135" w14:textId="77777777" w:rsidR="00242D73" w:rsidRPr="003C2E7E" w:rsidRDefault="00242D73" w:rsidP="001E012E">
            <w:pPr>
              <w:widowControl w:val="0"/>
              <w:autoSpaceDE w:val="0"/>
              <w:autoSpaceDN w:val="0"/>
              <w:jc w:val="both"/>
              <w:rPr>
                <w:rFonts w:ascii="Arial" w:hAnsi="Arial" w:cs="Arial"/>
                <w:sz w:val="16"/>
                <w:szCs w:val="16"/>
                <w:lang w:eastAsia="ar-SA"/>
              </w:rPr>
            </w:pPr>
            <w:r w:rsidRPr="003C2E7E">
              <w:rPr>
                <w:rFonts w:ascii="Arial" w:hAnsi="Arial" w:cs="Arial"/>
                <w:sz w:val="16"/>
                <w:szCs w:val="16"/>
                <w:lang w:eastAsia="ar-SA"/>
              </w:rPr>
              <w:t>Responsabilidad civil extracontractual</w:t>
            </w:r>
          </w:p>
        </w:tc>
        <w:tc>
          <w:tcPr>
            <w:tcW w:w="3260" w:type="dxa"/>
            <w:vAlign w:val="center"/>
          </w:tcPr>
          <w:p w14:paraId="7F880BC1" w14:textId="77777777" w:rsidR="00242D73" w:rsidRPr="003C2E7E" w:rsidRDefault="00242D73" w:rsidP="001E012E">
            <w:pPr>
              <w:widowControl w:val="0"/>
              <w:autoSpaceDE w:val="0"/>
              <w:autoSpaceDN w:val="0"/>
              <w:jc w:val="both"/>
              <w:rPr>
                <w:rFonts w:ascii="Arial" w:hAnsi="Arial" w:cs="Arial"/>
                <w:sz w:val="16"/>
                <w:szCs w:val="16"/>
                <w:lang w:eastAsia="ar-SA"/>
              </w:rPr>
            </w:pPr>
            <w:r w:rsidRPr="003C2E7E">
              <w:rPr>
                <w:rFonts w:ascii="Arial" w:hAnsi="Arial" w:cs="Arial"/>
                <w:sz w:val="16"/>
                <w:szCs w:val="16"/>
                <w:lang w:eastAsia="ar-SA"/>
              </w:rPr>
              <w:t>De 200 SMMLV.  (ver artículo 2.2.1.2.3.1.17 Decreto 1082 de 2015)</w:t>
            </w:r>
          </w:p>
        </w:tc>
        <w:tc>
          <w:tcPr>
            <w:tcW w:w="3084" w:type="dxa"/>
          </w:tcPr>
          <w:p w14:paraId="2137F4E9" w14:textId="77777777" w:rsidR="00242D73" w:rsidRPr="003C2E7E" w:rsidRDefault="00242D73" w:rsidP="001E012E">
            <w:pPr>
              <w:widowControl w:val="0"/>
              <w:autoSpaceDE w:val="0"/>
              <w:autoSpaceDN w:val="0"/>
              <w:jc w:val="both"/>
              <w:rPr>
                <w:rFonts w:ascii="Arial" w:hAnsi="Arial" w:cs="Arial"/>
                <w:sz w:val="16"/>
                <w:szCs w:val="16"/>
                <w:lang w:eastAsia="ar-SA"/>
              </w:rPr>
            </w:pPr>
            <w:r w:rsidRPr="003C2E7E">
              <w:rPr>
                <w:rFonts w:ascii="Arial" w:hAnsi="Arial" w:cs="Arial"/>
                <w:sz w:val="16"/>
                <w:szCs w:val="16"/>
                <w:lang w:eastAsia="ar-SA"/>
              </w:rPr>
              <w:t>Por el término de duración del contrato.</w:t>
            </w:r>
          </w:p>
        </w:tc>
      </w:tr>
    </w:tbl>
    <w:p w14:paraId="0F677437" w14:textId="77777777" w:rsidR="00A31EFB" w:rsidRPr="00242D73" w:rsidRDefault="00A31EFB" w:rsidP="00471E14">
      <w:pPr>
        <w:spacing w:after="0" w:line="240" w:lineRule="auto"/>
        <w:rPr>
          <w:rFonts w:ascii="Arial" w:hAnsi="Arial" w:cs="Arial"/>
        </w:rPr>
      </w:pPr>
    </w:p>
    <w:p w14:paraId="0EE22019" w14:textId="3D97B03D" w:rsidR="00A31EFB" w:rsidRPr="00242D73" w:rsidRDefault="00A31EFB" w:rsidP="00A239AE">
      <w:pPr>
        <w:spacing w:after="0" w:line="240" w:lineRule="auto"/>
        <w:jc w:val="both"/>
        <w:rPr>
          <w:rFonts w:ascii="Arial" w:hAnsi="Arial" w:cs="Arial"/>
        </w:rPr>
      </w:pPr>
      <w:r w:rsidRPr="00242D73">
        <w:rPr>
          <w:rFonts w:ascii="Arial" w:hAnsi="Arial" w:cs="Arial"/>
        </w:rPr>
        <w:t xml:space="preserve">Los porcentajes y vigencias anteriores provienen del estudio base y deberán ser revisados frente a la cuantía y riesgos específicos del nuevo proceso antes de incorporarlos definitivamente al pliego y minuta. </w:t>
      </w:r>
    </w:p>
    <w:p w14:paraId="13F628D1" w14:textId="214ED5D5" w:rsidR="00A31EFB" w:rsidRPr="00242D73" w:rsidRDefault="00A31EFB" w:rsidP="005B069F">
      <w:pPr>
        <w:pStyle w:val="Ttulo1"/>
        <w:numPr>
          <w:ilvl w:val="0"/>
          <w:numId w:val="6"/>
        </w:numPr>
        <w:spacing w:before="0"/>
        <w:rPr>
          <w:rFonts w:ascii="Arial" w:hAnsi="Arial" w:cs="Arial"/>
          <w:color w:val="auto"/>
          <w:sz w:val="22"/>
          <w:szCs w:val="22"/>
        </w:rPr>
      </w:pPr>
      <w:r w:rsidRPr="00242D73">
        <w:rPr>
          <w:rFonts w:ascii="Arial" w:hAnsi="Arial" w:cs="Arial"/>
          <w:color w:val="auto"/>
          <w:sz w:val="22"/>
          <w:szCs w:val="22"/>
        </w:rPr>
        <w:lastRenderedPageBreak/>
        <w:t>MULTAS Y CLÁUSULA PENAL</w:t>
      </w:r>
      <w:r w:rsidR="005B069F" w:rsidRPr="00242D73">
        <w:rPr>
          <w:rFonts w:ascii="Arial" w:hAnsi="Arial" w:cs="Arial"/>
          <w:color w:val="auto"/>
          <w:sz w:val="22"/>
          <w:szCs w:val="22"/>
        </w:rPr>
        <w:t>:</w:t>
      </w:r>
    </w:p>
    <w:p w14:paraId="1CB0A0C6" w14:textId="77777777" w:rsidR="005B069F" w:rsidRPr="00242D73" w:rsidRDefault="005B069F" w:rsidP="00471E14">
      <w:pPr>
        <w:spacing w:after="0" w:line="240" w:lineRule="auto"/>
        <w:rPr>
          <w:rFonts w:ascii="Arial" w:hAnsi="Arial" w:cs="Arial"/>
        </w:rPr>
      </w:pPr>
    </w:p>
    <w:p w14:paraId="65888336" w14:textId="4C6A2ED8" w:rsidR="00A31EFB" w:rsidRPr="00242D73" w:rsidRDefault="00A31EFB" w:rsidP="005B069F">
      <w:pPr>
        <w:spacing w:after="0" w:line="240" w:lineRule="auto"/>
        <w:jc w:val="both"/>
        <w:rPr>
          <w:rFonts w:ascii="Arial" w:hAnsi="Arial" w:cs="Arial"/>
        </w:rPr>
      </w:pPr>
      <w:r w:rsidRPr="00242D73">
        <w:rPr>
          <w:rFonts w:ascii="Arial" w:hAnsi="Arial" w:cs="Arial"/>
        </w:rPr>
        <w:t xml:space="preserve">La minuta del contrato deberá contemplar los mecanismos sancionatorios y de apremio necesarios para proteger el cumplimiento de las obligaciones, de conformidad con la ley y con el análisis de riesgos. El estudio base contempla multas sucesivas y cláusula penal como mecanismos de protección frente al incumplimiento. </w:t>
      </w:r>
    </w:p>
    <w:p w14:paraId="64F0CC77" w14:textId="77777777" w:rsidR="005B069F" w:rsidRPr="00242D73" w:rsidRDefault="005B069F" w:rsidP="00471E14">
      <w:pPr>
        <w:spacing w:after="0" w:line="240" w:lineRule="auto"/>
        <w:rPr>
          <w:rFonts w:ascii="Arial" w:hAnsi="Arial" w:cs="Arial"/>
        </w:rPr>
      </w:pPr>
    </w:p>
    <w:p w14:paraId="4D87F19C" w14:textId="6BBE59CC" w:rsidR="00A31EFB" w:rsidRPr="00242D73" w:rsidRDefault="00A31EFB" w:rsidP="00F13E43">
      <w:pPr>
        <w:pStyle w:val="Ttulo1"/>
        <w:numPr>
          <w:ilvl w:val="0"/>
          <w:numId w:val="6"/>
        </w:numPr>
        <w:spacing w:before="0"/>
        <w:rPr>
          <w:rFonts w:ascii="Arial" w:hAnsi="Arial" w:cs="Arial"/>
          <w:color w:val="auto"/>
          <w:sz w:val="22"/>
          <w:szCs w:val="22"/>
          <w:lang w:val="es-CO"/>
        </w:rPr>
      </w:pPr>
      <w:r w:rsidRPr="00242D73">
        <w:rPr>
          <w:rFonts w:ascii="Arial" w:hAnsi="Arial" w:cs="Arial"/>
          <w:color w:val="auto"/>
          <w:sz w:val="22"/>
          <w:szCs w:val="22"/>
          <w:lang w:val="es-CO"/>
        </w:rPr>
        <w:t>DOCUMENTOS QUE HARÁN PARTE DE LOS ESTUDIOS Y DEL PROCESO</w:t>
      </w:r>
      <w:r w:rsidR="00F13E43" w:rsidRPr="00242D73">
        <w:rPr>
          <w:rFonts w:ascii="Arial" w:hAnsi="Arial" w:cs="Arial"/>
          <w:color w:val="auto"/>
          <w:sz w:val="22"/>
          <w:szCs w:val="22"/>
          <w:lang w:val="es-CO"/>
        </w:rPr>
        <w:t>:</w:t>
      </w:r>
    </w:p>
    <w:p w14:paraId="429537E1" w14:textId="77777777" w:rsidR="00F13E43" w:rsidRPr="00242D73" w:rsidRDefault="00F13E43" w:rsidP="00F13E43">
      <w:pPr>
        <w:pStyle w:val="Listaconvietas"/>
        <w:numPr>
          <w:ilvl w:val="0"/>
          <w:numId w:val="0"/>
        </w:numPr>
        <w:tabs>
          <w:tab w:val="num" w:pos="360"/>
        </w:tabs>
        <w:spacing w:after="0"/>
        <w:ind w:left="360"/>
        <w:rPr>
          <w:rFonts w:cs="Arial"/>
          <w:sz w:val="22"/>
          <w:lang w:val="es-CO"/>
        </w:rPr>
      </w:pPr>
    </w:p>
    <w:p w14:paraId="22243F70" w14:textId="1147034E" w:rsidR="0003086C" w:rsidRPr="00242D73" w:rsidRDefault="0003086C" w:rsidP="0003086C">
      <w:pPr>
        <w:pStyle w:val="Prrafodelista"/>
        <w:numPr>
          <w:ilvl w:val="0"/>
          <w:numId w:val="9"/>
        </w:numPr>
        <w:spacing w:after="0" w:line="240" w:lineRule="auto"/>
        <w:ind w:left="357" w:hanging="357"/>
        <w:rPr>
          <w:rFonts w:ascii="Arial" w:hAnsi="Arial" w:cs="Arial"/>
          <w:sz w:val="22"/>
          <w:szCs w:val="22"/>
        </w:rPr>
      </w:pPr>
      <w:r w:rsidRPr="00242D73">
        <w:rPr>
          <w:rFonts w:ascii="Arial" w:hAnsi="Arial" w:cs="Arial"/>
          <w:sz w:val="22"/>
          <w:szCs w:val="22"/>
        </w:rPr>
        <w:t xml:space="preserve">Análisis de costos  </w:t>
      </w:r>
    </w:p>
    <w:p w14:paraId="4EA20171" w14:textId="77777777" w:rsidR="0003086C" w:rsidRPr="00242D73" w:rsidRDefault="0003086C" w:rsidP="0003086C">
      <w:pPr>
        <w:pStyle w:val="Prrafodelista"/>
        <w:numPr>
          <w:ilvl w:val="0"/>
          <w:numId w:val="9"/>
        </w:numPr>
        <w:spacing w:after="0" w:line="240" w:lineRule="auto"/>
        <w:ind w:left="357" w:hanging="357"/>
        <w:rPr>
          <w:rFonts w:ascii="Arial" w:hAnsi="Arial" w:cs="Arial"/>
          <w:sz w:val="22"/>
          <w:szCs w:val="22"/>
        </w:rPr>
      </w:pPr>
      <w:r w:rsidRPr="00242D73">
        <w:rPr>
          <w:rFonts w:ascii="Arial" w:hAnsi="Arial" w:cs="Arial"/>
          <w:sz w:val="22"/>
          <w:szCs w:val="22"/>
        </w:rPr>
        <w:t>Análisis del sector.</w:t>
      </w:r>
    </w:p>
    <w:p w14:paraId="6CB775C4" w14:textId="3E99F63D" w:rsidR="00F13E43" w:rsidRPr="00242D73" w:rsidRDefault="0003086C" w:rsidP="00F13E43">
      <w:pPr>
        <w:pStyle w:val="Prrafodelista"/>
        <w:numPr>
          <w:ilvl w:val="0"/>
          <w:numId w:val="9"/>
        </w:numPr>
        <w:spacing w:after="0" w:line="240" w:lineRule="auto"/>
        <w:ind w:left="357" w:hanging="357"/>
        <w:rPr>
          <w:rFonts w:ascii="Arial" w:hAnsi="Arial" w:cs="Arial"/>
          <w:sz w:val="22"/>
          <w:szCs w:val="22"/>
        </w:rPr>
      </w:pPr>
      <w:r w:rsidRPr="00242D73">
        <w:rPr>
          <w:rFonts w:ascii="Arial" w:hAnsi="Arial" w:cs="Arial"/>
          <w:sz w:val="22"/>
          <w:szCs w:val="22"/>
        </w:rPr>
        <w:t>M</w:t>
      </w:r>
      <w:r w:rsidR="00F13E43" w:rsidRPr="00242D73">
        <w:rPr>
          <w:rFonts w:ascii="Arial" w:hAnsi="Arial" w:cs="Arial"/>
          <w:sz w:val="22"/>
          <w:szCs w:val="22"/>
        </w:rPr>
        <w:t>inuta aprobada</w:t>
      </w:r>
      <w:r w:rsidRPr="00242D73">
        <w:rPr>
          <w:rFonts w:ascii="Arial" w:hAnsi="Arial" w:cs="Arial"/>
          <w:sz w:val="22"/>
          <w:szCs w:val="22"/>
        </w:rPr>
        <w:t>: Ciclos de menú</w:t>
      </w:r>
      <w:r w:rsidR="00F13E43" w:rsidRPr="00242D73">
        <w:rPr>
          <w:rFonts w:ascii="Arial" w:hAnsi="Arial" w:cs="Arial"/>
          <w:sz w:val="22"/>
          <w:szCs w:val="22"/>
        </w:rPr>
        <w:t>.</w:t>
      </w:r>
    </w:p>
    <w:p w14:paraId="588BAF9E" w14:textId="77777777" w:rsidR="00F13E43" w:rsidRPr="00242D73" w:rsidRDefault="00F13E43" w:rsidP="00F13E43">
      <w:pPr>
        <w:pStyle w:val="Prrafodelista"/>
        <w:numPr>
          <w:ilvl w:val="0"/>
          <w:numId w:val="9"/>
        </w:numPr>
        <w:spacing w:after="0" w:line="240" w:lineRule="auto"/>
        <w:ind w:left="357" w:hanging="357"/>
        <w:rPr>
          <w:rFonts w:ascii="Arial" w:hAnsi="Arial" w:cs="Arial"/>
          <w:sz w:val="22"/>
          <w:szCs w:val="22"/>
        </w:rPr>
      </w:pPr>
      <w:r w:rsidRPr="00242D73">
        <w:rPr>
          <w:rFonts w:ascii="Arial" w:hAnsi="Arial" w:cs="Arial"/>
          <w:sz w:val="22"/>
          <w:szCs w:val="22"/>
        </w:rPr>
        <w:t>Certificación de cupos y calendario escolar aplicable.</w:t>
      </w:r>
    </w:p>
    <w:p w14:paraId="708D9DB4" w14:textId="03E7FA6E" w:rsidR="0003086C" w:rsidRPr="00242D73" w:rsidRDefault="0003086C" w:rsidP="00F13E43">
      <w:pPr>
        <w:pStyle w:val="Prrafodelista"/>
        <w:numPr>
          <w:ilvl w:val="0"/>
          <w:numId w:val="9"/>
        </w:numPr>
        <w:spacing w:after="0" w:line="240" w:lineRule="auto"/>
        <w:ind w:left="357" w:hanging="357"/>
        <w:rPr>
          <w:rFonts w:ascii="Arial" w:hAnsi="Arial" w:cs="Arial"/>
          <w:sz w:val="22"/>
          <w:szCs w:val="22"/>
        </w:rPr>
      </w:pPr>
      <w:r w:rsidRPr="00242D73">
        <w:rPr>
          <w:rFonts w:ascii="Arial" w:hAnsi="Arial" w:cs="Arial"/>
          <w:sz w:val="22"/>
          <w:szCs w:val="22"/>
        </w:rPr>
        <w:t>Convenio Interadministrativo No. 4600019370 y documentos de incorporación.</w:t>
      </w:r>
    </w:p>
    <w:p w14:paraId="01DD2C4D" w14:textId="77777777" w:rsidR="00F13E43" w:rsidRPr="00242D73" w:rsidRDefault="00F13E43" w:rsidP="00F13E43">
      <w:pPr>
        <w:pStyle w:val="Prrafodelista"/>
        <w:numPr>
          <w:ilvl w:val="0"/>
          <w:numId w:val="9"/>
        </w:numPr>
        <w:spacing w:after="0" w:line="240" w:lineRule="auto"/>
        <w:ind w:left="357" w:hanging="357"/>
        <w:rPr>
          <w:rFonts w:ascii="Arial" w:hAnsi="Arial" w:cs="Arial"/>
          <w:sz w:val="22"/>
          <w:szCs w:val="22"/>
        </w:rPr>
      </w:pPr>
      <w:r w:rsidRPr="00242D73">
        <w:rPr>
          <w:rFonts w:ascii="Arial" w:hAnsi="Arial" w:cs="Arial"/>
          <w:sz w:val="22"/>
          <w:szCs w:val="22"/>
        </w:rPr>
        <w:t>CDP y demás soportes presupuestales.</w:t>
      </w:r>
    </w:p>
    <w:p w14:paraId="7A627DB8" w14:textId="77777777" w:rsidR="00F13E43" w:rsidRPr="00242D73" w:rsidRDefault="00F13E43" w:rsidP="00F13E43">
      <w:pPr>
        <w:pStyle w:val="Prrafodelista"/>
        <w:numPr>
          <w:ilvl w:val="0"/>
          <w:numId w:val="9"/>
        </w:numPr>
        <w:spacing w:after="0" w:line="240" w:lineRule="auto"/>
        <w:ind w:left="357" w:hanging="357"/>
        <w:rPr>
          <w:rFonts w:ascii="Arial" w:hAnsi="Arial" w:cs="Arial"/>
          <w:sz w:val="22"/>
          <w:szCs w:val="22"/>
        </w:rPr>
      </w:pPr>
      <w:r w:rsidRPr="00242D73">
        <w:rPr>
          <w:rFonts w:ascii="Arial" w:hAnsi="Arial" w:cs="Arial"/>
          <w:sz w:val="22"/>
          <w:szCs w:val="22"/>
        </w:rPr>
        <w:t>Proyecto de pliego de condiciones y minuta.</w:t>
      </w:r>
    </w:p>
    <w:p w14:paraId="2F7E045D" w14:textId="77777777" w:rsidR="00F13E43" w:rsidRPr="00242D73" w:rsidRDefault="00F13E43" w:rsidP="00F13E43">
      <w:pPr>
        <w:pStyle w:val="Prrafodelista"/>
        <w:numPr>
          <w:ilvl w:val="0"/>
          <w:numId w:val="9"/>
        </w:numPr>
        <w:spacing w:after="0" w:line="240" w:lineRule="auto"/>
        <w:ind w:left="357" w:hanging="357"/>
        <w:rPr>
          <w:rFonts w:ascii="Arial" w:hAnsi="Arial" w:cs="Arial"/>
          <w:sz w:val="22"/>
          <w:szCs w:val="22"/>
        </w:rPr>
      </w:pPr>
      <w:r w:rsidRPr="00242D73">
        <w:rPr>
          <w:rFonts w:ascii="Arial" w:hAnsi="Arial" w:cs="Arial"/>
          <w:sz w:val="22"/>
          <w:szCs w:val="22"/>
        </w:rPr>
        <w:t>Los demás documentos exigidos por la normativa y por la entidad.</w:t>
      </w:r>
    </w:p>
    <w:p w14:paraId="0C3FB43A" w14:textId="77777777" w:rsidR="00F13E43" w:rsidRPr="00242D73" w:rsidRDefault="00F13E43" w:rsidP="00F13E43">
      <w:pPr>
        <w:pStyle w:val="Listaconvietas"/>
        <w:numPr>
          <w:ilvl w:val="0"/>
          <w:numId w:val="0"/>
        </w:numPr>
        <w:tabs>
          <w:tab w:val="num" w:pos="360"/>
        </w:tabs>
        <w:spacing w:after="0"/>
        <w:ind w:left="360"/>
        <w:rPr>
          <w:rFonts w:cs="Arial"/>
          <w:sz w:val="22"/>
          <w:lang w:val="es-CO"/>
        </w:rPr>
      </w:pPr>
    </w:p>
    <w:p w14:paraId="58FF4AE6" w14:textId="2805A7CD" w:rsidR="00A31EFB" w:rsidRPr="00242D73" w:rsidRDefault="00F13E43" w:rsidP="00471E14">
      <w:pPr>
        <w:pStyle w:val="Ttulo1"/>
        <w:spacing w:before="0"/>
        <w:rPr>
          <w:rFonts w:ascii="Arial" w:hAnsi="Arial" w:cs="Arial"/>
          <w:color w:val="auto"/>
          <w:sz w:val="22"/>
          <w:szCs w:val="22"/>
          <w:lang w:val="es-CO"/>
        </w:rPr>
      </w:pPr>
      <w:r w:rsidRPr="00242D73">
        <w:rPr>
          <w:rFonts w:ascii="Arial" w:hAnsi="Arial" w:cs="Arial"/>
          <w:color w:val="auto"/>
          <w:sz w:val="22"/>
          <w:szCs w:val="22"/>
          <w:lang w:val="es-CO"/>
        </w:rPr>
        <w:t>20</w:t>
      </w:r>
      <w:r w:rsidR="00A31EFB" w:rsidRPr="00242D73">
        <w:rPr>
          <w:rFonts w:ascii="Arial" w:hAnsi="Arial" w:cs="Arial"/>
          <w:color w:val="auto"/>
          <w:sz w:val="22"/>
          <w:szCs w:val="22"/>
          <w:lang w:val="es-CO"/>
        </w:rPr>
        <w:t>. CONCLUSIÓN</w:t>
      </w:r>
      <w:r w:rsidRPr="00242D73">
        <w:rPr>
          <w:rFonts w:ascii="Arial" w:hAnsi="Arial" w:cs="Arial"/>
          <w:color w:val="auto"/>
          <w:sz w:val="22"/>
          <w:szCs w:val="22"/>
          <w:lang w:val="es-CO"/>
        </w:rPr>
        <w:t>:</w:t>
      </w:r>
    </w:p>
    <w:p w14:paraId="238A9547" w14:textId="77777777" w:rsidR="00F13E43" w:rsidRPr="00242D73" w:rsidRDefault="00F13E43" w:rsidP="00471E14">
      <w:pPr>
        <w:spacing w:after="0" w:line="240" w:lineRule="auto"/>
        <w:rPr>
          <w:rFonts w:ascii="Arial" w:hAnsi="Arial" w:cs="Arial"/>
        </w:rPr>
      </w:pPr>
    </w:p>
    <w:p w14:paraId="54E95017" w14:textId="7C033EBB" w:rsidR="00A31EFB" w:rsidRPr="00242D73" w:rsidRDefault="00A31EFB" w:rsidP="00F13E43">
      <w:pPr>
        <w:spacing w:after="0" w:line="240" w:lineRule="auto"/>
        <w:jc w:val="both"/>
        <w:rPr>
          <w:rFonts w:ascii="Arial" w:hAnsi="Arial" w:cs="Arial"/>
        </w:rPr>
      </w:pPr>
      <w:r w:rsidRPr="00242D73">
        <w:rPr>
          <w:rFonts w:ascii="Arial" w:hAnsi="Arial" w:cs="Arial"/>
        </w:rPr>
        <w:t>Con base en la necesidad identificada, la obligación del Municipio de garantizar la continuidad del Programa de Alimentación Escolar y los recursos destinados a su ejecución, se considera necesario adelantar un proceso de selección para contratar el suministro requerido durante el período del 01 al 27 de noviembre de 2026. El proceso se estructurará como contratación independiente y mediante Subasta Inversa Electrónica, con participación abierta a los oferentes que cumplan las condiciones establecidas.</w:t>
      </w:r>
    </w:p>
    <w:p w14:paraId="6FA3912E" w14:textId="77777777" w:rsidR="00F13E43" w:rsidRPr="00242D73" w:rsidRDefault="00F13E43" w:rsidP="00F13E43">
      <w:pPr>
        <w:spacing w:after="0" w:line="240" w:lineRule="auto"/>
        <w:jc w:val="both"/>
        <w:rPr>
          <w:rFonts w:ascii="Arial" w:hAnsi="Arial" w:cs="Arial"/>
        </w:rPr>
      </w:pPr>
    </w:p>
    <w:p w14:paraId="48E8598D" w14:textId="7AA62E42" w:rsidR="00F13E43" w:rsidRPr="00242D73" w:rsidRDefault="00F13E43" w:rsidP="0003086C">
      <w:pPr>
        <w:widowControl w:val="0"/>
        <w:suppressAutoHyphens/>
        <w:overflowPunct w:val="0"/>
        <w:spacing w:after="0" w:line="240" w:lineRule="auto"/>
        <w:jc w:val="both"/>
        <w:textAlignment w:val="baseline"/>
        <w:rPr>
          <w:rFonts w:ascii="Arial" w:hAnsi="Arial" w:cs="Arial"/>
        </w:rPr>
      </w:pPr>
      <w:r w:rsidRPr="00242D73">
        <w:rPr>
          <w:rFonts w:ascii="Arial" w:eastAsia="Times New Roman" w:hAnsi="Arial" w:cs="Arial"/>
          <w:b/>
          <w:bCs/>
          <w:lang w:eastAsia="ar-SA"/>
        </w:rPr>
        <w:t xml:space="preserve">ANEXOS: </w:t>
      </w:r>
      <w:r w:rsidRPr="00242D73">
        <w:rPr>
          <w:rFonts w:ascii="Arial" w:eastAsia="Times New Roman" w:hAnsi="Arial" w:cs="Arial"/>
          <w:lang w:eastAsia="ar-SA"/>
        </w:rPr>
        <w:t>Análisis de costos /</w:t>
      </w:r>
      <w:r w:rsidR="0003086C" w:rsidRPr="00242D73">
        <w:rPr>
          <w:rFonts w:ascii="Arial" w:eastAsia="Times New Roman" w:hAnsi="Arial" w:cs="Arial"/>
          <w:lang w:eastAsia="ar-SA"/>
        </w:rPr>
        <w:t xml:space="preserve"> Análisis del sector / </w:t>
      </w:r>
      <w:r w:rsidR="008A57D0" w:rsidRPr="00242D73">
        <w:rPr>
          <w:rFonts w:ascii="Arial" w:eastAsia="Times New Roman" w:hAnsi="Arial" w:cs="Arial"/>
          <w:lang w:eastAsia="ar-SA"/>
        </w:rPr>
        <w:t xml:space="preserve">Proyección cupos 2026-2/ </w:t>
      </w:r>
      <w:r w:rsidRPr="00242D73">
        <w:rPr>
          <w:rFonts w:ascii="Arial" w:eastAsia="Times New Roman" w:hAnsi="Arial" w:cs="Arial"/>
          <w:lang w:eastAsia="ar-SA"/>
        </w:rPr>
        <w:t xml:space="preserve">Ciclos de menú / </w:t>
      </w:r>
      <w:r w:rsidR="0003086C" w:rsidRPr="00242D73">
        <w:rPr>
          <w:rFonts w:ascii="Arial" w:hAnsi="Arial" w:cs="Arial"/>
        </w:rPr>
        <w:t>Convenio Interadministrativo No. 4600019370.</w:t>
      </w:r>
    </w:p>
    <w:p w14:paraId="6E94DB94" w14:textId="58101EAD" w:rsidR="008D71A9" w:rsidRPr="00242D73" w:rsidRDefault="008D71A9" w:rsidP="0003086C">
      <w:pPr>
        <w:widowControl w:val="0"/>
        <w:suppressAutoHyphens/>
        <w:overflowPunct w:val="0"/>
        <w:spacing w:after="0" w:line="240" w:lineRule="auto"/>
        <w:jc w:val="both"/>
        <w:textAlignment w:val="baseline"/>
        <w:rPr>
          <w:rFonts w:ascii="Arial" w:eastAsia="Times New Roman" w:hAnsi="Arial" w:cs="Arial"/>
          <w:lang w:eastAsia="ar-SA"/>
        </w:rPr>
      </w:pPr>
    </w:p>
    <w:p w14:paraId="300BB027" w14:textId="4AB10E6E" w:rsidR="00F13E43" w:rsidRPr="00242D73" w:rsidRDefault="00F13E43" w:rsidP="00F13E43">
      <w:pPr>
        <w:widowControl w:val="0"/>
        <w:suppressAutoHyphens/>
        <w:overflowPunct w:val="0"/>
        <w:spacing w:after="0" w:line="240" w:lineRule="auto"/>
        <w:textAlignment w:val="baseline"/>
        <w:rPr>
          <w:rFonts w:ascii="Arial" w:eastAsia="Times New Roman" w:hAnsi="Arial" w:cs="Arial"/>
          <w:lang w:eastAsia="ar-SA"/>
        </w:rPr>
      </w:pPr>
      <w:r w:rsidRPr="00242D73">
        <w:rPr>
          <w:rFonts w:ascii="Arial" w:eastAsia="Times New Roman" w:hAnsi="Arial" w:cs="Arial"/>
          <w:lang w:eastAsia="ar-SA"/>
        </w:rPr>
        <w:t>Atentamente;</w:t>
      </w:r>
    </w:p>
    <w:p w14:paraId="4B7182C3" w14:textId="5B3CC7CA" w:rsidR="00F13E43" w:rsidRDefault="00F13E43" w:rsidP="00F13E43">
      <w:pPr>
        <w:spacing w:after="0" w:line="276" w:lineRule="auto"/>
        <w:jc w:val="both"/>
        <w:rPr>
          <w:rFonts w:ascii="Arial" w:eastAsia="Times New Roman" w:hAnsi="Arial" w:cs="Arial"/>
          <w:b/>
          <w:bCs/>
          <w:lang w:eastAsia="es-CO"/>
        </w:rPr>
      </w:pPr>
    </w:p>
    <w:p w14:paraId="044632EB" w14:textId="14CAF857" w:rsidR="003C2E7E" w:rsidRDefault="003C2E7E" w:rsidP="00F13E43">
      <w:pPr>
        <w:spacing w:after="0" w:line="276" w:lineRule="auto"/>
        <w:jc w:val="both"/>
        <w:rPr>
          <w:rFonts w:ascii="Arial" w:eastAsia="Times New Roman" w:hAnsi="Arial" w:cs="Arial"/>
          <w:b/>
          <w:bCs/>
          <w:lang w:eastAsia="es-CO"/>
        </w:rPr>
      </w:pPr>
    </w:p>
    <w:p w14:paraId="7985D86A" w14:textId="548CFD15" w:rsidR="003C2E7E" w:rsidRPr="00242D73" w:rsidRDefault="003C2E7E" w:rsidP="00F13E43">
      <w:pPr>
        <w:spacing w:after="0" w:line="276" w:lineRule="auto"/>
        <w:jc w:val="both"/>
        <w:rPr>
          <w:rFonts w:ascii="Arial" w:eastAsia="Times New Roman" w:hAnsi="Arial" w:cs="Arial"/>
          <w:b/>
          <w:bCs/>
          <w:lang w:eastAsia="es-CO"/>
        </w:rPr>
      </w:pPr>
    </w:p>
    <w:p w14:paraId="5CB24E53" w14:textId="77777777" w:rsidR="00F13E43" w:rsidRPr="00242D73" w:rsidRDefault="00F13E43" w:rsidP="00F13E43">
      <w:pPr>
        <w:spacing w:after="0" w:line="276" w:lineRule="auto"/>
        <w:jc w:val="both"/>
        <w:rPr>
          <w:rFonts w:ascii="Arial" w:eastAsia="Times New Roman" w:hAnsi="Arial" w:cs="Arial"/>
          <w:b/>
          <w:bCs/>
          <w:lang w:eastAsia="es-CO"/>
        </w:rPr>
      </w:pPr>
      <w:r w:rsidRPr="00242D73">
        <w:rPr>
          <w:rFonts w:ascii="Arial" w:eastAsia="Times New Roman" w:hAnsi="Arial" w:cs="Arial"/>
          <w:b/>
          <w:bCs/>
          <w:lang w:eastAsia="es-CO"/>
        </w:rPr>
        <w:softHyphen/>
      </w:r>
      <w:r w:rsidRPr="00242D73">
        <w:rPr>
          <w:rFonts w:ascii="Arial" w:eastAsia="Times New Roman" w:hAnsi="Arial" w:cs="Arial"/>
          <w:b/>
          <w:bCs/>
          <w:lang w:eastAsia="es-CO"/>
        </w:rPr>
        <w:softHyphen/>
      </w:r>
      <w:r w:rsidRPr="00242D73">
        <w:rPr>
          <w:rFonts w:ascii="Arial" w:eastAsia="Times New Roman" w:hAnsi="Arial" w:cs="Arial"/>
          <w:b/>
          <w:bCs/>
          <w:lang w:eastAsia="es-CO"/>
        </w:rPr>
        <w:softHyphen/>
      </w:r>
      <w:r w:rsidRPr="00242D73">
        <w:rPr>
          <w:rFonts w:ascii="Arial" w:eastAsia="Times New Roman" w:hAnsi="Arial" w:cs="Arial"/>
          <w:b/>
          <w:bCs/>
          <w:lang w:eastAsia="es-CO"/>
        </w:rPr>
        <w:softHyphen/>
      </w:r>
      <w:r w:rsidRPr="00242D73">
        <w:rPr>
          <w:rFonts w:ascii="Arial" w:eastAsia="Times New Roman" w:hAnsi="Arial" w:cs="Arial"/>
          <w:b/>
          <w:bCs/>
          <w:lang w:eastAsia="es-CO"/>
        </w:rPr>
        <w:softHyphen/>
      </w:r>
      <w:r w:rsidRPr="00242D73">
        <w:rPr>
          <w:rFonts w:ascii="Arial" w:eastAsia="Times New Roman" w:hAnsi="Arial" w:cs="Arial"/>
          <w:b/>
          <w:bCs/>
          <w:lang w:eastAsia="es-CO"/>
        </w:rPr>
        <w:softHyphen/>
      </w:r>
      <w:r w:rsidRPr="00242D73">
        <w:rPr>
          <w:rFonts w:ascii="Arial" w:eastAsia="Times New Roman" w:hAnsi="Arial" w:cs="Arial"/>
          <w:b/>
          <w:bCs/>
          <w:lang w:eastAsia="es-CO"/>
        </w:rPr>
        <w:softHyphen/>
      </w:r>
      <w:r w:rsidRPr="00242D73">
        <w:rPr>
          <w:rFonts w:ascii="Arial" w:eastAsia="Times New Roman" w:hAnsi="Arial" w:cs="Arial"/>
          <w:b/>
          <w:bCs/>
          <w:lang w:eastAsia="es-CO"/>
        </w:rPr>
        <w:softHyphen/>
      </w:r>
      <w:r w:rsidRPr="00242D73">
        <w:rPr>
          <w:rFonts w:ascii="Arial" w:eastAsia="Times New Roman" w:hAnsi="Arial" w:cs="Arial"/>
          <w:b/>
          <w:bCs/>
          <w:lang w:eastAsia="es-CO"/>
        </w:rPr>
        <w:softHyphen/>
      </w:r>
      <w:r w:rsidRPr="00242D73">
        <w:rPr>
          <w:rFonts w:ascii="Arial" w:eastAsia="Times New Roman" w:hAnsi="Arial" w:cs="Arial"/>
          <w:b/>
          <w:bCs/>
          <w:lang w:eastAsia="es-CO"/>
        </w:rPr>
        <w:softHyphen/>
      </w:r>
      <w:r w:rsidRPr="00242D73">
        <w:rPr>
          <w:rFonts w:ascii="Arial" w:eastAsia="Times New Roman" w:hAnsi="Arial" w:cs="Arial"/>
          <w:b/>
          <w:bCs/>
          <w:lang w:eastAsia="es-CO"/>
        </w:rPr>
        <w:softHyphen/>
      </w:r>
      <w:r w:rsidRPr="00242D73">
        <w:rPr>
          <w:rFonts w:ascii="Arial" w:eastAsia="Times New Roman" w:hAnsi="Arial" w:cs="Arial"/>
          <w:b/>
          <w:bCs/>
          <w:lang w:eastAsia="es-CO"/>
        </w:rPr>
        <w:softHyphen/>
      </w:r>
      <w:r w:rsidRPr="00242D73">
        <w:rPr>
          <w:rFonts w:ascii="Arial" w:eastAsia="Times New Roman" w:hAnsi="Arial" w:cs="Arial"/>
          <w:b/>
          <w:bCs/>
          <w:lang w:eastAsia="es-CO"/>
        </w:rPr>
        <w:softHyphen/>
      </w:r>
      <w:r w:rsidRPr="00242D73">
        <w:rPr>
          <w:rFonts w:ascii="Arial" w:eastAsia="Times New Roman" w:hAnsi="Arial" w:cs="Arial"/>
          <w:b/>
          <w:bCs/>
          <w:lang w:eastAsia="es-CO"/>
        </w:rPr>
        <w:softHyphen/>
      </w:r>
      <w:r w:rsidRPr="00242D73">
        <w:rPr>
          <w:rFonts w:ascii="Arial" w:eastAsia="Times New Roman" w:hAnsi="Arial" w:cs="Arial"/>
          <w:b/>
          <w:bCs/>
          <w:lang w:eastAsia="es-CO"/>
        </w:rPr>
        <w:softHyphen/>
      </w:r>
      <w:r w:rsidRPr="00242D73">
        <w:rPr>
          <w:rFonts w:ascii="Arial" w:eastAsia="Times New Roman" w:hAnsi="Arial" w:cs="Arial"/>
          <w:b/>
          <w:bCs/>
          <w:lang w:eastAsia="es-CO"/>
        </w:rPr>
        <w:softHyphen/>
      </w:r>
      <w:r w:rsidRPr="00242D73">
        <w:rPr>
          <w:rFonts w:ascii="Arial" w:eastAsia="Times New Roman" w:hAnsi="Arial" w:cs="Arial"/>
          <w:lang w:eastAsia="es-CO"/>
        </w:rPr>
        <w:t>______________________________</w:t>
      </w:r>
    </w:p>
    <w:p w14:paraId="3F73BE0A" w14:textId="4C97CD2D" w:rsidR="00F13E43" w:rsidRPr="00242D73" w:rsidRDefault="00F13E43" w:rsidP="00F13E43">
      <w:pPr>
        <w:spacing w:after="0" w:line="276" w:lineRule="auto"/>
        <w:jc w:val="both"/>
        <w:rPr>
          <w:rFonts w:ascii="Arial" w:eastAsia="Times New Roman" w:hAnsi="Arial" w:cs="Arial"/>
          <w:b/>
          <w:lang w:eastAsia="es-CO"/>
        </w:rPr>
      </w:pPr>
      <w:r w:rsidRPr="00242D73">
        <w:rPr>
          <w:rFonts w:ascii="Arial" w:eastAsia="Times New Roman" w:hAnsi="Arial" w:cs="Arial"/>
          <w:b/>
          <w:lang w:eastAsia="es-CO"/>
        </w:rPr>
        <w:t>ERICA ROSNAIRA MEJÍA TABORDA</w:t>
      </w:r>
    </w:p>
    <w:p w14:paraId="564E5116" w14:textId="45E8C856" w:rsidR="00F13E43" w:rsidRPr="00242D73" w:rsidRDefault="00F13E43" w:rsidP="00F13E43">
      <w:pPr>
        <w:spacing w:after="0" w:line="276" w:lineRule="auto"/>
        <w:jc w:val="both"/>
        <w:rPr>
          <w:rFonts w:ascii="Arial" w:eastAsia="Times New Roman" w:hAnsi="Arial" w:cs="Arial"/>
          <w:lang w:eastAsia="es-CO"/>
        </w:rPr>
      </w:pPr>
      <w:r w:rsidRPr="00242D73">
        <w:rPr>
          <w:rFonts w:ascii="Arial" w:eastAsia="Times New Roman" w:hAnsi="Arial" w:cs="Arial"/>
          <w:lang w:eastAsia="es-CO"/>
        </w:rPr>
        <w:t xml:space="preserve">Secretaria de Educación </w:t>
      </w:r>
    </w:p>
    <w:p w14:paraId="15898F76" w14:textId="657A4743" w:rsidR="00F13E43" w:rsidRPr="00242D73" w:rsidRDefault="00F13E43" w:rsidP="00F13E43">
      <w:pPr>
        <w:spacing w:after="0" w:line="276" w:lineRule="auto"/>
        <w:jc w:val="both"/>
        <w:rPr>
          <w:rFonts w:ascii="Arial" w:eastAsia="Times New Roman" w:hAnsi="Arial" w:cs="Arial"/>
          <w:lang w:eastAsia="es-CO"/>
        </w:rPr>
      </w:pPr>
      <w:r w:rsidRPr="00242D73">
        <w:rPr>
          <w:rFonts w:ascii="Arial" w:eastAsia="Times New Roman" w:hAnsi="Arial" w:cs="Arial"/>
          <w:lang w:eastAsia="es-CO"/>
        </w:rPr>
        <w:t>Supervisor</w:t>
      </w:r>
    </w:p>
    <w:p w14:paraId="7C568B2E" w14:textId="717085E4" w:rsidR="00792539" w:rsidRPr="00242D73" w:rsidRDefault="00792539" w:rsidP="00471E14">
      <w:pPr>
        <w:spacing w:after="0" w:line="240" w:lineRule="auto"/>
        <w:jc w:val="both"/>
        <w:rPr>
          <w:rFonts w:ascii="Arial" w:hAnsi="Arial" w:cs="Arial"/>
          <w:lang w:val="es-ES"/>
        </w:rPr>
      </w:pPr>
    </w:p>
    <w:tbl>
      <w:tblPr>
        <w:tblStyle w:val="Tablaconcuadrcula"/>
        <w:tblpPr w:leftFromText="141" w:rightFromText="141" w:vertAnchor="text" w:horzAnchor="margin" w:tblpX="-15" w:tblpY="142"/>
        <w:tblW w:w="8843" w:type="dxa"/>
        <w:tblLook w:val="04A0" w:firstRow="1" w:lastRow="0" w:firstColumn="1" w:lastColumn="0" w:noHBand="0" w:noVBand="1"/>
      </w:tblPr>
      <w:tblGrid>
        <w:gridCol w:w="2977"/>
        <w:gridCol w:w="2840"/>
        <w:gridCol w:w="3026"/>
      </w:tblGrid>
      <w:tr w:rsidR="00792539" w:rsidRPr="003C2E7E" w14:paraId="69E09E5C" w14:textId="77777777" w:rsidTr="003E446E">
        <w:tc>
          <w:tcPr>
            <w:tcW w:w="2977" w:type="dxa"/>
          </w:tcPr>
          <w:p w14:paraId="1568FC87" w14:textId="77777777" w:rsidR="00792539" w:rsidRPr="003C2E7E" w:rsidRDefault="00792539" w:rsidP="00471E14">
            <w:pPr>
              <w:tabs>
                <w:tab w:val="left" w:pos="1763"/>
              </w:tabs>
              <w:rPr>
                <w:rFonts w:ascii="Arial" w:hAnsi="Arial" w:cs="Arial"/>
                <w:sz w:val="13"/>
                <w:szCs w:val="13"/>
              </w:rPr>
            </w:pPr>
            <w:r w:rsidRPr="003C2E7E">
              <w:rPr>
                <w:rFonts w:ascii="Arial" w:hAnsi="Arial" w:cs="Arial"/>
                <w:sz w:val="13"/>
                <w:szCs w:val="13"/>
              </w:rPr>
              <w:t>Elaboró:</w:t>
            </w:r>
          </w:p>
          <w:p w14:paraId="77AC8202" w14:textId="77777777" w:rsidR="00792539" w:rsidRPr="003C2E7E" w:rsidRDefault="00792539" w:rsidP="00471E14">
            <w:pPr>
              <w:tabs>
                <w:tab w:val="left" w:pos="1763"/>
              </w:tabs>
              <w:rPr>
                <w:rFonts w:ascii="Arial" w:hAnsi="Arial" w:cs="Arial"/>
                <w:sz w:val="13"/>
                <w:szCs w:val="13"/>
              </w:rPr>
            </w:pPr>
            <w:r w:rsidRPr="003C2E7E">
              <w:rPr>
                <w:rFonts w:ascii="Arial" w:hAnsi="Arial" w:cs="Arial"/>
                <w:sz w:val="13"/>
                <w:szCs w:val="13"/>
              </w:rPr>
              <w:t>Luisa Fernanda Taborda Barreiro</w:t>
            </w:r>
          </w:p>
          <w:p w14:paraId="3004850F" w14:textId="77777777" w:rsidR="00792539" w:rsidRPr="003C2E7E" w:rsidRDefault="00792539" w:rsidP="00471E14">
            <w:pPr>
              <w:tabs>
                <w:tab w:val="left" w:pos="1763"/>
              </w:tabs>
              <w:rPr>
                <w:rFonts w:ascii="Arial" w:hAnsi="Arial" w:cs="Arial"/>
                <w:sz w:val="13"/>
                <w:szCs w:val="13"/>
              </w:rPr>
            </w:pPr>
            <w:r w:rsidRPr="003C2E7E">
              <w:rPr>
                <w:rFonts w:ascii="Arial" w:hAnsi="Arial" w:cs="Arial"/>
                <w:sz w:val="13"/>
                <w:szCs w:val="13"/>
              </w:rPr>
              <w:t>Contratista</w:t>
            </w:r>
          </w:p>
        </w:tc>
        <w:tc>
          <w:tcPr>
            <w:tcW w:w="2840" w:type="dxa"/>
          </w:tcPr>
          <w:p w14:paraId="38714D84" w14:textId="2619CF3B" w:rsidR="00792539" w:rsidRPr="003C2E7E" w:rsidRDefault="00792539" w:rsidP="00471E14">
            <w:pPr>
              <w:tabs>
                <w:tab w:val="left" w:pos="1763"/>
              </w:tabs>
              <w:rPr>
                <w:rFonts w:ascii="Arial" w:hAnsi="Arial" w:cs="Arial"/>
                <w:sz w:val="13"/>
                <w:szCs w:val="13"/>
              </w:rPr>
            </w:pPr>
            <w:r w:rsidRPr="003C2E7E">
              <w:rPr>
                <w:rFonts w:ascii="Arial" w:hAnsi="Arial" w:cs="Arial"/>
                <w:sz w:val="13"/>
                <w:szCs w:val="13"/>
              </w:rPr>
              <w:t>Revisó:</w:t>
            </w:r>
          </w:p>
          <w:p w14:paraId="37F0CCF6" w14:textId="544998E7" w:rsidR="00792539" w:rsidRPr="003C2E7E" w:rsidRDefault="003C2E7E" w:rsidP="00471E14">
            <w:pPr>
              <w:tabs>
                <w:tab w:val="left" w:pos="1763"/>
              </w:tabs>
              <w:rPr>
                <w:rFonts w:ascii="Arial" w:hAnsi="Arial" w:cs="Arial"/>
                <w:sz w:val="13"/>
                <w:szCs w:val="13"/>
              </w:rPr>
            </w:pPr>
            <w:r>
              <w:rPr>
                <w:rFonts w:ascii="Arial" w:eastAsia="Times New Roman" w:hAnsi="Arial" w:cs="Arial"/>
                <w:noProof/>
                <w:lang w:eastAsia="ar-SA"/>
              </w:rPr>
              <mc:AlternateContent>
                <mc:Choice Requires="wpi">
                  <w:drawing>
                    <wp:anchor distT="0" distB="0" distL="114300" distR="114300" simplePos="0" relativeHeight="251666432" behindDoc="0" locked="0" layoutInCell="1" allowOverlap="1" wp14:anchorId="39D9B4C9" wp14:editId="0416CF8E">
                      <wp:simplePos x="0" y="0"/>
                      <wp:positionH relativeFrom="column">
                        <wp:posOffset>964565</wp:posOffset>
                      </wp:positionH>
                      <wp:positionV relativeFrom="paragraph">
                        <wp:posOffset>-216535</wp:posOffset>
                      </wp:positionV>
                      <wp:extent cx="532130" cy="470535"/>
                      <wp:effectExtent l="38100" t="38100" r="0" b="37465"/>
                      <wp:wrapNone/>
                      <wp:docPr id="395253455" name="Entrada de lápiz 8"/>
                      <wp:cNvGraphicFramePr/>
                      <a:graphic xmlns:a="http://schemas.openxmlformats.org/drawingml/2006/main">
                        <a:graphicData uri="http://schemas.microsoft.com/office/word/2010/wordprocessingInk">
                          <w14:contentPart bwMode="auto" r:id="rId9">
                            <w14:nvContentPartPr>
                              <w14:cNvContentPartPr/>
                            </w14:nvContentPartPr>
                            <w14:xfrm>
                              <a:off x="0" y="0"/>
                              <a:ext cx="532130" cy="470535"/>
                            </w14:xfrm>
                          </w14:contentPart>
                        </a:graphicData>
                      </a:graphic>
                      <wp14:sizeRelH relativeFrom="margin">
                        <wp14:pctWidth>0</wp14:pctWidth>
                      </wp14:sizeRelH>
                      <wp14:sizeRelV relativeFrom="margin">
                        <wp14:pctHeight>0</wp14:pctHeight>
                      </wp14:sizeRelV>
                    </wp:anchor>
                  </w:drawing>
                </mc:Choice>
                <mc:Fallback>
                  <w:pict>
                    <v:shapetype w14:anchorId="72B23E0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Entrada de lápiz 8" o:spid="_x0000_s1026" type="#_x0000_t75" style="position:absolute;margin-left:74.75pt;margin-top:-18.25pt;width:44.3pt;height:39.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">
                      <v:imagedata r:id="rId10" o:title=""/>
                    </v:shape>
                  </w:pict>
                </mc:Fallback>
              </mc:AlternateContent>
            </w:r>
            <w:r w:rsidR="00F13E43" w:rsidRPr="003C2E7E">
              <w:rPr>
                <w:rFonts w:ascii="Arial" w:hAnsi="Arial" w:cs="Arial"/>
                <w:sz w:val="13"/>
                <w:szCs w:val="13"/>
              </w:rPr>
              <w:t>Cristian Duque Aristizábal</w:t>
            </w:r>
            <w:r w:rsidR="00F13E43" w:rsidRPr="003C2E7E">
              <w:rPr>
                <w:rFonts w:ascii="Arial" w:hAnsi="Arial" w:cs="Arial"/>
                <w:sz w:val="13"/>
                <w:szCs w:val="13"/>
              </w:rPr>
              <w:br/>
              <w:t>Asesor Jurídico</w:t>
            </w:r>
            <w:r w:rsidR="00792539" w:rsidRPr="003C2E7E">
              <w:rPr>
                <w:rFonts w:ascii="Arial" w:hAnsi="Arial" w:cs="Arial"/>
                <w:sz w:val="13"/>
                <w:szCs w:val="13"/>
              </w:rPr>
              <w:t xml:space="preserve"> </w:t>
            </w:r>
          </w:p>
        </w:tc>
        <w:tc>
          <w:tcPr>
            <w:tcW w:w="3026" w:type="dxa"/>
          </w:tcPr>
          <w:p w14:paraId="2BF3D142" w14:textId="77777777" w:rsidR="00792539" w:rsidRPr="003C2E7E" w:rsidRDefault="00792539" w:rsidP="00471E14">
            <w:pPr>
              <w:tabs>
                <w:tab w:val="left" w:pos="1763"/>
              </w:tabs>
              <w:rPr>
                <w:rFonts w:ascii="Arial" w:hAnsi="Arial" w:cs="Arial"/>
                <w:sz w:val="13"/>
                <w:szCs w:val="13"/>
              </w:rPr>
            </w:pPr>
            <w:r w:rsidRPr="003C2E7E">
              <w:rPr>
                <w:rFonts w:ascii="Arial" w:hAnsi="Arial" w:cs="Arial"/>
                <w:sz w:val="13"/>
                <w:szCs w:val="13"/>
              </w:rPr>
              <w:t>Aprobó:</w:t>
            </w:r>
          </w:p>
          <w:p w14:paraId="43AFAD4A" w14:textId="77777777" w:rsidR="00792539" w:rsidRPr="003C2E7E" w:rsidRDefault="00792539" w:rsidP="00471E14">
            <w:pPr>
              <w:tabs>
                <w:tab w:val="left" w:pos="1763"/>
              </w:tabs>
              <w:rPr>
                <w:rFonts w:ascii="Arial" w:hAnsi="Arial" w:cs="Arial"/>
                <w:sz w:val="13"/>
                <w:szCs w:val="13"/>
              </w:rPr>
            </w:pPr>
            <w:r w:rsidRPr="003C2E7E">
              <w:rPr>
                <w:rFonts w:ascii="Arial" w:hAnsi="Arial" w:cs="Arial"/>
                <w:sz w:val="13"/>
                <w:szCs w:val="13"/>
              </w:rPr>
              <w:t>Erica Rosnaira Mejía Taborda</w:t>
            </w:r>
          </w:p>
          <w:p w14:paraId="4597C154" w14:textId="77777777" w:rsidR="00792539" w:rsidRPr="003C2E7E" w:rsidRDefault="00792539" w:rsidP="00471E14">
            <w:pPr>
              <w:tabs>
                <w:tab w:val="left" w:pos="1763"/>
              </w:tabs>
              <w:rPr>
                <w:rFonts w:ascii="Arial" w:hAnsi="Arial" w:cs="Arial"/>
                <w:sz w:val="13"/>
                <w:szCs w:val="13"/>
              </w:rPr>
            </w:pPr>
            <w:r w:rsidRPr="003C2E7E">
              <w:rPr>
                <w:rFonts w:ascii="Arial" w:hAnsi="Arial" w:cs="Arial"/>
                <w:sz w:val="13"/>
                <w:szCs w:val="13"/>
              </w:rPr>
              <w:t>Secretaria de Educación</w:t>
            </w:r>
          </w:p>
        </w:tc>
      </w:tr>
    </w:tbl>
    <w:p w14:paraId="5045E2F2" w14:textId="5ECCC6A1" w:rsidR="008D1A3D" w:rsidRPr="00242D73" w:rsidRDefault="008D1A3D" w:rsidP="00471E14">
      <w:pPr>
        <w:spacing w:after="0" w:line="240" w:lineRule="auto"/>
        <w:rPr>
          <w:rFonts w:ascii="Arial" w:hAnsi="Arial" w:cs="Arial"/>
          <w:lang w:val="es-ES"/>
        </w:rPr>
      </w:pPr>
    </w:p>
    <w:sectPr w:rsidR="008D1A3D" w:rsidRPr="00242D73" w:rsidSect="009F5F8C">
      <w:headerReference w:type="even" r:id="rId11"/>
      <w:headerReference w:type="default" r:id="rId12"/>
      <w:footerReference w:type="default" r:id="rId13"/>
      <w:headerReference w:type="first" r:id="rId14"/>
      <w:pgSz w:w="12474" w:h="16160"/>
      <w:pgMar w:top="2410" w:right="1701" w:bottom="2410"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63CF820" w14:textId="77777777" w:rsidR="00502F1F" w:rsidRDefault="00502F1F" w:rsidP="001D5C89">
      <w:pPr>
        <w:spacing w:after="0" w:line="240" w:lineRule="auto"/>
      </w:pPr>
      <w:r>
        <w:separator/>
      </w:r>
    </w:p>
  </w:endnote>
  <w:endnote w:type="continuationSeparator" w:id="0">
    <w:p w14:paraId="4FE550F0" w14:textId="77777777" w:rsidR="00502F1F" w:rsidRDefault="00502F1F" w:rsidP="001D5C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Noto Sans Symbols">
    <w:altName w:val="Times New Roman"/>
    <w:panose1 w:val="020B0604020202020204"/>
    <w:charset w:val="00"/>
    <w:family w:val="auto"/>
    <w:pitch w:val="default"/>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C06762C" w14:textId="6AA91CA1" w:rsidR="00B6695C" w:rsidRDefault="00B6695C">
    <w:pPr>
      <w:pStyle w:val="Piedepgina"/>
    </w:pPr>
    <w:r>
      <w:rPr>
        <w:noProof/>
        <w:lang w:eastAsia="es-CO"/>
      </w:rPr>
      <w:drawing>
        <wp:anchor distT="0" distB="0" distL="114300" distR="114300" simplePos="0" relativeHeight="251662336" behindDoc="1" locked="0" layoutInCell="1" allowOverlap="1" wp14:anchorId="74BC3D2D" wp14:editId="5DB398CE">
          <wp:simplePos x="0" y="0"/>
          <wp:positionH relativeFrom="page">
            <wp:posOffset>-28575</wp:posOffset>
          </wp:positionH>
          <wp:positionV relativeFrom="paragraph">
            <wp:posOffset>-1156335</wp:posOffset>
          </wp:positionV>
          <wp:extent cx="8826328" cy="1414130"/>
          <wp:effectExtent l="0" t="0" r="0" b="0"/>
          <wp:wrapNone/>
          <wp:docPr id="49"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26328" cy="141413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3ADEF1E" w14:textId="77777777" w:rsidR="00502F1F" w:rsidRDefault="00502F1F" w:rsidP="001D5C89">
      <w:pPr>
        <w:spacing w:after="0" w:line="240" w:lineRule="auto"/>
      </w:pPr>
      <w:r>
        <w:separator/>
      </w:r>
    </w:p>
  </w:footnote>
  <w:footnote w:type="continuationSeparator" w:id="0">
    <w:p w14:paraId="19E3EC25" w14:textId="77777777" w:rsidR="00502F1F" w:rsidRDefault="00502F1F" w:rsidP="001D5C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785E840" w14:textId="0ED2F9B3" w:rsidR="001D5C89" w:rsidRDefault="00502F1F">
    <w:pPr>
      <w:pStyle w:val="Encabezado"/>
    </w:pPr>
    <w:r>
      <w:rPr>
        <w:noProof/>
      </w:rPr>
      <w:pict w14:anchorId="4E93EE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0614079" o:spid="_x0000_s1026" type="#_x0000_t75" alt="" style="position:absolute;margin-left:0;margin-top:0;width:612.25pt;height:11in;z-index:-251655168;mso-wrap-edited:f;mso-width-percent:0;mso-height-percent:0;mso-position-horizontal:center;mso-position-horizontal-relative:margin;mso-position-vertical:center;mso-position-vertical-relative:margin;mso-width-percent:0;mso-height-percent:0" o:allowincell="f">
          <v:imagedata r:id="rId1" o:title="PLANTILLA MEMBRETE-04"/>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A854347" w14:textId="61BF9D47" w:rsidR="001D5C89" w:rsidRDefault="00B6695C">
    <w:pPr>
      <w:pStyle w:val="Encabezado"/>
    </w:pPr>
    <w:r>
      <w:rPr>
        <w:noProof/>
        <w:lang w:eastAsia="es-CO"/>
      </w:rPr>
      <w:drawing>
        <wp:anchor distT="0" distB="0" distL="114300" distR="114300" simplePos="0" relativeHeight="251663360" behindDoc="1" locked="0" layoutInCell="1" allowOverlap="1" wp14:anchorId="65509FFA" wp14:editId="43BFBBF4">
          <wp:simplePos x="0" y="0"/>
          <wp:positionH relativeFrom="page">
            <wp:align>right</wp:align>
          </wp:positionH>
          <wp:positionV relativeFrom="paragraph">
            <wp:posOffset>-449580</wp:posOffset>
          </wp:positionV>
          <wp:extent cx="8020065" cy="1941948"/>
          <wp:effectExtent l="0" t="0" r="0" b="1270"/>
          <wp:wrapNone/>
          <wp:docPr id="51" name="Imagen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20065" cy="1941948"/>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s-CO"/>
      </w:rPr>
      <w:drawing>
        <wp:anchor distT="0" distB="0" distL="114300" distR="114300" simplePos="0" relativeHeight="251660799" behindDoc="1" locked="0" layoutInCell="1" allowOverlap="1" wp14:anchorId="54FC6193" wp14:editId="0D886CB9">
          <wp:simplePos x="0" y="0"/>
          <wp:positionH relativeFrom="column">
            <wp:posOffset>514836</wp:posOffset>
          </wp:positionH>
          <wp:positionV relativeFrom="paragraph">
            <wp:posOffset>1709257</wp:posOffset>
          </wp:positionV>
          <wp:extent cx="4416425" cy="5427980"/>
          <wp:effectExtent l="0" t="0" r="0" b="0"/>
          <wp:wrapNone/>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416425" cy="5427980"/>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72EC5AB" w14:textId="16F551A3" w:rsidR="001D5C89" w:rsidRDefault="00502F1F">
    <w:pPr>
      <w:pStyle w:val="Encabezado"/>
    </w:pPr>
    <w:r>
      <w:rPr>
        <w:noProof/>
      </w:rPr>
      <w:pict w14:anchorId="2B58DA5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0614078" o:spid="_x0000_s1025" type="#_x0000_t75" alt="" style="position:absolute;margin-left:0;margin-top:0;width:612.25pt;height:11in;z-index:-251656192;mso-wrap-edited:f;mso-width-percent:0;mso-height-percent:0;mso-position-horizontal:center;mso-position-horizontal-relative:margin;mso-position-vertical:center;mso-position-vertical-relative:margin;mso-width-percent:0;mso-height-percent:0" o:allowincell="f">
          <v:imagedata r:id="rId1" o:title="PLANTILLA MEMBRETE-04"/>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88"/>
    <w:multiLevelType w:val="singleLevel"/>
    <w:tmpl w:val="9C144326"/>
    <w:lvl w:ilvl="0">
      <w:start w:val="1"/>
      <w:numFmt w:val="decimal"/>
      <w:pStyle w:val="Listaconnmeros"/>
      <w:lvlText w:val="%1."/>
      <w:lvlJc w:val="left"/>
      <w:pPr>
        <w:tabs>
          <w:tab w:val="num" w:pos="360"/>
        </w:tabs>
        <w:ind w:left="360" w:hanging="360"/>
      </w:pPr>
    </w:lvl>
  </w:abstractNum>
  <w:abstractNum w:abstractNumId="1" w15:restartNumberingAfterBreak="0">
    <w:nsid w:val="FFFFFF89"/>
    <w:multiLevelType w:val="singleLevel"/>
    <w:tmpl w:val="01D2276E"/>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BD7646F"/>
    <w:multiLevelType w:val="hybridMultilevel"/>
    <w:tmpl w:val="73669BCE"/>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213D503E"/>
    <w:multiLevelType w:val="hybridMultilevel"/>
    <w:tmpl w:val="1E9EF3C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375452FB"/>
    <w:multiLevelType w:val="hybridMultilevel"/>
    <w:tmpl w:val="4196948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4B792CE8"/>
    <w:multiLevelType w:val="multilevel"/>
    <w:tmpl w:val="0F548B1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51D81E02"/>
    <w:multiLevelType w:val="multilevel"/>
    <w:tmpl w:val="C1568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B747F6C"/>
    <w:multiLevelType w:val="hybridMultilevel"/>
    <w:tmpl w:val="783E855E"/>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6DA75C07"/>
    <w:multiLevelType w:val="hybridMultilevel"/>
    <w:tmpl w:val="60BC972C"/>
    <w:lvl w:ilvl="0" w:tplc="D79C3B2C">
      <w:start w:val="1"/>
      <w:numFmt w:val="decimal"/>
      <w:lvlText w:val="%1."/>
      <w:lvlJc w:val="left"/>
      <w:pPr>
        <w:ind w:left="360" w:hanging="360"/>
      </w:pPr>
      <w:rPr>
        <w:b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9" w15:restartNumberingAfterBreak="0">
    <w:nsid w:val="792B3F98"/>
    <w:multiLevelType w:val="hybridMultilevel"/>
    <w:tmpl w:val="EE364B5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463235490">
    <w:abstractNumId w:val="7"/>
  </w:num>
  <w:num w:numId="2" w16cid:durableId="1073353317">
    <w:abstractNumId w:val="6"/>
  </w:num>
  <w:num w:numId="3" w16cid:durableId="936717135">
    <w:abstractNumId w:val="1"/>
  </w:num>
  <w:num w:numId="4" w16cid:durableId="1103839101">
    <w:abstractNumId w:val="0"/>
  </w:num>
  <w:num w:numId="5" w16cid:durableId="1969043963">
    <w:abstractNumId w:val="5"/>
  </w:num>
  <w:num w:numId="6" w16cid:durableId="1269658044">
    <w:abstractNumId w:val="2"/>
  </w:num>
  <w:num w:numId="7" w16cid:durableId="2055693001">
    <w:abstractNumId w:val="9"/>
  </w:num>
  <w:num w:numId="8" w16cid:durableId="506749699">
    <w:abstractNumId w:val="4"/>
  </w:num>
  <w:num w:numId="9" w16cid:durableId="1572304964">
    <w:abstractNumId w:val="3"/>
  </w:num>
  <w:num w:numId="10" w16cid:durableId="974063494">
    <w:abstractNumId w:val="8"/>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5C89"/>
    <w:rsid w:val="00012A48"/>
    <w:rsid w:val="00020720"/>
    <w:rsid w:val="0002370E"/>
    <w:rsid w:val="0003086C"/>
    <w:rsid w:val="00093E79"/>
    <w:rsid w:val="000B367B"/>
    <w:rsid w:val="000C5ED9"/>
    <w:rsid w:val="000D4FFA"/>
    <w:rsid w:val="001161C2"/>
    <w:rsid w:val="00121F16"/>
    <w:rsid w:val="00124205"/>
    <w:rsid w:val="001620FC"/>
    <w:rsid w:val="001627D4"/>
    <w:rsid w:val="00192B36"/>
    <w:rsid w:val="001D3838"/>
    <w:rsid w:val="001D5C89"/>
    <w:rsid w:val="001E7C32"/>
    <w:rsid w:val="001F0B80"/>
    <w:rsid w:val="002311A5"/>
    <w:rsid w:val="00242D73"/>
    <w:rsid w:val="00266306"/>
    <w:rsid w:val="003811A9"/>
    <w:rsid w:val="00383CE5"/>
    <w:rsid w:val="003C2E7E"/>
    <w:rsid w:val="003E6FCC"/>
    <w:rsid w:val="00431494"/>
    <w:rsid w:val="0044535B"/>
    <w:rsid w:val="00471E14"/>
    <w:rsid w:val="0047258D"/>
    <w:rsid w:val="004A65CD"/>
    <w:rsid w:val="004C42DE"/>
    <w:rsid w:val="004D78CD"/>
    <w:rsid w:val="004E5D2B"/>
    <w:rsid w:val="004F300D"/>
    <w:rsid w:val="00502F1F"/>
    <w:rsid w:val="0053792D"/>
    <w:rsid w:val="005B069F"/>
    <w:rsid w:val="005C08BF"/>
    <w:rsid w:val="005F2A63"/>
    <w:rsid w:val="00605D6B"/>
    <w:rsid w:val="00666408"/>
    <w:rsid w:val="00674F81"/>
    <w:rsid w:val="006978E0"/>
    <w:rsid w:val="00701CAD"/>
    <w:rsid w:val="007228E2"/>
    <w:rsid w:val="007779D0"/>
    <w:rsid w:val="00792539"/>
    <w:rsid w:val="007B792F"/>
    <w:rsid w:val="008075B3"/>
    <w:rsid w:val="00851519"/>
    <w:rsid w:val="00854375"/>
    <w:rsid w:val="008577C5"/>
    <w:rsid w:val="00882E1D"/>
    <w:rsid w:val="008A57D0"/>
    <w:rsid w:val="008B2BF1"/>
    <w:rsid w:val="008B6E47"/>
    <w:rsid w:val="008C1B46"/>
    <w:rsid w:val="008D1A3D"/>
    <w:rsid w:val="008D71A9"/>
    <w:rsid w:val="009601FE"/>
    <w:rsid w:val="00983407"/>
    <w:rsid w:val="009A7B4E"/>
    <w:rsid w:val="009A7E60"/>
    <w:rsid w:val="009F3F4D"/>
    <w:rsid w:val="009F5F8C"/>
    <w:rsid w:val="00A020D7"/>
    <w:rsid w:val="00A239AE"/>
    <w:rsid w:val="00A31EFB"/>
    <w:rsid w:val="00A76651"/>
    <w:rsid w:val="00A810C7"/>
    <w:rsid w:val="00AB0E8F"/>
    <w:rsid w:val="00B112E0"/>
    <w:rsid w:val="00B16CF8"/>
    <w:rsid w:val="00B56735"/>
    <w:rsid w:val="00B625AF"/>
    <w:rsid w:val="00B6695C"/>
    <w:rsid w:val="00C47063"/>
    <w:rsid w:val="00CB37F6"/>
    <w:rsid w:val="00D23A18"/>
    <w:rsid w:val="00D26AF0"/>
    <w:rsid w:val="00D36EAE"/>
    <w:rsid w:val="00DA5867"/>
    <w:rsid w:val="00DA5AF6"/>
    <w:rsid w:val="00DB2CC3"/>
    <w:rsid w:val="00DC06B2"/>
    <w:rsid w:val="00DD2DF0"/>
    <w:rsid w:val="00E02B1C"/>
    <w:rsid w:val="00E04BD7"/>
    <w:rsid w:val="00E221D6"/>
    <w:rsid w:val="00E42299"/>
    <w:rsid w:val="00E54B70"/>
    <w:rsid w:val="00F13E43"/>
    <w:rsid w:val="00F26E46"/>
    <w:rsid w:val="00F3372B"/>
    <w:rsid w:val="00F37F91"/>
    <w:rsid w:val="00F84452"/>
    <w:rsid w:val="00F9015D"/>
    <w:rsid w:val="00FB406C"/>
    <w:rsid w:val="00FF1AB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5ABA20"/>
  <w15:chartTrackingRefBased/>
  <w15:docId w15:val="{8F635A77-3DE4-45DA-960E-20FA497D3A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A31EFB"/>
    <w:pPr>
      <w:keepNext/>
      <w:keepLines/>
      <w:spacing w:before="480" w:after="0" w:line="240" w:lineRule="auto"/>
      <w:outlineLvl w:val="0"/>
    </w:pPr>
    <w:rPr>
      <w:rFonts w:asciiTheme="majorHAnsi" w:eastAsiaTheme="majorEastAsia" w:hAnsiTheme="majorHAnsi" w:cstheme="majorBidi"/>
      <w:b/>
      <w:bCs/>
      <w:color w:val="2F5496" w:themeColor="accent1" w:themeShade="BF"/>
      <w:sz w:val="23"/>
      <w:szCs w:val="28"/>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D5C8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D5C89"/>
  </w:style>
  <w:style w:type="paragraph" w:styleId="Piedepgina">
    <w:name w:val="footer"/>
    <w:basedOn w:val="Normal"/>
    <w:link w:val="PiedepginaCar"/>
    <w:uiPriority w:val="99"/>
    <w:unhideWhenUsed/>
    <w:rsid w:val="001D5C8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D5C89"/>
  </w:style>
  <w:style w:type="table" w:styleId="Tablaconcuadrcula">
    <w:name w:val="Table Grid"/>
    <w:basedOn w:val="Tablanormal"/>
    <w:uiPriority w:val="59"/>
    <w:rsid w:val="00B112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9F5F8C"/>
    <w:pPr>
      <w:spacing w:line="278" w:lineRule="auto"/>
      <w:ind w:left="720"/>
      <w:contextualSpacing/>
    </w:pPr>
    <w:rPr>
      <w:kern w:val="2"/>
      <w:sz w:val="24"/>
      <w:szCs w:val="24"/>
      <w14:ligatures w14:val="standardContextual"/>
    </w:rPr>
  </w:style>
  <w:style w:type="character" w:customStyle="1" w:styleId="Ttulo1Car">
    <w:name w:val="Título 1 Car"/>
    <w:basedOn w:val="Fuentedeprrafopredeter"/>
    <w:link w:val="Ttulo1"/>
    <w:uiPriority w:val="9"/>
    <w:rsid w:val="00A31EFB"/>
    <w:rPr>
      <w:rFonts w:asciiTheme="majorHAnsi" w:eastAsiaTheme="majorEastAsia" w:hAnsiTheme="majorHAnsi" w:cstheme="majorBidi"/>
      <w:b/>
      <w:bCs/>
      <w:color w:val="2F5496" w:themeColor="accent1" w:themeShade="BF"/>
      <w:sz w:val="23"/>
      <w:szCs w:val="28"/>
      <w:lang w:val="en-US"/>
    </w:rPr>
  </w:style>
  <w:style w:type="paragraph" w:styleId="Listaconvietas">
    <w:name w:val="List Bullet"/>
    <w:basedOn w:val="Normal"/>
    <w:uiPriority w:val="99"/>
    <w:unhideWhenUsed/>
    <w:rsid w:val="00A31EFB"/>
    <w:pPr>
      <w:numPr>
        <w:numId w:val="3"/>
      </w:numPr>
      <w:tabs>
        <w:tab w:val="clear" w:pos="360"/>
      </w:tabs>
      <w:spacing w:after="80" w:line="240" w:lineRule="auto"/>
      <w:ind w:left="0" w:firstLine="0"/>
      <w:contextualSpacing/>
    </w:pPr>
    <w:rPr>
      <w:rFonts w:ascii="Arial" w:eastAsiaTheme="minorEastAsia" w:hAnsi="Arial"/>
      <w:sz w:val="19"/>
      <w:lang w:val="en-US"/>
    </w:rPr>
  </w:style>
  <w:style w:type="paragraph" w:styleId="Listaconnmeros">
    <w:name w:val="List Number"/>
    <w:basedOn w:val="Normal"/>
    <w:uiPriority w:val="99"/>
    <w:unhideWhenUsed/>
    <w:rsid w:val="00A31EFB"/>
    <w:pPr>
      <w:numPr>
        <w:numId w:val="4"/>
      </w:numPr>
      <w:tabs>
        <w:tab w:val="clear" w:pos="360"/>
      </w:tabs>
      <w:spacing w:after="80" w:line="240" w:lineRule="auto"/>
      <w:ind w:left="0" w:firstLine="0"/>
      <w:contextualSpacing/>
    </w:pPr>
    <w:rPr>
      <w:rFonts w:ascii="Arial" w:eastAsiaTheme="minorEastAsia" w:hAnsi="Arial"/>
      <w:sz w:val="19"/>
      <w:lang w:val="en-US"/>
    </w:rPr>
  </w:style>
  <w:style w:type="paragraph" w:styleId="Sinespaciado">
    <w:name w:val="No Spacing"/>
    <w:uiPriority w:val="1"/>
    <w:qFormat/>
    <w:rsid w:val="00D36EA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customXml" Target="ink/ink1.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9-26T15:52:37.331"/>
    </inkml:context>
    <inkml:brush xml:id="br0">
      <inkml:brushProperty name="width" value="0.08571" units="cm"/>
      <inkml:brushProperty name="height" value="0.08571" units="cm"/>
    </inkml:brush>
  </inkml:definitions>
  <inkml:trace contextRef="#ctx0" brushRef="#br0">330 613 8027,'24'29'0,"-1"-11"0,3-11 0,4-7 0,10-1 0,3-5 0,-17 0 0,0-1 0,2-4 0,1-1 0,2-2 0,1-1 0,-3 0 0,0 0 0,-1 0 0,-1-1 0,0 0 0,0-2 0,3 0 0,0-1 0,-2-1 0,-1 0 0,-1 0 0,0 0 0,-5 3 0,-2 0 0,-1 1 0,-1-1 0,11-14 0,-13 14 0,-2-1 0,7-15 0,-7 1 0,-5 1 0,-5 3 0,-6 1 0,-7-1 0,-9 6 0,-13 1 0,-7 7 0,15 9 0,0 2 0,-6 0 0,-1 1 0,-3 1 0,0 1 0,-2 2 0,1 0 0,3 0 0,-1 2 0,-2 2 0,1 2-97,2 1 0,0 2 1,-5 2-1,-1 2 97,0 1 0,1 2 0,3-1 0,1 2 0,1 1 0,3 1 0,6-2 0,1 0 0,-5 5 0,1 1 0,4-2 0,2 2 0,-1 2 0,1 1-36,1-1 1,3 1-1,2 1 1,2-1 35,1 1 0,3 0 0,2-1 0,2 0 0,3-1 0,2-1 0,2 0 0,3-1 0,2-2 0,3 0 0,6 1 0,3-3 0,3 0 0,4-3 0,2 0 0,2-2 0,1-4 0,2-2 0,1-1 0,2-1-109,2-2 0,0-2 0,3 0 0,-1-1 109,2-1 0,1-2 0,-1 0 0,0-1 0,1-1 0,-1-2 0,-7 1 0,-1-1 0,0-2 0,-1 0 0,-7 0 0,-1 1 0,2-1 0,0-1 0,12-3 0,2-2 0,-5-1 0,4-2 0</inkml:trace>
  <inkml:trace contextRef="#ctx0" brushRef="#br0" timeOffset="382">562 419 8027,'10'25'0,"1"0"0,1-1 0,0-1 0,-1 8 0,4-1 0,1 0 0,1 0 0,-1-1 0,1 3 0,2 0 0,1 3 0,-3-5 0,-1-1 0,-2-1 0,-4-5 0,-1-4 0,-2-4 0,1 0 0,0-3 0</inkml:trace>
  <inkml:trace contextRef="#ctx0" brushRef="#br0" timeOffset="933">58 453 8027,'4'-37'0,"10"12"0,10 10 0,16 8 0,-15 2 0,0 0 0,1 1 0,1 1 0,7 0 0,1-1 0,-3 3 0,0 0 0,4-1 0,0 2 0,6-1 0,-1 1-95,-2 0 1,-1 1 0,-2 1-1,-1 1 95,-2 2 0,-1 0 0,-1 1 0,0 0 0,2 3 0,-1 0 0,-6-1 0,-1 1 31,-2 1 0,-2 1 0,16 10-31,-2 4 0,-8 3 0,-8 5 0,-10 0 0,-6 5 0,-15 0 0,0-17 0,-2-1 0,-3 1 0,-2-1 0,-4 4 0,-2-1 0,-2-1 0,-1-1-116,-3 0 1,-2 0 0,-2 0-1,-1 0 116,11-7 0,-1 0 0,0 1 0,-1-1 0,0 0 0,-1 1 0,1-1 0,-1 1 0,0-1 0,0 1 0,1-1 0,-1 1 0,2-2 0,0 1 0,1-1 0,-10 5 0,1 0 0,1 0 0,0 0 68,9-5 0,0 0 0,-2 1 0,2-1-68,-11 7 0,-3 0 0,4-2 0,13-7 0,0-1 0</inkml:trace>
  <inkml:trace contextRef="#ctx0" brushRef="#br0" timeOffset="1416">369 116 8027,'15'25'0,"-2"2"0,-2 5 0,1 6 0,-4-14 0,0 1 0,1 2 0,1 2 0,1 1 0,0 0 0,0-1 0,1 1 0,3 7 0,0 0-159,0-2 0,-1-1 0,1-1 1,-1-1 158,-1-2 0,0-1 0,0 0 0,0 0 0,2 3 0,0 0 0,0-1 0,-1-1 0,0-2 0,-1 0 0,-1-2 0,0-1 0,-1-3 0,-1-1 0,-1 0 0,0-1 0,6 12 0,-1 1 103,-4-9 1,-1-3-104,-3-5 0,-7-14 0,-2-5 0</inkml:trace>
  <inkml:trace contextRef="#ctx0" brushRef="#br0" timeOffset="1815">339 282 8027,'22'-10'0,"0"8"0,1 10 0,2 8 0,3 4 0,-11-7 0,0 1 0,2 3 0,0 2 0,3 1 0,0 1 0,2 4 0,1 1 0,0 0 0,0 0 0,-3-1 0,1 0 0,0 1 0,0 0 0,-2-2 0,-1-1 0,2 2 0,-1-1 0,2 1 0,-2 0 0,-3-5 0,-1 0 0,0-1 0,0 0 0,-3-2 0,0 1 0,1 0 0,-1 0 0,8 17 0,-6-5 0,-6-3 0,-6-3 0,-11-1 0,-11-4 0,-20 2 0,13-13 0,0 0 0</inkml:trace>
  <inkml:trace contextRef="#ctx0" brushRef="#br0" timeOffset="2048">229 1057 8027,'-14'-30'0,"0"0"0,8 6 0,6 0 0,18-13 0,-1 18 0,4 1 0,5-5 0,2-1 0,4-2 0,2 0 0,-10 7 0,1 1 0,0-1 0,0 1 0,-1 1 0,1 0 0,0 0 0,-1 1 0,1 0 0,9-5 0,0 0 0,4-1 0,-1 1 0,-6 5 0,-1 1-906,5-3 0,-1 1 906,-1 2 0,-1 0 0,-5 3 0,-2 0 0,-1 1 0,0 0 0</inkml:trace>
  <inkml:trace contextRef="#ctx0" brushRef="#br0" timeOffset="2232">1482 321 8027,'0'0'0</inkml:trace>
</inkml:ink>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B96368-E772-4B43-BBCD-9561346C2B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540</TotalTime>
  <Pages>11</Pages>
  <Words>3060</Words>
  <Characters>18486</Characters>
  <Application>Microsoft Office Word</Application>
  <DocSecurity>0</DocSecurity>
  <Lines>880</Lines>
  <Paragraphs>316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Comunicaciones</dc:creator>
  <cp:keywords/>
  <dc:description/>
  <cp:lastModifiedBy>cristian duque aristizabal</cp:lastModifiedBy>
  <cp:revision>24</cp:revision>
  <cp:lastPrinted>2024-09-20T20:36:00Z</cp:lastPrinted>
  <dcterms:created xsi:type="dcterms:W3CDTF">2026-09-03T21:56:00Z</dcterms:created>
  <dcterms:modified xsi:type="dcterms:W3CDTF">2026-09-26T15:54:00Z</dcterms:modified>
</cp:coreProperties>
</file>