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E92E2" w14:textId="77777777" w:rsidR="005C0DCB" w:rsidRPr="000B5157" w:rsidRDefault="005C0DCB" w:rsidP="009D4578">
      <w:pPr>
        <w:spacing w:after="0" w:line="240" w:lineRule="auto"/>
        <w:jc w:val="both"/>
        <w:rPr>
          <w:rFonts w:ascii="Arial" w:eastAsia="ZTR1C.tmp" w:hAnsi="Arial" w:cs="Arial"/>
          <w:b/>
          <w:sz w:val="20"/>
          <w:szCs w:val="20"/>
          <w:lang w:val="es-ES" w:eastAsia="es-ES"/>
        </w:rPr>
      </w:pPr>
      <w:bookmarkStart w:id="0" w:name="_GoBack"/>
      <w:bookmarkEnd w:id="0"/>
    </w:p>
    <w:p w14:paraId="3675BFB2"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5E47D01A" w14:textId="77777777" w:rsidR="003467DD" w:rsidRDefault="003467DD" w:rsidP="0011751E">
      <w:pPr>
        <w:spacing w:after="0" w:line="240" w:lineRule="auto"/>
        <w:ind w:left="-567"/>
        <w:jc w:val="both"/>
        <w:rPr>
          <w:rFonts w:ascii="Arial" w:eastAsia="ZTR1C.tmp" w:hAnsi="Arial" w:cs="Arial"/>
          <w:b/>
          <w:sz w:val="20"/>
          <w:szCs w:val="20"/>
          <w:lang w:val="es-MX" w:eastAsia="es-ES"/>
        </w:rPr>
      </w:pPr>
    </w:p>
    <w:p w14:paraId="04075761"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8AFE73A" w14:textId="77777777" w:rsidR="003467DD" w:rsidRPr="00F2603F" w:rsidRDefault="003467DD" w:rsidP="003467DD">
      <w:pPr>
        <w:spacing w:after="0" w:line="240" w:lineRule="auto"/>
        <w:jc w:val="both"/>
        <w:rPr>
          <w:rFonts w:ascii="Arial" w:eastAsia="Calibri" w:hAnsi="Arial" w:cs="Times New Roman"/>
          <w:sz w:val="20"/>
          <w:szCs w:val="20"/>
          <w:lang w:eastAsia="es-ES"/>
        </w:rPr>
      </w:pPr>
    </w:p>
    <w:p w14:paraId="7F465E61" w14:textId="77777777" w:rsidR="003467DD" w:rsidRPr="00F2603F" w:rsidRDefault="003467DD" w:rsidP="003467DD">
      <w:pPr>
        <w:spacing w:after="0" w:line="240" w:lineRule="auto"/>
        <w:jc w:val="both"/>
        <w:rPr>
          <w:rFonts w:ascii="Arial" w:eastAsia="Calibri" w:hAnsi="Arial" w:cs="Times New Roman"/>
          <w:sz w:val="20"/>
          <w:szCs w:val="20"/>
          <w:lang w:eastAsia="es-ES"/>
        </w:rPr>
      </w:pPr>
    </w:p>
    <w:tbl>
      <w:tblPr>
        <w:tblW w:w="11341"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425"/>
        <w:gridCol w:w="709"/>
        <w:gridCol w:w="850"/>
        <w:gridCol w:w="567"/>
        <w:gridCol w:w="426"/>
      </w:tblGrid>
      <w:tr w:rsidR="00F2603F" w:rsidRPr="00F2603F" w14:paraId="20EBD20D" w14:textId="77777777" w:rsidTr="00F2603F">
        <w:trPr>
          <w:trHeight w:val="616"/>
          <w:tblHeader/>
        </w:trPr>
        <w:tc>
          <w:tcPr>
            <w:tcW w:w="330" w:type="dxa"/>
            <w:vMerge w:val="restart"/>
            <w:shd w:val="clear" w:color="auto" w:fill="D9D9D9" w:themeFill="background1" w:themeFillShade="D9"/>
            <w:vAlign w:val="center"/>
            <w:hideMark/>
          </w:tcPr>
          <w:p w14:paraId="499FA5ED"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N</w:t>
            </w:r>
          </w:p>
        </w:tc>
        <w:tc>
          <w:tcPr>
            <w:tcW w:w="237" w:type="dxa"/>
            <w:vMerge w:val="restart"/>
            <w:shd w:val="clear" w:color="auto" w:fill="D9D9D9" w:themeFill="background1" w:themeFillShade="D9"/>
            <w:textDirection w:val="btLr"/>
            <w:vAlign w:val="center"/>
            <w:hideMark/>
          </w:tcPr>
          <w:p w14:paraId="0CAD4427"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Clase</w:t>
            </w:r>
          </w:p>
        </w:tc>
        <w:tc>
          <w:tcPr>
            <w:tcW w:w="284" w:type="dxa"/>
            <w:vMerge w:val="restart"/>
            <w:shd w:val="clear" w:color="auto" w:fill="D9D9D9" w:themeFill="background1" w:themeFillShade="D9"/>
            <w:textDirection w:val="btLr"/>
            <w:vAlign w:val="center"/>
            <w:hideMark/>
          </w:tcPr>
          <w:p w14:paraId="6E1C317B"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Fuente</w:t>
            </w:r>
          </w:p>
        </w:tc>
        <w:tc>
          <w:tcPr>
            <w:tcW w:w="284" w:type="dxa"/>
            <w:vMerge w:val="restart"/>
            <w:shd w:val="clear" w:color="auto" w:fill="D9D9D9" w:themeFill="background1" w:themeFillShade="D9"/>
            <w:textDirection w:val="btLr"/>
            <w:vAlign w:val="center"/>
            <w:hideMark/>
          </w:tcPr>
          <w:p w14:paraId="4AA3270E"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Etapa</w:t>
            </w:r>
          </w:p>
        </w:tc>
        <w:tc>
          <w:tcPr>
            <w:tcW w:w="425" w:type="dxa"/>
            <w:vMerge w:val="restart"/>
            <w:shd w:val="clear" w:color="auto" w:fill="D9D9D9" w:themeFill="background1" w:themeFillShade="D9"/>
            <w:textDirection w:val="btLr"/>
            <w:vAlign w:val="center"/>
            <w:hideMark/>
          </w:tcPr>
          <w:p w14:paraId="701E2929" w14:textId="77777777" w:rsidR="003467DD" w:rsidRPr="00F2603F" w:rsidRDefault="003467DD" w:rsidP="003467DD">
            <w:pPr>
              <w:spacing w:after="0" w:line="240" w:lineRule="auto"/>
              <w:ind w:left="113" w:right="113"/>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Tipo</w:t>
            </w:r>
          </w:p>
        </w:tc>
        <w:tc>
          <w:tcPr>
            <w:tcW w:w="1276" w:type="dxa"/>
            <w:vMerge w:val="restart"/>
            <w:shd w:val="clear" w:color="auto" w:fill="D9D9D9" w:themeFill="background1" w:themeFillShade="D9"/>
            <w:vAlign w:val="center"/>
            <w:hideMark/>
          </w:tcPr>
          <w:p w14:paraId="501E0B5F"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Descripción</w:t>
            </w:r>
          </w:p>
        </w:tc>
        <w:tc>
          <w:tcPr>
            <w:tcW w:w="1275" w:type="dxa"/>
            <w:vMerge w:val="restart"/>
            <w:shd w:val="clear" w:color="auto" w:fill="D9D9D9" w:themeFill="background1" w:themeFillShade="D9"/>
            <w:vAlign w:val="center"/>
            <w:hideMark/>
          </w:tcPr>
          <w:p w14:paraId="2BA7108F"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Consecuencia de la ocurrencia del evento</w:t>
            </w:r>
          </w:p>
        </w:tc>
        <w:tc>
          <w:tcPr>
            <w:tcW w:w="284" w:type="dxa"/>
            <w:vMerge w:val="restart"/>
            <w:shd w:val="clear" w:color="auto" w:fill="D9D9D9" w:themeFill="background1" w:themeFillShade="D9"/>
            <w:textDirection w:val="btLr"/>
            <w:vAlign w:val="center"/>
            <w:hideMark/>
          </w:tcPr>
          <w:p w14:paraId="4332F7A5"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Probabilidad</w:t>
            </w:r>
          </w:p>
        </w:tc>
        <w:tc>
          <w:tcPr>
            <w:tcW w:w="283" w:type="dxa"/>
            <w:vMerge w:val="restart"/>
            <w:shd w:val="clear" w:color="auto" w:fill="D9D9D9" w:themeFill="background1" w:themeFillShade="D9"/>
            <w:textDirection w:val="btLr"/>
            <w:vAlign w:val="center"/>
            <w:hideMark/>
          </w:tcPr>
          <w:p w14:paraId="1553498A"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Impacto</w:t>
            </w:r>
          </w:p>
        </w:tc>
        <w:tc>
          <w:tcPr>
            <w:tcW w:w="284" w:type="dxa"/>
            <w:vMerge w:val="restart"/>
            <w:shd w:val="clear" w:color="auto" w:fill="D9D9D9" w:themeFill="background1" w:themeFillShade="D9"/>
            <w:textDirection w:val="btLr"/>
            <w:vAlign w:val="center"/>
            <w:hideMark/>
          </w:tcPr>
          <w:p w14:paraId="3738E962"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Valoración</w:t>
            </w:r>
          </w:p>
        </w:tc>
        <w:tc>
          <w:tcPr>
            <w:tcW w:w="283" w:type="dxa"/>
            <w:vMerge w:val="restart"/>
            <w:shd w:val="clear" w:color="auto" w:fill="D9D9D9" w:themeFill="background1" w:themeFillShade="D9"/>
            <w:textDirection w:val="btLr"/>
            <w:vAlign w:val="center"/>
            <w:hideMark/>
          </w:tcPr>
          <w:p w14:paraId="1D5E1B90"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Categoría</w:t>
            </w:r>
          </w:p>
        </w:tc>
        <w:tc>
          <w:tcPr>
            <w:tcW w:w="284" w:type="dxa"/>
            <w:vMerge w:val="restart"/>
            <w:shd w:val="clear" w:color="000000" w:fill="D9D9D9"/>
            <w:textDirection w:val="btLr"/>
            <w:vAlign w:val="center"/>
            <w:hideMark/>
          </w:tcPr>
          <w:p w14:paraId="3E541750"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¿A quién se le asigna?</w:t>
            </w:r>
          </w:p>
        </w:tc>
        <w:tc>
          <w:tcPr>
            <w:tcW w:w="1321" w:type="dxa"/>
            <w:vMerge w:val="restart"/>
            <w:shd w:val="clear" w:color="000000" w:fill="D9D9D9"/>
            <w:vAlign w:val="center"/>
            <w:hideMark/>
          </w:tcPr>
          <w:p w14:paraId="3B0F3426"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Tratamiento/Control a ser implementado</w:t>
            </w:r>
          </w:p>
        </w:tc>
        <w:tc>
          <w:tcPr>
            <w:tcW w:w="1230" w:type="dxa"/>
            <w:gridSpan w:val="4"/>
            <w:shd w:val="clear" w:color="000000" w:fill="D9D9D9"/>
            <w:vAlign w:val="center"/>
            <w:hideMark/>
          </w:tcPr>
          <w:p w14:paraId="515078B6"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Impacto después del tratamiento</w:t>
            </w:r>
          </w:p>
        </w:tc>
        <w:tc>
          <w:tcPr>
            <w:tcW w:w="284" w:type="dxa"/>
            <w:vMerge w:val="restart"/>
            <w:shd w:val="clear" w:color="000000" w:fill="D9D9D9"/>
            <w:textDirection w:val="btLr"/>
            <w:vAlign w:val="center"/>
            <w:hideMark/>
          </w:tcPr>
          <w:p w14:paraId="1733AEF8" w14:textId="77777777" w:rsidR="003467DD" w:rsidRPr="00F2603F" w:rsidRDefault="003467DD" w:rsidP="003467DD">
            <w:pPr>
              <w:spacing w:after="0" w:line="240" w:lineRule="auto"/>
              <w:jc w:val="center"/>
              <w:rPr>
                <w:rFonts w:ascii="Arial Narrow" w:eastAsia="Times New Roman" w:hAnsi="Arial Narrow" w:cs="Arial"/>
                <w:b/>
                <w:sz w:val="10"/>
                <w:szCs w:val="10"/>
                <w:lang w:eastAsia="es-CO"/>
              </w:rPr>
            </w:pPr>
            <w:r w:rsidRPr="00F2603F">
              <w:rPr>
                <w:rFonts w:ascii="Arial Narrow" w:eastAsia="Times New Roman" w:hAnsi="Arial Narrow" w:cs="Arial"/>
                <w:b/>
                <w:sz w:val="10"/>
                <w:szCs w:val="10"/>
                <w:lang w:eastAsia="es-CO"/>
              </w:rPr>
              <w:t>¿Afecta la ejecución del contrato?</w:t>
            </w:r>
          </w:p>
        </w:tc>
        <w:tc>
          <w:tcPr>
            <w:tcW w:w="425" w:type="dxa"/>
            <w:vMerge w:val="restart"/>
            <w:shd w:val="clear" w:color="000000" w:fill="D9D9D9"/>
            <w:textDirection w:val="btLr"/>
            <w:vAlign w:val="center"/>
            <w:hideMark/>
          </w:tcPr>
          <w:p w14:paraId="34CC1332" w14:textId="77777777" w:rsidR="003467DD" w:rsidRPr="00F2603F" w:rsidRDefault="003467DD" w:rsidP="003467DD">
            <w:pPr>
              <w:spacing w:after="0" w:line="240" w:lineRule="auto"/>
              <w:jc w:val="center"/>
              <w:rPr>
                <w:rFonts w:ascii="Arial Narrow" w:eastAsia="Times New Roman" w:hAnsi="Arial Narrow" w:cs="Arial"/>
                <w:b/>
                <w:sz w:val="10"/>
                <w:szCs w:val="10"/>
                <w:lang w:eastAsia="es-CO"/>
              </w:rPr>
            </w:pPr>
            <w:r w:rsidRPr="00F2603F">
              <w:rPr>
                <w:rFonts w:ascii="Arial Narrow" w:eastAsia="Times New Roman" w:hAnsi="Arial Narrow" w:cs="Arial"/>
                <w:b/>
                <w:sz w:val="10"/>
                <w:szCs w:val="10"/>
                <w:lang w:eastAsia="es-CO"/>
              </w:rPr>
              <w:t>Responsable por implementar el tratamiento</w:t>
            </w:r>
          </w:p>
        </w:tc>
        <w:tc>
          <w:tcPr>
            <w:tcW w:w="709" w:type="dxa"/>
            <w:vMerge w:val="restart"/>
            <w:shd w:val="clear" w:color="000000" w:fill="D9D9D9"/>
            <w:textDirection w:val="btLr"/>
            <w:vAlign w:val="center"/>
            <w:hideMark/>
          </w:tcPr>
          <w:p w14:paraId="14093A5C"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Fecha estimada en que se inicia el tratamiento</w:t>
            </w:r>
          </w:p>
        </w:tc>
        <w:tc>
          <w:tcPr>
            <w:tcW w:w="850" w:type="dxa"/>
            <w:vMerge w:val="restart"/>
            <w:shd w:val="clear" w:color="000000" w:fill="D9D9D9"/>
            <w:textDirection w:val="btLr"/>
            <w:vAlign w:val="center"/>
            <w:hideMark/>
          </w:tcPr>
          <w:p w14:paraId="4110A30E"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Fecha estimada en que se completa el tratamiento</w:t>
            </w:r>
          </w:p>
        </w:tc>
        <w:tc>
          <w:tcPr>
            <w:tcW w:w="993" w:type="dxa"/>
            <w:gridSpan w:val="2"/>
            <w:shd w:val="clear" w:color="000000" w:fill="D9D9D9"/>
            <w:vAlign w:val="center"/>
            <w:hideMark/>
          </w:tcPr>
          <w:p w14:paraId="364C1C70"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Monitoreo y revisión</w:t>
            </w:r>
          </w:p>
        </w:tc>
      </w:tr>
      <w:tr w:rsidR="00F2603F" w:rsidRPr="00F2603F" w14:paraId="0287E3F6" w14:textId="77777777" w:rsidTr="00F2603F">
        <w:trPr>
          <w:trHeight w:val="782"/>
          <w:tblHeader/>
        </w:trPr>
        <w:tc>
          <w:tcPr>
            <w:tcW w:w="330" w:type="dxa"/>
            <w:vMerge/>
            <w:shd w:val="clear" w:color="auto" w:fill="D9D9D9" w:themeFill="background1" w:themeFillShade="D9"/>
            <w:vAlign w:val="center"/>
            <w:hideMark/>
          </w:tcPr>
          <w:p w14:paraId="11E5FCA4"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37" w:type="dxa"/>
            <w:vMerge/>
            <w:shd w:val="clear" w:color="auto" w:fill="D9D9D9" w:themeFill="background1" w:themeFillShade="D9"/>
            <w:vAlign w:val="center"/>
            <w:hideMark/>
          </w:tcPr>
          <w:p w14:paraId="3F19D0BB"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4" w:type="dxa"/>
            <w:vMerge/>
            <w:shd w:val="clear" w:color="auto" w:fill="D9D9D9" w:themeFill="background1" w:themeFillShade="D9"/>
            <w:vAlign w:val="center"/>
            <w:hideMark/>
          </w:tcPr>
          <w:p w14:paraId="5C6975C4"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4" w:type="dxa"/>
            <w:vMerge/>
            <w:shd w:val="clear" w:color="auto" w:fill="D9D9D9" w:themeFill="background1" w:themeFillShade="D9"/>
            <w:vAlign w:val="center"/>
            <w:hideMark/>
          </w:tcPr>
          <w:p w14:paraId="54D7C641"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425" w:type="dxa"/>
            <w:vMerge/>
            <w:shd w:val="clear" w:color="auto" w:fill="D9D9D9" w:themeFill="background1" w:themeFillShade="D9"/>
            <w:vAlign w:val="center"/>
            <w:hideMark/>
          </w:tcPr>
          <w:p w14:paraId="74DD9496"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1276" w:type="dxa"/>
            <w:vMerge/>
            <w:shd w:val="clear" w:color="auto" w:fill="D9D9D9" w:themeFill="background1" w:themeFillShade="D9"/>
            <w:vAlign w:val="center"/>
            <w:hideMark/>
          </w:tcPr>
          <w:p w14:paraId="739A2AB0"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p>
        </w:tc>
        <w:tc>
          <w:tcPr>
            <w:tcW w:w="1275" w:type="dxa"/>
            <w:vMerge/>
            <w:shd w:val="clear" w:color="auto" w:fill="D9D9D9" w:themeFill="background1" w:themeFillShade="D9"/>
            <w:vAlign w:val="center"/>
            <w:hideMark/>
          </w:tcPr>
          <w:p w14:paraId="7C6486DD"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4" w:type="dxa"/>
            <w:vMerge/>
            <w:shd w:val="clear" w:color="auto" w:fill="D9D9D9" w:themeFill="background1" w:themeFillShade="D9"/>
            <w:vAlign w:val="center"/>
            <w:hideMark/>
          </w:tcPr>
          <w:p w14:paraId="3796BFE6"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3" w:type="dxa"/>
            <w:vMerge/>
            <w:shd w:val="clear" w:color="auto" w:fill="D9D9D9" w:themeFill="background1" w:themeFillShade="D9"/>
            <w:vAlign w:val="center"/>
            <w:hideMark/>
          </w:tcPr>
          <w:p w14:paraId="2D4CBEE3"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4" w:type="dxa"/>
            <w:vMerge/>
            <w:shd w:val="clear" w:color="auto" w:fill="D9D9D9" w:themeFill="background1" w:themeFillShade="D9"/>
            <w:vAlign w:val="center"/>
            <w:hideMark/>
          </w:tcPr>
          <w:p w14:paraId="7443C641"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3" w:type="dxa"/>
            <w:vMerge/>
            <w:shd w:val="clear" w:color="auto" w:fill="D9D9D9" w:themeFill="background1" w:themeFillShade="D9"/>
            <w:vAlign w:val="center"/>
            <w:hideMark/>
          </w:tcPr>
          <w:p w14:paraId="6719A9DE"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284" w:type="dxa"/>
            <w:vMerge/>
            <w:vAlign w:val="center"/>
            <w:hideMark/>
          </w:tcPr>
          <w:p w14:paraId="5E968609"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1321" w:type="dxa"/>
            <w:vMerge/>
            <w:vAlign w:val="center"/>
            <w:hideMark/>
          </w:tcPr>
          <w:p w14:paraId="4FA0DFAF"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p>
        </w:tc>
        <w:tc>
          <w:tcPr>
            <w:tcW w:w="238" w:type="dxa"/>
            <w:shd w:val="clear" w:color="000000" w:fill="D9D9D9"/>
            <w:textDirection w:val="btLr"/>
            <w:vAlign w:val="center"/>
            <w:hideMark/>
          </w:tcPr>
          <w:p w14:paraId="69B2234C"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Probabilidad</w:t>
            </w:r>
          </w:p>
        </w:tc>
        <w:tc>
          <w:tcPr>
            <w:tcW w:w="284" w:type="dxa"/>
            <w:shd w:val="clear" w:color="000000" w:fill="D9D9D9"/>
            <w:textDirection w:val="btLr"/>
            <w:vAlign w:val="center"/>
            <w:hideMark/>
          </w:tcPr>
          <w:p w14:paraId="72011BEF"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Impacto</w:t>
            </w:r>
          </w:p>
        </w:tc>
        <w:tc>
          <w:tcPr>
            <w:tcW w:w="283" w:type="dxa"/>
            <w:shd w:val="clear" w:color="000000" w:fill="D9D9D9"/>
            <w:textDirection w:val="btLr"/>
            <w:vAlign w:val="center"/>
            <w:hideMark/>
          </w:tcPr>
          <w:p w14:paraId="2F998D4C"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 xml:space="preserve">Valoración </w:t>
            </w:r>
          </w:p>
        </w:tc>
        <w:tc>
          <w:tcPr>
            <w:tcW w:w="425" w:type="dxa"/>
            <w:shd w:val="clear" w:color="000000" w:fill="D9D9D9"/>
            <w:textDirection w:val="btLr"/>
            <w:vAlign w:val="center"/>
            <w:hideMark/>
          </w:tcPr>
          <w:p w14:paraId="30CE5E9F"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Categoría</w:t>
            </w:r>
          </w:p>
        </w:tc>
        <w:tc>
          <w:tcPr>
            <w:tcW w:w="284" w:type="dxa"/>
            <w:vMerge/>
            <w:vAlign w:val="center"/>
            <w:hideMark/>
          </w:tcPr>
          <w:p w14:paraId="7810D492"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425" w:type="dxa"/>
            <w:vMerge/>
            <w:vAlign w:val="center"/>
            <w:hideMark/>
          </w:tcPr>
          <w:p w14:paraId="38B7EAF0"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709" w:type="dxa"/>
            <w:vMerge/>
            <w:vAlign w:val="center"/>
            <w:hideMark/>
          </w:tcPr>
          <w:p w14:paraId="02BCC372"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850" w:type="dxa"/>
            <w:vMerge/>
            <w:vAlign w:val="center"/>
            <w:hideMark/>
          </w:tcPr>
          <w:p w14:paraId="1EA2A01E" w14:textId="77777777" w:rsidR="003467DD" w:rsidRPr="00F2603F" w:rsidRDefault="003467DD" w:rsidP="003467DD">
            <w:pPr>
              <w:spacing w:after="0" w:line="240" w:lineRule="auto"/>
              <w:rPr>
                <w:rFonts w:ascii="Arial Narrow" w:eastAsia="Times New Roman" w:hAnsi="Arial Narrow" w:cs="Arial"/>
                <w:b/>
                <w:sz w:val="12"/>
                <w:szCs w:val="12"/>
                <w:lang w:eastAsia="es-CO"/>
              </w:rPr>
            </w:pPr>
          </w:p>
        </w:tc>
        <w:tc>
          <w:tcPr>
            <w:tcW w:w="567" w:type="dxa"/>
            <w:shd w:val="clear" w:color="000000" w:fill="D9D9D9"/>
            <w:textDirection w:val="btLr"/>
            <w:vAlign w:val="center"/>
            <w:hideMark/>
          </w:tcPr>
          <w:p w14:paraId="5FE55F1D"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 xml:space="preserve">¿Cómo se </w:t>
            </w:r>
            <w:r w:rsidR="000C1C4F" w:rsidRPr="00F2603F">
              <w:rPr>
                <w:rFonts w:ascii="Arial Narrow" w:eastAsia="Times New Roman" w:hAnsi="Arial Narrow" w:cs="Arial"/>
                <w:b/>
                <w:sz w:val="12"/>
                <w:szCs w:val="12"/>
                <w:lang w:eastAsia="es-CO"/>
              </w:rPr>
              <w:t>realiza el</w:t>
            </w:r>
            <w:r w:rsidRPr="00F2603F">
              <w:rPr>
                <w:rFonts w:ascii="Arial Narrow" w:eastAsia="Times New Roman" w:hAnsi="Arial Narrow" w:cs="Arial"/>
                <w:b/>
                <w:sz w:val="12"/>
                <w:szCs w:val="12"/>
                <w:lang w:eastAsia="es-CO"/>
              </w:rPr>
              <w:t xml:space="preserve"> monitoreo?</w:t>
            </w:r>
          </w:p>
        </w:tc>
        <w:tc>
          <w:tcPr>
            <w:tcW w:w="426" w:type="dxa"/>
            <w:shd w:val="clear" w:color="000000" w:fill="D9D9D9"/>
            <w:textDirection w:val="btLr"/>
            <w:vAlign w:val="center"/>
            <w:hideMark/>
          </w:tcPr>
          <w:p w14:paraId="7D7EBF90" w14:textId="77777777" w:rsidR="003467DD" w:rsidRPr="00F2603F" w:rsidRDefault="003467DD" w:rsidP="003467DD">
            <w:pPr>
              <w:spacing w:after="0" w:line="240" w:lineRule="auto"/>
              <w:jc w:val="center"/>
              <w:rPr>
                <w:rFonts w:ascii="Arial Narrow" w:eastAsia="Times New Roman" w:hAnsi="Arial Narrow" w:cs="Arial"/>
                <w:b/>
                <w:sz w:val="12"/>
                <w:szCs w:val="12"/>
                <w:lang w:eastAsia="es-CO"/>
              </w:rPr>
            </w:pPr>
            <w:r w:rsidRPr="00F2603F">
              <w:rPr>
                <w:rFonts w:ascii="Arial Narrow" w:eastAsia="Times New Roman" w:hAnsi="Arial Narrow" w:cs="Arial"/>
                <w:b/>
                <w:sz w:val="12"/>
                <w:szCs w:val="12"/>
                <w:lang w:eastAsia="es-CO"/>
              </w:rPr>
              <w:t>Periodicidad</w:t>
            </w:r>
          </w:p>
        </w:tc>
      </w:tr>
      <w:tr w:rsidR="00F2603F" w:rsidRPr="00F2603F" w14:paraId="4BBF1433" w14:textId="77777777" w:rsidTr="003467DD">
        <w:trPr>
          <w:cantSplit/>
          <w:trHeight w:val="2495"/>
        </w:trPr>
        <w:tc>
          <w:tcPr>
            <w:tcW w:w="330" w:type="dxa"/>
            <w:shd w:val="clear" w:color="auto" w:fill="BFBFBF"/>
            <w:textDirection w:val="btLr"/>
            <w:vAlign w:val="center"/>
          </w:tcPr>
          <w:p w14:paraId="32411688"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[Numerar consecutivamente empezando en 1]</w:t>
            </w:r>
          </w:p>
        </w:tc>
        <w:tc>
          <w:tcPr>
            <w:tcW w:w="237" w:type="dxa"/>
            <w:shd w:val="clear" w:color="auto" w:fill="BFBFBF"/>
            <w:textDirection w:val="btLr"/>
            <w:vAlign w:val="center"/>
          </w:tcPr>
          <w:p w14:paraId="060A21CD"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[General/Específico]</w:t>
            </w:r>
          </w:p>
        </w:tc>
        <w:tc>
          <w:tcPr>
            <w:tcW w:w="284" w:type="dxa"/>
            <w:shd w:val="clear" w:color="auto" w:fill="BFBFBF"/>
            <w:textDirection w:val="btLr"/>
            <w:vAlign w:val="center"/>
          </w:tcPr>
          <w:p w14:paraId="4DBF570A"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[Interno/Externo]</w:t>
            </w:r>
          </w:p>
        </w:tc>
        <w:tc>
          <w:tcPr>
            <w:tcW w:w="284" w:type="dxa"/>
            <w:shd w:val="clear" w:color="auto" w:fill="BFBFBF"/>
            <w:textDirection w:val="btLr"/>
            <w:vAlign w:val="center"/>
          </w:tcPr>
          <w:p w14:paraId="407B02DC"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[Planeación/Selección/Contratación/Ejecución]</w:t>
            </w:r>
          </w:p>
        </w:tc>
        <w:tc>
          <w:tcPr>
            <w:tcW w:w="425" w:type="dxa"/>
            <w:shd w:val="clear" w:color="auto" w:fill="BFBFBF"/>
            <w:textDirection w:val="btLr"/>
            <w:vAlign w:val="center"/>
          </w:tcPr>
          <w:p w14:paraId="4A297ECC"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[Económico/ Social o político/ Operacional/ Financiero/ etc]</w:t>
            </w:r>
          </w:p>
        </w:tc>
        <w:tc>
          <w:tcPr>
            <w:tcW w:w="1276" w:type="dxa"/>
            <w:shd w:val="clear" w:color="auto" w:fill="BFBFBF"/>
            <w:vAlign w:val="center"/>
          </w:tcPr>
          <w:p w14:paraId="34F23FE3" w14:textId="77777777" w:rsidR="003467DD" w:rsidRPr="00F2603F" w:rsidRDefault="00B0018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bCs/>
                <w:sz w:val="12"/>
                <w:szCs w:val="12"/>
                <w:lang w:val="es-ES" w:eastAsia="es-CO"/>
              </w:rPr>
              <w:t>ina</w:t>
            </w:r>
            <w:r w:rsidR="003467DD" w:rsidRPr="00F2603F">
              <w:rPr>
                <w:rFonts w:ascii="Arial Narrow" w:eastAsia="Times New Roman" w:hAnsi="Arial Narrow" w:cs="Arial"/>
                <w:bCs/>
                <w:sz w:val="12"/>
                <w:szCs w:val="12"/>
                <w:lang w:val="es-ES" w:eastAsia="es-CO"/>
              </w:rPr>
              <w:t>decuada escogencia del proceso de selección.</w:t>
            </w:r>
          </w:p>
        </w:tc>
        <w:tc>
          <w:tcPr>
            <w:tcW w:w="1275" w:type="dxa"/>
            <w:shd w:val="clear" w:color="auto" w:fill="BFBFBF"/>
            <w:vAlign w:val="center"/>
          </w:tcPr>
          <w:p w14:paraId="4C89B0E5"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[Describir la consecuencia de la ocurrencia del evento]</w:t>
            </w:r>
          </w:p>
        </w:tc>
        <w:tc>
          <w:tcPr>
            <w:tcW w:w="284" w:type="dxa"/>
            <w:shd w:val="clear" w:color="auto" w:fill="BFBFBF"/>
            <w:textDirection w:val="btLr"/>
            <w:vAlign w:val="center"/>
          </w:tcPr>
          <w:p w14:paraId="59541B54"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[1/2/3/4/5]</w:t>
            </w:r>
          </w:p>
        </w:tc>
        <w:tc>
          <w:tcPr>
            <w:tcW w:w="283" w:type="dxa"/>
            <w:shd w:val="clear" w:color="auto" w:fill="BFBFBF"/>
            <w:textDirection w:val="btLr"/>
            <w:vAlign w:val="center"/>
          </w:tcPr>
          <w:p w14:paraId="0AA95310"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[1/2/3/4/5]</w:t>
            </w:r>
          </w:p>
        </w:tc>
        <w:tc>
          <w:tcPr>
            <w:tcW w:w="284" w:type="dxa"/>
            <w:shd w:val="clear" w:color="auto" w:fill="BFBFBF"/>
            <w:textDirection w:val="btLr"/>
            <w:vAlign w:val="center"/>
          </w:tcPr>
          <w:p w14:paraId="1CE455B8"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[2/3/4/5/6/7/8/9/10]</w:t>
            </w:r>
          </w:p>
        </w:tc>
        <w:tc>
          <w:tcPr>
            <w:tcW w:w="283" w:type="dxa"/>
            <w:shd w:val="clear" w:color="auto" w:fill="BFBFBF"/>
            <w:textDirection w:val="btLr"/>
            <w:vAlign w:val="center"/>
          </w:tcPr>
          <w:p w14:paraId="7EB94390"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[Bajo/Medio/Alto/Extremo]</w:t>
            </w:r>
          </w:p>
        </w:tc>
        <w:tc>
          <w:tcPr>
            <w:tcW w:w="284" w:type="dxa"/>
            <w:shd w:val="clear" w:color="auto" w:fill="BFBFBF"/>
            <w:textDirection w:val="btLr"/>
            <w:vAlign w:val="center"/>
          </w:tcPr>
          <w:p w14:paraId="2461F5B5"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[Entidad Estatal/Contratista]</w:t>
            </w:r>
          </w:p>
        </w:tc>
        <w:tc>
          <w:tcPr>
            <w:tcW w:w="1321" w:type="dxa"/>
            <w:shd w:val="clear" w:color="auto" w:fill="BFBFBF"/>
            <w:vAlign w:val="center"/>
          </w:tcPr>
          <w:p w14:paraId="5D1BE71C"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[Describir el tratamiento o control a ser implementado]</w:t>
            </w:r>
          </w:p>
        </w:tc>
        <w:tc>
          <w:tcPr>
            <w:tcW w:w="238" w:type="dxa"/>
            <w:shd w:val="clear" w:color="auto" w:fill="BFBFBF"/>
            <w:textDirection w:val="btLr"/>
            <w:vAlign w:val="center"/>
          </w:tcPr>
          <w:p w14:paraId="127E0C85"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[1/2/3/4/5]</w:t>
            </w:r>
          </w:p>
        </w:tc>
        <w:tc>
          <w:tcPr>
            <w:tcW w:w="284" w:type="dxa"/>
            <w:shd w:val="clear" w:color="auto" w:fill="BFBFBF"/>
            <w:textDirection w:val="btLr"/>
            <w:vAlign w:val="center"/>
          </w:tcPr>
          <w:p w14:paraId="08B2FAA6"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[1/2/3/4/5]</w:t>
            </w:r>
          </w:p>
        </w:tc>
        <w:tc>
          <w:tcPr>
            <w:tcW w:w="283" w:type="dxa"/>
            <w:shd w:val="clear" w:color="auto" w:fill="BFBFBF"/>
            <w:textDirection w:val="btLr"/>
            <w:vAlign w:val="center"/>
          </w:tcPr>
          <w:p w14:paraId="55466BD9"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[2/3/4/5/6/7/8/9/10]</w:t>
            </w:r>
          </w:p>
        </w:tc>
        <w:tc>
          <w:tcPr>
            <w:tcW w:w="425" w:type="dxa"/>
            <w:shd w:val="clear" w:color="auto" w:fill="BFBFBF"/>
            <w:textDirection w:val="btLr"/>
            <w:vAlign w:val="center"/>
          </w:tcPr>
          <w:p w14:paraId="09A450DB"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[Bajo/Medio/Alto/Extremo]</w:t>
            </w:r>
          </w:p>
        </w:tc>
        <w:tc>
          <w:tcPr>
            <w:tcW w:w="284" w:type="dxa"/>
            <w:shd w:val="clear" w:color="auto" w:fill="BFBFBF"/>
            <w:textDirection w:val="btLr"/>
            <w:vAlign w:val="center"/>
          </w:tcPr>
          <w:p w14:paraId="7FBEA00C"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[Sí/No]</w:t>
            </w:r>
          </w:p>
        </w:tc>
        <w:tc>
          <w:tcPr>
            <w:tcW w:w="425" w:type="dxa"/>
            <w:shd w:val="clear" w:color="auto" w:fill="BFBFBF"/>
            <w:textDirection w:val="btLr"/>
            <w:vAlign w:val="center"/>
          </w:tcPr>
          <w:p w14:paraId="4F0ED8EE"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[Entidad Estatal/Contratista]</w:t>
            </w:r>
          </w:p>
        </w:tc>
        <w:tc>
          <w:tcPr>
            <w:tcW w:w="709" w:type="dxa"/>
            <w:shd w:val="clear" w:color="auto" w:fill="BFBFBF"/>
            <w:vAlign w:val="center"/>
          </w:tcPr>
          <w:p w14:paraId="07A503F2"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[Incluir fecha o evento con el cual se inicia el tratamiento]</w:t>
            </w:r>
          </w:p>
        </w:tc>
        <w:tc>
          <w:tcPr>
            <w:tcW w:w="850" w:type="dxa"/>
            <w:shd w:val="clear" w:color="auto" w:fill="BFBFBF"/>
            <w:vAlign w:val="center"/>
          </w:tcPr>
          <w:p w14:paraId="60951A74"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[Incluir fecha o evento con el cual se inicia el tratamiento]</w:t>
            </w:r>
          </w:p>
        </w:tc>
        <w:tc>
          <w:tcPr>
            <w:tcW w:w="567" w:type="dxa"/>
            <w:shd w:val="clear" w:color="auto" w:fill="BFBFBF"/>
            <w:vAlign w:val="center"/>
          </w:tcPr>
          <w:p w14:paraId="5324AF2D"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[Definir la forma de realizar el monitoreo]</w:t>
            </w:r>
          </w:p>
        </w:tc>
        <w:tc>
          <w:tcPr>
            <w:tcW w:w="426" w:type="dxa"/>
            <w:shd w:val="clear" w:color="auto" w:fill="BFBFBF"/>
            <w:vAlign w:val="center"/>
          </w:tcPr>
          <w:p w14:paraId="416145C9"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[Definir la periodicidad del monitoreo]</w:t>
            </w:r>
          </w:p>
        </w:tc>
      </w:tr>
      <w:tr w:rsidR="00F2603F" w:rsidRPr="00F2603F" w14:paraId="44C100C5" w14:textId="77777777" w:rsidTr="003467DD">
        <w:trPr>
          <w:cantSplit/>
          <w:trHeight w:val="1784"/>
        </w:trPr>
        <w:tc>
          <w:tcPr>
            <w:tcW w:w="330" w:type="dxa"/>
            <w:shd w:val="clear" w:color="auto" w:fill="auto"/>
            <w:textDirection w:val="btLr"/>
            <w:vAlign w:val="center"/>
          </w:tcPr>
          <w:p w14:paraId="7C76BCBE"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1.1</w:t>
            </w:r>
          </w:p>
        </w:tc>
        <w:tc>
          <w:tcPr>
            <w:tcW w:w="237" w:type="dxa"/>
            <w:shd w:val="clear" w:color="auto" w:fill="auto"/>
            <w:textDirection w:val="btLr"/>
            <w:vAlign w:val="center"/>
          </w:tcPr>
          <w:p w14:paraId="7233CB84"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General</w:t>
            </w:r>
          </w:p>
        </w:tc>
        <w:tc>
          <w:tcPr>
            <w:tcW w:w="284" w:type="dxa"/>
            <w:shd w:val="clear" w:color="auto" w:fill="auto"/>
            <w:textDirection w:val="btLr"/>
            <w:vAlign w:val="center"/>
          </w:tcPr>
          <w:p w14:paraId="481388F4"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Interno</w:t>
            </w:r>
          </w:p>
        </w:tc>
        <w:tc>
          <w:tcPr>
            <w:tcW w:w="284" w:type="dxa"/>
            <w:shd w:val="clear" w:color="auto" w:fill="auto"/>
            <w:textDirection w:val="btLr"/>
            <w:vAlign w:val="center"/>
          </w:tcPr>
          <w:p w14:paraId="3079D82D"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Planeación</w:t>
            </w:r>
          </w:p>
        </w:tc>
        <w:tc>
          <w:tcPr>
            <w:tcW w:w="425" w:type="dxa"/>
            <w:shd w:val="clear" w:color="auto" w:fill="auto"/>
            <w:textDirection w:val="btLr"/>
            <w:vAlign w:val="center"/>
          </w:tcPr>
          <w:p w14:paraId="4D670087"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De Estructuración</w:t>
            </w:r>
          </w:p>
        </w:tc>
        <w:tc>
          <w:tcPr>
            <w:tcW w:w="1276" w:type="dxa"/>
            <w:shd w:val="clear" w:color="auto" w:fill="auto"/>
            <w:vAlign w:val="center"/>
          </w:tcPr>
          <w:p w14:paraId="038C0E24" w14:textId="77777777" w:rsidR="003467DD" w:rsidRPr="00F2603F" w:rsidRDefault="00B0018D" w:rsidP="003467DD">
            <w:pPr>
              <w:spacing w:after="0" w:line="240" w:lineRule="auto"/>
              <w:jc w:val="center"/>
              <w:rPr>
                <w:rFonts w:ascii="Arial Narrow" w:eastAsia="Times New Roman" w:hAnsi="Arial Narrow" w:cs="Arial"/>
                <w:bCs/>
                <w:sz w:val="12"/>
                <w:szCs w:val="12"/>
                <w:lang w:val="es-ES" w:eastAsia="es-CO"/>
              </w:rPr>
            </w:pPr>
            <w:r w:rsidRPr="00F2603F">
              <w:rPr>
                <w:rFonts w:ascii="Arial Narrow" w:eastAsia="Times New Roman" w:hAnsi="Arial Narrow" w:cs="Arial"/>
                <w:bCs/>
                <w:sz w:val="12"/>
                <w:szCs w:val="12"/>
                <w:lang w:val="es-ES" w:eastAsia="es-CO"/>
              </w:rPr>
              <w:t>ina</w:t>
            </w:r>
            <w:r w:rsidR="003467DD" w:rsidRPr="00F2603F">
              <w:rPr>
                <w:rFonts w:ascii="Arial Narrow" w:eastAsia="Times New Roman" w:hAnsi="Arial Narrow" w:cs="Arial"/>
                <w:bCs/>
                <w:sz w:val="12"/>
                <w:szCs w:val="12"/>
                <w:lang w:val="es-ES" w:eastAsia="es-CO"/>
              </w:rPr>
              <w:t>decuada escogencia del proceso de selección</w:t>
            </w:r>
          </w:p>
        </w:tc>
        <w:tc>
          <w:tcPr>
            <w:tcW w:w="1275" w:type="dxa"/>
            <w:shd w:val="clear" w:color="auto" w:fill="auto"/>
            <w:vAlign w:val="center"/>
          </w:tcPr>
          <w:p w14:paraId="2F073F6A"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Nulidad del proceso</w:t>
            </w:r>
          </w:p>
        </w:tc>
        <w:tc>
          <w:tcPr>
            <w:tcW w:w="284" w:type="dxa"/>
            <w:shd w:val="clear" w:color="auto" w:fill="auto"/>
            <w:vAlign w:val="center"/>
          </w:tcPr>
          <w:p w14:paraId="44189229"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w:t>
            </w:r>
          </w:p>
        </w:tc>
        <w:tc>
          <w:tcPr>
            <w:tcW w:w="283" w:type="dxa"/>
            <w:shd w:val="clear" w:color="auto" w:fill="auto"/>
            <w:vAlign w:val="center"/>
          </w:tcPr>
          <w:p w14:paraId="7DAC01C3"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w:t>
            </w:r>
          </w:p>
        </w:tc>
        <w:tc>
          <w:tcPr>
            <w:tcW w:w="284" w:type="dxa"/>
            <w:shd w:val="clear" w:color="auto" w:fill="auto"/>
            <w:vAlign w:val="center"/>
          </w:tcPr>
          <w:p w14:paraId="4ACC91FF"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2</w:t>
            </w:r>
          </w:p>
        </w:tc>
        <w:tc>
          <w:tcPr>
            <w:tcW w:w="283" w:type="dxa"/>
            <w:shd w:val="clear" w:color="auto" w:fill="auto"/>
            <w:vAlign w:val="center"/>
          </w:tcPr>
          <w:p w14:paraId="2509BCBA"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B</w:t>
            </w:r>
          </w:p>
        </w:tc>
        <w:tc>
          <w:tcPr>
            <w:tcW w:w="284" w:type="dxa"/>
            <w:shd w:val="clear" w:color="auto" w:fill="auto"/>
            <w:textDirection w:val="btLr"/>
            <w:vAlign w:val="center"/>
          </w:tcPr>
          <w:p w14:paraId="019A044A"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Entidad</w:t>
            </w:r>
          </w:p>
        </w:tc>
        <w:tc>
          <w:tcPr>
            <w:tcW w:w="1321" w:type="dxa"/>
            <w:shd w:val="clear" w:color="auto" w:fill="auto"/>
            <w:vAlign w:val="center"/>
          </w:tcPr>
          <w:p w14:paraId="0CA340C2"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Durante el proceso de selección se surten múltiples filtros para evitar este riesgo. Abogado responsable – Coordinador del Área – Jefe de la dependencia</w:t>
            </w:r>
          </w:p>
        </w:tc>
        <w:tc>
          <w:tcPr>
            <w:tcW w:w="238" w:type="dxa"/>
            <w:shd w:val="clear" w:color="auto" w:fill="auto"/>
            <w:vAlign w:val="center"/>
          </w:tcPr>
          <w:p w14:paraId="6DF81CF4"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w:t>
            </w:r>
          </w:p>
        </w:tc>
        <w:tc>
          <w:tcPr>
            <w:tcW w:w="284" w:type="dxa"/>
            <w:shd w:val="clear" w:color="auto" w:fill="auto"/>
            <w:vAlign w:val="center"/>
          </w:tcPr>
          <w:p w14:paraId="627BB71C"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1</w:t>
            </w:r>
          </w:p>
        </w:tc>
        <w:tc>
          <w:tcPr>
            <w:tcW w:w="283" w:type="dxa"/>
            <w:shd w:val="clear" w:color="auto" w:fill="auto"/>
            <w:vAlign w:val="center"/>
          </w:tcPr>
          <w:p w14:paraId="3F2C9626"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2</w:t>
            </w:r>
          </w:p>
        </w:tc>
        <w:tc>
          <w:tcPr>
            <w:tcW w:w="425" w:type="dxa"/>
            <w:shd w:val="clear" w:color="auto" w:fill="auto"/>
            <w:vAlign w:val="center"/>
          </w:tcPr>
          <w:p w14:paraId="2C88F5A4" w14:textId="77777777" w:rsidR="003467DD" w:rsidRPr="00F2603F" w:rsidRDefault="003467DD" w:rsidP="003467DD">
            <w:pPr>
              <w:spacing w:after="0" w:line="240" w:lineRule="auto"/>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B</w:t>
            </w:r>
          </w:p>
        </w:tc>
        <w:tc>
          <w:tcPr>
            <w:tcW w:w="284" w:type="dxa"/>
            <w:shd w:val="clear" w:color="auto" w:fill="auto"/>
            <w:textDirection w:val="btLr"/>
            <w:vAlign w:val="center"/>
          </w:tcPr>
          <w:p w14:paraId="1D445325"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NO</w:t>
            </w:r>
          </w:p>
        </w:tc>
        <w:tc>
          <w:tcPr>
            <w:tcW w:w="425" w:type="dxa"/>
            <w:shd w:val="clear" w:color="auto" w:fill="auto"/>
            <w:textDirection w:val="btLr"/>
            <w:vAlign w:val="center"/>
          </w:tcPr>
          <w:p w14:paraId="61367F9E"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SUBGERENTE JURIDICO</w:t>
            </w:r>
          </w:p>
        </w:tc>
        <w:tc>
          <w:tcPr>
            <w:tcW w:w="709" w:type="dxa"/>
            <w:shd w:val="clear" w:color="auto" w:fill="auto"/>
            <w:textDirection w:val="btLr"/>
            <w:vAlign w:val="center"/>
          </w:tcPr>
          <w:p w14:paraId="02CAADB0"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 xml:space="preserve">ESTRUCTURACION DEL ANALISIS JURIDICO </w:t>
            </w:r>
          </w:p>
        </w:tc>
        <w:tc>
          <w:tcPr>
            <w:tcW w:w="850" w:type="dxa"/>
            <w:shd w:val="clear" w:color="auto" w:fill="auto"/>
            <w:textDirection w:val="btLr"/>
            <w:vAlign w:val="center"/>
          </w:tcPr>
          <w:p w14:paraId="3475F1E2"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SOLICITUD DEL CDP POR PARTE DEL RESPONSABLE DEL AREA</w:t>
            </w:r>
          </w:p>
        </w:tc>
        <w:tc>
          <w:tcPr>
            <w:tcW w:w="567" w:type="dxa"/>
            <w:shd w:val="clear" w:color="auto" w:fill="auto"/>
            <w:textDirection w:val="btLr"/>
            <w:vAlign w:val="center"/>
          </w:tcPr>
          <w:p w14:paraId="2BCD46BE"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VERIFICACION D E LA NORMA CONTRACTUAL EN RELACION AL PROCESO</w:t>
            </w:r>
          </w:p>
        </w:tc>
        <w:tc>
          <w:tcPr>
            <w:tcW w:w="426" w:type="dxa"/>
            <w:shd w:val="clear" w:color="auto" w:fill="auto"/>
            <w:textDirection w:val="btLr"/>
            <w:vAlign w:val="center"/>
          </w:tcPr>
          <w:p w14:paraId="7D1FB71E" w14:textId="77777777" w:rsidR="003467DD" w:rsidRPr="00F2603F" w:rsidRDefault="003467DD" w:rsidP="003467DD">
            <w:pPr>
              <w:spacing w:after="0" w:line="240" w:lineRule="auto"/>
              <w:ind w:left="113" w:right="113"/>
              <w:jc w:val="center"/>
              <w:rPr>
                <w:rFonts w:ascii="Arial Narrow" w:eastAsia="Times New Roman" w:hAnsi="Arial Narrow" w:cs="Arial"/>
                <w:sz w:val="12"/>
                <w:szCs w:val="12"/>
                <w:lang w:eastAsia="es-CO"/>
              </w:rPr>
            </w:pPr>
            <w:r w:rsidRPr="00F2603F">
              <w:rPr>
                <w:rFonts w:ascii="Arial Narrow" w:eastAsia="Times New Roman" w:hAnsi="Arial Narrow" w:cs="Arial"/>
                <w:sz w:val="12"/>
                <w:szCs w:val="12"/>
                <w:lang w:eastAsia="es-CO"/>
              </w:rPr>
              <w:t>POR CADA PROCESO</w:t>
            </w:r>
          </w:p>
        </w:tc>
      </w:tr>
      <w:tr w:rsidR="003467DD" w:rsidRPr="009F4E98" w14:paraId="23E4E7F7" w14:textId="77777777" w:rsidTr="003467DD">
        <w:trPr>
          <w:cantSplit/>
          <w:trHeight w:val="1768"/>
        </w:trPr>
        <w:tc>
          <w:tcPr>
            <w:tcW w:w="330" w:type="dxa"/>
            <w:shd w:val="clear" w:color="auto" w:fill="auto"/>
            <w:textDirection w:val="btLr"/>
            <w:vAlign w:val="center"/>
          </w:tcPr>
          <w:p w14:paraId="3B475D9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1.2</w:t>
            </w:r>
          </w:p>
        </w:tc>
        <w:tc>
          <w:tcPr>
            <w:tcW w:w="237" w:type="dxa"/>
            <w:shd w:val="clear" w:color="auto" w:fill="auto"/>
            <w:textDirection w:val="btLr"/>
            <w:vAlign w:val="center"/>
          </w:tcPr>
          <w:p w14:paraId="3BDEED8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724C502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74ABD3C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Planeación</w:t>
            </w:r>
          </w:p>
        </w:tc>
        <w:tc>
          <w:tcPr>
            <w:tcW w:w="425" w:type="dxa"/>
            <w:shd w:val="clear" w:color="auto" w:fill="auto"/>
            <w:textDirection w:val="btLr"/>
            <w:vAlign w:val="center"/>
          </w:tcPr>
          <w:p w14:paraId="7EE7D9B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1F99629C" w14:textId="77777777" w:rsidR="003467DD" w:rsidRPr="009F4E98" w:rsidRDefault="00D71D73" w:rsidP="003467DD">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Falta de Determinación adecuada</w:t>
            </w:r>
            <w:r w:rsidR="003467DD" w:rsidRPr="009F4E98">
              <w:rPr>
                <w:rFonts w:ascii="Arial Narrow" w:eastAsia="Times New Roman" w:hAnsi="Arial Narrow" w:cs="Arial"/>
                <w:bCs/>
                <w:color w:val="000000"/>
                <w:sz w:val="12"/>
                <w:szCs w:val="12"/>
                <w:lang w:val="es-ES" w:eastAsia="es-CO"/>
              </w:rPr>
              <w:t xml:space="preserve"> de los requisitos de selección habilitantes dependiendo de la modalidad del proceso de selección escogida.</w:t>
            </w:r>
          </w:p>
        </w:tc>
        <w:tc>
          <w:tcPr>
            <w:tcW w:w="1275" w:type="dxa"/>
            <w:shd w:val="clear" w:color="auto" w:fill="auto"/>
            <w:vAlign w:val="center"/>
          </w:tcPr>
          <w:p w14:paraId="5A68B5A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Nulidad del proceso</w:t>
            </w:r>
          </w:p>
        </w:tc>
        <w:tc>
          <w:tcPr>
            <w:tcW w:w="284" w:type="dxa"/>
            <w:shd w:val="clear" w:color="auto" w:fill="auto"/>
            <w:vAlign w:val="center"/>
          </w:tcPr>
          <w:p w14:paraId="7E0D2C8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5A72B3C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7D67A6B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0C72C67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2A35A2B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66B0499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Durante el proceso de selección se surten múltiples filtros para evitar este riesgo. Abogado responsable-  </w:t>
            </w:r>
            <w:r w:rsidR="00D71D73" w:rsidRPr="009F4E98">
              <w:rPr>
                <w:rFonts w:ascii="Arial Narrow" w:eastAsia="Times New Roman" w:hAnsi="Arial Narrow" w:cs="Arial"/>
                <w:color w:val="000000"/>
                <w:sz w:val="12"/>
                <w:szCs w:val="12"/>
                <w:lang w:eastAsia="es-CO"/>
              </w:rPr>
              <w:t>jefe</w:t>
            </w:r>
            <w:r w:rsidRPr="009F4E98">
              <w:rPr>
                <w:rFonts w:ascii="Arial Narrow" w:eastAsia="Times New Roman" w:hAnsi="Arial Narrow" w:cs="Arial"/>
                <w:color w:val="000000"/>
                <w:sz w:val="12"/>
                <w:szCs w:val="12"/>
                <w:lang w:eastAsia="es-CO"/>
              </w:rPr>
              <w:t xml:space="preserve"> de la dependencia – Grupo de Estructuración</w:t>
            </w:r>
          </w:p>
        </w:tc>
        <w:tc>
          <w:tcPr>
            <w:tcW w:w="238" w:type="dxa"/>
            <w:shd w:val="clear" w:color="auto" w:fill="auto"/>
            <w:vAlign w:val="center"/>
          </w:tcPr>
          <w:p w14:paraId="1404943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0EB6610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05B48CE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7A8F3BF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3FC1A5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NO</w:t>
            </w:r>
          </w:p>
        </w:tc>
        <w:tc>
          <w:tcPr>
            <w:tcW w:w="425" w:type="dxa"/>
            <w:shd w:val="clear" w:color="auto" w:fill="auto"/>
            <w:textDirection w:val="btLr"/>
            <w:vAlign w:val="center"/>
          </w:tcPr>
          <w:p w14:paraId="598C656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SUBGERENTE JURIDICO</w:t>
            </w:r>
          </w:p>
        </w:tc>
        <w:tc>
          <w:tcPr>
            <w:tcW w:w="709" w:type="dxa"/>
            <w:shd w:val="clear" w:color="auto" w:fill="auto"/>
            <w:textDirection w:val="btLr"/>
            <w:vAlign w:val="center"/>
          </w:tcPr>
          <w:p w14:paraId="7A1C32A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RADICACION DEL ESTUDIO TECNICO Y ECONOMICO </w:t>
            </w:r>
          </w:p>
        </w:tc>
        <w:tc>
          <w:tcPr>
            <w:tcW w:w="850" w:type="dxa"/>
            <w:shd w:val="clear" w:color="auto" w:fill="auto"/>
            <w:textDirection w:val="btLr"/>
            <w:vAlign w:val="center"/>
          </w:tcPr>
          <w:p w14:paraId="26CF4C7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RECEPCIÓN DE OFERTAS</w:t>
            </w:r>
          </w:p>
        </w:tc>
        <w:tc>
          <w:tcPr>
            <w:tcW w:w="567" w:type="dxa"/>
            <w:shd w:val="clear" w:color="auto" w:fill="auto"/>
            <w:textDirection w:val="btLr"/>
            <w:vAlign w:val="center"/>
          </w:tcPr>
          <w:p w14:paraId="79B636F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VERIFICACION D E LA NORMA CONTRACTUAL EN RELACION AL PROCESO</w:t>
            </w:r>
          </w:p>
        </w:tc>
        <w:tc>
          <w:tcPr>
            <w:tcW w:w="426" w:type="dxa"/>
            <w:shd w:val="clear" w:color="auto" w:fill="auto"/>
            <w:textDirection w:val="btLr"/>
            <w:vAlign w:val="center"/>
          </w:tcPr>
          <w:p w14:paraId="5E66AC1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75ABBC26" w14:textId="77777777" w:rsidTr="003467DD">
        <w:trPr>
          <w:cantSplit/>
          <w:trHeight w:val="1353"/>
        </w:trPr>
        <w:tc>
          <w:tcPr>
            <w:tcW w:w="330" w:type="dxa"/>
            <w:shd w:val="clear" w:color="auto" w:fill="auto"/>
            <w:textDirection w:val="btLr"/>
            <w:vAlign w:val="center"/>
          </w:tcPr>
          <w:p w14:paraId="1FA3C10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r w:rsidR="00B705ED">
              <w:rPr>
                <w:rFonts w:ascii="Arial Narrow" w:eastAsia="Times New Roman" w:hAnsi="Arial Narrow" w:cs="Arial"/>
                <w:color w:val="000000"/>
                <w:sz w:val="12"/>
                <w:szCs w:val="12"/>
                <w:lang w:eastAsia="es-CO"/>
              </w:rPr>
              <w:t>3</w:t>
            </w:r>
          </w:p>
        </w:tc>
        <w:tc>
          <w:tcPr>
            <w:tcW w:w="237" w:type="dxa"/>
            <w:shd w:val="clear" w:color="auto" w:fill="auto"/>
            <w:textDirection w:val="btLr"/>
            <w:vAlign w:val="center"/>
          </w:tcPr>
          <w:p w14:paraId="683007C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15A70A8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444C91F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Planeación</w:t>
            </w:r>
          </w:p>
        </w:tc>
        <w:tc>
          <w:tcPr>
            <w:tcW w:w="425" w:type="dxa"/>
            <w:shd w:val="clear" w:color="auto" w:fill="auto"/>
            <w:textDirection w:val="btLr"/>
            <w:vAlign w:val="center"/>
          </w:tcPr>
          <w:p w14:paraId="4888D3A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442B769E" w14:textId="77777777" w:rsidR="003467DD" w:rsidRPr="009F4E98" w:rsidRDefault="00C52BF1" w:rsidP="00C52BF1">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 xml:space="preserve">Inadecuada determinación </w:t>
            </w:r>
            <w:r w:rsidR="003467DD" w:rsidRPr="009F4E98">
              <w:rPr>
                <w:rFonts w:ascii="Arial Narrow" w:eastAsia="Times New Roman" w:hAnsi="Arial Narrow" w:cs="Arial"/>
                <w:bCs/>
                <w:color w:val="000000"/>
                <w:sz w:val="12"/>
                <w:szCs w:val="12"/>
                <w:lang w:val="es-ES" w:eastAsia="es-CO"/>
              </w:rPr>
              <w:t xml:space="preserve">del valor del proceso </w:t>
            </w:r>
            <w:r w:rsidRPr="009F4E98">
              <w:rPr>
                <w:rFonts w:ascii="Arial Narrow" w:eastAsia="Times New Roman" w:hAnsi="Arial Narrow" w:cs="Arial"/>
                <w:bCs/>
                <w:color w:val="000000"/>
                <w:sz w:val="12"/>
                <w:szCs w:val="12"/>
                <w:lang w:val="es-ES" w:eastAsia="es-CO"/>
              </w:rPr>
              <w:t>por falencias en los</w:t>
            </w:r>
            <w:r w:rsidR="003467DD" w:rsidRPr="009F4E98">
              <w:rPr>
                <w:rFonts w:ascii="Arial Narrow" w:eastAsia="Times New Roman" w:hAnsi="Arial Narrow" w:cs="Arial"/>
                <w:bCs/>
                <w:color w:val="000000"/>
                <w:sz w:val="12"/>
                <w:szCs w:val="12"/>
                <w:lang w:val="es-ES" w:eastAsia="es-CO"/>
              </w:rPr>
              <w:t xml:space="preserve"> estudio</w:t>
            </w:r>
            <w:r w:rsidRPr="009F4E98">
              <w:rPr>
                <w:rFonts w:ascii="Arial Narrow" w:eastAsia="Times New Roman" w:hAnsi="Arial Narrow" w:cs="Arial"/>
                <w:bCs/>
                <w:color w:val="000000"/>
                <w:sz w:val="12"/>
                <w:szCs w:val="12"/>
                <w:lang w:val="es-ES" w:eastAsia="es-CO"/>
              </w:rPr>
              <w:t>s</w:t>
            </w:r>
            <w:r w:rsidR="003467DD" w:rsidRPr="009F4E98">
              <w:rPr>
                <w:rFonts w:ascii="Arial Narrow" w:eastAsia="Times New Roman" w:hAnsi="Arial Narrow" w:cs="Arial"/>
                <w:bCs/>
                <w:color w:val="000000"/>
                <w:sz w:val="12"/>
                <w:szCs w:val="12"/>
                <w:lang w:val="es-ES" w:eastAsia="es-CO"/>
              </w:rPr>
              <w:t xml:space="preserve"> de mercado.</w:t>
            </w:r>
          </w:p>
          <w:p w14:paraId="52726EE7"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0B157627" w14:textId="77777777" w:rsidR="003467DD" w:rsidRPr="009F4E98" w:rsidRDefault="00C52BF1"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Cancelación del proceso de selección o modificación del plan de adquisiciones.</w:t>
            </w:r>
          </w:p>
        </w:tc>
        <w:tc>
          <w:tcPr>
            <w:tcW w:w="284" w:type="dxa"/>
            <w:shd w:val="clear" w:color="auto" w:fill="auto"/>
            <w:vAlign w:val="center"/>
          </w:tcPr>
          <w:p w14:paraId="51626EA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483C47F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4BA10719"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3" w:type="dxa"/>
            <w:shd w:val="clear" w:color="auto" w:fill="auto"/>
            <w:vAlign w:val="center"/>
          </w:tcPr>
          <w:p w14:paraId="7B9A316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5664F2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20F671A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Durante el proceso de selección se surten múltiples filtros para evitar este riesgo. -  </w:t>
            </w:r>
            <w:r w:rsidR="00D71D73" w:rsidRPr="009F4E98">
              <w:rPr>
                <w:rFonts w:ascii="Arial Narrow" w:eastAsia="Times New Roman" w:hAnsi="Arial Narrow" w:cs="Arial"/>
                <w:color w:val="000000"/>
                <w:sz w:val="12"/>
                <w:szCs w:val="12"/>
                <w:lang w:eastAsia="es-CO"/>
              </w:rPr>
              <w:t>jefe</w:t>
            </w:r>
            <w:r w:rsidRPr="009F4E98">
              <w:rPr>
                <w:rFonts w:ascii="Arial Narrow" w:eastAsia="Times New Roman" w:hAnsi="Arial Narrow" w:cs="Arial"/>
                <w:color w:val="000000"/>
                <w:sz w:val="12"/>
                <w:szCs w:val="12"/>
                <w:lang w:eastAsia="es-CO"/>
              </w:rPr>
              <w:t xml:space="preserve"> de la dependencia que produce la necesidad – profesional técnico responsables - Grupo de Estructuración</w:t>
            </w:r>
          </w:p>
        </w:tc>
        <w:tc>
          <w:tcPr>
            <w:tcW w:w="238" w:type="dxa"/>
            <w:shd w:val="clear" w:color="auto" w:fill="auto"/>
            <w:vAlign w:val="center"/>
          </w:tcPr>
          <w:p w14:paraId="2972737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26C3D89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4258320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425" w:type="dxa"/>
            <w:shd w:val="clear" w:color="auto" w:fill="auto"/>
            <w:vAlign w:val="center"/>
          </w:tcPr>
          <w:p w14:paraId="4C8514D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287D0FB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0D18FC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AREA QUE GENERA LA NECESIDAD</w:t>
            </w:r>
          </w:p>
        </w:tc>
        <w:tc>
          <w:tcPr>
            <w:tcW w:w="709" w:type="dxa"/>
            <w:shd w:val="clear" w:color="auto" w:fill="auto"/>
            <w:textDirection w:val="btLr"/>
            <w:vAlign w:val="center"/>
          </w:tcPr>
          <w:p w14:paraId="62851E5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CUANDO SE ESTRUCTURAN LOS PRECIOS</w:t>
            </w:r>
          </w:p>
        </w:tc>
        <w:tc>
          <w:tcPr>
            <w:tcW w:w="850" w:type="dxa"/>
            <w:shd w:val="clear" w:color="auto" w:fill="auto"/>
            <w:textDirection w:val="btLr"/>
            <w:vAlign w:val="center"/>
          </w:tcPr>
          <w:p w14:paraId="27E96B5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RECEPCIÓN DE OFERTAS</w:t>
            </w:r>
          </w:p>
        </w:tc>
        <w:tc>
          <w:tcPr>
            <w:tcW w:w="567" w:type="dxa"/>
            <w:shd w:val="clear" w:color="auto" w:fill="auto"/>
            <w:textDirection w:val="btLr"/>
            <w:vAlign w:val="center"/>
          </w:tcPr>
          <w:p w14:paraId="40C78E8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COTEJANDO PRECIOS HISTORICOS Y DE MERCADO </w:t>
            </w:r>
          </w:p>
        </w:tc>
        <w:tc>
          <w:tcPr>
            <w:tcW w:w="426" w:type="dxa"/>
            <w:shd w:val="clear" w:color="auto" w:fill="auto"/>
            <w:textDirection w:val="btLr"/>
            <w:vAlign w:val="center"/>
          </w:tcPr>
          <w:p w14:paraId="42B35AB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10664AEC" w14:textId="77777777" w:rsidTr="003467DD">
        <w:trPr>
          <w:cantSplit/>
          <w:trHeight w:val="1622"/>
        </w:trPr>
        <w:tc>
          <w:tcPr>
            <w:tcW w:w="330" w:type="dxa"/>
            <w:shd w:val="clear" w:color="auto" w:fill="auto"/>
            <w:textDirection w:val="btLr"/>
            <w:vAlign w:val="center"/>
          </w:tcPr>
          <w:p w14:paraId="585DFB4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r w:rsidR="00B705ED">
              <w:rPr>
                <w:rFonts w:ascii="Arial Narrow" w:eastAsia="Times New Roman" w:hAnsi="Arial Narrow" w:cs="Arial"/>
                <w:color w:val="000000"/>
                <w:sz w:val="12"/>
                <w:szCs w:val="12"/>
                <w:lang w:eastAsia="es-CO"/>
              </w:rPr>
              <w:t>4</w:t>
            </w:r>
          </w:p>
        </w:tc>
        <w:tc>
          <w:tcPr>
            <w:tcW w:w="237" w:type="dxa"/>
            <w:shd w:val="clear" w:color="auto" w:fill="auto"/>
            <w:textDirection w:val="btLr"/>
            <w:vAlign w:val="center"/>
          </w:tcPr>
          <w:p w14:paraId="287EE92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27C2724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69A5E43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Planeación</w:t>
            </w:r>
          </w:p>
        </w:tc>
        <w:tc>
          <w:tcPr>
            <w:tcW w:w="425" w:type="dxa"/>
            <w:shd w:val="clear" w:color="auto" w:fill="auto"/>
            <w:textDirection w:val="btLr"/>
            <w:vAlign w:val="center"/>
          </w:tcPr>
          <w:p w14:paraId="1C31834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32850398" w14:textId="77777777" w:rsidR="003467DD" w:rsidRPr="009F4E98" w:rsidRDefault="009F4E98" w:rsidP="003467DD">
            <w:pPr>
              <w:spacing w:after="0" w:line="240" w:lineRule="auto"/>
              <w:jc w:val="center"/>
              <w:rPr>
                <w:rFonts w:ascii="Arial Narrow" w:eastAsia="Times New Roman" w:hAnsi="Arial Narrow" w:cs="Arial"/>
                <w:bCs/>
                <w:color w:val="000000"/>
                <w:sz w:val="12"/>
                <w:szCs w:val="12"/>
                <w:lang w:val="es-ES" w:eastAsia="es-CO"/>
              </w:rPr>
            </w:pPr>
            <w:r>
              <w:rPr>
                <w:rFonts w:ascii="Arial Narrow" w:eastAsia="Times New Roman" w:hAnsi="Arial Narrow" w:cs="Arial"/>
                <w:bCs/>
                <w:color w:val="000000"/>
                <w:sz w:val="12"/>
                <w:szCs w:val="12"/>
                <w:lang w:val="es-ES" w:eastAsia="es-CO"/>
              </w:rPr>
              <w:t>Falta de c</w:t>
            </w:r>
            <w:r w:rsidR="003467DD" w:rsidRPr="009F4E98">
              <w:rPr>
                <w:rFonts w:ascii="Arial Narrow" w:eastAsia="Times New Roman" w:hAnsi="Arial Narrow" w:cs="Arial"/>
                <w:bCs/>
                <w:color w:val="000000"/>
                <w:sz w:val="12"/>
                <w:szCs w:val="12"/>
                <w:lang w:val="es-ES" w:eastAsia="es-CO"/>
              </w:rPr>
              <w:t>laridad en la descripción de las especificaciones técnicas, normas técnicas y</w:t>
            </w:r>
            <w:r w:rsidR="00B705ED">
              <w:rPr>
                <w:rFonts w:ascii="Arial Narrow" w:eastAsia="Times New Roman" w:hAnsi="Arial Narrow" w:cs="Arial"/>
                <w:bCs/>
                <w:color w:val="000000"/>
                <w:sz w:val="12"/>
                <w:szCs w:val="12"/>
                <w:lang w:val="es-ES" w:eastAsia="es-CO"/>
              </w:rPr>
              <w:t>/o obligaciones</w:t>
            </w:r>
            <w:r w:rsidR="003467DD" w:rsidRPr="009F4E98">
              <w:rPr>
                <w:rFonts w:ascii="Arial Narrow" w:eastAsia="Times New Roman" w:hAnsi="Arial Narrow" w:cs="Arial"/>
                <w:bCs/>
                <w:color w:val="000000"/>
                <w:sz w:val="12"/>
                <w:szCs w:val="12"/>
                <w:lang w:val="es-ES" w:eastAsia="es-CO"/>
              </w:rPr>
              <w:t xml:space="preserve"> </w:t>
            </w:r>
            <w:r w:rsidR="00B705ED">
              <w:rPr>
                <w:rFonts w:ascii="Arial Narrow" w:eastAsia="Times New Roman" w:hAnsi="Arial Narrow" w:cs="Arial"/>
                <w:bCs/>
                <w:color w:val="000000"/>
                <w:sz w:val="12"/>
                <w:szCs w:val="12"/>
                <w:lang w:val="es-ES" w:eastAsia="es-CO"/>
              </w:rPr>
              <w:t xml:space="preserve">o actividades </w:t>
            </w:r>
            <w:r w:rsidR="003467DD" w:rsidRPr="009F4E98">
              <w:rPr>
                <w:rFonts w:ascii="Arial Narrow" w:eastAsia="Times New Roman" w:hAnsi="Arial Narrow" w:cs="Arial"/>
                <w:bCs/>
                <w:color w:val="000000"/>
                <w:sz w:val="12"/>
                <w:szCs w:val="12"/>
                <w:lang w:val="es-ES" w:eastAsia="es-CO"/>
              </w:rPr>
              <w:t>específicas</w:t>
            </w:r>
          </w:p>
        </w:tc>
        <w:tc>
          <w:tcPr>
            <w:tcW w:w="1275" w:type="dxa"/>
            <w:shd w:val="clear" w:color="auto" w:fill="auto"/>
            <w:vAlign w:val="center"/>
          </w:tcPr>
          <w:p w14:paraId="33E7B3C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Inadecuada satisfacción de la necesidad</w:t>
            </w:r>
          </w:p>
        </w:tc>
        <w:tc>
          <w:tcPr>
            <w:tcW w:w="284" w:type="dxa"/>
            <w:shd w:val="clear" w:color="auto" w:fill="auto"/>
            <w:vAlign w:val="center"/>
          </w:tcPr>
          <w:p w14:paraId="5AE9107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3A2A8FE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4" w:type="dxa"/>
            <w:shd w:val="clear" w:color="auto" w:fill="auto"/>
            <w:vAlign w:val="center"/>
          </w:tcPr>
          <w:p w14:paraId="0DDEB057"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6</w:t>
            </w:r>
          </w:p>
        </w:tc>
        <w:tc>
          <w:tcPr>
            <w:tcW w:w="283" w:type="dxa"/>
            <w:shd w:val="clear" w:color="auto" w:fill="auto"/>
            <w:vAlign w:val="center"/>
          </w:tcPr>
          <w:p w14:paraId="331FA7E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w:t>
            </w:r>
          </w:p>
        </w:tc>
        <w:tc>
          <w:tcPr>
            <w:tcW w:w="284" w:type="dxa"/>
            <w:shd w:val="clear" w:color="auto" w:fill="auto"/>
            <w:textDirection w:val="btLr"/>
            <w:vAlign w:val="center"/>
          </w:tcPr>
          <w:p w14:paraId="6079793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2F2C68E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Durante el proceso de selección se surten múltiples filtros para evitar este riesgo. Abogado responsable-  </w:t>
            </w:r>
            <w:r w:rsidR="00B705ED" w:rsidRPr="009F4E98">
              <w:rPr>
                <w:rFonts w:ascii="Arial Narrow" w:eastAsia="Times New Roman" w:hAnsi="Arial Narrow" w:cs="Arial"/>
                <w:color w:val="000000"/>
                <w:sz w:val="12"/>
                <w:szCs w:val="12"/>
                <w:lang w:eastAsia="es-CO"/>
              </w:rPr>
              <w:t>jefe</w:t>
            </w:r>
            <w:r w:rsidRPr="009F4E98">
              <w:rPr>
                <w:rFonts w:ascii="Arial Narrow" w:eastAsia="Times New Roman" w:hAnsi="Arial Narrow" w:cs="Arial"/>
                <w:color w:val="000000"/>
                <w:sz w:val="12"/>
                <w:szCs w:val="12"/>
                <w:lang w:eastAsia="es-CO"/>
              </w:rPr>
              <w:t xml:space="preserve"> de la dependencia – Grupo de Estructuración</w:t>
            </w:r>
          </w:p>
        </w:tc>
        <w:tc>
          <w:tcPr>
            <w:tcW w:w="238" w:type="dxa"/>
            <w:shd w:val="clear" w:color="auto" w:fill="auto"/>
            <w:vAlign w:val="center"/>
          </w:tcPr>
          <w:p w14:paraId="55C1670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779A036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3" w:type="dxa"/>
            <w:shd w:val="clear" w:color="auto" w:fill="auto"/>
            <w:vAlign w:val="center"/>
          </w:tcPr>
          <w:p w14:paraId="6A8094E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6</w:t>
            </w:r>
          </w:p>
        </w:tc>
        <w:tc>
          <w:tcPr>
            <w:tcW w:w="425" w:type="dxa"/>
            <w:shd w:val="clear" w:color="auto" w:fill="auto"/>
            <w:vAlign w:val="center"/>
          </w:tcPr>
          <w:p w14:paraId="61DD34B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w:t>
            </w:r>
          </w:p>
        </w:tc>
        <w:tc>
          <w:tcPr>
            <w:tcW w:w="284" w:type="dxa"/>
            <w:shd w:val="clear" w:color="auto" w:fill="auto"/>
            <w:textDirection w:val="btLr"/>
            <w:vAlign w:val="center"/>
          </w:tcPr>
          <w:p w14:paraId="7E3C1F4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389D07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AREA QUE GENERA LA NECESIDAD</w:t>
            </w:r>
          </w:p>
        </w:tc>
        <w:tc>
          <w:tcPr>
            <w:tcW w:w="709" w:type="dxa"/>
            <w:shd w:val="clear" w:color="auto" w:fill="auto"/>
            <w:textDirection w:val="btLr"/>
            <w:vAlign w:val="center"/>
          </w:tcPr>
          <w:p w14:paraId="390F836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CUANDO SE ESTRUCTURAN LOS ESTUDIOS TÉCNICOS Y ECONOMICOS</w:t>
            </w:r>
          </w:p>
        </w:tc>
        <w:tc>
          <w:tcPr>
            <w:tcW w:w="850" w:type="dxa"/>
            <w:shd w:val="clear" w:color="auto" w:fill="auto"/>
            <w:textDirection w:val="btLr"/>
            <w:vAlign w:val="center"/>
          </w:tcPr>
          <w:p w14:paraId="2330F14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RECEPCIÓN DE OFERTAS</w:t>
            </w:r>
          </w:p>
        </w:tc>
        <w:tc>
          <w:tcPr>
            <w:tcW w:w="567" w:type="dxa"/>
            <w:shd w:val="clear" w:color="auto" w:fill="auto"/>
            <w:textDirection w:val="btLr"/>
            <w:vAlign w:val="center"/>
          </w:tcPr>
          <w:p w14:paraId="27A4984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COTEJANDO PRECIOS HISTORICOS Y DE MERCADO </w:t>
            </w:r>
          </w:p>
        </w:tc>
        <w:tc>
          <w:tcPr>
            <w:tcW w:w="426" w:type="dxa"/>
            <w:shd w:val="clear" w:color="auto" w:fill="auto"/>
            <w:textDirection w:val="btLr"/>
            <w:vAlign w:val="center"/>
          </w:tcPr>
          <w:p w14:paraId="70733FD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5D7751D6" w14:textId="77777777" w:rsidTr="003467DD">
        <w:trPr>
          <w:cantSplit/>
          <w:trHeight w:val="2064"/>
        </w:trPr>
        <w:tc>
          <w:tcPr>
            <w:tcW w:w="330" w:type="dxa"/>
            <w:shd w:val="clear" w:color="auto" w:fill="auto"/>
            <w:textDirection w:val="btLr"/>
            <w:vAlign w:val="center"/>
          </w:tcPr>
          <w:p w14:paraId="3F54EB6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lastRenderedPageBreak/>
              <w:t>1.</w:t>
            </w:r>
            <w:r w:rsidR="006D4A00">
              <w:rPr>
                <w:rFonts w:ascii="Arial Narrow" w:eastAsia="Times New Roman" w:hAnsi="Arial Narrow" w:cs="Arial"/>
                <w:color w:val="000000"/>
                <w:sz w:val="12"/>
                <w:szCs w:val="12"/>
                <w:lang w:eastAsia="es-CO"/>
              </w:rPr>
              <w:t>5</w:t>
            </w:r>
          </w:p>
        </w:tc>
        <w:tc>
          <w:tcPr>
            <w:tcW w:w="237" w:type="dxa"/>
            <w:shd w:val="clear" w:color="auto" w:fill="auto"/>
            <w:textDirection w:val="btLr"/>
            <w:vAlign w:val="center"/>
          </w:tcPr>
          <w:p w14:paraId="37D83DB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7DC55BA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1759969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Planeación</w:t>
            </w:r>
          </w:p>
        </w:tc>
        <w:tc>
          <w:tcPr>
            <w:tcW w:w="425" w:type="dxa"/>
            <w:shd w:val="clear" w:color="auto" w:fill="auto"/>
            <w:textDirection w:val="btLr"/>
            <w:vAlign w:val="center"/>
          </w:tcPr>
          <w:p w14:paraId="62F2196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7CC597B9" w14:textId="77777777" w:rsidR="003467DD" w:rsidRPr="009F4E98" w:rsidRDefault="003467DD" w:rsidP="002C1E41">
            <w:pPr>
              <w:spacing w:after="0" w:line="240" w:lineRule="auto"/>
              <w:ind w:left="-25"/>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El diseño del Proceso de Contratación</w:t>
            </w:r>
            <w:r w:rsidR="00D708CB">
              <w:rPr>
                <w:rFonts w:ascii="Arial Narrow" w:eastAsia="Times New Roman" w:hAnsi="Arial Narrow" w:cs="Arial"/>
                <w:bCs/>
                <w:color w:val="000000"/>
                <w:sz w:val="12"/>
                <w:szCs w:val="12"/>
                <w:lang w:val="es-ES" w:eastAsia="es-CO"/>
              </w:rPr>
              <w:t xml:space="preserve"> no</w:t>
            </w:r>
            <w:r w:rsidRPr="009F4E98">
              <w:rPr>
                <w:rFonts w:ascii="Arial Narrow" w:eastAsia="Times New Roman" w:hAnsi="Arial Narrow" w:cs="Arial"/>
                <w:bCs/>
                <w:color w:val="000000"/>
                <w:sz w:val="12"/>
                <w:szCs w:val="12"/>
                <w:lang w:val="es-ES" w:eastAsia="es-CO"/>
              </w:rPr>
              <w:t xml:space="preserve"> permite cumplir con su misión objetivos y metas.</w:t>
            </w:r>
          </w:p>
          <w:p w14:paraId="435A9875"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05978AE9"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Inadecuada satisfacción de la necesidad</w:t>
            </w:r>
          </w:p>
        </w:tc>
        <w:tc>
          <w:tcPr>
            <w:tcW w:w="284" w:type="dxa"/>
            <w:shd w:val="clear" w:color="auto" w:fill="auto"/>
            <w:vAlign w:val="center"/>
          </w:tcPr>
          <w:p w14:paraId="21B8CE49"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49CE7E7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4" w:type="dxa"/>
            <w:shd w:val="clear" w:color="auto" w:fill="auto"/>
            <w:vAlign w:val="center"/>
          </w:tcPr>
          <w:p w14:paraId="11D7758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6</w:t>
            </w:r>
          </w:p>
        </w:tc>
        <w:tc>
          <w:tcPr>
            <w:tcW w:w="283" w:type="dxa"/>
            <w:shd w:val="clear" w:color="auto" w:fill="auto"/>
            <w:vAlign w:val="center"/>
          </w:tcPr>
          <w:p w14:paraId="11C56A8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w:t>
            </w:r>
          </w:p>
        </w:tc>
        <w:tc>
          <w:tcPr>
            <w:tcW w:w="284" w:type="dxa"/>
            <w:shd w:val="clear" w:color="auto" w:fill="auto"/>
            <w:textDirection w:val="btLr"/>
            <w:vAlign w:val="center"/>
          </w:tcPr>
          <w:p w14:paraId="5D94A1B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2A0DFB0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Durante el proceso de selección se surten múltiples filtros para evitar este riesgo. Abogado responsable-  </w:t>
            </w:r>
            <w:r w:rsidR="00D708CB" w:rsidRPr="009F4E98">
              <w:rPr>
                <w:rFonts w:ascii="Arial Narrow" w:eastAsia="Times New Roman" w:hAnsi="Arial Narrow" w:cs="Arial"/>
                <w:color w:val="000000"/>
                <w:sz w:val="12"/>
                <w:szCs w:val="12"/>
                <w:lang w:eastAsia="es-CO"/>
              </w:rPr>
              <w:t>jefe</w:t>
            </w:r>
            <w:r w:rsidRPr="009F4E98">
              <w:rPr>
                <w:rFonts w:ascii="Arial Narrow" w:eastAsia="Times New Roman" w:hAnsi="Arial Narrow" w:cs="Arial"/>
                <w:color w:val="000000"/>
                <w:sz w:val="12"/>
                <w:szCs w:val="12"/>
                <w:lang w:eastAsia="es-CO"/>
              </w:rPr>
              <w:t xml:space="preserve"> de la dependencia – Grupo de Estructuración</w:t>
            </w:r>
          </w:p>
        </w:tc>
        <w:tc>
          <w:tcPr>
            <w:tcW w:w="238" w:type="dxa"/>
            <w:shd w:val="clear" w:color="auto" w:fill="auto"/>
            <w:vAlign w:val="center"/>
          </w:tcPr>
          <w:p w14:paraId="7563D87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12742B6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3" w:type="dxa"/>
            <w:shd w:val="clear" w:color="auto" w:fill="auto"/>
            <w:vAlign w:val="center"/>
          </w:tcPr>
          <w:p w14:paraId="0DB267C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6</w:t>
            </w:r>
          </w:p>
        </w:tc>
        <w:tc>
          <w:tcPr>
            <w:tcW w:w="425" w:type="dxa"/>
            <w:shd w:val="clear" w:color="auto" w:fill="auto"/>
            <w:vAlign w:val="center"/>
          </w:tcPr>
          <w:p w14:paraId="1044618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w:t>
            </w:r>
          </w:p>
        </w:tc>
        <w:tc>
          <w:tcPr>
            <w:tcW w:w="284" w:type="dxa"/>
            <w:shd w:val="clear" w:color="auto" w:fill="auto"/>
            <w:textDirection w:val="btLr"/>
            <w:vAlign w:val="center"/>
          </w:tcPr>
          <w:p w14:paraId="2A5EA49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0BDD8E0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SUBGERENTE JURIDICO – AREA QUE GENERA LA NECESIDAD</w:t>
            </w:r>
          </w:p>
        </w:tc>
        <w:tc>
          <w:tcPr>
            <w:tcW w:w="709" w:type="dxa"/>
            <w:shd w:val="clear" w:color="auto" w:fill="auto"/>
            <w:textDirection w:val="btLr"/>
            <w:vAlign w:val="center"/>
          </w:tcPr>
          <w:p w14:paraId="4D9D589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CUANDO SE ESTRUCTURAN LOS ESTUDIOS TÉCNICOS Y ECONOMICOS</w:t>
            </w:r>
          </w:p>
        </w:tc>
        <w:tc>
          <w:tcPr>
            <w:tcW w:w="850" w:type="dxa"/>
            <w:shd w:val="clear" w:color="auto" w:fill="auto"/>
            <w:textDirection w:val="btLr"/>
            <w:vAlign w:val="center"/>
          </w:tcPr>
          <w:p w14:paraId="285D44D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HASTA LA ADJUDICACION DEL PROCESO</w:t>
            </w:r>
          </w:p>
        </w:tc>
        <w:tc>
          <w:tcPr>
            <w:tcW w:w="567" w:type="dxa"/>
            <w:shd w:val="clear" w:color="auto" w:fill="auto"/>
            <w:textDirection w:val="btLr"/>
            <w:vAlign w:val="center"/>
          </w:tcPr>
          <w:p w14:paraId="1D27DD9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FILTROS INTERNOS Y VERIFICANDO LAS POSTURAS DE LOS POTENCIALES PROPONENTES</w:t>
            </w:r>
          </w:p>
        </w:tc>
        <w:tc>
          <w:tcPr>
            <w:tcW w:w="426" w:type="dxa"/>
            <w:shd w:val="clear" w:color="auto" w:fill="auto"/>
            <w:textDirection w:val="btLr"/>
            <w:vAlign w:val="center"/>
          </w:tcPr>
          <w:p w14:paraId="1D6C43F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33F7B081" w14:textId="77777777" w:rsidTr="003467DD">
        <w:trPr>
          <w:cantSplit/>
          <w:trHeight w:val="1485"/>
        </w:trPr>
        <w:tc>
          <w:tcPr>
            <w:tcW w:w="330" w:type="dxa"/>
            <w:shd w:val="clear" w:color="auto" w:fill="auto"/>
            <w:textDirection w:val="btLr"/>
            <w:vAlign w:val="center"/>
          </w:tcPr>
          <w:p w14:paraId="458B5E0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r w:rsidR="006D4A00">
              <w:rPr>
                <w:rFonts w:ascii="Arial Narrow" w:eastAsia="Times New Roman" w:hAnsi="Arial Narrow" w:cs="Arial"/>
                <w:color w:val="000000"/>
                <w:sz w:val="12"/>
                <w:szCs w:val="12"/>
                <w:lang w:eastAsia="es-CO"/>
              </w:rPr>
              <w:t>6</w:t>
            </w:r>
          </w:p>
        </w:tc>
        <w:tc>
          <w:tcPr>
            <w:tcW w:w="237" w:type="dxa"/>
            <w:shd w:val="clear" w:color="auto" w:fill="auto"/>
            <w:textDirection w:val="btLr"/>
            <w:vAlign w:val="center"/>
          </w:tcPr>
          <w:p w14:paraId="0EA3F45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42E24CE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7EAC3D4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Planeación</w:t>
            </w:r>
          </w:p>
        </w:tc>
        <w:tc>
          <w:tcPr>
            <w:tcW w:w="425" w:type="dxa"/>
            <w:shd w:val="clear" w:color="auto" w:fill="auto"/>
            <w:textDirection w:val="btLr"/>
            <w:vAlign w:val="center"/>
          </w:tcPr>
          <w:p w14:paraId="30B8FD4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43D9771E" w14:textId="77777777" w:rsidR="003467DD" w:rsidRPr="009F4E98" w:rsidRDefault="003467DD" w:rsidP="002C1E41">
            <w:pPr>
              <w:spacing w:after="0" w:line="240" w:lineRule="auto"/>
              <w:ind w:left="-25"/>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Adquisiciones inadecuadas que generan detrimentos patrimoniales y sus correspondientes investigaciones</w:t>
            </w:r>
            <w:r w:rsidRPr="009F4E98">
              <w:rPr>
                <w:rFonts w:ascii="Arial Narrow" w:eastAsia="Times New Roman" w:hAnsi="Arial Narrow" w:cs="Arial"/>
                <w:bCs/>
                <w:color w:val="000000"/>
                <w:sz w:val="12"/>
                <w:szCs w:val="12"/>
                <w:lang w:val="es-ES" w:eastAsia="es-CO"/>
              </w:rPr>
              <w:t>.</w:t>
            </w:r>
          </w:p>
          <w:p w14:paraId="08BB8A13"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1DACBC0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Detrimentos Patrimoniales contra la Administración</w:t>
            </w:r>
          </w:p>
        </w:tc>
        <w:tc>
          <w:tcPr>
            <w:tcW w:w="284" w:type="dxa"/>
            <w:shd w:val="clear" w:color="auto" w:fill="auto"/>
            <w:vAlign w:val="center"/>
          </w:tcPr>
          <w:p w14:paraId="06B5B96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04955C2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70FC706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3" w:type="dxa"/>
            <w:shd w:val="clear" w:color="auto" w:fill="auto"/>
            <w:vAlign w:val="center"/>
          </w:tcPr>
          <w:p w14:paraId="1F70D00C"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5EA31D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44875BB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Durante el proceso de selección se surten múltiples filtros para evitar este riesgo. Abogado responsable-  </w:t>
            </w:r>
            <w:r w:rsidR="002C1E41" w:rsidRPr="009F4E98">
              <w:rPr>
                <w:rFonts w:ascii="Arial Narrow" w:eastAsia="Times New Roman" w:hAnsi="Arial Narrow" w:cs="Arial"/>
                <w:color w:val="000000"/>
                <w:sz w:val="12"/>
                <w:szCs w:val="12"/>
                <w:lang w:eastAsia="es-CO"/>
              </w:rPr>
              <w:t>jefe</w:t>
            </w:r>
            <w:r w:rsidRPr="009F4E98">
              <w:rPr>
                <w:rFonts w:ascii="Arial Narrow" w:eastAsia="Times New Roman" w:hAnsi="Arial Narrow" w:cs="Arial"/>
                <w:color w:val="000000"/>
                <w:sz w:val="12"/>
                <w:szCs w:val="12"/>
                <w:lang w:eastAsia="es-CO"/>
              </w:rPr>
              <w:t xml:space="preserve"> de la dependencia – Grupo de Estructuración</w:t>
            </w:r>
          </w:p>
        </w:tc>
        <w:tc>
          <w:tcPr>
            <w:tcW w:w="238" w:type="dxa"/>
            <w:shd w:val="clear" w:color="auto" w:fill="auto"/>
            <w:vAlign w:val="center"/>
          </w:tcPr>
          <w:p w14:paraId="17D5C44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7ED6F6D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17C847F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425" w:type="dxa"/>
            <w:shd w:val="clear" w:color="auto" w:fill="auto"/>
            <w:vAlign w:val="center"/>
          </w:tcPr>
          <w:p w14:paraId="797C6DB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358A1A2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0E1998F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AREA QUE GENERA LA NECESIDAD</w:t>
            </w:r>
          </w:p>
        </w:tc>
        <w:tc>
          <w:tcPr>
            <w:tcW w:w="709" w:type="dxa"/>
            <w:shd w:val="clear" w:color="auto" w:fill="auto"/>
            <w:textDirection w:val="btLr"/>
            <w:vAlign w:val="center"/>
          </w:tcPr>
          <w:p w14:paraId="070D226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CUANDO SE ESTRUCTURAN LOS ESTUDIOS TÉCNICOS Y ECONOMICOS</w:t>
            </w:r>
          </w:p>
        </w:tc>
        <w:tc>
          <w:tcPr>
            <w:tcW w:w="850" w:type="dxa"/>
            <w:shd w:val="clear" w:color="auto" w:fill="auto"/>
            <w:textDirection w:val="btLr"/>
            <w:vAlign w:val="center"/>
          </w:tcPr>
          <w:p w14:paraId="1DEE976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HASTA LA ADJUDICACION DEL PROCESO</w:t>
            </w:r>
          </w:p>
        </w:tc>
        <w:tc>
          <w:tcPr>
            <w:tcW w:w="567" w:type="dxa"/>
            <w:shd w:val="clear" w:color="auto" w:fill="auto"/>
            <w:textDirection w:val="btLr"/>
            <w:vAlign w:val="center"/>
          </w:tcPr>
          <w:p w14:paraId="6532074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FILTROS INTERNOS </w:t>
            </w:r>
          </w:p>
        </w:tc>
        <w:tc>
          <w:tcPr>
            <w:tcW w:w="426" w:type="dxa"/>
            <w:shd w:val="clear" w:color="auto" w:fill="auto"/>
            <w:textDirection w:val="btLr"/>
            <w:vAlign w:val="center"/>
          </w:tcPr>
          <w:p w14:paraId="4B4F157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131EDD35" w14:textId="77777777" w:rsidTr="003467DD">
        <w:trPr>
          <w:cantSplit/>
          <w:trHeight w:val="1932"/>
        </w:trPr>
        <w:tc>
          <w:tcPr>
            <w:tcW w:w="330" w:type="dxa"/>
            <w:shd w:val="clear" w:color="auto" w:fill="auto"/>
            <w:textDirection w:val="btLr"/>
            <w:vAlign w:val="center"/>
          </w:tcPr>
          <w:p w14:paraId="403B0DC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2.1</w:t>
            </w:r>
          </w:p>
        </w:tc>
        <w:tc>
          <w:tcPr>
            <w:tcW w:w="237" w:type="dxa"/>
            <w:shd w:val="clear" w:color="auto" w:fill="auto"/>
            <w:textDirection w:val="btLr"/>
            <w:vAlign w:val="center"/>
          </w:tcPr>
          <w:p w14:paraId="348C0E4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7C0D10E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1C4EA74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Selección</w:t>
            </w:r>
          </w:p>
        </w:tc>
        <w:tc>
          <w:tcPr>
            <w:tcW w:w="425" w:type="dxa"/>
            <w:shd w:val="clear" w:color="auto" w:fill="auto"/>
            <w:textDirection w:val="btLr"/>
            <w:vAlign w:val="center"/>
          </w:tcPr>
          <w:p w14:paraId="1074AA6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 Estructuración</w:t>
            </w:r>
          </w:p>
        </w:tc>
        <w:tc>
          <w:tcPr>
            <w:tcW w:w="1276" w:type="dxa"/>
            <w:shd w:val="clear" w:color="auto" w:fill="auto"/>
            <w:vAlign w:val="center"/>
          </w:tcPr>
          <w:p w14:paraId="66BA4087" w14:textId="77777777" w:rsidR="003467DD" w:rsidRPr="009F4E98" w:rsidRDefault="003467DD" w:rsidP="007506DE">
            <w:pPr>
              <w:spacing w:after="0" w:line="240" w:lineRule="auto"/>
              <w:ind w:left="-25"/>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Falta de capacidad de TRANSMILENIO para adelantar el proceso de selección.</w:t>
            </w:r>
          </w:p>
          <w:p w14:paraId="124A78B3"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4E0535F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val="es-MX" w:eastAsia="es-CO"/>
              </w:rPr>
              <w:t>Revocar el proceso de selección</w:t>
            </w:r>
          </w:p>
        </w:tc>
        <w:tc>
          <w:tcPr>
            <w:tcW w:w="284" w:type="dxa"/>
            <w:shd w:val="clear" w:color="auto" w:fill="auto"/>
            <w:vAlign w:val="center"/>
          </w:tcPr>
          <w:p w14:paraId="38F3C40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7AB534E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14BCAB97"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283" w:type="dxa"/>
            <w:shd w:val="clear" w:color="auto" w:fill="auto"/>
            <w:vAlign w:val="center"/>
          </w:tcPr>
          <w:p w14:paraId="250F6F9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5C389C0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02C62D1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el proceso de selección se surten múltiples filtros para evitar este riesgo. Abogado responsable-  Subgerente Jurídico</w:t>
            </w:r>
          </w:p>
        </w:tc>
        <w:tc>
          <w:tcPr>
            <w:tcW w:w="238" w:type="dxa"/>
            <w:shd w:val="clear" w:color="auto" w:fill="auto"/>
            <w:vAlign w:val="center"/>
          </w:tcPr>
          <w:p w14:paraId="07BC3A2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4" w:type="dxa"/>
            <w:shd w:val="clear" w:color="auto" w:fill="auto"/>
            <w:vAlign w:val="center"/>
          </w:tcPr>
          <w:p w14:paraId="5B0E99A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5A292C5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p>
        </w:tc>
        <w:tc>
          <w:tcPr>
            <w:tcW w:w="425" w:type="dxa"/>
            <w:shd w:val="clear" w:color="auto" w:fill="auto"/>
            <w:vAlign w:val="center"/>
          </w:tcPr>
          <w:p w14:paraId="7897F01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77E3337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NO</w:t>
            </w:r>
          </w:p>
        </w:tc>
        <w:tc>
          <w:tcPr>
            <w:tcW w:w="425" w:type="dxa"/>
            <w:shd w:val="clear" w:color="auto" w:fill="auto"/>
            <w:textDirection w:val="btLr"/>
            <w:vAlign w:val="center"/>
          </w:tcPr>
          <w:p w14:paraId="623A5F9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SUBGERENTE JURIDICO</w:t>
            </w:r>
          </w:p>
        </w:tc>
        <w:tc>
          <w:tcPr>
            <w:tcW w:w="709" w:type="dxa"/>
            <w:shd w:val="clear" w:color="auto" w:fill="auto"/>
            <w:textDirection w:val="btLr"/>
            <w:vAlign w:val="center"/>
          </w:tcPr>
          <w:p w14:paraId="74719AA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ESTRUCTURACION DEL ANALISIS JURIDICO</w:t>
            </w:r>
          </w:p>
        </w:tc>
        <w:tc>
          <w:tcPr>
            <w:tcW w:w="850" w:type="dxa"/>
            <w:shd w:val="clear" w:color="auto" w:fill="auto"/>
            <w:textDirection w:val="btLr"/>
            <w:vAlign w:val="center"/>
          </w:tcPr>
          <w:p w14:paraId="4546524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PARA LOS PROCESOS CON CONVOCATORIA PUBLICA HASTA EL ACTO DE APERTURA Y PARA LO OTROS PREVIO A LA FIRMA DEL NEGOCIO</w:t>
            </w:r>
          </w:p>
        </w:tc>
        <w:tc>
          <w:tcPr>
            <w:tcW w:w="567" w:type="dxa"/>
            <w:shd w:val="clear" w:color="auto" w:fill="auto"/>
            <w:textDirection w:val="btLr"/>
            <w:vAlign w:val="center"/>
          </w:tcPr>
          <w:p w14:paraId="35D0542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FILTROS INTERNOS (Abogado Responsable – Subgerente Jurídico)</w:t>
            </w:r>
          </w:p>
        </w:tc>
        <w:tc>
          <w:tcPr>
            <w:tcW w:w="426" w:type="dxa"/>
            <w:shd w:val="clear" w:color="auto" w:fill="auto"/>
            <w:textDirection w:val="btLr"/>
            <w:vAlign w:val="center"/>
          </w:tcPr>
          <w:p w14:paraId="143A140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4B01E587" w14:textId="77777777" w:rsidTr="003467DD">
        <w:trPr>
          <w:cantSplit/>
          <w:trHeight w:val="1777"/>
        </w:trPr>
        <w:tc>
          <w:tcPr>
            <w:tcW w:w="330" w:type="dxa"/>
            <w:shd w:val="clear" w:color="auto" w:fill="auto"/>
            <w:textDirection w:val="btLr"/>
            <w:vAlign w:val="center"/>
          </w:tcPr>
          <w:p w14:paraId="2219087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2.2</w:t>
            </w:r>
          </w:p>
        </w:tc>
        <w:tc>
          <w:tcPr>
            <w:tcW w:w="237" w:type="dxa"/>
            <w:shd w:val="clear" w:color="auto" w:fill="auto"/>
            <w:textDirection w:val="btLr"/>
            <w:vAlign w:val="center"/>
          </w:tcPr>
          <w:p w14:paraId="3567227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50A0EEA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48F0D0A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Selección</w:t>
            </w:r>
          </w:p>
        </w:tc>
        <w:tc>
          <w:tcPr>
            <w:tcW w:w="425" w:type="dxa"/>
            <w:shd w:val="clear" w:color="auto" w:fill="auto"/>
            <w:textDirection w:val="btLr"/>
            <w:vAlign w:val="center"/>
          </w:tcPr>
          <w:p w14:paraId="5980F81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 - Evaluación</w:t>
            </w:r>
          </w:p>
        </w:tc>
        <w:tc>
          <w:tcPr>
            <w:tcW w:w="1276" w:type="dxa"/>
            <w:shd w:val="clear" w:color="auto" w:fill="auto"/>
            <w:vAlign w:val="center"/>
          </w:tcPr>
          <w:p w14:paraId="43BAACBA" w14:textId="77777777" w:rsidR="003467DD" w:rsidRPr="009F4E98" w:rsidRDefault="003467DD" w:rsidP="007506DE">
            <w:pPr>
              <w:spacing w:after="0" w:line="240" w:lineRule="auto"/>
              <w:ind w:left="-25"/>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Seleccionar un contratista que no cumpla con la totalidad de los requisitos solicitados por la entidad.</w:t>
            </w:r>
          </w:p>
          <w:p w14:paraId="6B8126A5" w14:textId="77777777" w:rsidR="003467DD" w:rsidRPr="009F4E98" w:rsidRDefault="003467DD" w:rsidP="007506DE">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54B4884B" w14:textId="77777777" w:rsidR="003467DD" w:rsidRPr="009F4E98" w:rsidRDefault="003467DD" w:rsidP="007506DE">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val="es-ES" w:eastAsia="es-CO"/>
              </w:rPr>
              <w:t>R</w:t>
            </w:r>
            <w:r w:rsidRPr="009F4E98">
              <w:rPr>
                <w:rFonts w:ascii="Arial Narrow" w:eastAsia="Times New Roman" w:hAnsi="Arial Narrow" w:cs="Arial"/>
                <w:color w:val="000000"/>
                <w:sz w:val="12"/>
                <w:szCs w:val="12"/>
                <w:lang w:val="es-MX" w:eastAsia="es-CO"/>
              </w:rPr>
              <w:t xml:space="preserve">evocar el acto de </w:t>
            </w:r>
            <w:r w:rsidR="007506DE" w:rsidRPr="009F4E98">
              <w:rPr>
                <w:rFonts w:ascii="Arial Narrow" w:eastAsia="Times New Roman" w:hAnsi="Arial Narrow" w:cs="Arial"/>
                <w:color w:val="000000"/>
                <w:sz w:val="12"/>
                <w:szCs w:val="12"/>
                <w:lang w:val="es-MX" w:eastAsia="es-CO"/>
              </w:rPr>
              <w:t>adjudicación</w:t>
            </w:r>
            <w:r w:rsidR="007506DE">
              <w:rPr>
                <w:rFonts w:ascii="Arial Narrow" w:eastAsia="Times New Roman" w:hAnsi="Arial Narrow" w:cs="Arial"/>
                <w:color w:val="000000"/>
                <w:sz w:val="12"/>
                <w:szCs w:val="12"/>
                <w:lang w:val="es-MX" w:eastAsia="es-CO"/>
              </w:rPr>
              <w:t xml:space="preserve"> o la terminación del contrato cuando ha sido de forma directa</w:t>
            </w:r>
            <w:r w:rsidR="007506DE" w:rsidRPr="009F4E98">
              <w:rPr>
                <w:rFonts w:ascii="Arial Narrow" w:eastAsia="Times New Roman" w:hAnsi="Arial Narrow" w:cs="Arial"/>
                <w:color w:val="000000"/>
                <w:sz w:val="12"/>
                <w:szCs w:val="12"/>
                <w:lang w:val="es-MX" w:eastAsia="es-CO"/>
              </w:rPr>
              <w:t xml:space="preserve"> e</w:t>
            </w:r>
            <w:r w:rsidRPr="009F4E98">
              <w:rPr>
                <w:rFonts w:ascii="Arial Narrow" w:eastAsia="Times New Roman" w:hAnsi="Arial Narrow" w:cs="Arial"/>
                <w:color w:val="000000"/>
                <w:sz w:val="12"/>
                <w:szCs w:val="12"/>
                <w:lang w:val="es-MX" w:eastAsia="es-CO"/>
              </w:rPr>
              <w:t xml:space="preserve"> impulsar las investigaciones a que haya lugar.</w:t>
            </w:r>
          </w:p>
        </w:tc>
        <w:tc>
          <w:tcPr>
            <w:tcW w:w="284" w:type="dxa"/>
            <w:shd w:val="clear" w:color="auto" w:fill="auto"/>
            <w:vAlign w:val="center"/>
          </w:tcPr>
          <w:p w14:paraId="2CDD84E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4941769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6F6ED69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0A2C56D9"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20C889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15E0E6D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el proceso de selección se surten múltiples filtros para evitar este riesgo. Abogado responsable-  Subgerente Jurídico – Equipo Evaluador</w:t>
            </w:r>
          </w:p>
        </w:tc>
        <w:tc>
          <w:tcPr>
            <w:tcW w:w="238" w:type="dxa"/>
            <w:shd w:val="clear" w:color="auto" w:fill="auto"/>
            <w:vAlign w:val="center"/>
          </w:tcPr>
          <w:p w14:paraId="7003B13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58B2B49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5AC7F43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43F1455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19FCEBA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NO</w:t>
            </w:r>
          </w:p>
        </w:tc>
        <w:tc>
          <w:tcPr>
            <w:tcW w:w="425" w:type="dxa"/>
            <w:shd w:val="clear" w:color="auto" w:fill="auto"/>
            <w:textDirection w:val="btLr"/>
            <w:vAlign w:val="center"/>
          </w:tcPr>
          <w:p w14:paraId="16E9142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COMITÉ EVALUADOR</w:t>
            </w:r>
          </w:p>
        </w:tc>
        <w:tc>
          <w:tcPr>
            <w:tcW w:w="709" w:type="dxa"/>
            <w:shd w:val="clear" w:color="auto" w:fill="auto"/>
            <w:textDirection w:val="btLr"/>
            <w:vAlign w:val="center"/>
          </w:tcPr>
          <w:p w14:paraId="06B5DAC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RECEPCION DE OFERTA(S)</w:t>
            </w:r>
          </w:p>
        </w:tc>
        <w:tc>
          <w:tcPr>
            <w:tcW w:w="850" w:type="dxa"/>
            <w:shd w:val="clear" w:color="auto" w:fill="auto"/>
            <w:textDirection w:val="btLr"/>
            <w:vAlign w:val="center"/>
          </w:tcPr>
          <w:p w14:paraId="0996E54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PARA LOS PROCESOS CON CONVOCATORIA PUBLICA HASTA EL ACTO DE ADJUDICACION Y PARA LO OTROS PREVIO A LA FIRMA DEL NEGOCIO</w:t>
            </w:r>
          </w:p>
        </w:tc>
        <w:tc>
          <w:tcPr>
            <w:tcW w:w="567" w:type="dxa"/>
            <w:shd w:val="clear" w:color="auto" w:fill="auto"/>
            <w:textDirection w:val="btLr"/>
            <w:vAlign w:val="center"/>
          </w:tcPr>
          <w:p w14:paraId="7CE5A3B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FILTROS INTERNOS (Abogado Responsable – Subgerente Jurídico – Comité Evaluador)</w:t>
            </w:r>
          </w:p>
        </w:tc>
        <w:tc>
          <w:tcPr>
            <w:tcW w:w="426" w:type="dxa"/>
            <w:shd w:val="clear" w:color="auto" w:fill="auto"/>
            <w:textDirection w:val="btLr"/>
            <w:vAlign w:val="center"/>
          </w:tcPr>
          <w:p w14:paraId="10C75B2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3399B1EF" w14:textId="77777777" w:rsidTr="003467DD">
        <w:trPr>
          <w:cantSplit/>
          <w:trHeight w:val="2064"/>
        </w:trPr>
        <w:tc>
          <w:tcPr>
            <w:tcW w:w="330" w:type="dxa"/>
            <w:shd w:val="clear" w:color="auto" w:fill="auto"/>
            <w:textDirection w:val="btLr"/>
            <w:vAlign w:val="center"/>
          </w:tcPr>
          <w:p w14:paraId="22CF428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2.3</w:t>
            </w:r>
          </w:p>
        </w:tc>
        <w:tc>
          <w:tcPr>
            <w:tcW w:w="237" w:type="dxa"/>
            <w:shd w:val="clear" w:color="auto" w:fill="auto"/>
            <w:textDirection w:val="btLr"/>
            <w:vAlign w:val="center"/>
          </w:tcPr>
          <w:p w14:paraId="0437669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5C67A83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Interno</w:t>
            </w:r>
          </w:p>
        </w:tc>
        <w:tc>
          <w:tcPr>
            <w:tcW w:w="284" w:type="dxa"/>
            <w:shd w:val="clear" w:color="auto" w:fill="auto"/>
            <w:textDirection w:val="btLr"/>
            <w:vAlign w:val="center"/>
          </w:tcPr>
          <w:p w14:paraId="0FAE0FE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Selección</w:t>
            </w:r>
          </w:p>
        </w:tc>
        <w:tc>
          <w:tcPr>
            <w:tcW w:w="425" w:type="dxa"/>
            <w:shd w:val="clear" w:color="auto" w:fill="auto"/>
            <w:textDirection w:val="btLr"/>
            <w:vAlign w:val="center"/>
          </w:tcPr>
          <w:p w14:paraId="23A46E9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 -Evaluación</w:t>
            </w:r>
          </w:p>
        </w:tc>
        <w:tc>
          <w:tcPr>
            <w:tcW w:w="1276" w:type="dxa"/>
            <w:shd w:val="clear" w:color="auto" w:fill="auto"/>
            <w:vAlign w:val="center"/>
          </w:tcPr>
          <w:p w14:paraId="7633DC70"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E9CB45E" w14:textId="77777777" w:rsidR="003467DD" w:rsidRPr="009F4E98" w:rsidRDefault="007506DE"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val="es-ES" w:eastAsia="es-CO"/>
              </w:rPr>
              <w:t>R</w:t>
            </w:r>
            <w:r w:rsidRPr="009F4E98">
              <w:rPr>
                <w:rFonts w:ascii="Arial Narrow" w:eastAsia="Times New Roman" w:hAnsi="Arial Narrow" w:cs="Arial"/>
                <w:color w:val="000000"/>
                <w:sz w:val="12"/>
                <w:szCs w:val="12"/>
                <w:lang w:val="es-MX" w:eastAsia="es-CO"/>
              </w:rPr>
              <w:t>evocar el acto de adjudicación</w:t>
            </w:r>
            <w:r>
              <w:rPr>
                <w:rFonts w:ascii="Arial Narrow" w:eastAsia="Times New Roman" w:hAnsi="Arial Narrow" w:cs="Arial"/>
                <w:color w:val="000000"/>
                <w:sz w:val="12"/>
                <w:szCs w:val="12"/>
                <w:lang w:val="es-MX" w:eastAsia="es-CO"/>
              </w:rPr>
              <w:t xml:space="preserve"> o la terminación del contrato cuando ha sido de forma directa</w:t>
            </w:r>
            <w:r w:rsidRPr="009F4E98">
              <w:rPr>
                <w:rFonts w:ascii="Arial Narrow" w:eastAsia="Times New Roman" w:hAnsi="Arial Narrow" w:cs="Arial"/>
                <w:color w:val="000000"/>
                <w:sz w:val="12"/>
                <w:szCs w:val="12"/>
                <w:lang w:val="es-MX" w:eastAsia="es-CO"/>
              </w:rPr>
              <w:t xml:space="preserve"> e impulsar las investigaciones a que haya lugar.</w:t>
            </w:r>
          </w:p>
        </w:tc>
        <w:tc>
          <w:tcPr>
            <w:tcW w:w="284" w:type="dxa"/>
            <w:shd w:val="clear" w:color="auto" w:fill="auto"/>
            <w:vAlign w:val="center"/>
          </w:tcPr>
          <w:p w14:paraId="1CC0416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169A02A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2D64B2A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0B25D54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57307B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68FCB16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el proceso de selección se surten múltiples filtros para evitar este riesgo. Abogado responsable-  Subgerente Jurídico – Equipo Evaluador</w:t>
            </w:r>
          </w:p>
        </w:tc>
        <w:tc>
          <w:tcPr>
            <w:tcW w:w="238" w:type="dxa"/>
            <w:shd w:val="clear" w:color="auto" w:fill="auto"/>
            <w:vAlign w:val="center"/>
          </w:tcPr>
          <w:p w14:paraId="412FA5A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5BF29F3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05D370A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1B96795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76B8AB1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NO</w:t>
            </w:r>
          </w:p>
        </w:tc>
        <w:tc>
          <w:tcPr>
            <w:tcW w:w="425" w:type="dxa"/>
            <w:shd w:val="clear" w:color="auto" w:fill="auto"/>
            <w:textDirection w:val="btLr"/>
            <w:vAlign w:val="center"/>
          </w:tcPr>
          <w:p w14:paraId="2588273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SUBGERENTE JURIDICO – ABOGADO RESPONSABLE - COMITÉ EVALUADOR</w:t>
            </w:r>
          </w:p>
        </w:tc>
        <w:tc>
          <w:tcPr>
            <w:tcW w:w="709" w:type="dxa"/>
            <w:shd w:val="clear" w:color="auto" w:fill="auto"/>
            <w:textDirection w:val="btLr"/>
            <w:vAlign w:val="center"/>
          </w:tcPr>
          <w:p w14:paraId="7356042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RECEPCION DE OFERTA(S)</w:t>
            </w:r>
          </w:p>
        </w:tc>
        <w:tc>
          <w:tcPr>
            <w:tcW w:w="850" w:type="dxa"/>
            <w:shd w:val="clear" w:color="auto" w:fill="auto"/>
            <w:textDirection w:val="btLr"/>
            <w:vAlign w:val="center"/>
          </w:tcPr>
          <w:p w14:paraId="45E9764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FIRMA DEL NEGOCIO</w:t>
            </w:r>
          </w:p>
        </w:tc>
        <w:tc>
          <w:tcPr>
            <w:tcW w:w="567" w:type="dxa"/>
            <w:shd w:val="clear" w:color="auto" w:fill="auto"/>
            <w:textDirection w:val="btLr"/>
            <w:vAlign w:val="center"/>
          </w:tcPr>
          <w:p w14:paraId="286C3BD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FILTROS INTERNOS (Abogado Responsable – Subgerente Jurídico – Comité Evaluador)</w:t>
            </w:r>
          </w:p>
        </w:tc>
        <w:tc>
          <w:tcPr>
            <w:tcW w:w="426" w:type="dxa"/>
            <w:shd w:val="clear" w:color="auto" w:fill="auto"/>
            <w:textDirection w:val="btLr"/>
            <w:vAlign w:val="center"/>
          </w:tcPr>
          <w:p w14:paraId="5B3FA49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26980C1B" w14:textId="77777777" w:rsidTr="003467DD">
        <w:trPr>
          <w:cantSplit/>
          <w:trHeight w:val="2348"/>
        </w:trPr>
        <w:tc>
          <w:tcPr>
            <w:tcW w:w="330" w:type="dxa"/>
            <w:shd w:val="clear" w:color="auto" w:fill="auto"/>
            <w:textDirection w:val="btLr"/>
            <w:vAlign w:val="center"/>
          </w:tcPr>
          <w:p w14:paraId="2A4BF47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lastRenderedPageBreak/>
              <w:t>3.1</w:t>
            </w:r>
          </w:p>
        </w:tc>
        <w:tc>
          <w:tcPr>
            <w:tcW w:w="237" w:type="dxa"/>
            <w:shd w:val="clear" w:color="auto" w:fill="auto"/>
            <w:textDirection w:val="btLr"/>
            <w:vAlign w:val="center"/>
          </w:tcPr>
          <w:p w14:paraId="3EED6BF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3554BA0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Externo</w:t>
            </w:r>
          </w:p>
        </w:tc>
        <w:tc>
          <w:tcPr>
            <w:tcW w:w="284" w:type="dxa"/>
            <w:shd w:val="clear" w:color="auto" w:fill="auto"/>
            <w:textDirection w:val="btLr"/>
            <w:vAlign w:val="center"/>
          </w:tcPr>
          <w:p w14:paraId="0E72693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Contratación</w:t>
            </w:r>
          </w:p>
        </w:tc>
        <w:tc>
          <w:tcPr>
            <w:tcW w:w="425" w:type="dxa"/>
            <w:shd w:val="clear" w:color="auto" w:fill="auto"/>
            <w:textDirection w:val="btLr"/>
            <w:vAlign w:val="center"/>
          </w:tcPr>
          <w:p w14:paraId="563AB99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w:t>
            </w:r>
          </w:p>
        </w:tc>
        <w:tc>
          <w:tcPr>
            <w:tcW w:w="1276" w:type="dxa"/>
            <w:shd w:val="clear" w:color="auto" w:fill="auto"/>
            <w:vAlign w:val="center"/>
          </w:tcPr>
          <w:p w14:paraId="25EFD86A" w14:textId="77777777" w:rsidR="003467DD" w:rsidRPr="009F4E98" w:rsidRDefault="007506DE" w:rsidP="007506DE">
            <w:pPr>
              <w:spacing w:after="0" w:line="240" w:lineRule="auto"/>
              <w:jc w:val="center"/>
              <w:rPr>
                <w:rFonts w:ascii="Arial Narrow" w:eastAsia="Times New Roman" w:hAnsi="Arial Narrow" w:cs="Arial"/>
                <w:bCs/>
                <w:color w:val="000000"/>
                <w:sz w:val="12"/>
                <w:szCs w:val="12"/>
                <w:lang w:val="es-ES" w:eastAsia="es-CO"/>
              </w:rPr>
            </w:pPr>
            <w:r>
              <w:rPr>
                <w:rFonts w:ascii="Arial Narrow" w:eastAsia="Times New Roman" w:hAnsi="Arial Narrow" w:cs="Arial"/>
                <w:bCs/>
                <w:color w:val="000000"/>
                <w:sz w:val="12"/>
                <w:szCs w:val="12"/>
                <w:lang w:val="es-ES" w:eastAsia="es-CO"/>
              </w:rPr>
              <w:t>E</w:t>
            </w:r>
            <w:r w:rsidR="003467DD" w:rsidRPr="009F4E98">
              <w:rPr>
                <w:rFonts w:ascii="Arial Narrow" w:eastAsia="Times New Roman" w:hAnsi="Arial Narrow" w:cs="Arial"/>
                <w:bCs/>
                <w:color w:val="000000"/>
                <w:sz w:val="12"/>
                <w:szCs w:val="12"/>
                <w:lang w:val="es-ES" w:eastAsia="es-CO"/>
              </w:rPr>
              <w:t>l</w:t>
            </w:r>
            <w:r>
              <w:rPr>
                <w:rFonts w:ascii="Arial Narrow" w:eastAsia="Times New Roman" w:hAnsi="Arial Narrow" w:cs="Arial"/>
                <w:bCs/>
                <w:color w:val="000000"/>
                <w:sz w:val="12"/>
                <w:szCs w:val="12"/>
                <w:lang w:val="es-ES" w:eastAsia="es-CO"/>
              </w:rPr>
              <w:t xml:space="preserve"> contratista</w:t>
            </w:r>
            <w:r w:rsidR="003467DD" w:rsidRPr="009F4E98">
              <w:rPr>
                <w:rFonts w:ascii="Arial Narrow" w:eastAsia="Times New Roman" w:hAnsi="Arial Narrow" w:cs="Arial"/>
                <w:bCs/>
                <w:color w:val="000000"/>
                <w:sz w:val="12"/>
                <w:szCs w:val="12"/>
                <w:lang w:val="es-ES" w:eastAsia="es-CO"/>
              </w:rPr>
              <w:t xml:space="preserve"> favorecido no suscriba el contrato.</w:t>
            </w:r>
          </w:p>
          <w:p w14:paraId="7D4E1134"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36F6E8A9" w14:textId="77777777" w:rsidR="003467DD" w:rsidRPr="009F4E98" w:rsidRDefault="007506DE"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val="es-ES" w:eastAsia="es-CO"/>
              </w:rPr>
              <w:t>Dar por terminado el proceso de selección y cancelarlo en las plataformas del SECOP II e interna de la entidad</w:t>
            </w:r>
          </w:p>
        </w:tc>
        <w:tc>
          <w:tcPr>
            <w:tcW w:w="284" w:type="dxa"/>
            <w:shd w:val="clear" w:color="auto" w:fill="auto"/>
            <w:vAlign w:val="center"/>
          </w:tcPr>
          <w:p w14:paraId="39485D1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2828BA1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D78B43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5AA5847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1AD843D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Proponente Adjudicatario</w:t>
            </w:r>
          </w:p>
        </w:tc>
        <w:tc>
          <w:tcPr>
            <w:tcW w:w="1321" w:type="dxa"/>
            <w:shd w:val="clear" w:color="auto" w:fill="auto"/>
            <w:vAlign w:val="center"/>
          </w:tcPr>
          <w:p w14:paraId="75B065A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Estudios económicos solidos estructurados por el Área Responsables</w:t>
            </w:r>
          </w:p>
        </w:tc>
        <w:tc>
          <w:tcPr>
            <w:tcW w:w="238" w:type="dxa"/>
            <w:shd w:val="clear" w:color="auto" w:fill="auto"/>
            <w:vAlign w:val="center"/>
          </w:tcPr>
          <w:p w14:paraId="0B39896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957CE2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788CF42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527E6BC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56F9B0B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43FE681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AREA QUE GENERA LA NECESIDAD – ABOGADO RESPONSABLE – SUBGERENTE JURIDICO</w:t>
            </w:r>
          </w:p>
        </w:tc>
        <w:tc>
          <w:tcPr>
            <w:tcW w:w="709" w:type="dxa"/>
            <w:shd w:val="clear" w:color="auto" w:fill="auto"/>
            <w:textDirection w:val="btLr"/>
            <w:vAlign w:val="center"/>
          </w:tcPr>
          <w:p w14:paraId="11EC89A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DESDE LA EXPEDICIÓN DEL ACTO ADMINISTRATIVO QUE ADJUDICA</w:t>
            </w:r>
          </w:p>
        </w:tc>
        <w:tc>
          <w:tcPr>
            <w:tcW w:w="850" w:type="dxa"/>
            <w:shd w:val="clear" w:color="auto" w:fill="auto"/>
            <w:textDirection w:val="btLr"/>
            <w:vAlign w:val="center"/>
          </w:tcPr>
          <w:p w14:paraId="3A6AC90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SUSCRIPCIÓN DEL CONTRATO</w:t>
            </w:r>
          </w:p>
        </w:tc>
        <w:tc>
          <w:tcPr>
            <w:tcW w:w="567" w:type="dxa"/>
            <w:shd w:val="clear" w:color="auto" w:fill="auto"/>
            <w:textDirection w:val="btLr"/>
            <w:vAlign w:val="center"/>
          </w:tcPr>
          <w:p w14:paraId="2DAFE6B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VERIFICANDO EL CUMPLIMIENTO DEL CRONOGRAMA DEL PROCESO</w:t>
            </w:r>
          </w:p>
        </w:tc>
        <w:tc>
          <w:tcPr>
            <w:tcW w:w="426" w:type="dxa"/>
            <w:shd w:val="clear" w:color="auto" w:fill="auto"/>
            <w:textDirection w:val="btLr"/>
            <w:vAlign w:val="center"/>
          </w:tcPr>
          <w:p w14:paraId="5031EE8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4808849A" w14:textId="77777777" w:rsidTr="003467DD">
        <w:trPr>
          <w:cantSplit/>
          <w:trHeight w:val="1786"/>
        </w:trPr>
        <w:tc>
          <w:tcPr>
            <w:tcW w:w="330" w:type="dxa"/>
            <w:shd w:val="clear" w:color="auto" w:fill="auto"/>
            <w:textDirection w:val="btLr"/>
            <w:vAlign w:val="center"/>
          </w:tcPr>
          <w:p w14:paraId="32152C9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3.2</w:t>
            </w:r>
          </w:p>
        </w:tc>
        <w:tc>
          <w:tcPr>
            <w:tcW w:w="237" w:type="dxa"/>
            <w:shd w:val="clear" w:color="auto" w:fill="auto"/>
            <w:textDirection w:val="btLr"/>
            <w:vAlign w:val="center"/>
          </w:tcPr>
          <w:p w14:paraId="715C935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078C6AF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Externo</w:t>
            </w:r>
          </w:p>
        </w:tc>
        <w:tc>
          <w:tcPr>
            <w:tcW w:w="284" w:type="dxa"/>
            <w:shd w:val="clear" w:color="auto" w:fill="auto"/>
            <w:textDirection w:val="btLr"/>
            <w:vAlign w:val="center"/>
          </w:tcPr>
          <w:p w14:paraId="30EF2AD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Contratación</w:t>
            </w:r>
          </w:p>
        </w:tc>
        <w:tc>
          <w:tcPr>
            <w:tcW w:w="425" w:type="dxa"/>
            <w:shd w:val="clear" w:color="auto" w:fill="auto"/>
            <w:textDirection w:val="btLr"/>
            <w:vAlign w:val="center"/>
          </w:tcPr>
          <w:p w14:paraId="624C4A8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w:t>
            </w:r>
          </w:p>
        </w:tc>
        <w:tc>
          <w:tcPr>
            <w:tcW w:w="1276" w:type="dxa"/>
            <w:shd w:val="clear" w:color="auto" w:fill="auto"/>
            <w:vAlign w:val="center"/>
          </w:tcPr>
          <w:p w14:paraId="23D432FA" w14:textId="77777777" w:rsidR="003467DD" w:rsidRPr="009F4E98" w:rsidRDefault="003467DD" w:rsidP="007506DE">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Una vez suscrito el contrato, el contratista no allegue las garantías solicitadas.</w:t>
            </w:r>
          </w:p>
          <w:p w14:paraId="1EB4660E"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09BBFAA2" w14:textId="77777777" w:rsidR="003467DD" w:rsidRPr="009F4E98" w:rsidRDefault="007506DE"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val="es-ES" w:eastAsia="es-CO"/>
              </w:rPr>
              <w:t>Iniciar el proceso sancionatorio</w:t>
            </w:r>
          </w:p>
        </w:tc>
        <w:tc>
          <w:tcPr>
            <w:tcW w:w="284" w:type="dxa"/>
            <w:shd w:val="clear" w:color="auto" w:fill="auto"/>
            <w:vAlign w:val="center"/>
          </w:tcPr>
          <w:p w14:paraId="0B8AE0A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69D8812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1DF173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5689C03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7D9EE84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w:t>
            </w:r>
          </w:p>
        </w:tc>
        <w:tc>
          <w:tcPr>
            <w:tcW w:w="1321" w:type="dxa"/>
            <w:shd w:val="clear" w:color="auto" w:fill="auto"/>
            <w:vAlign w:val="center"/>
          </w:tcPr>
          <w:p w14:paraId="5441A26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El abogado</w:t>
            </w:r>
            <w:r w:rsidR="007506DE">
              <w:rPr>
                <w:rFonts w:ascii="Arial Narrow" w:eastAsia="Times New Roman" w:hAnsi="Arial Narrow" w:cs="Arial"/>
                <w:color w:val="000000"/>
                <w:sz w:val="12"/>
                <w:szCs w:val="12"/>
                <w:lang w:eastAsia="es-CO"/>
              </w:rPr>
              <w:t xml:space="preserve"> o el jefe del área solicitante </w:t>
            </w:r>
            <w:r w:rsidR="007506DE" w:rsidRPr="009F4E98">
              <w:rPr>
                <w:rFonts w:ascii="Arial Narrow" w:eastAsia="Times New Roman" w:hAnsi="Arial Narrow" w:cs="Arial"/>
                <w:color w:val="000000"/>
                <w:sz w:val="12"/>
                <w:szCs w:val="12"/>
                <w:lang w:eastAsia="es-CO"/>
              </w:rPr>
              <w:t>debe</w:t>
            </w:r>
            <w:r w:rsidRPr="009F4E98">
              <w:rPr>
                <w:rFonts w:ascii="Arial Narrow" w:eastAsia="Times New Roman" w:hAnsi="Arial Narrow" w:cs="Arial"/>
                <w:color w:val="000000"/>
                <w:sz w:val="12"/>
                <w:szCs w:val="12"/>
                <w:lang w:eastAsia="es-CO"/>
              </w:rPr>
              <w:t xml:space="preserve"> requerir al contratista </w:t>
            </w:r>
          </w:p>
        </w:tc>
        <w:tc>
          <w:tcPr>
            <w:tcW w:w="238" w:type="dxa"/>
            <w:shd w:val="clear" w:color="auto" w:fill="auto"/>
            <w:vAlign w:val="center"/>
          </w:tcPr>
          <w:p w14:paraId="7500A66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4FBCA5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3A8DD25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6DCBBEB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3C60E55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C4A6F7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ABOGADO RESPONSABLE – SUBGERENTE JURIDICO</w:t>
            </w:r>
          </w:p>
        </w:tc>
        <w:tc>
          <w:tcPr>
            <w:tcW w:w="709" w:type="dxa"/>
            <w:shd w:val="clear" w:color="auto" w:fill="auto"/>
            <w:textDirection w:val="btLr"/>
            <w:vAlign w:val="center"/>
          </w:tcPr>
          <w:p w14:paraId="7EA287D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DESDE LA EXPEDICIÓN DEL ACTO ADMINISTRATIVO QUE ADJUDICA</w:t>
            </w:r>
          </w:p>
        </w:tc>
        <w:tc>
          <w:tcPr>
            <w:tcW w:w="850" w:type="dxa"/>
            <w:shd w:val="clear" w:color="auto" w:fill="auto"/>
            <w:textDirection w:val="btLr"/>
            <w:vAlign w:val="center"/>
          </w:tcPr>
          <w:p w14:paraId="3C42F12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SUSCRIPCIÓN DEL ACTA DE INICIO</w:t>
            </w:r>
          </w:p>
        </w:tc>
        <w:tc>
          <w:tcPr>
            <w:tcW w:w="567" w:type="dxa"/>
            <w:shd w:val="clear" w:color="auto" w:fill="auto"/>
            <w:textDirection w:val="btLr"/>
            <w:vAlign w:val="center"/>
          </w:tcPr>
          <w:p w14:paraId="6F29D36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VERIFICANDO EL CUMPLIMIENTO DEL CRONOGRAMA DEL PROCESO</w:t>
            </w:r>
          </w:p>
        </w:tc>
        <w:tc>
          <w:tcPr>
            <w:tcW w:w="426" w:type="dxa"/>
            <w:shd w:val="clear" w:color="auto" w:fill="auto"/>
            <w:textDirection w:val="btLr"/>
            <w:vAlign w:val="center"/>
          </w:tcPr>
          <w:p w14:paraId="32A03B1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0FF5EC29" w14:textId="77777777" w:rsidTr="003467DD">
        <w:trPr>
          <w:cantSplit/>
          <w:trHeight w:val="1770"/>
        </w:trPr>
        <w:tc>
          <w:tcPr>
            <w:tcW w:w="330" w:type="dxa"/>
            <w:shd w:val="clear" w:color="auto" w:fill="auto"/>
            <w:textDirection w:val="btLr"/>
            <w:vAlign w:val="center"/>
          </w:tcPr>
          <w:p w14:paraId="09D3E33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3.3</w:t>
            </w:r>
          </w:p>
        </w:tc>
        <w:tc>
          <w:tcPr>
            <w:tcW w:w="237" w:type="dxa"/>
            <w:shd w:val="clear" w:color="auto" w:fill="auto"/>
            <w:textDirection w:val="btLr"/>
            <w:vAlign w:val="center"/>
          </w:tcPr>
          <w:p w14:paraId="20C04B3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0C13149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Externo</w:t>
            </w:r>
          </w:p>
        </w:tc>
        <w:tc>
          <w:tcPr>
            <w:tcW w:w="284" w:type="dxa"/>
            <w:shd w:val="clear" w:color="auto" w:fill="auto"/>
            <w:textDirection w:val="btLr"/>
            <w:vAlign w:val="center"/>
          </w:tcPr>
          <w:p w14:paraId="530AA06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Contratación</w:t>
            </w:r>
          </w:p>
        </w:tc>
        <w:tc>
          <w:tcPr>
            <w:tcW w:w="425" w:type="dxa"/>
            <w:shd w:val="clear" w:color="auto" w:fill="auto"/>
            <w:textDirection w:val="btLr"/>
            <w:vAlign w:val="center"/>
          </w:tcPr>
          <w:p w14:paraId="59B77EC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w:t>
            </w:r>
          </w:p>
        </w:tc>
        <w:tc>
          <w:tcPr>
            <w:tcW w:w="1276" w:type="dxa"/>
            <w:shd w:val="clear" w:color="auto" w:fill="auto"/>
            <w:vAlign w:val="center"/>
          </w:tcPr>
          <w:p w14:paraId="6F888F4E" w14:textId="77777777" w:rsidR="003467DD" w:rsidRPr="009F4E98" w:rsidRDefault="003467DD" w:rsidP="007506DE">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Una vez suscrito el contrato, las garantías que lo amparan sean allegadas en forma tardía.</w:t>
            </w:r>
          </w:p>
          <w:p w14:paraId="64EEA7CF"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32A88F6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val="es-ES" w:eastAsia="es-CO"/>
              </w:rPr>
              <w:t>Requerimiento al Contratista</w:t>
            </w:r>
            <w:r w:rsidRPr="009F4E98">
              <w:rPr>
                <w:rFonts w:ascii="Arial Narrow" w:eastAsia="Times New Roman" w:hAnsi="Arial Narrow" w:cs="Arial"/>
                <w:color w:val="000000"/>
                <w:sz w:val="12"/>
                <w:szCs w:val="12"/>
                <w:lang w:val="es-MX" w:eastAsia="es-CO"/>
              </w:rPr>
              <w:t>.</w:t>
            </w:r>
          </w:p>
        </w:tc>
        <w:tc>
          <w:tcPr>
            <w:tcW w:w="284" w:type="dxa"/>
            <w:shd w:val="clear" w:color="auto" w:fill="auto"/>
            <w:vAlign w:val="center"/>
          </w:tcPr>
          <w:p w14:paraId="079369F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3D5618D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2B044C65"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5EF3996E"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251E98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w:t>
            </w:r>
          </w:p>
        </w:tc>
        <w:tc>
          <w:tcPr>
            <w:tcW w:w="1321" w:type="dxa"/>
            <w:shd w:val="clear" w:color="auto" w:fill="auto"/>
            <w:vAlign w:val="center"/>
          </w:tcPr>
          <w:p w14:paraId="5B78AE57" w14:textId="77777777" w:rsidR="003467DD" w:rsidRPr="009F4E98" w:rsidRDefault="007506DE"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El abogado</w:t>
            </w:r>
            <w:r>
              <w:rPr>
                <w:rFonts w:ascii="Arial Narrow" w:eastAsia="Times New Roman" w:hAnsi="Arial Narrow" w:cs="Arial"/>
                <w:color w:val="000000"/>
                <w:sz w:val="12"/>
                <w:szCs w:val="12"/>
                <w:lang w:eastAsia="es-CO"/>
              </w:rPr>
              <w:t xml:space="preserve"> o el jefe del área solicitante </w:t>
            </w:r>
            <w:r w:rsidRPr="009F4E98">
              <w:rPr>
                <w:rFonts w:ascii="Arial Narrow" w:eastAsia="Times New Roman" w:hAnsi="Arial Narrow" w:cs="Arial"/>
                <w:color w:val="000000"/>
                <w:sz w:val="12"/>
                <w:szCs w:val="12"/>
                <w:lang w:eastAsia="es-CO"/>
              </w:rPr>
              <w:t>debe requerir al contratista</w:t>
            </w:r>
          </w:p>
        </w:tc>
        <w:tc>
          <w:tcPr>
            <w:tcW w:w="238" w:type="dxa"/>
            <w:shd w:val="clear" w:color="auto" w:fill="auto"/>
            <w:vAlign w:val="center"/>
          </w:tcPr>
          <w:p w14:paraId="3FC538B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0C1CA629"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421F2DC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412C6F6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0B9C3A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5193378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ABOGADO RESPONSABLE – SUBGERENTE JURIDICO</w:t>
            </w:r>
          </w:p>
        </w:tc>
        <w:tc>
          <w:tcPr>
            <w:tcW w:w="709" w:type="dxa"/>
            <w:shd w:val="clear" w:color="auto" w:fill="auto"/>
            <w:textDirection w:val="btLr"/>
            <w:vAlign w:val="center"/>
          </w:tcPr>
          <w:p w14:paraId="17C624C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DESDE LA EXPEDICIÓN DEL ACTO ADMINISTRATIVO QUE ADJUDICA</w:t>
            </w:r>
          </w:p>
        </w:tc>
        <w:tc>
          <w:tcPr>
            <w:tcW w:w="850" w:type="dxa"/>
            <w:shd w:val="clear" w:color="auto" w:fill="auto"/>
            <w:textDirection w:val="btLr"/>
            <w:vAlign w:val="center"/>
          </w:tcPr>
          <w:p w14:paraId="277E1EB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SUSCRIPCIÓN DEL ACTA DE INICIO</w:t>
            </w:r>
          </w:p>
        </w:tc>
        <w:tc>
          <w:tcPr>
            <w:tcW w:w="567" w:type="dxa"/>
            <w:shd w:val="clear" w:color="auto" w:fill="auto"/>
            <w:textDirection w:val="btLr"/>
            <w:vAlign w:val="center"/>
          </w:tcPr>
          <w:p w14:paraId="2C6C46D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VERIFICANDO EL CUMPLIMIENTO DEL CRONOGRAMA DEL PROCESO</w:t>
            </w:r>
          </w:p>
        </w:tc>
        <w:tc>
          <w:tcPr>
            <w:tcW w:w="426" w:type="dxa"/>
            <w:shd w:val="clear" w:color="auto" w:fill="auto"/>
            <w:textDirection w:val="btLr"/>
            <w:vAlign w:val="center"/>
          </w:tcPr>
          <w:p w14:paraId="50E5839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126A83D7" w14:textId="77777777" w:rsidTr="003467DD">
        <w:trPr>
          <w:cantSplit/>
          <w:trHeight w:val="1769"/>
        </w:trPr>
        <w:tc>
          <w:tcPr>
            <w:tcW w:w="330" w:type="dxa"/>
            <w:shd w:val="clear" w:color="auto" w:fill="auto"/>
            <w:textDirection w:val="btLr"/>
            <w:vAlign w:val="center"/>
          </w:tcPr>
          <w:p w14:paraId="68718C2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3.4</w:t>
            </w:r>
          </w:p>
        </w:tc>
        <w:tc>
          <w:tcPr>
            <w:tcW w:w="237" w:type="dxa"/>
            <w:shd w:val="clear" w:color="auto" w:fill="auto"/>
            <w:textDirection w:val="btLr"/>
            <w:vAlign w:val="center"/>
          </w:tcPr>
          <w:p w14:paraId="6719A06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5D2BAE7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Interna</w:t>
            </w:r>
          </w:p>
        </w:tc>
        <w:tc>
          <w:tcPr>
            <w:tcW w:w="284" w:type="dxa"/>
            <w:shd w:val="clear" w:color="auto" w:fill="auto"/>
            <w:textDirection w:val="btLr"/>
            <w:vAlign w:val="center"/>
          </w:tcPr>
          <w:p w14:paraId="6FD1E32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Contratación</w:t>
            </w:r>
          </w:p>
        </w:tc>
        <w:tc>
          <w:tcPr>
            <w:tcW w:w="425" w:type="dxa"/>
            <w:shd w:val="clear" w:color="auto" w:fill="auto"/>
            <w:textDirection w:val="btLr"/>
            <w:vAlign w:val="center"/>
          </w:tcPr>
          <w:p w14:paraId="62041EA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w:t>
            </w:r>
          </w:p>
        </w:tc>
        <w:tc>
          <w:tcPr>
            <w:tcW w:w="1276" w:type="dxa"/>
            <w:shd w:val="clear" w:color="auto" w:fill="auto"/>
            <w:vAlign w:val="center"/>
          </w:tcPr>
          <w:p w14:paraId="53195552" w14:textId="77777777" w:rsidR="003467DD" w:rsidRPr="009F4E98" w:rsidRDefault="003467DD" w:rsidP="003467DD">
            <w:pPr>
              <w:spacing w:after="0" w:line="240" w:lineRule="auto"/>
              <w:jc w:val="both"/>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Una vez suscrito el contrato no se expida el registro presupuestal.</w:t>
            </w:r>
          </w:p>
          <w:p w14:paraId="0DEB0468"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0C14C68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No iniciación de la ejecución del contrato</w:t>
            </w:r>
          </w:p>
        </w:tc>
        <w:tc>
          <w:tcPr>
            <w:tcW w:w="284" w:type="dxa"/>
            <w:shd w:val="clear" w:color="auto" w:fill="auto"/>
            <w:vAlign w:val="center"/>
          </w:tcPr>
          <w:p w14:paraId="1411CE9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0A302A2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74CD5708"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0490B157"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3DF00B9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3CF916B7"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El abogado responsable debe adelantar los procesos necesarios para adelantar la legalización del negocio</w:t>
            </w:r>
          </w:p>
        </w:tc>
        <w:tc>
          <w:tcPr>
            <w:tcW w:w="238" w:type="dxa"/>
            <w:shd w:val="clear" w:color="auto" w:fill="auto"/>
            <w:vAlign w:val="center"/>
          </w:tcPr>
          <w:p w14:paraId="3AE93E2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21031A1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0F0BD03A"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533FF09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56FD176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4676FE9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ABOGADO RESPONSABLE – SUBGERENTE JURIDICO</w:t>
            </w:r>
          </w:p>
        </w:tc>
        <w:tc>
          <w:tcPr>
            <w:tcW w:w="709" w:type="dxa"/>
            <w:shd w:val="clear" w:color="auto" w:fill="auto"/>
            <w:textDirection w:val="btLr"/>
            <w:vAlign w:val="center"/>
          </w:tcPr>
          <w:p w14:paraId="5E11C79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DESDE LA SUSCRIPCIÓN DEL NEGOCIO</w:t>
            </w:r>
          </w:p>
        </w:tc>
        <w:tc>
          <w:tcPr>
            <w:tcW w:w="850" w:type="dxa"/>
            <w:shd w:val="clear" w:color="auto" w:fill="auto"/>
            <w:textDirection w:val="btLr"/>
            <w:vAlign w:val="center"/>
          </w:tcPr>
          <w:p w14:paraId="6B22B27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SUSCRIPCIÓN DEL ACTA DE INICIO</w:t>
            </w:r>
          </w:p>
        </w:tc>
        <w:tc>
          <w:tcPr>
            <w:tcW w:w="567" w:type="dxa"/>
            <w:shd w:val="clear" w:color="auto" w:fill="auto"/>
            <w:textDirection w:val="btLr"/>
            <w:vAlign w:val="center"/>
          </w:tcPr>
          <w:p w14:paraId="2D24509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VERIFICANDO EL CUMPLIMIENTO DEL CRONOGRAMA DEL PROCESO</w:t>
            </w:r>
          </w:p>
        </w:tc>
        <w:tc>
          <w:tcPr>
            <w:tcW w:w="426" w:type="dxa"/>
            <w:shd w:val="clear" w:color="auto" w:fill="auto"/>
            <w:textDirection w:val="btLr"/>
            <w:vAlign w:val="center"/>
          </w:tcPr>
          <w:p w14:paraId="6533E1C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3467DD" w:rsidRPr="009F4E98" w14:paraId="4B1554E7" w14:textId="77777777" w:rsidTr="003467DD">
        <w:trPr>
          <w:cantSplit/>
          <w:trHeight w:val="2064"/>
        </w:trPr>
        <w:tc>
          <w:tcPr>
            <w:tcW w:w="330" w:type="dxa"/>
            <w:shd w:val="clear" w:color="auto" w:fill="auto"/>
            <w:textDirection w:val="btLr"/>
            <w:vAlign w:val="center"/>
          </w:tcPr>
          <w:p w14:paraId="1B50871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3.5</w:t>
            </w:r>
          </w:p>
        </w:tc>
        <w:tc>
          <w:tcPr>
            <w:tcW w:w="237" w:type="dxa"/>
            <w:shd w:val="clear" w:color="auto" w:fill="auto"/>
            <w:textDirection w:val="btLr"/>
            <w:vAlign w:val="center"/>
          </w:tcPr>
          <w:p w14:paraId="7B5AD80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671EE64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2775FCC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Contratación</w:t>
            </w:r>
          </w:p>
        </w:tc>
        <w:tc>
          <w:tcPr>
            <w:tcW w:w="425" w:type="dxa"/>
            <w:shd w:val="clear" w:color="auto" w:fill="auto"/>
            <w:textDirection w:val="btLr"/>
            <w:vAlign w:val="center"/>
          </w:tcPr>
          <w:p w14:paraId="746E375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Procedimental</w:t>
            </w:r>
          </w:p>
        </w:tc>
        <w:tc>
          <w:tcPr>
            <w:tcW w:w="1276" w:type="dxa"/>
            <w:shd w:val="clear" w:color="auto" w:fill="auto"/>
            <w:vAlign w:val="center"/>
          </w:tcPr>
          <w:p w14:paraId="434E5D39" w14:textId="77777777" w:rsidR="003467DD" w:rsidRPr="009F4E98" w:rsidRDefault="003467DD" w:rsidP="00C756CE">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ES" w:eastAsia="es-CO"/>
              </w:rPr>
              <w:t>Reclamos de terceros que retrasen el perfeccionamiento del contrato.</w:t>
            </w:r>
          </w:p>
          <w:p w14:paraId="305B3258"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p>
        </w:tc>
        <w:tc>
          <w:tcPr>
            <w:tcW w:w="1275" w:type="dxa"/>
            <w:shd w:val="clear" w:color="auto" w:fill="auto"/>
            <w:vAlign w:val="center"/>
          </w:tcPr>
          <w:p w14:paraId="35A71D4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No iniciación de la ejecución del contrato</w:t>
            </w:r>
          </w:p>
        </w:tc>
        <w:tc>
          <w:tcPr>
            <w:tcW w:w="284" w:type="dxa"/>
            <w:shd w:val="clear" w:color="auto" w:fill="auto"/>
            <w:vAlign w:val="center"/>
          </w:tcPr>
          <w:p w14:paraId="671A24CC"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71028C4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09CDA99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283" w:type="dxa"/>
            <w:shd w:val="clear" w:color="auto" w:fill="auto"/>
            <w:vAlign w:val="center"/>
          </w:tcPr>
          <w:p w14:paraId="31F0A9B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78AB24A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Entidad</w:t>
            </w:r>
          </w:p>
        </w:tc>
        <w:tc>
          <w:tcPr>
            <w:tcW w:w="1321" w:type="dxa"/>
            <w:shd w:val="clear" w:color="auto" w:fill="auto"/>
            <w:vAlign w:val="center"/>
          </w:tcPr>
          <w:p w14:paraId="58AAC2DC"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El</w:t>
            </w:r>
            <w:r w:rsidR="00C756CE">
              <w:rPr>
                <w:rFonts w:ascii="Arial Narrow" w:eastAsia="Times New Roman" w:hAnsi="Arial Narrow" w:cs="Arial"/>
                <w:color w:val="000000"/>
                <w:sz w:val="12"/>
                <w:szCs w:val="12"/>
                <w:lang w:eastAsia="es-CO"/>
              </w:rPr>
              <w:t xml:space="preserve"> jefe del área solicitante de la contratación con apoyo del</w:t>
            </w:r>
            <w:r w:rsidRPr="009F4E98">
              <w:rPr>
                <w:rFonts w:ascii="Arial Narrow" w:eastAsia="Times New Roman" w:hAnsi="Arial Narrow" w:cs="Arial"/>
                <w:color w:val="000000"/>
                <w:sz w:val="12"/>
                <w:szCs w:val="12"/>
                <w:lang w:eastAsia="es-CO"/>
              </w:rPr>
              <w:t xml:space="preserve"> abogado responsable debe adelantar los procesos necesarios para adelantar la legalización del negocio</w:t>
            </w:r>
          </w:p>
        </w:tc>
        <w:tc>
          <w:tcPr>
            <w:tcW w:w="238" w:type="dxa"/>
            <w:shd w:val="clear" w:color="auto" w:fill="auto"/>
            <w:vAlign w:val="center"/>
          </w:tcPr>
          <w:p w14:paraId="2A024CD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54987B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60E7CA7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374E714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575B6510"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840F53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ABOGADO RESPONSABLE – SUBGERENTE JURIDICO – COMITÉ EVALUADOR</w:t>
            </w:r>
          </w:p>
        </w:tc>
        <w:tc>
          <w:tcPr>
            <w:tcW w:w="709" w:type="dxa"/>
            <w:shd w:val="clear" w:color="auto" w:fill="auto"/>
            <w:textDirection w:val="btLr"/>
            <w:vAlign w:val="center"/>
          </w:tcPr>
          <w:p w14:paraId="1F0C607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DESDE LA SUSCRIPCIÓN DEL NEGOCIO</w:t>
            </w:r>
          </w:p>
        </w:tc>
        <w:tc>
          <w:tcPr>
            <w:tcW w:w="850" w:type="dxa"/>
            <w:shd w:val="clear" w:color="auto" w:fill="auto"/>
            <w:textDirection w:val="btLr"/>
            <w:vAlign w:val="center"/>
          </w:tcPr>
          <w:p w14:paraId="38DD065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PREVIO A LA SUSCRIPCIÓN DEL ACTA DE INICIO</w:t>
            </w:r>
          </w:p>
        </w:tc>
        <w:tc>
          <w:tcPr>
            <w:tcW w:w="567" w:type="dxa"/>
            <w:shd w:val="clear" w:color="auto" w:fill="auto"/>
            <w:textDirection w:val="btLr"/>
            <w:vAlign w:val="center"/>
          </w:tcPr>
          <w:p w14:paraId="1248833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VERIFICANDO EL CUMPLIMIENTO DEL CRONOGRAMA DEL PROCESO</w:t>
            </w:r>
          </w:p>
        </w:tc>
        <w:tc>
          <w:tcPr>
            <w:tcW w:w="426" w:type="dxa"/>
            <w:shd w:val="clear" w:color="auto" w:fill="auto"/>
            <w:textDirection w:val="btLr"/>
            <w:vAlign w:val="center"/>
          </w:tcPr>
          <w:p w14:paraId="02DF498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POR CADA PROCESO</w:t>
            </w:r>
          </w:p>
        </w:tc>
      </w:tr>
      <w:tr w:rsidR="00AF46AB" w:rsidRPr="009F4E98" w14:paraId="1875DBC7" w14:textId="77777777" w:rsidTr="003467DD">
        <w:trPr>
          <w:cantSplit/>
          <w:trHeight w:val="2769"/>
        </w:trPr>
        <w:tc>
          <w:tcPr>
            <w:tcW w:w="330" w:type="dxa"/>
            <w:shd w:val="clear" w:color="auto" w:fill="auto"/>
            <w:textDirection w:val="btLr"/>
            <w:vAlign w:val="center"/>
          </w:tcPr>
          <w:p w14:paraId="0C6701FB"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lastRenderedPageBreak/>
              <w:t>4.1</w:t>
            </w:r>
          </w:p>
        </w:tc>
        <w:tc>
          <w:tcPr>
            <w:tcW w:w="237" w:type="dxa"/>
            <w:shd w:val="clear" w:color="auto" w:fill="auto"/>
            <w:textDirection w:val="btLr"/>
            <w:vAlign w:val="center"/>
          </w:tcPr>
          <w:p w14:paraId="66C3BF6A"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7E933F6A"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71F4B3A6"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539CE81B"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Económico</w:t>
            </w:r>
          </w:p>
        </w:tc>
        <w:tc>
          <w:tcPr>
            <w:tcW w:w="1276" w:type="dxa"/>
            <w:shd w:val="clear" w:color="auto" w:fill="auto"/>
            <w:vAlign w:val="center"/>
          </w:tcPr>
          <w:p w14:paraId="458136F0" w14:textId="77777777" w:rsidR="00AF46AB" w:rsidRPr="009F4E98" w:rsidRDefault="00AF46AB" w:rsidP="00AF46AB">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Efectos cambiarios</w:t>
            </w:r>
          </w:p>
        </w:tc>
        <w:tc>
          <w:tcPr>
            <w:tcW w:w="1275" w:type="dxa"/>
            <w:shd w:val="clear" w:color="auto" w:fill="auto"/>
            <w:vAlign w:val="center"/>
          </w:tcPr>
          <w:p w14:paraId="09257AF2"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7DEA3CA6"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1E25A8FD"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25D0AEFB"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51D58815"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07D2709D"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w:t>
            </w:r>
          </w:p>
        </w:tc>
        <w:tc>
          <w:tcPr>
            <w:tcW w:w="1321" w:type="dxa"/>
            <w:shd w:val="clear" w:color="auto" w:fill="auto"/>
            <w:vAlign w:val="center"/>
          </w:tcPr>
          <w:p w14:paraId="2F36E87D"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238" w:type="dxa"/>
            <w:shd w:val="clear" w:color="auto" w:fill="auto"/>
            <w:vAlign w:val="center"/>
          </w:tcPr>
          <w:p w14:paraId="6881D8C0"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586539AE"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3E62B2AF"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6B6DC1AF" w14:textId="77777777" w:rsidR="00AF46AB" w:rsidRPr="009F4E98" w:rsidRDefault="00AF46AB" w:rsidP="00AF46AB">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CAC35CE"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25991AF2"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7DAB7A2C"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367AD608"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2171C80D"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251457B7" w14:textId="77777777" w:rsidR="00AF46AB" w:rsidRPr="009F4E98" w:rsidRDefault="00AF46AB" w:rsidP="00AF46AB">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 SIEMPRE Y CUANDO EL MISMO TENGA APROPIACION PRESUPUESTAL</w:t>
            </w:r>
          </w:p>
        </w:tc>
      </w:tr>
      <w:tr w:rsidR="00955444" w:rsidRPr="009F4E98" w14:paraId="1A3B3ED2" w14:textId="77777777" w:rsidTr="003467DD">
        <w:trPr>
          <w:cantSplit/>
          <w:trHeight w:val="2346"/>
        </w:trPr>
        <w:tc>
          <w:tcPr>
            <w:tcW w:w="330" w:type="dxa"/>
            <w:shd w:val="clear" w:color="auto" w:fill="auto"/>
            <w:textDirection w:val="btLr"/>
            <w:vAlign w:val="center"/>
          </w:tcPr>
          <w:p w14:paraId="7C7D2207"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4.2</w:t>
            </w:r>
          </w:p>
        </w:tc>
        <w:tc>
          <w:tcPr>
            <w:tcW w:w="237" w:type="dxa"/>
            <w:shd w:val="clear" w:color="auto" w:fill="auto"/>
            <w:textDirection w:val="btLr"/>
            <w:vAlign w:val="center"/>
          </w:tcPr>
          <w:p w14:paraId="678F6458"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03098347"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1EFDDF36"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0C68D8B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Social o Político</w:t>
            </w:r>
          </w:p>
        </w:tc>
        <w:tc>
          <w:tcPr>
            <w:tcW w:w="1276" w:type="dxa"/>
            <w:shd w:val="clear" w:color="auto" w:fill="auto"/>
            <w:vAlign w:val="center"/>
          </w:tcPr>
          <w:p w14:paraId="2D4F8508"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Cambio de políticas gubernamentales</w:t>
            </w:r>
          </w:p>
        </w:tc>
        <w:tc>
          <w:tcPr>
            <w:tcW w:w="1275" w:type="dxa"/>
            <w:shd w:val="clear" w:color="auto" w:fill="auto"/>
            <w:vAlign w:val="center"/>
          </w:tcPr>
          <w:p w14:paraId="5EAF4A7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05C97B4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1D8BDCF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19A7C439"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541F7ACC"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56B6D7DF"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 - Entidad</w:t>
            </w:r>
          </w:p>
        </w:tc>
        <w:tc>
          <w:tcPr>
            <w:tcW w:w="1321" w:type="dxa"/>
            <w:shd w:val="clear" w:color="auto" w:fill="auto"/>
            <w:vAlign w:val="center"/>
          </w:tcPr>
          <w:p w14:paraId="3F847834"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238" w:type="dxa"/>
            <w:shd w:val="clear" w:color="auto" w:fill="auto"/>
            <w:vAlign w:val="center"/>
          </w:tcPr>
          <w:p w14:paraId="580435D6"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4922F8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67353CC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0068B09A"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B4BBA6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333B76BC"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0B46E6B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3A0C9FFE"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116293A4"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0DC6AF2E"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955444" w:rsidRPr="009F4E98" w14:paraId="38797CEE" w14:textId="77777777" w:rsidTr="003467DD">
        <w:trPr>
          <w:cantSplit/>
          <w:trHeight w:val="2351"/>
        </w:trPr>
        <w:tc>
          <w:tcPr>
            <w:tcW w:w="330" w:type="dxa"/>
            <w:shd w:val="clear" w:color="auto" w:fill="auto"/>
            <w:textDirection w:val="btLr"/>
            <w:vAlign w:val="center"/>
          </w:tcPr>
          <w:p w14:paraId="6DE5C039"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Pr>
                <w:rFonts w:ascii="Arial Narrow" w:eastAsia="Times New Roman" w:hAnsi="Arial Narrow" w:cs="Arial"/>
                <w:color w:val="000000"/>
                <w:sz w:val="12"/>
                <w:szCs w:val="12"/>
                <w:lang w:eastAsia="es-CO"/>
              </w:rPr>
              <w:t>3</w:t>
            </w:r>
          </w:p>
        </w:tc>
        <w:tc>
          <w:tcPr>
            <w:tcW w:w="237" w:type="dxa"/>
            <w:shd w:val="clear" w:color="auto" w:fill="auto"/>
            <w:textDirection w:val="btLr"/>
            <w:vAlign w:val="center"/>
          </w:tcPr>
          <w:p w14:paraId="220C44E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4BBCA8B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1FA22B6F"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2B6913D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Social o Político</w:t>
            </w:r>
          </w:p>
        </w:tc>
        <w:tc>
          <w:tcPr>
            <w:tcW w:w="1276" w:type="dxa"/>
            <w:shd w:val="clear" w:color="auto" w:fill="auto"/>
            <w:vAlign w:val="center"/>
          </w:tcPr>
          <w:p w14:paraId="792A389A"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Pr>
                <w:rFonts w:ascii="Arial Narrow" w:eastAsia="Times New Roman" w:hAnsi="Arial Narrow" w:cs="Arial"/>
                <w:bCs/>
                <w:color w:val="000000"/>
                <w:sz w:val="12"/>
                <w:szCs w:val="12"/>
                <w:lang w:val="es-MX" w:eastAsia="es-CO"/>
              </w:rPr>
              <w:t>Falta de ejecución contractual por</w:t>
            </w:r>
            <w:r w:rsidRPr="009F4E98">
              <w:rPr>
                <w:rFonts w:ascii="Arial Narrow" w:eastAsia="Times New Roman" w:hAnsi="Arial Narrow" w:cs="Arial"/>
                <w:bCs/>
                <w:color w:val="000000"/>
                <w:sz w:val="12"/>
                <w:szCs w:val="12"/>
                <w:lang w:val="es-MX" w:eastAsia="es-CO"/>
              </w:rPr>
              <w:t xml:space="preserve"> alteraciones públicas (Por paros, motines o huelgas)</w:t>
            </w:r>
          </w:p>
        </w:tc>
        <w:tc>
          <w:tcPr>
            <w:tcW w:w="1275" w:type="dxa"/>
            <w:shd w:val="clear" w:color="auto" w:fill="auto"/>
            <w:vAlign w:val="center"/>
          </w:tcPr>
          <w:p w14:paraId="63CA599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64DADF9F"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3BC1CFB2"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1549BFF3"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955906A"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729202C1"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 - Entidad</w:t>
            </w:r>
          </w:p>
        </w:tc>
        <w:tc>
          <w:tcPr>
            <w:tcW w:w="1321" w:type="dxa"/>
            <w:shd w:val="clear" w:color="auto" w:fill="auto"/>
            <w:vAlign w:val="center"/>
          </w:tcPr>
          <w:p w14:paraId="6680948E"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E</w:t>
            </w:r>
            <w:r w:rsidRPr="009F4E98">
              <w:rPr>
                <w:rFonts w:ascii="Arial Narrow" w:eastAsia="Times New Roman" w:hAnsi="Arial Narrow" w:cs="Arial"/>
                <w:color w:val="000000"/>
                <w:sz w:val="12"/>
                <w:szCs w:val="12"/>
                <w:lang w:eastAsia="es-CO"/>
              </w:rPr>
              <w:t>l supervisor o Interventor del negocio, propicie un estudio económico profundo sobre las causas de tiempo, modo y lugar que generan la alteración y propiciar el proceso pertinente (impulsar la adición presupuestal o el proceso sancionatorio)</w:t>
            </w:r>
            <w:r>
              <w:rPr>
                <w:rFonts w:ascii="Arial Narrow" w:eastAsia="Times New Roman" w:hAnsi="Arial Narrow" w:cs="Arial"/>
                <w:color w:val="000000"/>
                <w:sz w:val="12"/>
                <w:szCs w:val="12"/>
                <w:lang w:eastAsia="es-CO"/>
              </w:rPr>
              <w:t>, cuando se requiera.</w:t>
            </w:r>
          </w:p>
        </w:tc>
        <w:tc>
          <w:tcPr>
            <w:tcW w:w="238" w:type="dxa"/>
            <w:shd w:val="clear" w:color="auto" w:fill="auto"/>
            <w:vAlign w:val="center"/>
          </w:tcPr>
          <w:p w14:paraId="6DD001E5"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5FE5A72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0849571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009DAB87"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3BC9FBB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4EC957C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1D38F4C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2D13A327"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6566EAB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3847E06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955444" w:rsidRPr="009F4E98" w14:paraId="4EC08B42" w14:textId="77777777" w:rsidTr="003467DD">
        <w:trPr>
          <w:cantSplit/>
          <w:trHeight w:val="2329"/>
        </w:trPr>
        <w:tc>
          <w:tcPr>
            <w:tcW w:w="330" w:type="dxa"/>
            <w:shd w:val="clear" w:color="auto" w:fill="auto"/>
            <w:textDirection w:val="btLr"/>
            <w:vAlign w:val="center"/>
          </w:tcPr>
          <w:p w14:paraId="27BA8D4E"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Pr>
                <w:rFonts w:ascii="Arial Narrow" w:eastAsia="Times New Roman" w:hAnsi="Arial Narrow" w:cs="Arial"/>
                <w:color w:val="000000"/>
                <w:sz w:val="12"/>
                <w:szCs w:val="12"/>
                <w:lang w:eastAsia="es-CO"/>
              </w:rPr>
              <w:t>4</w:t>
            </w:r>
          </w:p>
        </w:tc>
        <w:tc>
          <w:tcPr>
            <w:tcW w:w="237" w:type="dxa"/>
            <w:shd w:val="clear" w:color="auto" w:fill="auto"/>
            <w:textDirection w:val="btLr"/>
            <w:vAlign w:val="center"/>
          </w:tcPr>
          <w:p w14:paraId="3ACBB0D1"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334B26B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6518ACFE"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7EB171CC"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Social o Político</w:t>
            </w:r>
          </w:p>
        </w:tc>
        <w:tc>
          <w:tcPr>
            <w:tcW w:w="1276" w:type="dxa"/>
            <w:shd w:val="clear" w:color="auto" w:fill="auto"/>
            <w:vAlign w:val="center"/>
          </w:tcPr>
          <w:p w14:paraId="7867A407"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Pr>
                <w:rFonts w:ascii="Arial Narrow" w:eastAsia="Times New Roman" w:hAnsi="Arial Narrow" w:cs="Arial"/>
                <w:bCs/>
                <w:color w:val="000000"/>
                <w:sz w:val="12"/>
                <w:szCs w:val="12"/>
                <w:lang w:val="es-MX" w:eastAsia="es-CO"/>
              </w:rPr>
              <w:t>Falta de ejecución contractual por</w:t>
            </w:r>
            <w:r w:rsidRPr="009F4E98">
              <w:rPr>
                <w:rFonts w:ascii="Arial Narrow" w:eastAsia="Times New Roman" w:hAnsi="Arial Narrow" w:cs="Arial"/>
                <w:bCs/>
                <w:color w:val="000000"/>
                <w:sz w:val="12"/>
                <w:szCs w:val="12"/>
                <w:lang w:val="es-MX" w:eastAsia="es-CO"/>
              </w:rPr>
              <w:t xml:space="preserve"> Actos terroristas</w:t>
            </w:r>
          </w:p>
        </w:tc>
        <w:tc>
          <w:tcPr>
            <w:tcW w:w="1275" w:type="dxa"/>
            <w:shd w:val="clear" w:color="auto" w:fill="auto"/>
            <w:vAlign w:val="center"/>
          </w:tcPr>
          <w:p w14:paraId="3B0CA9B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6FD8819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5FF14896"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467A99B4"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686767DA"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620811C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 - Entidad</w:t>
            </w:r>
          </w:p>
        </w:tc>
        <w:tc>
          <w:tcPr>
            <w:tcW w:w="1321" w:type="dxa"/>
            <w:shd w:val="clear" w:color="auto" w:fill="auto"/>
            <w:vAlign w:val="center"/>
          </w:tcPr>
          <w:p w14:paraId="6A9DE0BE"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E</w:t>
            </w:r>
            <w:r w:rsidRPr="009F4E98">
              <w:rPr>
                <w:rFonts w:ascii="Arial Narrow" w:eastAsia="Times New Roman" w:hAnsi="Arial Narrow" w:cs="Arial"/>
                <w:color w:val="000000"/>
                <w:sz w:val="12"/>
                <w:szCs w:val="12"/>
                <w:lang w:eastAsia="es-CO"/>
              </w:rPr>
              <w:t>l supervisor o Interventor del negocio, propicie un estudio económico profundo sobre las causas de tiempo, modo y lugar que generan la alteración y propiciar el proceso pertinente (impulsar la adición presupuestal o el proceso sancionatorio)</w:t>
            </w:r>
            <w:r>
              <w:rPr>
                <w:rFonts w:ascii="Arial Narrow" w:eastAsia="Times New Roman" w:hAnsi="Arial Narrow" w:cs="Arial"/>
                <w:color w:val="000000"/>
                <w:sz w:val="12"/>
                <w:szCs w:val="12"/>
                <w:lang w:eastAsia="es-CO"/>
              </w:rPr>
              <w:t>, cuando se requiera.</w:t>
            </w:r>
          </w:p>
        </w:tc>
        <w:tc>
          <w:tcPr>
            <w:tcW w:w="238" w:type="dxa"/>
            <w:shd w:val="clear" w:color="auto" w:fill="auto"/>
            <w:vAlign w:val="center"/>
          </w:tcPr>
          <w:p w14:paraId="45C3CBB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036BEF06"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5EBD7918"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25DB653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6CC78EA1"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3EB79C8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24FD434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230A0EC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53E4921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02C4B0D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3467DD" w:rsidRPr="009F4E98" w14:paraId="614F36C5" w14:textId="77777777" w:rsidTr="003467DD">
        <w:trPr>
          <w:cantSplit/>
          <w:trHeight w:val="2348"/>
        </w:trPr>
        <w:tc>
          <w:tcPr>
            <w:tcW w:w="330" w:type="dxa"/>
            <w:shd w:val="clear" w:color="auto" w:fill="auto"/>
            <w:textDirection w:val="btLr"/>
            <w:vAlign w:val="center"/>
          </w:tcPr>
          <w:p w14:paraId="4BAB3F7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lastRenderedPageBreak/>
              <w:t>4.</w:t>
            </w:r>
            <w:r w:rsidR="006D4A00">
              <w:rPr>
                <w:rFonts w:ascii="Arial Narrow" w:eastAsia="Times New Roman" w:hAnsi="Arial Narrow" w:cs="Arial"/>
                <w:color w:val="000000"/>
                <w:sz w:val="12"/>
                <w:szCs w:val="12"/>
                <w:lang w:eastAsia="es-CO"/>
              </w:rPr>
              <w:t>5</w:t>
            </w:r>
          </w:p>
        </w:tc>
        <w:tc>
          <w:tcPr>
            <w:tcW w:w="237" w:type="dxa"/>
            <w:shd w:val="clear" w:color="auto" w:fill="auto"/>
            <w:textDirection w:val="btLr"/>
            <w:vAlign w:val="center"/>
          </w:tcPr>
          <w:p w14:paraId="03ADA21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372F8C7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362BA737"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43BAAC7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Operacional</w:t>
            </w:r>
          </w:p>
        </w:tc>
        <w:tc>
          <w:tcPr>
            <w:tcW w:w="1276" w:type="dxa"/>
            <w:shd w:val="clear" w:color="auto" w:fill="auto"/>
            <w:vAlign w:val="center"/>
          </w:tcPr>
          <w:p w14:paraId="6B782A7F" w14:textId="77777777" w:rsidR="003467DD" w:rsidRPr="009F4E98" w:rsidRDefault="003B7BA7" w:rsidP="003467DD">
            <w:pPr>
              <w:spacing w:after="0" w:line="240" w:lineRule="auto"/>
              <w:jc w:val="center"/>
              <w:rPr>
                <w:rFonts w:ascii="Arial Narrow" w:eastAsia="Times New Roman" w:hAnsi="Arial Narrow" w:cs="Arial"/>
                <w:bCs/>
                <w:color w:val="000000"/>
                <w:sz w:val="12"/>
                <w:szCs w:val="12"/>
                <w:lang w:val="es-ES" w:eastAsia="es-CO"/>
              </w:rPr>
            </w:pPr>
            <w:r>
              <w:rPr>
                <w:rFonts w:ascii="Arial Narrow" w:eastAsia="Times New Roman" w:hAnsi="Arial Narrow" w:cs="Arial"/>
                <w:bCs/>
                <w:color w:val="000000"/>
                <w:sz w:val="12"/>
                <w:szCs w:val="12"/>
                <w:lang w:val="es-MX" w:eastAsia="es-CO"/>
              </w:rPr>
              <w:t>El contratista debe realizar una</w:t>
            </w:r>
            <w:r w:rsidR="003467DD" w:rsidRPr="009F4E98">
              <w:rPr>
                <w:rFonts w:ascii="Arial Narrow" w:eastAsia="Times New Roman" w:hAnsi="Arial Narrow" w:cs="Arial"/>
                <w:bCs/>
                <w:color w:val="000000"/>
                <w:sz w:val="12"/>
                <w:szCs w:val="12"/>
                <w:lang w:val="es-MX" w:eastAsia="es-CO"/>
              </w:rPr>
              <w:t xml:space="preserve"> inversión no previst</w:t>
            </w:r>
            <w:r>
              <w:rPr>
                <w:rFonts w:ascii="Arial Narrow" w:eastAsia="Times New Roman" w:hAnsi="Arial Narrow" w:cs="Arial"/>
                <w:bCs/>
                <w:color w:val="000000"/>
                <w:sz w:val="12"/>
                <w:szCs w:val="12"/>
                <w:lang w:val="es-MX" w:eastAsia="es-CO"/>
              </w:rPr>
              <w:t>a</w:t>
            </w:r>
            <w:r w:rsidR="003467DD" w:rsidRPr="009F4E98">
              <w:rPr>
                <w:rFonts w:ascii="Arial Narrow" w:eastAsia="Times New Roman" w:hAnsi="Arial Narrow" w:cs="Arial"/>
                <w:bCs/>
                <w:color w:val="000000"/>
                <w:sz w:val="12"/>
                <w:szCs w:val="12"/>
                <w:lang w:val="es-MX" w:eastAsia="es-CO"/>
              </w:rPr>
              <w:t xml:space="preserve"> en el contrato</w:t>
            </w:r>
          </w:p>
        </w:tc>
        <w:tc>
          <w:tcPr>
            <w:tcW w:w="1275" w:type="dxa"/>
            <w:shd w:val="clear" w:color="auto" w:fill="auto"/>
            <w:vAlign w:val="center"/>
          </w:tcPr>
          <w:p w14:paraId="7C034A5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2547BD5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C380621"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1C4FF11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1DFBAD2"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3F0ED31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Contratista </w:t>
            </w:r>
          </w:p>
        </w:tc>
        <w:tc>
          <w:tcPr>
            <w:tcW w:w="1321" w:type="dxa"/>
            <w:shd w:val="clear" w:color="auto" w:fill="auto"/>
            <w:vAlign w:val="center"/>
          </w:tcPr>
          <w:p w14:paraId="36C61505" w14:textId="77777777" w:rsidR="003467DD" w:rsidRPr="009F4E98" w:rsidRDefault="003B7BA7"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E</w:t>
            </w:r>
            <w:r w:rsidRPr="009F4E98">
              <w:rPr>
                <w:rFonts w:ascii="Arial Narrow" w:eastAsia="Times New Roman" w:hAnsi="Arial Narrow" w:cs="Arial"/>
                <w:color w:val="000000"/>
                <w:sz w:val="12"/>
                <w:szCs w:val="12"/>
                <w:lang w:eastAsia="es-CO"/>
              </w:rPr>
              <w:t>l supervisor o Interventor del negocio, propicie un estudio económico profundo sobre las causas de tiempo, modo y lugar que generan la alteración y propiciar el proceso pertinente (impulsar la adición presupuestal o el proceso sancionatorio)</w:t>
            </w:r>
            <w:r>
              <w:rPr>
                <w:rFonts w:ascii="Arial Narrow" w:eastAsia="Times New Roman" w:hAnsi="Arial Narrow" w:cs="Arial"/>
                <w:color w:val="000000"/>
                <w:sz w:val="12"/>
                <w:szCs w:val="12"/>
                <w:lang w:eastAsia="es-CO"/>
              </w:rPr>
              <w:t>, cuando se requiera.</w:t>
            </w:r>
          </w:p>
        </w:tc>
        <w:tc>
          <w:tcPr>
            <w:tcW w:w="238" w:type="dxa"/>
            <w:shd w:val="clear" w:color="auto" w:fill="auto"/>
            <w:vAlign w:val="center"/>
          </w:tcPr>
          <w:p w14:paraId="6821229A"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284" w:type="dxa"/>
            <w:shd w:val="clear" w:color="auto" w:fill="auto"/>
            <w:vAlign w:val="center"/>
          </w:tcPr>
          <w:p w14:paraId="5A395A37"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283" w:type="dxa"/>
            <w:shd w:val="clear" w:color="auto" w:fill="auto"/>
            <w:vAlign w:val="center"/>
          </w:tcPr>
          <w:p w14:paraId="6546DBE0"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425" w:type="dxa"/>
            <w:shd w:val="clear" w:color="auto" w:fill="auto"/>
            <w:vAlign w:val="center"/>
          </w:tcPr>
          <w:p w14:paraId="6A6E0FCB"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1B60BC6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928BD9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5AFD511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431C00DF"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245A42FB"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35C8541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955444" w:rsidRPr="009F4E98" w14:paraId="110252CD" w14:textId="77777777" w:rsidTr="003467DD">
        <w:trPr>
          <w:cantSplit/>
          <w:trHeight w:val="2331"/>
        </w:trPr>
        <w:tc>
          <w:tcPr>
            <w:tcW w:w="330" w:type="dxa"/>
            <w:shd w:val="clear" w:color="auto" w:fill="auto"/>
            <w:textDirection w:val="btLr"/>
            <w:vAlign w:val="center"/>
          </w:tcPr>
          <w:p w14:paraId="36F50EC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Pr>
                <w:rFonts w:ascii="Arial Narrow" w:eastAsia="Times New Roman" w:hAnsi="Arial Narrow" w:cs="Arial"/>
                <w:color w:val="000000"/>
                <w:sz w:val="12"/>
                <w:szCs w:val="12"/>
                <w:lang w:eastAsia="es-CO"/>
              </w:rPr>
              <w:t>6</w:t>
            </w:r>
          </w:p>
        </w:tc>
        <w:tc>
          <w:tcPr>
            <w:tcW w:w="237" w:type="dxa"/>
            <w:shd w:val="clear" w:color="auto" w:fill="auto"/>
            <w:textDirection w:val="btLr"/>
            <w:vAlign w:val="center"/>
          </w:tcPr>
          <w:p w14:paraId="7245327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63AD4229"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08D01DC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3312161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Operacional</w:t>
            </w:r>
          </w:p>
        </w:tc>
        <w:tc>
          <w:tcPr>
            <w:tcW w:w="1276" w:type="dxa"/>
            <w:shd w:val="clear" w:color="auto" w:fill="auto"/>
            <w:vAlign w:val="center"/>
          </w:tcPr>
          <w:p w14:paraId="57E5FA78"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Suscripción del contrato en tiempo diferente</w:t>
            </w:r>
          </w:p>
        </w:tc>
        <w:tc>
          <w:tcPr>
            <w:tcW w:w="1275" w:type="dxa"/>
            <w:shd w:val="clear" w:color="auto" w:fill="auto"/>
            <w:vAlign w:val="center"/>
          </w:tcPr>
          <w:p w14:paraId="2CC6BB7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5F119C77"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1AC66D5"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0DF1DEE9"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130148D8"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335442C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Contratista </w:t>
            </w:r>
          </w:p>
        </w:tc>
        <w:tc>
          <w:tcPr>
            <w:tcW w:w="1321" w:type="dxa"/>
            <w:shd w:val="clear" w:color="auto" w:fill="auto"/>
            <w:vAlign w:val="center"/>
          </w:tcPr>
          <w:p w14:paraId="4292FB53"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Que el supervisor o Interventor del negocio, propicie un estudio económico profundo sobre las causas de tiempo, modo y lugar que generan la alteración y propiciar el proceso pertinente (impulsar la adición presupuestal  o el proceso sancionatorio)</w:t>
            </w:r>
          </w:p>
        </w:tc>
        <w:tc>
          <w:tcPr>
            <w:tcW w:w="238" w:type="dxa"/>
            <w:shd w:val="clear" w:color="auto" w:fill="auto"/>
            <w:vAlign w:val="center"/>
          </w:tcPr>
          <w:p w14:paraId="1BC084FC"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43BA654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60CB40CF"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7082290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C6BE31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61F4514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74DE31A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0B22F9D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57D71C18"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725DBC00"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3467DD" w:rsidRPr="009F4E98" w14:paraId="3EA178D3" w14:textId="77777777" w:rsidTr="003467DD">
        <w:trPr>
          <w:cantSplit/>
          <w:trHeight w:val="2352"/>
        </w:trPr>
        <w:tc>
          <w:tcPr>
            <w:tcW w:w="330" w:type="dxa"/>
            <w:shd w:val="clear" w:color="auto" w:fill="auto"/>
            <w:textDirection w:val="btLr"/>
            <w:vAlign w:val="center"/>
          </w:tcPr>
          <w:p w14:paraId="212F2D4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sidR="006D4A00">
              <w:rPr>
                <w:rFonts w:ascii="Arial Narrow" w:eastAsia="Times New Roman" w:hAnsi="Arial Narrow" w:cs="Arial"/>
                <w:color w:val="000000"/>
                <w:sz w:val="12"/>
                <w:szCs w:val="12"/>
                <w:lang w:eastAsia="es-CO"/>
              </w:rPr>
              <w:t>.7</w:t>
            </w:r>
          </w:p>
        </w:tc>
        <w:tc>
          <w:tcPr>
            <w:tcW w:w="237" w:type="dxa"/>
            <w:shd w:val="clear" w:color="auto" w:fill="auto"/>
            <w:textDirection w:val="btLr"/>
            <w:vAlign w:val="center"/>
          </w:tcPr>
          <w:p w14:paraId="29E80BF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461F545A"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3AF3C9D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3592884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Operacional</w:t>
            </w:r>
          </w:p>
        </w:tc>
        <w:tc>
          <w:tcPr>
            <w:tcW w:w="1276" w:type="dxa"/>
            <w:shd w:val="clear" w:color="auto" w:fill="auto"/>
            <w:vAlign w:val="center"/>
          </w:tcPr>
          <w:p w14:paraId="518309D2"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No cumplimiento del objeto contractual por incidencia de terceros</w:t>
            </w:r>
          </w:p>
        </w:tc>
        <w:tc>
          <w:tcPr>
            <w:tcW w:w="1275" w:type="dxa"/>
            <w:shd w:val="clear" w:color="auto" w:fill="auto"/>
            <w:vAlign w:val="center"/>
          </w:tcPr>
          <w:p w14:paraId="2B1CAB1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05DB3C4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6A399B3"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0D4C4D2F"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4339BFCB"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197F9FAC"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Contratista - Entidad</w:t>
            </w:r>
          </w:p>
        </w:tc>
        <w:tc>
          <w:tcPr>
            <w:tcW w:w="1321" w:type="dxa"/>
            <w:shd w:val="clear" w:color="auto" w:fill="auto"/>
            <w:vAlign w:val="center"/>
          </w:tcPr>
          <w:p w14:paraId="501D438E" w14:textId="77777777" w:rsidR="003467DD" w:rsidRPr="009F4E98" w:rsidRDefault="00473302" w:rsidP="003467DD">
            <w:pPr>
              <w:spacing w:after="0" w:line="240" w:lineRule="auto"/>
              <w:jc w:val="center"/>
              <w:rPr>
                <w:rFonts w:ascii="Arial Narrow" w:eastAsia="Times New Roman" w:hAnsi="Arial Narrow" w:cs="Arial"/>
                <w:color w:val="000000"/>
                <w:sz w:val="12"/>
                <w:szCs w:val="12"/>
                <w:lang w:eastAsia="es-CO"/>
              </w:rPr>
            </w:pPr>
            <w:r w:rsidRPr="00473302">
              <w:rPr>
                <w:rFonts w:ascii="Arial Narrow" w:eastAsia="Times New Roman" w:hAnsi="Arial Narrow" w:cs="Arial"/>
                <w:color w:val="000000"/>
                <w:sz w:val="12"/>
                <w:szCs w:val="12"/>
                <w:lang w:eastAsia="es-CO"/>
              </w:rPr>
              <w:t>El supervisor o Interventor del negocio, propicie un estudio económico profundo sobre las causas de tiempo, modo y lugar que generan la alteración y propiciar el proceso pertinente (impulsar la adición presupuestal o el proceso sancionatorio), cuando se requiera.</w:t>
            </w:r>
          </w:p>
        </w:tc>
        <w:tc>
          <w:tcPr>
            <w:tcW w:w="238" w:type="dxa"/>
            <w:shd w:val="clear" w:color="auto" w:fill="auto"/>
            <w:vAlign w:val="center"/>
          </w:tcPr>
          <w:p w14:paraId="0DB56FA9"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284" w:type="dxa"/>
            <w:shd w:val="clear" w:color="auto" w:fill="auto"/>
            <w:vAlign w:val="center"/>
          </w:tcPr>
          <w:p w14:paraId="04896E68"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283" w:type="dxa"/>
            <w:shd w:val="clear" w:color="auto" w:fill="auto"/>
            <w:vAlign w:val="center"/>
          </w:tcPr>
          <w:p w14:paraId="275D2E40"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425" w:type="dxa"/>
            <w:shd w:val="clear" w:color="auto" w:fill="auto"/>
            <w:vAlign w:val="center"/>
          </w:tcPr>
          <w:p w14:paraId="3CC41602"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498D0C8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4325E9D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208988D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5752A958"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193772A2"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A RUEGO – SOLICITUD DEL CONTRATISTA</w:t>
            </w:r>
          </w:p>
        </w:tc>
        <w:tc>
          <w:tcPr>
            <w:tcW w:w="426" w:type="dxa"/>
            <w:shd w:val="clear" w:color="auto" w:fill="auto"/>
            <w:textDirection w:val="btLr"/>
            <w:vAlign w:val="center"/>
          </w:tcPr>
          <w:p w14:paraId="7F35664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955444" w:rsidRPr="009F4E98" w14:paraId="76CF3763" w14:textId="77777777" w:rsidTr="003467DD">
        <w:trPr>
          <w:cantSplit/>
          <w:trHeight w:val="2255"/>
        </w:trPr>
        <w:tc>
          <w:tcPr>
            <w:tcW w:w="330" w:type="dxa"/>
            <w:shd w:val="clear" w:color="auto" w:fill="auto"/>
            <w:textDirection w:val="btLr"/>
            <w:vAlign w:val="center"/>
          </w:tcPr>
          <w:p w14:paraId="53A517FC"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Pr>
                <w:rFonts w:ascii="Arial Narrow" w:eastAsia="Times New Roman" w:hAnsi="Arial Narrow" w:cs="Arial"/>
                <w:color w:val="000000"/>
                <w:sz w:val="12"/>
                <w:szCs w:val="12"/>
                <w:lang w:eastAsia="es-CO"/>
              </w:rPr>
              <w:t>8</w:t>
            </w:r>
          </w:p>
        </w:tc>
        <w:tc>
          <w:tcPr>
            <w:tcW w:w="237" w:type="dxa"/>
            <w:shd w:val="clear" w:color="auto" w:fill="auto"/>
            <w:textDirection w:val="btLr"/>
            <w:vAlign w:val="center"/>
          </w:tcPr>
          <w:p w14:paraId="7F95F68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371EE2DF"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36F2526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09507857"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Financiero</w:t>
            </w:r>
          </w:p>
        </w:tc>
        <w:tc>
          <w:tcPr>
            <w:tcW w:w="1276" w:type="dxa"/>
            <w:shd w:val="clear" w:color="auto" w:fill="auto"/>
            <w:vAlign w:val="center"/>
          </w:tcPr>
          <w:p w14:paraId="6F254E2F"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Riesgos de condiciones financieras por modificación de plazos, tasas, garantías</w:t>
            </w:r>
          </w:p>
        </w:tc>
        <w:tc>
          <w:tcPr>
            <w:tcW w:w="1275" w:type="dxa"/>
            <w:shd w:val="clear" w:color="auto" w:fill="auto"/>
            <w:vAlign w:val="center"/>
          </w:tcPr>
          <w:p w14:paraId="05356434"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6C51CD92"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19483A1A"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02E9A5D4"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588B7A33"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79DBDB9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Contratista </w:t>
            </w:r>
          </w:p>
        </w:tc>
        <w:tc>
          <w:tcPr>
            <w:tcW w:w="1321" w:type="dxa"/>
            <w:shd w:val="clear" w:color="auto" w:fill="auto"/>
            <w:vAlign w:val="center"/>
          </w:tcPr>
          <w:p w14:paraId="0284BB6E"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473302">
              <w:rPr>
                <w:rFonts w:ascii="Arial Narrow" w:eastAsia="Times New Roman" w:hAnsi="Arial Narrow" w:cs="Arial"/>
                <w:color w:val="000000"/>
                <w:sz w:val="12"/>
                <w:szCs w:val="12"/>
                <w:lang w:eastAsia="es-CO"/>
              </w:rPr>
              <w:t>El supervisor o Interventor del negocio, propicie un estudio económico profundo sobre las causas de tiempo, modo y lugar que generan la alteración y propiciar el proceso pertinente (impulsar la adición presupuestal o el proceso sancionatorio), cuando se requiera.</w:t>
            </w:r>
          </w:p>
        </w:tc>
        <w:tc>
          <w:tcPr>
            <w:tcW w:w="238" w:type="dxa"/>
            <w:shd w:val="clear" w:color="auto" w:fill="auto"/>
            <w:vAlign w:val="center"/>
          </w:tcPr>
          <w:p w14:paraId="391710A7"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44E69828"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5D681DEE"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7E5126C6"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0A4968A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3D417A4F"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13FDEACA"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0F2502CE"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19E94DE3"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VERIFICACION DIRECTA DEL SUPERVISOR O INTERVENTOR</w:t>
            </w:r>
          </w:p>
        </w:tc>
        <w:tc>
          <w:tcPr>
            <w:tcW w:w="426" w:type="dxa"/>
            <w:shd w:val="clear" w:color="auto" w:fill="auto"/>
            <w:textDirection w:val="btLr"/>
            <w:vAlign w:val="center"/>
          </w:tcPr>
          <w:p w14:paraId="265DC80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955444" w:rsidRPr="009F4E98" w14:paraId="5D5EA265" w14:textId="77777777" w:rsidTr="003467DD">
        <w:trPr>
          <w:cantSplit/>
          <w:trHeight w:val="2256"/>
        </w:trPr>
        <w:tc>
          <w:tcPr>
            <w:tcW w:w="330" w:type="dxa"/>
            <w:shd w:val="clear" w:color="auto" w:fill="auto"/>
            <w:textDirection w:val="btLr"/>
            <w:vAlign w:val="center"/>
          </w:tcPr>
          <w:p w14:paraId="068CCD6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lastRenderedPageBreak/>
              <w:t>4.5.3</w:t>
            </w:r>
          </w:p>
        </w:tc>
        <w:tc>
          <w:tcPr>
            <w:tcW w:w="237" w:type="dxa"/>
            <w:shd w:val="clear" w:color="auto" w:fill="auto"/>
            <w:textDirection w:val="btLr"/>
            <w:vAlign w:val="center"/>
          </w:tcPr>
          <w:p w14:paraId="62B176D5"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General</w:t>
            </w:r>
          </w:p>
        </w:tc>
        <w:tc>
          <w:tcPr>
            <w:tcW w:w="284" w:type="dxa"/>
            <w:shd w:val="clear" w:color="auto" w:fill="auto"/>
            <w:textDirection w:val="btLr"/>
            <w:vAlign w:val="center"/>
          </w:tcPr>
          <w:p w14:paraId="4D28B7F9"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2E26A93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1C359F8F"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Regulatorio</w:t>
            </w:r>
          </w:p>
        </w:tc>
        <w:tc>
          <w:tcPr>
            <w:tcW w:w="1276" w:type="dxa"/>
            <w:shd w:val="clear" w:color="auto" w:fill="auto"/>
            <w:vAlign w:val="center"/>
          </w:tcPr>
          <w:p w14:paraId="5036F3DC" w14:textId="77777777" w:rsidR="00955444" w:rsidRPr="009F4E98" w:rsidRDefault="00955444" w:rsidP="00955444">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Por expedición de normas de carácter técnico</w:t>
            </w:r>
          </w:p>
        </w:tc>
        <w:tc>
          <w:tcPr>
            <w:tcW w:w="1275" w:type="dxa"/>
            <w:shd w:val="clear" w:color="auto" w:fill="auto"/>
            <w:vAlign w:val="center"/>
          </w:tcPr>
          <w:p w14:paraId="673620A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228E94EF"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52F46380"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0499F4B4"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214D50A5"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2E1B86B6"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Contratista </w:t>
            </w:r>
          </w:p>
        </w:tc>
        <w:tc>
          <w:tcPr>
            <w:tcW w:w="1321" w:type="dxa"/>
            <w:shd w:val="clear" w:color="auto" w:fill="auto"/>
            <w:vAlign w:val="center"/>
          </w:tcPr>
          <w:p w14:paraId="710BB381"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090F83">
              <w:rPr>
                <w:rFonts w:ascii="Arial Narrow" w:eastAsia="Times New Roman" w:hAnsi="Arial Narrow" w:cs="Arial"/>
                <w:color w:val="000000"/>
                <w:sz w:val="12"/>
                <w:szCs w:val="12"/>
                <w:lang w:eastAsia="es-CO"/>
              </w:rPr>
              <w:t>El supervisor o Interventor del negocio, propicie un estudio económico profundo sobre las causas de tiempo, modo y lugar que generan la alteración y propiciar el proceso pertinente (impulsar la adición presupuestal o el proceso sancionatorio), cuando se requiera.</w:t>
            </w:r>
          </w:p>
        </w:tc>
        <w:tc>
          <w:tcPr>
            <w:tcW w:w="238" w:type="dxa"/>
            <w:shd w:val="clear" w:color="auto" w:fill="auto"/>
            <w:vAlign w:val="center"/>
          </w:tcPr>
          <w:p w14:paraId="68F24F53"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4" w:type="dxa"/>
            <w:shd w:val="clear" w:color="auto" w:fill="auto"/>
            <w:vAlign w:val="center"/>
          </w:tcPr>
          <w:p w14:paraId="32DA1FE9"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1</w:t>
            </w:r>
          </w:p>
        </w:tc>
        <w:tc>
          <w:tcPr>
            <w:tcW w:w="283" w:type="dxa"/>
            <w:shd w:val="clear" w:color="auto" w:fill="auto"/>
            <w:vAlign w:val="center"/>
          </w:tcPr>
          <w:p w14:paraId="7506F1AD"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2</w:t>
            </w:r>
          </w:p>
        </w:tc>
        <w:tc>
          <w:tcPr>
            <w:tcW w:w="425" w:type="dxa"/>
            <w:shd w:val="clear" w:color="auto" w:fill="auto"/>
            <w:vAlign w:val="center"/>
          </w:tcPr>
          <w:p w14:paraId="2672775B" w14:textId="77777777" w:rsidR="00955444" w:rsidRPr="009F4E98" w:rsidRDefault="00955444" w:rsidP="00955444">
            <w:pPr>
              <w:spacing w:after="0" w:line="240" w:lineRule="auto"/>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10599B21"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58A0F5E3"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3205E872"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27B3353B"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210DEDC7"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VERIFICACION DIRECTA DEL SUPERVISOR O INTERVENTOR</w:t>
            </w:r>
          </w:p>
        </w:tc>
        <w:tc>
          <w:tcPr>
            <w:tcW w:w="426" w:type="dxa"/>
            <w:shd w:val="clear" w:color="auto" w:fill="auto"/>
            <w:textDirection w:val="btLr"/>
            <w:vAlign w:val="center"/>
          </w:tcPr>
          <w:p w14:paraId="2E67C0DD" w14:textId="77777777" w:rsidR="00955444" w:rsidRPr="009F4E98" w:rsidRDefault="00955444" w:rsidP="00955444">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r w:rsidR="003467DD" w:rsidRPr="009F4E98" w14:paraId="7FBC68D8" w14:textId="77777777" w:rsidTr="003467DD">
        <w:trPr>
          <w:cantSplit/>
          <w:trHeight w:val="2351"/>
        </w:trPr>
        <w:tc>
          <w:tcPr>
            <w:tcW w:w="330" w:type="dxa"/>
            <w:shd w:val="clear" w:color="auto" w:fill="auto"/>
            <w:textDirection w:val="btLr"/>
            <w:vAlign w:val="center"/>
          </w:tcPr>
          <w:p w14:paraId="1288DACE"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4.</w:t>
            </w:r>
            <w:r w:rsidR="006D4A00">
              <w:rPr>
                <w:rFonts w:ascii="Arial Narrow" w:eastAsia="Times New Roman" w:hAnsi="Arial Narrow" w:cs="Arial"/>
                <w:color w:val="000000"/>
                <w:sz w:val="12"/>
                <w:szCs w:val="12"/>
                <w:lang w:eastAsia="es-CO"/>
              </w:rPr>
              <w:t>9</w:t>
            </w:r>
          </w:p>
        </w:tc>
        <w:tc>
          <w:tcPr>
            <w:tcW w:w="237" w:type="dxa"/>
            <w:shd w:val="clear" w:color="auto" w:fill="auto"/>
            <w:textDirection w:val="btLr"/>
            <w:vAlign w:val="center"/>
          </w:tcPr>
          <w:p w14:paraId="273EC9B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Específico</w:t>
            </w:r>
          </w:p>
        </w:tc>
        <w:tc>
          <w:tcPr>
            <w:tcW w:w="284" w:type="dxa"/>
            <w:shd w:val="clear" w:color="auto" w:fill="auto"/>
            <w:textDirection w:val="btLr"/>
            <w:vAlign w:val="center"/>
          </w:tcPr>
          <w:p w14:paraId="2ECCF96D"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Externa</w:t>
            </w:r>
          </w:p>
        </w:tc>
        <w:tc>
          <w:tcPr>
            <w:tcW w:w="284" w:type="dxa"/>
            <w:shd w:val="clear" w:color="auto" w:fill="auto"/>
            <w:textDirection w:val="btLr"/>
            <w:vAlign w:val="center"/>
          </w:tcPr>
          <w:p w14:paraId="088987D1"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Ejecución</w:t>
            </w:r>
          </w:p>
        </w:tc>
        <w:tc>
          <w:tcPr>
            <w:tcW w:w="425" w:type="dxa"/>
            <w:shd w:val="clear" w:color="auto" w:fill="auto"/>
            <w:textDirection w:val="btLr"/>
            <w:vAlign w:val="center"/>
          </w:tcPr>
          <w:p w14:paraId="1F2C1FC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Tecnológicos</w:t>
            </w:r>
          </w:p>
        </w:tc>
        <w:tc>
          <w:tcPr>
            <w:tcW w:w="1276" w:type="dxa"/>
            <w:shd w:val="clear" w:color="auto" w:fill="auto"/>
            <w:vAlign w:val="center"/>
          </w:tcPr>
          <w:p w14:paraId="7ACB5693" w14:textId="77777777" w:rsidR="003467DD" w:rsidRPr="009F4E98" w:rsidRDefault="003467DD" w:rsidP="003467DD">
            <w:pPr>
              <w:spacing w:after="0" w:line="240" w:lineRule="auto"/>
              <w:jc w:val="center"/>
              <w:rPr>
                <w:rFonts w:ascii="Arial Narrow" w:eastAsia="Times New Roman" w:hAnsi="Arial Narrow" w:cs="Arial"/>
                <w:bCs/>
                <w:color w:val="000000"/>
                <w:sz w:val="12"/>
                <w:szCs w:val="12"/>
                <w:lang w:val="es-ES" w:eastAsia="es-CO"/>
              </w:rPr>
            </w:pPr>
            <w:r w:rsidRPr="009F4E98">
              <w:rPr>
                <w:rFonts w:ascii="Arial Narrow" w:eastAsia="Times New Roman" w:hAnsi="Arial Narrow" w:cs="Arial"/>
                <w:bCs/>
                <w:color w:val="000000"/>
                <w:sz w:val="12"/>
                <w:szCs w:val="12"/>
                <w:lang w:val="es-MX" w:eastAsia="es-CO"/>
              </w:rPr>
              <w:t>Implementaciones tecnológicas</w:t>
            </w:r>
          </w:p>
        </w:tc>
        <w:tc>
          <w:tcPr>
            <w:tcW w:w="1275" w:type="dxa"/>
            <w:shd w:val="clear" w:color="auto" w:fill="auto"/>
            <w:vAlign w:val="center"/>
          </w:tcPr>
          <w:p w14:paraId="65C5445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val="es-ES" w:eastAsia="es-CO"/>
              </w:rPr>
            </w:pPr>
            <w:r w:rsidRPr="009F4E98">
              <w:rPr>
                <w:rFonts w:ascii="Arial Narrow" w:eastAsia="Times New Roman" w:hAnsi="Arial Narrow" w:cs="Arial"/>
                <w:color w:val="000000"/>
                <w:sz w:val="12"/>
                <w:szCs w:val="12"/>
                <w:lang w:val="es-ES" w:eastAsia="es-CO"/>
              </w:rPr>
              <w:t>Alteración de la Ecuación Contractual</w:t>
            </w:r>
          </w:p>
        </w:tc>
        <w:tc>
          <w:tcPr>
            <w:tcW w:w="284" w:type="dxa"/>
            <w:shd w:val="clear" w:color="auto" w:fill="auto"/>
            <w:vAlign w:val="center"/>
          </w:tcPr>
          <w:p w14:paraId="5BDB3F54"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05195A2D"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vAlign w:val="center"/>
          </w:tcPr>
          <w:p w14:paraId="38A52FF6"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3" w:type="dxa"/>
            <w:shd w:val="clear" w:color="auto" w:fill="auto"/>
            <w:vAlign w:val="center"/>
          </w:tcPr>
          <w:p w14:paraId="342DD260" w14:textId="77777777" w:rsidR="003467DD" w:rsidRPr="009F4E98" w:rsidRDefault="003467DD" w:rsidP="003467DD">
            <w:pPr>
              <w:spacing w:after="0" w:line="240" w:lineRule="auto"/>
              <w:jc w:val="center"/>
              <w:rPr>
                <w:rFonts w:ascii="Arial Narrow" w:eastAsia="Times New Roman" w:hAnsi="Arial Narrow" w:cs="Arial"/>
                <w:color w:val="000000"/>
                <w:sz w:val="12"/>
                <w:szCs w:val="12"/>
                <w:lang w:eastAsia="es-CO"/>
              </w:rPr>
            </w:pPr>
          </w:p>
        </w:tc>
        <w:tc>
          <w:tcPr>
            <w:tcW w:w="284" w:type="dxa"/>
            <w:shd w:val="clear" w:color="auto" w:fill="auto"/>
            <w:textDirection w:val="btLr"/>
            <w:vAlign w:val="center"/>
          </w:tcPr>
          <w:p w14:paraId="5CEC76D4"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Contratista </w:t>
            </w:r>
          </w:p>
        </w:tc>
        <w:tc>
          <w:tcPr>
            <w:tcW w:w="1321" w:type="dxa"/>
            <w:shd w:val="clear" w:color="auto" w:fill="auto"/>
            <w:vAlign w:val="center"/>
          </w:tcPr>
          <w:p w14:paraId="76978791" w14:textId="77777777" w:rsidR="003467DD" w:rsidRPr="009F4E98" w:rsidRDefault="00090F83"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E</w:t>
            </w:r>
            <w:r w:rsidRPr="009F4E98">
              <w:rPr>
                <w:rFonts w:ascii="Arial Narrow" w:eastAsia="Times New Roman" w:hAnsi="Arial Narrow" w:cs="Arial"/>
                <w:color w:val="000000"/>
                <w:sz w:val="12"/>
                <w:szCs w:val="12"/>
                <w:lang w:eastAsia="es-CO"/>
              </w:rPr>
              <w:t>l supervisor o Interventor del negocio, propicie un estudio económico profundo sobre las causas de tiempo, modo y lugar que generan la alteración y propiciar el proceso pertinente (impulsar la adición presupuestal o el proceso sancionatorio)</w:t>
            </w:r>
            <w:r>
              <w:rPr>
                <w:rFonts w:ascii="Arial Narrow" w:eastAsia="Times New Roman" w:hAnsi="Arial Narrow" w:cs="Arial"/>
                <w:color w:val="000000"/>
                <w:sz w:val="12"/>
                <w:szCs w:val="12"/>
                <w:lang w:eastAsia="es-CO"/>
              </w:rPr>
              <w:t>, cuando se requiera.</w:t>
            </w:r>
            <w:r w:rsidR="003467DD" w:rsidRPr="009F4E98">
              <w:rPr>
                <w:rFonts w:ascii="Arial Narrow" w:eastAsia="Times New Roman" w:hAnsi="Arial Narrow" w:cs="Arial"/>
                <w:color w:val="000000"/>
                <w:sz w:val="12"/>
                <w:szCs w:val="12"/>
                <w:lang w:eastAsia="es-CO"/>
              </w:rPr>
              <w:t>)</w:t>
            </w:r>
          </w:p>
        </w:tc>
        <w:tc>
          <w:tcPr>
            <w:tcW w:w="238" w:type="dxa"/>
            <w:shd w:val="clear" w:color="auto" w:fill="auto"/>
            <w:vAlign w:val="center"/>
          </w:tcPr>
          <w:p w14:paraId="2E38BCBD"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3</w:t>
            </w:r>
          </w:p>
        </w:tc>
        <w:tc>
          <w:tcPr>
            <w:tcW w:w="284" w:type="dxa"/>
            <w:shd w:val="clear" w:color="auto" w:fill="auto"/>
            <w:vAlign w:val="center"/>
          </w:tcPr>
          <w:p w14:paraId="51AD6A43"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283" w:type="dxa"/>
            <w:shd w:val="clear" w:color="auto" w:fill="auto"/>
            <w:vAlign w:val="center"/>
          </w:tcPr>
          <w:p w14:paraId="04D270BF"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2</w:t>
            </w:r>
          </w:p>
        </w:tc>
        <w:tc>
          <w:tcPr>
            <w:tcW w:w="425" w:type="dxa"/>
            <w:shd w:val="clear" w:color="auto" w:fill="auto"/>
            <w:vAlign w:val="center"/>
          </w:tcPr>
          <w:p w14:paraId="183C1227" w14:textId="77777777" w:rsidR="003467DD" w:rsidRPr="009F4E98" w:rsidRDefault="00955444" w:rsidP="003467DD">
            <w:pPr>
              <w:spacing w:after="0" w:line="240" w:lineRule="auto"/>
              <w:jc w:val="center"/>
              <w:rPr>
                <w:rFonts w:ascii="Arial Narrow" w:eastAsia="Times New Roman" w:hAnsi="Arial Narrow" w:cs="Arial"/>
                <w:color w:val="000000"/>
                <w:sz w:val="12"/>
                <w:szCs w:val="12"/>
                <w:lang w:eastAsia="es-CO"/>
              </w:rPr>
            </w:pPr>
            <w:r>
              <w:rPr>
                <w:rFonts w:ascii="Arial Narrow" w:eastAsia="Times New Roman" w:hAnsi="Arial Narrow" w:cs="Arial"/>
                <w:color w:val="000000"/>
                <w:sz w:val="12"/>
                <w:szCs w:val="12"/>
                <w:lang w:eastAsia="es-CO"/>
              </w:rPr>
              <w:t>B</w:t>
            </w:r>
          </w:p>
        </w:tc>
        <w:tc>
          <w:tcPr>
            <w:tcW w:w="284" w:type="dxa"/>
            <w:shd w:val="clear" w:color="auto" w:fill="auto"/>
            <w:textDirection w:val="btLr"/>
            <w:vAlign w:val="center"/>
          </w:tcPr>
          <w:p w14:paraId="53910F93"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SI</w:t>
            </w:r>
          </w:p>
        </w:tc>
        <w:tc>
          <w:tcPr>
            <w:tcW w:w="425" w:type="dxa"/>
            <w:shd w:val="clear" w:color="auto" w:fill="auto"/>
            <w:textDirection w:val="btLr"/>
            <w:vAlign w:val="center"/>
          </w:tcPr>
          <w:p w14:paraId="7F0F571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SUPERVISOR O INTERVENTOR DEL CONTRATO</w:t>
            </w:r>
          </w:p>
        </w:tc>
        <w:tc>
          <w:tcPr>
            <w:tcW w:w="709" w:type="dxa"/>
            <w:shd w:val="clear" w:color="auto" w:fill="auto"/>
            <w:textDirection w:val="btLr"/>
            <w:vAlign w:val="center"/>
          </w:tcPr>
          <w:p w14:paraId="0A8CDB49"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58C52F66"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ESPIRACIÓN DEL ÚLTIMO ACTO DE EJECUCIÓN</w:t>
            </w:r>
          </w:p>
        </w:tc>
        <w:tc>
          <w:tcPr>
            <w:tcW w:w="567" w:type="dxa"/>
            <w:shd w:val="clear" w:color="auto" w:fill="auto"/>
            <w:textDirection w:val="btLr"/>
            <w:vAlign w:val="center"/>
          </w:tcPr>
          <w:p w14:paraId="1FB8388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VERIFICACION DIRECTA DEL SUPERVISOR O INTERVENTOR</w:t>
            </w:r>
          </w:p>
        </w:tc>
        <w:tc>
          <w:tcPr>
            <w:tcW w:w="426" w:type="dxa"/>
            <w:shd w:val="clear" w:color="auto" w:fill="auto"/>
            <w:textDirection w:val="btLr"/>
            <w:vAlign w:val="center"/>
          </w:tcPr>
          <w:p w14:paraId="795CFF55" w14:textId="77777777" w:rsidR="003467DD" w:rsidRPr="009F4E98" w:rsidRDefault="003467DD" w:rsidP="003467DD">
            <w:pPr>
              <w:spacing w:after="0" w:line="240" w:lineRule="auto"/>
              <w:ind w:left="113" w:right="113"/>
              <w:jc w:val="center"/>
              <w:rPr>
                <w:rFonts w:ascii="Arial Narrow" w:eastAsia="Times New Roman" w:hAnsi="Arial Narrow" w:cs="Arial"/>
                <w:color w:val="000000"/>
                <w:sz w:val="12"/>
                <w:szCs w:val="12"/>
                <w:lang w:eastAsia="es-CO"/>
              </w:rPr>
            </w:pPr>
            <w:r w:rsidRPr="009F4E98">
              <w:rPr>
                <w:rFonts w:ascii="Arial Narrow" w:eastAsia="Times New Roman" w:hAnsi="Arial Narrow" w:cs="Arial"/>
                <w:color w:val="000000"/>
                <w:sz w:val="12"/>
                <w:szCs w:val="12"/>
                <w:lang w:eastAsia="es-CO"/>
              </w:rPr>
              <w:t>DURANTE TODA LA EJECUCIÓN NEGOCIAL</w:t>
            </w:r>
          </w:p>
        </w:tc>
      </w:tr>
    </w:tbl>
    <w:p w14:paraId="7A0F282B"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3284E3A5" w14:textId="77777777" w:rsidR="003467DD" w:rsidRPr="003467DD" w:rsidRDefault="003467DD" w:rsidP="007B25B3">
      <w:pPr>
        <w:spacing w:after="0" w:line="240" w:lineRule="auto"/>
        <w:ind w:left="-142"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Jefe del Área que genera la necesidad diligenciar en forma adecuada la tabla anterior, para ello si cree necesario, una vez la tenga completa, podrá pedir apoyo en lo pertinente a las Subgerencias Jurídica y/o Económica, caso en el cual autónomamente las citadas dependencia podrán consentir en el apoyo o no, dependiendo de la naturaleza del riesgo y la carga laboral.</w:t>
      </w:r>
    </w:p>
    <w:p w14:paraId="2F1E0BAE" w14:textId="77777777" w:rsidR="003467DD" w:rsidRPr="003467DD" w:rsidRDefault="003467DD" w:rsidP="007B25B3">
      <w:pPr>
        <w:spacing w:after="0" w:line="240" w:lineRule="auto"/>
        <w:ind w:left="-142" w:right="142"/>
        <w:jc w:val="both"/>
        <w:rPr>
          <w:rFonts w:ascii="Arial" w:eastAsia="Calibri" w:hAnsi="Arial" w:cs="Times New Roman"/>
          <w:b/>
          <w:color w:val="000000"/>
          <w:sz w:val="20"/>
          <w:szCs w:val="20"/>
          <w:lang w:eastAsia="es-ES"/>
        </w:rPr>
      </w:pPr>
    </w:p>
    <w:p w14:paraId="2EB2EAC7" w14:textId="77777777" w:rsidR="003467DD" w:rsidRPr="003467DD" w:rsidRDefault="003467DD" w:rsidP="007B25B3">
      <w:pPr>
        <w:spacing w:after="0" w:line="240" w:lineRule="auto"/>
        <w:ind w:left="-142"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Jefe del Área que genera la necesidad</w:t>
      </w:r>
    </w:p>
    <w:p w14:paraId="20E5A298" w14:textId="77777777" w:rsidR="003467DD" w:rsidRPr="003467DD" w:rsidRDefault="003467DD" w:rsidP="007B25B3">
      <w:pPr>
        <w:spacing w:after="0" w:line="240" w:lineRule="auto"/>
        <w:ind w:left="-142" w:right="142"/>
        <w:jc w:val="both"/>
        <w:rPr>
          <w:rFonts w:ascii="Arial" w:eastAsia="Calibri" w:hAnsi="Arial" w:cs="Times New Roman"/>
          <w:b/>
          <w:color w:val="000000"/>
          <w:sz w:val="20"/>
          <w:szCs w:val="20"/>
          <w:lang w:eastAsia="es-ES"/>
        </w:rPr>
      </w:pPr>
    </w:p>
    <w:p w14:paraId="249B73F1" w14:textId="77777777" w:rsidR="003467DD" w:rsidRPr="003467DD" w:rsidRDefault="003467DD" w:rsidP="007B25B3">
      <w:pPr>
        <w:spacing w:after="0" w:line="240" w:lineRule="auto"/>
        <w:ind w:left="-142"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7ABBAC67" w14:textId="77777777" w:rsidR="003467DD" w:rsidRPr="003467DD" w:rsidRDefault="003467DD" w:rsidP="007B25B3">
      <w:pPr>
        <w:spacing w:after="0" w:line="240" w:lineRule="auto"/>
        <w:ind w:left="-142" w:right="142"/>
        <w:jc w:val="both"/>
        <w:rPr>
          <w:rFonts w:ascii="Arial" w:eastAsia="Calibri" w:hAnsi="Arial" w:cs="Times New Roman"/>
          <w:b/>
          <w:color w:val="000000"/>
          <w:sz w:val="20"/>
          <w:szCs w:val="20"/>
          <w:lang w:eastAsia="es-ES"/>
        </w:rPr>
      </w:pPr>
    </w:p>
    <w:p w14:paraId="0CD1F30B" w14:textId="77777777" w:rsidR="003467DD" w:rsidRPr="003467DD" w:rsidRDefault="003467DD" w:rsidP="007B25B3">
      <w:pPr>
        <w:spacing w:after="0" w:line="240" w:lineRule="auto"/>
        <w:ind w:left="-142"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6D6597C7" w14:textId="77777777" w:rsidR="003467DD" w:rsidRPr="003467DD" w:rsidRDefault="003467DD" w:rsidP="007B25B3">
      <w:pPr>
        <w:spacing w:after="0" w:line="240" w:lineRule="auto"/>
        <w:ind w:left="-142" w:right="142"/>
        <w:jc w:val="both"/>
        <w:rPr>
          <w:rFonts w:ascii="Arial" w:eastAsia="Calibri" w:hAnsi="Arial" w:cs="Times New Roman"/>
          <w:b/>
          <w:color w:val="000000"/>
          <w:sz w:val="20"/>
          <w:szCs w:val="20"/>
          <w:lang w:eastAsia="es-ES"/>
        </w:rPr>
      </w:pPr>
    </w:p>
    <w:p w14:paraId="6D7CA2A1" w14:textId="77777777" w:rsidR="003D78C6" w:rsidRDefault="003467DD" w:rsidP="007B25B3">
      <w:pPr>
        <w:spacing w:after="0" w:line="240" w:lineRule="auto"/>
        <w:ind w:left="-142"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6177E5B5" w14:textId="77777777" w:rsidR="003D78C6" w:rsidRDefault="003D78C6" w:rsidP="003D78C6">
      <w:pPr>
        <w:spacing w:after="0" w:line="240" w:lineRule="auto"/>
        <w:ind w:left="-142" w:right="-943"/>
        <w:jc w:val="both"/>
        <w:rPr>
          <w:rFonts w:ascii="Arial" w:eastAsia="Calibri" w:hAnsi="Arial" w:cs="Times New Roman"/>
          <w:b/>
          <w:color w:val="000000"/>
          <w:sz w:val="20"/>
          <w:szCs w:val="20"/>
          <w:lang w:eastAsia="es-ES"/>
        </w:rPr>
      </w:pPr>
    </w:p>
    <w:p w14:paraId="4FB44E42" w14:textId="77777777" w:rsidR="003467DD" w:rsidRPr="003D78C6" w:rsidRDefault="003D78C6" w:rsidP="003D78C6">
      <w:pPr>
        <w:spacing w:after="0" w:line="240" w:lineRule="auto"/>
        <w:ind w:left="-142" w:right="-943"/>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532B1D55" w14:textId="77777777" w:rsidR="003467DD" w:rsidRPr="003467DD" w:rsidRDefault="003467DD" w:rsidP="003D78C6">
      <w:pPr>
        <w:spacing w:after="0" w:line="240" w:lineRule="auto"/>
        <w:jc w:val="both"/>
        <w:rPr>
          <w:rFonts w:ascii="Arial" w:eastAsia="Calibri" w:hAnsi="Arial" w:cs="Times New Roman"/>
          <w:color w:val="000000"/>
          <w:sz w:val="20"/>
          <w:szCs w:val="20"/>
          <w:lang w:eastAsia="es-ES"/>
        </w:rPr>
      </w:pPr>
    </w:p>
    <w:p w14:paraId="38111A2D" w14:textId="77777777" w:rsidR="003467DD" w:rsidRPr="003467DD" w:rsidRDefault="003467DD" w:rsidP="003D78C6">
      <w:pPr>
        <w:spacing w:after="0" w:line="240" w:lineRule="auto"/>
        <w:ind w:right="-943"/>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0325F117"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619EB06F" w14:textId="77777777" w:rsidR="003467DD" w:rsidRPr="003467DD" w:rsidRDefault="003467DD" w:rsidP="007B25B3">
      <w:pPr>
        <w:numPr>
          <w:ilvl w:val="0"/>
          <w:numId w:val="34"/>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1FE36B32"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7294119C" w14:textId="77777777" w:rsidR="003467DD" w:rsidRPr="003467DD" w:rsidRDefault="003467DD" w:rsidP="007B25B3">
      <w:pPr>
        <w:numPr>
          <w:ilvl w:val="0"/>
          <w:numId w:val="34"/>
        </w:numPr>
        <w:spacing w:after="0" w:line="240" w:lineRule="auto"/>
        <w:ind w:left="0" w:righ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35749392" w14:textId="77777777" w:rsidR="003467DD" w:rsidRPr="003467DD" w:rsidRDefault="003467DD" w:rsidP="007B25B3">
      <w:pPr>
        <w:spacing w:after="0" w:line="240" w:lineRule="auto"/>
        <w:ind w:right="142"/>
        <w:jc w:val="both"/>
        <w:rPr>
          <w:rFonts w:ascii="Arial" w:eastAsia="Calibri" w:hAnsi="Arial" w:cs="Times New Roman"/>
          <w:b/>
          <w:color w:val="000000"/>
          <w:sz w:val="20"/>
          <w:szCs w:val="20"/>
          <w:lang w:eastAsia="es-ES"/>
        </w:rPr>
      </w:pPr>
    </w:p>
    <w:p w14:paraId="544E124B" w14:textId="77777777" w:rsidR="003467DD" w:rsidRPr="003467DD" w:rsidRDefault="003467DD" w:rsidP="007B25B3">
      <w:pPr>
        <w:spacing w:after="0" w:line="240" w:lineRule="auto"/>
        <w:ind w:right="142"/>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FUENTE:</w:t>
      </w:r>
    </w:p>
    <w:p w14:paraId="5220A14F"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48D93A47" w14:textId="77777777" w:rsidR="003467DD" w:rsidRPr="003467DD" w:rsidRDefault="003467DD" w:rsidP="007B25B3">
      <w:pPr>
        <w:numPr>
          <w:ilvl w:val="0"/>
          <w:numId w:val="34"/>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509D82D2" w14:textId="77777777" w:rsidR="003467DD" w:rsidRPr="003467DD" w:rsidRDefault="003467DD" w:rsidP="007B25B3">
      <w:pPr>
        <w:numPr>
          <w:ilvl w:val="0"/>
          <w:numId w:val="34"/>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45B081A3" w14:textId="77777777" w:rsidR="003467DD" w:rsidRPr="003467DD" w:rsidRDefault="003467DD" w:rsidP="007B25B3">
      <w:pPr>
        <w:spacing w:after="0" w:line="240" w:lineRule="auto"/>
        <w:ind w:right="142"/>
        <w:jc w:val="both"/>
        <w:rPr>
          <w:rFonts w:ascii="Arial" w:eastAsia="Calibri" w:hAnsi="Arial" w:cs="Times New Roman"/>
          <w:b/>
          <w:bCs/>
          <w:color w:val="000000"/>
          <w:sz w:val="20"/>
          <w:szCs w:val="20"/>
          <w:lang w:eastAsia="es-ES"/>
        </w:rPr>
      </w:pPr>
    </w:p>
    <w:p w14:paraId="1F6A31C5" w14:textId="77777777" w:rsidR="003467DD" w:rsidRPr="003467DD" w:rsidRDefault="003467DD" w:rsidP="007B25B3">
      <w:pPr>
        <w:spacing w:after="0" w:line="240" w:lineRule="auto"/>
        <w:ind w:right="142"/>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48040717" w14:textId="77777777" w:rsidR="003467DD" w:rsidRPr="003467DD" w:rsidRDefault="003467DD" w:rsidP="007B25B3">
      <w:pPr>
        <w:spacing w:after="0" w:line="240" w:lineRule="auto"/>
        <w:ind w:right="142"/>
        <w:jc w:val="center"/>
        <w:rPr>
          <w:rFonts w:ascii="Arial" w:eastAsia="Calibri" w:hAnsi="Arial" w:cs="Times New Roman"/>
          <w:b/>
          <w:bCs/>
          <w:color w:val="000000"/>
          <w:sz w:val="20"/>
          <w:szCs w:val="20"/>
          <w:lang w:eastAsia="es-ES"/>
        </w:rPr>
      </w:pPr>
    </w:p>
    <w:p w14:paraId="5D90E3DB" w14:textId="77777777" w:rsidR="003467DD" w:rsidRPr="003467DD" w:rsidRDefault="003467DD" w:rsidP="007B25B3">
      <w:pPr>
        <w:numPr>
          <w:ilvl w:val="0"/>
          <w:numId w:val="33"/>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1A8234FC"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103754A8"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35B771D8"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599749E1"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1BFA117C"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descripción del bien o servicio requerido es claro.</w:t>
      </w:r>
    </w:p>
    <w:p w14:paraId="637D863B"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61936A83"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6F69FEB3" w14:textId="77777777" w:rsidR="003467DD" w:rsidRPr="003467DD" w:rsidRDefault="003467DD" w:rsidP="007B25B3">
      <w:pPr>
        <w:numPr>
          <w:ilvl w:val="0"/>
          <w:numId w:val="31"/>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505D146F"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1DE5C676" w14:textId="77777777" w:rsidR="003467DD" w:rsidRPr="003467DD" w:rsidRDefault="003467DD" w:rsidP="007B25B3">
      <w:pPr>
        <w:numPr>
          <w:ilvl w:val="0"/>
          <w:numId w:val="33"/>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12FB5212"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4E882EAA" w14:textId="77777777" w:rsidR="003467DD" w:rsidRPr="003467DD" w:rsidRDefault="003467DD" w:rsidP="007B25B3">
      <w:pPr>
        <w:numPr>
          <w:ilvl w:val="0"/>
          <w:numId w:val="32"/>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59731D74" w14:textId="77777777" w:rsidR="003467DD" w:rsidRPr="003467DD" w:rsidRDefault="003467DD" w:rsidP="007B25B3">
      <w:pPr>
        <w:numPr>
          <w:ilvl w:val="0"/>
          <w:numId w:val="32"/>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303DC1FC" w14:textId="77777777" w:rsidR="003467DD" w:rsidRPr="003467DD" w:rsidRDefault="003467DD" w:rsidP="007B25B3">
      <w:pPr>
        <w:numPr>
          <w:ilvl w:val="0"/>
          <w:numId w:val="32"/>
        </w:numPr>
        <w:spacing w:after="0" w:line="240" w:lineRule="auto"/>
        <w:ind w:left="0" w:right="142"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4C47A807" w14:textId="77777777" w:rsidR="003467DD" w:rsidRPr="003467DD" w:rsidRDefault="003467DD" w:rsidP="007B25B3">
      <w:pPr>
        <w:spacing w:after="0" w:line="240" w:lineRule="auto"/>
        <w:ind w:right="142"/>
        <w:jc w:val="both"/>
        <w:rPr>
          <w:rFonts w:ascii="Arial" w:eastAsia="Calibri" w:hAnsi="Arial" w:cs="Times New Roman"/>
          <w:color w:val="000000"/>
          <w:sz w:val="20"/>
          <w:szCs w:val="20"/>
          <w:lang w:eastAsia="es-ES"/>
        </w:rPr>
      </w:pPr>
    </w:p>
    <w:p w14:paraId="7405F952" w14:textId="77777777" w:rsidR="003467DD" w:rsidRPr="003467DD" w:rsidRDefault="003467DD" w:rsidP="007B25B3">
      <w:pPr>
        <w:numPr>
          <w:ilvl w:val="0"/>
          <w:numId w:val="33"/>
        </w:numPr>
        <w:spacing w:after="0" w:line="240" w:lineRule="auto"/>
        <w:ind w:left="0" w:right="142"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243AA465" w14:textId="77777777" w:rsidR="003467DD" w:rsidRPr="003467DD" w:rsidRDefault="003467DD" w:rsidP="003D78C6">
      <w:pPr>
        <w:spacing w:after="0" w:line="240" w:lineRule="auto"/>
        <w:ind w:right="-943"/>
        <w:jc w:val="both"/>
        <w:rPr>
          <w:rFonts w:ascii="Arial" w:eastAsia="Calibri" w:hAnsi="Arial" w:cs="Times New Roman"/>
          <w:color w:val="000000"/>
          <w:sz w:val="20"/>
          <w:szCs w:val="20"/>
          <w:lang w:eastAsia="es-ES"/>
        </w:rPr>
      </w:pPr>
    </w:p>
    <w:p w14:paraId="78C175DA" w14:textId="77777777" w:rsidR="003467DD" w:rsidRPr="003467DD" w:rsidRDefault="003467DD" w:rsidP="003D78C6">
      <w:pPr>
        <w:numPr>
          <w:ilvl w:val="0"/>
          <w:numId w:val="36"/>
        </w:numPr>
        <w:spacing w:after="0" w:line="240" w:lineRule="auto"/>
        <w:ind w:left="0" w:right="-943"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30D3311F" w14:textId="77777777" w:rsidR="003467DD" w:rsidRPr="003467DD" w:rsidRDefault="003467DD" w:rsidP="007B25B3">
      <w:pPr>
        <w:numPr>
          <w:ilvl w:val="0"/>
          <w:numId w:val="36"/>
        </w:numPr>
        <w:spacing w:after="0" w:line="240" w:lineRule="auto"/>
        <w:ind w:left="0"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31102EBB" w14:textId="77777777" w:rsidR="003467DD" w:rsidRPr="003467DD" w:rsidRDefault="003467DD" w:rsidP="007B25B3">
      <w:pPr>
        <w:numPr>
          <w:ilvl w:val="0"/>
          <w:numId w:val="36"/>
        </w:numPr>
        <w:spacing w:after="0" w:line="240" w:lineRule="auto"/>
        <w:ind w:left="0"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54DD85D0" w14:textId="77777777" w:rsidR="003467DD" w:rsidRPr="003467DD" w:rsidRDefault="003467DD" w:rsidP="007B25B3">
      <w:pPr>
        <w:numPr>
          <w:ilvl w:val="0"/>
          <w:numId w:val="36"/>
        </w:numPr>
        <w:spacing w:after="0" w:line="240" w:lineRule="auto"/>
        <w:ind w:left="0"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51635A26" w14:textId="77777777" w:rsidR="003467DD" w:rsidRPr="003467DD" w:rsidRDefault="003467DD" w:rsidP="007B25B3">
      <w:pPr>
        <w:spacing w:after="0" w:line="240" w:lineRule="auto"/>
        <w:jc w:val="both"/>
        <w:rPr>
          <w:rFonts w:ascii="Arial" w:eastAsia="Calibri" w:hAnsi="Arial" w:cs="Times New Roman"/>
          <w:color w:val="000000"/>
          <w:sz w:val="20"/>
          <w:szCs w:val="20"/>
          <w:lang w:eastAsia="es-ES"/>
        </w:rPr>
      </w:pPr>
    </w:p>
    <w:p w14:paraId="6B86389F" w14:textId="77777777" w:rsidR="003467DD" w:rsidRPr="003467DD" w:rsidRDefault="003467DD" w:rsidP="007B25B3">
      <w:pPr>
        <w:numPr>
          <w:ilvl w:val="0"/>
          <w:numId w:val="33"/>
        </w:numPr>
        <w:spacing w:after="0" w:line="240" w:lineRule="auto"/>
        <w:ind w:left="0"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17371D48" w14:textId="77777777" w:rsidR="003467DD" w:rsidRPr="003467DD" w:rsidRDefault="003467DD" w:rsidP="007B25B3">
      <w:pPr>
        <w:spacing w:after="0" w:line="240" w:lineRule="auto"/>
        <w:jc w:val="both"/>
        <w:rPr>
          <w:rFonts w:ascii="Arial" w:eastAsia="Calibri" w:hAnsi="Arial" w:cs="Times New Roman"/>
          <w:b/>
          <w:color w:val="000000"/>
          <w:sz w:val="20"/>
          <w:szCs w:val="20"/>
          <w:lang w:eastAsia="es-ES"/>
        </w:rPr>
      </w:pPr>
    </w:p>
    <w:p w14:paraId="386B0DD3" w14:textId="77777777" w:rsidR="003467DD" w:rsidRPr="003467DD" w:rsidRDefault="003467DD" w:rsidP="007B25B3">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6D4A00"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7DFE3A1B" w14:textId="77777777" w:rsidR="003467DD" w:rsidRPr="003467DD" w:rsidRDefault="003467DD" w:rsidP="007B25B3">
      <w:pPr>
        <w:spacing w:after="0" w:line="240" w:lineRule="auto"/>
        <w:jc w:val="both"/>
        <w:rPr>
          <w:rFonts w:ascii="Arial" w:eastAsia="Calibri" w:hAnsi="Arial" w:cs="Times New Roman"/>
          <w:color w:val="000000"/>
          <w:sz w:val="20"/>
          <w:szCs w:val="20"/>
          <w:lang w:eastAsia="es-ES"/>
        </w:rPr>
      </w:pPr>
    </w:p>
    <w:p w14:paraId="1D081193" w14:textId="77777777" w:rsidR="003467DD" w:rsidRPr="003467DD" w:rsidRDefault="003467DD" w:rsidP="007B25B3">
      <w:pPr>
        <w:spacing w:after="0" w:line="240" w:lineRule="auto"/>
        <w:ind w:left="-142"/>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5997004E" w14:textId="77777777" w:rsidR="003467DD" w:rsidRPr="003467DD" w:rsidRDefault="003467DD" w:rsidP="007B25B3">
      <w:pPr>
        <w:spacing w:after="0" w:line="240" w:lineRule="auto"/>
        <w:ind w:left="-142"/>
        <w:jc w:val="both"/>
        <w:rPr>
          <w:rFonts w:ascii="Arial" w:eastAsia="Calibri" w:hAnsi="Arial" w:cs="Times New Roman"/>
          <w:b/>
          <w:bCs/>
          <w:color w:val="000000"/>
          <w:sz w:val="20"/>
          <w:szCs w:val="20"/>
          <w:lang w:eastAsia="es-ES"/>
        </w:rPr>
      </w:pPr>
    </w:p>
    <w:p w14:paraId="10F38A41" w14:textId="77777777" w:rsidR="003467DD" w:rsidRPr="003467DD" w:rsidRDefault="003467DD" w:rsidP="007B25B3">
      <w:pPr>
        <w:spacing w:after="0" w:line="240" w:lineRule="auto"/>
        <w:ind w:left="-142"/>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El Documento Conpes 3714 de 2011 clasifica los Riesgos de acuerdo con los siguientes tipos:</w:t>
      </w:r>
    </w:p>
    <w:p w14:paraId="6A0B91E3"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58E8AD18"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xml:space="preserve">: son los derivados del comportamiento del mercado, tales como la fluctuación de los precios de los insumos, desabastecimiento y especulación de </w:t>
      </w:r>
      <w:r w:rsidR="006D4A00" w:rsidRPr="003467DD">
        <w:rPr>
          <w:rFonts w:ascii="Arial" w:eastAsia="Calibri" w:hAnsi="Arial" w:cs="Times New Roman"/>
          <w:color w:val="000000"/>
          <w:sz w:val="20"/>
          <w:szCs w:val="20"/>
          <w:lang w:eastAsia="es-ES"/>
        </w:rPr>
        <w:t>estos</w:t>
      </w:r>
      <w:r w:rsidRPr="003467DD">
        <w:rPr>
          <w:rFonts w:ascii="Arial" w:eastAsia="Calibri" w:hAnsi="Arial" w:cs="Times New Roman"/>
          <w:color w:val="000000"/>
          <w:sz w:val="20"/>
          <w:szCs w:val="20"/>
          <w:lang w:eastAsia="es-ES"/>
        </w:rPr>
        <w:t>, entre otros.</w:t>
      </w:r>
    </w:p>
    <w:p w14:paraId="714566AE"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0E810FCF"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08482F93"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5455D6CB"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7C1E1304"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28CC8886"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499E5120"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599B074C"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2B73E42C"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1805459A"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r w:rsidR="006D4A00" w:rsidRPr="003467DD">
        <w:rPr>
          <w:rFonts w:ascii="Arial" w:eastAsia="Calibri" w:hAnsi="Arial" w:cs="Times New Roman"/>
          <w:color w:val="000000"/>
          <w:sz w:val="20"/>
          <w:szCs w:val="20"/>
          <w:lang w:eastAsia="es-ES"/>
        </w:rPr>
        <w:t>ejemplo,</w:t>
      </w:r>
      <w:r w:rsidRPr="003467DD">
        <w:rPr>
          <w:rFonts w:ascii="Arial" w:eastAsia="Calibri" w:hAnsi="Arial" w:cs="Times New Roman"/>
          <w:color w:val="000000"/>
          <w:sz w:val="20"/>
          <w:szCs w:val="20"/>
          <w:lang w:eastAsia="es-ES"/>
        </w:rPr>
        <w:t xml:space="preserve"> los temblores, inundaciones, lluvias, sequías, entre otros.</w:t>
      </w:r>
    </w:p>
    <w:p w14:paraId="1D4BE1B7"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031EE8E0"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53D8801D" w14:textId="77777777" w:rsidR="003467DD" w:rsidRPr="003467DD" w:rsidRDefault="003467DD" w:rsidP="007B25B3">
      <w:pPr>
        <w:spacing w:after="0" w:line="240" w:lineRule="auto"/>
        <w:ind w:left="-142"/>
        <w:jc w:val="both"/>
        <w:rPr>
          <w:rFonts w:ascii="Arial" w:eastAsia="Calibri" w:hAnsi="Arial" w:cs="Times New Roman"/>
          <w:i/>
          <w:iCs/>
          <w:color w:val="000000"/>
          <w:sz w:val="20"/>
          <w:szCs w:val="20"/>
          <w:lang w:eastAsia="es-ES"/>
        </w:rPr>
      </w:pPr>
    </w:p>
    <w:p w14:paraId="33B7AEDB" w14:textId="77777777" w:rsidR="003467DD" w:rsidRPr="003467DD" w:rsidRDefault="003467DD" w:rsidP="007B25B3">
      <w:pPr>
        <w:numPr>
          <w:ilvl w:val="0"/>
          <w:numId w:val="33"/>
        </w:num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28BBDBA1" w14:textId="77777777" w:rsidR="003467DD" w:rsidRPr="003467DD" w:rsidRDefault="003467DD" w:rsidP="007B25B3">
      <w:pPr>
        <w:spacing w:after="0" w:line="240" w:lineRule="auto"/>
        <w:jc w:val="both"/>
        <w:rPr>
          <w:rFonts w:ascii="Arial" w:eastAsia="Arial" w:hAnsi="Arial" w:cs="Times New Roman"/>
          <w:b/>
          <w:color w:val="000000"/>
          <w:sz w:val="20"/>
        </w:rPr>
      </w:pPr>
    </w:p>
    <w:p w14:paraId="49E581AF" w14:textId="77777777" w:rsidR="003467DD" w:rsidRPr="003467DD" w:rsidRDefault="003467DD" w:rsidP="007B25B3">
      <w:pPr>
        <w:spacing w:after="0" w:line="240" w:lineRule="auto"/>
        <w:ind w:left="-142"/>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04ACFA62"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7B0E32FA"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6AC6958E"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5F6468C9" w14:textId="77777777" w:rsidR="003467DD" w:rsidRPr="003467DD" w:rsidRDefault="003467DD" w:rsidP="007B25B3">
      <w:pPr>
        <w:spacing w:after="0" w:line="240" w:lineRule="auto"/>
        <w:ind w:left="-142"/>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2A14DF22"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7DC0D558"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69C5816F"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590371E3"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74350740"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316410C5"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-Registros anteriores de la ocurrencia del evento en Proceso de Contratación propios y de otras Entidades Estatales.</w:t>
      </w:r>
    </w:p>
    <w:p w14:paraId="66E42C68"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5A887FA0"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419501E7"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0C76E086"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479033D8"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0221C408"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46A2339"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56D62404"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703083EB"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1041BFBE"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456588C1"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633C3ECF"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19427E38"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p>
    <w:p w14:paraId="26F0D6DA"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006F3EFE" w14:textId="77777777" w:rsidR="003467DD" w:rsidRPr="003467DD" w:rsidRDefault="003467DD" w:rsidP="007B25B3">
      <w:pPr>
        <w:spacing w:after="0" w:line="240" w:lineRule="auto"/>
        <w:ind w:left="-567"/>
        <w:jc w:val="both"/>
        <w:rPr>
          <w:rFonts w:ascii="Arial" w:eastAsia="Calibri" w:hAnsi="Arial" w:cs="Times New Roman"/>
          <w:color w:val="000000"/>
          <w:sz w:val="20"/>
          <w:szCs w:val="20"/>
          <w:lang w:eastAsia="es-ES"/>
        </w:rPr>
      </w:pPr>
    </w:p>
    <w:p w14:paraId="46D048ED"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3F8A7DD9"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1F104ACF" w14:textId="77777777" w:rsidTr="003467DD">
        <w:tc>
          <w:tcPr>
            <w:tcW w:w="392" w:type="dxa"/>
            <w:vMerge w:val="restart"/>
            <w:shd w:val="clear" w:color="auto" w:fill="D9D9D9"/>
            <w:textDirection w:val="btLr"/>
            <w:vAlign w:val="center"/>
          </w:tcPr>
          <w:p w14:paraId="3F0AB34A" w14:textId="77777777" w:rsidR="003467DD" w:rsidRPr="003467DD" w:rsidRDefault="003467DD" w:rsidP="003467DD">
            <w:pPr>
              <w:spacing w:after="0" w:line="240" w:lineRule="auto"/>
              <w:ind w:left="-567" w:right="-943"/>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188D0656"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993" w:type="dxa"/>
            <w:shd w:val="clear" w:color="auto" w:fill="D9D9D9"/>
          </w:tcPr>
          <w:p w14:paraId="7538CCA8"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3467DD" w:rsidRPr="003467DD" w14:paraId="7AC8E76E" w14:textId="77777777" w:rsidTr="003467DD">
        <w:tc>
          <w:tcPr>
            <w:tcW w:w="392" w:type="dxa"/>
            <w:vMerge/>
            <w:shd w:val="clear" w:color="auto" w:fill="D9D9D9"/>
          </w:tcPr>
          <w:p w14:paraId="4F12B1C1"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1B3A08B1"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1C6C1E08"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CD4B6CD" w14:textId="77777777" w:rsidTr="003467DD">
        <w:tc>
          <w:tcPr>
            <w:tcW w:w="392" w:type="dxa"/>
            <w:vMerge/>
            <w:shd w:val="clear" w:color="auto" w:fill="D9D9D9"/>
          </w:tcPr>
          <w:p w14:paraId="08634E97"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64CAB26C"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4F2BC295"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54ECCB3A" w14:textId="77777777" w:rsidTr="003467DD">
        <w:tc>
          <w:tcPr>
            <w:tcW w:w="392" w:type="dxa"/>
            <w:vMerge/>
            <w:shd w:val="clear" w:color="auto" w:fill="D9D9D9"/>
          </w:tcPr>
          <w:p w14:paraId="6775CD28"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2D4C6CF2"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67FC4B97"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0293635E" w14:textId="77777777" w:rsidTr="003467DD">
        <w:tc>
          <w:tcPr>
            <w:tcW w:w="392" w:type="dxa"/>
            <w:vMerge/>
            <w:shd w:val="clear" w:color="auto" w:fill="D9D9D9"/>
          </w:tcPr>
          <w:p w14:paraId="1B3D5514"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1AF58E0D"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59573B86"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78D8425B" w14:textId="77777777" w:rsidTr="003467DD">
        <w:tc>
          <w:tcPr>
            <w:tcW w:w="392" w:type="dxa"/>
            <w:vMerge/>
            <w:shd w:val="clear" w:color="auto" w:fill="D9D9D9"/>
          </w:tcPr>
          <w:p w14:paraId="6B57BEE6"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5593" w:type="dxa"/>
            <w:shd w:val="clear" w:color="auto" w:fill="auto"/>
          </w:tcPr>
          <w:p w14:paraId="20436EC7" w14:textId="77777777" w:rsidR="003467DD" w:rsidRPr="003467DD" w:rsidRDefault="003467DD" w:rsidP="003467DD">
            <w:pPr>
              <w:spacing w:after="0" w:line="240" w:lineRule="auto"/>
              <w:ind w:left="34" w:right="99"/>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D619D0"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55FD7E04"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B769446"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2F22F49B" w14:textId="77777777" w:rsidR="003467DD" w:rsidRPr="003467DD" w:rsidRDefault="003467DD" w:rsidP="007B25B3">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(ii) para determinar el impacto del Riesgo.</w:t>
      </w:r>
    </w:p>
    <w:p w14:paraId="6B0EBA78" w14:textId="77777777" w:rsidR="003467DD" w:rsidRPr="003467DD" w:rsidRDefault="003467DD" w:rsidP="007B25B3">
      <w:pPr>
        <w:spacing w:after="0" w:line="240" w:lineRule="auto"/>
        <w:ind w:left="-567"/>
        <w:jc w:val="both"/>
        <w:rPr>
          <w:rFonts w:ascii="Arial" w:eastAsia="Calibri" w:hAnsi="Arial" w:cs="Times New Roman"/>
          <w:color w:val="000000"/>
          <w:sz w:val="20"/>
          <w:szCs w:val="20"/>
          <w:lang w:eastAsia="es-ES"/>
        </w:rPr>
      </w:pPr>
    </w:p>
    <w:p w14:paraId="2F147778"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3F380365" w14:textId="77777777" w:rsidR="003467DD" w:rsidRPr="003467DD" w:rsidRDefault="003467DD" w:rsidP="003467DD">
      <w:pPr>
        <w:spacing w:after="0" w:line="240" w:lineRule="auto"/>
        <w:ind w:left="-567" w:right="-943"/>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126"/>
        <w:gridCol w:w="1843"/>
        <w:gridCol w:w="1276"/>
        <w:gridCol w:w="1842"/>
        <w:gridCol w:w="1701"/>
      </w:tblGrid>
      <w:tr w:rsidR="003467DD" w:rsidRPr="003467DD" w14:paraId="56F06E0D" w14:textId="77777777" w:rsidTr="003467DD">
        <w:tc>
          <w:tcPr>
            <w:tcW w:w="10206" w:type="dxa"/>
            <w:gridSpan w:val="7"/>
            <w:shd w:val="clear" w:color="auto" w:fill="D9D9D9"/>
            <w:vAlign w:val="center"/>
          </w:tcPr>
          <w:p w14:paraId="62E71A7F" w14:textId="77777777" w:rsidR="003467DD" w:rsidRPr="003467DD" w:rsidRDefault="003467DD" w:rsidP="003467DD">
            <w:pPr>
              <w:spacing w:after="0" w:line="240" w:lineRule="auto"/>
              <w:ind w:left="-567" w:right="-94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35E04828" w14:textId="77777777" w:rsidTr="003467DD">
        <w:tc>
          <w:tcPr>
            <w:tcW w:w="1418" w:type="dxa"/>
            <w:gridSpan w:val="2"/>
            <w:shd w:val="clear" w:color="auto" w:fill="D9D9D9"/>
            <w:vAlign w:val="center"/>
          </w:tcPr>
          <w:p w14:paraId="60BAC27C"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2126" w:type="dxa"/>
            <w:shd w:val="clear" w:color="auto" w:fill="auto"/>
            <w:vAlign w:val="center"/>
          </w:tcPr>
          <w:p w14:paraId="77C4001C" w14:textId="77777777" w:rsidR="003467DD" w:rsidRPr="003467DD" w:rsidRDefault="003467DD" w:rsidP="003467DD">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843" w:type="dxa"/>
            <w:shd w:val="clear" w:color="auto" w:fill="auto"/>
            <w:vAlign w:val="center"/>
          </w:tcPr>
          <w:p w14:paraId="3545360C" w14:textId="77777777" w:rsidR="003467DD" w:rsidRPr="003467DD" w:rsidRDefault="003467DD" w:rsidP="003467DD">
            <w:pPr>
              <w:spacing w:after="0" w:line="240" w:lineRule="auto"/>
              <w:ind w:right="-1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276" w:type="dxa"/>
            <w:shd w:val="clear" w:color="auto" w:fill="auto"/>
            <w:vAlign w:val="center"/>
          </w:tcPr>
          <w:p w14:paraId="3B373836" w14:textId="77777777" w:rsidR="003467DD" w:rsidRPr="003467DD" w:rsidRDefault="003467DD" w:rsidP="003467DD">
            <w:pPr>
              <w:spacing w:after="0" w:line="240" w:lineRule="auto"/>
              <w:ind w:right="-33"/>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842" w:type="dxa"/>
            <w:shd w:val="clear" w:color="auto" w:fill="auto"/>
            <w:vAlign w:val="center"/>
          </w:tcPr>
          <w:p w14:paraId="50743EE4" w14:textId="77777777" w:rsidR="003467DD" w:rsidRPr="003467DD" w:rsidRDefault="003467DD" w:rsidP="003467DD">
            <w:pPr>
              <w:spacing w:after="0" w:line="240" w:lineRule="auto"/>
              <w:ind w:left="-41" w:right="-7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169D916A" w14:textId="77777777" w:rsidR="003467DD" w:rsidRPr="003467DD" w:rsidRDefault="003467DD" w:rsidP="003467DD">
            <w:pPr>
              <w:spacing w:after="0" w:line="240" w:lineRule="auto"/>
              <w:ind w:left="-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Perturba la ejecución del contrato de manera </w:t>
            </w:r>
            <w:r w:rsidR="00D619D0" w:rsidRPr="003467DD">
              <w:rPr>
                <w:rFonts w:ascii="Arial" w:eastAsia="Calibri" w:hAnsi="Arial" w:cs="Times New Roman"/>
                <w:color w:val="000000"/>
                <w:sz w:val="16"/>
                <w:szCs w:val="16"/>
                <w:lang w:eastAsia="es-ES"/>
              </w:rPr>
              <w:t>grave imposibilitando</w:t>
            </w:r>
            <w:r w:rsidRPr="003467DD">
              <w:rPr>
                <w:rFonts w:ascii="Arial" w:eastAsia="Calibri" w:hAnsi="Arial" w:cs="Times New Roman"/>
                <w:color w:val="000000"/>
                <w:sz w:val="16"/>
                <w:szCs w:val="16"/>
                <w:lang w:eastAsia="es-ES"/>
              </w:rPr>
              <w:t xml:space="preserve"> la consecución del objeto contractual</w:t>
            </w:r>
          </w:p>
        </w:tc>
      </w:tr>
      <w:tr w:rsidR="003467DD" w:rsidRPr="003467DD" w14:paraId="1E35F6A0" w14:textId="77777777" w:rsidTr="003467DD">
        <w:tc>
          <w:tcPr>
            <w:tcW w:w="1418" w:type="dxa"/>
            <w:gridSpan w:val="2"/>
            <w:shd w:val="clear" w:color="auto" w:fill="D9D9D9"/>
            <w:vAlign w:val="center"/>
          </w:tcPr>
          <w:p w14:paraId="783CE64B" w14:textId="77777777" w:rsidR="003467DD" w:rsidRPr="003467DD" w:rsidRDefault="003467DD" w:rsidP="003467D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2126" w:type="dxa"/>
            <w:shd w:val="clear" w:color="auto" w:fill="auto"/>
            <w:vAlign w:val="center"/>
          </w:tcPr>
          <w:p w14:paraId="535BBB30" w14:textId="77777777" w:rsidR="003467DD" w:rsidRPr="003467DD" w:rsidRDefault="003467DD" w:rsidP="003467DD">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843" w:type="dxa"/>
            <w:shd w:val="clear" w:color="auto" w:fill="auto"/>
            <w:vAlign w:val="center"/>
          </w:tcPr>
          <w:p w14:paraId="012908AB" w14:textId="77777777" w:rsidR="003467DD" w:rsidRPr="003467DD" w:rsidRDefault="003467DD" w:rsidP="003467DD">
            <w:pPr>
              <w:spacing w:after="0" w:line="240" w:lineRule="auto"/>
              <w:ind w:right="-1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276" w:type="dxa"/>
            <w:shd w:val="clear" w:color="auto" w:fill="auto"/>
            <w:vAlign w:val="center"/>
          </w:tcPr>
          <w:p w14:paraId="1E3E2EA3" w14:textId="77777777" w:rsidR="003467DD" w:rsidRPr="003467DD" w:rsidRDefault="003467DD" w:rsidP="003467DD">
            <w:pPr>
              <w:spacing w:after="0" w:line="240" w:lineRule="auto"/>
              <w:ind w:right="-33"/>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D619D0" w:rsidRPr="003467DD">
              <w:rPr>
                <w:rFonts w:ascii="Arial" w:eastAsia="Calibri" w:hAnsi="Arial" w:cs="Times New Roman"/>
                <w:color w:val="000000"/>
                <w:sz w:val="16"/>
                <w:szCs w:val="16"/>
                <w:lang w:eastAsia="es-ES"/>
              </w:rPr>
              <w:t>contrato entre</w:t>
            </w:r>
            <w:r w:rsidRPr="003467DD">
              <w:rPr>
                <w:rFonts w:ascii="Arial" w:eastAsia="Calibri" w:hAnsi="Arial" w:cs="Times New Roman"/>
                <w:color w:val="000000"/>
                <w:sz w:val="16"/>
                <w:szCs w:val="16"/>
                <w:lang w:eastAsia="es-ES"/>
              </w:rPr>
              <w:t xml:space="preserve"> el cinco  (5%) y el quince por ciento (15%)</w:t>
            </w:r>
          </w:p>
        </w:tc>
        <w:tc>
          <w:tcPr>
            <w:tcW w:w="1842" w:type="dxa"/>
            <w:shd w:val="clear" w:color="auto" w:fill="auto"/>
            <w:vAlign w:val="center"/>
          </w:tcPr>
          <w:p w14:paraId="528FE4A1" w14:textId="77777777" w:rsidR="003467DD" w:rsidRPr="003467DD" w:rsidRDefault="003467DD" w:rsidP="003467DD">
            <w:pPr>
              <w:spacing w:after="0" w:line="240" w:lineRule="auto"/>
              <w:ind w:left="-41" w:right="-7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Genera un impacto sobre el valor del </w:t>
            </w:r>
            <w:r w:rsidR="00D619D0" w:rsidRPr="003467DD">
              <w:rPr>
                <w:rFonts w:ascii="Arial" w:eastAsia="Calibri" w:hAnsi="Arial" w:cs="Times New Roman"/>
                <w:color w:val="000000"/>
                <w:sz w:val="16"/>
                <w:szCs w:val="16"/>
                <w:lang w:eastAsia="es-ES"/>
              </w:rPr>
              <w:t>contrato entre</w:t>
            </w:r>
            <w:r w:rsidRPr="003467DD">
              <w:rPr>
                <w:rFonts w:ascii="Arial" w:eastAsia="Calibri" w:hAnsi="Arial" w:cs="Times New Roman"/>
                <w:color w:val="000000"/>
                <w:sz w:val="16"/>
                <w:szCs w:val="16"/>
                <w:lang w:eastAsia="es-ES"/>
              </w:rPr>
              <w:t xml:space="preserve"> el quince  (15%) y el treinta por ciento (30%)</w:t>
            </w:r>
          </w:p>
        </w:tc>
        <w:tc>
          <w:tcPr>
            <w:tcW w:w="1701" w:type="dxa"/>
            <w:shd w:val="clear" w:color="auto" w:fill="auto"/>
            <w:vAlign w:val="center"/>
          </w:tcPr>
          <w:p w14:paraId="7542C96B" w14:textId="77777777" w:rsidR="003467DD" w:rsidRPr="003467DD" w:rsidRDefault="003467DD" w:rsidP="003467DD">
            <w:pPr>
              <w:spacing w:after="0" w:line="240" w:lineRule="auto"/>
              <w:ind w:left="-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Impacto sobre el valor del </w:t>
            </w:r>
            <w:r w:rsidR="00D619D0" w:rsidRPr="003467DD">
              <w:rPr>
                <w:rFonts w:ascii="Arial" w:eastAsia="Calibri" w:hAnsi="Arial" w:cs="Times New Roman"/>
                <w:color w:val="000000"/>
                <w:sz w:val="16"/>
                <w:szCs w:val="16"/>
                <w:lang w:eastAsia="es-ES"/>
              </w:rPr>
              <w:t>contrato en</w:t>
            </w:r>
            <w:r w:rsidRPr="003467DD">
              <w:rPr>
                <w:rFonts w:ascii="Arial" w:eastAsia="Calibri" w:hAnsi="Arial" w:cs="Times New Roman"/>
                <w:color w:val="000000"/>
                <w:sz w:val="16"/>
                <w:szCs w:val="16"/>
                <w:lang w:eastAsia="es-ES"/>
              </w:rPr>
              <w:t xml:space="preserve"> más del treinta (15%) por ciento (30%)</w:t>
            </w:r>
          </w:p>
        </w:tc>
      </w:tr>
      <w:tr w:rsidR="003467DD" w:rsidRPr="003467DD" w14:paraId="7FE547B0" w14:textId="77777777" w:rsidTr="003467DD">
        <w:tc>
          <w:tcPr>
            <w:tcW w:w="709" w:type="dxa"/>
            <w:vMerge w:val="restart"/>
            <w:shd w:val="clear" w:color="auto" w:fill="D9D9D9"/>
            <w:vAlign w:val="center"/>
          </w:tcPr>
          <w:p w14:paraId="17430935" w14:textId="77777777" w:rsidR="003467DD" w:rsidRPr="003467DD" w:rsidRDefault="003467DD" w:rsidP="003467DD">
            <w:pPr>
              <w:spacing w:after="0" w:line="240" w:lineRule="auto"/>
              <w:ind w:left="-142" w:right="-250"/>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1C4E8C2" w14:textId="77777777" w:rsidR="003467DD" w:rsidRPr="003467DD" w:rsidRDefault="003467DD" w:rsidP="003467DD">
            <w:pPr>
              <w:spacing w:after="0" w:line="240" w:lineRule="auto"/>
              <w:ind w:left="-108" w:right="-250"/>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2126" w:type="dxa"/>
            <w:shd w:val="clear" w:color="auto" w:fill="D9D9D9"/>
            <w:vAlign w:val="center"/>
          </w:tcPr>
          <w:p w14:paraId="7A221E49" w14:textId="77777777" w:rsidR="003467DD" w:rsidRPr="003467DD" w:rsidRDefault="003467DD" w:rsidP="003467DD">
            <w:pPr>
              <w:spacing w:after="0" w:line="240" w:lineRule="auto"/>
              <w:ind w:left="-108" w:right="-3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843" w:type="dxa"/>
            <w:shd w:val="clear" w:color="auto" w:fill="D9D9D9"/>
            <w:vAlign w:val="center"/>
          </w:tcPr>
          <w:p w14:paraId="09F0BF20" w14:textId="77777777" w:rsidR="003467DD" w:rsidRPr="003467DD" w:rsidRDefault="003467DD" w:rsidP="003467DD">
            <w:pPr>
              <w:spacing w:after="0" w:line="240" w:lineRule="auto"/>
              <w:ind w:left="-39" w:right="-1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276" w:type="dxa"/>
            <w:shd w:val="clear" w:color="auto" w:fill="D9D9D9"/>
            <w:vAlign w:val="center"/>
          </w:tcPr>
          <w:p w14:paraId="73E0E8B1" w14:textId="77777777" w:rsidR="003467DD" w:rsidRPr="003467DD" w:rsidRDefault="003467DD" w:rsidP="003467DD">
            <w:pPr>
              <w:spacing w:after="0" w:line="240" w:lineRule="auto"/>
              <w:ind w:left="-200" w:right="-3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164BC5BD" w14:textId="77777777" w:rsidR="003467DD" w:rsidRPr="003467DD" w:rsidRDefault="003467DD" w:rsidP="003467DD">
            <w:pPr>
              <w:spacing w:after="0" w:line="240" w:lineRule="auto"/>
              <w:ind w:left="-183" w:right="-7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73EDABD0" w14:textId="77777777" w:rsidR="003467DD" w:rsidRPr="003467DD" w:rsidRDefault="003467DD" w:rsidP="003467DD">
            <w:pPr>
              <w:spacing w:after="0" w:line="240" w:lineRule="auto"/>
              <w:ind w:left="-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60D24B8" w14:textId="77777777" w:rsidTr="003467DD">
        <w:tc>
          <w:tcPr>
            <w:tcW w:w="709" w:type="dxa"/>
            <w:vMerge/>
            <w:shd w:val="clear" w:color="auto" w:fill="D9D9D9"/>
          </w:tcPr>
          <w:p w14:paraId="19FC3854"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709" w:type="dxa"/>
            <w:vMerge/>
            <w:shd w:val="clear" w:color="auto" w:fill="D9D9D9"/>
          </w:tcPr>
          <w:p w14:paraId="7C09BF0F"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c>
        <w:tc>
          <w:tcPr>
            <w:tcW w:w="2126" w:type="dxa"/>
            <w:shd w:val="clear" w:color="auto" w:fill="auto"/>
            <w:vAlign w:val="center"/>
          </w:tcPr>
          <w:p w14:paraId="1CF3ACC5" w14:textId="77777777" w:rsidR="003467DD" w:rsidRPr="003467DD" w:rsidRDefault="003467DD" w:rsidP="003467DD">
            <w:pPr>
              <w:spacing w:after="0" w:line="240" w:lineRule="auto"/>
              <w:ind w:left="-108" w:right="-3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843" w:type="dxa"/>
            <w:shd w:val="clear" w:color="auto" w:fill="auto"/>
            <w:vAlign w:val="center"/>
          </w:tcPr>
          <w:p w14:paraId="4B37C108" w14:textId="77777777" w:rsidR="003467DD" w:rsidRPr="003467DD" w:rsidRDefault="003467DD" w:rsidP="003467DD">
            <w:pPr>
              <w:spacing w:after="0" w:line="240" w:lineRule="auto"/>
              <w:ind w:left="-39" w:right="-15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276" w:type="dxa"/>
            <w:shd w:val="clear" w:color="auto" w:fill="auto"/>
            <w:vAlign w:val="center"/>
          </w:tcPr>
          <w:p w14:paraId="34F523FA" w14:textId="77777777" w:rsidR="003467DD" w:rsidRPr="003467DD" w:rsidRDefault="003467DD" w:rsidP="003467DD">
            <w:pPr>
              <w:spacing w:after="0" w:line="240" w:lineRule="auto"/>
              <w:ind w:left="-58" w:right="-3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3B720004" w14:textId="77777777" w:rsidR="003467DD" w:rsidRPr="003467DD" w:rsidRDefault="003467DD" w:rsidP="003467DD">
            <w:pPr>
              <w:spacing w:after="0" w:line="240" w:lineRule="auto"/>
              <w:ind w:left="-41" w:right="-7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777D43" w14:textId="77777777" w:rsidR="003467DD" w:rsidRPr="003467DD" w:rsidRDefault="003467DD" w:rsidP="003467DD">
            <w:pPr>
              <w:spacing w:after="0" w:line="240" w:lineRule="auto"/>
              <w:ind w:left="-144"/>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1467539" w14:textId="77777777" w:rsidR="003467DD" w:rsidRPr="003467DD" w:rsidRDefault="003467DD" w:rsidP="003467DD">
      <w:pPr>
        <w:spacing w:after="0" w:line="240" w:lineRule="auto"/>
        <w:ind w:left="-567" w:right="-943"/>
        <w:jc w:val="both"/>
        <w:rPr>
          <w:rFonts w:ascii="Arial" w:eastAsia="Calibri" w:hAnsi="Arial" w:cs="Times New Roman"/>
          <w:b/>
          <w:color w:val="000000"/>
          <w:sz w:val="20"/>
          <w:szCs w:val="20"/>
          <w:lang w:eastAsia="es-ES"/>
        </w:rPr>
      </w:pPr>
    </w:p>
    <w:p w14:paraId="070BBF09" w14:textId="77777777" w:rsidR="003467DD" w:rsidRPr="003467DD" w:rsidRDefault="003467DD" w:rsidP="000C1C4F">
      <w:pPr>
        <w:spacing w:after="0" w:line="240" w:lineRule="auto"/>
        <w:ind w:righ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68AC8001"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3CB7937F"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4 – VALORACION DEL RIESGO</w:t>
      </w:r>
    </w:p>
    <w:p w14:paraId="69A24B4C"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324"/>
        <w:gridCol w:w="708"/>
        <w:gridCol w:w="1418"/>
        <w:gridCol w:w="1559"/>
        <w:gridCol w:w="1701"/>
        <w:gridCol w:w="1843"/>
        <w:gridCol w:w="1559"/>
      </w:tblGrid>
      <w:tr w:rsidR="003467DD" w:rsidRPr="003467DD" w14:paraId="452D3DC6" w14:textId="77777777" w:rsidTr="00370E70">
        <w:tc>
          <w:tcPr>
            <w:tcW w:w="10348" w:type="dxa"/>
            <w:gridSpan w:val="8"/>
            <w:shd w:val="clear" w:color="auto" w:fill="D9D9D9"/>
          </w:tcPr>
          <w:p w14:paraId="122F8C7C" w14:textId="77777777" w:rsidR="003467DD" w:rsidRPr="003467DD" w:rsidRDefault="003467DD" w:rsidP="003467DD">
            <w:pPr>
              <w:spacing w:after="0" w:line="240" w:lineRule="auto"/>
              <w:ind w:left="-567" w:right="-94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w:t>
            </w:r>
          </w:p>
        </w:tc>
      </w:tr>
      <w:tr w:rsidR="003467DD" w:rsidRPr="003467DD" w14:paraId="493ED4A8" w14:textId="77777777" w:rsidTr="00370E70">
        <w:tc>
          <w:tcPr>
            <w:tcW w:w="2268" w:type="dxa"/>
            <w:gridSpan w:val="3"/>
            <w:shd w:val="clear" w:color="auto" w:fill="D9D9D9"/>
            <w:vAlign w:val="center"/>
          </w:tcPr>
          <w:p w14:paraId="73A7AEC4"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418" w:type="dxa"/>
            <w:shd w:val="clear" w:color="auto" w:fill="auto"/>
            <w:vAlign w:val="center"/>
          </w:tcPr>
          <w:p w14:paraId="02E88D3E"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559" w:type="dxa"/>
            <w:shd w:val="clear" w:color="auto" w:fill="auto"/>
            <w:vAlign w:val="center"/>
          </w:tcPr>
          <w:p w14:paraId="2E7F36B3"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61624D31"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13382B51"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6CE28615"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  imposibilitando la consecución del objeto contractual</w:t>
            </w:r>
          </w:p>
        </w:tc>
      </w:tr>
      <w:tr w:rsidR="003467DD" w:rsidRPr="003467DD" w14:paraId="76CC3757" w14:textId="77777777" w:rsidTr="00370E70">
        <w:tc>
          <w:tcPr>
            <w:tcW w:w="2268" w:type="dxa"/>
            <w:gridSpan w:val="3"/>
            <w:shd w:val="clear" w:color="auto" w:fill="D9D9D9"/>
            <w:vAlign w:val="center"/>
          </w:tcPr>
          <w:p w14:paraId="0A7102C8"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418" w:type="dxa"/>
            <w:shd w:val="clear" w:color="auto" w:fill="auto"/>
            <w:vAlign w:val="center"/>
          </w:tcPr>
          <w:p w14:paraId="2C846CA7"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559" w:type="dxa"/>
            <w:shd w:val="clear" w:color="auto" w:fill="auto"/>
            <w:vAlign w:val="center"/>
          </w:tcPr>
          <w:p w14:paraId="6F490CC5"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607BD40E"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  entre el cinco  (5%) y el quince por ciento (15%)</w:t>
            </w:r>
          </w:p>
        </w:tc>
        <w:tc>
          <w:tcPr>
            <w:tcW w:w="1843" w:type="dxa"/>
            <w:shd w:val="clear" w:color="auto" w:fill="auto"/>
            <w:vAlign w:val="center"/>
          </w:tcPr>
          <w:p w14:paraId="09830BE9"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  entre el quince  (15%) y el treinta por ciento (30%)</w:t>
            </w:r>
          </w:p>
        </w:tc>
        <w:tc>
          <w:tcPr>
            <w:tcW w:w="1559" w:type="dxa"/>
            <w:shd w:val="clear" w:color="auto" w:fill="auto"/>
            <w:vAlign w:val="center"/>
          </w:tcPr>
          <w:p w14:paraId="036C8F90" w14:textId="77777777" w:rsidR="003467DD" w:rsidRPr="003467DD" w:rsidRDefault="003467DD" w:rsidP="003467D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  en más del treinta (15%) por ciento (30%)</w:t>
            </w:r>
          </w:p>
        </w:tc>
      </w:tr>
      <w:tr w:rsidR="003467DD" w:rsidRPr="003467DD" w14:paraId="196E3B71" w14:textId="77777777" w:rsidTr="00370E70">
        <w:tc>
          <w:tcPr>
            <w:tcW w:w="236" w:type="dxa"/>
            <w:vMerge w:val="restart"/>
            <w:shd w:val="clear" w:color="auto" w:fill="D9D9D9"/>
            <w:textDirection w:val="btLr"/>
            <w:vAlign w:val="center"/>
          </w:tcPr>
          <w:p w14:paraId="1373EF02" w14:textId="77777777" w:rsidR="003467DD" w:rsidRPr="003467DD" w:rsidRDefault="003467DD" w:rsidP="003467DD">
            <w:pPr>
              <w:spacing w:after="0" w:line="240" w:lineRule="auto"/>
              <w:ind w:left="-567" w:right="-94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324" w:type="dxa"/>
            <w:vMerge w:val="restart"/>
            <w:shd w:val="clear" w:color="auto" w:fill="D9D9D9"/>
            <w:vAlign w:val="center"/>
          </w:tcPr>
          <w:p w14:paraId="61A4D081" w14:textId="77777777" w:rsidR="003467DD" w:rsidRPr="003467DD" w:rsidRDefault="003467DD" w:rsidP="003467DD">
            <w:pPr>
              <w:spacing w:after="0" w:line="240" w:lineRule="auto"/>
              <w:ind w:left="-344" w:right="-391"/>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708" w:type="dxa"/>
            <w:vMerge w:val="restart"/>
            <w:shd w:val="clear" w:color="auto" w:fill="D9D9D9"/>
            <w:vAlign w:val="center"/>
          </w:tcPr>
          <w:p w14:paraId="0ADFC839"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418" w:type="dxa"/>
            <w:shd w:val="clear" w:color="auto" w:fill="D9D9D9"/>
            <w:vAlign w:val="center"/>
          </w:tcPr>
          <w:p w14:paraId="4610E0A3" w14:textId="77777777" w:rsidR="003467DD" w:rsidRPr="003467DD" w:rsidRDefault="003467DD" w:rsidP="003467DD">
            <w:pPr>
              <w:tabs>
                <w:tab w:val="decimal" w:pos="1011"/>
              </w:tabs>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59" w:type="dxa"/>
            <w:shd w:val="clear" w:color="auto" w:fill="D9D9D9"/>
            <w:vAlign w:val="center"/>
          </w:tcPr>
          <w:p w14:paraId="1086B452"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1AC05EDF"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61044383" w14:textId="77777777" w:rsidR="003467DD" w:rsidRPr="003467DD" w:rsidRDefault="003467DD" w:rsidP="003467DD">
            <w:pPr>
              <w:spacing w:after="0" w:line="240" w:lineRule="auto"/>
              <w:ind w:left="-108" w:right="-108"/>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7B9EE2C3" w14:textId="77777777" w:rsidR="003467DD" w:rsidRPr="003467DD" w:rsidRDefault="003467DD" w:rsidP="003467D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478FCF4B" w14:textId="77777777" w:rsidTr="00370E70">
        <w:tc>
          <w:tcPr>
            <w:tcW w:w="236" w:type="dxa"/>
            <w:vMerge/>
            <w:shd w:val="clear" w:color="auto" w:fill="D9D9D9"/>
          </w:tcPr>
          <w:p w14:paraId="34EB2768"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vMerge/>
            <w:shd w:val="clear" w:color="auto" w:fill="D9D9D9"/>
          </w:tcPr>
          <w:p w14:paraId="3C5393F4"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708" w:type="dxa"/>
            <w:vMerge/>
            <w:shd w:val="clear" w:color="auto" w:fill="D9D9D9"/>
          </w:tcPr>
          <w:p w14:paraId="6D5FC2F1"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418" w:type="dxa"/>
            <w:shd w:val="clear" w:color="auto" w:fill="auto"/>
            <w:vAlign w:val="center"/>
          </w:tcPr>
          <w:p w14:paraId="0DC68673"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59" w:type="dxa"/>
            <w:shd w:val="clear" w:color="auto" w:fill="auto"/>
            <w:vAlign w:val="center"/>
          </w:tcPr>
          <w:p w14:paraId="142096AA"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4140A3AB"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67D39B87"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3C028407"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46C19031" w14:textId="77777777" w:rsidTr="00370E70">
        <w:tc>
          <w:tcPr>
            <w:tcW w:w="236" w:type="dxa"/>
            <w:vMerge/>
            <w:shd w:val="clear" w:color="auto" w:fill="D9D9D9"/>
          </w:tcPr>
          <w:p w14:paraId="73104669"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526A2600"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708" w:type="dxa"/>
            <w:shd w:val="clear" w:color="auto" w:fill="FFFFFF"/>
            <w:vAlign w:val="center"/>
          </w:tcPr>
          <w:p w14:paraId="4D40B194"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418" w:type="dxa"/>
            <w:shd w:val="clear" w:color="auto" w:fill="D9D9D9"/>
            <w:vAlign w:val="center"/>
          </w:tcPr>
          <w:p w14:paraId="45E963F7"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59" w:type="dxa"/>
            <w:shd w:val="clear" w:color="auto" w:fill="D9D9D9"/>
            <w:vAlign w:val="center"/>
          </w:tcPr>
          <w:p w14:paraId="25ACD578"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72863528"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21B23432"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4C8934F6"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6931E5C3" w14:textId="77777777" w:rsidTr="00370E70">
        <w:tc>
          <w:tcPr>
            <w:tcW w:w="236" w:type="dxa"/>
            <w:vMerge/>
            <w:shd w:val="clear" w:color="auto" w:fill="D9D9D9"/>
          </w:tcPr>
          <w:p w14:paraId="0AC584F1"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5689BC8F"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708" w:type="dxa"/>
            <w:shd w:val="clear" w:color="auto" w:fill="FFFFFF"/>
            <w:vAlign w:val="center"/>
          </w:tcPr>
          <w:p w14:paraId="7D139DD3"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418" w:type="dxa"/>
            <w:shd w:val="clear" w:color="auto" w:fill="D9D9D9"/>
            <w:vAlign w:val="center"/>
          </w:tcPr>
          <w:p w14:paraId="749AACB9"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59" w:type="dxa"/>
            <w:shd w:val="clear" w:color="auto" w:fill="D9D9D9"/>
            <w:vAlign w:val="center"/>
          </w:tcPr>
          <w:p w14:paraId="6CE125D2"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1474E9CB"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439D800"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1A206E3D"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0625DC94" w14:textId="77777777" w:rsidTr="00370E70">
        <w:tc>
          <w:tcPr>
            <w:tcW w:w="236" w:type="dxa"/>
            <w:vMerge/>
            <w:shd w:val="clear" w:color="auto" w:fill="D9D9D9"/>
          </w:tcPr>
          <w:p w14:paraId="3A484E3F"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02EE89A7"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708" w:type="dxa"/>
            <w:shd w:val="clear" w:color="auto" w:fill="FFFFFF"/>
            <w:vAlign w:val="center"/>
          </w:tcPr>
          <w:p w14:paraId="14237914"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418" w:type="dxa"/>
            <w:shd w:val="clear" w:color="auto" w:fill="D9D9D9"/>
            <w:vAlign w:val="center"/>
          </w:tcPr>
          <w:p w14:paraId="2FE8AA98"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0BE547CA"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5FFB731"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E23D673"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6FE6D929"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060F7D5F" w14:textId="77777777" w:rsidTr="00370E70">
        <w:tc>
          <w:tcPr>
            <w:tcW w:w="236" w:type="dxa"/>
            <w:vMerge/>
            <w:shd w:val="clear" w:color="auto" w:fill="D9D9D9"/>
          </w:tcPr>
          <w:p w14:paraId="758BD5C8"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10954675"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708" w:type="dxa"/>
            <w:shd w:val="clear" w:color="auto" w:fill="FFFFFF"/>
            <w:vAlign w:val="center"/>
          </w:tcPr>
          <w:p w14:paraId="49BCA017"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418" w:type="dxa"/>
            <w:shd w:val="clear" w:color="auto" w:fill="auto"/>
            <w:vAlign w:val="center"/>
          </w:tcPr>
          <w:p w14:paraId="645664ED"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616AB861"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56304ABC"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15B004E9"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1CB926BA"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3467DD" w:rsidRPr="003467DD" w14:paraId="585582FB" w14:textId="77777777" w:rsidTr="00370E70">
        <w:tc>
          <w:tcPr>
            <w:tcW w:w="236" w:type="dxa"/>
            <w:vMerge/>
            <w:shd w:val="clear" w:color="auto" w:fill="D9D9D9"/>
          </w:tcPr>
          <w:p w14:paraId="1B496A26"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c>
          <w:tcPr>
            <w:tcW w:w="1324" w:type="dxa"/>
            <w:shd w:val="clear" w:color="auto" w:fill="FFFFFF"/>
          </w:tcPr>
          <w:p w14:paraId="6A79F5F7" w14:textId="77777777" w:rsidR="003467DD" w:rsidRPr="003467DD" w:rsidRDefault="003467DD" w:rsidP="003467DD">
            <w:pPr>
              <w:spacing w:after="0" w:line="240" w:lineRule="auto"/>
              <w:ind w:left="-6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708" w:type="dxa"/>
            <w:shd w:val="clear" w:color="auto" w:fill="FFFFFF"/>
            <w:vAlign w:val="center"/>
          </w:tcPr>
          <w:p w14:paraId="63DDED7A"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418" w:type="dxa"/>
            <w:shd w:val="clear" w:color="auto" w:fill="BFBFBF"/>
            <w:vAlign w:val="center"/>
          </w:tcPr>
          <w:p w14:paraId="53EC5EF9" w14:textId="77777777" w:rsidR="003467DD" w:rsidRPr="003467DD" w:rsidRDefault="003467DD" w:rsidP="003467DD">
            <w:pPr>
              <w:spacing w:after="0" w:line="240" w:lineRule="auto"/>
              <w:ind w:left="-567" w:right="-39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2E0467C0" w14:textId="77777777" w:rsidR="003467DD" w:rsidRPr="003467DD" w:rsidRDefault="003467DD" w:rsidP="003467DD">
            <w:pPr>
              <w:spacing w:after="0" w:line="240" w:lineRule="auto"/>
              <w:ind w:left="-250" w:right="-24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7A0CFCCD" w14:textId="77777777" w:rsidR="003467DD" w:rsidRPr="003467DD" w:rsidRDefault="003467DD" w:rsidP="003467DD">
            <w:pPr>
              <w:spacing w:after="0" w:line="240" w:lineRule="auto"/>
              <w:ind w:left="-675" w:right="-675"/>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4B2C52" w14:textId="77777777" w:rsidR="003467DD" w:rsidRPr="003467DD" w:rsidRDefault="003467DD" w:rsidP="003467DD">
            <w:pPr>
              <w:spacing w:after="0" w:line="240" w:lineRule="auto"/>
              <w:ind w:left="-567" w:right="-389"/>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61F03CB3" w14:textId="77777777" w:rsidR="003467DD" w:rsidRPr="003467DD" w:rsidRDefault="003467DD" w:rsidP="003467DD">
            <w:pPr>
              <w:spacing w:after="0" w:line="240" w:lineRule="auto"/>
              <w:ind w:left="-567" w:right="-53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r w:rsidR="003467DD" w:rsidRPr="003467DD" w14:paraId="75F0306A" w14:textId="77777777" w:rsidTr="00370E70">
        <w:trPr>
          <w:gridAfter w:val="7"/>
          <w:wAfter w:w="10112" w:type="dxa"/>
          <w:trHeight w:val="230"/>
        </w:trPr>
        <w:tc>
          <w:tcPr>
            <w:tcW w:w="236" w:type="dxa"/>
            <w:vMerge/>
            <w:shd w:val="clear" w:color="auto" w:fill="D9D9D9"/>
          </w:tcPr>
          <w:p w14:paraId="638EBCDC" w14:textId="77777777" w:rsidR="003467DD" w:rsidRPr="003467DD" w:rsidRDefault="003467DD" w:rsidP="003467DD">
            <w:pPr>
              <w:spacing w:after="0" w:line="240" w:lineRule="auto"/>
              <w:ind w:left="-567" w:right="-943"/>
              <w:jc w:val="both"/>
              <w:rPr>
                <w:rFonts w:ascii="Arial" w:eastAsia="Calibri" w:hAnsi="Arial" w:cs="Times New Roman"/>
                <w:color w:val="000000"/>
                <w:sz w:val="12"/>
                <w:szCs w:val="12"/>
                <w:lang w:eastAsia="es-ES"/>
              </w:rPr>
            </w:pPr>
          </w:p>
        </w:tc>
      </w:tr>
    </w:tbl>
    <w:p w14:paraId="1A7E5350" w14:textId="77777777" w:rsidR="003467DD" w:rsidRPr="003467DD" w:rsidRDefault="003467DD" w:rsidP="000C1C4F">
      <w:pPr>
        <w:spacing w:after="0" w:line="240" w:lineRule="auto"/>
        <w:ind w:left="-142"/>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7B4EE0D3"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1C140AC5" w14:textId="77777777" w:rsidR="003467DD" w:rsidRPr="003467DD" w:rsidRDefault="003467DD" w:rsidP="003467DD">
      <w:pPr>
        <w:spacing w:after="0" w:line="240" w:lineRule="auto"/>
        <w:ind w:left="-567"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CATEGORIA</w:t>
      </w:r>
    </w:p>
    <w:p w14:paraId="47EDF4D1"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3467DD" w14:paraId="63A6F69C" w14:textId="77777777" w:rsidTr="003467DD">
        <w:trPr>
          <w:jc w:val="center"/>
        </w:trPr>
        <w:tc>
          <w:tcPr>
            <w:tcW w:w="2417" w:type="dxa"/>
            <w:shd w:val="clear" w:color="auto" w:fill="D9D9D9"/>
            <w:vAlign w:val="center"/>
          </w:tcPr>
          <w:p w14:paraId="0ED5DA2F" w14:textId="77777777" w:rsidR="003467DD" w:rsidRPr="003467DD" w:rsidRDefault="003467DD" w:rsidP="003467DD">
            <w:pPr>
              <w:spacing w:after="0" w:line="240" w:lineRule="auto"/>
              <w:ind w:left="-67"/>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3D1FF1E6" w14:textId="77777777" w:rsidR="003467DD" w:rsidRPr="003467DD" w:rsidRDefault="003467DD" w:rsidP="003467DD">
            <w:pPr>
              <w:spacing w:after="0" w:line="240" w:lineRule="auto"/>
              <w:ind w:left="-74" w:right="-9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50" w:type="dxa"/>
            <w:shd w:val="clear" w:color="auto" w:fill="D9D9D9"/>
            <w:vAlign w:val="center"/>
          </w:tcPr>
          <w:p w14:paraId="0D8FE092" w14:textId="77777777" w:rsidR="003467DD" w:rsidRPr="003467DD" w:rsidRDefault="003467DD" w:rsidP="003467DD">
            <w:pPr>
              <w:spacing w:after="0" w:line="240" w:lineRule="auto"/>
              <w:ind w:left="-123" w:right="-19"/>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141A98CC" w14:textId="77777777" w:rsidTr="003467DD">
        <w:trPr>
          <w:jc w:val="center"/>
        </w:trPr>
        <w:tc>
          <w:tcPr>
            <w:tcW w:w="2417" w:type="dxa"/>
            <w:shd w:val="clear" w:color="auto" w:fill="auto"/>
            <w:vAlign w:val="center"/>
          </w:tcPr>
          <w:p w14:paraId="174FBA02"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50" w:type="dxa"/>
            <w:shd w:val="clear" w:color="auto" w:fill="auto"/>
          </w:tcPr>
          <w:p w14:paraId="689F9173"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50" w:type="dxa"/>
            <w:shd w:val="clear" w:color="auto" w:fill="D9D9D9"/>
            <w:vAlign w:val="center"/>
          </w:tcPr>
          <w:p w14:paraId="4C9BE7DB"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20670DC8" w14:textId="77777777" w:rsidTr="003467DD">
        <w:trPr>
          <w:jc w:val="center"/>
        </w:trPr>
        <w:tc>
          <w:tcPr>
            <w:tcW w:w="2417" w:type="dxa"/>
            <w:shd w:val="clear" w:color="auto" w:fill="auto"/>
            <w:vAlign w:val="center"/>
          </w:tcPr>
          <w:p w14:paraId="5B649496"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50" w:type="dxa"/>
            <w:shd w:val="clear" w:color="auto" w:fill="auto"/>
          </w:tcPr>
          <w:p w14:paraId="3CA52D76"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50" w:type="dxa"/>
            <w:shd w:val="clear" w:color="auto" w:fill="D9D9D9"/>
            <w:vAlign w:val="center"/>
          </w:tcPr>
          <w:p w14:paraId="27CDE215"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30BC241B" w14:textId="77777777" w:rsidTr="003467DD">
        <w:trPr>
          <w:jc w:val="center"/>
        </w:trPr>
        <w:tc>
          <w:tcPr>
            <w:tcW w:w="2417" w:type="dxa"/>
            <w:shd w:val="clear" w:color="auto" w:fill="auto"/>
            <w:vAlign w:val="center"/>
          </w:tcPr>
          <w:p w14:paraId="2C887671"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50" w:type="dxa"/>
            <w:shd w:val="clear" w:color="auto" w:fill="auto"/>
          </w:tcPr>
          <w:p w14:paraId="0A349D27"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50" w:type="dxa"/>
            <w:shd w:val="clear" w:color="auto" w:fill="D9D9D9"/>
            <w:vAlign w:val="center"/>
          </w:tcPr>
          <w:p w14:paraId="1F7D9B51"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567B006E" w14:textId="77777777" w:rsidTr="003467DD">
        <w:trPr>
          <w:jc w:val="center"/>
        </w:trPr>
        <w:tc>
          <w:tcPr>
            <w:tcW w:w="2417" w:type="dxa"/>
            <w:shd w:val="clear" w:color="auto" w:fill="auto"/>
            <w:vAlign w:val="center"/>
          </w:tcPr>
          <w:p w14:paraId="3CC1E3B2" w14:textId="77777777" w:rsidR="003467DD" w:rsidRPr="003467DD" w:rsidRDefault="003467DD" w:rsidP="003467DD">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50" w:type="dxa"/>
            <w:shd w:val="clear" w:color="auto" w:fill="auto"/>
          </w:tcPr>
          <w:p w14:paraId="7548ECDE" w14:textId="77777777" w:rsidR="003467DD" w:rsidRPr="003467DD" w:rsidRDefault="003467DD" w:rsidP="003467DD">
            <w:pPr>
              <w:spacing w:after="0" w:line="240" w:lineRule="auto"/>
              <w:ind w:left="-74" w:right="-93"/>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50" w:type="dxa"/>
            <w:shd w:val="clear" w:color="auto" w:fill="D9D9D9"/>
            <w:vAlign w:val="center"/>
          </w:tcPr>
          <w:p w14:paraId="09B3EC40" w14:textId="77777777" w:rsidR="003467DD" w:rsidRPr="003467DD" w:rsidRDefault="003467DD" w:rsidP="003467DD">
            <w:pPr>
              <w:spacing w:after="0" w:line="240" w:lineRule="auto"/>
              <w:ind w:left="-123" w:right="-19"/>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47CC6A1B" w14:textId="77777777" w:rsidR="003467DD" w:rsidRPr="003467DD" w:rsidRDefault="003467DD" w:rsidP="003467DD">
      <w:pPr>
        <w:spacing w:after="0" w:line="240" w:lineRule="auto"/>
        <w:ind w:left="-567" w:right="-943"/>
        <w:jc w:val="both"/>
        <w:rPr>
          <w:rFonts w:ascii="Arial" w:eastAsia="Calibri" w:hAnsi="Arial" w:cs="Times New Roman"/>
          <w:color w:val="000000"/>
          <w:sz w:val="20"/>
          <w:szCs w:val="20"/>
          <w:lang w:eastAsia="es-ES"/>
        </w:rPr>
      </w:pPr>
    </w:p>
    <w:p w14:paraId="080F681A" w14:textId="77777777" w:rsidR="003467DD" w:rsidRPr="003467DD" w:rsidRDefault="003467DD" w:rsidP="003D78C6">
      <w:pPr>
        <w:spacing w:after="0" w:line="240" w:lineRule="auto"/>
        <w:ind w:left="-142" w:right="-943"/>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52195C33" w14:textId="77777777" w:rsidR="003467DD" w:rsidRPr="003467DD" w:rsidRDefault="003467DD" w:rsidP="003D78C6">
      <w:pPr>
        <w:spacing w:after="0" w:line="240" w:lineRule="auto"/>
        <w:ind w:left="-142" w:right="-943"/>
        <w:jc w:val="both"/>
        <w:rPr>
          <w:rFonts w:ascii="Arial" w:eastAsia="Calibri" w:hAnsi="Arial" w:cs="Times New Roman"/>
          <w:color w:val="000000"/>
          <w:sz w:val="20"/>
          <w:szCs w:val="20"/>
          <w:lang w:eastAsia="es-ES"/>
        </w:rPr>
      </w:pPr>
    </w:p>
    <w:p w14:paraId="31F2F78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510FD30F"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6720C36F"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6EF6631F"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7D458861"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6F8DF5A2"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3415468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2F40956C"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5BB10FEC"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(ii) revisar procesos; (iii) establecer sistemas de aseguramiento de calidad en los contratos;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32BCB9B6"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0D2D40F4"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1C218F35"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4E7FB16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13C6A640"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46E49E32"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4B95BFCD"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4AEBFAE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5A066609" w14:textId="77777777" w:rsidR="003467DD" w:rsidRPr="003467DD" w:rsidRDefault="003467DD" w:rsidP="000C1C4F">
      <w:pPr>
        <w:autoSpaceDE w:val="0"/>
        <w:autoSpaceDN w:val="0"/>
        <w:adjustRightInd w:val="0"/>
        <w:spacing w:after="0" w:line="240" w:lineRule="auto"/>
        <w:ind w:left="-567" w:right="284"/>
        <w:jc w:val="both"/>
        <w:rPr>
          <w:rFonts w:ascii="HelveticaNeue-Light" w:eastAsia="Arial" w:hAnsi="HelveticaNeue-Light" w:cs="HelveticaNeue-Light"/>
          <w:color w:val="000000"/>
          <w:sz w:val="20"/>
          <w:szCs w:val="20"/>
          <w:lang w:eastAsia="es-CO"/>
        </w:rPr>
      </w:pPr>
    </w:p>
    <w:p w14:paraId="42853E7C" w14:textId="77777777" w:rsidR="003467DD" w:rsidRPr="003D78C6" w:rsidRDefault="003467DD" w:rsidP="000C1C4F">
      <w:pPr>
        <w:autoSpaceDE w:val="0"/>
        <w:autoSpaceDN w:val="0"/>
        <w:adjustRightInd w:val="0"/>
        <w:spacing w:after="0" w:line="240" w:lineRule="auto"/>
        <w:ind w:left="-142" w:right="284"/>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0CBB0560"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7DC9DDA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444A6A0D"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75D348B7"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5998612"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2DB94877"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381DD499"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6B71C37A"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06650D9E"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p>
    <w:p w14:paraId="6DC82842" w14:textId="77777777" w:rsidR="003467DD" w:rsidRPr="003467DD" w:rsidRDefault="003467DD" w:rsidP="000C1C4F">
      <w:pPr>
        <w:autoSpaceDE w:val="0"/>
        <w:autoSpaceDN w:val="0"/>
        <w:adjustRightInd w:val="0"/>
        <w:spacing w:after="0" w:line="240" w:lineRule="auto"/>
        <w:ind w:left="-142" w:right="284"/>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32BD5F38" w14:textId="77777777" w:rsidR="00052F4A" w:rsidRDefault="00052F4A" w:rsidP="000C1C4F">
      <w:pPr>
        <w:spacing w:after="0" w:line="240" w:lineRule="auto"/>
        <w:ind w:right="284"/>
        <w:jc w:val="both"/>
        <w:rPr>
          <w:rFonts w:ascii="Arial" w:eastAsia="ZTR1C.tmp" w:hAnsi="Arial" w:cs="Arial"/>
          <w:b/>
          <w:sz w:val="20"/>
          <w:szCs w:val="20"/>
          <w:lang w:val="es-MX" w:eastAsia="es-ES"/>
        </w:rPr>
      </w:pPr>
    </w:p>
    <w:p w14:paraId="25FAA8E8" w14:textId="77777777" w:rsidR="00052F4A" w:rsidRPr="00610A65" w:rsidRDefault="00052F4A" w:rsidP="000C1C4F">
      <w:pPr>
        <w:spacing w:after="0" w:line="240" w:lineRule="auto"/>
        <w:ind w:left="567" w:right="284"/>
        <w:jc w:val="both"/>
        <w:rPr>
          <w:rFonts w:ascii="Arial" w:eastAsia="ZTR1C.tmp" w:hAnsi="Arial" w:cs="Arial"/>
          <w:b/>
          <w:sz w:val="20"/>
          <w:szCs w:val="20"/>
          <w:lang w:val="es-MX" w:eastAsia="es-ES"/>
        </w:rPr>
      </w:pPr>
    </w:p>
    <w:p w14:paraId="1C2EA3A6" w14:textId="77777777" w:rsidR="004267FA" w:rsidRPr="000B5157" w:rsidRDefault="004267FA" w:rsidP="000C1C4F">
      <w:pPr>
        <w:spacing w:after="0" w:line="240" w:lineRule="auto"/>
        <w:ind w:left="-142" w:right="284"/>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448E934" w14:textId="77777777" w:rsidR="004267FA" w:rsidRPr="000B5157" w:rsidRDefault="004267FA" w:rsidP="009D4578">
      <w:pPr>
        <w:spacing w:after="0" w:line="240" w:lineRule="auto"/>
        <w:ind w:left="567"/>
        <w:jc w:val="both"/>
        <w:rPr>
          <w:rFonts w:ascii="Arial" w:eastAsia="ZTR1C.tmp" w:hAnsi="Arial" w:cs="Arial"/>
          <w:b/>
          <w:sz w:val="20"/>
          <w:szCs w:val="20"/>
          <w:lang w:val="es-ES" w:eastAsia="es-ES"/>
        </w:rPr>
      </w:pPr>
    </w:p>
    <w:tbl>
      <w:tblPr>
        <w:tblStyle w:val="Tablaconcuadrcula"/>
        <w:tblW w:w="9290" w:type="dxa"/>
        <w:jc w:val="center"/>
        <w:tblLook w:val="04A0" w:firstRow="1" w:lastRow="0" w:firstColumn="1" w:lastColumn="0" w:noHBand="0" w:noVBand="1"/>
      </w:tblPr>
      <w:tblGrid>
        <w:gridCol w:w="578"/>
        <w:gridCol w:w="6736"/>
        <w:gridCol w:w="992"/>
        <w:gridCol w:w="984"/>
      </w:tblGrid>
      <w:tr w:rsidR="004267FA" w:rsidRPr="005748B8" w14:paraId="296DE3CB" w14:textId="77777777" w:rsidTr="005748B8">
        <w:trPr>
          <w:tblHeader/>
          <w:jc w:val="center"/>
        </w:trPr>
        <w:tc>
          <w:tcPr>
            <w:tcW w:w="578" w:type="dxa"/>
            <w:vMerge w:val="restart"/>
            <w:shd w:val="clear" w:color="auto" w:fill="D9D9D9" w:themeFill="background1" w:themeFillShade="D9"/>
            <w:vAlign w:val="center"/>
          </w:tcPr>
          <w:p w14:paraId="3C2737D3" w14:textId="77777777" w:rsidR="004267FA" w:rsidRPr="005748B8" w:rsidRDefault="004267FA" w:rsidP="009D4578">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736" w:type="dxa"/>
            <w:vMerge w:val="restart"/>
            <w:shd w:val="clear" w:color="auto" w:fill="D9D9D9" w:themeFill="background1" w:themeFillShade="D9"/>
            <w:vAlign w:val="center"/>
          </w:tcPr>
          <w:p w14:paraId="47955B84" w14:textId="77777777" w:rsidR="004267FA" w:rsidRPr="005748B8" w:rsidRDefault="004267FA" w:rsidP="009D4578">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76" w:type="dxa"/>
            <w:gridSpan w:val="2"/>
            <w:shd w:val="clear" w:color="auto" w:fill="D9D9D9" w:themeFill="background1" w:themeFillShade="D9"/>
            <w:vAlign w:val="center"/>
          </w:tcPr>
          <w:p w14:paraId="47E4A3D4" w14:textId="77777777" w:rsidR="004267FA" w:rsidRPr="005748B8" w:rsidRDefault="004267FA" w:rsidP="009D4578">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5F84CB3D" w14:textId="77777777" w:rsidTr="005748B8">
        <w:trPr>
          <w:trHeight w:val="60"/>
          <w:tblHeader/>
          <w:jc w:val="center"/>
        </w:trPr>
        <w:tc>
          <w:tcPr>
            <w:tcW w:w="578" w:type="dxa"/>
            <w:vMerge/>
            <w:shd w:val="clear" w:color="auto" w:fill="D9D9D9" w:themeFill="background1" w:themeFillShade="D9"/>
            <w:vAlign w:val="center"/>
          </w:tcPr>
          <w:p w14:paraId="77C8AC2C" w14:textId="77777777" w:rsidR="004267FA" w:rsidRPr="005748B8" w:rsidRDefault="004267FA" w:rsidP="009D4578">
            <w:pPr>
              <w:jc w:val="center"/>
              <w:rPr>
                <w:rFonts w:ascii="Arial" w:eastAsia="ZTR1C.tmp" w:hAnsi="Arial" w:cs="Arial"/>
                <w:b/>
                <w:sz w:val="16"/>
                <w:szCs w:val="16"/>
                <w:lang w:val="es-ES_tradnl"/>
              </w:rPr>
            </w:pPr>
          </w:p>
        </w:tc>
        <w:tc>
          <w:tcPr>
            <w:tcW w:w="6736" w:type="dxa"/>
            <w:vMerge/>
            <w:shd w:val="clear" w:color="auto" w:fill="D9D9D9" w:themeFill="background1" w:themeFillShade="D9"/>
            <w:vAlign w:val="center"/>
          </w:tcPr>
          <w:p w14:paraId="6882147C" w14:textId="77777777" w:rsidR="004267FA" w:rsidRPr="005748B8" w:rsidRDefault="004267FA" w:rsidP="009D4578">
            <w:pPr>
              <w:jc w:val="center"/>
              <w:rPr>
                <w:rFonts w:ascii="Arial" w:eastAsia="ZTR1C.tmp" w:hAnsi="Arial" w:cs="Arial"/>
                <w:b/>
                <w:sz w:val="16"/>
                <w:szCs w:val="16"/>
                <w:lang w:val="es-ES_tradnl"/>
              </w:rPr>
            </w:pPr>
          </w:p>
        </w:tc>
        <w:tc>
          <w:tcPr>
            <w:tcW w:w="992" w:type="dxa"/>
            <w:shd w:val="clear" w:color="auto" w:fill="D9D9D9" w:themeFill="background1" w:themeFillShade="D9"/>
            <w:vAlign w:val="center"/>
          </w:tcPr>
          <w:p w14:paraId="6158C6AA" w14:textId="77777777" w:rsidR="004267FA" w:rsidRPr="005748B8" w:rsidRDefault="004267FA" w:rsidP="009D4578">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84" w:type="dxa"/>
            <w:shd w:val="clear" w:color="auto" w:fill="D9D9D9" w:themeFill="background1" w:themeFillShade="D9"/>
          </w:tcPr>
          <w:p w14:paraId="25CA5DFF" w14:textId="77777777" w:rsidR="004267FA" w:rsidRPr="005748B8" w:rsidRDefault="004267FA" w:rsidP="009D4578">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6A153ABA" w14:textId="77777777" w:rsidTr="003600EC">
        <w:trPr>
          <w:jc w:val="center"/>
        </w:trPr>
        <w:tc>
          <w:tcPr>
            <w:tcW w:w="578" w:type="dxa"/>
            <w:shd w:val="clear" w:color="auto" w:fill="D9D9D9" w:themeFill="background1" w:themeFillShade="D9"/>
            <w:vAlign w:val="center"/>
          </w:tcPr>
          <w:p w14:paraId="0475C791"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736" w:type="dxa"/>
            <w:vAlign w:val="center"/>
          </w:tcPr>
          <w:p w14:paraId="3575C870"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92" w:type="dxa"/>
            <w:vAlign w:val="center"/>
          </w:tcPr>
          <w:p w14:paraId="02974476"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002A1932"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71751F2C" w14:textId="77777777" w:rsidTr="003600EC">
        <w:trPr>
          <w:jc w:val="center"/>
        </w:trPr>
        <w:tc>
          <w:tcPr>
            <w:tcW w:w="578" w:type="dxa"/>
            <w:shd w:val="clear" w:color="auto" w:fill="D9D9D9" w:themeFill="background1" w:themeFillShade="D9"/>
            <w:vAlign w:val="center"/>
          </w:tcPr>
          <w:p w14:paraId="4B7ADECF"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736" w:type="dxa"/>
            <w:vAlign w:val="center"/>
          </w:tcPr>
          <w:p w14:paraId="43C294B3"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92" w:type="dxa"/>
            <w:vAlign w:val="center"/>
          </w:tcPr>
          <w:p w14:paraId="1ACF6747"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21B9D6E0"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05F27B77" w14:textId="77777777" w:rsidTr="003600EC">
        <w:trPr>
          <w:trHeight w:val="60"/>
          <w:jc w:val="center"/>
        </w:trPr>
        <w:tc>
          <w:tcPr>
            <w:tcW w:w="578" w:type="dxa"/>
            <w:shd w:val="clear" w:color="auto" w:fill="D9D9D9" w:themeFill="background1" w:themeFillShade="D9"/>
            <w:vAlign w:val="center"/>
          </w:tcPr>
          <w:p w14:paraId="3539C5FC"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736" w:type="dxa"/>
            <w:vAlign w:val="center"/>
          </w:tcPr>
          <w:p w14:paraId="046D16B6"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92" w:type="dxa"/>
            <w:vAlign w:val="center"/>
          </w:tcPr>
          <w:p w14:paraId="680D0680"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56BF5A27"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609AB071" w14:textId="77777777" w:rsidTr="003600EC">
        <w:trPr>
          <w:trHeight w:val="60"/>
          <w:jc w:val="center"/>
        </w:trPr>
        <w:tc>
          <w:tcPr>
            <w:tcW w:w="578" w:type="dxa"/>
            <w:shd w:val="clear" w:color="auto" w:fill="D9D9D9" w:themeFill="background1" w:themeFillShade="D9"/>
            <w:vAlign w:val="center"/>
          </w:tcPr>
          <w:p w14:paraId="427729EB"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736" w:type="dxa"/>
            <w:vAlign w:val="center"/>
          </w:tcPr>
          <w:p w14:paraId="70900438"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92" w:type="dxa"/>
            <w:vAlign w:val="center"/>
          </w:tcPr>
          <w:p w14:paraId="5FFECF1A"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D5C14E7"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1A08C8BD" w14:textId="77777777" w:rsidTr="003600EC">
        <w:trPr>
          <w:trHeight w:val="60"/>
          <w:jc w:val="center"/>
        </w:trPr>
        <w:tc>
          <w:tcPr>
            <w:tcW w:w="578" w:type="dxa"/>
            <w:shd w:val="clear" w:color="auto" w:fill="D9D9D9" w:themeFill="background1" w:themeFillShade="D9"/>
            <w:vAlign w:val="center"/>
          </w:tcPr>
          <w:p w14:paraId="296FC6AE"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736" w:type="dxa"/>
            <w:vAlign w:val="center"/>
          </w:tcPr>
          <w:p w14:paraId="4025BCB4"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92" w:type="dxa"/>
            <w:vAlign w:val="center"/>
          </w:tcPr>
          <w:p w14:paraId="02C527C7"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60939D5C"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591C39C3" w14:textId="77777777" w:rsidTr="003600EC">
        <w:trPr>
          <w:jc w:val="center"/>
        </w:trPr>
        <w:tc>
          <w:tcPr>
            <w:tcW w:w="578" w:type="dxa"/>
            <w:shd w:val="clear" w:color="auto" w:fill="D9D9D9" w:themeFill="background1" w:themeFillShade="D9"/>
            <w:vAlign w:val="center"/>
          </w:tcPr>
          <w:p w14:paraId="5E09BDDF"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736" w:type="dxa"/>
            <w:vAlign w:val="center"/>
          </w:tcPr>
          <w:p w14:paraId="36C5EB3B" w14:textId="77777777" w:rsidR="004267FA" w:rsidRPr="005748B8" w:rsidRDefault="000C1C4F"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Previos procesos</w:t>
            </w:r>
            <w:r w:rsidR="004267FA" w:rsidRPr="005748B8">
              <w:rPr>
                <w:rFonts w:ascii="Arial" w:eastAsia="ZTR1C.tmp" w:hAnsi="Arial" w:cs="Arial"/>
                <w:sz w:val="16"/>
                <w:szCs w:val="16"/>
                <w:lang w:val="es-ES_tradnl"/>
              </w:rPr>
              <w:t xml:space="preserve"> correspondiente, declaración de incumplimiento, caducidad, imposición de multas, etc.</w:t>
            </w:r>
          </w:p>
        </w:tc>
        <w:tc>
          <w:tcPr>
            <w:tcW w:w="992" w:type="dxa"/>
            <w:vAlign w:val="center"/>
          </w:tcPr>
          <w:p w14:paraId="61DDFA64"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1BDBC4DE"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234BDF9B" w14:textId="77777777" w:rsidTr="003600EC">
        <w:trPr>
          <w:jc w:val="center"/>
        </w:trPr>
        <w:tc>
          <w:tcPr>
            <w:tcW w:w="578" w:type="dxa"/>
            <w:shd w:val="clear" w:color="auto" w:fill="D9D9D9" w:themeFill="background1" w:themeFillShade="D9"/>
            <w:vAlign w:val="center"/>
          </w:tcPr>
          <w:p w14:paraId="2AE0C1C3"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736" w:type="dxa"/>
            <w:vAlign w:val="center"/>
          </w:tcPr>
          <w:p w14:paraId="0B761A1A"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92" w:type="dxa"/>
            <w:vAlign w:val="center"/>
          </w:tcPr>
          <w:p w14:paraId="4CD41D21"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006E51FC" w14:textId="77777777" w:rsidR="004267FA" w:rsidRPr="005748B8" w:rsidRDefault="004267FA" w:rsidP="009D4578">
            <w:pPr>
              <w:jc w:val="center"/>
              <w:rPr>
                <w:rFonts w:ascii="Arial" w:eastAsia="ZTR1C.tmp" w:hAnsi="Arial" w:cs="Arial"/>
                <w:sz w:val="16"/>
                <w:szCs w:val="16"/>
                <w:lang w:val="es-ES_tradnl"/>
              </w:rPr>
            </w:pPr>
          </w:p>
        </w:tc>
      </w:tr>
      <w:tr w:rsidR="004267FA" w:rsidRPr="005748B8" w14:paraId="52D89223" w14:textId="77777777" w:rsidTr="003600EC">
        <w:trPr>
          <w:jc w:val="center"/>
        </w:trPr>
        <w:tc>
          <w:tcPr>
            <w:tcW w:w="578" w:type="dxa"/>
            <w:shd w:val="clear" w:color="auto" w:fill="D9D9D9" w:themeFill="background1" w:themeFillShade="D9"/>
            <w:vAlign w:val="center"/>
          </w:tcPr>
          <w:p w14:paraId="30CDF37C" w14:textId="77777777" w:rsidR="004267FA" w:rsidRPr="005748B8" w:rsidRDefault="00DF0E9B" w:rsidP="009D4578">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736" w:type="dxa"/>
            <w:vAlign w:val="center"/>
          </w:tcPr>
          <w:p w14:paraId="6802A789" w14:textId="77777777" w:rsidR="004267FA" w:rsidRPr="005748B8" w:rsidRDefault="004267FA" w:rsidP="009D4578">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92" w:type="dxa"/>
            <w:vAlign w:val="center"/>
          </w:tcPr>
          <w:p w14:paraId="48E21FE7" w14:textId="77777777" w:rsidR="004267FA" w:rsidRPr="005748B8" w:rsidRDefault="004267FA" w:rsidP="009D4578">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25EEBD15" w14:textId="77777777" w:rsidR="004267FA" w:rsidRPr="005748B8" w:rsidRDefault="004267FA" w:rsidP="009D4578">
            <w:pPr>
              <w:jc w:val="center"/>
              <w:rPr>
                <w:rFonts w:ascii="Arial" w:eastAsia="ZTR1C.tmp" w:hAnsi="Arial" w:cs="Arial"/>
                <w:sz w:val="16"/>
                <w:szCs w:val="16"/>
                <w:lang w:val="es-ES_tradnl"/>
              </w:rPr>
            </w:pPr>
          </w:p>
        </w:tc>
      </w:tr>
    </w:tbl>
    <w:p w14:paraId="596B3BCE" w14:textId="77777777" w:rsidR="004267FA" w:rsidRDefault="004267FA" w:rsidP="009D4578">
      <w:pPr>
        <w:spacing w:after="0" w:line="240" w:lineRule="auto"/>
        <w:jc w:val="both"/>
        <w:rPr>
          <w:rFonts w:ascii="Arial" w:eastAsia="ZTR1C.tmp" w:hAnsi="Arial" w:cs="Arial"/>
          <w:b/>
          <w:sz w:val="20"/>
          <w:szCs w:val="20"/>
          <w:lang w:val="es-ES" w:eastAsia="es-ES"/>
        </w:rPr>
      </w:pPr>
    </w:p>
    <w:p w14:paraId="01E227AE" w14:textId="77777777" w:rsidR="004267FA" w:rsidRDefault="004267FA" w:rsidP="009D4578">
      <w:pPr>
        <w:spacing w:after="0" w:line="240" w:lineRule="auto"/>
        <w:jc w:val="both"/>
        <w:rPr>
          <w:rFonts w:ascii="Arial" w:eastAsia="ZTR1C.tmp" w:hAnsi="Arial" w:cs="Arial"/>
          <w:b/>
          <w:sz w:val="20"/>
          <w:szCs w:val="20"/>
          <w:lang w:val="es-ES" w:eastAsia="es-ES"/>
        </w:rPr>
      </w:pPr>
    </w:p>
    <w:p w14:paraId="5C18E985" w14:textId="77777777" w:rsidR="004267FA" w:rsidRPr="000B5157" w:rsidRDefault="004267FA" w:rsidP="009D4578">
      <w:pPr>
        <w:spacing w:after="0" w:line="240" w:lineRule="auto"/>
        <w:jc w:val="both"/>
        <w:rPr>
          <w:rFonts w:ascii="Arial" w:eastAsia="ZTR1C.tmp" w:hAnsi="Arial" w:cs="Arial"/>
          <w:b/>
          <w:sz w:val="20"/>
          <w:szCs w:val="20"/>
          <w:lang w:val="es-ES_tradnl" w:eastAsia="es-ES"/>
        </w:rPr>
      </w:pPr>
    </w:p>
    <w:p w14:paraId="42C36CB5"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5B4AA1" w:rsidRPr="000B5157" w14:paraId="2D64439A" w14:textId="77777777" w:rsidTr="0010068E">
        <w:trPr>
          <w:trHeight w:val="317"/>
        </w:trPr>
        <w:tc>
          <w:tcPr>
            <w:tcW w:w="9108" w:type="dxa"/>
            <w:tcBorders>
              <w:top w:val="single" w:sz="4" w:space="0" w:color="auto"/>
              <w:left w:val="single" w:sz="4" w:space="0" w:color="auto"/>
              <w:right w:val="single" w:sz="4" w:space="0" w:color="auto"/>
            </w:tcBorders>
            <w:shd w:val="clear" w:color="auto" w:fill="E6E6E6"/>
          </w:tcPr>
          <w:p w14:paraId="08D9FA4E" w14:textId="77777777" w:rsidR="005B4AA1" w:rsidRPr="000B5157" w:rsidRDefault="005B4AA1" w:rsidP="0010068E">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Pr="000B5157">
              <w:rPr>
                <w:rFonts w:ascii="Arial" w:eastAsia="ZTR1C.tmp" w:hAnsi="Arial" w:cs="Arial"/>
                <w:b/>
                <w:sz w:val="20"/>
                <w:szCs w:val="20"/>
                <w:lang w:val="es-ES" w:eastAsia="es-ES"/>
              </w:rPr>
              <w:t xml:space="preserve">. </w:t>
            </w:r>
            <w:r>
              <w:rPr>
                <w:rFonts w:ascii="Arial" w:eastAsia="ZTR1C.tmp" w:hAnsi="Arial" w:cs="Arial"/>
                <w:b/>
                <w:sz w:val="20"/>
                <w:szCs w:val="20"/>
                <w:lang w:val="es-ES" w:eastAsia="es-ES"/>
              </w:rPr>
              <w:t>Área responsable de la adquisición</w:t>
            </w:r>
          </w:p>
        </w:tc>
      </w:tr>
      <w:tr w:rsidR="005B4AA1" w:rsidRPr="000B5157" w14:paraId="233BA2C9" w14:textId="77777777" w:rsidTr="0010068E">
        <w:trPr>
          <w:trHeight w:val="1521"/>
        </w:trPr>
        <w:tc>
          <w:tcPr>
            <w:tcW w:w="9108" w:type="dxa"/>
            <w:tcBorders>
              <w:top w:val="single" w:sz="4" w:space="0" w:color="auto"/>
              <w:left w:val="single" w:sz="4" w:space="0" w:color="auto"/>
              <w:bottom w:val="single" w:sz="4" w:space="0" w:color="auto"/>
              <w:right w:val="single" w:sz="4" w:space="0" w:color="auto"/>
            </w:tcBorders>
          </w:tcPr>
          <w:p w14:paraId="154F94DA" w14:textId="77777777" w:rsidR="00A954E8" w:rsidRDefault="00A954E8" w:rsidP="0010068E">
            <w:pPr>
              <w:tabs>
                <w:tab w:val="left" w:pos="5706"/>
              </w:tabs>
              <w:spacing w:after="0" w:line="240" w:lineRule="auto"/>
              <w:rPr>
                <w:rFonts w:ascii="Arial" w:eastAsia="ZTR1C.tmp" w:hAnsi="Arial" w:cs="Arial"/>
                <w:b/>
                <w:sz w:val="20"/>
                <w:szCs w:val="20"/>
                <w:lang w:val="es-ES" w:eastAsia="es-ES"/>
              </w:rPr>
            </w:pPr>
          </w:p>
          <w:p w14:paraId="7A82266F" w14:textId="6BE6EE44" w:rsidR="005B4AA1" w:rsidRPr="00334E18" w:rsidRDefault="005B4AA1" w:rsidP="0010068E">
            <w:pPr>
              <w:tabs>
                <w:tab w:val="left" w:pos="5706"/>
              </w:tabs>
              <w:spacing w:after="0" w:line="240" w:lineRule="auto"/>
              <w:rPr>
                <w:rFonts w:ascii="Arial" w:eastAsia="ZTR1C.tmp" w:hAnsi="Arial" w:cs="Arial"/>
                <w:b/>
                <w:sz w:val="20"/>
                <w:szCs w:val="20"/>
                <w:lang w:val="es-ES" w:eastAsia="es-ES"/>
              </w:rPr>
            </w:pPr>
            <w:r w:rsidRPr="00334E18">
              <w:rPr>
                <w:rFonts w:ascii="Arial" w:eastAsia="ZTR1C.tmp" w:hAnsi="Arial" w:cs="Arial"/>
                <w:b/>
                <w:sz w:val="20"/>
                <w:szCs w:val="20"/>
                <w:lang w:val="es-ES" w:eastAsia="es-ES"/>
              </w:rPr>
              <w:t>Revisó y aprobó: Jefe de Dependencia</w:t>
            </w:r>
          </w:p>
          <w:p w14:paraId="6E097911" w14:textId="1F846DF8" w:rsidR="005B4AA1" w:rsidRPr="00334E18" w:rsidRDefault="005B4AA1" w:rsidP="0010068E">
            <w:pPr>
              <w:tabs>
                <w:tab w:val="left" w:pos="5706"/>
              </w:tabs>
              <w:spacing w:after="0" w:line="240" w:lineRule="auto"/>
              <w:rPr>
                <w:rFonts w:ascii="Arial" w:eastAsia="ZTR1C.tmp" w:hAnsi="Arial" w:cs="Arial"/>
                <w:b/>
                <w:sz w:val="20"/>
                <w:szCs w:val="20"/>
                <w:lang w:val="es-ES" w:eastAsia="es-ES"/>
              </w:rPr>
            </w:pPr>
            <w:r w:rsidRPr="00334E18">
              <w:rPr>
                <w:rFonts w:ascii="Arial" w:eastAsia="ZTR1C.tmp" w:hAnsi="Arial" w:cs="Arial"/>
                <w:b/>
                <w:sz w:val="20"/>
                <w:szCs w:val="20"/>
                <w:lang w:val="es-ES" w:eastAsia="es-ES"/>
              </w:rPr>
              <w:t xml:space="preserve">Nombre: </w:t>
            </w:r>
            <w:r w:rsidR="0010068E">
              <w:rPr>
                <w:rFonts w:ascii="Arial" w:eastAsia="ZTR1C.tmp" w:hAnsi="Arial" w:cs="Arial"/>
                <w:b/>
                <w:sz w:val="20"/>
                <w:szCs w:val="20"/>
                <w:lang w:val="es-ES" w:eastAsia="es-ES"/>
              </w:rPr>
              <w:t>JERZON CARRILLO PINZON</w:t>
            </w:r>
          </w:p>
          <w:p w14:paraId="7C766E0B" w14:textId="41F6ED64" w:rsidR="005B4AA1" w:rsidRPr="00334E18" w:rsidRDefault="005B4AA1" w:rsidP="0010068E">
            <w:pPr>
              <w:tabs>
                <w:tab w:val="left" w:pos="5706"/>
              </w:tabs>
              <w:spacing w:after="0" w:line="240" w:lineRule="auto"/>
              <w:rPr>
                <w:rFonts w:ascii="Arial" w:eastAsia="ZTR1C.tmp" w:hAnsi="Arial" w:cs="Arial"/>
                <w:b/>
                <w:sz w:val="20"/>
                <w:szCs w:val="20"/>
                <w:lang w:val="es-ES" w:eastAsia="es-ES"/>
              </w:rPr>
            </w:pPr>
            <w:r w:rsidRPr="00334E18">
              <w:rPr>
                <w:rFonts w:ascii="Arial" w:eastAsia="ZTR1C.tmp" w:hAnsi="Arial" w:cs="Arial"/>
                <w:b/>
                <w:sz w:val="20"/>
                <w:szCs w:val="20"/>
                <w:lang w:val="es-ES" w:eastAsia="es-ES"/>
              </w:rPr>
              <w:t xml:space="preserve">Dependencia: </w:t>
            </w:r>
            <w:r w:rsidR="0010068E" w:rsidRPr="00334E18">
              <w:rPr>
                <w:rFonts w:ascii="Arial" w:eastAsia="ZTR1C.tmp" w:hAnsi="Arial" w:cs="Arial"/>
                <w:b/>
                <w:sz w:val="20"/>
                <w:szCs w:val="20"/>
                <w:lang w:val="es-ES" w:eastAsia="es-ES"/>
              </w:rPr>
              <w:t>Director de Tecnologías de la Información y Telecomunicaciones</w:t>
            </w:r>
          </w:p>
          <w:p w14:paraId="66689959" w14:textId="3D5F580D" w:rsidR="005B4AA1" w:rsidRDefault="005B4AA1" w:rsidP="0010068E">
            <w:pPr>
              <w:tabs>
                <w:tab w:val="left" w:pos="5706"/>
              </w:tabs>
              <w:spacing w:after="0" w:line="240" w:lineRule="auto"/>
              <w:rPr>
                <w:rFonts w:ascii="Arial" w:eastAsia="ZTR1C.tmp" w:hAnsi="Arial" w:cs="Arial"/>
                <w:sz w:val="20"/>
                <w:szCs w:val="20"/>
                <w:highlight w:val="yellow"/>
                <w:lang w:val="es-ES" w:eastAsia="es-ES"/>
              </w:rPr>
            </w:pPr>
          </w:p>
          <w:p w14:paraId="0DC1CB29" w14:textId="5E9B8E9A" w:rsidR="00A954E8" w:rsidRDefault="00A954E8" w:rsidP="0010068E">
            <w:pPr>
              <w:tabs>
                <w:tab w:val="left" w:pos="5706"/>
              </w:tabs>
              <w:spacing w:after="0" w:line="240" w:lineRule="auto"/>
              <w:rPr>
                <w:rFonts w:ascii="Arial" w:eastAsia="ZTR1C.tmp" w:hAnsi="Arial" w:cs="Arial"/>
                <w:sz w:val="20"/>
                <w:szCs w:val="20"/>
                <w:highlight w:val="yellow"/>
                <w:lang w:val="es-ES" w:eastAsia="es-ES"/>
              </w:rPr>
            </w:pPr>
          </w:p>
          <w:p w14:paraId="2166480D" w14:textId="77777777" w:rsidR="00A954E8" w:rsidRPr="005B4AA1" w:rsidRDefault="00A954E8" w:rsidP="0010068E">
            <w:pPr>
              <w:tabs>
                <w:tab w:val="left" w:pos="5706"/>
              </w:tabs>
              <w:spacing w:after="0" w:line="240" w:lineRule="auto"/>
              <w:rPr>
                <w:rFonts w:ascii="Arial" w:eastAsia="ZTR1C.tmp" w:hAnsi="Arial" w:cs="Arial"/>
                <w:sz w:val="20"/>
                <w:szCs w:val="20"/>
                <w:highlight w:val="yellow"/>
                <w:lang w:val="es-ES" w:eastAsia="es-ES"/>
              </w:rPr>
            </w:pPr>
          </w:p>
          <w:p w14:paraId="6F28F1A5" w14:textId="77777777" w:rsidR="00334E18" w:rsidRDefault="00334E18" w:rsidP="00334E18">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Elaboró: </w:t>
            </w:r>
            <w:r>
              <w:rPr>
                <w:rFonts w:ascii="Arial" w:eastAsia="ZTR1C.tmp" w:hAnsi="Arial" w:cs="Arial"/>
                <w:b/>
                <w:sz w:val="20"/>
                <w:szCs w:val="20"/>
                <w:lang w:val="es-ES" w:eastAsia="es-ES"/>
              </w:rPr>
              <w:t>Contratista-Profesional</w:t>
            </w:r>
          </w:p>
          <w:p w14:paraId="10CB3863" w14:textId="77777777" w:rsidR="00334E18" w:rsidRDefault="00334E18" w:rsidP="00334E18">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Nombre:</w:t>
            </w:r>
            <w:r>
              <w:rPr>
                <w:rFonts w:ascii="Arial" w:eastAsia="ZTR1C.tmp" w:hAnsi="Arial" w:cs="Arial"/>
                <w:b/>
                <w:sz w:val="20"/>
                <w:szCs w:val="20"/>
                <w:lang w:val="es-ES" w:eastAsia="es-ES"/>
              </w:rPr>
              <w:t xml:space="preserve"> GLORIA ALEXANDRA GRANADOS NOVOA</w:t>
            </w:r>
          </w:p>
          <w:p w14:paraId="1E6BF120" w14:textId="77777777" w:rsidR="005B4AA1" w:rsidRDefault="005B4AA1" w:rsidP="0010068E">
            <w:pPr>
              <w:tabs>
                <w:tab w:val="left" w:pos="5706"/>
              </w:tabs>
              <w:spacing w:after="0" w:line="240" w:lineRule="auto"/>
              <w:rPr>
                <w:rFonts w:ascii="Arial" w:eastAsia="ZTR1C.tmp" w:hAnsi="Arial" w:cs="Arial"/>
                <w:sz w:val="20"/>
                <w:szCs w:val="20"/>
                <w:highlight w:val="yellow"/>
                <w:lang w:val="es-ES" w:eastAsia="es-ES"/>
              </w:rPr>
            </w:pPr>
          </w:p>
          <w:p w14:paraId="6CB0CA94" w14:textId="77777777" w:rsidR="00A954E8" w:rsidRDefault="00A954E8" w:rsidP="0010068E">
            <w:pPr>
              <w:tabs>
                <w:tab w:val="left" w:pos="5706"/>
              </w:tabs>
              <w:spacing w:after="0" w:line="240" w:lineRule="auto"/>
              <w:rPr>
                <w:rFonts w:ascii="Arial" w:eastAsia="ZTR1C.tmp" w:hAnsi="Arial" w:cs="Arial"/>
                <w:sz w:val="20"/>
                <w:szCs w:val="20"/>
                <w:highlight w:val="yellow"/>
                <w:lang w:val="es-ES" w:eastAsia="es-ES"/>
              </w:rPr>
            </w:pPr>
          </w:p>
          <w:p w14:paraId="23E4FFF2" w14:textId="2E0E110C" w:rsidR="00A954E8" w:rsidRPr="005B4AA1" w:rsidRDefault="00A954E8" w:rsidP="0010068E">
            <w:pPr>
              <w:tabs>
                <w:tab w:val="left" w:pos="5706"/>
              </w:tabs>
              <w:spacing w:after="0" w:line="240" w:lineRule="auto"/>
              <w:rPr>
                <w:rFonts w:ascii="Arial" w:eastAsia="ZTR1C.tmp" w:hAnsi="Arial" w:cs="Arial"/>
                <w:sz w:val="20"/>
                <w:szCs w:val="20"/>
                <w:highlight w:val="yellow"/>
                <w:lang w:val="es-ES" w:eastAsia="es-ES"/>
              </w:rPr>
            </w:pPr>
          </w:p>
        </w:tc>
      </w:tr>
      <w:tr w:rsidR="005B4AA1" w:rsidRPr="000B5157" w14:paraId="6406ED24" w14:textId="77777777" w:rsidTr="0010068E">
        <w:trPr>
          <w:trHeight w:val="279"/>
        </w:trPr>
        <w:tc>
          <w:tcPr>
            <w:tcW w:w="9108" w:type="dxa"/>
            <w:tcBorders>
              <w:top w:val="single" w:sz="4" w:space="0" w:color="auto"/>
              <w:left w:val="single" w:sz="4" w:space="0" w:color="auto"/>
              <w:right w:val="single" w:sz="4" w:space="0" w:color="auto"/>
            </w:tcBorders>
          </w:tcPr>
          <w:p w14:paraId="41E0B184" w14:textId="1FC8CB72" w:rsidR="005B4AA1" w:rsidRPr="005B4AA1" w:rsidRDefault="005B4AA1" w:rsidP="0010068E">
            <w:pPr>
              <w:tabs>
                <w:tab w:val="left" w:pos="5706"/>
              </w:tabs>
              <w:spacing w:after="0" w:line="240" w:lineRule="auto"/>
              <w:rPr>
                <w:rFonts w:ascii="Arial" w:eastAsia="ZTR1C.tmp" w:hAnsi="Arial" w:cs="Arial"/>
                <w:b/>
                <w:sz w:val="20"/>
                <w:szCs w:val="20"/>
                <w:highlight w:val="yellow"/>
                <w:lang w:val="es-ES" w:eastAsia="es-ES"/>
              </w:rPr>
            </w:pPr>
            <w:r w:rsidRPr="00334E18">
              <w:rPr>
                <w:rFonts w:ascii="Arial" w:eastAsia="ZTR1C.tmp" w:hAnsi="Arial" w:cs="Arial"/>
                <w:b/>
                <w:sz w:val="20"/>
                <w:szCs w:val="20"/>
                <w:lang w:val="es-ES" w:eastAsia="es-ES"/>
              </w:rPr>
              <w:t xml:space="preserve">Fecha de elaboración del estudio </w:t>
            </w:r>
            <w:r w:rsidRPr="00334E18">
              <w:rPr>
                <w:rFonts w:ascii="Arial" w:eastAsia="ZTR1C.tmp" w:hAnsi="Arial" w:cs="Arial"/>
                <w:sz w:val="20"/>
                <w:szCs w:val="20"/>
                <w:lang w:val="es-ES" w:eastAsia="es-ES"/>
              </w:rPr>
              <w:t>(</w:t>
            </w:r>
            <w:r w:rsidR="00334E18" w:rsidRPr="00334E18">
              <w:rPr>
                <w:rFonts w:ascii="Arial" w:eastAsia="ZTR1C.tmp" w:hAnsi="Arial" w:cs="Arial"/>
                <w:sz w:val="20"/>
                <w:szCs w:val="20"/>
                <w:lang w:val="es-ES" w:eastAsia="es-ES"/>
              </w:rPr>
              <w:t>29/03/2019</w:t>
            </w:r>
            <w:r w:rsidRPr="00334E18">
              <w:rPr>
                <w:rFonts w:ascii="Arial" w:eastAsia="ZTR1C.tmp" w:hAnsi="Arial" w:cs="Arial"/>
                <w:sz w:val="20"/>
                <w:szCs w:val="20"/>
                <w:lang w:val="es-ES" w:eastAsia="es-ES"/>
              </w:rPr>
              <w:t>)</w:t>
            </w:r>
            <w:r w:rsidRPr="00334E18">
              <w:rPr>
                <w:rFonts w:ascii="Arial" w:eastAsia="ZTR1C.tmp" w:hAnsi="Arial" w:cs="Arial"/>
                <w:b/>
                <w:sz w:val="20"/>
                <w:szCs w:val="20"/>
                <w:lang w:val="es-ES" w:eastAsia="es-ES"/>
              </w:rPr>
              <w:t xml:space="preserve"> </w:t>
            </w:r>
          </w:p>
        </w:tc>
      </w:tr>
    </w:tbl>
    <w:p w14:paraId="5E2E40FB"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5903E1B2"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04F656C3"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796B3C4C"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21F51810"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52A8D961"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32A84797"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sectPr w:rsidR="004267FA" w:rsidRPr="000B5157" w:rsidSect="0011751E">
      <w:headerReference w:type="even" r:id="rId11"/>
      <w:headerReference w:type="default" r:id="rId12"/>
      <w:footerReference w:type="even" r:id="rId13"/>
      <w:footerReference w:type="default" r:id="rId14"/>
      <w:headerReference w:type="first" r:id="rId15"/>
      <w:footerReference w:type="first" r:id="rId16"/>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2DFED" w14:textId="77777777" w:rsidR="0010068E" w:rsidRDefault="0010068E">
      <w:pPr>
        <w:spacing w:after="0" w:line="240" w:lineRule="auto"/>
      </w:pPr>
      <w:r>
        <w:separator/>
      </w:r>
    </w:p>
  </w:endnote>
  <w:endnote w:type="continuationSeparator" w:id="0">
    <w:p w14:paraId="13D4BF91" w14:textId="77777777" w:rsidR="0010068E" w:rsidRDefault="00100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18F20" w14:textId="77777777" w:rsidR="0010068E" w:rsidRDefault="001006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732D1" w14:textId="0437DDC7" w:rsidR="0010068E" w:rsidRPr="00BF320C" w:rsidRDefault="0010068E"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6924E5">
      <w:rPr>
        <w:rFonts w:ascii="Arial" w:hAnsi="Arial" w:cs="Arial"/>
        <w:noProof/>
        <w:sz w:val="16"/>
        <w:szCs w:val="14"/>
      </w:rPr>
      <w:t>1</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6924E5">
      <w:rPr>
        <w:rFonts w:ascii="Arial" w:hAnsi="Arial" w:cs="Arial"/>
        <w:noProof/>
        <w:sz w:val="16"/>
        <w:szCs w:val="14"/>
      </w:rPr>
      <w:t>12</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0A978" w14:textId="77777777" w:rsidR="0010068E" w:rsidRDefault="001006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29B5D" w14:textId="77777777" w:rsidR="0010068E" w:rsidRDefault="0010068E">
      <w:pPr>
        <w:spacing w:after="0" w:line="240" w:lineRule="auto"/>
      </w:pPr>
      <w:r>
        <w:separator/>
      </w:r>
    </w:p>
  </w:footnote>
  <w:footnote w:type="continuationSeparator" w:id="0">
    <w:p w14:paraId="29AF255E" w14:textId="77777777" w:rsidR="0010068E" w:rsidRDefault="00100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B1A85" w14:textId="77777777" w:rsidR="0010068E" w:rsidRDefault="001006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E65C4" w14:textId="77777777" w:rsidR="0010068E" w:rsidRDefault="0010068E"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10068E" w:rsidRPr="007704EC" w14:paraId="1D9E4CC5" w14:textId="77777777" w:rsidTr="00BF320C">
      <w:trPr>
        <w:trHeight w:val="651"/>
      </w:trPr>
      <w:tc>
        <w:tcPr>
          <w:tcW w:w="633" w:type="pct"/>
          <w:vMerge w:val="restart"/>
          <w:vAlign w:val="center"/>
        </w:tcPr>
        <w:p w14:paraId="37F2FE59" w14:textId="77777777" w:rsidR="0010068E" w:rsidRPr="003C2158" w:rsidRDefault="0010068E"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0B647F33" wp14:editId="29707DED">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001476A0" w14:textId="77777777" w:rsidR="0010068E" w:rsidRPr="008B22E7" w:rsidRDefault="0010068E"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C1786E2" w14:textId="77777777" w:rsidR="0010068E" w:rsidRPr="008B22E7" w:rsidRDefault="0010068E" w:rsidP="00BF320C">
          <w:pPr>
            <w:pStyle w:val="Encabezado"/>
            <w:jc w:val="center"/>
            <w:rPr>
              <w:rFonts w:ascii="Arial" w:hAnsi="Arial" w:cs="Arial"/>
              <w:b/>
              <w:bCs/>
              <w:sz w:val="20"/>
              <w:szCs w:val="20"/>
            </w:rPr>
          </w:pPr>
          <w:r>
            <w:rPr>
              <w:rFonts w:ascii="Arial" w:hAnsi="Arial" w:cs="Arial"/>
              <w:b/>
              <w:bCs/>
              <w:sz w:val="20"/>
              <w:szCs w:val="20"/>
            </w:rPr>
            <w:t>MATRIZ DE RIESGOS</w:t>
          </w:r>
        </w:p>
      </w:tc>
    </w:tr>
    <w:tr w:rsidR="0010068E" w:rsidRPr="007704EC" w14:paraId="7D6FD85F" w14:textId="77777777" w:rsidTr="00BF320C">
      <w:trPr>
        <w:trHeight w:val="632"/>
      </w:trPr>
      <w:tc>
        <w:tcPr>
          <w:tcW w:w="633" w:type="pct"/>
          <w:vMerge/>
          <w:vAlign w:val="center"/>
        </w:tcPr>
        <w:p w14:paraId="5CF3D950" w14:textId="77777777" w:rsidR="0010068E" w:rsidRDefault="0010068E" w:rsidP="00BF320C">
          <w:pPr>
            <w:pStyle w:val="Encabezado"/>
            <w:rPr>
              <w:noProof/>
              <w:lang w:eastAsia="es-CO"/>
            </w:rPr>
          </w:pPr>
        </w:p>
      </w:tc>
      <w:tc>
        <w:tcPr>
          <w:tcW w:w="2217" w:type="pct"/>
          <w:vAlign w:val="center"/>
        </w:tcPr>
        <w:p w14:paraId="11E4B14D" w14:textId="77777777" w:rsidR="0010068E" w:rsidRPr="00114A38" w:rsidRDefault="0010068E" w:rsidP="00BF320C">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102</w:t>
          </w:r>
        </w:p>
      </w:tc>
      <w:tc>
        <w:tcPr>
          <w:tcW w:w="2150" w:type="pct"/>
          <w:vAlign w:val="center"/>
        </w:tcPr>
        <w:p w14:paraId="0D728548" w14:textId="77777777" w:rsidR="0010068E" w:rsidRPr="00114A38" w:rsidRDefault="0010068E" w:rsidP="00BF320C">
          <w:pPr>
            <w:pStyle w:val="Encabezado"/>
            <w:jc w:val="center"/>
            <w:rPr>
              <w:rFonts w:ascii="Arial" w:hAnsi="Arial" w:cs="Arial"/>
              <w:b/>
              <w:bCs/>
              <w:sz w:val="20"/>
              <w:szCs w:val="20"/>
            </w:rPr>
          </w:pPr>
          <w:r w:rsidRPr="00114A38">
            <w:rPr>
              <w:rFonts w:ascii="Arial" w:hAnsi="Arial" w:cs="Arial"/>
              <w:b/>
              <w:sz w:val="20"/>
              <w:szCs w:val="16"/>
            </w:rPr>
            <w:t>FECHA: diciembre 2018</w:t>
          </w:r>
        </w:p>
      </w:tc>
    </w:tr>
  </w:tbl>
  <w:p w14:paraId="46CC9DB6" w14:textId="77777777" w:rsidR="0010068E" w:rsidRDefault="0010068E"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5EEC7" w14:textId="77777777" w:rsidR="0010068E" w:rsidRDefault="001006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5"/>
  </w:num>
  <w:num w:numId="5">
    <w:abstractNumId w:val="3"/>
  </w:num>
  <w:num w:numId="6">
    <w:abstractNumId w:val="0"/>
  </w:num>
  <w:num w:numId="7">
    <w:abstractNumId w:val="12"/>
  </w:num>
  <w:num w:numId="8">
    <w:abstractNumId w:val="14"/>
  </w:num>
  <w:num w:numId="9">
    <w:abstractNumId w:val="30"/>
  </w:num>
  <w:num w:numId="10">
    <w:abstractNumId w:val="13"/>
  </w:num>
  <w:num w:numId="11">
    <w:abstractNumId w:val="19"/>
  </w:num>
  <w:num w:numId="12">
    <w:abstractNumId w:val="32"/>
  </w:num>
  <w:num w:numId="13">
    <w:abstractNumId w:val="2"/>
  </w:num>
  <w:num w:numId="14">
    <w:abstractNumId w:val="27"/>
  </w:num>
  <w:num w:numId="15">
    <w:abstractNumId w:val="34"/>
  </w:num>
  <w:num w:numId="16">
    <w:abstractNumId w:val="4"/>
  </w:num>
  <w:num w:numId="17">
    <w:abstractNumId w:val="10"/>
  </w:num>
  <w:num w:numId="18">
    <w:abstractNumId w:val="35"/>
  </w:num>
  <w:num w:numId="19">
    <w:abstractNumId w:val="28"/>
  </w:num>
  <w:num w:numId="20">
    <w:abstractNumId w:val="17"/>
  </w:num>
  <w:num w:numId="21">
    <w:abstractNumId w:val="26"/>
  </w:num>
  <w:num w:numId="22">
    <w:abstractNumId w:val="6"/>
  </w:num>
  <w:num w:numId="23">
    <w:abstractNumId w:val="9"/>
  </w:num>
  <w:num w:numId="24">
    <w:abstractNumId w:val="15"/>
  </w:num>
  <w:num w:numId="25">
    <w:abstractNumId w:val="7"/>
  </w:num>
  <w:num w:numId="26">
    <w:abstractNumId w:val="11"/>
  </w:num>
  <w:num w:numId="27">
    <w:abstractNumId w:val="29"/>
  </w:num>
  <w:num w:numId="28">
    <w:abstractNumId w:val="22"/>
  </w:num>
  <w:num w:numId="29">
    <w:abstractNumId w:val="33"/>
  </w:num>
  <w:num w:numId="30">
    <w:abstractNumId w:val="20"/>
  </w:num>
  <w:num w:numId="31">
    <w:abstractNumId w:val="1"/>
  </w:num>
  <w:num w:numId="32">
    <w:abstractNumId w:val="8"/>
  </w:num>
  <w:num w:numId="33">
    <w:abstractNumId w:val="16"/>
  </w:num>
  <w:num w:numId="34">
    <w:abstractNumId w:val="24"/>
  </w:num>
  <w:num w:numId="35">
    <w:abstractNumId w:val="2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7FA"/>
    <w:rsid w:val="000315E6"/>
    <w:rsid w:val="00052F4A"/>
    <w:rsid w:val="000578F8"/>
    <w:rsid w:val="00074F0C"/>
    <w:rsid w:val="00090F83"/>
    <w:rsid w:val="000A7F52"/>
    <w:rsid w:val="000B5157"/>
    <w:rsid w:val="000C1C4F"/>
    <w:rsid w:val="0010068E"/>
    <w:rsid w:val="0011751E"/>
    <w:rsid w:val="00154434"/>
    <w:rsid w:val="00182080"/>
    <w:rsid w:val="0018430B"/>
    <w:rsid w:val="00194B24"/>
    <w:rsid w:val="001E7614"/>
    <w:rsid w:val="0020561D"/>
    <w:rsid w:val="0020745A"/>
    <w:rsid w:val="002260EC"/>
    <w:rsid w:val="00233F3A"/>
    <w:rsid w:val="0024353F"/>
    <w:rsid w:val="0024372C"/>
    <w:rsid w:val="00276579"/>
    <w:rsid w:val="00276D8C"/>
    <w:rsid w:val="002803E5"/>
    <w:rsid w:val="00280DE7"/>
    <w:rsid w:val="002C1E41"/>
    <w:rsid w:val="002C22E8"/>
    <w:rsid w:val="00314758"/>
    <w:rsid w:val="00334E18"/>
    <w:rsid w:val="00345CCA"/>
    <w:rsid w:val="003467DD"/>
    <w:rsid w:val="003600EC"/>
    <w:rsid w:val="00370E70"/>
    <w:rsid w:val="003835C2"/>
    <w:rsid w:val="003B491A"/>
    <w:rsid w:val="003B7BA7"/>
    <w:rsid w:val="003D4F73"/>
    <w:rsid w:val="003D78C6"/>
    <w:rsid w:val="004057C6"/>
    <w:rsid w:val="004267FA"/>
    <w:rsid w:val="0042782E"/>
    <w:rsid w:val="00464FA3"/>
    <w:rsid w:val="00473302"/>
    <w:rsid w:val="004774F2"/>
    <w:rsid w:val="004A532D"/>
    <w:rsid w:val="004B1957"/>
    <w:rsid w:val="004C76ED"/>
    <w:rsid w:val="004E4190"/>
    <w:rsid w:val="004E6573"/>
    <w:rsid w:val="00522E28"/>
    <w:rsid w:val="0053476C"/>
    <w:rsid w:val="0056700E"/>
    <w:rsid w:val="005748B8"/>
    <w:rsid w:val="005A77DB"/>
    <w:rsid w:val="005B4AA1"/>
    <w:rsid w:val="005C0DCB"/>
    <w:rsid w:val="005E1E70"/>
    <w:rsid w:val="00603840"/>
    <w:rsid w:val="00610A65"/>
    <w:rsid w:val="00673BCA"/>
    <w:rsid w:val="006924E5"/>
    <w:rsid w:val="006C3507"/>
    <w:rsid w:val="006D4A00"/>
    <w:rsid w:val="006F363B"/>
    <w:rsid w:val="006F5281"/>
    <w:rsid w:val="006F7FD9"/>
    <w:rsid w:val="007471C0"/>
    <w:rsid w:val="007506DE"/>
    <w:rsid w:val="0075393D"/>
    <w:rsid w:val="00794C3F"/>
    <w:rsid w:val="00796FA7"/>
    <w:rsid w:val="007B25B3"/>
    <w:rsid w:val="007E015D"/>
    <w:rsid w:val="00844CEA"/>
    <w:rsid w:val="00866C74"/>
    <w:rsid w:val="008920BF"/>
    <w:rsid w:val="00906223"/>
    <w:rsid w:val="00942E40"/>
    <w:rsid w:val="009472FE"/>
    <w:rsid w:val="00952BAC"/>
    <w:rsid w:val="00955444"/>
    <w:rsid w:val="00961261"/>
    <w:rsid w:val="00970208"/>
    <w:rsid w:val="009D4578"/>
    <w:rsid w:val="009F4E98"/>
    <w:rsid w:val="00A1125B"/>
    <w:rsid w:val="00A52D19"/>
    <w:rsid w:val="00A866E0"/>
    <w:rsid w:val="00A954E8"/>
    <w:rsid w:val="00AE75A3"/>
    <w:rsid w:val="00AF46AB"/>
    <w:rsid w:val="00B0018D"/>
    <w:rsid w:val="00B169BC"/>
    <w:rsid w:val="00B60957"/>
    <w:rsid w:val="00B705ED"/>
    <w:rsid w:val="00B70AB5"/>
    <w:rsid w:val="00B82094"/>
    <w:rsid w:val="00BA3048"/>
    <w:rsid w:val="00BD2C4D"/>
    <w:rsid w:val="00BF320C"/>
    <w:rsid w:val="00C323B6"/>
    <w:rsid w:val="00C32CAC"/>
    <w:rsid w:val="00C41CAF"/>
    <w:rsid w:val="00C460CF"/>
    <w:rsid w:val="00C52BF1"/>
    <w:rsid w:val="00C756CE"/>
    <w:rsid w:val="00CA14D6"/>
    <w:rsid w:val="00CB356A"/>
    <w:rsid w:val="00CF32FC"/>
    <w:rsid w:val="00D0343F"/>
    <w:rsid w:val="00D37E1E"/>
    <w:rsid w:val="00D619D0"/>
    <w:rsid w:val="00D708CB"/>
    <w:rsid w:val="00D71D73"/>
    <w:rsid w:val="00D735A6"/>
    <w:rsid w:val="00D9616A"/>
    <w:rsid w:val="00DB3584"/>
    <w:rsid w:val="00DB3B37"/>
    <w:rsid w:val="00DB4D49"/>
    <w:rsid w:val="00DD5B75"/>
    <w:rsid w:val="00DF0E9B"/>
    <w:rsid w:val="00E562E3"/>
    <w:rsid w:val="00E63E00"/>
    <w:rsid w:val="00E85F93"/>
    <w:rsid w:val="00ED4372"/>
    <w:rsid w:val="00EF3AC8"/>
    <w:rsid w:val="00F2603F"/>
    <w:rsid w:val="00F43BC1"/>
    <w:rsid w:val="00F45F92"/>
    <w:rsid w:val="00F51E48"/>
    <w:rsid w:val="00F65861"/>
    <w:rsid w:val="00F94153"/>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16DFF66"/>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openxmlformats.org/package/2006/metadata/core-properties"/>
    <ds:schemaRef ds:uri="db2fd5c8-d348-496a-b618-70071e806e30"/>
    <ds:schemaRef ds:uri="http://purl.org/dc/terms/"/>
    <ds:schemaRef ds:uri="http://purl.org/dc/elements/1.1/"/>
    <ds:schemaRef ds:uri="http://schemas.microsoft.com/office/2006/metadata/properties"/>
    <ds:schemaRef ds:uri="http://schemas.microsoft.com/office/infopath/2007/PartnerControls"/>
    <ds:schemaRef ds:uri="2e1b66e6-84d5-4201-88fb-3f6ff4bcf672"/>
    <ds:schemaRef ds:uri="http://schemas.microsoft.com/office/2006/documentManagement/types"/>
    <ds:schemaRef ds:uri="b88267a5-0852-4714-9a11-4aa7c350c1c2"/>
    <ds:schemaRef ds:uri="http://www.w3.org/XML/1998/namespace"/>
    <ds:schemaRef ds:uri="http://purl.org/dc/dcmitype/"/>
  </ds:schemaRefs>
</ds:datastoreItem>
</file>

<file path=customXml/itemProps4.xml><?xml version="1.0" encoding="utf-8"?>
<ds:datastoreItem xmlns:ds="http://schemas.openxmlformats.org/officeDocument/2006/customXml" ds:itemID="{315EEB2A-4EA0-450A-BC56-F07D69FE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5458</Words>
  <Characters>30021</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Gloria Alexandra Granados Novoa</cp:lastModifiedBy>
  <cp:revision>2</cp:revision>
  <cp:lastPrinted>2019-04-02T21:48:00Z</cp:lastPrinted>
  <dcterms:created xsi:type="dcterms:W3CDTF">2021-01-29T23:15:00Z</dcterms:created>
  <dcterms:modified xsi:type="dcterms:W3CDTF">2021-01-29T23:15:00Z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