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B7F29" w14:textId="0242258E" w:rsidR="00705200" w:rsidRPr="00705200" w:rsidRDefault="00705200" w:rsidP="00705200">
      <w:pPr>
        <w:spacing w:after="0"/>
        <w:jc w:val="center"/>
        <w:rPr>
          <w:rFonts w:ascii="Arial Narrow" w:hAnsi="Arial Narrow"/>
          <w:b/>
          <w:bCs/>
        </w:rPr>
      </w:pPr>
      <w:r w:rsidRPr="00705200">
        <w:rPr>
          <w:rFonts w:ascii="Arial Narrow" w:hAnsi="Arial Narrow"/>
          <w:b/>
          <w:bCs/>
        </w:rPr>
        <w:t>FORMATO</w:t>
      </w:r>
      <w:r w:rsidR="00533D62">
        <w:rPr>
          <w:rFonts w:ascii="Arial Narrow" w:hAnsi="Arial Narrow"/>
          <w:b/>
          <w:bCs/>
        </w:rPr>
        <w:t xml:space="preserve"> </w:t>
      </w:r>
    </w:p>
    <w:p w14:paraId="1DB31548" w14:textId="77777777" w:rsidR="00705200" w:rsidRPr="00705200" w:rsidRDefault="00705200" w:rsidP="00705200">
      <w:pPr>
        <w:spacing w:after="0"/>
        <w:jc w:val="center"/>
        <w:rPr>
          <w:rFonts w:ascii="Arial Narrow" w:hAnsi="Arial Narrow"/>
          <w:b/>
          <w:bCs/>
        </w:rPr>
      </w:pPr>
    </w:p>
    <w:p w14:paraId="4B244F5C" w14:textId="0825D2B4" w:rsidR="00705200" w:rsidRDefault="00705200" w:rsidP="00705200">
      <w:pPr>
        <w:spacing w:after="0"/>
        <w:jc w:val="center"/>
        <w:rPr>
          <w:rFonts w:ascii="Arial Narrow" w:hAnsi="Arial Narrow"/>
          <w:b/>
          <w:bCs/>
        </w:rPr>
      </w:pPr>
      <w:r w:rsidRPr="00705200">
        <w:rPr>
          <w:rFonts w:ascii="Arial Narrow" w:hAnsi="Arial Narrow"/>
          <w:b/>
          <w:bCs/>
        </w:rPr>
        <w:t>FACTORES DE PONDERACION DE LAS OFERTAS</w:t>
      </w:r>
    </w:p>
    <w:p>
      <w:pPr>
        <w:jc w:val="center"/>
      </w:pPr>
      <w:r>
        <w:rPr>
          <w:b/>
        </w:rPr>
        <w:t>Proceso No. UBPD-SAMC-004-2026</w:t>
      </w:r>
    </w:p>
    <w:p w14:paraId="6D481B09" w14:textId="77777777" w:rsidR="00533D62" w:rsidRPr="00705200" w:rsidRDefault="00533D62" w:rsidP="00E113C5">
      <w:pPr>
        <w:spacing w:after="0"/>
        <w:ind w:right="-660"/>
        <w:jc w:val="center"/>
        <w:rPr>
          <w:rFonts w:ascii="Arial Narrow" w:hAnsi="Arial Narrow"/>
        </w:rPr>
      </w:pPr>
    </w:p>
    <w:p w14:paraId="30895C30" w14:textId="77777777" w:rsidR="00705200" w:rsidRDefault="00705200" w:rsidP="00E113C5">
      <w:pPr>
        <w:spacing w:after="0"/>
        <w:ind w:left="-142" w:right="-660" w:firstLine="142"/>
        <w:jc w:val="center"/>
        <w:rPr>
          <w:rFonts w:ascii="Arial Narrow" w:hAnsi="Arial Narrow"/>
        </w:rPr>
      </w:pPr>
      <w:r w:rsidRPr="00705200">
        <w:rPr>
          <w:rFonts w:ascii="Arial Narrow" w:hAnsi="Arial Narrow"/>
        </w:rPr>
        <w:t>La ponderación se realizará a las propuestas habilitadas, y el puntaje máximo total será de 100 puntos, así:</w:t>
      </w:r>
    </w:p>
    <w:p>
      <w:r>
        <w:rPr>
          <w:sz w:val="18"/>
        </w:rPr>
        <w:t>Nota: El criterio social en favor de personas con discapacidad tendrá una asignación máxima equivalente al dos por ciento (2%) del puntaje total del proceso. Teniendo en cuenta que la ponderación máxima es de cien (100) puntos, dicho porcentaje equivale a dos (2) puntos. El puntaje será total, único y no acumulable; por tanto, aunque el proponente acredite simultáneamente más de una condición, únicamente podrá obtener hasta dos (2) puntos por este criterio. Si no acredita la condición o no aporta los documentos requeridos, obtendrá cero (0) puntos.</w:t>
      </w:r>
    </w:p>
    <w:p w14:paraId="3B073446" w14:textId="77777777" w:rsidR="00E113C5" w:rsidRPr="00705200" w:rsidRDefault="00E113C5" w:rsidP="00E113C5">
      <w:pPr>
        <w:spacing w:after="0"/>
        <w:ind w:left="-142" w:right="-660" w:firstLine="142"/>
        <w:jc w:val="center"/>
        <w:rPr>
          <w:rFonts w:ascii="Arial Narrow" w:hAnsi="Arial Narr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949"/>
      </w:tblGrid>
      <w:tr w:rsidR="00705200" w:rsidRPr="00705200" w14:paraId="17E7702C" w14:textId="77777777" w:rsidTr="005055A8">
        <w:trPr>
          <w:trHeight w:val="232"/>
          <w:jc w:val="center"/>
        </w:trPr>
        <w:tc>
          <w:tcPr>
            <w:tcW w:w="6487" w:type="dxa"/>
            <w:shd w:val="clear" w:color="auto" w:fill="FAE2D5" w:themeFill="accent2" w:themeFillTint="33"/>
            <w:vAlign w:val="center"/>
          </w:tcPr>
          <w:p w14:paraId="20A25ACE" w14:textId="5D11E65A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b/>
                <w:bCs/>
                <w:sz w:val="16"/>
              </w:rPr>
              <w:t>CRITERIO</w:t>
            </w:r>
          </w:p>
        </w:tc>
        <w:tc>
          <w:tcPr>
            <w:tcW w:w="1949" w:type="dxa"/>
            <w:shd w:val="clear" w:color="auto" w:fill="FAE2D5" w:themeFill="accent2" w:themeFillTint="33"/>
            <w:vAlign w:val="center"/>
          </w:tcPr>
          <w:p w14:paraId="0F82619D" w14:textId="7CC4E66F" w:rsidR="00705200" w:rsidRPr="00705200" w:rsidRDefault="00705200" w:rsidP="00705200">
            <w:pPr>
              <w:spacing w:after="0"/>
              <w:ind w:left="-1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b/>
                <w:bCs/>
                <w:sz w:val="16"/>
              </w:rPr>
              <w:t>PUNTAJE TOTAL</w:t>
            </w:r>
          </w:p>
        </w:tc>
      </w:tr>
      <w:tr w:rsidR="00705200" w:rsidRPr="00705200" w14:paraId="04D3354B" w14:textId="77777777" w:rsidTr="005055A8">
        <w:trPr>
          <w:trHeight w:val="103"/>
          <w:jc w:val="center"/>
        </w:trPr>
        <w:tc>
          <w:tcPr>
            <w:tcW w:w="6487" w:type="dxa"/>
            <w:vAlign w:val="center"/>
          </w:tcPr>
          <w:p w14:paraId="24C6FAF0" w14:textId="12BEF360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sz w:val="16"/>
              </w:rPr>
              <w:t>FACTOR CALIDAD</w:t>
            </w:r>
          </w:p>
        </w:tc>
        <w:tc>
          <w:tcPr>
            <w:tcW w:w="1949" w:type="dxa"/>
            <w:vAlign w:val="center"/>
          </w:tcPr>
          <w:p w14:paraId="00959073" w14:textId="4AB6E8CF" w:rsidR="00705200" w:rsidRPr="00705200" w:rsidRDefault="00533D62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16"/>
              </w:rPr>
              <w:t>4</w:t>
            </w:r>
            <w:r w:rsidR="00705200" w:rsidRPr="00705200">
              <w:rPr>
                <w:rFonts w:ascii="Arial Narrow" w:hAnsi="Arial Narrow"/>
                <w:sz w:val="16"/>
              </w:rPr>
              <w:t>7,5</w:t>
            </w:r>
          </w:p>
        </w:tc>
      </w:tr>
      <w:tr w:rsidR="00705200" w:rsidRPr="00705200" w14:paraId="715EA314" w14:textId="77777777" w:rsidTr="005055A8">
        <w:trPr>
          <w:trHeight w:val="103"/>
          <w:jc w:val="center"/>
        </w:trPr>
        <w:tc>
          <w:tcPr>
            <w:tcW w:w="6487" w:type="dxa"/>
            <w:vAlign w:val="center"/>
          </w:tcPr>
          <w:p w14:paraId="35B0237D" w14:textId="761C07CA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sz w:val="16"/>
              </w:rPr>
              <w:t>FACTOR ECONÓMICO</w:t>
            </w:r>
          </w:p>
        </w:tc>
        <w:tc>
          <w:tcPr>
            <w:tcW w:w="1949" w:type="dxa"/>
            <w:vAlign w:val="center"/>
          </w:tcPr>
          <w:p w14:paraId="414E3BF3" w14:textId="4CF9E1A0" w:rsidR="00705200" w:rsidRPr="00705200" w:rsidRDefault="00E113C5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16"/>
              </w:rPr>
              <w:t>4</w:t>
            </w:r>
            <w:r w:rsidR="00705200" w:rsidRPr="00705200">
              <w:rPr>
                <w:rFonts w:ascii="Arial Narrow" w:hAnsi="Arial Narrow"/>
                <w:sz w:val="16"/>
              </w:rPr>
              <w:t>0</w:t>
            </w:r>
          </w:p>
        </w:tc>
      </w:tr>
      <w:tr w:rsidR="00E113C5" w:rsidRPr="00705200" w14:paraId="7E331A4A" w14:textId="77777777" w:rsidTr="005055A8">
        <w:trPr>
          <w:trHeight w:val="103"/>
          <w:jc w:val="center"/>
        </w:trPr>
        <w:tc>
          <w:tcPr>
            <w:tcW w:w="6487" w:type="dxa"/>
            <w:vAlign w:val="center"/>
          </w:tcPr>
          <w:p w14:paraId="4A978690" w14:textId="448ACFFE" w:rsidR="00E113C5" w:rsidRPr="00705200" w:rsidRDefault="00E113C5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3C685B">
              <w:rPr>
                <w:rFonts w:ascii="Arial Narrow" w:eastAsia="Arial Narrow" w:hAnsi="Arial Narrow" w:cs="Arial Narrow"/>
                <w:sz w:val="22"/>
                <w:szCs w:val="22"/>
              </w:rPr>
              <w:t>APOYO A LA INDUSTRIA NACIONAL</w:t>
            </w:r>
          </w:p>
        </w:tc>
        <w:tc>
          <w:tcPr>
            <w:tcW w:w="1949" w:type="dxa"/>
            <w:vAlign w:val="center"/>
          </w:tcPr>
          <w:p w14:paraId="32122C1D" w14:textId="2475C924" w:rsidR="00E113C5" w:rsidRDefault="00E113C5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16"/>
              </w:rPr>
              <w:t>10</w:t>
            </w:r>
          </w:p>
        </w:tc>
      </w:tr>
      <w:tr w:rsidR="00705200" w:rsidRPr="00705200" w14:paraId="50E51FCB" w14:textId="77777777" w:rsidTr="005055A8">
        <w:trPr>
          <w:trHeight w:val="103"/>
          <w:jc w:val="center"/>
        </w:trPr>
        <w:tc>
          <w:tcPr>
            <w:tcW w:w="6487" w:type="dxa"/>
            <w:vAlign w:val="center"/>
          </w:tcPr>
          <w:p w14:paraId="56A3333F" w14:textId="0A2694C3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sz w:val="16"/>
              </w:rPr>
              <w:t>PUNTAJE ADICIONAL PARA EMPRENDIMIENTOS Y EMPRESAS DE MUJERES</w:t>
            </w:r>
          </w:p>
        </w:tc>
        <w:tc>
          <w:tcPr>
            <w:tcW w:w="1949" w:type="dxa"/>
            <w:vAlign w:val="center"/>
          </w:tcPr>
          <w:p w14:paraId="4DF1D0D3" w14:textId="0525A30F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  <w:color w:val="000000" w:themeColor="text1"/>
              </w:rPr>
            </w:pPr>
            <w:r w:rsidRPr="00705200">
              <w:rPr>
                <w:rFonts w:ascii="Arial Narrow" w:hAnsi="Arial Narrow"/>
                <w:color w:val="000000" w:themeColor="text1"/>
                <w:sz w:val="16"/>
              </w:rPr>
              <w:t>0,25</w:t>
            </w:r>
          </w:p>
        </w:tc>
      </w:tr>
      <w:tr w:rsidR="00705200" w:rsidRPr="00705200" w14:paraId="42D8451F" w14:textId="77777777" w:rsidTr="005055A8">
        <w:trPr>
          <w:trHeight w:val="103"/>
          <w:jc w:val="center"/>
        </w:trPr>
        <w:tc>
          <w:tcPr>
            <w:tcW w:w="6487" w:type="dxa"/>
            <w:vAlign w:val="center"/>
          </w:tcPr>
          <w:p w14:paraId="0101933B" w14:textId="0FED1BFE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sz w:val="16"/>
              </w:rPr>
              <w:t>PUNTAJE ADICIONAL PARA MIPYMES</w:t>
            </w:r>
          </w:p>
        </w:tc>
        <w:tc>
          <w:tcPr>
            <w:tcW w:w="1949" w:type="dxa"/>
            <w:vAlign w:val="center"/>
          </w:tcPr>
          <w:p w14:paraId="3479E1CD" w14:textId="165792D4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  <w:color w:val="000000" w:themeColor="text1"/>
              </w:rPr>
            </w:pPr>
            <w:r w:rsidRPr="00705200">
              <w:rPr>
                <w:rFonts w:ascii="Arial Narrow" w:hAnsi="Arial Narrow"/>
                <w:color w:val="000000" w:themeColor="text1"/>
                <w:sz w:val="16"/>
              </w:rPr>
              <w:t>0,25</w:t>
            </w:r>
          </w:p>
        </w:tc>
      </w:tr>
      <w:tr w:rsidR="00705200" w:rsidRPr="00705200" w14:paraId="6AEE6481" w14:textId="77777777" w:rsidTr="005055A8">
        <w:trPr>
          <w:trHeight w:val="229"/>
          <w:jc w:val="center"/>
        </w:trPr>
        <w:tc>
          <w:tcPr>
            <w:tcW w:w="6487" w:type="dxa"/>
            <w:vAlign w:val="center"/>
          </w:tcPr>
          <w:p w14:paraId="4A82B702" w14:textId="2815698E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CRITERIO SOCIAL EN FAVOR DE PERSONAS CON DISCAPACIDAD - DECRETO 287 DE 2026</w:t>
            </w:r>
          </w:p>
        </w:tc>
        <w:tc>
          <w:tcPr>
            <w:tcW w:w="1949" w:type="dxa"/>
            <w:vAlign w:val="center"/>
          </w:tcPr>
          <w:p w14:paraId="13B391D5" w14:textId="587F34D1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  <w:color w:val="000000" w:themeColor="text1"/>
              </w:rPr>
            </w:pPr>
            <w:r>
              <w:rPr>
                <w:sz w:val="16"/>
              </w:rPr>
              <w:t>2</w:t>
            </w:r>
          </w:p>
        </w:tc>
      </w:tr>
      <w:tr w:rsidR="00705200" w:rsidRPr="00705200" w14:paraId="1EAEC176" w14:textId="77777777" w:rsidTr="005055A8">
        <w:trPr>
          <w:trHeight w:val="103"/>
          <w:jc w:val="center"/>
        </w:trPr>
        <w:tc>
          <w:tcPr>
            <w:tcW w:w="6487" w:type="dxa"/>
            <w:vAlign w:val="center"/>
          </w:tcPr>
          <w:p w14:paraId="569297AE" w14:textId="231A13AA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b/>
                <w:bCs/>
                <w:sz w:val="16"/>
              </w:rPr>
              <w:t>TOTAL, PUNTAJE</w:t>
            </w:r>
          </w:p>
        </w:tc>
        <w:tc>
          <w:tcPr>
            <w:tcW w:w="1949" w:type="dxa"/>
            <w:vAlign w:val="center"/>
          </w:tcPr>
          <w:p w14:paraId="50D1E0ED" w14:textId="3A711D27" w:rsidR="00705200" w:rsidRPr="00705200" w:rsidRDefault="00705200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b/>
                <w:bCs/>
                <w:sz w:val="16"/>
              </w:rPr>
              <w:t>100</w:t>
            </w:r>
          </w:p>
        </w:tc>
      </w:tr>
    </w:tbl>
    <w:p w14:paraId="440F7E55" w14:textId="77777777" w:rsidR="00705200" w:rsidRPr="00705200" w:rsidRDefault="00705200" w:rsidP="00705200">
      <w:pPr>
        <w:ind w:left="708" w:hanging="708"/>
        <w:jc w:val="center"/>
        <w:rPr>
          <w:rFonts w:ascii="Arial Narrow" w:hAnsi="Arial Narrow"/>
        </w:rPr>
      </w:pPr>
    </w:p>
    <w:p w14:paraId="7C4FCB96" w14:textId="20782415" w:rsidR="00705200" w:rsidRPr="00705200" w:rsidRDefault="00705200" w:rsidP="00705200">
      <w:pPr>
        <w:ind w:left="708" w:hanging="708"/>
        <w:jc w:val="center"/>
        <w:rPr>
          <w:rFonts w:ascii="Arial Narrow" w:hAnsi="Arial Narrow"/>
          <w:b/>
          <w:bCs/>
        </w:rPr>
      </w:pPr>
      <w:r w:rsidRPr="00705200">
        <w:rPr>
          <w:rFonts w:ascii="Arial Narrow" w:hAnsi="Arial Narrow"/>
          <w:b/>
          <w:bCs/>
        </w:rPr>
        <w:t>FACTOR DE PONDERACIÓN CALIDAD</w:t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7230"/>
        <w:gridCol w:w="1247"/>
        <w:gridCol w:w="1152"/>
      </w:tblGrid>
      <w:tr w:rsidR="00E113C5" w:rsidRPr="00705200" w14:paraId="5747B94A" w14:textId="77777777" w:rsidTr="00B57180">
        <w:trPr>
          <w:trHeight w:val="103"/>
          <w:jc w:val="center"/>
          <w:tblHeader w:val="true"/>
        </w:trPr>
        <w:tc>
          <w:tcPr>
            <w:tcW w:w="1696" w:type="dxa"/>
            <w:shd w:val="clear" w:color="auto" w:fill="FAE2D5" w:themeFill="accent2" w:themeFillTint="33"/>
            <w:vAlign w:val="center"/>
          </w:tcPr>
          <w:p w14:paraId="0C1607E1" w14:textId="708048B4" w:rsidR="00E113C5" w:rsidRPr="00705200" w:rsidRDefault="00E113C5" w:rsidP="00E113C5">
            <w:pPr>
              <w:spacing w:after="0"/>
              <w:ind w:left="-82" w:right="-103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b/>
                <w:bCs/>
                <w:sz w:val="16"/>
              </w:rPr>
              <w:t>CRITERIO</w:t>
            </w:r>
            <w:r>
              <w:rPr>
                <w:rFonts w:ascii="Arial Narrow" w:hAnsi="Arial Narrow"/>
                <w:b/>
                <w:bCs/>
                <w:sz w:val="16"/>
              </w:rPr>
              <w:t xml:space="preserve"> </w:t>
            </w:r>
            <w:r w:rsidRPr="00705200">
              <w:rPr>
                <w:rFonts w:ascii="Arial Narrow" w:hAnsi="Arial Narrow"/>
                <w:b/>
                <w:bCs/>
                <w:sz w:val="16"/>
              </w:rPr>
              <w:t>FACTOR CALIDAD</w:t>
            </w:r>
          </w:p>
        </w:tc>
        <w:tc>
          <w:tcPr>
            <w:tcW w:w="7230" w:type="dxa"/>
            <w:shd w:val="clear" w:color="auto" w:fill="FAE2D5" w:themeFill="accent2" w:themeFillTint="33"/>
            <w:vAlign w:val="center"/>
          </w:tcPr>
          <w:p w14:paraId="44C3FB45" w14:textId="77777777" w:rsidR="00E113C5" w:rsidRDefault="00E113C5" w:rsidP="000E7951">
            <w:pPr>
              <w:spacing w:after="0"/>
              <w:ind w:left="-250" w:firstLine="142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b/>
                <w:sz w:val="16"/>
              </w:rPr>
              <w:br/>
              <w:t>CRITERIO DE EVALUACIÓN</w:t>
            </w:r>
          </w:p>
          <w:p w14:paraId="52A3DC5E" w14:textId="1949F18A" w:rsidR="00E113C5" w:rsidRPr="00705200" w:rsidRDefault="00E113C5" w:rsidP="000E7951">
            <w:pPr>
              <w:spacing w:after="0"/>
              <w:ind w:left="-250" w:firstLine="142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247" w:type="dxa"/>
            <w:shd w:val="clear" w:color="auto" w:fill="FAE2D5" w:themeFill="accent2" w:themeFillTint="33"/>
            <w:vAlign w:val="center"/>
          </w:tcPr>
          <w:p w14:paraId="4438EF78" w14:textId="2D8B727D" w:rsidR="00E113C5" w:rsidRPr="00705200" w:rsidRDefault="00E113C5" w:rsidP="000E7951">
            <w:pPr>
              <w:spacing w:after="0"/>
              <w:ind w:left="-250" w:firstLine="142"/>
              <w:jc w:val="center"/>
              <w:rPr>
                <w:rFonts w:ascii="Arial Narrow" w:hAnsi="Arial Narrow"/>
              </w:rPr>
            </w:pPr>
            <w:r w:rsidRPr="00705200">
              <w:rPr>
                <w:rFonts w:ascii="Arial Narrow" w:hAnsi="Arial Narrow"/>
                <w:b/>
                <w:bCs/>
                <w:sz w:val="16"/>
              </w:rPr>
              <w:t>PUNTAJE TOTAL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b/>
                <w:sz w:val="16"/>
              </w:rPr>
              <w:t>MARQUE CON X</w:t>
            </w:r>
          </w:p>
        </w:tc>
      </w:tr>
      <w:tr w:rsidR="00E113C5" w:rsidRPr="00705200" w14:paraId="73B9BB8A" w14:textId="77777777" w:rsidTr="00B57180">
        <w:trPr>
          <w:trHeight w:val="103"/>
          <w:jc w:val="center"/>
        </w:trPr>
        <w:tc>
          <w:tcPr>
            <w:tcW w:w="1696" w:type="dxa"/>
            <w:vMerge w:val="restart"/>
            <w:vAlign w:val="center"/>
          </w:tcPr>
          <w:p w14:paraId="759C3EE5" w14:textId="63D55B17" w:rsidR="00E113C5" w:rsidRPr="00E113C5" w:rsidRDefault="00E113C5" w:rsidP="00E113C5">
            <w:pPr>
              <w:spacing w:after="0"/>
              <w:ind w:left="-82" w:right="-103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1. Informe ejecutivo y plan de intervención</w:t>
            </w:r>
          </w:p>
        </w:tc>
        <w:tc>
          <w:tcPr>
            <w:tcW w:w="7230" w:type="dxa"/>
            <w:vAlign w:val="center"/>
          </w:tcPr>
          <w:p w14:paraId="72C013A2" w14:textId="0B146D2E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Presentación de informe y presentación ejecutiva con análisis estadístico, priorización de riesgos, informe a nivel cualitativo y cuantitativo y un (1) producto adicional (matriz de priorización o tablero de indicadores)</w:t>
            </w:r>
          </w:p>
        </w:tc>
        <w:tc>
          <w:tcPr>
            <w:tcW w:w="1247" w:type="dxa"/>
            <w:vAlign w:val="center"/>
          </w:tcPr>
          <w:p w14:paraId="0625D06E" w14:textId="767556E3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5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705200" w14:paraId="1432EDFD" w14:textId="77777777" w:rsidTr="00B57180">
        <w:trPr>
          <w:trHeight w:val="103"/>
          <w:jc w:val="center"/>
        </w:trPr>
        <w:tc>
          <w:tcPr>
            <w:tcW w:w="1696" w:type="dxa"/>
            <w:vMerge/>
            <w:vAlign w:val="center"/>
          </w:tcPr>
          <w:p w14:paraId="375C8416" w14:textId="6C2F43DD" w:rsidR="00E113C5" w:rsidRPr="00E113C5" w:rsidRDefault="00E113C5" w:rsidP="00E113C5">
            <w:pPr>
              <w:spacing w:after="0"/>
              <w:ind w:left="-142"/>
              <w:jc w:val="center"/>
              <w:rPr>
                <w:rFonts w:ascii="Arial Narrow" w:hAnsi="Arial Narrow"/>
              </w:rPr>
            </w:pPr>
          </w:p>
        </w:tc>
        <w:tc>
          <w:tcPr>
            <w:tcW w:w="7230" w:type="dxa"/>
            <w:vAlign w:val="center"/>
          </w:tcPr>
          <w:p w14:paraId="1125416D" w14:textId="0E93443E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Presentación de informe y presentación ejecutiva con análisis estadístico, priorización de riesgos, informe a nivel cualitativo y cuantitativo y dos (2) productos adicionales (matriz de priorización y tablero de indicadores)</w:t>
            </w:r>
          </w:p>
        </w:tc>
        <w:tc>
          <w:tcPr>
            <w:tcW w:w="1247" w:type="dxa"/>
            <w:vAlign w:val="center"/>
          </w:tcPr>
          <w:p w14:paraId="734409A5" w14:textId="2007D3D7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10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705200" w14:paraId="0FA83AA4" w14:textId="77777777" w:rsidTr="00B57180">
        <w:trPr>
          <w:trHeight w:val="103"/>
          <w:jc w:val="center"/>
        </w:trPr>
        <w:tc>
          <w:tcPr>
            <w:tcW w:w="1696" w:type="dxa"/>
            <w:vMerge/>
          </w:tcPr>
          <w:p w14:paraId="5C343763" w14:textId="77777777" w:rsidR="00E113C5" w:rsidRPr="00E113C5" w:rsidRDefault="00E113C5" w:rsidP="000E7951">
            <w:pPr>
              <w:spacing w:after="0"/>
              <w:ind w:left="-142"/>
              <w:jc w:val="center"/>
              <w:rPr>
                <w:rFonts w:ascii="Arial Narrow" w:hAnsi="Arial Narrow"/>
              </w:rPr>
            </w:pPr>
          </w:p>
        </w:tc>
        <w:tc>
          <w:tcPr>
            <w:tcW w:w="7230" w:type="dxa"/>
            <w:vAlign w:val="center"/>
          </w:tcPr>
          <w:p w14:paraId="3B9088AB" w14:textId="3F1EE257" w:rsidR="00E113C5" w:rsidRPr="00E113C5" w:rsidRDefault="00E113C5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Presentación de informe y presentación ejecutiva con análisis estadístico, priorización de riesgos, informe a nivel cualitativo y cuantitativo y tres (3) o más productos adicionales (incluyendo plan de intervención con cronograma, responsables e indicadores de seguimiento).</w:t>
            </w:r>
          </w:p>
        </w:tc>
        <w:tc>
          <w:tcPr>
            <w:tcW w:w="1247" w:type="dxa"/>
            <w:vAlign w:val="center"/>
          </w:tcPr>
          <w:p w14:paraId="3F3ADC13" w14:textId="77777777" w:rsidR="00E113C5" w:rsidRPr="00E113C5" w:rsidRDefault="00E113C5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15</w:t>
            </w:r>
          </w:p>
          <w:p w14:paraId="5A3DCB2C" w14:textId="4C49CE8B" w:rsidR="00E113C5" w:rsidRPr="00E113C5" w:rsidRDefault="00E113C5" w:rsidP="00705200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E113C5" w14:paraId="5741E680" w14:textId="77777777" w:rsidTr="00B57180">
        <w:trPr>
          <w:trHeight w:val="103"/>
          <w:jc w:val="center"/>
        </w:trPr>
        <w:tc>
          <w:tcPr>
            <w:tcW w:w="1696" w:type="dxa"/>
            <w:vMerge w:val="restart"/>
            <w:vAlign w:val="center"/>
          </w:tcPr>
          <w:p w14:paraId="5F552A40" w14:textId="0758EC21" w:rsidR="00E113C5" w:rsidRPr="00E113C5" w:rsidRDefault="00E113C5" w:rsidP="00E113C5">
            <w:pPr>
              <w:spacing w:after="0"/>
              <w:ind w:left="-142" w:right="-112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2. Jornadas de capacitación y socialización de resultados</w:t>
            </w:r>
          </w:p>
        </w:tc>
        <w:tc>
          <w:tcPr>
            <w:tcW w:w="7230" w:type="dxa"/>
            <w:vAlign w:val="center"/>
          </w:tcPr>
          <w:p w14:paraId="1DB9DAEA" w14:textId="7967521A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Ofrece una (1) jornada virtual de capacitación y socialización de resultados dirigida a los colaboradores de la entidad.</w:t>
            </w:r>
          </w:p>
        </w:tc>
        <w:tc>
          <w:tcPr>
            <w:tcW w:w="1247" w:type="dxa"/>
            <w:vAlign w:val="center"/>
          </w:tcPr>
          <w:p w14:paraId="6142B5B6" w14:textId="0BC59E6B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5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E113C5" w14:paraId="297EBD39" w14:textId="77777777" w:rsidTr="00B57180">
        <w:trPr>
          <w:trHeight w:val="103"/>
          <w:jc w:val="center"/>
        </w:trPr>
        <w:tc>
          <w:tcPr>
            <w:tcW w:w="1696" w:type="dxa"/>
            <w:vMerge/>
            <w:vAlign w:val="center"/>
          </w:tcPr>
          <w:p w14:paraId="2C37B783" w14:textId="77777777" w:rsidR="00E113C5" w:rsidRPr="00E113C5" w:rsidRDefault="00E113C5" w:rsidP="00E113C5">
            <w:pPr>
              <w:spacing w:after="0"/>
              <w:ind w:left="-142"/>
              <w:jc w:val="center"/>
              <w:rPr>
                <w:rFonts w:ascii="Arial Narrow" w:hAnsi="Arial Narrow"/>
              </w:rPr>
            </w:pPr>
          </w:p>
        </w:tc>
        <w:tc>
          <w:tcPr>
            <w:tcW w:w="7230" w:type="dxa"/>
            <w:vAlign w:val="center"/>
          </w:tcPr>
          <w:p w14:paraId="4766CE16" w14:textId="375B22CC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Ofrece dos (2) jornadas virtuales de capacitación y socialización de resultados.</w:t>
            </w:r>
          </w:p>
        </w:tc>
        <w:tc>
          <w:tcPr>
            <w:tcW w:w="1247" w:type="dxa"/>
            <w:vAlign w:val="center"/>
          </w:tcPr>
          <w:p w14:paraId="7087EC3C" w14:textId="3E52C13A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10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E113C5" w14:paraId="33CB4B92" w14:textId="77777777" w:rsidTr="00B57180">
        <w:trPr>
          <w:trHeight w:val="103"/>
          <w:jc w:val="center"/>
        </w:trPr>
        <w:tc>
          <w:tcPr>
            <w:tcW w:w="1696" w:type="dxa"/>
            <w:vMerge/>
            <w:vAlign w:val="center"/>
          </w:tcPr>
          <w:p w14:paraId="7548ED04" w14:textId="77777777" w:rsidR="00E113C5" w:rsidRPr="00E113C5" w:rsidRDefault="00E113C5" w:rsidP="00E113C5">
            <w:pPr>
              <w:spacing w:after="0"/>
              <w:ind w:left="-142"/>
              <w:jc w:val="center"/>
              <w:rPr>
                <w:rFonts w:ascii="Arial Narrow" w:hAnsi="Arial Narrow"/>
              </w:rPr>
            </w:pPr>
          </w:p>
        </w:tc>
        <w:tc>
          <w:tcPr>
            <w:tcW w:w="7230" w:type="dxa"/>
            <w:vAlign w:val="center"/>
          </w:tcPr>
          <w:p w14:paraId="7E6F9F60" w14:textId="34D4FAEF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Ofrece tres (3) o más jornadas</w:t>
            </w:r>
            <w:r w:rsidR="00DD68E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="00DD68ED">
              <w:rPr>
                <w:rFonts w:ascii="Arial Narrow" w:eastAsia="Arial Narrow" w:hAnsi="Arial Narrow" w:cs="Arial Narrow"/>
                <w:sz w:val="22"/>
                <w:szCs w:val="22"/>
              </w:rPr>
              <w:t>virtual</w:t>
            </w:r>
            <w:r w:rsidR="00DD68ED">
              <w:rPr>
                <w:rFonts w:ascii="Arial Narrow" w:eastAsia="Arial Narrow" w:hAnsi="Arial Narrow" w:cs="Arial Narrow"/>
                <w:sz w:val="22"/>
                <w:szCs w:val="22"/>
              </w:rPr>
              <w:t>es</w:t>
            </w: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de capacitación</w:t>
            </w:r>
            <w:r w:rsidR="00DD68E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y socialización dirigidas a diferentes grupos de interés (Alta Dirección, COPASST, Comité de Convivencia Laboral y líderes de proceso).</w:t>
            </w:r>
          </w:p>
        </w:tc>
        <w:tc>
          <w:tcPr>
            <w:tcW w:w="1247" w:type="dxa"/>
            <w:vAlign w:val="center"/>
          </w:tcPr>
          <w:p w14:paraId="09B9B116" w14:textId="2CEF508E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15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E113C5" w14:paraId="43857260" w14:textId="77777777" w:rsidTr="00B57180">
        <w:trPr>
          <w:trHeight w:val="103"/>
          <w:jc w:val="center"/>
        </w:trPr>
        <w:tc>
          <w:tcPr>
            <w:tcW w:w="1696" w:type="dxa"/>
            <w:vMerge w:val="restart"/>
            <w:vAlign w:val="center"/>
          </w:tcPr>
          <w:p w14:paraId="0A3CC3E1" w14:textId="30E0FD0B" w:rsidR="00E113C5" w:rsidRPr="00E113C5" w:rsidRDefault="00E113C5" w:rsidP="00E113C5">
            <w:pPr>
              <w:spacing w:after="0"/>
              <w:ind w:left="-142" w:right="-112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3. Acompañamiento técnico posterior</w:t>
            </w:r>
          </w:p>
        </w:tc>
        <w:tc>
          <w:tcPr>
            <w:tcW w:w="7230" w:type="dxa"/>
            <w:vAlign w:val="center"/>
          </w:tcPr>
          <w:p w14:paraId="50A242B5" w14:textId="42585940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Ofrece una (1) mesa técnica de asesoría para la interpretación de resultados y orientación en la formulación del plan de intervención para el equipo de profesionales en Psicología SST de la entidad.</w:t>
            </w:r>
          </w:p>
        </w:tc>
        <w:tc>
          <w:tcPr>
            <w:tcW w:w="1247" w:type="dxa"/>
            <w:vAlign w:val="center"/>
          </w:tcPr>
          <w:p w14:paraId="58334FB3" w14:textId="5264C650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5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E113C5" w14:paraId="5EECDC9E" w14:textId="77777777" w:rsidTr="00B57180">
        <w:trPr>
          <w:trHeight w:val="103"/>
          <w:jc w:val="center"/>
        </w:trPr>
        <w:tc>
          <w:tcPr>
            <w:tcW w:w="1696" w:type="dxa"/>
            <w:vMerge/>
            <w:vAlign w:val="center"/>
          </w:tcPr>
          <w:p w14:paraId="67042A20" w14:textId="77777777" w:rsidR="00E113C5" w:rsidRPr="00E113C5" w:rsidRDefault="00E113C5" w:rsidP="00E113C5">
            <w:pPr>
              <w:spacing w:after="0"/>
              <w:ind w:left="-142"/>
              <w:jc w:val="center"/>
              <w:rPr>
                <w:rFonts w:ascii="Arial Narrow" w:hAnsi="Arial Narrow"/>
              </w:rPr>
            </w:pPr>
          </w:p>
        </w:tc>
        <w:tc>
          <w:tcPr>
            <w:tcW w:w="7230" w:type="dxa"/>
            <w:vAlign w:val="center"/>
          </w:tcPr>
          <w:p w14:paraId="3EB38BEB" w14:textId="7F18D1A3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Ofrece dos (2) mesas técnicas de asesoría para la interpretación de resultados y orientación en la formulación del plan de intervención para el equipo de profesionales en Psicología SST de la entidad.</w:t>
            </w:r>
          </w:p>
        </w:tc>
        <w:tc>
          <w:tcPr>
            <w:tcW w:w="1247" w:type="dxa"/>
            <w:vAlign w:val="center"/>
          </w:tcPr>
          <w:p w14:paraId="25D10656" w14:textId="762F4D9A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10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E113C5" w14:paraId="603C3D99" w14:textId="77777777" w:rsidTr="00B57180">
        <w:trPr>
          <w:trHeight w:val="103"/>
          <w:jc w:val="center"/>
        </w:trPr>
        <w:tc>
          <w:tcPr>
            <w:tcW w:w="1696" w:type="dxa"/>
            <w:vMerge/>
            <w:vAlign w:val="center"/>
          </w:tcPr>
          <w:p w14:paraId="7D60B0F0" w14:textId="77777777" w:rsidR="00E113C5" w:rsidRPr="00E113C5" w:rsidRDefault="00E113C5" w:rsidP="00E113C5">
            <w:pPr>
              <w:spacing w:after="0"/>
              <w:ind w:left="-142"/>
              <w:jc w:val="center"/>
              <w:rPr>
                <w:rFonts w:ascii="Arial Narrow" w:hAnsi="Arial Narrow"/>
              </w:rPr>
            </w:pPr>
          </w:p>
        </w:tc>
        <w:tc>
          <w:tcPr>
            <w:tcW w:w="7230" w:type="dxa"/>
            <w:vAlign w:val="center"/>
          </w:tcPr>
          <w:p w14:paraId="1B8B7A96" w14:textId="0FC102A9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 w:rsidRPr="00E113C5">
              <w:rPr>
                <w:rFonts w:ascii="Arial Narrow" w:eastAsia="Arial Narrow" w:hAnsi="Arial Narrow" w:cs="Arial Narrow"/>
                <w:sz w:val="22"/>
                <w:szCs w:val="22"/>
              </w:rPr>
              <w:t>Ofrece tres (3) o más mesas técnicas de asesoría para la interpretación de resultados y orientación en la formulación del plan de intervención para el equipo de profesionales en Psicología SST de la entidad.</w:t>
            </w:r>
          </w:p>
        </w:tc>
        <w:tc>
          <w:tcPr>
            <w:tcW w:w="1247" w:type="dxa"/>
            <w:vAlign w:val="center"/>
          </w:tcPr>
          <w:p w14:paraId="0170D230" w14:textId="7A8FCEA7" w:rsidR="00E113C5" w:rsidRPr="00E113C5" w:rsidRDefault="00E113C5" w:rsidP="00E113C5">
            <w:pPr>
              <w:spacing w:after="0"/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 w:val="0"/>
                <w:sz w:val="16"/>
              </w:rPr>
              <w:t>17,5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  <w:tr w:rsidR="00E113C5" w:rsidRPr="00705200" w14:paraId="389ACF46" w14:textId="77777777" w:rsidTr="005055A8">
        <w:trPr>
          <w:trHeight w:val="103"/>
          <w:jc w:val="center"/>
        </w:trPr>
        <w:tc>
          <w:tcPr>
            <w:tcW w:w="8926" w:type="dxa"/>
            <w:gridSpan w:val="2"/>
            <w:vAlign w:val="center"/>
          </w:tcPr>
          <w:p w14:paraId="5DA23BB7" w14:textId="213338EC" w:rsidR="00E113C5" w:rsidRPr="00E113C5" w:rsidRDefault="00E113C5" w:rsidP="00705200">
            <w:pPr>
              <w:ind w:left="708" w:hanging="708"/>
              <w:jc w:val="center"/>
              <w:rPr>
                <w:rFonts w:ascii="Arial Narrow" w:hAnsi="Arial Narrow"/>
                <w:b/>
                <w:bCs/>
              </w:rPr>
            </w:pPr>
            <w:r w:rsidRPr="00E113C5">
              <w:rPr>
                <w:rFonts w:ascii="Arial Narrow" w:hAnsi="Arial Narrow"/>
                <w:b/>
                <w:bCs/>
                <w:sz w:val="16"/>
              </w:rPr>
              <w:t>TOTAL, PUNTAJE</w:t>
            </w:r>
          </w:p>
        </w:tc>
        <w:tc>
          <w:tcPr>
            <w:tcW w:w="1247" w:type="dxa"/>
            <w:vAlign w:val="center"/>
          </w:tcPr>
          <w:p w14:paraId="57D8F0CD" w14:textId="51419FF4" w:rsidR="00E113C5" w:rsidRPr="00705200" w:rsidRDefault="00E113C5" w:rsidP="00705200">
            <w:pPr>
              <w:ind w:left="708" w:hanging="708"/>
              <w:jc w:val="center"/>
              <w:rPr>
                <w:rFonts w:ascii="Arial Narrow" w:hAnsi="Arial Narrow"/>
              </w:rPr>
            </w:pPr>
            <w:r>
              <w:rPr>
                <w:b/>
                <w:sz w:val="16"/>
              </w:rPr>
              <w:t>47,5</w:t>
            </w:r>
          </w:p>
        </w:tc>
        <w:tc>
          <w:tcPr>
            <w:tcW w:type="dxa" w:w="1152"/>
            <w:vAlign w:val="center"/>
          </w:tcPr>
          <w:p>
            <w:pPr>
              <w:jc w:val="center"/>
            </w:pPr>
            <w:r>
              <w:rPr>
                <w:sz w:val="16"/>
              </w:rPr>
            </w:r>
          </w:p>
        </w:tc>
      </w:tr>
    </w:tbl>
    <w:p w14:paraId="4DA8E2AA" w14:textId="77777777" w:rsidR="00705200" w:rsidRDefault="00705200" w:rsidP="00705200">
      <w:pPr>
        <w:ind w:left="708" w:hanging="708"/>
        <w:jc w:val="center"/>
        <w:rPr>
          <w:rFonts w:ascii="Arial Narrow" w:hAnsi="Arial Narrow"/>
        </w:rPr>
      </w:pPr>
    </w:p>
    <w:p w14:paraId="718353FD" w14:textId="77777777" w:rsidR="000E7951" w:rsidRPr="00705200" w:rsidRDefault="000E7951" w:rsidP="00705200">
      <w:pPr>
        <w:ind w:left="708" w:hanging="708"/>
        <w:jc w:val="center"/>
        <w:rPr>
          <w:rFonts w:ascii="Arial Narrow" w:hAnsi="Arial Narrow"/>
        </w:rPr>
      </w:pPr>
    </w:p>
    <w:p w14:paraId="630C7145" w14:textId="6FD5FBFC" w:rsidR="00705200" w:rsidRDefault="00705200" w:rsidP="00705200">
      <w:pPr>
        <w:spacing w:after="0"/>
        <w:ind w:left="708" w:hanging="708"/>
        <w:jc w:val="both"/>
        <w:rPr>
          <w:rFonts w:ascii="Arial Narrow" w:hAnsi="Arial Narrow"/>
        </w:rPr>
      </w:pPr>
      <w:r w:rsidRPr="00705200">
        <w:rPr>
          <w:rFonts w:ascii="Arial Narrow" w:hAnsi="Arial Narrow"/>
          <w:b/>
          <w:bCs/>
        </w:rPr>
        <w:t>Nota 1</w:t>
      </w:r>
      <w:r w:rsidRPr="00705200">
        <w:rPr>
          <w:rFonts w:ascii="Arial Narrow" w:hAnsi="Arial Narrow"/>
        </w:rPr>
        <w:t>: Por favor diligenciar de acuerdo con lo ofertado (Marque con X.)</w:t>
      </w:r>
    </w:p>
    <w:p w14:paraId="090081B4" w14:textId="77777777" w:rsidR="000E7951" w:rsidRDefault="000E7951" w:rsidP="00705200">
      <w:pPr>
        <w:spacing w:after="0"/>
        <w:ind w:left="708" w:hanging="708"/>
        <w:jc w:val="both"/>
        <w:rPr>
          <w:rFonts w:ascii="Arial Narrow" w:hAnsi="Arial Narrow"/>
        </w:rPr>
      </w:pPr>
    </w:p>
    <w:p w14:paraId="5FFB23FD" w14:textId="77777777" w:rsidR="00E113C5" w:rsidRDefault="00E113C5" w:rsidP="00705200">
      <w:pPr>
        <w:spacing w:after="0"/>
        <w:ind w:left="708" w:hanging="708"/>
        <w:jc w:val="both"/>
        <w:rPr>
          <w:rFonts w:ascii="Arial Narrow" w:hAnsi="Arial Narrow"/>
        </w:rPr>
      </w:pPr>
    </w:p>
    <w:p w14:paraId="67B187FF" w14:textId="77777777" w:rsidR="00E113C5" w:rsidRDefault="00E113C5" w:rsidP="00705200">
      <w:pPr>
        <w:spacing w:after="0"/>
        <w:ind w:left="708" w:hanging="708"/>
        <w:jc w:val="both"/>
        <w:rPr>
          <w:rFonts w:ascii="Arial Narrow" w:hAnsi="Arial Narrow"/>
        </w:rPr>
      </w:pPr>
    </w:p>
    <w:p w14:paraId="49BD1395" w14:textId="77777777" w:rsidR="00E113C5" w:rsidRDefault="00E113C5" w:rsidP="00705200">
      <w:pPr>
        <w:spacing w:after="0"/>
        <w:ind w:left="708" w:hanging="708"/>
        <w:jc w:val="both"/>
        <w:rPr>
          <w:rFonts w:ascii="Arial Narrow" w:hAnsi="Arial Narrow"/>
        </w:rPr>
      </w:pPr>
    </w:p>
    <w:p w14:paraId="56F778B9" w14:textId="77777777" w:rsidR="00E113C5" w:rsidRDefault="00E113C5" w:rsidP="00705200">
      <w:pPr>
        <w:spacing w:after="0"/>
        <w:ind w:left="708" w:hanging="708"/>
        <w:jc w:val="both"/>
        <w:rPr>
          <w:rFonts w:ascii="Arial Narrow" w:hAnsi="Arial Narrow"/>
        </w:rPr>
      </w:pPr>
    </w:p>
    <w:p w14:paraId="180316C8" w14:textId="77777777" w:rsidR="000E7951" w:rsidRDefault="000E7951" w:rsidP="00705200">
      <w:pPr>
        <w:spacing w:after="0"/>
        <w:ind w:left="708" w:hanging="708"/>
        <w:jc w:val="both"/>
        <w:rPr>
          <w:rFonts w:ascii="Arial Narrow" w:hAnsi="Arial Narrow"/>
        </w:rPr>
      </w:pPr>
    </w:p>
    <w:p w14:paraId="5DC7095D" w14:textId="055516E4" w:rsidR="000E7951" w:rsidRPr="000E7951" w:rsidRDefault="000E7951" w:rsidP="000E7951">
      <w:pPr>
        <w:spacing w:after="0"/>
        <w:ind w:left="1416" w:hanging="1416"/>
        <w:jc w:val="both"/>
        <w:rPr>
          <w:rFonts w:ascii="Arial Narrow" w:hAnsi="Arial Narrow"/>
          <w:b/>
          <w:bCs/>
        </w:rPr>
      </w:pPr>
      <w:r w:rsidRPr="000E7951">
        <w:rPr>
          <w:rFonts w:ascii="Arial Narrow" w:hAnsi="Arial Narrow"/>
          <w:b/>
          <w:bCs/>
        </w:rPr>
        <w:t>Firma del Representante Legal.</w:t>
      </w:r>
    </w:p>
    <w:p w14:paraId="5D1F16FC" w14:textId="7F532A5D" w:rsidR="000E7951" w:rsidRPr="000E7951" w:rsidRDefault="000E7951" w:rsidP="000E7951">
      <w:pPr>
        <w:spacing w:after="0"/>
        <w:ind w:left="1416" w:hanging="1416"/>
        <w:jc w:val="both"/>
        <w:rPr>
          <w:rFonts w:ascii="Arial Narrow" w:hAnsi="Arial Narrow"/>
          <w:b/>
          <w:bCs/>
        </w:rPr>
      </w:pPr>
      <w:r w:rsidRPr="000E7951">
        <w:rPr>
          <w:rFonts w:ascii="Arial Narrow" w:hAnsi="Arial Narrow"/>
          <w:b/>
          <w:bCs/>
        </w:rPr>
        <w:t>N. Documento:</w:t>
      </w:r>
    </w:p>
    <w:p/>
    <w:p/>
    <w:sectPr w:rsidR="000E7951" w:rsidRPr="000E79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200"/>
    <w:rsid w:val="000E7951"/>
    <w:rsid w:val="005055A8"/>
    <w:rsid w:val="00533D62"/>
    <w:rsid w:val="00705200"/>
    <w:rsid w:val="007511A7"/>
    <w:rsid w:val="0076760A"/>
    <w:rsid w:val="00AD2075"/>
    <w:rsid w:val="00B57180"/>
    <w:rsid w:val="00DD68ED"/>
    <w:rsid w:val="00E1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C3C03"/>
  <w15:chartTrackingRefBased/>
  <w15:docId w15:val="{91E4722F-F22D-4C77-81CA-4F929A21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5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52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5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52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5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5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5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5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052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52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52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520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520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520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520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520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520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05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52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052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5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520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0520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520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520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052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401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 Formato 16 - Factores de ponderacion de las ofertas UBPD-SAMC-004-2026 UBPD-SAMC-004-2026</dc:title>
  <dc:subject/>
  <dc:creator>JULIETH CAMILA TELLEZ ARDILA</dc:creator>
  <cp:keywords/>
  <dc:description/>
  <cp:lastModifiedBy>JULIETH CAMILA TELLEZ ARDILA</cp:lastModifiedBy>
  <cp:revision>4</cp:revision>
  <dcterms:created xsi:type="dcterms:W3CDTF">2026-07-14T16:58:00Z</dcterms:created>
  <dcterms:modified xsi:type="dcterms:W3CDTF">2026-07-22T17:47:00Z</dcterms:modified>
</cp:coreProperties>
</file>