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9993" w14:textId="6FD7FE5A" w:rsidR="00700767" w:rsidRPr="001C6F00" w:rsidRDefault="005F2F9A" w:rsidP="003875BD">
      <w:pPr>
        <w:pStyle w:val="Ttulo1"/>
        <w:numPr>
          <w:ilvl w:val="0"/>
          <w:numId w:val="0"/>
        </w:numPr>
        <w:ind w:left="708" w:hanging="708"/>
        <w:rPr>
          <w:rFonts w:ascii="Century Gothic" w:hAnsi="Century Gothic"/>
        </w:rPr>
      </w:pPr>
      <w:bookmarkStart w:id="0" w:name="_Toc176242621"/>
      <w:r w:rsidRPr="001C6F00">
        <w:rPr>
          <w:rFonts w:ascii="Century Gothic" w:hAnsi="Century Gothic"/>
        </w:rPr>
        <w:t>INTRODUCCIÓN</w:t>
      </w:r>
      <w:bookmarkEnd w:id="0"/>
    </w:p>
    <w:p w14:paraId="3548DA1A" w14:textId="77777777" w:rsidR="001C6F00" w:rsidRDefault="001C6F00" w:rsidP="005F2F9A">
      <w:pPr>
        <w:rPr>
          <w:rFonts w:ascii="Century Gothic" w:hAnsi="Century Gothic"/>
          <w:lang w:val="es-MX"/>
        </w:rPr>
      </w:pPr>
    </w:p>
    <w:p w14:paraId="6C9D8034" w14:textId="4480DE17" w:rsidR="005F2F9A" w:rsidRPr="001C6F00" w:rsidRDefault="003E6900" w:rsidP="005F2F9A">
      <w:pPr>
        <w:rPr>
          <w:rFonts w:ascii="Century Gothic" w:hAnsi="Century Gothic"/>
          <w:lang w:val="es-MX"/>
        </w:rPr>
      </w:pPr>
      <w:r w:rsidRPr="001C6F00">
        <w:rPr>
          <w:rFonts w:ascii="Century Gothic" w:hAnsi="Century Gothic"/>
          <w:lang w:val="es-MX"/>
        </w:rPr>
        <w:t>LA UNIDAD ADMINISTRATIVA ESPECIAL DEL SISTEMA ESTRATÉGICO DE TRANSPORTE PÚB</w:t>
      </w:r>
      <w:r w:rsidR="00E064A7" w:rsidRPr="001C6F00">
        <w:rPr>
          <w:rFonts w:ascii="Century Gothic" w:hAnsi="Century Gothic"/>
          <w:lang w:val="es-MX"/>
        </w:rPr>
        <w:t>LICO DE PASTO - UAE SETP AVANTE</w:t>
      </w:r>
      <w:r w:rsidR="005F2F9A" w:rsidRPr="001C6F00">
        <w:rPr>
          <w:rFonts w:ascii="Century Gothic" w:hAnsi="Century Gothic"/>
          <w:lang w:val="es-MX"/>
        </w:rPr>
        <w:t xml:space="preserve">, en adelante la “entidad”, pone a disposición de los interesados el pliego de condiciones para la selección del contratista encargado de ejecutar el contrato de obra pública para </w:t>
      </w:r>
      <w:r w:rsidR="00BE6B60" w:rsidRPr="001C6F00">
        <w:rPr>
          <w:rFonts w:ascii="Century Gothic" w:hAnsi="Century Gothic"/>
          <w:b/>
          <w:sz w:val="22"/>
        </w:rPr>
        <w:t>EL CONTRATISTA SE COMPROMETE PARA CON LA UNIDAD ADMINISTRATIVA ESPECIAL DEL SISTEMA ESTRATÉGICO DE TRANSPORTE PÚBLICO DEL MUNICIPIO DE PASTO UAE SETP AVANTE, A REALIZAR EL CONTRATO LLAVE EN MANO PARA LA OPTIMIZACIÓN Y PUESTA EN FUNCIONAMIENTO DE LA RED CONTRA INCENDIOS E INSTALACIONES ELÉCT</w:t>
      </w:r>
      <w:r w:rsidR="00E064A7" w:rsidRPr="001C6F00">
        <w:rPr>
          <w:rFonts w:ascii="Century Gothic" w:hAnsi="Century Gothic"/>
          <w:b/>
          <w:sz w:val="22"/>
        </w:rPr>
        <w:t>RICAS EN EL PATIO TALLER ARANDA</w:t>
      </w:r>
      <w:r w:rsidR="005F2F9A" w:rsidRPr="001C6F00">
        <w:rPr>
          <w:rFonts w:ascii="Century Gothic" w:hAnsi="Century Gothic"/>
          <w:lang w:val="es-MX"/>
        </w:rPr>
        <w:t xml:space="preserve">, en adelante el “contrato”. </w:t>
      </w:r>
    </w:p>
    <w:p w14:paraId="714C4878" w14:textId="1ABEBA71" w:rsidR="005F2F9A" w:rsidRPr="001C6F00" w:rsidRDefault="005F2F9A" w:rsidP="005F2F9A">
      <w:pPr>
        <w:rPr>
          <w:rFonts w:ascii="Century Gothic" w:hAnsi="Century Gothic"/>
          <w:lang w:val="es-MX"/>
        </w:rPr>
      </w:pPr>
      <w:r w:rsidRPr="001C6F00">
        <w:rPr>
          <w:rFonts w:ascii="Century Gothic" w:hAnsi="Century Gothic"/>
          <w:lang w:val="es-MX"/>
        </w:rPr>
        <w:t>Los documentos del proceso que incluyen los estudios y documentos previos, el estudio de sector, así como cualquiera de sus anexos, están a disposición del público en el Sistema Electrónico de Contratación Pública –</w:t>
      </w:r>
      <w:r w:rsidR="0090055A" w:rsidRPr="001C6F00">
        <w:rPr>
          <w:rFonts w:ascii="Century Gothic" w:hAnsi="Century Gothic"/>
          <w:lang w:val="es-MX"/>
        </w:rPr>
        <w:t xml:space="preserve">en adelante </w:t>
      </w:r>
      <w:r w:rsidR="264F0350" w:rsidRPr="001C6F00">
        <w:rPr>
          <w:rFonts w:ascii="Century Gothic" w:hAnsi="Century Gothic"/>
          <w:lang w:val="es-MX"/>
        </w:rPr>
        <w:t xml:space="preserve">- </w:t>
      </w:r>
      <w:r w:rsidRPr="001C6F00">
        <w:rPr>
          <w:rFonts w:ascii="Century Gothic" w:hAnsi="Century Gothic"/>
          <w:lang w:val="es-MX"/>
        </w:rPr>
        <w:t xml:space="preserve">SECOP–. </w:t>
      </w:r>
    </w:p>
    <w:p w14:paraId="16850DEB" w14:textId="3CF33E41" w:rsidR="005F2F9A" w:rsidRPr="001C6F00" w:rsidRDefault="005F2F9A" w:rsidP="005F2F9A">
      <w:pPr>
        <w:rPr>
          <w:rFonts w:ascii="Century Gothic" w:hAnsi="Century Gothic"/>
          <w:lang w:val="es-MX"/>
        </w:rPr>
      </w:pPr>
      <w:r w:rsidRPr="001C6F00">
        <w:rPr>
          <w:rFonts w:ascii="Century Gothic" w:hAnsi="Century Gothic"/>
          <w:lang w:val="es-MX"/>
        </w:rPr>
        <w:t xml:space="preserve">La selección del contratista se realizará a través del proceso de contratación No. </w:t>
      </w:r>
      <w:r w:rsidR="00FD72B2" w:rsidRPr="001C6F00">
        <w:rPr>
          <w:rFonts w:ascii="Century Gothic" w:hAnsi="Century Gothic"/>
          <w:lang w:val="es-MX"/>
        </w:rPr>
        <w:t>002-L.P. 2026</w:t>
      </w:r>
      <w:r w:rsidRPr="001C6F00">
        <w:rPr>
          <w:rFonts w:ascii="Century Gothic" w:hAnsi="Century Gothic"/>
          <w:lang w:val="es-MX"/>
        </w:rPr>
        <w:t xml:space="preserve">  </w:t>
      </w:r>
    </w:p>
    <w:p w14:paraId="0973C09F" w14:textId="77777777" w:rsidR="005F2F9A" w:rsidRPr="001C6F00" w:rsidRDefault="005F2F9A" w:rsidP="005F2F9A">
      <w:pPr>
        <w:rPr>
          <w:rFonts w:ascii="Century Gothic" w:hAnsi="Century Gothic"/>
          <w:lang w:val="es-MX"/>
        </w:rPr>
      </w:pPr>
      <w:r w:rsidRPr="001C6F00">
        <w:rPr>
          <w:rFonts w:ascii="Century Gothic" w:hAnsi="Century Gothic"/>
          <w:lang w:val="es-MX"/>
        </w:rPr>
        <w:t>La entidad evaluará las ofertas con base en las reglas establecidas en el pliego de condiciones y en la normativa aplicable.</w:t>
      </w:r>
    </w:p>
    <w:p w14:paraId="38B15BD8" w14:textId="70BAE86F" w:rsidR="005F2F9A" w:rsidRPr="001C6F00" w:rsidRDefault="005F2F9A" w:rsidP="005F2F9A">
      <w:pPr>
        <w:rPr>
          <w:rFonts w:ascii="Century Gothic" w:hAnsi="Century Gothic"/>
          <w:lang w:val="es-MX"/>
        </w:rPr>
      </w:pPr>
      <w:r w:rsidRPr="001C6F00">
        <w:rPr>
          <w:rFonts w:ascii="Century Gothic" w:hAnsi="Century Gothic"/>
          <w:lang w:val="es-MX"/>
        </w:rPr>
        <w:t xml:space="preserve">El uso de los Documentos Tipo no exime a la </w:t>
      </w:r>
      <w:r w:rsidR="0E0E5BCB" w:rsidRPr="001C6F00">
        <w:rPr>
          <w:rFonts w:ascii="Century Gothic" w:hAnsi="Century Gothic"/>
          <w:lang w:val="es-MX"/>
        </w:rPr>
        <w:t>E</w:t>
      </w:r>
      <w:r w:rsidRPr="001C6F00">
        <w:rPr>
          <w:rFonts w:ascii="Century Gothic" w:hAnsi="Century Gothic"/>
          <w:lang w:val="es-MX"/>
        </w:rPr>
        <w:t xml:space="preserve">ntidad </w:t>
      </w:r>
      <w:r w:rsidR="5932E25D" w:rsidRPr="001C6F00">
        <w:rPr>
          <w:rFonts w:ascii="Century Gothic" w:hAnsi="Century Gothic"/>
          <w:lang w:val="es-MX"/>
        </w:rPr>
        <w:t>E</w:t>
      </w:r>
      <w:r w:rsidRPr="001C6F00">
        <w:rPr>
          <w:rFonts w:ascii="Century Gothic" w:hAnsi="Century Gothic"/>
          <w:lang w:val="es-MX"/>
        </w:rPr>
        <w:t>statal de la obligación que le asiste de aplicar la normativa y la jurisprudencia aplicable al proceso de contratación, así como</w:t>
      </w:r>
      <w:r w:rsidR="580940D6" w:rsidRPr="001C6F00">
        <w:rPr>
          <w:rFonts w:ascii="Century Gothic" w:hAnsi="Century Gothic"/>
          <w:lang w:val="es-MX"/>
        </w:rPr>
        <w:t>,</w:t>
      </w:r>
      <w:r w:rsidRPr="001C6F00">
        <w:rPr>
          <w:rFonts w:ascii="Century Gothic" w:hAnsi="Century Gothic"/>
          <w:lang w:val="es-MX"/>
        </w:rPr>
        <w:t xml:space="preserve"> de dar cumplimiento a lo ordenado por sentencia judicial. </w:t>
      </w:r>
    </w:p>
    <w:p w14:paraId="07C444B4" w14:textId="1E9A8CD6" w:rsidR="005F2F9A" w:rsidRPr="001C6F00" w:rsidRDefault="005F2F9A" w:rsidP="005F2F9A">
      <w:pPr>
        <w:rPr>
          <w:rFonts w:ascii="Century Gothic" w:hAnsi="Century Gothic"/>
          <w:lang w:val="es-MX"/>
        </w:rPr>
      </w:pPr>
      <w:r w:rsidRPr="001C6F00">
        <w:rPr>
          <w:rFonts w:ascii="Century Gothic" w:hAnsi="Century Gothic"/>
          <w:lang w:val="es-MX"/>
        </w:rPr>
        <w:t xml:space="preserve">Todas las personas y organizaciones interesadas en hacer control social al presente </w:t>
      </w:r>
      <w:r w:rsidR="009A5964" w:rsidRPr="001C6F00">
        <w:rPr>
          <w:rFonts w:ascii="Century Gothic" w:hAnsi="Century Gothic"/>
          <w:lang w:val="es-MX"/>
        </w:rPr>
        <w:t>P</w:t>
      </w:r>
      <w:r w:rsidRPr="001C6F00">
        <w:rPr>
          <w:rFonts w:ascii="Century Gothic" w:hAnsi="Century Gothic"/>
          <w:lang w:val="es-MX"/>
        </w:rPr>
        <w:t xml:space="preserve">roceso de </w:t>
      </w:r>
      <w:r w:rsidR="005D6205" w:rsidRPr="001C6F00">
        <w:rPr>
          <w:rFonts w:ascii="Century Gothic" w:hAnsi="Century Gothic"/>
          <w:lang w:val="es-MX"/>
        </w:rPr>
        <w:t>C</w:t>
      </w:r>
      <w:r w:rsidRPr="001C6F00">
        <w:rPr>
          <w:rFonts w:ascii="Century Gothic" w:hAnsi="Century Gothic"/>
          <w:lang w:val="es-MX"/>
        </w:rPr>
        <w:t>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EE0286" w:rsidRPr="001C6F00">
        <w:rPr>
          <w:rFonts w:ascii="Century Gothic" w:hAnsi="Century Gothic"/>
          <w:lang w:val="es-MX"/>
        </w:rPr>
        <w:t xml:space="preserve"> </w:t>
      </w:r>
      <w:r w:rsidR="005B1064" w:rsidRPr="001C6F00">
        <w:rPr>
          <w:rFonts w:ascii="Century Gothic" w:hAnsi="Century Gothic"/>
          <w:lang w:val="es-MX"/>
        </w:rPr>
        <w:t xml:space="preserve">o la norma que la </w:t>
      </w:r>
      <w:r w:rsidR="00F25592" w:rsidRPr="001C6F00">
        <w:rPr>
          <w:rFonts w:ascii="Century Gothic" w:hAnsi="Century Gothic"/>
          <w:lang w:val="es-MX"/>
        </w:rPr>
        <w:t>modifique</w:t>
      </w:r>
      <w:r w:rsidR="00940B62" w:rsidRPr="001C6F00">
        <w:rPr>
          <w:rFonts w:ascii="Century Gothic" w:hAnsi="Century Gothic"/>
          <w:lang w:val="es-MX"/>
        </w:rPr>
        <w:t>, sustituya o complemente</w:t>
      </w:r>
      <w:r w:rsidR="4F697699" w:rsidRPr="001C6F00">
        <w:rPr>
          <w:rFonts w:ascii="Century Gothic" w:hAnsi="Century Gothic"/>
          <w:lang w:val="es-MX"/>
        </w:rPr>
        <w:t>.</w:t>
      </w:r>
      <w:r w:rsidRPr="001C6F00">
        <w:rPr>
          <w:rFonts w:ascii="Century Gothic" w:hAnsi="Century Gothic"/>
          <w:lang w:val="es-MX"/>
        </w:rPr>
        <w:t xml:space="preserve">  </w:t>
      </w:r>
    </w:p>
    <w:p w14:paraId="098DE1ED" w14:textId="23DDE887" w:rsidR="005F2F9A" w:rsidRPr="001C6F00" w:rsidRDefault="004A7804" w:rsidP="005F2F9A">
      <w:pPr>
        <w:rPr>
          <w:rFonts w:ascii="Century Gothic" w:hAnsi="Century Gothic"/>
          <w:lang w:val="es-MX"/>
        </w:rPr>
      </w:pPr>
      <w:r w:rsidRPr="001C6F00">
        <w:rPr>
          <w:rFonts w:ascii="Century Gothic" w:hAnsi="Century Gothic"/>
          <w:lang w:val="es-MX"/>
        </w:rPr>
        <w:t>Est</w:t>
      </w:r>
      <w:r w:rsidR="542D206E" w:rsidRPr="001C6F00">
        <w:rPr>
          <w:rFonts w:ascii="Century Gothic" w:hAnsi="Century Gothic"/>
          <w:lang w:val="es-MX"/>
        </w:rPr>
        <w:t>e</w:t>
      </w:r>
      <w:r w:rsidRPr="001C6F00">
        <w:rPr>
          <w:rFonts w:ascii="Century Gothic" w:hAnsi="Century Gothic"/>
          <w:lang w:val="es-MX"/>
        </w:rPr>
        <w:t xml:space="preserve"> </w:t>
      </w:r>
      <w:r w:rsidR="005F2F9A" w:rsidRPr="001C6F00">
        <w:rPr>
          <w:rFonts w:ascii="Century Gothic" w:hAnsi="Century Gothic"/>
          <w:lang w:val="es-MX"/>
        </w:rPr>
        <w:t xml:space="preserve">Documentos Tipo aplica a los procesos de licitación de obra pública de infraestructura de transporte (versión </w:t>
      </w:r>
      <w:r w:rsidR="1B0C1141" w:rsidRPr="001C6F00">
        <w:rPr>
          <w:rFonts w:ascii="Century Gothic" w:hAnsi="Century Gothic"/>
          <w:lang w:val="es-MX"/>
        </w:rPr>
        <w:t>4</w:t>
      </w:r>
      <w:r w:rsidR="005F2F9A" w:rsidRPr="001C6F00">
        <w:rPr>
          <w:rFonts w:ascii="Century Gothic" w:hAnsi="Century Gothic"/>
          <w:lang w:val="es-MX"/>
        </w:rPr>
        <w:t xml:space="preserve">), que correspondan a las actividades definidas en la Matriz 1 – Experiencia. En consecuencia, </w:t>
      </w:r>
      <w:r w:rsidR="008E4493" w:rsidRPr="001C6F00">
        <w:rPr>
          <w:rFonts w:ascii="Century Gothic" w:hAnsi="Century Gothic"/>
          <w:lang w:val="es-MX"/>
        </w:rPr>
        <w:t xml:space="preserve">para </w:t>
      </w:r>
      <w:r w:rsidR="005F2F9A" w:rsidRPr="001C6F00">
        <w:rPr>
          <w:rFonts w:ascii="Century Gothic" w:hAnsi="Century Gothic"/>
          <w:lang w:val="es-MX"/>
        </w:rPr>
        <w:t>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Pr="001C6F00" w:rsidRDefault="005F2F9A" w:rsidP="005F2F9A">
      <w:pPr>
        <w:rPr>
          <w:rFonts w:ascii="Century Gothic" w:hAnsi="Century Gothic"/>
          <w:lang w:val="es-MX"/>
        </w:rPr>
      </w:pPr>
      <w:r w:rsidRPr="001C6F00">
        <w:rPr>
          <w:rFonts w:ascii="Century Gothic" w:hAnsi="Century Gothic"/>
          <w:lang w:val="es-MX"/>
        </w:rPr>
        <w:br w:type="page"/>
      </w:r>
    </w:p>
    <w:sdt>
      <w:sdtPr>
        <w:rPr>
          <w:rFonts w:ascii="Century Gothic" w:eastAsiaTheme="minorEastAsia" w:hAnsi="Century Gothic" w:cstheme="minorBidi"/>
          <w:spacing w:val="-10"/>
          <w:kern w:val="28"/>
          <w:szCs w:val="56"/>
          <w:lang w:val="es-ES" w:eastAsia="en-US"/>
        </w:rPr>
        <w:id w:val="-531650232"/>
        <w:docPartObj>
          <w:docPartGallery w:val="Table of Contents"/>
          <w:docPartUnique/>
        </w:docPartObj>
      </w:sdtPr>
      <w:sdtEndPr>
        <w:rPr>
          <w:rFonts w:cstheme="majorBidi"/>
        </w:rPr>
      </w:sdtEndPr>
      <w:sdtContent>
        <w:p w14:paraId="1A653F06" w14:textId="77777777" w:rsidR="00DD444E" w:rsidRPr="001C6F00" w:rsidRDefault="00DD444E" w:rsidP="00DD444E">
          <w:pPr>
            <w:pStyle w:val="TtuloTDC"/>
            <w:rPr>
              <w:rFonts w:ascii="Century Gothic" w:hAnsi="Century Gothic" w:cs="Arial"/>
              <w:i/>
              <w:iCs/>
              <w:noProof/>
              <w:szCs w:val="20"/>
            </w:rPr>
          </w:pPr>
          <w:r w:rsidRPr="001C6F00">
            <w:rPr>
              <w:rFonts w:ascii="Century Gothic" w:hAnsi="Century Gothic" w:cs="Arial"/>
              <w:i/>
              <w:iCs/>
              <w:noProof/>
              <w:szCs w:val="20"/>
              <w:lang w:val="es-ES"/>
            </w:rPr>
            <w:t>TABLA DE CONTENIDO</w:t>
          </w:r>
        </w:p>
        <w:p w14:paraId="7785D47A" w14:textId="0F0D7E22" w:rsidR="00DD0A85" w:rsidRPr="001C6F00" w:rsidRDefault="00046AA3">
          <w:pPr>
            <w:pStyle w:val="TDC1"/>
            <w:rPr>
              <w:rFonts w:ascii="Century Gothic" w:eastAsiaTheme="minorEastAsia" w:hAnsi="Century Gothic" w:cstheme="minorBidi"/>
              <w:b w:val="0"/>
              <w:bCs w:val="0"/>
              <w:caps w:val="0"/>
              <w:noProof/>
              <w:color w:val="auto"/>
              <w:kern w:val="2"/>
              <w:sz w:val="24"/>
              <w:szCs w:val="24"/>
              <w:lang w:val="es-CO" w:eastAsia="es-CO"/>
              <w14:ligatures w14:val="standardContextual"/>
            </w:rPr>
          </w:pPr>
          <w:r w:rsidRPr="001C6F00">
            <w:rPr>
              <w:rFonts w:ascii="Century Gothic" w:hAnsi="Century Gothic"/>
              <w:i/>
              <w:iCs/>
            </w:rPr>
            <w:fldChar w:fldCharType="begin"/>
          </w:r>
          <w:r w:rsidRPr="001C6F00">
            <w:rPr>
              <w:rFonts w:ascii="Century Gothic" w:hAnsi="Century Gothic"/>
              <w:i/>
              <w:iCs/>
            </w:rPr>
            <w:instrText xml:space="preserve"> TOC \o "1-3" \h \z \u </w:instrText>
          </w:r>
          <w:r w:rsidRPr="001C6F00">
            <w:rPr>
              <w:rFonts w:ascii="Century Gothic" w:hAnsi="Century Gothic"/>
              <w:i/>
              <w:iCs/>
            </w:rPr>
            <w:fldChar w:fldCharType="separate"/>
          </w:r>
          <w:hyperlink w:anchor="_Toc176242621" w:history="1">
            <w:r w:rsidR="00DD0A85" w:rsidRPr="001C6F00">
              <w:rPr>
                <w:rStyle w:val="Hipervnculo"/>
                <w:rFonts w:ascii="Century Gothic" w:hAnsi="Century Gothic"/>
                <w:noProof/>
              </w:rPr>
              <w:t>INTRODUCCIÓN</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_Toc176242621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w:t>
            </w:r>
            <w:r w:rsidR="00DD0A85" w:rsidRPr="001C6F00">
              <w:rPr>
                <w:rFonts w:ascii="Century Gothic" w:hAnsi="Century Gothic"/>
                <w:noProof/>
                <w:webHidden/>
              </w:rPr>
              <w:fldChar w:fldCharType="end"/>
            </w:r>
          </w:hyperlink>
        </w:p>
        <w:p w14:paraId="643543D4" w14:textId="638671FE" w:rsidR="00DD0A85" w:rsidRPr="001C6F00" w:rsidRDefault="006750FC">
          <w:pPr>
            <w:pStyle w:val="TDC1"/>
            <w:rPr>
              <w:rFonts w:ascii="Century Gothic" w:eastAsiaTheme="minorEastAsia" w:hAnsi="Century Gothic" w:cstheme="minorBidi"/>
              <w:b w:val="0"/>
              <w:bCs w:val="0"/>
              <w:caps w:val="0"/>
              <w:noProof/>
              <w:color w:val="auto"/>
              <w:kern w:val="2"/>
              <w:sz w:val="24"/>
              <w:szCs w:val="24"/>
              <w:lang w:val="es-CO" w:eastAsia="es-CO"/>
              <w14:ligatures w14:val="standardContextual"/>
            </w:rPr>
          </w:pPr>
          <w:hyperlink w:anchor="_Toc176242622" w:history="1">
            <w:r w:rsidR="00DD0A85" w:rsidRPr="001C6F00">
              <w:rPr>
                <w:rStyle w:val="Hipervnculo"/>
                <w:rFonts w:ascii="Century Gothic" w:hAnsi="Century Gothic"/>
                <w:noProof/>
              </w:rPr>
              <w:t>Capítulo I</w:t>
            </w:r>
            <w:r w:rsidR="00DD0A85" w:rsidRPr="001C6F00">
              <w:rPr>
                <w:rFonts w:ascii="Century Gothic" w:eastAsiaTheme="minorEastAsia" w:hAnsi="Century Gothic" w:cstheme="minorBidi"/>
                <w:b w:val="0"/>
                <w:bCs w:val="0"/>
                <w:caps w:val="0"/>
                <w:noProof/>
                <w:color w:val="auto"/>
                <w:kern w:val="2"/>
                <w:sz w:val="24"/>
                <w:szCs w:val="24"/>
                <w:lang w:val="es-CO" w:eastAsia="es-CO"/>
                <w14:ligatures w14:val="standardContextual"/>
              </w:rPr>
              <w:tab/>
            </w:r>
            <w:r w:rsidR="00DD0A85" w:rsidRPr="001C6F00">
              <w:rPr>
                <w:rStyle w:val="Hipervnculo"/>
                <w:rFonts w:ascii="Century Gothic" w:hAnsi="Century Gothic"/>
                <w:noProof/>
              </w:rPr>
              <w:t>información general</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_Toc176242622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5</w:t>
            </w:r>
            <w:r w:rsidR="00DD0A85" w:rsidRPr="001C6F00">
              <w:rPr>
                <w:rFonts w:ascii="Century Gothic" w:hAnsi="Century Gothic"/>
                <w:noProof/>
                <w:webHidden/>
              </w:rPr>
              <w:fldChar w:fldCharType="end"/>
            </w:r>
          </w:hyperlink>
        </w:p>
        <w:p w14:paraId="6A78116D" w14:textId="0EBCB6E5" w:rsidR="00DD0A85" w:rsidRPr="001C6F00" w:rsidRDefault="006750FC">
          <w:pPr>
            <w:pStyle w:val="TDC2"/>
            <w:tabs>
              <w:tab w:val="left" w:pos="8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23" w:history="1">
            <w:r w:rsidR="00DD0A85" w:rsidRPr="001C6F00">
              <w:rPr>
                <w:rStyle w:val="Hipervnculo"/>
                <w:rFonts w:ascii="Century Gothic" w:hAnsi="Century Gothic"/>
                <w:noProof/>
              </w:rPr>
              <w:t>1.1.</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OBJETO, PRESUPUESTO OFIC</w:t>
            </w:r>
            <w:r w:rsidR="00DD0A85" w:rsidRPr="001C6F00">
              <w:rPr>
                <w:rStyle w:val="Hipervnculo"/>
                <w:rFonts w:ascii="Century Gothic" w:hAnsi="Century Gothic"/>
                <w:noProof/>
              </w:rPr>
              <w:t>I</w:t>
            </w:r>
            <w:r w:rsidR="00DD0A85" w:rsidRPr="001C6F00">
              <w:rPr>
                <w:rStyle w:val="Hipervnculo"/>
                <w:rFonts w:ascii="Century Gothic" w:hAnsi="Century Gothic"/>
                <w:noProof/>
              </w:rPr>
              <w:t>AL, P</w:t>
            </w:r>
            <w:r w:rsidR="00DD0A85" w:rsidRPr="001C6F00">
              <w:rPr>
                <w:rStyle w:val="Hipervnculo"/>
                <w:rFonts w:ascii="Century Gothic" w:hAnsi="Century Gothic"/>
                <w:noProof/>
              </w:rPr>
              <w:t>L</w:t>
            </w:r>
            <w:r w:rsidR="00DD0A85" w:rsidRPr="001C6F00">
              <w:rPr>
                <w:rStyle w:val="Hipervnculo"/>
                <w:rFonts w:ascii="Century Gothic" w:hAnsi="Century Gothic"/>
                <w:noProof/>
              </w:rPr>
              <w:t>AZO Y UBICACIÓN</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_Toc176242623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5</w:t>
            </w:r>
            <w:r w:rsidR="00DD0A85" w:rsidRPr="001C6F00">
              <w:rPr>
                <w:rFonts w:ascii="Century Gothic" w:hAnsi="Century Gothic"/>
                <w:noProof/>
                <w:webHidden/>
              </w:rPr>
              <w:fldChar w:fldCharType="end"/>
            </w:r>
          </w:hyperlink>
        </w:p>
        <w:p w14:paraId="1B4174A4" w14:textId="2943376C" w:rsidR="00DD0A85" w:rsidRPr="001C6F00" w:rsidRDefault="006750FC">
          <w:pPr>
            <w:pStyle w:val="TDC2"/>
            <w:tabs>
              <w:tab w:val="left" w:pos="8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24" w:history="1">
            <w:r w:rsidR="00DD0A85" w:rsidRPr="001C6F00">
              <w:rPr>
                <w:rStyle w:val="Hipervnculo"/>
                <w:rFonts w:ascii="Century Gothic" w:hAnsi="Century Gothic"/>
                <w:noProof/>
              </w:rPr>
              <w:t>1.2.</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DOCUMENTOS DEL PROCESO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_Toc176242624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6</w:t>
            </w:r>
            <w:r w:rsidR="00DD0A85" w:rsidRPr="001C6F00">
              <w:rPr>
                <w:rFonts w:ascii="Century Gothic" w:hAnsi="Century Gothic"/>
                <w:noProof/>
                <w:webHidden/>
              </w:rPr>
              <w:fldChar w:fldCharType="end"/>
            </w:r>
          </w:hyperlink>
        </w:p>
        <w:p w14:paraId="39247C96" w14:textId="28E64105" w:rsidR="00DD0A85" w:rsidRPr="001C6F00" w:rsidRDefault="006750FC">
          <w:pPr>
            <w:pStyle w:val="TDC2"/>
            <w:tabs>
              <w:tab w:val="left" w:pos="8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25" w:history="1">
            <w:r w:rsidR="00DD0A85" w:rsidRPr="001C6F00">
              <w:rPr>
                <w:rStyle w:val="Hipervnculo"/>
                <w:rFonts w:ascii="Century Gothic" w:hAnsi="Century Gothic"/>
                <w:noProof/>
              </w:rPr>
              <w:t>1.3.</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COMUNICACIONES Y OBSERVACIONES AL PROCESO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_Toc176242625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6</w:t>
            </w:r>
            <w:r w:rsidR="00DD0A85" w:rsidRPr="001C6F00">
              <w:rPr>
                <w:rFonts w:ascii="Century Gothic" w:hAnsi="Century Gothic"/>
                <w:noProof/>
                <w:webHidden/>
              </w:rPr>
              <w:fldChar w:fldCharType="end"/>
            </w:r>
          </w:hyperlink>
        </w:p>
        <w:p w14:paraId="47CC6B7F" w14:textId="2D2B54E8" w:rsidR="00DD0A85" w:rsidRPr="001C6F00" w:rsidRDefault="006750FC">
          <w:pPr>
            <w:pStyle w:val="TDC2"/>
            <w:tabs>
              <w:tab w:val="left" w:pos="8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26" w:history="1">
            <w:r w:rsidR="00DD0A85" w:rsidRPr="001C6F00">
              <w:rPr>
                <w:rStyle w:val="Hipervnculo"/>
                <w:rFonts w:ascii="Century Gothic" w:hAnsi="Century Gothic"/>
                <w:noProof/>
              </w:rPr>
              <w:t>1.4.</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CLASIFICADOR DE BIENES Y SERVICIOS DE NACIONES UNIDAS (UNSPSC)</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_Toc176242626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6</w:t>
            </w:r>
            <w:r w:rsidR="00DD0A85" w:rsidRPr="001C6F00">
              <w:rPr>
                <w:rFonts w:ascii="Century Gothic" w:hAnsi="Century Gothic"/>
                <w:noProof/>
                <w:webHidden/>
              </w:rPr>
              <w:fldChar w:fldCharType="end"/>
            </w:r>
          </w:hyperlink>
        </w:p>
        <w:p w14:paraId="0844BB49" w14:textId="7FE84BD9" w:rsidR="00DD0A85" w:rsidRPr="001C6F00" w:rsidRDefault="006750FC">
          <w:pPr>
            <w:pStyle w:val="TDC2"/>
            <w:tabs>
              <w:tab w:val="left" w:pos="8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27" w:history="1">
            <w:r w:rsidR="00DD0A85" w:rsidRPr="001C6F00">
              <w:rPr>
                <w:rStyle w:val="Hipervnculo"/>
                <w:rFonts w:ascii="Century Gothic" w:hAnsi="Century Gothic"/>
                <w:noProof/>
              </w:rPr>
              <w:t>1.5.</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RECURSOS QUE RESPALDAN LA PRESENTE CONTRATACIÓN</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_Toc176242627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7</w:t>
            </w:r>
            <w:r w:rsidR="00DD0A85" w:rsidRPr="001C6F00">
              <w:rPr>
                <w:rFonts w:ascii="Century Gothic" w:hAnsi="Century Gothic"/>
                <w:noProof/>
                <w:webHidden/>
              </w:rPr>
              <w:fldChar w:fldCharType="end"/>
            </w:r>
          </w:hyperlink>
        </w:p>
        <w:p w14:paraId="4FD19252" w14:textId="17ABAF59" w:rsidR="00DD0A85" w:rsidRPr="001C6F00" w:rsidRDefault="006750FC">
          <w:pPr>
            <w:pStyle w:val="TDC2"/>
            <w:tabs>
              <w:tab w:val="left" w:pos="8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28" w:history="1">
            <w:r w:rsidR="00DD0A85" w:rsidRPr="001C6F00">
              <w:rPr>
                <w:rStyle w:val="Hipervnculo"/>
                <w:rFonts w:ascii="Century Gothic" w:hAnsi="Century Gothic"/>
                <w:noProof/>
              </w:rPr>
              <w:t>1.6.</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REGLAS DE SUBSANABILIDAD, EXPLICACIONES Y ACLARACIONES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_Toc176242628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7</w:t>
            </w:r>
            <w:r w:rsidR="00DD0A85" w:rsidRPr="001C6F00">
              <w:rPr>
                <w:rFonts w:ascii="Century Gothic" w:hAnsi="Century Gothic"/>
                <w:noProof/>
                <w:webHidden/>
              </w:rPr>
              <w:fldChar w:fldCharType="end"/>
            </w:r>
          </w:hyperlink>
        </w:p>
        <w:p w14:paraId="35E73379" w14:textId="74B256C1" w:rsidR="00DD0A85" w:rsidRPr="001C6F00" w:rsidRDefault="006750FC">
          <w:pPr>
            <w:pStyle w:val="TDC2"/>
            <w:tabs>
              <w:tab w:val="left" w:pos="8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29" w:history="1">
            <w:r w:rsidR="00DD0A85" w:rsidRPr="001C6F00">
              <w:rPr>
                <w:rStyle w:val="Hipervnculo"/>
                <w:rFonts w:ascii="Century Gothic" w:hAnsi="Century Gothic"/>
                <w:noProof/>
              </w:rPr>
              <w:t>1.7.</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CRONOGRAMA DEL PROCESO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_Toc176242629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w:t>
            </w:r>
            <w:r w:rsidR="00DD0A85" w:rsidRPr="001C6F00">
              <w:rPr>
                <w:rFonts w:ascii="Century Gothic" w:hAnsi="Century Gothic"/>
                <w:noProof/>
                <w:webHidden/>
              </w:rPr>
              <w:fldChar w:fldCharType="end"/>
            </w:r>
          </w:hyperlink>
        </w:p>
        <w:p w14:paraId="01AE8114" w14:textId="389017F5" w:rsidR="00DD0A85" w:rsidRPr="001C6F00" w:rsidRDefault="006750FC">
          <w:pPr>
            <w:pStyle w:val="TDC2"/>
            <w:tabs>
              <w:tab w:val="left" w:pos="8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30" w:history="1">
            <w:r w:rsidR="00DD0A85" w:rsidRPr="001C6F00">
              <w:rPr>
                <w:rStyle w:val="Hipervnculo"/>
                <w:rFonts w:ascii="Century Gothic" w:hAnsi="Century Gothic"/>
                <w:noProof/>
              </w:rPr>
              <w:t>1.8.</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IDIOMA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_Toc176242630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w:t>
            </w:r>
            <w:r w:rsidR="00DD0A85" w:rsidRPr="001C6F00">
              <w:rPr>
                <w:rFonts w:ascii="Century Gothic" w:hAnsi="Century Gothic"/>
                <w:noProof/>
                <w:webHidden/>
              </w:rPr>
              <w:fldChar w:fldCharType="end"/>
            </w:r>
          </w:hyperlink>
        </w:p>
        <w:p w14:paraId="1E9A80C2" w14:textId="463FABA4" w:rsidR="00DD0A85" w:rsidRPr="001C6F00" w:rsidRDefault="006750FC">
          <w:pPr>
            <w:pStyle w:val="TDC2"/>
            <w:tabs>
              <w:tab w:val="left" w:pos="8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31" w:history="1">
            <w:r w:rsidR="00DD0A85" w:rsidRPr="001C6F00">
              <w:rPr>
                <w:rStyle w:val="Hipervnculo"/>
                <w:rFonts w:ascii="Century Gothic" w:hAnsi="Century Gothic"/>
                <w:noProof/>
              </w:rPr>
              <w:t>1.9.</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DOCUMENTOS OTORGADOS EN EL EXTERIOR</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_Toc176242631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9</w:t>
            </w:r>
            <w:r w:rsidR="00DD0A85" w:rsidRPr="001C6F00">
              <w:rPr>
                <w:rFonts w:ascii="Century Gothic" w:hAnsi="Century Gothic"/>
                <w:noProof/>
                <w:webHidden/>
              </w:rPr>
              <w:fldChar w:fldCharType="end"/>
            </w:r>
          </w:hyperlink>
        </w:p>
        <w:p w14:paraId="284A5791" w14:textId="2D2B11B3" w:rsidR="00DD0A85" w:rsidRPr="001C6F00" w:rsidRDefault="006750FC">
          <w:pPr>
            <w:pStyle w:val="TDC2"/>
            <w:tabs>
              <w:tab w:val="left" w:pos="10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32" w:history="1">
            <w:r w:rsidR="00DD0A85" w:rsidRPr="001C6F00">
              <w:rPr>
                <w:rStyle w:val="Hipervnculo"/>
                <w:rFonts w:ascii="Century Gothic" w:hAnsi="Century Gothic"/>
                <w:noProof/>
              </w:rPr>
              <w:t>1.10.</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GLOSARIO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_Toc176242632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9</w:t>
            </w:r>
            <w:r w:rsidR="00DD0A85" w:rsidRPr="001C6F00">
              <w:rPr>
                <w:rFonts w:ascii="Century Gothic" w:hAnsi="Century Gothic"/>
                <w:noProof/>
                <w:webHidden/>
              </w:rPr>
              <w:fldChar w:fldCharType="end"/>
            </w:r>
          </w:hyperlink>
        </w:p>
        <w:p w14:paraId="470E0BEC" w14:textId="1B3BC232" w:rsidR="00DD0A85" w:rsidRPr="001C6F00" w:rsidRDefault="006750FC">
          <w:pPr>
            <w:pStyle w:val="TDC2"/>
            <w:tabs>
              <w:tab w:val="left" w:pos="10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33" w:history="1">
            <w:r w:rsidR="00DD0A85" w:rsidRPr="001C6F00">
              <w:rPr>
                <w:rStyle w:val="Hipervnculo"/>
                <w:rFonts w:ascii="Century Gothic" w:hAnsi="Century Gothic"/>
                <w:noProof/>
              </w:rPr>
              <w:t>1.11.</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INFORMACIÓN INEXACTA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_Toc176242633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9</w:t>
            </w:r>
            <w:r w:rsidR="00DD0A85" w:rsidRPr="001C6F00">
              <w:rPr>
                <w:rFonts w:ascii="Century Gothic" w:hAnsi="Century Gothic"/>
                <w:noProof/>
                <w:webHidden/>
              </w:rPr>
              <w:fldChar w:fldCharType="end"/>
            </w:r>
          </w:hyperlink>
        </w:p>
        <w:p w14:paraId="00EC4A0F" w14:textId="2EFA4FAD" w:rsidR="00DD0A85" w:rsidRPr="001C6F00" w:rsidRDefault="006750FC">
          <w:pPr>
            <w:pStyle w:val="TDC2"/>
            <w:tabs>
              <w:tab w:val="left" w:pos="10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34" w:history="1">
            <w:r w:rsidR="00DD0A85" w:rsidRPr="001C6F00">
              <w:rPr>
                <w:rStyle w:val="Hipervnculo"/>
                <w:rFonts w:ascii="Century Gothic" w:hAnsi="Century Gothic"/>
                <w:noProof/>
              </w:rPr>
              <w:t>1.12.</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INFORMACIÓN RESERVADA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_Toc176242634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9</w:t>
            </w:r>
            <w:r w:rsidR="00DD0A85" w:rsidRPr="001C6F00">
              <w:rPr>
                <w:rFonts w:ascii="Century Gothic" w:hAnsi="Century Gothic"/>
                <w:noProof/>
                <w:webHidden/>
              </w:rPr>
              <w:fldChar w:fldCharType="end"/>
            </w:r>
          </w:hyperlink>
        </w:p>
        <w:p w14:paraId="03E1D574" w14:textId="5631BA29" w:rsidR="00DD0A85" w:rsidRPr="001C6F00" w:rsidRDefault="006750FC">
          <w:pPr>
            <w:pStyle w:val="TDC2"/>
            <w:tabs>
              <w:tab w:val="left" w:pos="10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35" w:history="1">
            <w:r w:rsidR="00DD0A85" w:rsidRPr="001C6F00">
              <w:rPr>
                <w:rStyle w:val="Hipervnculo"/>
                <w:rFonts w:ascii="Century Gothic" w:hAnsi="Century Gothic"/>
                <w:noProof/>
              </w:rPr>
              <w:t>1.13.</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MONEDA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_Toc176242635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9</w:t>
            </w:r>
            <w:r w:rsidR="00DD0A85" w:rsidRPr="001C6F00">
              <w:rPr>
                <w:rFonts w:ascii="Century Gothic" w:hAnsi="Century Gothic"/>
                <w:noProof/>
                <w:webHidden/>
              </w:rPr>
              <w:fldChar w:fldCharType="end"/>
            </w:r>
          </w:hyperlink>
        </w:p>
        <w:p w14:paraId="09C678DE" w14:textId="08C3B1FE" w:rsidR="00DD0A85" w:rsidRPr="001C6F00" w:rsidRDefault="006750FC">
          <w:pPr>
            <w:pStyle w:val="TDC2"/>
            <w:tabs>
              <w:tab w:val="left" w:pos="10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36" w:history="1">
            <w:r w:rsidR="00DD0A85" w:rsidRPr="001C6F00">
              <w:rPr>
                <w:rStyle w:val="Hipervnculo"/>
                <w:rFonts w:ascii="Century Gothic" w:hAnsi="Century Gothic"/>
                <w:noProof/>
              </w:rPr>
              <w:t>1.14.</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CONFLICTO DE INTERÉS DE ORIGEN CONSTITUCIONAL O LEGAL</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_Toc176242636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11</w:t>
            </w:r>
            <w:r w:rsidR="00DD0A85" w:rsidRPr="001C6F00">
              <w:rPr>
                <w:rFonts w:ascii="Century Gothic" w:hAnsi="Century Gothic"/>
                <w:noProof/>
                <w:webHidden/>
              </w:rPr>
              <w:fldChar w:fldCharType="end"/>
            </w:r>
          </w:hyperlink>
        </w:p>
        <w:p w14:paraId="1E17A4B1" w14:textId="496683F6" w:rsidR="00DD0A85" w:rsidRPr="001C6F00" w:rsidRDefault="006750FC">
          <w:pPr>
            <w:pStyle w:val="TDC2"/>
            <w:tabs>
              <w:tab w:val="left" w:pos="10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37" w:history="1">
            <w:r w:rsidR="00DD0A85" w:rsidRPr="001C6F00">
              <w:rPr>
                <w:rStyle w:val="Hipervnculo"/>
                <w:rFonts w:ascii="Century Gothic" w:hAnsi="Century Gothic"/>
                <w:noProof/>
              </w:rPr>
              <w:t>1.15.</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CAUSALES DE RECHAZO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_Toc176242637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11</w:t>
            </w:r>
            <w:r w:rsidR="00DD0A85" w:rsidRPr="001C6F00">
              <w:rPr>
                <w:rFonts w:ascii="Century Gothic" w:hAnsi="Century Gothic"/>
                <w:noProof/>
                <w:webHidden/>
              </w:rPr>
              <w:fldChar w:fldCharType="end"/>
            </w:r>
          </w:hyperlink>
        </w:p>
        <w:p w14:paraId="0C15CBD0" w14:textId="43824433" w:rsidR="00DD0A85" w:rsidRPr="001C6F00" w:rsidRDefault="006750FC">
          <w:pPr>
            <w:pStyle w:val="TDC2"/>
            <w:tabs>
              <w:tab w:val="left" w:pos="10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38" w:history="1">
            <w:r w:rsidR="00DD0A85" w:rsidRPr="001C6F00">
              <w:rPr>
                <w:rStyle w:val="Hipervnculo"/>
                <w:rFonts w:ascii="Century Gothic" w:hAnsi="Century Gothic"/>
                <w:noProof/>
              </w:rPr>
              <w:t>1.16.</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CAUSALES PARA DECLARAR DESIERTO EL PROCESO DE SELECCIÓN</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_Toc176242638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13</w:t>
            </w:r>
            <w:r w:rsidR="00DD0A85" w:rsidRPr="001C6F00">
              <w:rPr>
                <w:rFonts w:ascii="Century Gothic" w:hAnsi="Century Gothic"/>
                <w:noProof/>
                <w:webHidden/>
              </w:rPr>
              <w:fldChar w:fldCharType="end"/>
            </w:r>
          </w:hyperlink>
        </w:p>
        <w:p w14:paraId="3B38A861" w14:textId="1B073A2B" w:rsidR="00DD0A85" w:rsidRPr="001C6F00" w:rsidRDefault="006750FC">
          <w:pPr>
            <w:pStyle w:val="TDC2"/>
            <w:tabs>
              <w:tab w:val="left" w:pos="10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39" w:history="1">
            <w:r w:rsidR="00DD0A85" w:rsidRPr="001C6F00">
              <w:rPr>
                <w:rStyle w:val="Hipervnculo"/>
                <w:rFonts w:ascii="Century Gothic" w:hAnsi="Century Gothic"/>
                <w:noProof/>
              </w:rPr>
              <w:t>1.17.</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NORMAS DE INTERPRETACIÓN DEL PLIEGO DE CONDICIONES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_Toc176242639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13</w:t>
            </w:r>
            <w:r w:rsidR="00DD0A85" w:rsidRPr="001C6F00">
              <w:rPr>
                <w:rFonts w:ascii="Century Gothic" w:hAnsi="Century Gothic"/>
                <w:noProof/>
                <w:webHidden/>
              </w:rPr>
              <w:fldChar w:fldCharType="end"/>
            </w:r>
          </w:hyperlink>
        </w:p>
        <w:p w14:paraId="07A06576" w14:textId="70D6A078" w:rsidR="00DD0A85" w:rsidRPr="001C6F00" w:rsidRDefault="006750FC">
          <w:pPr>
            <w:pStyle w:val="TDC2"/>
            <w:tabs>
              <w:tab w:val="left" w:pos="10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40" w:history="1">
            <w:r w:rsidR="00DD0A85" w:rsidRPr="001C6F00">
              <w:rPr>
                <w:rStyle w:val="Hipervnculo"/>
                <w:rFonts w:ascii="Century Gothic" w:hAnsi="Century Gothic"/>
                <w:noProof/>
              </w:rPr>
              <w:t>1.18.</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RETIRO DE LA PROPUESTA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_Toc176242640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14</w:t>
            </w:r>
            <w:r w:rsidR="00DD0A85" w:rsidRPr="001C6F00">
              <w:rPr>
                <w:rFonts w:ascii="Century Gothic" w:hAnsi="Century Gothic"/>
                <w:noProof/>
                <w:webHidden/>
              </w:rPr>
              <w:fldChar w:fldCharType="end"/>
            </w:r>
          </w:hyperlink>
        </w:p>
        <w:p w14:paraId="2F6119A3" w14:textId="31001A1A" w:rsidR="00DD0A85" w:rsidRPr="001C6F00" w:rsidRDefault="006750FC">
          <w:pPr>
            <w:pStyle w:val="TDC2"/>
            <w:tabs>
              <w:tab w:val="left" w:pos="10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41" w:history="1">
            <w:r w:rsidR="00DD0A85" w:rsidRPr="001C6F00">
              <w:rPr>
                <w:rStyle w:val="Hipervnculo"/>
                <w:rFonts w:ascii="Century Gothic" w:hAnsi="Century Gothic"/>
                <w:noProof/>
              </w:rPr>
              <w:t>1.19.</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VISITA AL SITIO DE LA OBRA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_Toc176242641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14</w:t>
            </w:r>
            <w:r w:rsidR="00DD0A85" w:rsidRPr="001C6F00">
              <w:rPr>
                <w:rFonts w:ascii="Century Gothic" w:hAnsi="Century Gothic"/>
                <w:noProof/>
                <w:webHidden/>
              </w:rPr>
              <w:fldChar w:fldCharType="end"/>
            </w:r>
          </w:hyperlink>
        </w:p>
        <w:p w14:paraId="3B215DC7" w14:textId="44C37834" w:rsidR="00DD0A85" w:rsidRPr="001C6F00" w:rsidRDefault="006750FC">
          <w:pPr>
            <w:pStyle w:val="TDC2"/>
            <w:tabs>
              <w:tab w:val="left" w:pos="10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42" w:history="1">
            <w:r w:rsidR="00DD0A85" w:rsidRPr="001C6F00">
              <w:rPr>
                <w:rStyle w:val="Hipervnculo"/>
                <w:rFonts w:ascii="Century Gothic" w:hAnsi="Century Gothic"/>
                <w:noProof/>
              </w:rPr>
              <w:t>1.20.</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CONFIDENCIALIDAD DE LA INFORMACIÓN RELACIONADA CON DATOS SENSIBLES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_Toc176242642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15</w:t>
            </w:r>
            <w:r w:rsidR="00DD0A85" w:rsidRPr="001C6F00">
              <w:rPr>
                <w:rFonts w:ascii="Century Gothic" w:hAnsi="Century Gothic"/>
                <w:noProof/>
                <w:webHidden/>
              </w:rPr>
              <w:fldChar w:fldCharType="end"/>
            </w:r>
          </w:hyperlink>
        </w:p>
        <w:p w14:paraId="0A1773C9" w14:textId="68AA18AD" w:rsidR="00DD0A85" w:rsidRPr="001C6F00" w:rsidRDefault="006750FC">
          <w:pPr>
            <w:pStyle w:val="TDC1"/>
            <w:rPr>
              <w:rFonts w:ascii="Century Gothic" w:eastAsiaTheme="minorEastAsia" w:hAnsi="Century Gothic" w:cstheme="minorBidi"/>
              <w:b w:val="0"/>
              <w:bCs w:val="0"/>
              <w:caps w:val="0"/>
              <w:noProof/>
              <w:color w:val="auto"/>
              <w:kern w:val="2"/>
              <w:sz w:val="24"/>
              <w:szCs w:val="24"/>
              <w:lang w:val="es-CO" w:eastAsia="es-CO"/>
              <w14:ligatures w14:val="standardContextual"/>
            </w:rPr>
          </w:pPr>
          <w:hyperlink w:anchor="_Toc176242643" w:history="1">
            <w:r w:rsidR="00DD0A85" w:rsidRPr="001C6F00">
              <w:rPr>
                <w:rStyle w:val="Hipervnculo"/>
                <w:rFonts w:ascii="Century Gothic" w:hAnsi="Century Gothic"/>
                <w:noProof/>
              </w:rPr>
              <w:t>Capítulo II</w:t>
            </w:r>
            <w:r w:rsidR="00DD0A85" w:rsidRPr="001C6F00">
              <w:rPr>
                <w:rFonts w:ascii="Century Gothic" w:eastAsiaTheme="minorEastAsia" w:hAnsi="Century Gothic" w:cstheme="minorBidi"/>
                <w:b w:val="0"/>
                <w:bCs w:val="0"/>
                <w:caps w:val="0"/>
                <w:noProof/>
                <w:color w:val="auto"/>
                <w:kern w:val="2"/>
                <w:sz w:val="24"/>
                <w:szCs w:val="24"/>
                <w:lang w:val="es-CO" w:eastAsia="es-CO"/>
                <w14:ligatures w14:val="standardContextual"/>
              </w:rPr>
              <w:tab/>
            </w:r>
            <w:r w:rsidR="00DD0A85" w:rsidRPr="001C6F00">
              <w:rPr>
                <w:rStyle w:val="Hipervnculo"/>
                <w:rFonts w:ascii="Century Gothic" w:hAnsi="Century Gothic"/>
                <w:noProof/>
              </w:rPr>
              <w:t>ELABORACIÓN Y PRESENTACIÓN DE LA OFERTA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_Toc176242643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16</w:t>
            </w:r>
            <w:r w:rsidR="00DD0A85" w:rsidRPr="001C6F00">
              <w:rPr>
                <w:rFonts w:ascii="Century Gothic" w:hAnsi="Century Gothic"/>
                <w:noProof/>
                <w:webHidden/>
              </w:rPr>
              <w:fldChar w:fldCharType="end"/>
            </w:r>
          </w:hyperlink>
        </w:p>
        <w:p w14:paraId="40C1AD5A" w14:textId="45F96DF5"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44" w:history="1">
            <w:r w:rsidR="00DD0A85" w:rsidRPr="001C6F00">
              <w:rPr>
                <w:rStyle w:val="Hipervnculo"/>
                <w:rFonts w:ascii="Century Gothic" w:hAnsi="Century Gothic"/>
                <w:noProof/>
              </w:rPr>
              <w:t>2.1 CARTA DE PRESENTACIÓN DE LA OFERTA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_Toc176242644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16</w:t>
            </w:r>
            <w:r w:rsidR="00DD0A85" w:rsidRPr="001C6F00">
              <w:rPr>
                <w:rFonts w:ascii="Century Gothic" w:hAnsi="Century Gothic"/>
                <w:noProof/>
                <w:webHidden/>
              </w:rPr>
              <w:fldChar w:fldCharType="end"/>
            </w:r>
          </w:hyperlink>
        </w:p>
        <w:p w14:paraId="61242C89" w14:textId="233B36CA"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45" w:history="1">
            <w:r w:rsidR="00DD0A85" w:rsidRPr="001C6F00">
              <w:rPr>
                <w:rStyle w:val="Hipervnculo"/>
                <w:rFonts w:ascii="Century Gothic" w:hAnsi="Century Gothic"/>
                <w:noProof/>
              </w:rPr>
              <w:t>2.2 APODERADO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_Toc176242645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17</w:t>
            </w:r>
            <w:r w:rsidR="00DD0A85" w:rsidRPr="001C6F00">
              <w:rPr>
                <w:rFonts w:ascii="Century Gothic" w:hAnsi="Century Gothic"/>
                <w:noProof/>
                <w:webHidden/>
              </w:rPr>
              <w:fldChar w:fldCharType="end"/>
            </w:r>
          </w:hyperlink>
        </w:p>
        <w:p w14:paraId="43CD719D" w14:textId="34745B38"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46" w:history="1">
            <w:r w:rsidR="00DD0A85" w:rsidRPr="001C6F00">
              <w:rPr>
                <w:rStyle w:val="Hipervnculo"/>
                <w:rFonts w:ascii="Century Gothic" w:hAnsi="Century Gothic"/>
                <w:noProof/>
              </w:rPr>
              <w:t>2.3 ELABORACIÓN Y PRESENTACIÓN DE LA OFERTA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_Toc176242646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17</w:t>
            </w:r>
            <w:r w:rsidR="00DD0A85" w:rsidRPr="001C6F00">
              <w:rPr>
                <w:rFonts w:ascii="Century Gothic" w:hAnsi="Century Gothic"/>
                <w:noProof/>
                <w:webHidden/>
              </w:rPr>
              <w:fldChar w:fldCharType="end"/>
            </w:r>
          </w:hyperlink>
        </w:p>
        <w:p w14:paraId="3B8C78D0" w14:textId="01444AC5"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47" w:history="1">
            <w:r w:rsidR="00DD0A85" w:rsidRPr="001C6F00">
              <w:rPr>
                <w:rStyle w:val="Hipervnculo"/>
                <w:rFonts w:ascii="Century Gothic" w:hAnsi="Century Gothic"/>
                <w:noProof/>
              </w:rPr>
              <w:t>2.3.1 SOBRE No. 1</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_Toc176242647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18</w:t>
            </w:r>
            <w:r w:rsidR="00DD0A85" w:rsidRPr="001C6F00">
              <w:rPr>
                <w:rFonts w:ascii="Century Gothic" w:hAnsi="Century Gothic"/>
                <w:noProof/>
                <w:webHidden/>
              </w:rPr>
              <w:fldChar w:fldCharType="end"/>
            </w:r>
          </w:hyperlink>
        </w:p>
        <w:p w14:paraId="1703A92B" w14:textId="43211268"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48" w:history="1">
            <w:r w:rsidR="00DD0A85" w:rsidRPr="001C6F00">
              <w:rPr>
                <w:rStyle w:val="Hipervnculo"/>
                <w:rFonts w:ascii="Century Gothic" w:hAnsi="Century Gothic"/>
                <w:noProof/>
              </w:rPr>
              <w:t>2.3.2 SOBRE No. 2</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_Toc176242648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18</w:t>
            </w:r>
            <w:r w:rsidR="00DD0A85" w:rsidRPr="001C6F00">
              <w:rPr>
                <w:rFonts w:ascii="Century Gothic" w:hAnsi="Century Gothic"/>
                <w:noProof/>
                <w:webHidden/>
              </w:rPr>
              <w:fldChar w:fldCharType="end"/>
            </w:r>
          </w:hyperlink>
        </w:p>
        <w:p w14:paraId="027D95CA" w14:textId="157A4E4C"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49" w:history="1">
            <w:r w:rsidR="00DD0A85" w:rsidRPr="001C6F00">
              <w:rPr>
                <w:rStyle w:val="Hipervnculo"/>
                <w:rFonts w:ascii="Century Gothic" w:hAnsi="Century Gothic"/>
                <w:noProof/>
              </w:rPr>
              <w:t>2.4 CIERRE DEL PROCESO Y APERTURA DE OFERTAS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_Toc176242649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19</w:t>
            </w:r>
            <w:r w:rsidR="00DD0A85" w:rsidRPr="001C6F00">
              <w:rPr>
                <w:rFonts w:ascii="Century Gothic" w:hAnsi="Century Gothic"/>
                <w:noProof/>
                <w:webHidden/>
              </w:rPr>
              <w:fldChar w:fldCharType="end"/>
            </w:r>
          </w:hyperlink>
        </w:p>
        <w:p w14:paraId="26E81E95" w14:textId="09C636FE"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50" w:history="1">
            <w:r w:rsidR="00DD0A85" w:rsidRPr="001C6F00">
              <w:rPr>
                <w:rStyle w:val="Hipervnculo"/>
                <w:rFonts w:ascii="Century Gothic" w:hAnsi="Century Gothic"/>
                <w:noProof/>
              </w:rPr>
              <w:t>2.5 INFORME DE EVALUACIÓN DE ASPECTOS DISTINTOS A LA OFERTA ECONÓMICA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_Toc176242650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20</w:t>
            </w:r>
            <w:r w:rsidR="00DD0A85" w:rsidRPr="001C6F00">
              <w:rPr>
                <w:rFonts w:ascii="Century Gothic" w:hAnsi="Century Gothic"/>
                <w:noProof/>
                <w:webHidden/>
              </w:rPr>
              <w:fldChar w:fldCharType="end"/>
            </w:r>
          </w:hyperlink>
        </w:p>
        <w:p w14:paraId="31E9F673" w14:textId="74EF94CA"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51" w:history="1">
            <w:r w:rsidR="00DD0A85" w:rsidRPr="001C6F00">
              <w:rPr>
                <w:rStyle w:val="Hipervnculo"/>
                <w:rFonts w:ascii="Century Gothic" w:hAnsi="Century Gothic"/>
                <w:noProof/>
              </w:rPr>
              <w:t>2.6 AUDIENCIA EFECTIVA DE ADJUDICACIÓN</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_Toc176242651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20</w:t>
            </w:r>
            <w:r w:rsidR="00DD0A85" w:rsidRPr="001C6F00">
              <w:rPr>
                <w:rFonts w:ascii="Century Gothic" w:hAnsi="Century Gothic"/>
                <w:noProof/>
                <w:webHidden/>
              </w:rPr>
              <w:fldChar w:fldCharType="end"/>
            </w:r>
          </w:hyperlink>
        </w:p>
        <w:p w14:paraId="77A06CB8" w14:textId="60B40553"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52" w:history="1">
            <w:r w:rsidR="00DD0A85" w:rsidRPr="001C6F00">
              <w:rPr>
                <w:rStyle w:val="Hipervnculo"/>
                <w:rFonts w:ascii="Century Gothic" w:hAnsi="Century Gothic"/>
                <w:noProof/>
              </w:rPr>
              <w:t>2.7 PROPUESTAS PARCIALES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_Toc176242652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21</w:t>
            </w:r>
            <w:r w:rsidR="00DD0A85" w:rsidRPr="001C6F00">
              <w:rPr>
                <w:rFonts w:ascii="Century Gothic" w:hAnsi="Century Gothic"/>
                <w:noProof/>
                <w:webHidden/>
              </w:rPr>
              <w:fldChar w:fldCharType="end"/>
            </w:r>
          </w:hyperlink>
        </w:p>
        <w:p w14:paraId="6077D1F7" w14:textId="225366A3"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53" w:history="1">
            <w:r w:rsidR="00DD0A85" w:rsidRPr="001C6F00">
              <w:rPr>
                <w:rStyle w:val="Hipervnculo"/>
                <w:rFonts w:ascii="Century Gothic" w:hAnsi="Century Gothic"/>
                <w:noProof/>
              </w:rPr>
              <w:t>2.8 PROPUESTAS ALTERNATIVAS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_Toc176242653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21</w:t>
            </w:r>
            <w:r w:rsidR="00DD0A85" w:rsidRPr="001C6F00">
              <w:rPr>
                <w:rFonts w:ascii="Century Gothic" w:hAnsi="Century Gothic"/>
                <w:noProof/>
                <w:webHidden/>
              </w:rPr>
              <w:fldChar w:fldCharType="end"/>
            </w:r>
          </w:hyperlink>
        </w:p>
        <w:p w14:paraId="6FBEEC23" w14:textId="14451E41"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54" w:history="1">
            <w:r w:rsidR="00DD0A85" w:rsidRPr="001C6F00">
              <w:rPr>
                <w:rStyle w:val="Hipervnculo"/>
                <w:rFonts w:ascii="Century Gothic" w:hAnsi="Century Gothic"/>
                <w:noProof/>
              </w:rPr>
              <w:t>2.9 LIMITACIÓN A MIPYME</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_Toc176242654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22</w:t>
            </w:r>
            <w:r w:rsidR="00DD0A85" w:rsidRPr="001C6F00">
              <w:rPr>
                <w:rFonts w:ascii="Century Gothic" w:hAnsi="Century Gothic"/>
                <w:noProof/>
                <w:webHidden/>
              </w:rPr>
              <w:fldChar w:fldCharType="end"/>
            </w:r>
          </w:hyperlink>
        </w:p>
        <w:p w14:paraId="0A75DAC7" w14:textId="4ABA6C5D"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55" w:history="1">
            <w:r w:rsidR="00DD0A85" w:rsidRPr="001C6F00">
              <w:rPr>
                <w:rStyle w:val="Hipervnculo"/>
                <w:rFonts w:ascii="Century Gothic" w:hAnsi="Century Gothic"/>
                <w:noProof/>
              </w:rPr>
              <w:t>2.10 REGLAS PARA LOS PROCESOS ESTRUCTURADOS POR LOTES O SEGMENTOS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_Toc176242655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23</w:t>
            </w:r>
            <w:r w:rsidR="00DD0A85" w:rsidRPr="001C6F00">
              <w:rPr>
                <w:rFonts w:ascii="Century Gothic" w:hAnsi="Century Gothic"/>
                <w:noProof/>
                <w:webHidden/>
              </w:rPr>
              <w:fldChar w:fldCharType="end"/>
            </w:r>
          </w:hyperlink>
        </w:p>
        <w:p w14:paraId="6656B2AC" w14:textId="1302FBB7" w:rsidR="00DD0A85" w:rsidRPr="001C6F00" w:rsidRDefault="006750FC">
          <w:pPr>
            <w:pStyle w:val="TDC1"/>
            <w:rPr>
              <w:rFonts w:ascii="Century Gothic" w:eastAsiaTheme="minorEastAsia" w:hAnsi="Century Gothic" w:cstheme="minorBidi"/>
              <w:b w:val="0"/>
              <w:bCs w:val="0"/>
              <w:caps w:val="0"/>
              <w:noProof/>
              <w:color w:val="auto"/>
              <w:kern w:val="2"/>
              <w:sz w:val="24"/>
              <w:szCs w:val="24"/>
              <w:lang w:val="es-CO" w:eastAsia="es-CO"/>
              <w14:ligatures w14:val="standardContextual"/>
            </w:rPr>
          </w:pPr>
          <w:hyperlink w:anchor="_Toc176242656" w:history="1">
            <w:r w:rsidR="00DD0A85" w:rsidRPr="001C6F00">
              <w:rPr>
                <w:rStyle w:val="Hipervnculo"/>
                <w:rFonts w:ascii="Century Gothic" w:hAnsi="Century Gothic"/>
                <w:noProof/>
              </w:rPr>
              <w:t>Capítulo III</w:t>
            </w:r>
            <w:r w:rsidR="00DD0A85" w:rsidRPr="001C6F00">
              <w:rPr>
                <w:rFonts w:ascii="Century Gothic" w:eastAsiaTheme="minorEastAsia" w:hAnsi="Century Gothic" w:cstheme="minorBidi"/>
                <w:b w:val="0"/>
                <w:bCs w:val="0"/>
                <w:caps w:val="0"/>
                <w:noProof/>
                <w:color w:val="auto"/>
                <w:kern w:val="2"/>
                <w:sz w:val="24"/>
                <w:szCs w:val="24"/>
                <w:lang w:val="es-CO" w:eastAsia="es-CO"/>
                <w14:ligatures w14:val="standardContextual"/>
              </w:rPr>
              <w:tab/>
            </w:r>
            <w:r w:rsidR="00DD0A85" w:rsidRPr="001C6F00">
              <w:rPr>
                <w:rStyle w:val="Hipervnculo"/>
                <w:rFonts w:ascii="Century Gothic" w:hAnsi="Century Gothic"/>
                <w:noProof/>
              </w:rPr>
              <w:t>REQUISITOS HABILITANTES Y SU VERIFICACIÓN</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_Toc176242656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24</w:t>
            </w:r>
            <w:r w:rsidR="00DD0A85" w:rsidRPr="001C6F00">
              <w:rPr>
                <w:rFonts w:ascii="Century Gothic" w:hAnsi="Century Gothic"/>
                <w:noProof/>
                <w:webHidden/>
              </w:rPr>
              <w:fldChar w:fldCharType="end"/>
            </w:r>
          </w:hyperlink>
        </w:p>
        <w:p w14:paraId="27115B09" w14:textId="60E8B33E"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58" w:history="1">
            <w:r w:rsidR="00DD0A85" w:rsidRPr="001C6F00">
              <w:rPr>
                <w:rStyle w:val="Hipervnculo"/>
                <w:rFonts w:ascii="Century Gothic" w:hAnsi="Century Gothic"/>
                <w:noProof/>
              </w:rPr>
              <w:t>3.1 GENERALIDADES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_Toc176242658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25</w:t>
            </w:r>
            <w:r w:rsidR="00DD0A85" w:rsidRPr="001C6F00">
              <w:rPr>
                <w:rFonts w:ascii="Century Gothic" w:hAnsi="Century Gothic"/>
                <w:noProof/>
                <w:webHidden/>
              </w:rPr>
              <w:fldChar w:fldCharType="end"/>
            </w:r>
          </w:hyperlink>
        </w:p>
        <w:p w14:paraId="5FDE26FC" w14:textId="444F6F48"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59" w:history="1">
            <w:r w:rsidR="00DD0A85" w:rsidRPr="001C6F00">
              <w:rPr>
                <w:rStyle w:val="Hipervnculo"/>
                <w:rFonts w:ascii="Century Gothic" w:hAnsi="Century Gothic"/>
                <w:noProof/>
              </w:rPr>
              <w:t>3.2 CAPACIDAD JURÍDICA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_Toc176242659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25</w:t>
            </w:r>
            <w:r w:rsidR="00DD0A85" w:rsidRPr="001C6F00">
              <w:rPr>
                <w:rFonts w:ascii="Century Gothic" w:hAnsi="Century Gothic"/>
                <w:noProof/>
                <w:webHidden/>
              </w:rPr>
              <w:fldChar w:fldCharType="end"/>
            </w:r>
          </w:hyperlink>
        </w:p>
        <w:p w14:paraId="688A6CA8" w14:textId="4A8D4C01"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60" w:history="1">
            <w:r w:rsidR="00DD0A85" w:rsidRPr="001C6F00">
              <w:rPr>
                <w:rStyle w:val="Hipervnculo"/>
                <w:rFonts w:ascii="Century Gothic" w:hAnsi="Century Gothic"/>
                <w:noProof/>
              </w:rPr>
              <w:t>3.3 EXISTENCIA Y REPRESENTACIÓN LEGAL</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_Toc176242660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26</w:t>
            </w:r>
            <w:r w:rsidR="00DD0A85" w:rsidRPr="001C6F00">
              <w:rPr>
                <w:rFonts w:ascii="Century Gothic" w:hAnsi="Century Gothic"/>
                <w:noProof/>
                <w:webHidden/>
              </w:rPr>
              <w:fldChar w:fldCharType="end"/>
            </w:r>
          </w:hyperlink>
        </w:p>
        <w:p w14:paraId="21776471" w14:textId="06A2AE2F"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61" w:history="1">
            <w:r w:rsidR="00DD0A85" w:rsidRPr="001C6F00">
              <w:rPr>
                <w:rStyle w:val="Hipervnculo"/>
                <w:rFonts w:ascii="Century Gothic" w:hAnsi="Century Gothic"/>
                <w:noProof/>
                <w:lang w:val="es-MX"/>
              </w:rPr>
              <w:t>3.3.1 PERSONAS NATURALES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_Toc176242661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26</w:t>
            </w:r>
            <w:r w:rsidR="00DD0A85" w:rsidRPr="001C6F00">
              <w:rPr>
                <w:rFonts w:ascii="Century Gothic" w:hAnsi="Century Gothic"/>
                <w:noProof/>
                <w:webHidden/>
              </w:rPr>
              <w:fldChar w:fldCharType="end"/>
            </w:r>
          </w:hyperlink>
        </w:p>
        <w:p w14:paraId="7C54FCBE" w14:textId="11ED95F6"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62" w:history="1">
            <w:r w:rsidR="00DD0A85" w:rsidRPr="001C6F00">
              <w:rPr>
                <w:rStyle w:val="Hipervnculo"/>
                <w:rFonts w:ascii="Century Gothic" w:hAnsi="Century Gothic"/>
                <w:noProof/>
                <w:lang w:val="es-MX"/>
              </w:rPr>
              <w:t>3.3.2 PERSONAS JURÍDICAS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_Toc176242662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26</w:t>
            </w:r>
            <w:r w:rsidR="00DD0A85" w:rsidRPr="001C6F00">
              <w:rPr>
                <w:rFonts w:ascii="Century Gothic" w:hAnsi="Century Gothic"/>
                <w:noProof/>
                <w:webHidden/>
              </w:rPr>
              <w:fldChar w:fldCharType="end"/>
            </w:r>
          </w:hyperlink>
        </w:p>
        <w:p w14:paraId="6370FFFB" w14:textId="45B4A597" w:rsidR="00DD0A85" w:rsidRPr="001C6F00" w:rsidRDefault="006750FC">
          <w:pPr>
            <w:pStyle w:val="TDC3"/>
            <w:tabs>
              <w:tab w:val="left" w:pos="1200"/>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69" w:history="1">
            <w:r w:rsidR="00DD0A85" w:rsidRPr="001C6F00">
              <w:rPr>
                <w:rStyle w:val="Hipervnculo"/>
                <w:rFonts w:ascii="Century Gothic" w:hAnsi="Century Gothic"/>
                <w:noProof/>
              </w:rPr>
              <w:t>3.3.3.</w:t>
            </w:r>
            <w:r w:rsidR="00DD0A85" w:rsidRPr="001C6F00">
              <w:rPr>
                <w:rFonts w:ascii="Century Gothic" w:eastAsiaTheme="minorEastAsia" w:hAnsi="Century Gothic" w:cstheme="minorBidi"/>
                <w:i w:val="0"/>
                <w:iCs w:val="0"/>
                <w:noProof/>
                <w:color w:val="auto"/>
                <w:kern w:val="2"/>
                <w:sz w:val="24"/>
                <w:szCs w:val="24"/>
                <w:lang w:eastAsia="es-CO"/>
                <w14:ligatures w14:val="standardContextual"/>
              </w:rPr>
              <w:tab/>
            </w:r>
            <w:r w:rsidR="00DD0A85" w:rsidRPr="001C6F00">
              <w:rPr>
                <w:rStyle w:val="Hipervnculo"/>
                <w:rFonts w:ascii="Century Gothic" w:hAnsi="Century Gothic"/>
                <w:noProof/>
              </w:rPr>
              <w:t>PROPONENTES PLURALES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_Toc176242669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28</w:t>
            </w:r>
            <w:r w:rsidR="00DD0A85" w:rsidRPr="001C6F00">
              <w:rPr>
                <w:rFonts w:ascii="Century Gothic" w:hAnsi="Century Gothic"/>
                <w:noProof/>
                <w:webHidden/>
              </w:rPr>
              <w:fldChar w:fldCharType="end"/>
            </w:r>
          </w:hyperlink>
        </w:p>
        <w:p w14:paraId="01191CE0" w14:textId="68DEC46B"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70" w:history="1">
            <w:r w:rsidR="00DD0A85" w:rsidRPr="001C6F00">
              <w:rPr>
                <w:rStyle w:val="Hipervnculo"/>
                <w:rFonts w:ascii="Century Gothic" w:hAnsi="Century Gothic"/>
                <w:noProof/>
              </w:rPr>
              <w:t>3.4 CERTIFICACIÓN DE PAGOS DE SEGURIDAD SOCIAL Y APORTES LEGALES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_Toc176242670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29</w:t>
            </w:r>
            <w:r w:rsidR="00DD0A85" w:rsidRPr="001C6F00">
              <w:rPr>
                <w:rFonts w:ascii="Century Gothic" w:hAnsi="Century Gothic"/>
                <w:noProof/>
                <w:webHidden/>
              </w:rPr>
              <w:fldChar w:fldCharType="end"/>
            </w:r>
          </w:hyperlink>
        </w:p>
        <w:p w14:paraId="3B7564F0" w14:textId="3BC47E89"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71" w:history="1">
            <w:r w:rsidR="00DD0A85" w:rsidRPr="001C6F00">
              <w:rPr>
                <w:rStyle w:val="Hipervnculo"/>
                <w:rFonts w:ascii="Century Gothic" w:hAnsi="Century Gothic"/>
                <w:noProof/>
                <w:lang w:val="es-MX"/>
              </w:rPr>
              <w:t>3.4.1 PERSONAS JURÍDICAS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_Toc176242671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29</w:t>
            </w:r>
            <w:r w:rsidR="00DD0A85" w:rsidRPr="001C6F00">
              <w:rPr>
                <w:rFonts w:ascii="Century Gothic" w:hAnsi="Century Gothic"/>
                <w:noProof/>
                <w:webHidden/>
              </w:rPr>
              <w:fldChar w:fldCharType="end"/>
            </w:r>
          </w:hyperlink>
        </w:p>
        <w:p w14:paraId="21AE216F" w14:textId="05BC1722"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72" w:history="1">
            <w:r w:rsidR="00DD0A85" w:rsidRPr="001C6F00">
              <w:rPr>
                <w:rStyle w:val="Hipervnculo"/>
                <w:rFonts w:ascii="Century Gothic" w:hAnsi="Century Gothic"/>
                <w:noProof/>
                <w:lang w:val="es-MX"/>
              </w:rPr>
              <w:t>3.4.2 PERSONAS NATURALES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_Toc176242672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30</w:t>
            </w:r>
            <w:r w:rsidR="00DD0A85" w:rsidRPr="001C6F00">
              <w:rPr>
                <w:rFonts w:ascii="Century Gothic" w:hAnsi="Century Gothic"/>
                <w:noProof/>
                <w:webHidden/>
              </w:rPr>
              <w:fldChar w:fldCharType="end"/>
            </w:r>
          </w:hyperlink>
        </w:p>
        <w:p w14:paraId="304560E3" w14:textId="0C87CFA2"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73" w:history="1">
            <w:r w:rsidR="00DD0A85" w:rsidRPr="001C6F00">
              <w:rPr>
                <w:rStyle w:val="Hipervnculo"/>
                <w:rFonts w:ascii="Century Gothic" w:hAnsi="Century Gothic"/>
                <w:noProof/>
                <w:lang w:val="es-MX"/>
              </w:rPr>
              <w:t>3.4.3 PROPONENTES PLURALES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_Toc176242673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30</w:t>
            </w:r>
            <w:r w:rsidR="00DD0A85" w:rsidRPr="001C6F00">
              <w:rPr>
                <w:rFonts w:ascii="Century Gothic" w:hAnsi="Century Gothic"/>
                <w:noProof/>
                <w:webHidden/>
              </w:rPr>
              <w:fldChar w:fldCharType="end"/>
            </w:r>
          </w:hyperlink>
        </w:p>
        <w:p w14:paraId="70A2BBD4" w14:textId="74698E42"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74" w:history="1">
            <w:r w:rsidR="00DD0A85" w:rsidRPr="001C6F00">
              <w:rPr>
                <w:rStyle w:val="Hipervnculo"/>
                <w:rFonts w:ascii="Century Gothic" w:hAnsi="Century Gothic"/>
                <w:noProof/>
                <w:lang w:val="es-MX"/>
              </w:rPr>
              <w:t>3.4.4 SEGURIDAD SOCIAL PARA LA SUSCRIPCIÓN DEL CONTRATO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_Toc176242674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30</w:t>
            </w:r>
            <w:r w:rsidR="00DD0A85" w:rsidRPr="001C6F00">
              <w:rPr>
                <w:rFonts w:ascii="Century Gothic" w:hAnsi="Century Gothic"/>
                <w:noProof/>
                <w:webHidden/>
              </w:rPr>
              <w:fldChar w:fldCharType="end"/>
            </w:r>
          </w:hyperlink>
        </w:p>
        <w:p w14:paraId="2E0CAC47" w14:textId="558765E1"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75" w:history="1">
            <w:r w:rsidR="00DD0A85" w:rsidRPr="001C6F00">
              <w:rPr>
                <w:rStyle w:val="Hipervnculo"/>
                <w:rFonts w:ascii="Century Gothic" w:hAnsi="Century Gothic"/>
                <w:noProof/>
                <w:lang w:val="es-MX"/>
              </w:rPr>
              <w:t>3.4.5 ACREDITACIÓN DEL PAGO AL SISTEMA DE SEGURIDAD SOCIAL DURANTE LA EJECUCIÓN DEL CONTRATO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_Toc176242675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30</w:t>
            </w:r>
            <w:r w:rsidR="00DD0A85" w:rsidRPr="001C6F00">
              <w:rPr>
                <w:rFonts w:ascii="Century Gothic" w:hAnsi="Century Gothic"/>
                <w:noProof/>
                <w:webHidden/>
              </w:rPr>
              <w:fldChar w:fldCharType="end"/>
            </w:r>
          </w:hyperlink>
        </w:p>
        <w:p w14:paraId="3739E7CD" w14:textId="0C0FC338"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76" w:history="1">
            <w:r w:rsidR="00DD0A85" w:rsidRPr="001C6F00">
              <w:rPr>
                <w:rStyle w:val="Hipervnculo"/>
                <w:rFonts w:ascii="Century Gothic" w:hAnsi="Century Gothic"/>
                <w:noProof/>
              </w:rPr>
              <w:t>3.5 EXPERIENCIA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_Toc176242676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30</w:t>
            </w:r>
            <w:r w:rsidR="00DD0A85" w:rsidRPr="001C6F00">
              <w:rPr>
                <w:rFonts w:ascii="Century Gothic" w:hAnsi="Century Gothic"/>
                <w:noProof/>
                <w:webHidden/>
              </w:rPr>
              <w:fldChar w:fldCharType="end"/>
            </w:r>
          </w:hyperlink>
        </w:p>
        <w:p w14:paraId="437E6C4E" w14:textId="59480155"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77" w:history="1">
            <w:r w:rsidR="00DD0A85" w:rsidRPr="001C6F00">
              <w:rPr>
                <w:rStyle w:val="Hipervnculo"/>
                <w:rFonts w:ascii="Century Gothic" w:hAnsi="Century Gothic"/>
                <w:noProof/>
                <w:lang w:val="es-MX"/>
              </w:rPr>
              <w:t>3.5.1 DETERMINACIÓN DE LOS REQUISITOS MÍNIMOS DE EXPERIENCIA SEGÚN LA MATRIZ 1 – EXPERIENCIA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_Toc176242677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31</w:t>
            </w:r>
            <w:r w:rsidR="00DD0A85" w:rsidRPr="001C6F00">
              <w:rPr>
                <w:rFonts w:ascii="Century Gothic" w:hAnsi="Century Gothic"/>
                <w:noProof/>
                <w:webHidden/>
              </w:rPr>
              <w:fldChar w:fldCharType="end"/>
            </w:r>
          </w:hyperlink>
        </w:p>
        <w:p w14:paraId="640DB517" w14:textId="4EB7F131"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78" w:history="1">
            <w:r w:rsidR="00DD0A85" w:rsidRPr="001C6F00">
              <w:rPr>
                <w:rStyle w:val="Hipervnculo"/>
                <w:rFonts w:ascii="Century Gothic" w:hAnsi="Century Gothic"/>
                <w:noProof/>
                <w:lang w:val="es-MX"/>
              </w:rPr>
              <w:t>3.5.2 CARACTERÍSTICAS DE LOS CONTRATOS PRESENTADOS PARA ACREDITAR LA EXPERIENCIA EXIGIDA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_Toc176242678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32</w:t>
            </w:r>
            <w:r w:rsidR="00DD0A85" w:rsidRPr="001C6F00">
              <w:rPr>
                <w:rFonts w:ascii="Century Gothic" w:hAnsi="Century Gothic"/>
                <w:noProof/>
                <w:webHidden/>
              </w:rPr>
              <w:fldChar w:fldCharType="end"/>
            </w:r>
          </w:hyperlink>
        </w:p>
        <w:p w14:paraId="7CE91B81" w14:textId="7E625ECE"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79" w:history="1">
            <w:r w:rsidR="00DD0A85" w:rsidRPr="001C6F00">
              <w:rPr>
                <w:rStyle w:val="Hipervnculo"/>
                <w:rFonts w:ascii="Century Gothic" w:hAnsi="Century Gothic"/>
                <w:noProof/>
                <w:lang w:val="es-MX"/>
              </w:rPr>
              <w:t>3.5.3 CONSIDERACIONES PARA LA VALIDEZ DE LA EXPERIENCIA REQUERIDA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_Toc176242679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36</w:t>
            </w:r>
            <w:r w:rsidR="00DD0A85" w:rsidRPr="001C6F00">
              <w:rPr>
                <w:rFonts w:ascii="Century Gothic" w:hAnsi="Century Gothic"/>
                <w:noProof/>
                <w:webHidden/>
              </w:rPr>
              <w:fldChar w:fldCharType="end"/>
            </w:r>
          </w:hyperlink>
        </w:p>
        <w:p w14:paraId="15D11023" w14:textId="558096B2"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80" w:history="1">
            <w:r w:rsidR="00DD0A85" w:rsidRPr="001C6F00">
              <w:rPr>
                <w:rStyle w:val="Hipervnculo"/>
                <w:rFonts w:ascii="Century Gothic" w:hAnsi="Century Gothic"/>
                <w:noProof/>
                <w:lang w:val="es-MX"/>
              </w:rPr>
              <w:t>3.5.4 CLASIFICACIÓN DE LA EXPERIENCIA EN EL “CLASIFICADOR DE BIENES, OBRAS Y SERVICIOS DE LAS NACIONES UNIDAS”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_Toc176242680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39</w:t>
            </w:r>
            <w:r w:rsidR="00DD0A85" w:rsidRPr="001C6F00">
              <w:rPr>
                <w:rFonts w:ascii="Century Gothic" w:hAnsi="Century Gothic"/>
                <w:noProof/>
                <w:webHidden/>
              </w:rPr>
              <w:fldChar w:fldCharType="end"/>
            </w:r>
          </w:hyperlink>
        </w:p>
        <w:p w14:paraId="1064D454" w14:textId="2B04DA1B"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81" w:history="1">
            <w:r w:rsidR="00DD0A85" w:rsidRPr="001C6F00">
              <w:rPr>
                <w:rStyle w:val="Hipervnculo"/>
                <w:rFonts w:ascii="Century Gothic" w:hAnsi="Century Gothic"/>
                <w:noProof/>
                <w:lang w:val="es-MX"/>
              </w:rPr>
              <w:t>3.5.5 ACREDITACIÓN DE LA EXPERIENCIA REQUERIDA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_Toc176242681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40</w:t>
            </w:r>
            <w:r w:rsidR="00DD0A85" w:rsidRPr="001C6F00">
              <w:rPr>
                <w:rFonts w:ascii="Century Gothic" w:hAnsi="Century Gothic"/>
                <w:noProof/>
                <w:webHidden/>
              </w:rPr>
              <w:fldChar w:fldCharType="end"/>
            </w:r>
          </w:hyperlink>
        </w:p>
        <w:p w14:paraId="0732442E" w14:textId="1427A1EA"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82" w:history="1">
            <w:r w:rsidR="00DD0A85" w:rsidRPr="001C6F00">
              <w:rPr>
                <w:rStyle w:val="Hipervnculo"/>
                <w:rFonts w:ascii="Century Gothic" w:hAnsi="Century Gothic"/>
                <w:noProof/>
                <w:lang w:val="es-MX"/>
              </w:rPr>
              <w:t>3.5.6 DOCUMENTOS VÁLIDOS PARA LA ACREDITACIÓN DE LA EXPERIENCIA REQUERIDA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_Toc176242682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41</w:t>
            </w:r>
            <w:r w:rsidR="00DD0A85" w:rsidRPr="001C6F00">
              <w:rPr>
                <w:rFonts w:ascii="Century Gothic" w:hAnsi="Century Gothic"/>
                <w:noProof/>
                <w:webHidden/>
              </w:rPr>
              <w:fldChar w:fldCharType="end"/>
            </w:r>
          </w:hyperlink>
        </w:p>
        <w:p w14:paraId="2E6E4BE3" w14:textId="1244341C"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83" w:history="1">
            <w:r w:rsidR="00DD0A85" w:rsidRPr="001C6F00">
              <w:rPr>
                <w:rStyle w:val="Hipervnculo"/>
                <w:rFonts w:ascii="Century Gothic" w:hAnsi="Century Gothic"/>
                <w:noProof/>
                <w:lang w:val="es-MX"/>
              </w:rPr>
              <w:t>3.5.7 PARA CONTRATOS ENTRE PARTICULARES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_Toc176242683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41</w:t>
            </w:r>
            <w:r w:rsidR="00DD0A85" w:rsidRPr="001C6F00">
              <w:rPr>
                <w:rFonts w:ascii="Century Gothic" w:hAnsi="Century Gothic"/>
                <w:noProof/>
                <w:webHidden/>
              </w:rPr>
              <w:fldChar w:fldCharType="end"/>
            </w:r>
          </w:hyperlink>
        </w:p>
        <w:p w14:paraId="58621FA0" w14:textId="31A48D8D"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84" w:history="1">
            <w:r w:rsidR="00DD0A85" w:rsidRPr="001C6F00">
              <w:rPr>
                <w:rStyle w:val="Hipervnculo"/>
                <w:rFonts w:ascii="Century Gothic" w:hAnsi="Century Gothic"/>
                <w:noProof/>
                <w:lang w:val="es-MX"/>
              </w:rPr>
              <w:t>3.5.8 PARA SUBCONTRATOS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_Toc176242684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41</w:t>
            </w:r>
            <w:r w:rsidR="00DD0A85" w:rsidRPr="001C6F00">
              <w:rPr>
                <w:rFonts w:ascii="Century Gothic" w:hAnsi="Century Gothic"/>
                <w:noProof/>
                <w:webHidden/>
              </w:rPr>
              <w:fldChar w:fldCharType="end"/>
            </w:r>
          </w:hyperlink>
        </w:p>
        <w:p w14:paraId="47642700" w14:textId="4B9138CF"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85" w:history="1">
            <w:r w:rsidR="00DD0A85" w:rsidRPr="001C6F00">
              <w:rPr>
                <w:rStyle w:val="Hipervnculo"/>
                <w:rFonts w:ascii="Century Gothic" w:hAnsi="Century Gothic"/>
                <w:noProof/>
                <w:lang w:val="es-MX"/>
              </w:rPr>
              <w:t>3.5.9 RELACIÓN DE LOS CONTRATOS FRENTE AL PRESUPUESTO OFICIAL</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_Toc176242685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42</w:t>
            </w:r>
            <w:r w:rsidR="00DD0A85" w:rsidRPr="001C6F00">
              <w:rPr>
                <w:rFonts w:ascii="Century Gothic" w:hAnsi="Century Gothic"/>
                <w:noProof/>
                <w:webHidden/>
              </w:rPr>
              <w:fldChar w:fldCharType="end"/>
            </w:r>
          </w:hyperlink>
        </w:p>
        <w:p w14:paraId="6838F7B9" w14:textId="0827B98D"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86" w:history="1">
            <w:r w:rsidR="00DD0A85" w:rsidRPr="001C6F00">
              <w:rPr>
                <w:rStyle w:val="Hipervnculo"/>
                <w:rFonts w:ascii="Century Gothic" w:hAnsi="Century Gothic"/>
                <w:noProof/>
              </w:rPr>
              <w:t>3.6 CAPACIDAD FINANCIERA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_Toc176242686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43</w:t>
            </w:r>
            <w:r w:rsidR="00DD0A85" w:rsidRPr="001C6F00">
              <w:rPr>
                <w:rFonts w:ascii="Century Gothic" w:hAnsi="Century Gothic"/>
                <w:noProof/>
                <w:webHidden/>
              </w:rPr>
              <w:fldChar w:fldCharType="end"/>
            </w:r>
          </w:hyperlink>
        </w:p>
        <w:p w14:paraId="6C847468" w14:textId="3D22A783"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87" w:history="1">
            <w:r w:rsidR="00DD0A85" w:rsidRPr="001C6F00">
              <w:rPr>
                <w:rStyle w:val="Hipervnculo"/>
                <w:rFonts w:ascii="Century Gothic" w:hAnsi="Century Gothic"/>
                <w:noProof/>
              </w:rPr>
              <w:t>3.7 CAPITAL DE TRABAJO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_Toc176242687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44</w:t>
            </w:r>
            <w:r w:rsidR="00DD0A85" w:rsidRPr="001C6F00">
              <w:rPr>
                <w:rFonts w:ascii="Century Gothic" w:hAnsi="Century Gothic"/>
                <w:noProof/>
                <w:webHidden/>
              </w:rPr>
              <w:fldChar w:fldCharType="end"/>
            </w:r>
          </w:hyperlink>
        </w:p>
        <w:p w14:paraId="3072B1D1" w14:textId="4D4E80BE"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88" w:history="1">
            <w:r w:rsidR="00DD0A85" w:rsidRPr="001C6F00">
              <w:rPr>
                <w:rStyle w:val="Hipervnculo"/>
                <w:rFonts w:ascii="Century Gothic" w:hAnsi="Century Gothic"/>
                <w:noProof/>
              </w:rPr>
              <w:t xml:space="preserve">3.8. </w:t>
            </w:r>
            <w:r w:rsidR="00DD0A85" w:rsidRPr="001C6F00">
              <w:rPr>
                <w:rStyle w:val="Hipervnculo"/>
                <w:rFonts w:ascii="Century Gothic" w:hAnsi="Century Gothic" w:cs="Arial"/>
                <w:noProof/>
              </w:rPr>
              <w:t>PATRIMONIO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_Toc176242688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45</w:t>
            </w:r>
            <w:r w:rsidR="00DD0A85" w:rsidRPr="001C6F00">
              <w:rPr>
                <w:rFonts w:ascii="Century Gothic" w:hAnsi="Century Gothic"/>
                <w:noProof/>
                <w:webHidden/>
              </w:rPr>
              <w:fldChar w:fldCharType="end"/>
            </w:r>
          </w:hyperlink>
        </w:p>
        <w:p w14:paraId="3B1C7877" w14:textId="026C192E"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89" w:history="1">
            <w:r w:rsidR="00DD0A85" w:rsidRPr="001C6F00">
              <w:rPr>
                <w:rStyle w:val="Hipervnculo"/>
                <w:rFonts w:ascii="Century Gothic" w:hAnsi="Century Gothic"/>
                <w:noProof/>
              </w:rPr>
              <w:t>3.9 CAPACIDAD ORGANIZACIONAL</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_Toc176242689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47</w:t>
            </w:r>
            <w:r w:rsidR="00DD0A85" w:rsidRPr="001C6F00">
              <w:rPr>
                <w:rFonts w:ascii="Century Gothic" w:hAnsi="Century Gothic"/>
                <w:noProof/>
                <w:webHidden/>
              </w:rPr>
              <w:fldChar w:fldCharType="end"/>
            </w:r>
          </w:hyperlink>
        </w:p>
        <w:p w14:paraId="4E464964" w14:textId="30251469"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90" w:history="1">
            <w:r w:rsidR="00DD0A85" w:rsidRPr="001C6F00">
              <w:rPr>
                <w:rStyle w:val="Hipervnculo"/>
                <w:rFonts w:ascii="Century Gothic" w:hAnsi="Century Gothic"/>
                <w:noProof/>
              </w:rPr>
              <w:t>3.10 ACREDITACIÓN DE LA CAPACIDAD FINANCIERA Y ORGANIZACIONAL</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_Toc176242690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47</w:t>
            </w:r>
            <w:r w:rsidR="00DD0A85" w:rsidRPr="001C6F00">
              <w:rPr>
                <w:rFonts w:ascii="Century Gothic" w:hAnsi="Century Gothic"/>
                <w:noProof/>
                <w:webHidden/>
              </w:rPr>
              <w:fldChar w:fldCharType="end"/>
            </w:r>
          </w:hyperlink>
        </w:p>
        <w:p w14:paraId="797A6B33" w14:textId="30B91678"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91" w:history="1">
            <w:r w:rsidR="00DD0A85" w:rsidRPr="001C6F00">
              <w:rPr>
                <w:rStyle w:val="Hipervnculo"/>
                <w:rFonts w:ascii="Century Gothic" w:hAnsi="Century Gothic"/>
                <w:noProof/>
                <w:lang w:val="es-MX"/>
              </w:rPr>
              <w:t>3.10.1 PERSONAS NATURALES O JURÍDICAS NACIONALES Y EXTRANJERAS CON DOMICILIO O SUCURSAL EN COLOMBIA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_Toc176242691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47</w:t>
            </w:r>
            <w:r w:rsidR="00DD0A85" w:rsidRPr="001C6F00">
              <w:rPr>
                <w:rFonts w:ascii="Century Gothic" w:hAnsi="Century Gothic"/>
                <w:noProof/>
                <w:webHidden/>
              </w:rPr>
              <w:fldChar w:fldCharType="end"/>
            </w:r>
          </w:hyperlink>
        </w:p>
        <w:p w14:paraId="686F769D" w14:textId="4527DBA2"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92" w:history="1">
            <w:r w:rsidR="00DD0A85" w:rsidRPr="001C6F00">
              <w:rPr>
                <w:rStyle w:val="Hipervnculo"/>
                <w:rFonts w:ascii="Century Gothic" w:hAnsi="Century Gothic"/>
                <w:noProof/>
                <w:lang w:val="es-MX"/>
              </w:rPr>
              <w:t>3.10.2. PERSONAS NATURALES O JURÍDICAS EXTRANJERAS SIN DOMICILIO O SUCURSAL EN COLOMBIA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_Toc176242692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47</w:t>
            </w:r>
            <w:r w:rsidR="00DD0A85" w:rsidRPr="001C6F00">
              <w:rPr>
                <w:rFonts w:ascii="Century Gothic" w:hAnsi="Century Gothic"/>
                <w:noProof/>
                <w:webHidden/>
              </w:rPr>
              <w:fldChar w:fldCharType="end"/>
            </w:r>
          </w:hyperlink>
        </w:p>
        <w:p w14:paraId="1726653E" w14:textId="1ADB96DB"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93" w:history="1">
            <w:r w:rsidR="00DD0A85" w:rsidRPr="001C6F00">
              <w:rPr>
                <w:rStyle w:val="Hipervnculo"/>
                <w:rFonts w:ascii="Century Gothic" w:hAnsi="Century Gothic"/>
                <w:noProof/>
              </w:rPr>
              <w:t>3.11 CAPACIDAD RESIDUAL</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_Toc176242693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48</w:t>
            </w:r>
            <w:r w:rsidR="00DD0A85" w:rsidRPr="001C6F00">
              <w:rPr>
                <w:rFonts w:ascii="Century Gothic" w:hAnsi="Century Gothic"/>
                <w:noProof/>
                <w:webHidden/>
              </w:rPr>
              <w:fldChar w:fldCharType="end"/>
            </w:r>
          </w:hyperlink>
        </w:p>
        <w:p w14:paraId="3706A6D5" w14:textId="2291C5FB"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94" w:history="1">
            <w:r w:rsidR="00DD0A85" w:rsidRPr="001C6F00">
              <w:rPr>
                <w:rStyle w:val="Hipervnculo"/>
                <w:rFonts w:ascii="Century Gothic" w:hAnsi="Century Gothic"/>
                <w:noProof/>
                <w:lang w:val="es-MX"/>
              </w:rPr>
              <w:t>3.11.1 CÁLCULO DE LA CAPACIDAD RESIDUAL DEL PROCESO DE CONTRATACIÓN (CRPC)</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_Toc176242694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49</w:t>
            </w:r>
            <w:r w:rsidR="00DD0A85" w:rsidRPr="001C6F00">
              <w:rPr>
                <w:rFonts w:ascii="Century Gothic" w:hAnsi="Century Gothic"/>
                <w:noProof/>
                <w:webHidden/>
              </w:rPr>
              <w:fldChar w:fldCharType="end"/>
            </w:r>
          </w:hyperlink>
        </w:p>
        <w:p w14:paraId="153B12C5" w14:textId="00F94421"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95" w:history="1">
            <w:r w:rsidR="00DD0A85" w:rsidRPr="001C6F00">
              <w:rPr>
                <w:rStyle w:val="Hipervnculo"/>
                <w:rFonts w:ascii="Century Gothic" w:hAnsi="Century Gothic"/>
                <w:noProof/>
                <w:lang w:val="es-MX"/>
              </w:rPr>
              <w:t>3.11.2 CÁLCULO DE LA CAPACIDAD RESIDUAL DEL PROPONENTE (CRP)</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_Toc176242695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49</w:t>
            </w:r>
            <w:r w:rsidR="00DD0A85" w:rsidRPr="001C6F00">
              <w:rPr>
                <w:rFonts w:ascii="Century Gothic" w:hAnsi="Century Gothic"/>
                <w:noProof/>
                <w:webHidden/>
              </w:rPr>
              <w:fldChar w:fldCharType="end"/>
            </w:r>
          </w:hyperlink>
        </w:p>
        <w:p w14:paraId="164BDDCB" w14:textId="12BC138B" w:rsidR="00DD0A85" w:rsidRPr="001C6F00" w:rsidRDefault="006750FC">
          <w:pPr>
            <w:pStyle w:val="TDC1"/>
            <w:rPr>
              <w:rFonts w:ascii="Century Gothic" w:eastAsiaTheme="minorEastAsia" w:hAnsi="Century Gothic" w:cstheme="minorBidi"/>
              <w:b w:val="0"/>
              <w:bCs w:val="0"/>
              <w:caps w:val="0"/>
              <w:noProof/>
              <w:color w:val="auto"/>
              <w:kern w:val="2"/>
              <w:sz w:val="24"/>
              <w:szCs w:val="24"/>
              <w:lang w:val="es-CO" w:eastAsia="es-CO"/>
              <w14:ligatures w14:val="standardContextual"/>
            </w:rPr>
          </w:pPr>
          <w:hyperlink w:anchor="_Toc176242696" w:history="1">
            <w:r w:rsidR="00DD0A85" w:rsidRPr="001C6F00">
              <w:rPr>
                <w:rStyle w:val="Hipervnculo"/>
                <w:rFonts w:ascii="Century Gothic" w:hAnsi="Century Gothic"/>
                <w:noProof/>
              </w:rPr>
              <w:t>Capítulo IV</w:t>
            </w:r>
            <w:r w:rsidR="00DD0A85" w:rsidRPr="001C6F00">
              <w:rPr>
                <w:rFonts w:ascii="Century Gothic" w:eastAsiaTheme="minorEastAsia" w:hAnsi="Century Gothic" w:cstheme="minorBidi"/>
                <w:b w:val="0"/>
                <w:bCs w:val="0"/>
                <w:caps w:val="0"/>
                <w:noProof/>
                <w:color w:val="auto"/>
                <w:kern w:val="2"/>
                <w:sz w:val="24"/>
                <w:szCs w:val="24"/>
                <w:lang w:val="es-CO" w:eastAsia="es-CO"/>
                <w14:ligatures w14:val="standardContextual"/>
              </w:rPr>
              <w:tab/>
            </w:r>
            <w:r w:rsidR="00DD0A85" w:rsidRPr="001C6F00">
              <w:rPr>
                <w:rStyle w:val="Hipervnculo"/>
                <w:rFonts w:ascii="Century Gothic" w:hAnsi="Century Gothic"/>
                <w:noProof/>
              </w:rPr>
              <w:t>CRITERIOS DE EVALUACIÓN, ASIGNACIÓN DE PUNTAJE Y CRITERIOS DE DESEMPATE</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_Toc176242696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54</w:t>
            </w:r>
            <w:r w:rsidR="00DD0A85" w:rsidRPr="001C6F00">
              <w:rPr>
                <w:rFonts w:ascii="Century Gothic" w:hAnsi="Century Gothic"/>
                <w:noProof/>
                <w:webHidden/>
              </w:rPr>
              <w:fldChar w:fldCharType="end"/>
            </w:r>
          </w:hyperlink>
        </w:p>
        <w:p w14:paraId="7788807F" w14:textId="3114BC50"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697" w:history="1">
            <w:r w:rsidR="00DD0A85" w:rsidRPr="001C6F00">
              <w:rPr>
                <w:rStyle w:val="Hipervnculo"/>
                <w:rFonts w:ascii="Century Gothic" w:hAnsi="Century Gothic"/>
                <w:noProof/>
              </w:rPr>
              <w:t>4.1 OFERTA ECONÓMICA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_Toc176242697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56</w:t>
            </w:r>
            <w:r w:rsidR="00DD0A85" w:rsidRPr="001C6F00">
              <w:rPr>
                <w:rFonts w:ascii="Century Gothic" w:hAnsi="Century Gothic"/>
                <w:noProof/>
                <w:webHidden/>
              </w:rPr>
              <w:fldChar w:fldCharType="end"/>
            </w:r>
          </w:hyperlink>
        </w:p>
        <w:p w14:paraId="4AB67A7A" w14:textId="21B826CF"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98" w:history="1">
            <w:r w:rsidR="00DD0A85" w:rsidRPr="001C6F00">
              <w:rPr>
                <w:rStyle w:val="Hipervnculo"/>
                <w:rFonts w:ascii="Century Gothic" w:hAnsi="Century Gothic"/>
                <w:noProof/>
                <w:lang w:val="es-MX"/>
              </w:rPr>
              <w:t>4.1.1 AIU</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_Toc176242698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57</w:t>
            </w:r>
            <w:r w:rsidR="00DD0A85" w:rsidRPr="001C6F00">
              <w:rPr>
                <w:rFonts w:ascii="Century Gothic" w:hAnsi="Century Gothic"/>
                <w:noProof/>
                <w:webHidden/>
              </w:rPr>
              <w:fldChar w:fldCharType="end"/>
            </w:r>
          </w:hyperlink>
        </w:p>
        <w:p w14:paraId="55857B5A" w14:textId="5A8DF47C"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699" w:history="1">
            <w:r w:rsidR="00DD0A85" w:rsidRPr="001C6F00">
              <w:rPr>
                <w:rStyle w:val="Hipervnculo"/>
                <w:rFonts w:ascii="Century Gothic" w:hAnsi="Century Gothic"/>
                <w:noProof/>
                <w:lang w:val="es-MX"/>
              </w:rPr>
              <w:t>4.1.2 CORRECCIONES ARITMÉTICAS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_Toc176242699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57</w:t>
            </w:r>
            <w:r w:rsidR="00DD0A85" w:rsidRPr="001C6F00">
              <w:rPr>
                <w:rFonts w:ascii="Century Gothic" w:hAnsi="Century Gothic"/>
                <w:noProof/>
                <w:webHidden/>
              </w:rPr>
              <w:fldChar w:fldCharType="end"/>
            </w:r>
          </w:hyperlink>
        </w:p>
        <w:p w14:paraId="7CDA0E26" w14:textId="597F36E4"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700" w:history="1">
            <w:r w:rsidR="00DD0A85" w:rsidRPr="001C6F00">
              <w:rPr>
                <w:rStyle w:val="Hipervnculo"/>
                <w:rFonts w:ascii="Century Gothic" w:hAnsi="Century Gothic"/>
                <w:noProof/>
                <w:lang w:val="es-MX"/>
              </w:rPr>
              <w:t>4.1.3 PRECIO ARTIFICIALMENTE BAJO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_Toc176242700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57</w:t>
            </w:r>
            <w:r w:rsidR="00DD0A85" w:rsidRPr="001C6F00">
              <w:rPr>
                <w:rFonts w:ascii="Century Gothic" w:hAnsi="Century Gothic"/>
                <w:noProof/>
                <w:webHidden/>
              </w:rPr>
              <w:fldChar w:fldCharType="end"/>
            </w:r>
          </w:hyperlink>
        </w:p>
        <w:p w14:paraId="545DBB91" w14:textId="5FC9D902"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701" w:history="1">
            <w:r w:rsidR="00DD0A85" w:rsidRPr="001C6F00">
              <w:rPr>
                <w:rStyle w:val="Hipervnculo"/>
                <w:rFonts w:ascii="Century Gothic" w:hAnsi="Century Gothic"/>
                <w:noProof/>
                <w:lang w:val="es-MX"/>
              </w:rPr>
              <w:t>4.1.4 DETERMINACIÓN DEL MÉTODO PARA LA PONDERACIÓN DE LA PROPUESTA ECONÓMICA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_Toc176242701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58</w:t>
            </w:r>
            <w:r w:rsidR="00DD0A85" w:rsidRPr="001C6F00">
              <w:rPr>
                <w:rFonts w:ascii="Century Gothic" w:hAnsi="Century Gothic"/>
                <w:noProof/>
                <w:webHidden/>
              </w:rPr>
              <w:fldChar w:fldCharType="end"/>
            </w:r>
          </w:hyperlink>
        </w:p>
        <w:p w14:paraId="2AF19BF1" w14:textId="33AFBCF9"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02" w:history="1">
            <w:r w:rsidR="00DD0A85" w:rsidRPr="001C6F00">
              <w:rPr>
                <w:rStyle w:val="Hipervnculo"/>
                <w:rFonts w:ascii="Century Gothic" w:hAnsi="Century Gothic"/>
                <w:noProof/>
              </w:rPr>
              <w:t>4.2 FACTOR DE CALIDAD</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_Toc176242702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62</w:t>
            </w:r>
            <w:r w:rsidR="00DD0A85" w:rsidRPr="001C6F00">
              <w:rPr>
                <w:rFonts w:ascii="Century Gothic" w:hAnsi="Century Gothic"/>
                <w:noProof/>
                <w:webHidden/>
              </w:rPr>
              <w:fldChar w:fldCharType="end"/>
            </w:r>
          </w:hyperlink>
        </w:p>
        <w:p w14:paraId="11F84678" w14:textId="36D384D2"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703" w:history="1">
            <w:r w:rsidR="00DD0A85" w:rsidRPr="001C6F00">
              <w:rPr>
                <w:rStyle w:val="Hipervnculo"/>
                <w:rFonts w:ascii="Century Gothic" w:hAnsi="Century Gothic"/>
                <w:noProof/>
                <w:lang w:val="es-MX"/>
              </w:rPr>
              <w:t>4.2.1 IMPLEMENTACIÓN DEL PROGRAMA DE GERENCIA DE PROYECTOS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_Toc176242703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62</w:t>
            </w:r>
            <w:r w:rsidR="00DD0A85" w:rsidRPr="001C6F00">
              <w:rPr>
                <w:rFonts w:ascii="Century Gothic" w:hAnsi="Century Gothic"/>
                <w:noProof/>
                <w:webHidden/>
              </w:rPr>
              <w:fldChar w:fldCharType="end"/>
            </w:r>
          </w:hyperlink>
        </w:p>
        <w:p w14:paraId="7CB41BDE" w14:textId="3BC4FFA9"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704" w:history="1">
            <w:r w:rsidR="00DD0A85" w:rsidRPr="001C6F00">
              <w:rPr>
                <w:rStyle w:val="Hipervnculo"/>
                <w:rFonts w:ascii="Century Gothic" w:hAnsi="Century Gothic"/>
                <w:noProof/>
                <w:lang w:val="es-MX"/>
              </w:rPr>
              <w:t>4.2.2 DISPONIBILIDAD Y CONDICIONES FUNCIONALES DE LA MAQUINARIA DE OBRA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_Toc176242704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64</w:t>
            </w:r>
            <w:r w:rsidR="00DD0A85" w:rsidRPr="001C6F00">
              <w:rPr>
                <w:rFonts w:ascii="Century Gothic" w:hAnsi="Century Gothic"/>
                <w:noProof/>
                <w:webHidden/>
              </w:rPr>
              <w:fldChar w:fldCharType="end"/>
            </w:r>
          </w:hyperlink>
        </w:p>
        <w:p w14:paraId="249E0F48" w14:textId="484C07BE"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705" w:history="1">
            <w:r w:rsidR="00DD0A85" w:rsidRPr="001C6F00">
              <w:rPr>
                <w:rStyle w:val="Hipervnculo"/>
                <w:rFonts w:ascii="Century Gothic" w:hAnsi="Century Gothic"/>
                <w:noProof/>
                <w:lang w:val="es-MX"/>
              </w:rPr>
              <w:t>4.2.3 PRESENTACIÓN DE UN PLAN DE CALIDAD</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_Toc176242705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64</w:t>
            </w:r>
            <w:r w:rsidR="00DD0A85" w:rsidRPr="001C6F00">
              <w:rPr>
                <w:rFonts w:ascii="Century Gothic" w:hAnsi="Century Gothic"/>
                <w:noProof/>
                <w:webHidden/>
              </w:rPr>
              <w:fldChar w:fldCharType="end"/>
            </w:r>
          </w:hyperlink>
        </w:p>
        <w:p w14:paraId="5EBD0BE8" w14:textId="1CA2CA2C"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706" w:history="1">
            <w:r w:rsidR="00DD0A85" w:rsidRPr="001C6F00">
              <w:rPr>
                <w:rStyle w:val="Hipervnculo"/>
                <w:rFonts w:ascii="Century Gothic" w:hAnsi="Century Gothic"/>
                <w:noProof/>
                <w:lang w:val="es-MX"/>
              </w:rPr>
              <w:t>4.2.4. CRITERIOS AMBIENTALES Y SOCIALES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_Toc176242706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64</w:t>
            </w:r>
            <w:r w:rsidR="00DD0A85" w:rsidRPr="001C6F00">
              <w:rPr>
                <w:rFonts w:ascii="Century Gothic" w:hAnsi="Century Gothic"/>
                <w:noProof/>
                <w:webHidden/>
              </w:rPr>
              <w:fldChar w:fldCharType="end"/>
            </w:r>
          </w:hyperlink>
        </w:p>
        <w:p w14:paraId="157E9974" w14:textId="2075B865"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07" w:history="1">
            <w:r w:rsidR="00DD0A85" w:rsidRPr="001C6F00">
              <w:rPr>
                <w:rStyle w:val="Hipervnculo"/>
                <w:rFonts w:ascii="Century Gothic" w:hAnsi="Century Gothic"/>
                <w:noProof/>
              </w:rPr>
              <w:t>4.3 APOYO A LA INDUSTRIA NACIONAL</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_Toc176242707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66</w:t>
            </w:r>
            <w:r w:rsidR="00DD0A85" w:rsidRPr="001C6F00">
              <w:rPr>
                <w:rFonts w:ascii="Century Gothic" w:hAnsi="Century Gothic"/>
                <w:noProof/>
                <w:webHidden/>
              </w:rPr>
              <w:fldChar w:fldCharType="end"/>
            </w:r>
          </w:hyperlink>
        </w:p>
        <w:p w14:paraId="34D1A646" w14:textId="7355A9E2"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708" w:history="1">
            <w:r w:rsidR="00DD0A85" w:rsidRPr="001C6F00">
              <w:rPr>
                <w:rStyle w:val="Hipervnculo"/>
                <w:rFonts w:ascii="Century Gothic" w:hAnsi="Century Gothic"/>
                <w:noProof/>
                <w:lang w:val="es-MX"/>
              </w:rPr>
              <w:t>4.3.1 PROMOCIÓN DE SERVICIOS NACIONALES O CON TRATO NACIONAL</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_Toc176242708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66</w:t>
            </w:r>
            <w:r w:rsidR="00DD0A85" w:rsidRPr="001C6F00">
              <w:rPr>
                <w:rFonts w:ascii="Century Gothic" w:hAnsi="Century Gothic"/>
                <w:noProof/>
                <w:webHidden/>
              </w:rPr>
              <w:fldChar w:fldCharType="end"/>
            </w:r>
          </w:hyperlink>
        </w:p>
        <w:p w14:paraId="69E48892" w14:textId="5305F551"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709" w:history="1">
            <w:r w:rsidR="00DD0A85" w:rsidRPr="001C6F00">
              <w:rPr>
                <w:rStyle w:val="Hipervnculo"/>
                <w:rFonts w:ascii="Century Gothic" w:hAnsi="Century Gothic"/>
                <w:noProof/>
              </w:rPr>
              <w:t>4.3.2 ACREDITACIÓN DEL PUNTAJE POR SERVICIOS NACIONALES O CON TRATO NACIONAL</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_Toc176242709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70</w:t>
            </w:r>
            <w:r w:rsidR="00DD0A85" w:rsidRPr="001C6F00">
              <w:rPr>
                <w:rFonts w:ascii="Century Gothic" w:hAnsi="Century Gothic"/>
                <w:noProof/>
                <w:webHidden/>
              </w:rPr>
              <w:fldChar w:fldCharType="end"/>
            </w:r>
          </w:hyperlink>
        </w:p>
        <w:p w14:paraId="7F582B44" w14:textId="4DBCF23B"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710" w:history="1">
            <w:r w:rsidR="00DD0A85" w:rsidRPr="001C6F00">
              <w:rPr>
                <w:rStyle w:val="Hipervnculo"/>
                <w:rFonts w:ascii="Century Gothic" w:hAnsi="Century Gothic"/>
                <w:noProof/>
                <w:lang w:val="es-MX"/>
              </w:rPr>
              <w:t>4.3.3 INCORPORACIÓN DE COMPONENTE NACIONAL EN SERVICIOS EXTRANJEROS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_Toc176242710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71</w:t>
            </w:r>
            <w:r w:rsidR="00DD0A85" w:rsidRPr="001C6F00">
              <w:rPr>
                <w:rFonts w:ascii="Century Gothic" w:hAnsi="Century Gothic"/>
                <w:noProof/>
                <w:webHidden/>
              </w:rPr>
              <w:fldChar w:fldCharType="end"/>
            </w:r>
          </w:hyperlink>
        </w:p>
        <w:p w14:paraId="7480D4EC" w14:textId="5A2895A4"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11" w:history="1">
            <w:r w:rsidR="00DD0A85" w:rsidRPr="001C6F00">
              <w:rPr>
                <w:rStyle w:val="Hipervnculo"/>
                <w:rFonts w:ascii="Century Gothic" w:hAnsi="Century Gothic"/>
                <w:noProof/>
              </w:rPr>
              <w:t>4.4 VINCULACIÓN DE PERSONAS CON DISCAPACIDAD</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_Toc176242711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72</w:t>
            </w:r>
            <w:r w:rsidR="00DD0A85" w:rsidRPr="001C6F00">
              <w:rPr>
                <w:rFonts w:ascii="Century Gothic" w:hAnsi="Century Gothic"/>
                <w:noProof/>
                <w:webHidden/>
              </w:rPr>
              <w:fldChar w:fldCharType="end"/>
            </w:r>
          </w:hyperlink>
        </w:p>
        <w:p w14:paraId="0D756071" w14:textId="7AEFE4D3"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12" w:history="1">
            <w:r w:rsidR="00DD0A85" w:rsidRPr="001C6F00">
              <w:rPr>
                <w:rStyle w:val="Hipervnculo"/>
                <w:rFonts w:ascii="Century Gothic" w:hAnsi="Century Gothic"/>
                <w:noProof/>
              </w:rPr>
              <w:t>4.5 TARJETA DE CIRCULACIÓN Y RESIDENCIA “OCCRE”</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_Toc176242712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72</w:t>
            </w:r>
            <w:r w:rsidR="00DD0A85" w:rsidRPr="001C6F00">
              <w:rPr>
                <w:rFonts w:ascii="Century Gothic" w:hAnsi="Century Gothic"/>
                <w:noProof/>
                <w:webHidden/>
              </w:rPr>
              <w:fldChar w:fldCharType="end"/>
            </w:r>
          </w:hyperlink>
        </w:p>
        <w:p w14:paraId="6B018885" w14:textId="41B7713B"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13" w:history="1">
            <w:r w:rsidR="00DD0A85" w:rsidRPr="001C6F00">
              <w:rPr>
                <w:rStyle w:val="Hipervnculo"/>
                <w:rFonts w:ascii="Century Gothic" w:hAnsi="Century Gothic"/>
                <w:noProof/>
              </w:rPr>
              <w:t>4.6 EMPRENDIMIENTOS Y EMPRESAS DE MUJERES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_Toc176242713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73</w:t>
            </w:r>
            <w:r w:rsidR="00DD0A85" w:rsidRPr="001C6F00">
              <w:rPr>
                <w:rFonts w:ascii="Century Gothic" w:hAnsi="Century Gothic"/>
                <w:noProof/>
                <w:webHidden/>
              </w:rPr>
              <w:fldChar w:fldCharType="end"/>
            </w:r>
          </w:hyperlink>
        </w:p>
        <w:p w14:paraId="34DF3C5F" w14:textId="0105C075"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14" w:history="1">
            <w:r w:rsidR="00DD0A85" w:rsidRPr="001C6F00">
              <w:rPr>
                <w:rStyle w:val="Hipervnculo"/>
                <w:rFonts w:ascii="Century Gothic" w:hAnsi="Century Gothic"/>
                <w:noProof/>
              </w:rPr>
              <w:t>4.7  MIPYME DOMICILIADA EN COLOMBIA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_Toc176242714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73</w:t>
            </w:r>
            <w:r w:rsidR="00DD0A85" w:rsidRPr="001C6F00">
              <w:rPr>
                <w:rFonts w:ascii="Century Gothic" w:hAnsi="Century Gothic"/>
                <w:noProof/>
                <w:webHidden/>
              </w:rPr>
              <w:fldChar w:fldCharType="end"/>
            </w:r>
          </w:hyperlink>
        </w:p>
        <w:p w14:paraId="731BCB45" w14:textId="3F7D3F63"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15" w:history="1">
            <w:r w:rsidR="00DD0A85" w:rsidRPr="001C6F00">
              <w:rPr>
                <w:rStyle w:val="Hipervnculo"/>
                <w:rFonts w:ascii="Century Gothic" w:hAnsi="Century Gothic"/>
                <w:noProof/>
              </w:rPr>
              <w:t>4.8 CRITERIOS DE DESEMPATE</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_Toc176242715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74</w:t>
            </w:r>
            <w:r w:rsidR="00DD0A85" w:rsidRPr="001C6F00">
              <w:rPr>
                <w:rFonts w:ascii="Century Gothic" w:hAnsi="Century Gothic"/>
                <w:noProof/>
                <w:webHidden/>
              </w:rPr>
              <w:fldChar w:fldCharType="end"/>
            </w:r>
          </w:hyperlink>
        </w:p>
        <w:p w14:paraId="0C521034" w14:textId="461C3F1C" w:rsidR="00DD0A85" w:rsidRPr="001C6F00" w:rsidRDefault="006750FC">
          <w:pPr>
            <w:pStyle w:val="TDC1"/>
            <w:rPr>
              <w:rFonts w:ascii="Century Gothic" w:eastAsiaTheme="minorEastAsia" w:hAnsi="Century Gothic" w:cstheme="minorBidi"/>
              <w:b w:val="0"/>
              <w:bCs w:val="0"/>
              <w:caps w:val="0"/>
              <w:noProof/>
              <w:color w:val="auto"/>
              <w:kern w:val="2"/>
              <w:sz w:val="24"/>
              <w:szCs w:val="24"/>
              <w:lang w:val="es-CO" w:eastAsia="es-CO"/>
              <w14:ligatures w14:val="standardContextual"/>
            </w:rPr>
          </w:pPr>
          <w:hyperlink w:anchor="_Toc176242716" w:history="1">
            <w:r w:rsidR="00DD0A85" w:rsidRPr="001C6F00">
              <w:rPr>
                <w:rStyle w:val="Hipervnculo"/>
                <w:rFonts w:ascii="Century Gothic" w:hAnsi="Century Gothic"/>
                <w:noProof/>
              </w:rPr>
              <w:t>Capítulo V</w:t>
            </w:r>
            <w:r w:rsidR="00DD0A85" w:rsidRPr="001C6F00">
              <w:rPr>
                <w:rFonts w:ascii="Century Gothic" w:eastAsiaTheme="minorEastAsia" w:hAnsi="Century Gothic" w:cstheme="minorBidi"/>
                <w:b w:val="0"/>
                <w:bCs w:val="0"/>
                <w:caps w:val="0"/>
                <w:noProof/>
                <w:color w:val="auto"/>
                <w:kern w:val="2"/>
                <w:sz w:val="24"/>
                <w:szCs w:val="24"/>
                <w:lang w:val="es-CO" w:eastAsia="es-CO"/>
                <w14:ligatures w14:val="standardContextual"/>
              </w:rPr>
              <w:tab/>
            </w:r>
            <w:r w:rsidR="00DD0A85" w:rsidRPr="001C6F00">
              <w:rPr>
                <w:rStyle w:val="Hipervnculo"/>
                <w:rFonts w:ascii="Century Gothic" w:hAnsi="Century Gothic"/>
                <w:noProof/>
              </w:rPr>
              <w:t>RIESGOS ASOCIADOS AL CONTRATO, FORMA DE MITIGARLOS Y ASIGNACIÓN DE RIESGOS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_Toc176242716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81</w:t>
            </w:r>
            <w:r w:rsidR="00DD0A85" w:rsidRPr="001C6F00">
              <w:rPr>
                <w:rFonts w:ascii="Century Gothic" w:hAnsi="Century Gothic"/>
                <w:noProof/>
                <w:webHidden/>
              </w:rPr>
              <w:fldChar w:fldCharType="end"/>
            </w:r>
          </w:hyperlink>
        </w:p>
        <w:p w14:paraId="4344515D" w14:textId="6F0D9AAC"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17" w:history="1">
            <w:r w:rsidR="00DD0A85" w:rsidRPr="001C6F00">
              <w:rPr>
                <w:rStyle w:val="Hipervnculo"/>
                <w:rFonts w:ascii="Century Gothic" w:hAnsi="Century Gothic"/>
                <w:noProof/>
              </w:rPr>
              <w:t>5.1 AUDIENCIA DE ASIGNACIÓN DE RIESGOS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_Toc176242717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81</w:t>
            </w:r>
            <w:r w:rsidR="00DD0A85" w:rsidRPr="001C6F00">
              <w:rPr>
                <w:rFonts w:ascii="Century Gothic" w:hAnsi="Century Gothic"/>
                <w:noProof/>
                <w:webHidden/>
              </w:rPr>
              <w:fldChar w:fldCharType="end"/>
            </w:r>
          </w:hyperlink>
        </w:p>
        <w:p w14:paraId="2EF238A6" w14:textId="68B1B535" w:rsidR="00DD0A85" w:rsidRPr="001C6F00" w:rsidRDefault="006750FC">
          <w:pPr>
            <w:pStyle w:val="TDC1"/>
            <w:rPr>
              <w:rFonts w:ascii="Century Gothic" w:eastAsiaTheme="minorEastAsia" w:hAnsi="Century Gothic" w:cstheme="minorBidi"/>
              <w:b w:val="0"/>
              <w:bCs w:val="0"/>
              <w:caps w:val="0"/>
              <w:noProof/>
              <w:color w:val="auto"/>
              <w:kern w:val="2"/>
              <w:sz w:val="24"/>
              <w:szCs w:val="24"/>
              <w:lang w:val="es-CO" w:eastAsia="es-CO"/>
              <w14:ligatures w14:val="standardContextual"/>
            </w:rPr>
          </w:pPr>
          <w:hyperlink w:anchor="_Toc176242718" w:history="1">
            <w:r w:rsidR="00DD0A85" w:rsidRPr="001C6F00">
              <w:rPr>
                <w:rStyle w:val="Hipervnculo"/>
                <w:rFonts w:ascii="Century Gothic" w:hAnsi="Century Gothic"/>
                <w:noProof/>
              </w:rPr>
              <w:t>Capítulo VI</w:t>
            </w:r>
            <w:r w:rsidR="00DD0A85" w:rsidRPr="001C6F00">
              <w:rPr>
                <w:rFonts w:ascii="Century Gothic" w:eastAsiaTheme="minorEastAsia" w:hAnsi="Century Gothic" w:cstheme="minorBidi"/>
                <w:b w:val="0"/>
                <w:bCs w:val="0"/>
                <w:caps w:val="0"/>
                <w:noProof/>
                <w:color w:val="auto"/>
                <w:kern w:val="2"/>
                <w:sz w:val="24"/>
                <w:szCs w:val="24"/>
                <w:lang w:val="es-CO" w:eastAsia="es-CO"/>
                <w14:ligatures w14:val="standardContextual"/>
              </w:rPr>
              <w:tab/>
            </w:r>
            <w:r w:rsidR="00DD0A85" w:rsidRPr="001C6F00">
              <w:rPr>
                <w:rStyle w:val="Hipervnculo"/>
                <w:rFonts w:ascii="Century Gothic" w:hAnsi="Century Gothic"/>
                <w:noProof/>
              </w:rPr>
              <w:t>ACUERDOS COMERCIALES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_Toc176242718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82</w:t>
            </w:r>
            <w:r w:rsidR="00DD0A85" w:rsidRPr="001C6F00">
              <w:rPr>
                <w:rFonts w:ascii="Century Gothic" w:hAnsi="Century Gothic"/>
                <w:noProof/>
                <w:webHidden/>
              </w:rPr>
              <w:fldChar w:fldCharType="end"/>
            </w:r>
          </w:hyperlink>
        </w:p>
        <w:p w14:paraId="1D74064F" w14:textId="7CFB75A0" w:rsidR="00DD0A85" w:rsidRPr="001C6F00" w:rsidRDefault="006750FC">
          <w:pPr>
            <w:pStyle w:val="TDC1"/>
            <w:rPr>
              <w:rFonts w:ascii="Century Gothic" w:eastAsiaTheme="minorEastAsia" w:hAnsi="Century Gothic" w:cstheme="minorBidi"/>
              <w:b w:val="0"/>
              <w:bCs w:val="0"/>
              <w:caps w:val="0"/>
              <w:noProof/>
              <w:color w:val="auto"/>
              <w:kern w:val="2"/>
              <w:sz w:val="24"/>
              <w:szCs w:val="24"/>
              <w:lang w:val="es-CO" w:eastAsia="es-CO"/>
              <w14:ligatures w14:val="standardContextual"/>
            </w:rPr>
          </w:pPr>
          <w:hyperlink w:anchor="_Toc176242719" w:history="1">
            <w:r w:rsidR="00DD0A85" w:rsidRPr="001C6F00">
              <w:rPr>
                <w:rStyle w:val="Hipervnculo"/>
                <w:rFonts w:ascii="Century Gothic" w:hAnsi="Century Gothic"/>
                <w:noProof/>
              </w:rPr>
              <w:t>Capítulo VII</w:t>
            </w:r>
            <w:r w:rsidR="00DD0A85" w:rsidRPr="001C6F00">
              <w:rPr>
                <w:rFonts w:ascii="Century Gothic" w:eastAsiaTheme="minorEastAsia" w:hAnsi="Century Gothic" w:cstheme="minorBidi"/>
                <w:b w:val="0"/>
                <w:bCs w:val="0"/>
                <w:caps w:val="0"/>
                <w:noProof/>
                <w:color w:val="auto"/>
                <w:kern w:val="2"/>
                <w:sz w:val="24"/>
                <w:szCs w:val="24"/>
                <w:lang w:val="es-CO" w:eastAsia="es-CO"/>
                <w14:ligatures w14:val="standardContextual"/>
              </w:rPr>
              <w:tab/>
            </w:r>
            <w:r w:rsidR="00DD0A85" w:rsidRPr="001C6F00">
              <w:rPr>
                <w:rStyle w:val="Hipervnculo"/>
                <w:rFonts w:ascii="Century Gothic" w:hAnsi="Century Gothic"/>
                <w:noProof/>
              </w:rPr>
              <w:t>GARANTÍ</w:t>
            </w:r>
            <w:r w:rsidR="00DD0A85" w:rsidRPr="001C6F00">
              <w:rPr>
                <w:rStyle w:val="Hipervnculo"/>
                <w:rFonts w:ascii="Century Gothic" w:hAnsi="Century Gothic"/>
                <w:noProof/>
              </w:rPr>
              <w:t>A</w:t>
            </w:r>
            <w:r w:rsidR="00DD0A85" w:rsidRPr="001C6F00">
              <w:rPr>
                <w:rStyle w:val="Hipervnculo"/>
                <w:rFonts w:ascii="Century Gothic" w:hAnsi="Century Gothic"/>
                <w:noProof/>
              </w:rPr>
              <w:t>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_Toc176242719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83</w:t>
            </w:r>
            <w:r w:rsidR="00DD0A85" w:rsidRPr="001C6F00">
              <w:rPr>
                <w:rFonts w:ascii="Century Gothic" w:hAnsi="Century Gothic"/>
                <w:noProof/>
                <w:webHidden/>
              </w:rPr>
              <w:fldChar w:fldCharType="end"/>
            </w:r>
          </w:hyperlink>
        </w:p>
        <w:p w14:paraId="0722BB8D" w14:textId="6DF80DE1"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20" w:history="1">
            <w:r w:rsidR="00DD0A85" w:rsidRPr="001C6F00">
              <w:rPr>
                <w:rStyle w:val="Hipervnculo"/>
                <w:rFonts w:ascii="Century Gothic" w:hAnsi="Century Gothic"/>
                <w:noProof/>
              </w:rPr>
              <w:t>7.1 GARANTÍA DE SERIEDAD DE LA OFERTA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_Toc176242720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83</w:t>
            </w:r>
            <w:r w:rsidR="00DD0A85" w:rsidRPr="001C6F00">
              <w:rPr>
                <w:rFonts w:ascii="Century Gothic" w:hAnsi="Century Gothic"/>
                <w:noProof/>
                <w:webHidden/>
              </w:rPr>
              <w:fldChar w:fldCharType="end"/>
            </w:r>
          </w:hyperlink>
        </w:p>
        <w:p w14:paraId="5A81C233" w14:textId="17A8DADC" w:rsidR="00DD0A85" w:rsidRPr="001C6F00" w:rsidRDefault="006750FC">
          <w:pPr>
            <w:pStyle w:val="TDC2"/>
            <w:tabs>
              <w:tab w:val="left" w:pos="8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21" w:history="1">
            <w:r w:rsidR="00DD0A85" w:rsidRPr="001C6F00">
              <w:rPr>
                <w:rStyle w:val="Hipervnculo"/>
                <w:rFonts w:ascii="Century Gothic" w:hAnsi="Century Gothic"/>
                <w:noProof/>
              </w:rPr>
              <w:t>7.2</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GARANTÍAS DEL CONTRATO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_Toc176242721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84</w:t>
            </w:r>
            <w:r w:rsidR="00DD0A85" w:rsidRPr="001C6F00">
              <w:rPr>
                <w:rFonts w:ascii="Century Gothic" w:hAnsi="Century Gothic"/>
                <w:noProof/>
                <w:webHidden/>
              </w:rPr>
              <w:fldChar w:fldCharType="end"/>
            </w:r>
          </w:hyperlink>
        </w:p>
        <w:p w14:paraId="3F03FE49" w14:textId="3DF2DE77"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722" w:history="1">
            <w:r w:rsidR="00DD0A85" w:rsidRPr="001C6F00">
              <w:rPr>
                <w:rStyle w:val="Hipervnculo"/>
                <w:rFonts w:ascii="Century Gothic" w:hAnsi="Century Gothic"/>
                <w:noProof/>
                <w:lang w:val="es-MX"/>
              </w:rPr>
              <w:t>7.2.1 GARANTÍA DE CUMPLIMIENTO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_Toc176242722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84</w:t>
            </w:r>
            <w:r w:rsidR="00DD0A85" w:rsidRPr="001C6F00">
              <w:rPr>
                <w:rFonts w:ascii="Century Gothic" w:hAnsi="Century Gothic"/>
                <w:noProof/>
                <w:webHidden/>
              </w:rPr>
              <w:fldChar w:fldCharType="end"/>
            </w:r>
          </w:hyperlink>
        </w:p>
        <w:p w14:paraId="173F159B" w14:textId="785DA576"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723" w:history="1">
            <w:r w:rsidR="00DD0A85" w:rsidRPr="001C6F00">
              <w:rPr>
                <w:rStyle w:val="Hipervnculo"/>
                <w:rFonts w:ascii="Century Gothic" w:hAnsi="Century Gothic"/>
                <w:noProof/>
                <w:lang w:val="es-MX"/>
              </w:rPr>
              <w:t>7.2.2 ESTABILIDAD DE LA OBRA Y PERIODO DE GARANTÍA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_Toc176242723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86</w:t>
            </w:r>
            <w:r w:rsidR="00DD0A85" w:rsidRPr="001C6F00">
              <w:rPr>
                <w:rFonts w:ascii="Century Gothic" w:hAnsi="Century Gothic"/>
                <w:noProof/>
                <w:webHidden/>
              </w:rPr>
              <w:fldChar w:fldCharType="end"/>
            </w:r>
          </w:hyperlink>
        </w:p>
        <w:p w14:paraId="6A2CA20A" w14:textId="65CC9118" w:rsidR="00DD0A85" w:rsidRPr="001C6F00" w:rsidRDefault="006750FC">
          <w:pPr>
            <w:pStyle w:val="TDC3"/>
            <w:tabs>
              <w:tab w:val="right" w:leader="dot" w:pos="8828"/>
            </w:tabs>
            <w:rPr>
              <w:rFonts w:ascii="Century Gothic" w:eastAsiaTheme="minorEastAsia" w:hAnsi="Century Gothic" w:cstheme="minorBidi"/>
              <w:i w:val="0"/>
              <w:iCs w:val="0"/>
              <w:noProof/>
              <w:color w:val="auto"/>
              <w:kern w:val="2"/>
              <w:sz w:val="24"/>
              <w:szCs w:val="24"/>
              <w:lang w:eastAsia="es-CO"/>
              <w14:ligatures w14:val="standardContextual"/>
            </w:rPr>
          </w:pPr>
          <w:hyperlink w:anchor="_Toc176242724" w:history="1">
            <w:r w:rsidR="00DD0A85" w:rsidRPr="001C6F00">
              <w:rPr>
                <w:rStyle w:val="Hipervnculo"/>
                <w:rFonts w:ascii="Century Gothic" w:hAnsi="Century Gothic"/>
                <w:noProof/>
                <w:lang w:val="es-MX"/>
              </w:rPr>
              <w:t>7.2.3 GARANTÍA DE RESPONSABILIDAD CIVIL EXTRACONTRACTUAL</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_Toc176242724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86</w:t>
            </w:r>
            <w:r w:rsidR="00DD0A85" w:rsidRPr="001C6F00">
              <w:rPr>
                <w:rFonts w:ascii="Century Gothic" w:hAnsi="Century Gothic"/>
                <w:noProof/>
                <w:webHidden/>
              </w:rPr>
              <w:fldChar w:fldCharType="end"/>
            </w:r>
          </w:hyperlink>
        </w:p>
        <w:p w14:paraId="4D514574" w14:textId="179AAF61" w:rsidR="00DD0A85" w:rsidRPr="001C6F00" w:rsidRDefault="006750FC">
          <w:pPr>
            <w:pStyle w:val="TDC1"/>
            <w:rPr>
              <w:rFonts w:ascii="Century Gothic" w:eastAsiaTheme="minorEastAsia" w:hAnsi="Century Gothic" w:cstheme="minorBidi"/>
              <w:b w:val="0"/>
              <w:bCs w:val="0"/>
              <w:caps w:val="0"/>
              <w:noProof/>
              <w:color w:val="auto"/>
              <w:kern w:val="2"/>
              <w:sz w:val="24"/>
              <w:szCs w:val="24"/>
              <w:lang w:val="es-CO" w:eastAsia="es-CO"/>
              <w14:ligatures w14:val="standardContextual"/>
            </w:rPr>
          </w:pPr>
          <w:hyperlink w:anchor="_Toc176242725" w:history="1">
            <w:r w:rsidR="00DD0A85" w:rsidRPr="001C6F00">
              <w:rPr>
                <w:rStyle w:val="Hipervnculo"/>
                <w:rFonts w:ascii="Century Gothic" w:hAnsi="Century Gothic"/>
                <w:noProof/>
              </w:rPr>
              <w:t>Capítulo VIII</w:t>
            </w:r>
            <w:r w:rsidR="00DD0A85" w:rsidRPr="001C6F00">
              <w:rPr>
                <w:rFonts w:ascii="Century Gothic" w:eastAsiaTheme="minorEastAsia" w:hAnsi="Century Gothic" w:cstheme="minorBidi"/>
                <w:b w:val="0"/>
                <w:bCs w:val="0"/>
                <w:caps w:val="0"/>
                <w:noProof/>
                <w:color w:val="auto"/>
                <w:kern w:val="2"/>
                <w:sz w:val="24"/>
                <w:szCs w:val="24"/>
                <w:lang w:val="es-CO" w:eastAsia="es-CO"/>
                <w14:ligatures w14:val="standardContextual"/>
              </w:rPr>
              <w:tab/>
            </w:r>
            <w:r w:rsidR="00DD0A85" w:rsidRPr="001C6F00">
              <w:rPr>
                <w:rStyle w:val="Hipervnculo"/>
                <w:rFonts w:ascii="Century Gothic" w:hAnsi="Century Gothic"/>
                <w:noProof/>
              </w:rPr>
              <w:t>MINUTA Y CONDICIONES DEL CONTRATO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_Toc176242725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88</w:t>
            </w:r>
            <w:r w:rsidR="00DD0A85" w:rsidRPr="001C6F00">
              <w:rPr>
                <w:rFonts w:ascii="Century Gothic" w:hAnsi="Century Gothic"/>
                <w:noProof/>
                <w:webHidden/>
              </w:rPr>
              <w:fldChar w:fldCharType="end"/>
            </w:r>
          </w:hyperlink>
        </w:p>
        <w:p w14:paraId="41E25B97" w14:textId="42F0217A"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27" w:history="1">
            <w:r w:rsidR="00DD0A85" w:rsidRPr="001C6F00">
              <w:rPr>
                <w:rStyle w:val="Hipervnculo"/>
                <w:rFonts w:ascii="Century Gothic" w:hAnsi="Century Gothic"/>
                <w:noProof/>
              </w:rPr>
              <w:t>8.1 INFORMACIÓN PARA EL CONTROL DE LA EJECUCIÓN DE LA OBRA</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_Toc176242727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88</w:t>
            </w:r>
            <w:r w:rsidR="00DD0A85" w:rsidRPr="001C6F00">
              <w:rPr>
                <w:rFonts w:ascii="Century Gothic" w:hAnsi="Century Gothic"/>
                <w:noProof/>
                <w:webHidden/>
              </w:rPr>
              <w:fldChar w:fldCharType="end"/>
            </w:r>
          </w:hyperlink>
        </w:p>
        <w:p w14:paraId="23E091A4" w14:textId="5EDCE2A2"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28" w:history="1">
            <w:r w:rsidR="00DD0A85" w:rsidRPr="001C6F00">
              <w:rPr>
                <w:rStyle w:val="Hipervnculo"/>
                <w:rFonts w:ascii="Century Gothic" w:hAnsi="Century Gothic"/>
                <w:noProof/>
              </w:rPr>
              <w:t>8.2 ANÁLISIS DE PRECIOS UNITARIOS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_Toc176242728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88</w:t>
            </w:r>
            <w:r w:rsidR="00DD0A85" w:rsidRPr="001C6F00">
              <w:rPr>
                <w:rFonts w:ascii="Century Gothic" w:hAnsi="Century Gothic"/>
                <w:noProof/>
                <w:webHidden/>
              </w:rPr>
              <w:fldChar w:fldCharType="end"/>
            </w:r>
          </w:hyperlink>
        </w:p>
        <w:p w14:paraId="793FF5A0" w14:textId="1520699D"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29" w:history="1">
            <w:r w:rsidR="00DD0A85" w:rsidRPr="001C6F00">
              <w:rPr>
                <w:rStyle w:val="Hipervnculo"/>
                <w:rFonts w:ascii="Century Gothic" w:hAnsi="Century Gothic"/>
                <w:noProof/>
              </w:rPr>
              <w:t>8.3 ANTICIPO Y/O PAGO ANTICIPADO</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_Toc176242729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89</w:t>
            </w:r>
            <w:r w:rsidR="00DD0A85" w:rsidRPr="001C6F00">
              <w:rPr>
                <w:rFonts w:ascii="Century Gothic" w:hAnsi="Century Gothic"/>
                <w:noProof/>
                <w:webHidden/>
              </w:rPr>
              <w:fldChar w:fldCharType="end"/>
            </w:r>
          </w:hyperlink>
        </w:p>
        <w:p w14:paraId="25BEEC0B" w14:textId="16717287" w:rsidR="00DD0A85" w:rsidRPr="001C6F00" w:rsidRDefault="006750FC">
          <w:pPr>
            <w:pStyle w:val="TDC1"/>
            <w:rPr>
              <w:rFonts w:ascii="Century Gothic" w:eastAsiaTheme="minorEastAsia" w:hAnsi="Century Gothic" w:cstheme="minorBidi"/>
              <w:b w:val="0"/>
              <w:bCs w:val="0"/>
              <w:caps w:val="0"/>
              <w:noProof/>
              <w:color w:val="auto"/>
              <w:kern w:val="2"/>
              <w:sz w:val="24"/>
              <w:szCs w:val="24"/>
              <w:lang w:val="es-CO" w:eastAsia="es-CO"/>
              <w14:ligatures w14:val="standardContextual"/>
            </w:rPr>
          </w:pPr>
          <w:hyperlink w:anchor="_Toc176242730" w:history="1">
            <w:r w:rsidR="00DD0A85" w:rsidRPr="001C6F00">
              <w:rPr>
                <w:rStyle w:val="Hipervnculo"/>
                <w:rFonts w:ascii="Century Gothic" w:hAnsi="Century Gothic"/>
                <w:noProof/>
              </w:rPr>
              <w:t>Capítulo IX</w:t>
            </w:r>
            <w:r w:rsidR="00DD0A85" w:rsidRPr="001C6F00">
              <w:rPr>
                <w:rFonts w:ascii="Century Gothic" w:eastAsiaTheme="minorEastAsia" w:hAnsi="Century Gothic" w:cstheme="minorBidi"/>
                <w:b w:val="0"/>
                <w:bCs w:val="0"/>
                <w:caps w:val="0"/>
                <w:noProof/>
                <w:color w:val="auto"/>
                <w:kern w:val="2"/>
                <w:sz w:val="24"/>
                <w:szCs w:val="24"/>
                <w:lang w:val="es-CO" w:eastAsia="es-CO"/>
                <w14:ligatures w14:val="standardContextual"/>
              </w:rPr>
              <w:tab/>
            </w:r>
            <w:r w:rsidR="00DD0A85" w:rsidRPr="001C6F00">
              <w:rPr>
                <w:rStyle w:val="Hipervnculo"/>
                <w:rFonts w:ascii="Century Gothic" w:hAnsi="Century Gothic"/>
                <w:noProof/>
              </w:rPr>
              <w:t>LISTADO DE ANEXOS, FORMATOS, MATRICES Y FORMULARIOS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_Toc176242730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89</w:t>
            </w:r>
            <w:r w:rsidR="00DD0A85" w:rsidRPr="001C6F00">
              <w:rPr>
                <w:rFonts w:ascii="Century Gothic" w:hAnsi="Century Gothic"/>
                <w:noProof/>
                <w:webHidden/>
              </w:rPr>
              <w:fldChar w:fldCharType="end"/>
            </w:r>
          </w:hyperlink>
        </w:p>
        <w:p w14:paraId="287231A6" w14:textId="2402BD28"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32" w:history="1">
            <w:r w:rsidR="00DD0A85" w:rsidRPr="001C6F00">
              <w:rPr>
                <w:rStyle w:val="Hipervnculo"/>
                <w:rFonts w:ascii="Century Gothic" w:hAnsi="Century Gothic"/>
                <w:noProof/>
              </w:rPr>
              <w:t>9.1 ANEXOS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_Toc176242732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89</w:t>
            </w:r>
            <w:r w:rsidR="00DD0A85" w:rsidRPr="001C6F00">
              <w:rPr>
                <w:rFonts w:ascii="Century Gothic" w:hAnsi="Century Gothic"/>
                <w:noProof/>
                <w:webHidden/>
              </w:rPr>
              <w:fldChar w:fldCharType="end"/>
            </w:r>
          </w:hyperlink>
        </w:p>
        <w:p w14:paraId="3FE76401" w14:textId="3CC168B6" w:rsidR="00DD0A85" w:rsidRPr="001C6F00" w:rsidRDefault="006750FC">
          <w:pPr>
            <w:pStyle w:val="TDC2"/>
            <w:tabs>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33" w:history="1">
            <w:r w:rsidR="00DD0A85" w:rsidRPr="001C6F00">
              <w:rPr>
                <w:rStyle w:val="Hipervnculo"/>
                <w:rFonts w:ascii="Century Gothic" w:hAnsi="Century Gothic"/>
                <w:noProof/>
              </w:rPr>
              <w:t>9.2 FORMATOS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_Toc176242733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89</w:t>
            </w:r>
            <w:r w:rsidR="00DD0A85" w:rsidRPr="001C6F00">
              <w:rPr>
                <w:rFonts w:ascii="Century Gothic" w:hAnsi="Century Gothic"/>
                <w:noProof/>
                <w:webHidden/>
              </w:rPr>
              <w:fldChar w:fldCharType="end"/>
            </w:r>
          </w:hyperlink>
        </w:p>
        <w:p w14:paraId="2AF444C5" w14:textId="4FEDF272" w:rsidR="00DD0A85" w:rsidRPr="001C6F00" w:rsidRDefault="006750FC">
          <w:pPr>
            <w:pStyle w:val="TDC2"/>
            <w:tabs>
              <w:tab w:val="left" w:pos="8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34" w:history="1">
            <w:r w:rsidR="00DD0A85" w:rsidRPr="001C6F00">
              <w:rPr>
                <w:rStyle w:val="Hipervnculo"/>
                <w:rFonts w:ascii="Century Gothic" w:hAnsi="Century Gothic"/>
                <w:noProof/>
              </w:rPr>
              <w:t>9.3</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MATRICES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_Toc176242734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90</w:t>
            </w:r>
            <w:r w:rsidR="00DD0A85" w:rsidRPr="001C6F00">
              <w:rPr>
                <w:rFonts w:ascii="Century Gothic" w:hAnsi="Century Gothic"/>
                <w:noProof/>
                <w:webHidden/>
              </w:rPr>
              <w:fldChar w:fldCharType="end"/>
            </w:r>
          </w:hyperlink>
        </w:p>
        <w:p w14:paraId="77FEFB33" w14:textId="189F32E1" w:rsidR="00DD0A85" w:rsidRPr="001C6F00" w:rsidRDefault="006750FC">
          <w:pPr>
            <w:pStyle w:val="TDC2"/>
            <w:tabs>
              <w:tab w:val="left" w:pos="800"/>
              <w:tab w:val="right" w:leader="dot" w:pos="8828"/>
            </w:tabs>
            <w:rPr>
              <w:rFonts w:ascii="Century Gothic" w:eastAsiaTheme="minorEastAsia" w:hAnsi="Century Gothic" w:cstheme="minorBidi"/>
              <w:smallCaps w:val="0"/>
              <w:noProof/>
              <w:color w:val="auto"/>
              <w:kern w:val="2"/>
              <w:sz w:val="24"/>
              <w:szCs w:val="24"/>
              <w:lang w:eastAsia="es-CO"/>
              <w14:ligatures w14:val="standardContextual"/>
            </w:rPr>
          </w:pPr>
          <w:hyperlink w:anchor="_Toc176242735" w:history="1">
            <w:r w:rsidR="00DD0A85" w:rsidRPr="001C6F00">
              <w:rPr>
                <w:rStyle w:val="Hipervnculo"/>
                <w:rFonts w:ascii="Century Gothic" w:hAnsi="Century Gothic"/>
                <w:noProof/>
              </w:rPr>
              <w:t>9.4</w:t>
            </w:r>
            <w:r w:rsidR="00DD0A85" w:rsidRPr="001C6F00">
              <w:rPr>
                <w:rFonts w:ascii="Century Gothic" w:eastAsiaTheme="minorEastAsia" w:hAnsi="Century Gothic" w:cstheme="minorBidi"/>
                <w:smallCaps w:val="0"/>
                <w:noProof/>
                <w:color w:val="auto"/>
                <w:kern w:val="2"/>
                <w:sz w:val="24"/>
                <w:szCs w:val="24"/>
                <w:lang w:eastAsia="es-CO"/>
                <w14:ligatures w14:val="standardContextual"/>
              </w:rPr>
              <w:tab/>
            </w:r>
            <w:r w:rsidR="00DD0A85" w:rsidRPr="001C6F00">
              <w:rPr>
                <w:rStyle w:val="Hipervnculo"/>
                <w:rFonts w:ascii="Century Gothic" w:hAnsi="Century Gothic"/>
                <w:noProof/>
              </w:rPr>
              <w:t>FORMULARIOS</w:t>
            </w:r>
            <w:r w:rsidR="00DD0A85" w:rsidRPr="001C6F00">
              <w:rPr>
                <w:rFonts w:ascii="Century Gothic" w:hAnsi="Century Gothic"/>
                <w:noProof/>
                <w:webHidden/>
              </w:rPr>
              <w:tab/>
            </w:r>
            <w:r w:rsidR="00DD0A85" w:rsidRPr="001C6F00">
              <w:rPr>
                <w:rFonts w:ascii="Century Gothic" w:hAnsi="Century Gothic"/>
                <w:noProof/>
                <w:webHidden/>
              </w:rPr>
              <w:fldChar w:fldCharType="begin"/>
            </w:r>
            <w:r w:rsidR="00DD0A85" w:rsidRPr="001C6F00">
              <w:rPr>
                <w:rFonts w:ascii="Century Gothic" w:hAnsi="Century Gothic"/>
                <w:noProof/>
                <w:webHidden/>
              </w:rPr>
              <w:instrText xml:space="preserve"> PAGEREF _Toc176242735 \h </w:instrText>
            </w:r>
            <w:r w:rsidR="00DD0A85" w:rsidRPr="001C6F00">
              <w:rPr>
                <w:rFonts w:ascii="Century Gothic" w:hAnsi="Century Gothic"/>
                <w:noProof/>
                <w:webHidden/>
              </w:rPr>
            </w:r>
            <w:r w:rsidR="00DD0A85" w:rsidRPr="001C6F00">
              <w:rPr>
                <w:rFonts w:ascii="Century Gothic" w:hAnsi="Century Gothic"/>
                <w:noProof/>
                <w:webHidden/>
              </w:rPr>
              <w:fldChar w:fldCharType="separate"/>
            </w:r>
            <w:r w:rsidR="00DD0A85" w:rsidRPr="001C6F00">
              <w:rPr>
                <w:rFonts w:ascii="Century Gothic" w:hAnsi="Century Gothic"/>
                <w:noProof/>
                <w:webHidden/>
              </w:rPr>
              <w:t>90</w:t>
            </w:r>
            <w:r w:rsidR="00DD0A85" w:rsidRPr="001C6F00">
              <w:rPr>
                <w:rFonts w:ascii="Century Gothic" w:hAnsi="Century Gothic"/>
                <w:noProof/>
                <w:webHidden/>
              </w:rPr>
              <w:fldChar w:fldCharType="end"/>
            </w:r>
          </w:hyperlink>
        </w:p>
        <w:p w14:paraId="3096A1C2" w14:textId="0BF7D83B" w:rsidR="00D20F9D" w:rsidRPr="001C6F00" w:rsidRDefault="00046AA3" w:rsidP="00F774C9">
          <w:pPr>
            <w:pStyle w:val="Ttulo"/>
            <w:rPr>
              <w:rFonts w:ascii="Century Gothic" w:eastAsiaTheme="minorEastAsia" w:hAnsi="Century Gothic"/>
              <w:lang w:val="es-ES"/>
            </w:rPr>
          </w:pPr>
          <w:r w:rsidRPr="001C6F00">
            <w:rPr>
              <w:rFonts w:ascii="Century Gothic" w:hAnsi="Century Gothic" w:cs="Arial"/>
              <w:b w:val="0"/>
              <w:i/>
              <w:szCs w:val="20"/>
              <w:lang w:val="es-ES"/>
            </w:rPr>
            <w:fldChar w:fldCharType="end"/>
          </w:r>
        </w:p>
      </w:sdtContent>
    </w:sdt>
    <w:p w14:paraId="2861CCFF" w14:textId="77777777" w:rsidR="00DC1A87" w:rsidRPr="001C6F00" w:rsidRDefault="00DC1A87" w:rsidP="00B06A13">
      <w:pPr>
        <w:pStyle w:val="Ttulo"/>
        <w:rPr>
          <w:rFonts w:ascii="Century Gothic" w:hAnsi="Century Gothic" w:cs="Arial"/>
        </w:rPr>
      </w:pPr>
    </w:p>
    <w:p w14:paraId="2CD01D3C" w14:textId="77777777" w:rsidR="00DC1A87" w:rsidRPr="001C6F00" w:rsidRDefault="00DC1A87" w:rsidP="00B06A13">
      <w:pPr>
        <w:pStyle w:val="Ttulo"/>
        <w:rPr>
          <w:rFonts w:ascii="Century Gothic" w:hAnsi="Century Gothic" w:cs="Arial"/>
        </w:rPr>
      </w:pPr>
    </w:p>
    <w:p w14:paraId="27D3DEA1" w14:textId="77777777" w:rsidR="00DC1A87" w:rsidRPr="001C6F00" w:rsidRDefault="00DC1A87" w:rsidP="00B06A13">
      <w:pPr>
        <w:pStyle w:val="Ttulo"/>
        <w:rPr>
          <w:rFonts w:ascii="Century Gothic" w:hAnsi="Century Gothic" w:cs="Arial"/>
        </w:rPr>
      </w:pPr>
    </w:p>
    <w:p w14:paraId="45961730" w14:textId="77777777" w:rsidR="00DC1A87" w:rsidRPr="001C6F00" w:rsidRDefault="00DC1A87" w:rsidP="00B06A13">
      <w:pPr>
        <w:pStyle w:val="Ttulo"/>
        <w:rPr>
          <w:rFonts w:ascii="Century Gothic" w:hAnsi="Century Gothic" w:cs="Arial"/>
        </w:rPr>
      </w:pPr>
    </w:p>
    <w:p w14:paraId="0869A5B9" w14:textId="77777777" w:rsidR="00DC1A87" w:rsidRPr="001C6F00" w:rsidRDefault="00DC1A87" w:rsidP="00B06A13">
      <w:pPr>
        <w:pStyle w:val="Ttulo"/>
        <w:rPr>
          <w:rFonts w:ascii="Century Gothic" w:hAnsi="Century Gothic" w:cs="Arial"/>
        </w:rPr>
      </w:pPr>
    </w:p>
    <w:p w14:paraId="2F3FC1A0" w14:textId="77777777" w:rsidR="00DC1A87" w:rsidRPr="001C6F00" w:rsidRDefault="00DC1A87" w:rsidP="00B06A13">
      <w:pPr>
        <w:pStyle w:val="Ttulo"/>
        <w:rPr>
          <w:rFonts w:ascii="Century Gothic" w:hAnsi="Century Gothic" w:cs="Arial"/>
        </w:rPr>
      </w:pPr>
    </w:p>
    <w:p w14:paraId="15ACE538" w14:textId="77777777" w:rsidR="00DC1A87" w:rsidRPr="001C6F00" w:rsidRDefault="00DC1A87" w:rsidP="00B06A13">
      <w:pPr>
        <w:pStyle w:val="Ttulo"/>
        <w:rPr>
          <w:rFonts w:ascii="Century Gothic" w:hAnsi="Century Gothic" w:cs="Arial"/>
        </w:rPr>
      </w:pPr>
    </w:p>
    <w:p w14:paraId="1A71D68C" w14:textId="77777777" w:rsidR="00DC1A87" w:rsidRPr="001C6F00" w:rsidRDefault="00DC1A87" w:rsidP="00B06A13">
      <w:pPr>
        <w:pStyle w:val="Ttulo"/>
        <w:rPr>
          <w:rFonts w:ascii="Century Gothic" w:hAnsi="Century Gothic" w:cs="Arial"/>
        </w:rPr>
      </w:pPr>
    </w:p>
    <w:p w14:paraId="6FC522B0" w14:textId="77777777" w:rsidR="00DC1A87" w:rsidRPr="001C6F00" w:rsidRDefault="00DC1A87" w:rsidP="00B06A13">
      <w:pPr>
        <w:pStyle w:val="Ttulo"/>
        <w:rPr>
          <w:rFonts w:ascii="Century Gothic" w:hAnsi="Century Gothic" w:cs="Arial"/>
        </w:rPr>
      </w:pPr>
    </w:p>
    <w:p w14:paraId="75BEFFA8" w14:textId="77777777" w:rsidR="00DC1A87" w:rsidRPr="001C6F00" w:rsidRDefault="00DC1A87" w:rsidP="00B06A13">
      <w:pPr>
        <w:pStyle w:val="Ttulo"/>
        <w:rPr>
          <w:rFonts w:ascii="Century Gothic" w:hAnsi="Century Gothic" w:cs="Arial"/>
        </w:rPr>
      </w:pPr>
    </w:p>
    <w:p w14:paraId="0BFA0D26" w14:textId="059E0D5D" w:rsidR="76BCEEBB" w:rsidRPr="001C6F00" w:rsidRDefault="76BCEEBB">
      <w:pPr>
        <w:rPr>
          <w:rFonts w:ascii="Century Gothic" w:hAnsi="Century Gothic"/>
        </w:rPr>
      </w:pPr>
      <w:r w:rsidRPr="001C6F00">
        <w:rPr>
          <w:rFonts w:ascii="Century Gothic" w:hAnsi="Century Gothic"/>
        </w:rPr>
        <w:br w:type="page"/>
      </w:r>
    </w:p>
    <w:p w14:paraId="573D722A" w14:textId="77777777" w:rsidR="00DC1A87" w:rsidRPr="001C6F00" w:rsidRDefault="00DC1A87" w:rsidP="00B06A13">
      <w:pPr>
        <w:pStyle w:val="Ttulo"/>
        <w:rPr>
          <w:rFonts w:ascii="Century Gothic" w:hAnsi="Century Gothic" w:cs="Arial"/>
        </w:rPr>
      </w:pPr>
    </w:p>
    <w:p w14:paraId="36977977" w14:textId="77777777" w:rsidR="00DC1A87" w:rsidRPr="001C6F00" w:rsidRDefault="00DC1A87" w:rsidP="00B06A13">
      <w:pPr>
        <w:pStyle w:val="Ttulo"/>
        <w:rPr>
          <w:rFonts w:ascii="Century Gothic" w:hAnsi="Century Gothic" w:cs="Arial"/>
        </w:rPr>
      </w:pPr>
    </w:p>
    <w:p w14:paraId="3AB2461F" w14:textId="756685A2" w:rsidR="005F2F9A" w:rsidRPr="001C6F00" w:rsidRDefault="005F2F9A" w:rsidP="00B06A13">
      <w:pPr>
        <w:pStyle w:val="Ttulo"/>
        <w:rPr>
          <w:rFonts w:ascii="Century Gothic" w:hAnsi="Century Gothic" w:cs="Arial"/>
        </w:rPr>
      </w:pPr>
      <w:r w:rsidRPr="001C6F00">
        <w:rPr>
          <w:rFonts w:ascii="Century Gothic" w:hAnsi="Century Gothic" w:cs="Arial"/>
        </w:rPr>
        <w:t>documentos t</w:t>
      </w:r>
      <w:r w:rsidR="00A35469" w:rsidRPr="001C6F00">
        <w:rPr>
          <w:rFonts w:ascii="Century Gothic" w:hAnsi="Century Gothic" w:cs="Arial"/>
        </w:rPr>
        <w:t>i</w:t>
      </w:r>
      <w:r w:rsidRPr="001C6F00">
        <w:rPr>
          <w:rFonts w:ascii="Century Gothic" w:hAnsi="Century Gothic" w:cs="Arial"/>
        </w:rPr>
        <w:t xml:space="preserve">po – Licitación de obra pública de infraestructura de transporte (versión </w:t>
      </w:r>
      <w:r w:rsidR="5DA72F99" w:rsidRPr="001C6F00">
        <w:rPr>
          <w:rFonts w:ascii="Century Gothic" w:hAnsi="Century Gothic" w:cs="Arial"/>
        </w:rPr>
        <w:t>4</w:t>
      </w:r>
      <w:r w:rsidRPr="001C6F00">
        <w:rPr>
          <w:rFonts w:ascii="Century Gothic" w:hAnsi="Century Gothic" w:cs="Arial"/>
        </w:rPr>
        <w:t>)</w:t>
      </w:r>
      <w:r w:rsidR="003C5368" w:rsidRPr="001C6F00">
        <w:rPr>
          <w:rFonts w:ascii="Century Gothic" w:hAnsi="Century Gothic" w:cs="Arial"/>
        </w:rPr>
        <w:t xml:space="preserve"> EN LA MODALIDAD LLAVE EN MANO</w:t>
      </w:r>
    </w:p>
    <w:p w14:paraId="1619C5BD" w14:textId="4F6A483B" w:rsidR="005F2F9A" w:rsidRPr="001C6F00" w:rsidRDefault="005F2F9A" w:rsidP="00B06A13">
      <w:pPr>
        <w:pStyle w:val="Ttulo1"/>
        <w:ind w:left="0" w:firstLine="0"/>
        <w:rPr>
          <w:rFonts w:ascii="Century Gothic" w:hAnsi="Century Gothic"/>
        </w:rPr>
      </w:pPr>
      <w:bookmarkStart w:id="1" w:name="_Toc57640987"/>
      <w:bookmarkStart w:id="2" w:name="_Toc176242622"/>
      <w:r w:rsidRPr="001C6F00">
        <w:rPr>
          <w:rFonts w:ascii="Century Gothic" w:hAnsi="Century Gothic"/>
        </w:rPr>
        <w:t>información general</w:t>
      </w:r>
      <w:bookmarkEnd w:id="1"/>
      <w:bookmarkEnd w:id="2"/>
      <w:r w:rsidRPr="001C6F00">
        <w:rPr>
          <w:rFonts w:ascii="Century Gothic" w:hAnsi="Century Gothic"/>
        </w:rPr>
        <w:t xml:space="preserve"> </w:t>
      </w:r>
    </w:p>
    <w:p w14:paraId="7ADA92D4" w14:textId="5A945CB2" w:rsidR="005F2F9A" w:rsidRPr="001C6F00" w:rsidRDefault="005F2F9A" w:rsidP="00FB6C85">
      <w:pPr>
        <w:pStyle w:val="Ttulo2"/>
        <w:ind w:left="0" w:firstLine="0"/>
        <w:rPr>
          <w:rFonts w:ascii="Century Gothic" w:hAnsi="Century Gothic"/>
        </w:rPr>
      </w:pPr>
      <w:bookmarkStart w:id="3" w:name="_Toc57640988"/>
      <w:bookmarkStart w:id="4" w:name="_Toc176242623"/>
      <w:r w:rsidRPr="001C6F00">
        <w:rPr>
          <w:rFonts w:ascii="Century Gothic" w:hAnsi="Century Gothic"/>
        </w:rPr>
        <w:t>OBJETO, PRESUPUESTO OFICIAL, PLAZO Y UBICACIÓN</w:t>
      </w:r>
      <w:bookmarkEnd w:id="3"/>
      <w:bookmarkEnd w:id="4"/>
    </w:p>
    <w:p w14:paraId="712FBCC8" w14:textId="1E503EDB" w:rsidR="005F2F9A" w:rsidRPr="001C6F00" w:rsidRDefault="005F2F9A" w:rsidP="005F2F9A">
      <w:pPr>
        <w:rPr>
          <w:rFonts w:ascii="Century Gothic" w:hAnsi="Century Gothic"/>
          <w:lang w:val="es-MX"/>
        </w:rPr>
      </w:pPr>
      <w:r w:rsidRPr="001C6F00">
        <w:rPr>
          <w:rFonts w:ascii="Century Gothic" w:hAnsi="Century Gothic"/>
          <w:lang w:val="es-MX"/>
        </w:rPr>
        <w:t xml:space="preserve">El objeto, presupuesto oficial estimado, plazo y ubicación del proyecto objeto del presente </w:t>
      </w:r>
      <w:r w:rsidR="554BDADB" w:rsidRPr="001C6F00">
        <w:rPr>
          <w:rFonts w:ascii="Century Gothic" w:hAnsi="Century Gothic"/>
          <w:lang w:val="es-MX"/>
        </w:rPr>
        <w:t>P</w:t>
      </w:r>
      <w:r w:rsidRPr="001C6F00">
        <w:rPr>
          <w:rFonts w:ascii="Century Gothic" w:hAnsi="Century Gothic"/>
          <w:lang w:val="es-MX"/>
        </w:rPr>
        <w:t xml:space="preserve">roceso de </w:t>
      </w:r>
      <w:r w:rsidR="7EC6DB2E" w:rsidRPr="001C6F00">
        <w:rPr>
          <w:rFonts w:ascii="Century Gothic" w:hAnsi="Century Gothic"/>
          <w:lang w:val="es-MX"/>
        </w:rPr>
        <w:t>C</w:t>
      </w:r>
      <w:r w:rsidRPr="001C6F00">
        <w:rPr>
          <w:rFonts w:ascii="Century Gothic" w:hAnsi="Century Gothic"/>
          <w:lang w:val="es-MX"/>
        </w:rPr>
        <w:t>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165D8" w:rsidRPr="001C6F00"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7777777" w:rsidR="005F2F9A" w:rsidRPr="001C6F00" w:rsidRDefault="005F2F9A" w:rsidP="00DB3E54">
            <w:pPr>
              <w:spacing w:after="0" w:line="276" w:lineRule="auto"/>
              <w:jc w:val="center"/>
              <w:rPr>
                <w:rFonts w:ascii="Century Gothic" w:eastAsia="Arial,Times New Roman" w:hAnsi="Century Gothic" w:cs="Arial"/>
                <w:b/>
                <w:bCs/>
                <w:color w:val="FFFFFF" w:themeColor="background1"/>
                <w:sz w:val="18"/>
                <w:szCs w:val="18"/>
                <w:lang w:eastAsia="es-CO"/>
              </w:rPr>
            </w:pPr>
            <w:r w:rsidRPr="001C6F00">
              <w:rPr>
                <w:rFonts w:ascii="Century Gothic" w:hAnsi="Century Gothic" w:cs="Arial"/>
                <w:b/>
                <w:bCs/>
                <w:color w:val="FFFFFF" w:themeColor="background1"/>
                <w:sz w:val="18"/>
                <w:szCs w:val="18"/>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7777777" w:rsidR="005F2F9A" w:rsidRPr="001C6F00" w:rsidRDefault="005F2F9A" w:rsidP="00DB3E54">
            <w:pPr>
              <w:spacing w:after="0" w:line="276" w:lineRule="auto"/>
              <w:jc w:val="center"/>
              <w:rPr>
                <w:rFonts w:ascii="Century Gothic" w:eastAsia="Arial,Times New Roman" w:hAnsi="Century Gothic" w:cs="Arial"/>
                <w:b/>
                <w:bCs/>
                <w:color w:val="FFFFFF" w:themeColor="background1"/>
                <w:sz w:val="18"/>
                <w:szCs w:val="18"/>
                <w:lang w:eastAsia="es-CO"/>
              </w:rPr>
            </w:pPr>
            <w:r w:rsidRPr="001C6F00">
              <w:rPr>
                <w:rFonts w:ascii="Century Gothic" w:hAnsi="Century Gothic" w:cs="Arial"/>
                <w:b/>
                <w:bCs/>
                <w:color w:val="FFFFFF" w:themeColor="background1"/>
                <w:sz w:val="18"/>
                <w:szCs w:val="18"/>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77777777" w:rsidR="005F2F9A" w:rsidRPr="001C6F00" w:rsidRDefault="005F2F9A" w:rsidP="00DB3E54">
            <w:pPr>
              <w:spacing w:after="0" w:line="276" w:lineRule="auto"/>
              <w:jc w:val="center"/>
              <w:rPr>
                <w:rFonts w:ascii="Century Gothic" w:eastAsia="Arial,Times New Roman" w:hAnsi="Century Gothic" w:cs="Arial"/>
                <w:b/>
                <w:bCs/>
                <w:color w:val="FFFFFF" w:themeColor="background1"/>
                <w:sz w:val="18"/>
                <w:szCs w:val="18"/>
                <w:lang w:eastAsia="es-CO"/>
              </w:rPr>
            </w:pPr>
            <w:r w:rsidRPr="001C6F00">
              <w:rPr>
                <w:rFonts w:ascii="Century Gothic" w:hAnsi="Century Gothic" w:cs="Arial"/>
                <w:b/>
                <w:bCs/>
                <w:color w:val="FFFFFF" w:themeColor="background1"/>
                <w:sz w:val="18"/>
                <w:szCs w:val="18"/>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77D77102" w14:textId="77777777" w:rsidR="005F2F9A" w:rsidRPr="001C6F00" w:rsidRDefault="005F2F9A" w:rsidP="00DB3E54">
            <w:pPr>
              <w:spacing w:after="0" w:line="276" w:lineRule="auto"/>
              <w:jc w:val="center"/>
              <w:rPr>
                <w:rFonts w:ascii="Century Gothic" w:eastAsia="Arial,Times New Roman" w:hAnsi="Century Gothic" w:cs="Arial"/>
                <w:b/>
                <w:bCs/>
                <w:color w:val="FFFFFF" w:themeColor="background1"/>
                <w:sz w:val="18"/>
                <w:szCs w:val="18"/>
                <w:lang w:eastAsia="es-CO"/>
              </w:rPr>
            </w:pPr>
            <w:r w:rsidRPr="001C6F00">
              <w:rPr>
                <w:rFonts w:ascii="Century Gothic" w:hAnsi="Century Gothic" w:cs="Arial"/>
                <w:b/>
                <w:bCs/>
                <w:color w:val="FFFFFF" w:themeColor="background1"/>
                <w:sz w:val="18"/>
                <w:szCs w:val="18"/>
                <w:lang w:eastAsia="es-CO"/>
              </w:rPr>
              <w:t>Lugar(es) de ejecución del contrato</w:t>
            </w:r>
          </w:p>
        </w:tc>
      </w:tr>
      <w:tr w:rsidR="001165D8" w:rsidRPr="001C6F00" w14:paraId="48B4B634" w14:textId="77777777" w:rsidTr="00DB3E54">
        <w:trPr>
          <w:trHeight w:val="765"/>
          <w:jc w:val="center"/>
        </w:trPr>
        <w:tc>
          <w:tcPr>
            <w:tcW w:w="1568" w:type="pct"/>
            <w:tcBorders>
              <w:top w:val="single" w:sz="6" w:space="0" w:color="auto"/>
              <w:bottom w:val="double" w:sz="4" w:space="0" w:color="auto"/>
            </w:tcBorders>
            <w:vAlign w:val="center"/>
          </w:tcPr>
          <w:p w14:paraId="5B60CDF9" w14:textId="15A7CC2B" w:rsidR="005F2F9A" w:rsidRPr="001C6F00" w:rsidRDefault="005F2F9A" w:rsidP="003E6900">
            <w:pPr>
              <w:spacing w:after="0" w:line="276" w:lineRule="auto"/>
              <w:rPr>
                <w:rFonts w:ascii="Century Gothic" w:hAnsi="Century Gothic" w:cs="Arial"/>
                <w:color w:val="auto"/>
                <w:sz w:val="18"/>
                <w:szCs w:val="18"/>
              </w:rPr>
            </w:pPr>
            <w:r w:rsidRPr="001C6F00">
              <w:rPr>
                <w:rFonts w:ascii="Century Gothic" w:hAnsi="Century Gothic" w:cs="Arial"/>
                <w:color w:val="auto"/>
                <w:sz w:val="18"/>
                <w:szCs w:val="18"/>
              </w:rPr>
              <w:t>[</w:t>
            </w:r>
            <w:r w:rsidR="003E6900" w:rsidRPr="001C6F00">
              <w:rPr>
                <w:rFonts w:ascii="Century Gothic" w:hAnsi="Century Gothic" w:cs="Arial"/>
                <w:color w:val="auto"/>
                <w:sz w:val="18"/>
                <w:szCs w:val="18"/>
              </w:rPr>
              <w:t>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w:t>
            </w:r>
            <w:r w:rsidRPr="001C6F00">
              <w:rPr>
                <w:rFonts w:ascii="Century Gothic" w:hAnsi="Century Gothic" w:cs="Arial"/>
                <w:color w:val="auto"/>
                <w:sz w:val="18"/>
                <w:szCs w:val="18"/>
              </w:rPr>
              <w:t>]</w:t>
            </w:r>
          </w:p>
        </w:tc>
        <w:tc>
          <w:tcPr>
            <w:tcW w:w="1114" w:type="pct"/>
            <w:tcBorders>
              <w:top w:val="single" w:sz="6" w:space="0" w:color="auto"/>
              <w:bottom w:val="double" w:sz="4" w:space="0" w:color="auto"/>
            </w:tcBorders>
            <w:vAlign w:val="center"/>
          </w:tcPr>
          <w:p w14:paraId="2BCAA120" w14:textId="58499CB5" w:rsidR="005F2F9A" w:rsidRPr="001C6F00" w:rsidRDefault="001165D8" w:rsidP="00DB3E54">
            <w:pPr>
              <w:spacing w:after="0" w:line="276" w:lineRule="auto"/>
              <w:jc w:val="center"/>
              <w:rPr>
                <w:rFonts w:ascii="Century Gothic" w:hAnsi="Century Gothic" w:cs="Arial"/>
                <w:color w:val="auto"/>
                <w:sz w:val="18"/>
                <w:szCs w:val="18"/>
              </w:rPr>
            </w:pPr>
            <w:r w:rsidRPr="001C6F00">
              <w:rPr>
                <w:rFonts w:ascii="Century Gothic" w:hAnsi="Century Gothic" w:cs="Arial"/>
                <w:color w:val="auto"/>
                <w:sz w:val="18"/>
                <w:szCs w:val="18"/>
              </w:rPr>
              <w:t>CINCO (5) MESES, INCLUIDO UN (01) MES PRECONSTRUCTIVO</w:t>
            </w:r>
          </w:p>
        </w:tc>
        <w:tc>
          <w:tcPr>
            <w:tcW w:w="1020" w:type="pct"/>
            <w:tcBorders>
              <w:top w:val="single" w:sz="6" w:space="0" w:color="auto"/>
              <w:bottom w:val="double" w:sz="4" w:space="0" w:color="auto"/>
            </w:tcBorders>
            <w:vAlign w:val="center"/>
          </w:tcPr>
          <w:p w14:paraId="17941009" w14:textId="5B048A76" w:rsidR="005F2F9A" w:rsidRPr="001C6F00" w:rsidRDefault="001C6F00" w:rsidP="001165D8">
            <w:pPr>
              <w:spacing w:after="0" w:line="276" w:lineRule="auto"/>
              <w:jc w:val="center"/>
              <w:rPr>
                <w:rFonts w:ascii="Century Gothic" w:hAnsi="Century Gothic" w:cs="Arial"/>
                <w:b/>
                <w:color w:val="auto"/>
                <w:sz w:val="18"/>
                <w:szCs w:val="18"/>
              </w:rPr>
            </w:pPr>
            <w:r w:rsidRPr="001C6F00">
              <w:rPr>
                <w:rFonts w:ascii="Century Gothic" w:hAnsi="Century Gothic" w:cs="Arial"/>
                <w:b/>
                <w:color w:val="auto"/>
                <w:sz w:val="18"/>
                <w:szCs w:val="18"/>
              </w:rPr>
              <w:t>SEISCIENTOS</w:t>
            </w:r>
            <w:r w:rsidR="001165D8" w:rsidRPr="001C6F00">
              <w:rPr>
                <w:rFonts w:ascii="Century Gothic" w:hAnsi="Century Gothic" w:cs="Arial"/>
                <w:b/>
                <w:color w:val="auto"/>
                <w:sz w:val="18"/>
                <w:szCs w:val="18"/>
              </w:rPr>
              <w:t xml:space="preserve"> NOVENTA Y NUEVE MILLONES SETECIENTOS NOVENTA Y SEIS MIL OCHO PESOS M/CTE 699.796.008,00</w:t>
            </w:r>
          </w:p>
        </w:tc>
        <w:tc>
          <w:tcPr>
            <w:tcW w:w="1299" w:type="pct"/>
            <w:tcBorders>
              <w:top w:val="single" w:sz="6" w:space="0" w:color="auto"/>
              <w:bottom w:val="double" w:sz="4" w:space="0" w:color="auto"/>
            </w:tcBorders>
            <w:vAlign w:val="center"/>
          </w:tcPr>
          <w:p w14:paraId="2637E0B8" w14:textId="5D84AC33" w:rsidR="005F2F9A" w:rsidRPr="001C6F00" w:rsidRDefault="001165D8" w:rsidP="00DB3E54">
            <w:pPr>
              <w:spacing w:after="0" w:line="276" w:lineRule="auto"/>
              <w:jc w:val="center"/>
              <w:rPr>
                <w:rFonts w:ascii="Century Gothic" w:hAnsi="Century Gothic" w:cs="Arial"/>
                <w:color w:val="auto"/>
                <w:sz w:val="18"/>
                <w:szCs w:val="18"/>
              </w:rPr>
            </w:pPr>
            <w:r w:rsidRPr="001C6F00">
              <w:rPr>
                <w:rFonts w:ascii="Century Gothic" w:hAnsi="Century Gothic" w:cs="Arial"/>
                <w:color w:val="auto"/>
                <w:sz w:val="18"/>
                <w:szCs w:val="18"/>
              </w:rPr>
              <w:t>ZONA URBANA, MUNICIPIO DE PASTO, SECTOR ARANDA</w:t>
            </w:r>
          </w:p>
        </w:tc>
      </w:tr>
    </w:tbl>
    <w:p w14:paraId="42F82E10" w14:textId="27A6AE85" w:rsidR="005F2F9A" w:rsidRPr="001C6F00" w:rsidRDefault="005F2F9A" w:rsidP="005F2F9A">
      <w:pPr>
        <w:rPr>
          <w:rFonts w:ascii="Century Gothic" w:hAnsi="Century Gothic"/>
          <w:lang w:val="es-MX"/>
        </w:rPr>
      </w:pPr>
    </w:p>
    <w:p w14:paraId="54601364" w14:textId="0C30B673" w:rsidR="005F2F9A" w:rsidRPr="001C6F00" w:rsidRDefault="005F2F9A" w:rsidP="750FCFAE">
      <w:pPr>
        <w:rPr>
          <w:rFonts w:ascii="Century Gothic" w:hAnsi="Century Gothic"/>
          <w:lang w:val="es-MX"/>
        </w:rPr>
      </w:pPr>
      <w:r w:rsidRPr="001C6F00">
        <w:rPr>
          <w:rFonts w:ascii="Century Gothic" w:hAnsi="Century Gothic"/>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7344DD78" w14:textId="07CC12D6" w:rsidR="005F2F9A" w:rsidRPr="001C6F00" w:rsidRDefault="00046AA3" w:rsidP="00FB6C85">
      <w:pPr>
        <w:pStyle w:val="Ttulo2"/>
        <w:ind w:left="0" w:firstLine="0"/>
        <w:rPr>
          <w:rFonts w:ascii="Century Gothic" w:hAnsi="Century Gothic"/>
          <w:caps w:val="0"/>
        </w:rPr>
      </w:pPr>
      <w:bookmarkStart w:id="5" w:name="_Toc57640989"/>
      <w:bookmarkStart w:id="6" w:name="_Toc176242624"/>
      <w:r w:rsidRPr="001C6F00">
        <w:rPr>
          <w:rFonts w:ascii="Century Gothic" w:hAnsi="Century Gothic"/>
          <w:caps w:val="0"/>
        </w:rPr>
        <w:t>DOCUMENTOS DEL PROCESO</w:t>
      </w:r>
      <w:bookmarkEnd w:id="5"/>
      <w:bookmarkEnd w:id="6"/>
      <w:r w:rsidRPr="001C6F00">
        <w:rPr>
          <w:rFonts w:ascii="Century Gothic" w:hAnsi="Century Gothic"/>
          <w:caps w:val="0"/>
        </w:rPr>
        <w:t xml:space="preserve"> </w:t>
      </w:r>
    </w:p>
    <w:p w14:paraId="0B4EEE73" w14:textId="06275F4E" w:rsidR="00046AA3" w:rsidRPr="001C6F00" w:rsidRDefault="00046AA3" w:rsidP="005F2F9A">
      <w:pPr>
        <w:rPr>
          <w:rFonts w:ascii="Century Gothic" w:hAnsi="Century Gothic"/>
          <w:lang w:val="es-MX"/>
        </w:rPr>
      </w:pPr>
      <w:r w:rsidRPr="001C6F00">
        <w:rPr>
          <w:rFonts w:ascii="Century Gothic" w:hAnsi="Century Gothic"/>
          <w:lang w:val="es-MX"/>
        </w:rPr>
        <w:t xml:space="preserve">Los </w:t>
      </w:r>
      <w:r w:rsidR="76E588C7" w:rsidRPr="001C6F00">
        <w:rPr>
          <w:rFonts w:ascii="Century Gothic" w:hAnsi="Century Gothic"/>
          <w:lang w:val="es-MX"/>
        </w:rPr>
        <w:t>D</w:t>
      </w:r>
      <w:r w:rsidRPr="001C6F00">
        <w:rPr>
          <w:rFonts w:ascii="Century Gothic" w:hAnsi="Century Gothic"/>
          <w:lang w:val="es-MX"/>
        </w:rPr>
        <w:t xml:space="preserve">ocumentos del </w:t>
      </w:r>
      <w:r w:rsidR="48DFFBF7" w:rsidRPr="001C6F00">
        <w:rPr>
          <w:rFonts w:ascii="Century Gothic" w:hAnsi="Century Gothic"/>
          <w:lang w:val="es-MX"/>
        </w:rPr>
        <w:t>P</w:t>
      </w:r>
      <w:r w:rsidRPr="001C6F00">
        <w:rPr>
          <w:rFonts w:ascii="Century Gothic" w:hAnsi="Century Gothic"/>
          <w:lang w:val="es-MX"/>
        </w:rPr>
        <w:t>roceso son los señalados en el capítulo IX, así como</w:t>
      </w:r>
      <w:r w:rsidR="1294B5D3" w:rsidRPr="001C6F00">
        <w:rPr>
          <w:rFonts w:ascii="Century Gothic" w:hAnsi="Century Gothic"/>
          <w:lang w:val="es-MX"/>
        </w:rPr>
        <w:t>,</w:t>
      </w:r>
      <w:r w:rsidRPr="001C6F00">
        <w:rPr>
          <w:rFonts w:ascii="Century Gothic" w:hAnsi="Century Gothic"/>
          <w:lang w:val="es-MX"/>
        </w:rPr>
        <w:t xml:space="preserve"> todos los señalados en el artículo 1 de la </w:t>
      </w:r>
      <w:r w:rsidR="00E91A89" w:rsidRPr="001C6F00">
        <w:rPr>
          <w:rFonts w:ascii="Century Gothic" w:hAnsi="Century Gothic"/>
          <w:lang w:val="es-MX"/>
        </w:rPr>
        <w:t xml:space="preserve">Resolución </w:t>
      </w:r>
      <w:r w:rsidRPr="001C6F00">
        <w:rPr>
          <w:rFonts w:ascii="Century Gothic" w:hAnsi="Century Gothic"/>
          <w:lang w:val="es-MX"/>
        </w:rPr>
        <w:t>que adopta los documentos tipo de licitación de obra pública de infraestructura de transporte.</w:t>
      </w:r>
    </w:p>
    <w:p w14:paraId="1B28B2BC" w14:textId="414A15DB" w:rsidR="00046AA3" w:rsidRPr="001C6F00" w:rsidRDefault="00046AA3" w:rsidP="00FB6C85">
      <w:pPr>
        <w:pStyle w:val="Ttulo2"/>
        <w:ind w:left="0" w:firstLine="0"/>
        <w:rPr>
          <w:rFonts w:ascii="Century Gothic" w:hAnsi="Century Gothic"/>
        </w:rPr>
      </w:pPr>
      <w:bookmarkStart w:id="7" w:name="_Toc176242625"/>
      <w:r w:rsidRPr="001C6F00">
        <w:rPr>
          <w:rFonts w:ascii="Century Gothic" w:hAnsi="Century Gothic"/>
        </w:rPr>
        <w:t>COMUNICACIONES Y OBSERVACIONES AL PROCESO</w:t>
      </w:r>
      <w:bookmarkEnd w:id="7"/>
    </w:p>
    <w:p w14:paraId="0322DDFA" w14:textId="00D04A75" w:rsidR="00046AA3" w:rsidRPr="001C6F00" w:rsidRDefault="00046AA3" w:rsidP="00046AA3">
      <w:pPr>
        <w:rPr>
          <w:rFonts w:ascii="Century Gothic" w:hAnsi="Century Gothic"/>
          <w:lang w:val="es-MX"/>
        </w:rPr>
      </w:pPr>
      <w:r w:rsidRPr="001C6F00">
        <w:rPr>
          <w:rFonts w:ascii="Century Gothic" w:hAnsi="Century Gothic"/>
          <w:lang w:val="es-MX"/>
        </w:rPr>
        <w:t xml:space="preserve">Los interesados deben enviar las observaciones al </w:t>
      </w:r>
      <w:r w:rsidR="56BD9E56" w:rsidRPr="001C6F00">
        <w:rPr>
          <w:rFonts w:ascii="Century Gothic" w:hAnsi="Century Gothic"/>
          <w:lang w:val="es-MX"/>
        </w:rPr>
        <w:t>P</w:t>
      </w:r>
      <w:r w:rsidRPr="001C6F00">
        <w:rPr>
          <w:rFonts w:ascii="Century Gothic" w:hAnsi="Century Gothic"/>
          <w:lang w:val="es-MX"/>
        </w:rPr>
        <w:t xml:space="preserve">roceso de </w:t>
      </w:r>
      <w:r w:rsidR="3E2307D8" w:rsidRPr="001C6F00">
        <w:rPr>
          <w:rFonts w:ascii="Century Gothic" w:hAnsi="Century Gothic"/>
          <w:lang w:val="es-MX"/>
        </w:rPr>
        <w:t>C</w:t>
      </w:r>
      <w:r w:rsidRPr="001C6F00">
        <w:rPr>
          <w:rFonts w:ascii="Century Gothic" w:hAnsi="Century Gothic"/>
          <w:lang w:val="es-MX"/>
        </w:rPr>
        <w:t xml:space="preserve">ontratación por medio físico o electrónico. La correspondencia en físico o por medios electrónicos tiene la misma validez. </w:t>
      </w:r>
    </w:p>
    <w:p w14:paraId="04EADE3A" w14:textId="46E436AD" w:rsidR="00046AA3" w:rsidRPr="001C6F00" w:rsidRDefault="00046AA3" w:rsidP="00046AA3">
      <w:pPr>
        <w:rPr>
          <w:rFonts w:ascii="Century Gothic" w:hAnsi="Century Gothic"/>
          <w:lang w:val="es-MX"/>
        </w:rPr>
      </w:pPr>
      <w:r w:rsidRPr="001C6F00">
        <w:rPr>
          <w:rFonts w:ascii="Century Gothic" w:hAnsi="Century Gothic"/>
          <w:lang w:val="es-MX"/>
        </w:rPr>
        <w:t xml:space="preserve">La correspondencia física debe entregarse </w:t>
      </w:r>
      <w:r w:rsidR="00460201" w:rsidRPr="001C6F00">
        <w:rPr>
          <w:rFonts w:ascii="Century Gothic" w:hAnsi="Century Gothic"/>
          <w:lang w:val="es-MX"/>
        </w:rPr>
        <w:t>en CAM</w:t>
      </w:r>
      <w:r w:rsidR="003C5368" w:rsidRPr="001C6F00">
        <w:rPr>
          <w:rFonts w:ascii="Century Gothic" w:hAnsi="Century Gothic"/>
          <w:lang w:val="es-MX"/>
        </w:rPr>
        <w:t xml:space="preserve"> – ANGANOY LOS ROSALES II</w:t>
      </w:r>
      <w:r w:rsidR="00451B90" w:rsidRPr="001C6F00">
        <w:rPr>
          <w:rFonts w:ascii="Century Gothic" w:hAnsi="Century Gothic"/>
          <w:lang w:val="es-MX"/>
        </w:rPr>
        <w:t xml:space="preserve"> DE LA CIUDAD DE PASTO </w:t>
      </w:r>
      <w:r w:rsidRPr="001C6F00">
        <w:rPr>
          <w:rFonts w:ascii="Century Gothic" w:hAnsi="Century Gothic"/>
          <w:lang w:val="es-MX"/>
        </w:rPr>
        <w:t xml:space="preserve">de lunes a </w:t>
      </w:r>
      <w:r w:rsidR="00451B90" w:rsidRPr="001C6F00">
        <w:rPr>
          <w:rFonts w:ascii="Century Gothic" w:hAnsi="Century Gothic"/>
          <w:lang w:val="es-MX"/>
        </w:rPr>
        <w:t>viernes</w:t>
      </w:r>
      <w:r w:rsidRPr="001C6F00">
        <w:rPr>
          <w:rFonts w:ascii="Century Gothic" w:hAnsi="Century Gothic"/>
          <w:lang w:val="es-MX"/>
        </w:rPr>
        <w:t xml:space="preserve"> entre </w:t>
      </w:r>
      <w:r w:rsidR="00451B90" w:rsidRPr="001C6F00">
        <w:rPr>
          <w:rFonts w:ascii="Century Gothic" w:hAnsi="Century Gothic" w:cs="Arial"/>
          <w:szCs w:val="20"/>
        </w:rPr>
        <w:t>8.00 am – 12.00 pm y 2.00 pm a 6.00 pm</w:t>
      </w:r>
      <w:r w:rsidRPr="001C6F00">
        <w:rPr>
          <w:rFonts w:ascii="Century Gothic" w:hAnsi="Century Gothic"/>
          <w:lang w:val="es-MX"/>
        </w:rPr>
        <w:t xml:space="preserve">. La correspondencia electrónica debe enviarse al correo electrónico </w:t>
      </w:r>
      <w:r w:rsidR="00451B90" w:rsidRPr="001C6F00">
        <w:rPr>
          <w:rFonts w:ascii="Century Gothic" w:hAnsi="Century Gothic" w:cs="Arial"/>
          <w:szCs w:val="20"/>
        </w:rPr>
        <w:t xml:space="preserve">notificaciones@avante.gov.co </w:t>
      </w:r>
      <w:r w:rsidRPr="001C6F00">
        <w:rPr>
          <w:rFonts w:ascii="Century Gothic" w:hAnsi="Century Gothic"/>
          <w:lang w:val="es-MX"/>
        </w:rPr>
        <w:t xml:space="preserve">y el horario permitido es hasta las 11:59 </w:t>
      </w:r>
      <w:r w:rsidR="00460201" w:rsidRPr="001C6F00">
        <w:rPr>
          <w:rFonts w:ascii="Century Gothic" w:hAnsi="Century Gothic"/>
          <w:lang w:val="es-MX"/>
        </w:rPr>
        <w:t>p.m.</w:t>
      </w:r>
      <w:r w:rsidRPr="001C6F00">
        <w:rPr>
          <w:rFonts w:ascii="Century Gothic" w:hAnsi="Century Gothic"/>
          <w:lang w:val="es-MX"/>
        </w:rPr>
        <w:t xml:space="preserve"> del día </w:t>
      </w:r>
      <w:r w:rsidRPr="001C6F00">
        <w:rPr>
          <w:rFonts w:ascii="Century Gothic" w:hAnsi="Century Gothic"/>
          <w:lang w:val="es-MX"/>
        </w:rPr>
        <w:lastRenderedPageBreak/>
        <w:t>establecido en el cronograma, salvo que éste establezca una hora concreta. Dicha solicitud debe:</w:t>
      </w:r>
    </w:p>
    <w:p w14:paraId="415C1230" w14:textId="041A2643" w:rsidR="00046AA3" w:rsidRPr="001C6F00" w:rsidRDefault="00046AA3" w:rsidP="008532FF">
      <w:pPr>
        <w:pStyle w:val="Prrafodelista"/>
        <w:numPr>
          <w:ilvl w:val="0"/>
          <w:numId w:val="3"/>
        </w:numPr>
        <w:spacing w:line="360" w:lineRule="auto"/>
        <w:rPr>
          <w:rFonts w:ascii="Century Gothic" w:hAnsi="Century Gothic"/>
          <w:lang w:val="es-MX"/>
        </w:rPr>
      </w:pPr>
      <w:r w:rsidRPr="001C6F00">
        <w:rPr>
          <w:rFonts w:ascii="Century Gothic" w:hAnsi="Century Gothic"/>
          <w:lang w:val="es-MX"/>
        </w:rPr>
        <w:t xml:space="preserve">Contener el número del </w:t>
      </w:r>
      <w:r w:rsidR="6B198FE5" w:rsidRPr="001C6F00">
        <w:rPr>
          <w:rFonts w:ascii="Century Gothic" w:hAnsi="Century Gothic"/>
          <w:lang w:val="es-MX"/>
        </w:rPr>
        <w:t>P</w:t>
      </w:r>
      <w:r w:rsidRPr="001C6F00">
        <w:rPr>
          <w:rFonts w:ascii="Century Gothic" w:hAnsi="Century Gothic"/>
          <w:lang w:val="es-MX"/>
        </w:rPr>
        <w:t xml:space="preserve">roceso de </w:t>
      </w:r>
      <w:r w:rsidR="0186AB82" w:rsidRPr="001C6F00">
        <w:rPr>
          <w:rFonts w:ascii="Century Gothic" w:hAnsi="Century Gothic"/>
          <w:lang w:val="es-MX"/>
        </w:rPr>
        <w:t>C</w:t>
      </w:r>
      <w:r w:rsidRPr="001C6F00">
        <w:rPr>
          <w:rFonts w:ascii="Century Gothic" w:hAnsi="Century Gothic"/>
          <w:lang w:val="es-MX"/>
        </w:rPr>
        <w:t>ontratación.</w:t>
      </w:r>
    </w:p>
    <w:p w14:paraId="0432A158" w14:textId="34A893C0" w:rsidR="00046AA3" w:rsidRPr="001C6F00" w:rsidRDefault="00046AA3" w:rsidP="008532FF">
      <w:pPr>
        <w:pStyle w:val="Prrafodelista"/>
        <w:numPr>
          <w:ilvl w:val="0"/>
          <w:numId w:val="3"/>
        </w:numPr>
        <w:spacing w:line="360" w:lineRule="auto"/>
        <w:rPr>
          <w:rFonts w:ascii="Century Gothic" w:hAnsi="Century Gothic"/>
          <w:lang w:val="es-MX"/>
        </w:rPr>
      </w:pPr>
      <w:r w:rsidRPr="001C6F00">
        <w:rPr>
          <w:rFonts w:ascii="Century Gothic" w:hAnsi="Century Gothic"/>
          <w:lang w:val="es-MX"/>
        </w:rPr>
        <w:t xml:space="preserve">Dirigirse a </w:t>
      </w:r>
      <w:r w:rsidR="00451B90" w:rsidRPr="001C6F00">
        <w:rPr>
          <w:rFonts w:ascii="Century Gothic" w:hAnsi="Century Gothic"/>
          <w:lang w:val="es-MX"/>
        </w:rPr>
        <w:t>oficina de contratación</w:t>
      </w:r>
      <w:r w:rsidRPr="001C6F00">
        <w:rPr>
          <w:rFonts w:ascii="Century Gothic" w:hAnsi="Century Gothic"/>
          <w:lang w:val="es-MX"/>
        </w:rPr>
        <w:t>.</w:t>
      </w:r>
    </w:p>
    <w:p w14:paraId="256461A5" w14:textId="1C20AB51" w:rsidR="00046AA3" w:rsidRPr="001C6F00" w:rsidRDefault="00046AA3" w:rsidP="008532FF">
      <w:pPr>
        <w:pStyle w:val="Prrafodelista"/>
        <w:numPr>
          <w:ilvl w:val="0"/>
          <w:numId w:val="3"/>
        </w:numPr>
        <w:spacing w:line="360" w:lineRule="auto"/>
        <w:rPr>
          <w:rFonts w:ascii="Century Gothic" w:hAnsi="Century Gothic"/>
          <w:lang w:val="es-MX"/>
        </w:rPr>
      </w:pPr>
      <w:r w:rsidRPr="001C6F00">
        <w:rPr>
          <w:rFonts w:ascii="Century Gothic" w:hAnsi="Century Gothic"/>
          <w:lang w:val="es-MX"/>
        </w:rPr>
        <w:t>Enviarse dentro del plazo establecido en el cronograma del presente Proceso.</w:t>
      </w:r>
    </w:p>
    <w:p w14:paraId="1702C505" w14:textId="2C5903B1" w:rsidR="00046AA3" w:rsidRPr="001C6F00" w:rsidRDefault="00046AA3" w:rsidP="008532FF">
      <w:pPr>
        <w:pStyle w:val="Prrafodelista"/>
        <w:numPr>
          <w:ilvl w:val="0"/>
          <w:numId w:val="3"/>
        </w:numPr>
        <w:spacing w:line="360" w:lineRule="auto"/>
        <w:rPr>
          <w:rFonts w:ascii="Century Gothic" w:hAnsi="Century Gothic"/>
          <w:lang w:val="es-MX"/>
        </w:rPr>
      </w:pPr>
      <w:r w:rsidRPr="001C6F00">
        <w:rPr>
          <w:rFonts w:ascii="Century Gothic" w:hAnsi="Century Gothic"/>
          <w:lang w:val="es-MX"/>
        </w:rPr>
        <w:t>Indicar los datos de contacto del remitente tales como el correo electrónico, la dirección y número telefónico.</w:t>
      </w:r>
    </w:p>
    <w:p w14:paraId="604D0EA1" w14:textId="514C8179" w:rsidR="00046AA3" w:rsidRPr="001C6F00" w:rsidRDefault="00046AA3" w:rsidP="00046AA3">
      <w:pPr>
        <w:rPr>
          <w:rFonts w:ascii="Century Gothic" w:hAnsi="Century Gothic"/>
          <w:lang w:val="es-MX"/>
        </w:rPr>
      </w:pPr>
      <w:r w:rsidRPr="001C6F00">
        <w:rPr>
          <w:rFonts w:ascii="Century Gothic" w:hAnsi="Century Gothic"/>
          <w:lang w:val="es-MX"/>
        </w:rPr>
        <w:t>La entidad responderá las comunicaciones recibidas antes del cierre del proceso por medio del SECOP I. Después del cierre del proceso las respuestas de la entidad a las comunicaciones recibidas serán puestas en conocimiento del solicitante mediante comunicación dirigida al correo electrónico indicado en el Formato 1 – Carta de presentación de la oferta y además se publicarán en el SECOP para conocimiento público.</w:t>
      </w:r>
    </w:p>
    <w:p w14:paraId="6B625FAB" w14:textId="7F0FEE12" w:rsidR="00046AA3" w:rsidRPr="001C6F00" w:rsidRDefault="00046AA3" w:rsidP="00046AA3">
      <w:pPr>
        <w:rPr>
          <w:rFonts w:ascii="Century Gothic" w:hAnsi="Century Gothic"/>
          <w:lang w:val="es-MX"/>
        </w:rPr>
      </w:pPr>
      <w:r w:rsidRPr="001C6F00">
        <w:rPr>
          <w:rFonts w:ascii="Century Gothic" w:hAnsi="Century Gothic"/>
          <w:lang w:val="es-MX"/>
        </w:rPr>
        <w:t xml:space="preserve">Las respuestas se comunicarán a través del SECOP II, de acuerdo con </w:t>
      </w:r>
      <w:r w:rsidR="005B185D" w:rsidRPr="001C6F00">
        <w:rPr>
          <w:rFonts w:ascii="Century Gothic" w:hAnsi="Century Gothic" w:cs="Arial"/>
          <w:szCs w:val="20"/>
          <w:lang w:val="es-ES" w:eastAsia="es-ES"/>
        </w:rPr>
        <w:t>el documento denominado “Términos y Condiciones del Uso del Sistema Electrónico de Contratación Pública - SECOP II”</w:t>
      </w:r>
      <w:r w:rsidRPr="001C6F00">
        <w:rPr>
          <w:rFonts w:ascii="Century Gothic" w:hAnsi="Century Gothic"/>
          <w:lang w:val="es-MX"/>
        </w:rPr>
        <w:t>.</w:t>
      </w:r>
    </w:p>
    <w:p w14:paraId="523559E2" w14:textId="13F64500" w:rsidR="00046AA3" w:rsidRPr="001C6F00" w:rsidRDefault="00046AA3" w:rsidP="00046AA3">
      <w:pPr>
        <w:rPr>
          <w:rFonts w:ascii="Century Gothic" w:hAnsi="Century Gothic"/>
          <w:lang w:val="es-MX"/>
        </w:rPr>
      </w:pPr>
      <w:r w:rsidRPr="001C6F00">
        <w:rPr>
          <w:rFonts w:ascii="Century Gothic" w:hAnsi="Century Gothic"/>
          <w:lang w:val="es-MX"/>
        </w:rPr>
        <w:t xml:space="preserve">Cuando el proponente registre el certificado de indisponibilidad de la plataforma, la entidad pone a disposición el siguiente correo: </w:t>
      </w:r>
      <w:r w:rsidR="00451B90" w:rsidRPr="001C6F00">
        <w:rPr>
          <w:rFonts w:ascii="Century Gothic" w:hAnsi="Century Gothic" w:cs="Arial"/>
          <w:szCs w:val="20"/>
        </w:rPr>
        <w:t>notificaciones@avante.gov.co</w:t>
      </w:r>
      <w:r w:rsidRPr="001C6F00">
        <w:rPr>
          <w:rFonts w:ascii="Century Gothic" w:hAnsi="Century Gothic"/>
          <w:lang w:val="es-MX"/>
        </w:rPr>
        <w:t>.</w:t>
      </w:r>
      <w:r w:rsidR="00451B90" w:rsidRPr="001C6F00">
        <w:rPr>
          <w:rFonts w:ascii="Century Gothic" w:hAnsi="Century Gothic"/>
          <w:lang w:val="es-MX"/>
        </w:rPr>
        <w:t xml:space="preserve"> </w:t>
      </w:r>
    </w:p>
    <w:p w14:paraId="70AEE930" w14:textId="71A0B1A2" w:rsidR="005F2F9A" w:rsidRPr="001C6F00" w:rsidRDefault="000C016F" w:rsidP="00FB6C85">
      <w:pPr>
        <w:pStyle w:val="Ttulo2"/>
        <w:ind w:left="0" w:firstLine="0"/>
        <w:rPr>
          <w:rFonts w:ascii="Century Gothic" w:hAnsi="Century Gothic"/>
        </w:rPr>
      </w:pPr>
      <w:bookmarkStart w:id="8" w:name="_Toc172548994"/>
      <w:bookmarkStart w:id="9" w:name="_Toc172549565"/>
      <w:bookmarkStart w:id="10" w:name="_Toc172550835"/>
      <w:bookmarkStart w:id="11" w:name="_Toc172550957"/>
      <w:bookmarkStart w:id="12" w:name="_Toc172551079"/>
      <w:bookmarkStart w:id="13" w:name="_Toc172548995"/>
      <w:bookmarkStart w:id="14" w:name="_Toc172549566"/>
      <w:bookmarkStart w:id="15" w:name="_Toc172550836"/>
      <w:bookmarkStart w:id="16" w:name="_Toc172550958"/>
      <w:bookmarkStart w:id="17" w:name="_Toc172551080"/>
      <w:bookmarkStart w:id="18" w:name="_Toc176242626"/>
      <w:bookmarkEnd w:id="8"/>
      <w:bookmarkEnd w:id="9"/>
      <w:bookmarkEnd w:id="10"/>
      <w:bookmarkEnd w:id="11"/>
      <w:bookmarkEnd w:id="12"/>
      <w:bookmarkEnd w:id="13"/>
      <w:bookmarkEnd w:id="14"/>
      <w:bookmarkEnd w:id="15"/>
      <w:bookmarkEnd w:id="16"/>
      <w:bookmarkEnd w:id="17"/>
      <w:r w:rsidRPr="001C6F00">
        <w:rPr>
          <w:rFonts w:ascii="Century Gothic" w:hAnsi="Century Gothic"/>
          <w:caps w:val="0"/>
        </w:rPr>
        <w:t>CLASIFICADOR DE BIENES Y SERVICIOS DE NACIONES UNIDAS (UNSPSC)</w:t>
      </w:r>
      <w:bookmarkEnd w:id="18"/>
    </w:p>
    <w:p w14:paraId="5B12A26F" w14:textId="62EF3259" w:rsidR="00046AA3" w:rsidRDefault="00046AA3" w:rsidP="001C6F00">
      <w:pPr>
        <w:spacing w:after="0" w:line="240" w:lineRule="auto"/>
        <w:rPr>
          <w:rFonts w:ascii="Century Gothic" w:hAnsi="Century Gothic"/>
          <w:lang w:val="es-MX"/>
        </w:rPr>
      </w:pPr>
      <w:r w:rsidRPr="001C6F00">
        <w:rPr>
          <w:rFonts w:ascii="Century Gothic" w:hAnsi="Century Gothic"/>
          <w:lang w:val="es-MX"/>
        </w:rPr>
        <w:t xml:space="preserve">La obra pública objeto del presente </w:t>
      </w:r>
      <w:r w:rsidR="5DB80630" w:rsidRPr="001C6F00">
        <w:rPr>
          <w:rFonts w:ascii="Century Gothic" w:hAnsi="Century Gothic"/>
          <w:lang w:val="es-MX"/>
        </w:rPr>
        <w:t>P</w:t>
      </w:r>
      <w:r w:rsidRPr="001C6F00">
        <w:rPr>
          <w:rFonts w:ascii="Century Gothic" w:hAnsi="Century Gothic"/>
          <w:lang w:val="es-MX"/>
        </w:rPr>
        <w:t xml:space="preserve">roceso de </w:t>
      </w:r>
      <w:r w:rsidR="028C8BCC" w:rsidRPr="001C6F00">
        <w:rPr>
          <w:rFonts w:ascii="Century Gothic" w:hAnsi="Century Gothic"/>
          <w:lang w:val="es-MX"/>
        </w:rPr>
        <w:t>C</w:t>
      </w:r>
      <w:r w:rsidRPr="001C6F00">
        <w:rPr>
          <w:rFonts w:ascii="Century Gothic" w:hAnsi="Century Gothic"/>
          <w:lang w:val="es-MX"/>
        </w:rPr>
        <w:t xml:space="preserve">ontratación está codificada en el Clasificador de Bienes y Servicios de Naciones Unidas (UNSPSC) bajo el segmento </w:t>
      </w:r>
      <w:r w:rsidR="00E064A7" w:rsidRPr="001C6F00">
        <w:rPr>
          <w:rFonts w:ascii="Century Gothic" w:hAnsi="Century Gothic"/>
          <w:lang w:val="es-MX"/>
        </w:rPr>
        <w:t>72</w:t>
      </w:r>
      <w:r w:rsidRPr="001C6F00">
        <w:rPr>
          <w:rFonts w:ascii="Century Gothic" w:hAnsi="Century Gothic"/>
          <w:lang w:val="es-MX"/>
        </w:rPr>
        <w:t xml:space="preserve"> con el nivel, como se indica en la siguiente tabla:</w:t>
      </w:r>
    </w:p>
    <w:p w14:paraId="152666D8" w14:textId="77777777" w:rsidR="001C6F00" w:rsidRPr="001C6F00" w:rsidRDefault="001C6F00" w:rsidP="001C6F00">
      <w:pPr>
        <w:spacing w:after="0" w:line="240" w:lineRule="auto"/>
        <w:rPr>
          <w:rFonts w:ascii="Century Gothic" w:hAnsi="Century Gothic"/>
          <w:lang w:val="es-MX"/>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05"/>
        <w:gridCol w:w="463"/>
        <w:gridCol w:w="7160"/>
      </w:tblGrid>
      <w:tr w:rsidR="007846E2" w:rsidRPr="001C6F00" w14:paraId="3C76C5CB" w14:textId="77777777" w:rsidTr="00B04D5D">
        <w:tc>
          <w:tcPr>
            <w:tcW w:w="5000" w:type="pct"/>
            <w:gridSpan w:val="3"/>
            <w:shd w:val="clear" w:color="auto" w:fill="auto"/>
            <w:vAlign w:val="center"/>
          </w:tcPr>
          <w:p w14:paraId="2C22572B" w14:textId="77777777" w:rsidR="007846E2" w:rsidRPr="001C6F00" w:rsidRDefault="007846E2" w:rsidP="001C6F00">
            <w:pPr>
              <w:spacing w:after="0" w:line="240" w:lineRule="auto"/>
              <w:rPr>
                <w:rFonts w:ascii="Century Gothic" w:eastAsia="Arial Narrow" w:hAnsi="Century Gothic" w:cs="Arial Narrow"/>
                <w:b/>
                <w:bCs/>
              </w:rPr>
            </w:pPr>
            <w:r w:rsidRPr="001C6F00">
              <w:rPr>
                <w:rFonts w:ascii="Century Gothic" w:eastAsia="Arial Narrow" w:hAnsi="Century Gothic" w:cs="Arial Narrow"/>
                <w:b/>
                <w:bCs/>
              </w:rPr>
              <w:t>Clasificador de bienes y servicios.</w:t>
            </w:r>
          </w:p>
        </w:tc>
      </w:tr>
      <w:tr w:rsidR="007846E2" w:rsidRPr="001C6F00" w14:paraId="23F12227" w14:textId="77777777" w:rsidTr="00B04D5D">
        <w:tc>
          <w:tcPr>
            <w:tcW w:w="603" w:type="pct"/>
            <w:shd w:val="clear" w:color="auto" w:fill="auto"/>
            <w:vAlign w:val="center"/>
          </w:tcPr>
          <w:p w14:paraId="338EC6ED" w14:textId="77777777" w:rsidR="007846E2" w:rsidRPr="001C6F00" w:rsidRDefault="007846E2" w:rsidP="001C6F00">
            <w:pPr>
              <w:spacing w:after="0" w:line="240" w:lineRule="auto"/>
              <w:rPr>
                <w:rFonts w:ascii="Century Gothic" w:eastAsia="Arial Narrow" w:hAnsi="Century Gothic" w:cs="Arial Narrow"/>
                <w:b/>
                <w:bCs/>
              </w:rPr>
            </w:pPr>
            <w:r w:rsidRPr="001C6F00">
              <w:rPr>
                <w:rFonts w:ascii="Century Gothic" w:eastAsia="Arial Narrow" w:hAnsi="Century Gothic" w:cs="Arial Narrow"/>
                <w:b/>
                <w:bCs/>
              </w:rPr>
              <w:t>Grupo</w:t>
            </w:r>
          </w:p>
        </w:tc>
        <w:tc>
          <w:tcPr>
            <w:tcW w:w="200" w:type="pct"/>
            <w:shd w:val="clear" w:color="auto" w:fill="auto"/>
            <w:vAlign w:val="center"/>
          </w:tcPr>
          <w:p w14:paraId="07724532" w14:textId="77777777" w:rsidR="007846E2" w:rsidRPr="001C6F00" w:rsidRDefault="007846E2" w:rsidP="001C6F00">
            <w:pPr>
              <w:spacing w:after="0" w:line="240" w:lineRule="auto"/>
              <w:rPr>
                <w:rFonts w:ascii="Century Gothic" w:hAnsi="Century Gothic"/>
                <w:b/>
                <w:bCs/>
                <w:sz w:val="22"/>
              </w:rPr>
            </w:pPr>
            <w:r w:rsidRPr="001C6F00">
              <w:rPr>
                <w:rFonts w:ascii="Century Gothic" w:hAnsi="Century Gothic"/>
                <w:b/>
                <w:bCs/>
                <w:sz w:val="22"/>
              </w:rPr>
              <w:t>F</w:t>
            </w:r>
          </w:p>
        </w:tc>
        <w:tc>
          <w:tcPr>
            <w:tcW w:w="4197" w:type="pct"/>
            <w:shd w:val="clear" w:color="auto" w:fill="auto"/>
            <w:vAlign w:val="center"/>
          </w:tcPr>
          <w:p w14:paraId="45D55380" w14:textId="77777777" w:rsidR="007846E2" w:rsidRPr="001C6F00" w:rsidRDefault="007846E2" w:rsidP="001C6F00">
            <w:pPr>
              <w:spacing w:after="0" w:line="240" w:lineRule="auto"/>
              <w:rPr>
                <w:rFonts w:ascii="Century Gothic" w:hAnsi="Century Gothic"/>
                <w:sz w:val="22"/>
              </w:rPr>
            </w:pPr>
            <w:r w:rsidRPr="001C6F00">
              <w:rPr>
                <w:rFonts w:ascii="Century Gothic" w:hAnsi="Century Gothic"/>
                <w:sz w:val="22"/>
              </w:rPr>
              <w:t>Servicios</w:t>
            </w:r>
          </w:p>
        </w:tc>
      </w:tr>
      <w:tr w:rsidR="007846E2" w:rsidRPr="001C6F00" w14:paraId="3216C4A7" w14:textId="77777777" w:rsidTr="00B04D5D">
        <w:tc>
          <w:tcPr>
            <w:tcW w:w="603" w:type="pct"/>
            <w:shd w:val="clear" w:color="auto" w:fill="auto"/>
            <w:vAlign w:val="center"/>
          </w:tcPr>
          <w:p w14:paraId="74B80509" w14:textId="77777777" w:rsidR="007846E2" w:rsidRPr="001C6F00" w:rsidRDefault="007846E2" w:rsidP="001C6F00">
            <w:pPr>
              <w:spacing w:after="0" w:line="240" w:lineRule="auto"/>
              <w:rPr>
                <w:rFonts w:ascii="Century Gothic" w:eastAsia="Arial Narrow" w:hAnsi="Century Gothic" w:cs="Arial Narrow"/>
                <w:b/>
                <w:bCs/>
              </w:rPr>
            </w:pPr>
            <w:r w:rsidRPr="001C6F00">
              <w:rPr>
                <w:rFonts w:ascii="Century Gothic" w:eastAsia="Arial Narrow" w:hAnsi="Century Gothic" w:cs="Arial Narrow"/>
                <w:b/>
                <w:bCs/>
              </w:rPr>
              <w:t>Segmento</w:t>
            </w:r>
          </w:p>
        </w:tc>
        <w:tc>
          <w:tcPr>
            <w:tcW w:w="200" w:type="pct"/>
            <w:shd w:val="clear" w:color="auto" w:fill="auto"/>
            <w:vAlign w:val="center"/>
          </w:tcPr>
          <w:p w14:paraId="52A6266D" w14:textId="77777777" w:rsidR="007846E2" w:rsidRPr="001C6F00" w:rsidRDefault="007846E2" w:rsidP="001C6F00">
            <w:pPr>
              <w:spacing w:after="0" w:line="240" w:lineRule="auto"/>
              <w:rPr>
                <w:rFonts w:ascii="Century Gothic" w:hAnsi="Century Gothic"/>
                <w:b/>
                <w:bCs/>
                <w:sz w:val="22"/>
              </w:rPr>
            </w:pPr>
            <w:r w:rsidRPr="001C6F00">
              <w:rPr>
                <w:rFonts w:ascii="Century Gothic" w:hAnsi="Century Gothic"/>
                <w:b/>
                <w:bCs/>
                <w:sz w:val="22"/>
              </w:rPr>
              <w:t>72</w:t>
            </w:r>
          </w:p>
        </w:tc>
        <w:tc>
          <w:tcPr>
            <w:tcW w:w="4197" w:type="pct"/>
            <w:shd w:val="clear" w:color="auto" w:fill="auto"/>
            <w:vAlign w:val="center"/>
          </w:tcPr>
          <w:p w14:paraId="4B1CFCB0" w14:textId="77777777" w:rsidR="007846E2" w:rsidRPr="001C6F00" w:rsidRDefault="007846E2" w:rsidP="001C6F00">
            <w:pPr>
              <w:spacing w:after="0" w:line="240" w:lineRule="auto"/>
              <w:rPr>
                <w:rFonts w:ascii="Century Gothic" w:hAnsi="Century Gothic"/>
                <w:sz w:val="22"/>
              </w:rPr>
            </w:pPr>
            <w:r w:rsidRPr="001C6F00">
              <w:rPr>
                <w:rFonts w:ascii="Century Gothic" w:hAnsi="Century Gothic"/>
                <w:sz w:val="22"/>
              </w:rPr>
              <w:t xml:space="preserve">Servicios de edificación, construcción de instalaciones y manteamiento  </w:t>
            </w:r>
          </w:p>
        </w:tc>
      </w:tr>
      <w:tr w:rsidR="007846E2" w:rsidRPr="001C6F00" w14:paraId="0F7238B5" w14:textId="77777777" w:rsidTr="00B04D5D">
        <w:tc>
          <w:tcPr>
            <w:tcW w:w="603" w:type="pct"/>
            <w:shd w:val="clear" w:color="auto" w:fill="auto"/>
            <w:vAlign w:val="center"/>
          </w:tcPr>
          <w:p w14:paraId="2E8316E8" w14:textId="77777777" w:rsidR="007846E2" w:rsidRPr="001C6F00" w:rsidRDefault="007846E2" w:rsidP="001C6F00">
            <w:pPr>
              <w:spacing w:after="0" w:line="240" w:lineRule="auto"/>
              <w:rPr>
                <w:rFonts w:ascii="Century Gothic" w:eastAsia="Arial Narrow" w:hAnsi="Century Gothic" w:cs="Arial Narrow"/>
                <w:b/>
                <w:bCs/>
              </w:rPr>
            </w:pPr>
            <w:r w:rsidRPr="001C6F00">
              <w:rPr>
                <w:rFonts w:ascii="Century Gothic" w:eastAsia="Arial Narrow" w:hAnsi="Century Gothic" w:cs="Arial Narrow"/>
                <w:b/>
                <w:bCs/>
              </w:rPr>
              <w:t xml:space="preserve">Familia </w:t>
            </w:r>
          </w:p>
        </w:tc>
        <w:tc>
          <w:tcPr>
            <w:tcW w:w="200" w:type="pct"/>
            <w:shd w:val="clear" w:color="auto" w:fill="auto"/>
            <w:vAlign w:val="center"/>
          </w:tcPr>
          <w:p w14:paraId="76128CC2" w14:textId="77777777" w:rsidR="007846E2" w:rsidRPr="001C6F00" w:rsidRDefault="007846E2" w:rsidP="001C6F00">
            <w:pPr>
              <w:spacing w:after="0" w:line="240" w:lineRule="auto"/>
              <w:rPr>
                <w:rFonts w:ascii="Century Gothic" w:hAnsi="Century Gothic"/>
                <w:b/>
                <w:bCs/>
                <w:sz w:val="22"/>
              </w:rPr>
            </w:pPr>
            <w:r w:rsidRPr="001C6F00">
              <w:rPr>
                <w:rFonts w:ascii="Century Gothic" w:hAnsi="Century Gothic"/>
                <w:b/>
                <w:bCs/>
                <w:sz w:val="22"/>
              </w:rPr>
              <w:t>10</w:t>
            </w:r>
          </w:p>
        </w:tc>
        <w:tc>
          <w:tcPr>
            <w:tcW w:w="4197" w:type="pct"/>
            <w:shd w:val="clear" w:color="auto" w:fill="auto"/>
            <w:vAlign w:val="center"/>
          </w:tcPr>
          <w:p w14:paraId="40AEDD72" w14:textId="77777777" w:rsidR="007846E2" w:rsidRPr="001C6F00" w:rsidRDefault="007846E2" w:rsidP="001C6F00">
            <w:pPr>
              <w:spacing w:after="0" w:line="240" w:lineRule="auto"/>
              <w:rPr>
                <w:rFonts w:ascii="Century Gothic" w:hAnsi="Century Gothic"/>
                <w:sz w:val="22"/>
              </w:rPr>
            </w:pPr>
            <w:r w:rsidRPr="001C6F00">
              <w:rPr>
                <w:rFonts w:ascii="Century Gothic" w:hAnsi="Century Gothic"/>
                <w:sz w:val="22"/>
              </w:rPr>
              <w:t xml:space="preserve">Servicios de mantenimiento y reparaciones de construcciones e instalaciones </w:t>
            </w:r>
          </w:p>
        </w:tc>
      </w:tr>
      <w:tr w:rsidR="007846E2" w:rsidRPr="001C6F00" w14:paraId="199B6EFB" w14:textId="77777777" w:rsidTr="00B04D5D">
        <w:tc>
          <w:tcPr>
            <w:tcW w:w="603" w:type="pct"/>
            <w:shd w:val="clear" w:color="auto" w:fill="auto"/>
            <w:vAlign w:val="center"/>
          </w:tcPr>
          <w:p w14:paraId="2BF62683" w14:textId="77777777" w:rsidR="007846E2" w:rsidRPr="001C6F00" w:rsidRDefault="007846E2" w:rsidP="001C6F00">
            <w:pPr>
              <w:spacing w:after="0" w:line="240" w:lineRule="auto"/>
              <w:rPr>
                <w:rFonts w:ascii="Century Gothic" w:eastAsia="Arial Narrow" w:hAnsi="Century Gothic" w:cs="Arial Narrow"/>
                <w:b/>
                <w:bCs/>
              </w:rPr>
            </w:pPr>
            <w:r w:rsidRPr="001C6F00">
              <w:rPr>
                <w:rFonts w:ascii="Century Gothic" w:eastAsia="Arial Narrow" w:hAnsi="Century Gothic" w:cs="Arial Narrow"/>
                <w:b/>
                <w:bCs/>
              </w:rPr>
              <w:t>Clase</w:t>
            </w:r>
          </w:p>
        </w:tc>
        <w:tc>
          <w:tcPr>
            <w:tcW w:w="200" w:type="pct"/>
            <w:shd w:val="clear" w:color="auto" w:fill="auto"/>
            <w:vAlign w:val="center"/>
          </w:tcPr>
          <w:p w14:paraId="1D303041" w14:textId="77777777" w:rsidR="007846E2" w:rsidRPr="001C6F00" w:rsidRDefault="007846E2" w:rsidP="001C6F00">
            <w:pPr>
              <w:spacing w:after="0" w:line="240" w:lineRule="auto"/>
              <w:rPr>
                <w:rFonts w:ascii="Century Gothic" w:hAnsi="Century Gothic"/>
                <w:b/>
                <w:bCs/>
                <w:sz w:val="22"/>
              </w:rPr>
            </w:pPr>
            <w:r w:rsidRPr="001C6F00">
              <w:rPr>
                <w:rFonts w:ascii="Century Gothic" w:hAnsi="Century Gothic"/>
                <w:b/>
                <w:bCs/>
                <w:sz w:val="22"/>
              </w:rPr>
              <w:t>15</w:t>
            </w:r>
          </w:p>
        </w:tc>
        <w:tc>
          <w:tcPr>
            <w:tcW w:w="4197" w:type="pct"/>
            <w:shd w:val="clear" w:color="auto" w:fill="auto"/>
            <w:vAlign w:val="center"/>
          </w:tcPr>
          <w:p w14:paraId="5CB7FE16" w14:textId="77777777" w:rsidR="007846E2" w:rsidRPr="001C6F00" w:rsidRDefault="007846E2" w:rsidP="001C6F00">
            <w:pPr>
              <w:spacing w:after="0" w:line="240" w:lineRule="auto"/>
              <w:rPr>
                <w:rFonts w:ascii="Century Gothic" w:hAnsi="Century Gothic"/>
                <w:sz w:val="22"/>
              </w:rPr>
            </w:pPr>
            <w:r w:rsidRPr="001C6F00">
              <w:rPr>
                <w:rFonts w:ascii="Century Gothic" w:hAnsi="Century Gothic"/>
                <w:sz w:val="22"/>
              </w:rPr>
              <w:t>Servicios de apoyo a la construcción</w:t>
            </w:r>
          </w:p>
        </w:tc>
      </w:tr>
      <w:tr w:rsidR="007846E2" w:rsidRPr="001C6F00" w14:paraId="04203FF7" w14:textId="77777777" w:rsidTr="00B04D5D">
        <w:tc>
          <w:tcPr>
            <w:tcW w:w="603" w:type="pct"/>
            <w:shd w:val="clear" w:color="auto" w:fill="auto"/>
            <w:vAlign w:val="center"/>
          </w:tcPr>
          <w:p w14:paraId="7AFD569E" w14:textId="77777777" w:rsidR="007846E2" w:rsidRPr="001C6F00" w:rsidRDefault="007846E2" w:rsidP="001C6F00">
            <w:pPr>
              <w:spacing w:after="0" w:line="240" w:lineRule="auto"/>
              <w:rPr>
                <w:rFonts w:ascii="Century Gothic" w:eastAsia="Arial Narrow" w:hAnsi="Century Gothic" w:cs="Arial Narrow"/>
                <w:b/>
                <w:bCs/>
              </w:rPr>
            </w:pPr>
            <w:r w:rsidRPr="001C6F00">
              <w:rPr>
                <w:rFonts w:ascii="Century Gothic" w:eastAsia="Arial Narrow" w:hAnsi="Century Gothic" w:cs="Arial Narrow"/>
                <w:b/>
                <w:bCs/>
              </w:rPr>
              <w:t>Producto</w:t>
            </w:r>
          </w:p>
        </w:tc>
        <w:tc>
          <w:tcPr>
            <w:tcW w:w="200" w:type="pct"/>
            <w:shd w:val="clear" w:color="auto" w:fill="auto"/>
            <w:vAlign w:val="center"/>
          </w:tcPr>
          <w:p w14:paraId="63F0D785" w14:textId="77777777" w:rsidR="007846E2" w:rsidRPr="001C6F00" w:rsidRDefault="007846E2" w:rsidP="001C6F00">
            <w:pPr>
              <w:spacing w:after="0" w:line="240" w:lineRule="auto"/>
              <w:rPr>
                <w:rFonts w:ascii="Century Gothic" w:hAnsi="Century Gothic"/>
                <w:b/>
                <w:bCs/>
                <w:sz w:val="22"/>
              </w:rPr>
            </w:pPr>
            <w:r w:rsidRPr="001C6F00">
              <w:rPr>
                <w:rFonts w:ascii="Century Gothic" w:hAnsi="Century Gothic"/>
                <w:b/>
                <w:bCs/>
                <w:sz w:val="22"/>
              </w:rPr>
              <w:t>09</w:t>
            </w:r>
          </w:p>
        </w:tc>
        <w:tc>
          <w:tcPr>
            <w:tcW w:w="4197" w:type="pct"/>
            <w:shd w:val="clear" w:color="auto" w:fill="auto"/>
            <w:vAlign w:val="center"/>
          </w:tcPr>
          <w:p w14:paraId="2988E75A" w14:textId="77777777" w:rsidR="007846E2" w:rsidRPr="001C6F00" w:rsidRDefault="007846E2" w:rsidP="001C6F00">
            <w:pPr>
              <w:spacing w:after="0" w:line="240" w:lineRule="auto"/>
              <w:rPr>
                <w:rFonts w:ascii="Century Gothic" w:hAnsi="Century Gothic"/>
                <w:sz w:val="22"/>
              </w:rPr>
            </w:pPr>
            <w:r w:rsidRPr="001C6F00">
              <w:rPr>
                <w:rFonts w:ascii="Century Gothic" w:hAnsi="Century Gothic"/>
                <w:sz w:val="22"/>
              </w:rPr>
              <w:t>Servicio de mantenimiento o reparación de equipos y sistemas de protección contra incendios</w:t>
            </w:r>
          </w:p>
        </w:tc>
      </w:tr>
    </w:tbl>
    <w:p w14:paraId="248F755A" w14:textId="25232473" w:rsidR="00046AA3" w:rsidRPr="001C6F00" w:rsidRDefault="00046AA3" w:rsidP="001C6F00">
      <w:pPr>
        <w:spacing w:after="0" w:line="240" w:lineRule="auto"/>
        <w:rPr>
          <w:rFonts w:ascii="Century Gothic" w:hAnsi="Century Gothic"/>
          <w:lang w:val="es-MX"/>
        </w:rPr>
      </w:pPr>
    </w:p>
    <w:p w14:paraId="6FAE2B9D" w14:textId="768023CC" w:rsidR="00046AA3" w:rsidRPr="001C6F00" w:rsidRDefault="000C016F" w:rsidP="00FB6C85">
      <w:pPr>
        <w:pStyle w:val="Ttulo2"/>
        <w:ind w:left="0" w:firstLine="3"/>
        <w:rPr>
          <w:rFonts w:ascii="Century Gothic" w:hAnsi="Century Gothic"/>
        </w:rPr>
      </w:pPr>
      <w:bookmarkStart w:id="19" w:name="_Toc176242627"/>
      <w:r w:rsidRPr="001C6F00">
        <w:rPr>
          <w:rFonts w:ascii="Century Gothic" w:hAnsi="Century Gothic"/>
          <w:caps w:val="0"/>
        </w:rPr>
        <w:t>RECURSOS QUE RESPALDAN LA PRESENTE CONTRATACIÓN</w:t>
      </w:r>
      <w:bookmarkEnd w:id="19"/>
      <w:r w:rsidRPr="001C6F00">
        <w:rPr>
          <w:rFonts w:ascii="Century Gothic" w:hAnsi="Century Gothic"/>
          <w:caps w:val="0"/>
        </w:rPr>
        <w:t xml:space="preserve"> </w:t>
      </w:r>
    </w:p>
    <w:p w14:paraId="5D54A9A9" w14:textId="5EA5DA24" w:rsidR="00046AA3" w:rsidRPr="001C6F00" w:rsidRDefault="00046AA3" w:rsidP="00046AA3">
      <w:pPr>
        <w:rPr>
          <w:rFonts w:ascii="Century Gothic" w:hAnsi="Century Gothic"/>
          <w:lang w:val="es-MX"/>
        </w:rPr>
      </w:pPr>
      <w:r w:rsidRPr="001C6F00">
        <w:rPr>
          <w:rFonts w:ascii="Century Gothic" w:hAnsi="Century Gothic"/>
          <w:lang w:val="es-MX"/>
        </w:rPr>
        <w:t xml:space="preserve">La entidad, para respaldar el compromiso derivado del presente </w:t>
      </w:r>
      <w:r w:rsidR="00C36B8E" w:rsidRPr="001C6F00">
        <w:rPr>
          <w:rFonts w:ascii="Century Gothic" w:hAnsi="Century Gothic"/>
          <w:bCs/>
          <w:lang w:val="es-MX"/>
        </w:rPr>
        <w:t>P</w:t>
      </w:r>
      <w:r w:rsidRPr="001C6F00">
        <w:rPr>
          <w:rFonts w:ascii="Century Gothic" w:hAnsi="Century Gothic"/>
          <w:lang w:val="es-MX"/>
        </w:rPr>
        <w:t xml:space="preserve">roceso de </w:t>
      </w:r>
      <w:r w:rsidR="00C36B8E" w:rsidRPr="001C6F00">
        <w:rPr>
          <w:rFonts w:ascii="Century Gothic" w:hAnsi="Century Gothic"/>
          <w:lang w:val="es-MX"/>
        </w:rPr>
        <w:t>C</w:t>
      </w:r>
      <w:r w:rsidRPr="001C6F00">
        <w:rPr>
          <w:rFonts w:ascii="Century Gothic" w:hAnsi="Century Gothic"/>
          <w:lang w:val="es-MX"/>
        </w:rPr>
        <w:t>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1C6F00"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1C6F00" w:rsidRDefault="00046AA3" w:rsidP="00DB3E54">
            <w:pPr>
              <w:spacing w:after="0" w:line="276" w:lineRule="auto"/>
              <w:jc w:val="center"/>
              <w:rPr>
                <w:rFonts w:ascii="Century Gothic" w:eastAsia="Arial,Times New Roman" w:hAnsi="Century Gothic" w:cs="Arial"/>
                <w:b/>
                <w:bCs/>
                <w:color w:val="FFFFFF" w:themeColor="background1"/>
                <w:szCs w:val="20"/>
                <w:lang w:eastAsia="es-CO"/>
              </w:rPr>
            </w:pPr>
            <w:r w:rsidRPr="001C6F00">
              <w:rPr>
                <w:rFonts w:ascii="Century Gothic" w:hAnsi="Century Gothic" w:cs="Arial"/>
                <w:b/>
                <w:bCs/>
                <w:color w:val="FFFFFF" w:themeColor="background1"/>
                <w:szCs w:val="20"/>
                <w:lang w:eastAsia="es-CO"/>
              </w:rPr>
              <w:t>Número</w:t>
            </w:r>
            <w:r w:rsidRPr="001C6F00">
              <w:rPr>
                <w:rFonts w:ascii="Century Gothic" w:eastAsia="Arial,Times New Roman" w:hAnsi="Century Gothic" w:cs="Arial"/>
                <w:b/>
                <w:bCs/>
                <w:color w:val="FFFFFF" w:themeColor="background1"/>
                <w:szCs w:val="20"/>
                <w:lang w:eastAsia="es-CO"/>
              </w:rPr>
              <w:t xml:space="preserve"> </w:t>
            </w:r>
            <w:r w:rsidRPr="001C6F00">
              <w:rPr>
                <w:rFonts w:ascii="Century Gothic" w:hAnsi="Century Gothic" w:cs="Arial"/>
                <w:b/>
                <w:bCs/>
                <w:color w:val="FFFFFF" w:themeColor="background1"/>
                <w:szCs w:val="20"/>
                <w:lang w:eastAsia="es-CO"/>
              </w:rPr>
              <w:t>certificado</w:t>
            </w:r>
            <w:r w:rsidRPr="001C6F00">
              <w:rPr>
                <w:rFonts w:ascii="Century Gothic" w:eastAsia="Arial,Times New Roman" w:hAnsi="Century Gothic" w:cs="Arial"/>
                <w:b/>
                <w:bCs/>
                <w:color w:val="FFFFFF" w:themeColor="background1"/>
                <w:szCs w:val="20"/>
                <w:lang w:eastAsia="es-CO"/>
              </w:rPr>
              <w:t xml:space="preserve"> </w:t>
            </w:r>
            <w:r w:rsidRPr="001C6F00">
              <w:rPr>
                <w:rFonts w:ascii="Century Gothic" w:hAnsi="Century Gothic" w:cs="Arial"/>
                <w:b/>
                <w:bCs/>
                <w:color w:val="FFFFFF" w:themeColor="background1"/>
                <w:szCs w:val="20"/>
                <w:lang w:eastAsia="es-CO"/>
              </w:rPr>
              <w:t>disponibilidad</w:t>
            </w:r>
            <w:r w:rsidRPr="001C6F00">
              <w:rPr>
                <w:rFonts w:ascii="Century Gothic" w:eastAsia="Arial,Times New Roman" w:hAnsi="Century Gothic" w:cs="Arial"/>
                <w:b/>
                <w:bCs/>
                <w:color w:val="FFFFFF" w:themeColor="background1"/>
                <w:szCs w:val="20"/>
                <w:lang w:eastAsia="es-CO"/>
              </w:rPr>
              <w:t xml:space="preserve"> </w:t>
            </w:r>
            <w:r w:rsidRPr="001C6F00">
              <w:rPr>
                <w:rFonts w:ascii="Century Gothic" w:hAnsi="Century Gothic"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1C6F00" w:rsidRDefault="00046AA3" w:rsidP="00DB3E54">
            <w:pPr>
              <w:spacing w:after="0" w:line="276" w:lineRule="auto"/>
              <w:jc w:val="center"/>
              <w:rPr>
                <w:rFonts w:ascii="Century Gothic" w:eastAsia="Arial,Times New Roman" w:hAnsi="Century Gothic" w:cs="Arial"/>
                <w:b/>
                <w:bCs/>
                <w:color w:val="FFFFFF" w:themeColor="background1"/>
                <w:szCs w:val="20"/>
                <w:lang w:eastAsia="es-CO"/>
              </w:rPr>
            </w:pPr>
            <w:r w:rsidRPr="001C6F00">
              <w:rPr>
                <w:rFonts w:ascii="Century Gothic" w:hAnsi="Century Gothic" w:cs="Arial"/>
                <w:b/>
                <w:bCs/>
                <w:color w:val="FFFFFF" w:themeColor="background1"/>
                <w:szCs w:val="20"/>
                <w:lang w:eastAsia="es-CO"/>
              </w:rPr>
              <w:t>Fecha</w:t>
            </w:r>
            <w:r w:rsidRPr="001C6F00">
              <w:rPr>
                <w:rFonts w:ascii="Century Gothic" w:eastAsia="Arial,Times New Roman" w:hAnsi="Century Gothic" w:cs="Arial"/>
                <w:b/>
                <w:bCs/>
                <w:color w:val="FFFFFF" w:themeColor="background1"/>
                <w:szCs w:val="20"/>
                <w:lang w:eastAsia="es-CO"/>
              </w:rPr>
              <w:t xml:space="preserve"> </w:t>
            </w:r>
            <w:r w:rsidRPr="001C6F00">
              <w:rPr>
                <w:rFonts w:ascii="Century Gothic" w:hAnsi="Century Gothic" w:cs="Arial"/>
                <w:b/>
                <w:bCs/>
                <w:color w:val="FFFFFF" w:themeColor="background1"/>
                <w:szCs w:val="20"/>
                <w:lang w:eastAsia="es-CO"/>
              </w:rPr>
              <w:t>certificado</w:t>
            </w:r>
            <w:r w:rsidRPr="001C6F00">
              <w:rPr>
                <w:rFonts w:ascii="Century Gothic" w:eastAsia="Arial,Times New Roman" w:hAnsi="Century Gothic" w:cs="Arial"/>
                <w:b/>
                <w:bCs/>
                <w:color w:val="FFFFFF" w:themeColor="background1"/>
                <w:szCs w:val="20"/>
                <w:lang w:eastAsia="es-CO"/>
              </w:rPr>
              <w:t xml:space="preserve"> </w:t>
            </w:r>
            <w:r w:rsidRPr="001C6F00">
              <w:rPr>
                <w:rFonts w:ascii="Century Gothic" w:hAnsi="Century Gothic" w:cs="Arial"/>
                <w:b/>
                <w:bCs/>
                <w:color w:val="FFFFFF" w:themeColor="background1"/>
                <w:szCs w:val="20"/>
                <w:lang w:eastAsia="es-CO"/>
              </w:rPr>
              <w:t>disponibilidad</w:t>
            </w:r>
            <w:r w:rsidRPr="001C6F00">
              <w:rPr>
                <w:rFonts w:ascii="Century Gothic" w:eastAsia="Arial,Times New Roman" w:hAnsi="Century Gothic" w:cs="Arial"/>
                <w:b/>
                <w:bCs/>
                <w:color w:val="FFFFFF" w:themeColor="background1"/>
                <w:szCs w:val="20"/>
                <w:lang w:eastAsia="es-CO"/>
              </w:rPr>
              <w:t xml:space="preserve"> </w:t>
            </w:r>
            <w:r w:rsidRPr="001C6F00">
              <w:rPr>
                <w:rFonts w:ascii="Century Gothic" w:hAnsi="Century Gothic"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1C6F00" w:rsidRDefault="00046AA3" w:rsidP="00DB3E54">
            <w:pPr>
              <w:spacing w:after="0" w:line="276" w:lineRule="auto"/>
              <w:jc w:val="center"/>
              <w:rPr>
                <w:rFonts w:ascii="Century Gothic" w:eastAsia="Arial,Times New Roman" w:hAnsi="Century Gothic" w:cs="Arial"/>
                <w:b/>
                <w:bCs/>
                <w:color w:val="FFFFFF" w:themeColor="background1"/>
                <w:szCs w:val="20"/>
                <w:lang w:eastAsia="es-CO"/>
              </w:rPr>
            </w:pPr>
            <w:r w:rsidRPr="001C6F00">
              <w:rPr>
                <w:rFonts w:ascii="Century Gothic" w:hAnsi="Century Gothic" w:cs="Arial"/>
                <w:b/>
                <w:bCs/>
                <w:color w:val="FFFFFF" w:themeColor="background1"/>
                <w:szCs w:val="20"/>
                <w:lang w:eastAsia="es-CO"/>
              </w:rPr>
              <w:t>Valor</w:t>
            </w:r>
            <w:r w:rsidRPr="001C6F00">
              <w:rPr>
                <w:rFonts w:ascii="Century Gothic" w:eastAsia="Arial,Times New Roman" w:hAnsi="Century Gothic" w:cs="Arial"/>
                <w:b/>
                <w:bCs/>
                <w:color w:val="FFFFFF" w:themeColor="background1"/>
                <w:szCs w:val="20"/>
                <w:lang w:eastAsia="es-CO"/>
              </w:rPr>
              <w:t xml:space="preserve"> </w:t>
            </w:r>
            <w:r w:rsidRPr="001C6F00">
              <w:rPr>
                <w:rFonts w:ascii="Century Gothic" w:hAnsi="Century Gothic" w:cs="Arial"/>
                <w:b/>
                <w:bCs/>
                <w:color w:val="FFFFFF" w:themeColor="background1"/>
                <w:szCs w:val="20"/>
                <w:lang w:eastAsia="es-CO"/>
              </w:rPr>
              <w:t>certificado</w:t>
            </w:r>
            <w:r w:rsidRPr="001C6F00">
              <w:rPr>
                <w:rFonts w:ascii="Century Gothic" w:eastAsia="Arial,Times New Roman" w:hAnsi="Century Gothic" w:cs="Arial"/>
                <w:b/>
                <w:bCs/>
                <w:color w:val="FFFFFF" w:themeColor="background1"/>
                <w:szCs w:val="20"/>
                <w:lang w:eastAsia="es-CO"/>
              </w:rPr>
              <w:t xml:space="preserve"> </w:t>
            </w:r>
            <w:r w:rsidRPr="001C6F00">
              <w:rPr>
                <w:rFonts w:ascii="Century Gothic" w:hAnsi="Century Gothic" w:cs="Arial"/>
                <w:b/>
                <w:bCs/>
                <w:color w:val="FFFFFF" w:themeColor="background1"/>
                <w:szCs w:val="20"/>
                <w:lang w:eastAsia="es-CO"/>
              </w:rPr>
              <w:t>de</w:t>
            </w:r>
            <w:r w:rsidRPr="001C6F00">
              <w:rPr>
                <w:rFonts w:ascii="Century Gothic" w:eastAsia="Arial,Times New Roman" w:hAnsi="Century Gothic" w:cs="Arial"/>
                <w:b/>
                <w:bCs/>
                <w:color w:val="FFFFFF" w:themeColor="background1"/>
                <w:szCs w:val="20"/>
                <w:lang w:eastAsia="es-CO"/>
              </w:rPr>
              <w:t xml:space="preserve"> </w:t>
            </w:r>
            <w:r w:rsidRPr="001C6F00">
              <w:rPr>
                <w:rFonts w:ascii="Century Gothic" w:hAnsi="Century Gothic" w:cs="Arial"/>
                <w:b/>
                <w:bCs/>
                <w:color w:val="FFFFFF" w:themeColor="background1"/>
                <w:szCs w:val="20"/>
                <w:lang w:eastAsia="es-CO"/>
              </w:rPr>
              <w:t>disponibilidad</w:t>
            </w:r>
            <w:r w:rsidRPr="001C6F00">
              <w:rPr>
                <w:rFonts w:ascii="Century Gothic" w:eastAsia="Arial,Times New Roman" w:hAnsi="Century Gothic" w:cs="Arial"/>
                <w:b/>
                <w:bCs/>
                <w:color w:val="FFFFFF" w:themeColor="background1"/>
                <w:szCs w:val="20"/>
                <w:lang w:eastAsia="es-CO"/>
              </w:rPr>
              <w:t xml:space="preserve"> </w:t>
            </w:r>
            <w:r w:rsidRPr="001C6F00">
              <w:rPr>
                <w:rFonts w:ascii="Century Gothic" w:hAnsi="Century Gothic" w:cs="Arial"/>
                <w:b/>
                <w:bCs/>
                <w:color w:val="FFFFFF" w:themeColor="background1"/>
                <w:szCs w:val="20"/>
                <w:lang w:eastAsia="es-CO"/>
              </w:rPr>
              <w:t>presupuestal</w:t>
            </w:r>
          </w:p>
        </w:tc>
      </w:tr>
      <w:tr w:rsidR="00046AA3" w:rsidRPr="001C6F00" w14:paraId="548B2533" w14:textId="77777777" w:rsidTr="00DB3E54">
        <w:trPr>
          <w:trHeight w:val="282"/>
          <w:jc w:val="center"/>
        </w:trPr>
        <w:tc>
          <w:tcPr>
            <w:tcW w:w="0" w:type="auto"/>
            <w:vMerge w:val="restart"/>
            <w:tcBorders>
              <w:top w:val="single" w:sz="6" w:space="0" w:color="auto"/>
            </w:tcBorders>
            <w:vAlign w:val="center"/>
          </w:tcPr>
          <w:p w14:paraId="4917871E" w14:textId="5AF969D3" w:rsidR="00046AA3" w:rsidRPr="001C6F00" w:rsidRDefault="00C47F1A" w:rsidP="00DB3E54">
            <w:pPr>
              <w:spacing w:after="0" w:line="276" w:lineRule="auto"/>
              <w:jc w:val="center"/>
              <w:rPr>
                <w:rFonts w:ascii="Century Gothic" w:eastAsia="Arial,Times New Roman" w:hAnsi="Century Gothic" w:cs="Arial"/>
                <w:color w:val="auto"/>
                <w:szCs w:val="20"/>
                <w:lang w:eastAsia="es-CO"/>
              </w:rPr>
            </w:pPr>
            <w:r w:rsidRPr="001C6F00">
              <w:rPr>
                <w:rFonts w:ascii="Century Gothic" w:hAnsi="Century Gothic" w:cs="Arial"/>
                <w:color w:val="auto"/>
                <w:szCs w:val="20"/>
                <w:lang w:eastAsia="es-CO"/>
              </w:rPr>
              <w:t>2026122</w:t>
            </w:r>
          </w:p>
        </w:tc>
        <w:tc>
          <w:tcPr>
            <w:tcW w:w="2955" w:type="dxa"/>
            <w:vMerge w:val="restart"/>
            <w:tcBorders>
              <w:top w:val="single" w:sz="6" w:space="0" w:color="auto"/>
            </w:tcBorders>
            <w:vAlign w:val="center"/>
          </w:tcPr>
          <w:p w14:paraId="26A77858" w14:textId="51B0EE73" w:rsidR="00046AA3" w:rsidRPr="001C6F00" w:rsidRDefault="00C47F1A" w:rsidP="00DB3E54">
            <w:pPr>
              <w:spacing w:after="0" w:line="276" w:lineRule="auto"/>
              <w:jc w:val="center"/>
              <w:rPr>
                <w:rFonts w:ascii="Century Gothic" w:eastAsia="Arial,Times New Roman" w:hAnsi="Century Gothic" w:cs="Arial"/>
                <w:color w:val="auto"/>
                <w:szCs w:val="20"/>
                <w:lang w:eastAsia="es-CO"/>
              </w:rPr>
            </w:pPr>
            <w:r w:rsidRPr="001C6F00">
              <w:rPr>
                <w:rFonts w:ascii="Century Gothic" w:hAnsi="Century Gothic" w:cs="Arial"/>
                <w:color w:val="auto"/>
                <w:szCs w:val="20"/>
                <w:lang w:eastAsia="es-CO"/>
              </w:rPr>
              <w:t>Mayo 13, 2026</w:t>
            </w:r>
          </w:p>
        </w:tc>
        <w:tc>
          <w:tcPr>
            <w:tcW w:w="3011" w:type="dxa"/>
            <w:vMerge w:val="restart"/>
            <w:tcBorders>
              <w:top w:val="single" w:sz="6" w:space="0" w:color="auto"/>
            </w:tcBorders>
            <w:vAlign w:val="center"/>
          </w:tcPr>
          <w:p w14:paraId="01C097C6" w14:textId="4DC8BD04" w:rsidR="00046AA3" w:rsidRPr="001C6F00" w:rsidRDefault="001C6F00" w:rsidP="00DB3E54">
            <w:pPr>
              <w:spacing w:after="0" w:line="276" w:lineRule="auto"/>
              <w:jc w:val="center"/>
              <w:rPr>
                <w:rFonts w:ascii="Century Gothic" w:eastAsia="Arial,Times New Roman" w:hAnsi="Century Gothic" w:cs="Arial"/>
                <w:color w:val="auto"/>
                <w:szCs w:val="20"/>
                <w:lang w:eastAsia="es-CO"/>
              </w:rPr>
            </w:pPr>
            <w:r>
              <w:rPr>
                <w:rFonts w:ascii="Century Gothic" w:hAnsi="Century Gothic" w:cs="Arial"/>
                <w:color w:val="auto"/>
                <w:szCs w:val="20"/>
                <w:lang w:eastAsia="es-CO"/>
              </w:rPr>
              <w:t xml:space="preserve">$ </w:t>
            </w:r>
            <w:r w:rsidR="00450C25">
              <w:rPr>
                <w:rFonts w:ascii="Century Gothic" w:hAnsi="Century Gothic" w:cs="Arial"/>
                <w:color w:val="auto"/>
                <w:szCs w:val="20"/>
                <w:lang w:eastAsia="es-CO"/>
              </w:rPr>
              <w:t>104.969.401</w:t>
            </w:r>
          </w:p>
        </w:tc>
      </w:tr>
      <w:tr w:rsidR="00046AA3" w:rsidRPr="001C6F00" w14:paraId="56249C7B" w14:textId="77777777" w:rsidTr="00DB3E54">
        <w:trPr>
          <w:trHeight w:val="282"/>
          <w:jc w:val="center"/>
        </w:trPr>
        <w:tc>
          <w:tcPr>
            <w:tcW w:w="0" w:type="auto"/>
            <w:vMerge/>
            <w:vAlign w:val="center"/>
          </w:tcPr>
          <w:p w14:paraId="791EFE0D" w14:textId="77777777" w:rsidR="00046AA3" w:rsidRPr="001C6F00" w:rsidRDefault="00046AA3" w:rsidP="00DB3E54">
            <w:pPr>
              <w:spacing w:after="0" w:line="276" w:lineRule="auto"/>
              <w:jc w:val="center"/>
              <w:rPr>
                <w:rFonts w:ascii="Century Gothic" w:eastAsia="Times New Roman" w:hAnsi="Century Gothic" w:cs="Arial"/>
                <w:b/>
                <w:bCs/>
                <w:szCs w:val="20"/>
                <w:lang w:eastAsia="es-CO"/>
              </w:rPr>
            </w:pPr>
          </w:p>
        </w:tc>
        <w:tc>
          <w:tcPr>
            <w:tcW w:w="2955" w:type="dxa"/>
            <w:vMerge/>
            <w:vAlign w:val="center"/>
          </w:tcPr>
          <w:p w14:paraId="3505387A" w14:textId="77777777" w:rsidR="00046AA3" w:rsidRPr="001C6F00" w:rsidRDefault="00046AA3" w:rsidP="00DB3E54">
            <w:pPr>
              <w:spacing w:after="0" w:line="276" w:lineRule="auto"/>
              <w:jc w:val="center"/>
              <w:rPr>
                <w:rFonts w:ascii="Century Gothic" w:eastAsia="Times New Roman" w:hAnsi="Century Gothic" w:cs="Arial"/>
                <w:b/>
                <w:bCs/>
                <w:szCs w:val="20"/>
                <w:lang w:eastAsia="es-CO"/>
              </w:rPr>
            </w:pPr>
          </w:p>
        </w:tc>
        <w:tc>
          <w:tcPr>
            <w:tcW w:w="3011" w:type="dxa"/>
            <w:vMerge/>
            <w:vAlign w:val="center"/>
          </w:tcPr>
          <w:p w14:paraId="24546E9F" w14:textId="77777777" w:rsidR="00046AA3" w:rsidRPr="001C6F00" w:rsidRDefault="00046AA3" w:rsidP="00DB3E54">
            <w:pPr>
              <w:spacing w:after="0" w:line="276" w:lineRule="auto"/>
              <w:jc w:val="center"/>
              <w:rPr>
                <w:rFonts w:ascii="Century Gothic" w:eastAsia="Times New Roman" w:hAnsi="Century Gothic" w:cs="Arial"/>
                <w:b/>
                <w:bCs/>
                <w:szCs w:val="20"/>
                <w:lang w:eastAsia="es-CO"/>
              </w:rPr>
            </w:pPr>
          </w:p>
        </w:tc>
      </w:tr>
      <w:tr w:rsidR="00450C25" w:rsidRPr="001C6F00" w14:paraId="124A87EE" w14:textId="77777777" w:rsidTr="00DB3E54">
        <w:trPr>
          <w:trHeight w:val="282"/>
          <w:jc w:val="center"/>
        </w:trPr>
        <w:tc>
          <w:tcPr>
            <w:tcW w:w="0" w:type="auto"/>
            <w:vAlign w:val="center"/>
          </w:tcPr>
          <w:p w14:paraId="37ED266C" w14:textId="1F25FA83" w:rsidR="00450C25" w:rsidRPr="001C6F00" w:rsidRDefault="00450C25" w:rsidP="00DB3E54">
            <w:pPr>
              <w:spacing w:after="0" w:line="276" w:lineRule="auto"/>
              <w:jc w:val="center"/>
              <w:rPr>
                <w:rFonts w:ascii="Century Gothic" w:eastAsia="Times New Roman" w:hAnsi="Century Gothic" w:cs="Arial"/>
                <w:b/>
                <w:bCs/>
                <w:szCs w:val="20"/>
                <w:lang w:eastAsia="es-CO"/>
              </w:rPr>
            </w:pPr>
            <w:r>
              <w:rPr>
                <w:rFonts w:ascii="Century Gothic" w:eastAsia="Times New Roman" w:hAnsi="Century Gothic" w:cs="Arial"/>
                <w:b/>
                <w:bCs/>
                <w:szCs w:val="20"/>
                <w:lang w:eastAsia="es-CO"/>
              </w:rPr>
              <w:lastRenderedPageBreak/>
              <w:t>VIGENCIAS FUTURAS</w:t>
            </w:r>
          </w:p>
        </w:tc>
        <w:tc>
          <w:tcPr>
            <w:tcW w:w="2955" w:type="dxa"/>
            <w:vAlign w:val="center"/>
          </w:tcPr>
          <w:p w14:paraId="1FE7CEC2" w14:textId="7949002D" w:rsidR="00450C25" w:rsidRPr="001C6F00" w:rsidRDefault="00450C25" w:rsidP="00DB3E54">
            <w:pPr>
              <w:spacing w:after="0" w:line="276" w:lineRule="auto"/>
              <w:jc w:val="center"/>
              <w:rPr>
                <w:rFonts w:ascii="Century Gothic" w:eastAsia="Times New Roman" w:hAnsi="Century Gothic" w:cs="Arial"/>
                <w:b/>
                <w:bCs/>
                <w:szCs w:val="20"/>
                <w:lang w:eastAsia="es-CO"/>
              </w:rPr>
            </w:pPr>
            <w:r>
              <w:rPr>
                <w:rFonts w:ascii="Century Gothic" w:eastAsia="Times New Roman" w:hAnsi="Century Gothic" w:cs="Arial"/>
                <w:b/>
                <w:bCs/>
                <w:szCs w:val="20"/>
                <w:lang w:eastAsia="es-CO"/>
              </w:rPr>
              <w:t>01/01/2027</w:t>
            </w:r>
          </w:p>
        </w:tc>
        <w:tc>
          <w:tcPr>
            <w:tcW w:w="3011" w:type="dxa"/>
            <w:vAlign w:val="center"/>
          </w:tcPr>
          <w:p w14:paraId="1AF3B3EF" w14:textId="1730064C" w:rsidR="00450C25" w:rsidRPr="001C6F00" w:rsidRDefault="00450C25" w:rsidP="00DB3E54">
            <w:pPr>
              <w:spacing w:after="0" w:line="276" w:lineRule="auto"/>
              <w:jc w:val="center"/>
              <w:rPr>
                <w:rFonts w:ascii="Century Gothic" w:eastAsia="Times New Roman" w:hAnsi="Century Gothic" w:cs="Arial"/>
                <w:b/>
                <w:bCs/>
                <w:szCs w:val="20"/>
                <w:lang w:eastAsia="es-CO"/>
              </w:rPr>
            </w:pPr>
            <w:r>
              <w:rPr>
                <w:rFonts w:ascii="Century Gothic" w:eastAsia="Times New Roman" w:hAnsi="Century Gothic" w:cs="Arial"/>
                <w:b/>
                <w:bCs/>
                <w:szCs w:val="20"/>
                <w:lang w:eastAsia="es-CO"/>
              </w:rPr>
              <w:t>594.826.607</w:t>
            </w:r>
          </w:p>
        </w:tc>
      </w:tr>
    </w:tbl>
    <w:p w14:paraId="55217642" w14:textId="7B50FA58" w:rsidR="00046AA3" w:rsidRPr="001C6F00" w:rsidRDefault="00046AA3" w:rsidP="00046AA3">
      <w:pPr>
        <w:rPr>
          <w:rFonts w:ascii="Century Gothic" w:hAnsi="Century Gothic"/>
          <w:lang w:val="es-MX"/>
        </w:rPr>
      </w:pPr>
    </w:p>
    <w:p w14:paraId="016AFC5F" w14:textId="77777777" w:rsidR="003875BD" w:rsidRDefault="003875BD" w:rsidP="003875BD">
      <w:pPr>
        <w:rPr>
          <w:rFonts w:ascii="Century Gothic" w:hAnsi="Century Gothic"/>
          <w:lang w:val="es-MX"/>
        </w:rPr>
      </w:pPr>
      <w:r>
        <w:rPr>
          <w:rFonts w:ascii="Century Gothic" w:hAnsi="Century Gothic"/>
          <w:lang w:val="es-MX"/>
        </w:rPr>
        <w:t xml:space="preserve">Sin embargo, debido a que la ejecución del presente contrato pasará de vigencia se requiere aprobación de vigencias futuras por parte del Concejo Municipal de Pasto, razón por la cual una vez se obtenga dicha aprobación se procederá al ajuste respectivo en el Pliego de Condiciones Definitivo.  </w:t>
      </w:r>
    </w:p>
    <w:p w14:paraId="5731F078" w14:textId="77777777" w:rsidR="00046AA3" w:rsidRPr="001C6F00" w:rsidRDefault="00046AA3" w:rsidP="00046AA3">
      <w:pPr>
        <w:rPr>
          <w:rFonts w:ascii="Century Gothic" w:hAnsi="Century Gothic"/>
          <w:lang w:val="es-MX"/>
        </w:rPr>
      </w:pPr>
      <w:r w:rsidRPr="001C6F00">
        <w:rPr>
          <w:rFonts w:ascii="Century Gothic" w:hAnsi="Century Gothic"/>
          <w:lang w:val="es-MX"/>
        </w:rPr>
        <w:t>La necesidad se encuentra incluida en el Plan Anual de Adquisiciones de la entidad.</w:t>
      </w:r>
    </w:p>
    <w:p w14:paraId="5FB70A61" w14:textId="7BBB1306" w:rsidR="005F2F9A" w:rsidRPr="001C6F00" w:rsidRDefault="000C016F" w:rsidP="00FB6C85">
      <w:pPr>
        <w:pStyle w:val="Ttulo2"/>
        <w:ind w:left="0" w:firstLine="16"/>
        <w:rPr>
          <w:rFonts w:ascii="Century Gothic" w:hAnsi="Century Gothic"/>
        </w:rPr>
      </w:pPr>
      <w:bookmarkStart w:id="20" w:name="_Toc176242628"/>
      <w:r w:rsidRPr="001C6F00">
        <w:rPr>
          <w:rFonts w:ascii="Century Gothic" w:hAnsi="Century Gothic"/>
          <w:caps w:val="0"/>
        </w:rPr>
        <w:t>REGLAS DE SUBSANABILIDAD, EXPLICACIONES Y ACLARACIONES</w:t>
      </w:r>
      <w:bookmarkEnd w:id="20"/>
    </w:p>
    <w:p w14:paraId="5D64911B" w14:textId="77777777" w:rsidR="00046AA3" w:rsidRPr="001C6F00" w:rsidRDefault="00046AA3" w:rsidP="00046AA3">
      <w:pPr>
        <w:rPr>
          <w:rFonts w:ascii="Century Gothic" w:hAnsi="Century Gothic"/>
          <w:lang w:val="es-MX"/>
        </w:rPr>
      </w:pPr>
      <w:r w:rsidRPr="001C6F00">
        <w:rPr>
          <w:rFonts w:ascii="Century Gothic" w:hAnsi="Century Gothic"/>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4F57403" w:rsidR="00046AA3" w:rsidRPr="001C6F00" w:rsidRDefault="2376BEA3" w:rsidP="00046AA3">
      <w:pPr>
        <w:rPr>
          <w:rFonts w:ascii="Century Gothic" w:hAnsi="Century Gothic"/>
          <w:lang w:val="es-MX"/>
        </w:rPr>
      </w:pPr>
      <w:r w:rsidRPr="001C6F00">
        <w:rPr>
          <w:rFonts w:ascii="Century Gothic" w:hAnsi="Century Gothic"/>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1672BCA6" w14:textId="77777777" w:rsidR="007D1528" w:rsidRPr="001C6F00" w:rsidRDefault="007D1528" w:rsidP="007D1528">
      <w:pPr>
        <w:rPr>
          <w:rFonts w:ascii="Century Gothic" w:hAnsi="Century Gothic"/>
        </w:rPr>
      </w:pPr>
      <w:r w:rsidRPr="001C6F00">
        <w:rPr>
          <w:rFonts w:ascii="Century Gothic" w:hAnsi="Century Gothic"/>
        </w:rPr>
        <w:t xml:space="preserve">En caso de que la </w:t>
      </w:r>
      <w:r w:rsidRPr="001C6F00" w:rsidDel="00E41DBB">
        <w:rPr>
          <w:rFonts w:ascii="Century Gothic" w:hAnsi="Century Gothic"/>
        </w:rPr>
        <w:t>Entidad</w:t>
      </w:r>
      <w:r w:rsidRPr="001C6F00">
        <w:rPr>
          <w:rFonts w:ascii="Century Gothic" w:hAnsi="Century Gothic"/>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C6F00" w:rsidDel="008C5B46">
        <w:rPr>
          <w:rFonts w:ascii="Century Gothic" w:hAnsi="Century Gothic"/>
        </w:rPr>
        <w:t xml:space="preserve"> </w:t>
      </w:r>
      <w:r w:rsidRPr="001C6F00">
        <w:rPr>
          <w:rFonts w:ascii="Century Gothic" w:hAnsi="Century Gothic"/>
        </w:rPr>
        <w:t>con el fin de que los allegue. En caso de que sea necesario, la E</w:t>
      </w:r>
      <w:r w:rsidRPr="001C6F00" w:rsidDel="00E41DBB">
        <w:rPr>
          <w:rFonts w:ascii="Century Gothic" w:hAnsi="Century Gothic"/>
        </w:rPr>
        <w:t>ntidad</w:t>
      </w:r>
      <w:r w:rsidRPr="001C6F00">
        <w:rPr>
          <w:rFonts w:ascii="Century Gothic" w:hAnsi="Century Gothic"/>
        </w:rPr>
        <w:t xml:space="preserve"> ajustará el Cronograma. Lo aquí descrito también aplicará cuando la observación a la oferta provenga de otro Proponente y se hubiere realizado en el traslado del informe de evaluación.</w:t>
      </w:r>
    </w:p>
    <w:p w14:paraId="7D54FCDF" w14:textId="77777777" w:rsidR="00046AA3" w:rsidRPr="001C6F00" w:rsidRDefault="00046AA3" w:rsidP="00046AA3">
      <w:pPr>
        <w:rPr>
          <w:rFonts w:ascii="Century Gothic" w:hAnsi="Century Gothic"/>
          <w:lang w:val="es-MX"/>
        </w:rPr>
      </w:pPr>
      <w:r w:rsidRPr="001C6F00">
        <w:rPr>
          <w:rFonts w:ascii="Century Gothic" w:hAnsi="Century Gothic"/>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6A2759B4" w:rsidR="00046AA3" w:rsidRPr="001C6F00" w:rsidRDefault="76ADB69C" w:rsidP="29E67451">
      <w:pPr>
        <w:rPr>
          <w:rFonts w:ascii="Century Gothic" w:hAnsi="Century Gothic"/>
          <w:color w:val="FF0000"/>
          <w:highlight w:val="yellow"/>
          <w:lang w:val="es-MX"/>
        </w:rPr>
      </w:pPr>
      <w:r w:rsidRPr="001C6F00">
        <w:rPr>
          <w:rFonts w:ascii="Century Gothic" w:hAnsi="Century Gothic"/>
          <w:lang w:val="es-MX"/>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13085BB" w14:textId="5BB64485" w:rsidR="29E67451" w:rsidRPr="001C6F00" w:rsidRDefault="76ADB69C" w:rsidP="29E67451">
      <w:pPr>
        <w:rPr>
          <w:rFonts w:ascii="Century Gothic" w:hAnsi="Century Gothic"/>
          <w:lang w:val="es-MX"/>
        </w:rPr>
      </w:pPr>
      <w:r w:rsidRPr="001C6F00">
        <w:rPr>
          <w:rFonts w:ascii="Century Gothic" w:hAnsi="Century Gothic"/>
          <w:lang w:val="es-MX"/>
        </w:rPr>
        <w:lastRenderedPageBreak/>
        <w:t>En virtud del principio de buena fe, los proponentes que presenten observaciones al Proceso o a las ofertas y conductas de los demás oferentes deberán justificar y demostrar su procedencia</w:t>
      </w:r>
      <w:r w:rsidR="21634187" w:rsidRPr="001C6F00">
        <w:rPr>
          <w:rFonts w:ascii="Century Gothic" w:hAnsi="Century Gothic"/>
          <w:lang w:val="es-MX"/>
        </w:rPr>
        <w:t xml:space="preserve">. </w:t>
      </w:r>
    </w:p>
    <w:p w14:paraId="475164EC" w14:textId="0BDFFA20" w:rsidR="005F2F9A" w:rsidRPr="001C6F00" w:rsidRDefault="000C016F" w:rsidP="00DA1CA3">
      <w:pPr>
        <w:pStyle w:val="Ttulo2"/>
        <w:ind w:left="0" w:firstLine="0"/>
        <w:rPr>
          <w:rFonts w:ascii="Century Gothic" w:hAnsi="Century Gothic"/>
        </w:rPr>
      </w:pPr>
      <w:bookmarkStart w:id="21" w:name="_Toc176242629"/>
      <w:r w:rsidRPr="001C6F00">
        <w:rPr>
          <w:rFonts w:ascii="Century Gothic" w:hAnsi="Century Gothic"/>
          <w:caps w:val="0"/>
        </w:rPr>
        <w:t>CRONOGRAMA DEL PROCESO</w:t>
      </w:r>
      <w:bookmarkEnd w:id="21"/>
    </w:p>
    <w:p w14:paraId="27E022A6" w14:textId="77777777" w:rsidR="00046AA3" w:rsidRPr="001C6F00" w:rsidRDefault="00046AA3" w:rsidP="00046AA3">
      <w:pPr>
        <w:rPr>
          <w:rFonts w:ascii="Century Gothic" w:hAnsi="Century Gothic"/>
          <w:lang w:val="es-MX"/>
        </w:rPr>
      </w:pPr>
      <w:r w:rsidRPr="001C6F00">
        <w:rPr>
          <w:rFonts w:ascii="Century Gothic" w:hAnsi="Century Gothic"/>
          <w:lang w:val="es-MX"/>
        </w:rPr>
        <w:t>El cronograma del proceso es el contenido en el Anexo 2 – Cronograma.</w:t>
      </w:r>
    </w:p>
    <w:p w14:paraId="1C7AAA5A" w14:textId="118AFC67" w:rsidR="00046AA3" w:rsidRPr="001C6F00" w:rsidRDefault="000C016F" w:rsidP="004216B6">
      <w:pPr>
        <w:pStyle w:val="Ttulo2"/>
        <w:ind w:left="0" w:firstLine="0"/>
        <w:rPr>
          <w:rFonts w:ascii="Century Gothic" w:hAnsi="Century Gothic"/>
        </w:rPr>
      </w:pPr>
      <w:bookmarkStart w:id="22" w:name="_Toc176242630"/>
      <w:r w:rsidRPr="001C6F00">
        <w:rPr>
          <w:rFonts w:ascii="Century Gothic" w:hAnsi="Century Gothic"/>
          <w:caps w:val="0"/>
        </w:rPr>
        <w:t>IDIOMA</w:t>
      </w:r>
      <w:bookmarkEnd w:id="22"/>
      <w:r w:rsidRPr="001C6F00">
        <w:rPr>
          <w:rFonts w:ascii="Century Gothic" w:hAnsi="Century Gothic"/>
          <w:caps w:val="0"/>
        </w:rPr>
        <w:t xml:space="preserve"> </w:t>
      </w:r>
    </w:p>
    <w:p w14:paraId="310C0CFC" w14:textId="3EC7CEC6" w:rsidR="00046AA3" w:rsidRPr="001C6F00" w:rsidRDefault="00046AA3" w:rsidP="00046AA3">
      <w:pPr>
        <w:rPr>
          <w:rFonts w:ascii="Century Gothic" w:hAnsi="Century Gothic"/>
          <w:lang w:val="es-MX"/>
        </w:rPr>
      </w:pPr>
      <w:r w:rsidRPr="001C6F00">
        <w:rPr>
          <w:rFonts w:ascii="Century Gothic" w:hAnsi="Century Gothic"/>
          <w:lang w:val="es-MX"/>
        </w:rPr>
        <w:t xml:space="preserve">Los documentos y las comunicaciones entregadas, enviadas o expedidas por los proponentes o por terceros para efectos del </w:t>
      </w:r>
      <w:r w:rsidR="00061389" w:rsidRPr="001C6F00">
        <w:rPr>
          <w:rFonts w:ascii="Century Gothic" w:hAnsi="Century Gothic"/>
          <w:lang w:val="es-MX"/>
        </w:rPr>
        <w:t>P</w:t>
      </w:r>
      <w:r w:rsidRPr="001C6F00">
        <w:rPr>
          <w:rFonts w:ascii="Century Gothic" w:hAnsi="Century Gothic"/>
          <w:lang w:val="es-MX"/>
        </w:rPr>
        <w:t xml:space="preserve">roceso de </w:t>
      </w:r>
      <w:r w:rsidR="00061389" w:rsidRPr="001C6F00">
        <w:rPr>
          <w:rFonts w:ascii="Century Gothic" w:hAnsi="Century Gothic"/>
          <w:lang w:val="es-MX"/>
        </w:rPr>
        <w:t>C</w:t>
      </w:r>
      <w:r w:rsidRPr="001C6F00">
        <w:rPr>
          <w:rFonts w:ascii="Century Gothic" w:hAnsi="Century Gothic"/>
          <w:lang w:val="es-MX"/>
        </w:rPr>
        <w:t>ontratación, o para ser tenidos en cuenta en el mismo, deben ser allegados en español. Los documentos y comunicaciones en un idioma distinto deben ser presentados en su lengua original junto con la traducción oficial al español.</w:t>
      </w:r>
    </w:p>
    <w:p w14:paraId="78ADBFC9" w14:textId="77777777" w:rsidR="00D6772C" w:rsidRPr="001C6F00" w:rsidRDefault="00D6772C" w:rsidP="00D6772C">
      <w:pPr>
        <w:rPr>
          <w:rFonts w:ascii="Century Gothic" w:hAnsi="Century Gothic" w:cs="Arial"/>
          <w:szCs w:val="20"/>
        </w:rPr>
      </w:pPr>
      <w:r w:rsidRPr="001C6F00">
        <w:rPr>
          <w:rFonts w:ascii="Century Gothic" w:hAnsi="Century Gothic"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5D797671" w:rsidR="00046AA3" w:rsidRPr="001C6F00" w:rsidRDefault="00046AA3" w:rsidP="00046AA3">
      <w:pPr>
        <w:rPr>
          <w:rFonts w:ascii="Century Gothic" w:hAnsi="Century Gothic"/>
          <w:lang w:val="es-MX"/>
        </w:rPr>
      </w:pPr>
      <w:r w:rsidRPr="001C6F00">
        <w:rPr>
          <w:rFonts w:ascii="Century Gothic" w:hAnsi="Century Gothic"/>
          <w:lang w:val="es-MX"/>
        </w:rPr>
        <w:t>Para que la traducción oficial de los documentos en idioma extranjero sea válida, la traducción se realizará en los términos del Decreto 38</w:t>
      </w:r>
      <w:r w:rsidR="00B35529" w:rsidRPr="001C6F00">
        <w:rPr>
          <w:rFonts w:ascii="Century Gothic" w:hAnsi="Century Gothic"/>
          <w:lang w:val="es-MX"/>
        </w:rPr>
        <w:t>2</w:t>
      </w:r>
      <w:r w:rsidRPr="001C6F00">
        <w:rPr>
          <w:rFonts w:ascii="Century Gothic" w:hAnsi="Century Gothic"/>
          <w:lang w:val="es-MX"/>
        </w:rPr>
        <w:t xml:space="preserve"> de 1951 y el artículo 33 de la Ley 962 de 2005, o la norma que la modifique, sustituya o complemente. </w:t>
      </w:r>
    </w:p>
    <w:p w14:paraId="01504E51" w14:textId="32CC3D98" w:rsidR="085E4DA1" w:rsidRDefault="4319A621" w:rsidP="085E4DA1">
      <w:pPr>
        <w:rPr>
          <w:rFonts w:ascii="Century Gothic" w:hAnsi="Century Gothic"/>
          <w:lang w:val="es-MX"/>
        </w:rPr>
      </w:pPr>
      <w:r w:rsidRPr="001C6F00">
        <w:rPr>
          <w:rFonts w:ascii="Century Gothic" w:hAnsi="Century Gothic"/>
          <w:lang w:val="es-MX"/>
        </w:rPr>
        <w:t>De igual manera, se deber</w:t>
      </w:r>
      <w:r w:rsidR="770849E4" w:rsidRPr="001C6F00">
        <w:rPr>
          <w:rFonts w:ascii="Century Gothic" w:hAnsi="Century Gothic"/>
          <w:lang w:val="es-MX"/>
        </w:rPr>
        <w:t>á</w:t>
      </w:r>
      <w:r w:rsidRPr="001C6F00">
        <w:rPr>
          <w:rFonts w:ascii="Century Gothic" w:hAnsi="Century Gothic"/>
          <w:lang w:val="es-MX"/>
        </w:rPr>
        <w:t xml:space="preserve">n atender los demás lineamientos al respecto que se establecen en la Circular </w:t>
      </w:r>
      <w:r w:rsidR="0FC0D00A" w:rsidRPr="001C6F00">
        <w:rPr>
          <w:rFonts w:ascii="Century Gothic" w:hAnsi="Century Gothic"/>
          <w:lang w:val="es-MX"/>
        </w:rPr>
        <w:t>Ú</w:t>
      </w:r>
      <w:r w:rsidRPr="001C6F00">
        <w:rPr>
          <w:rFonts w:ascii="Century Gothic" w:hAnsi="Century Gothic"/>
          <w:lang w:val="es-MX"/>
        </w:rPr>
        <w:t>nica Externa expedida por la Agencia Nacional de Contratación Pública -</w:t>
      </w:r>
      <w:r w:rsidR="635142B0" w:rsidRPr="001C6F00">
        <w:rPr>
          <w:rFonts w:ascii="Century Gothic" w:hAnsi="Century Gothic"/>
          <w:lang w:val="es-MX"/>
        </w:rPr>
        <w:t xml:space="preserve"> Colombia Compra Eficiente</w:t>
      </w:r>
      <w:r w:rsidR="00061389" w:rsidRPr="001C6F00">
        <w:rPr>
          <w:rFonts w:ascii="Century Gothic" w:hAnsi="Century Gothic"/>
          <w:lang w:val="es-MX"/>
        </w:rPr>
        <w:t>-</w:t>
      </w:r>
      <w:r w:rsidR="635142B0" w:rsidRPr="001C6F00">
        <w:rPr>
          <w:rFonts w:ascii="Century Gothic" w:hAnsi="Century Gothic"/>
          <w:lang w:val="es-MX"/>
        </w:rPr>
        <w:t xml:space="preserve">. </w:t>
      </w:r>
    </w:p>
    <w:p w14:paraId="573A431C" w14:textId="69FA32B8" w:rsidR="00F8345C" w:rsidRPr="001C6F00" w:rsidRDefault="000C016F" w:rsidP="004216B6">
      <w:pPr>
        <w:pStyle w:val="Ttulo2"/>
        <w:ind w:left="0" w:firstLine="0"/>
        <w:rPr>
          <w:rFonts w:ascii="Century Gothic" w:hAnsi="Century Gothic"/>
        </w:rPr>
      </w:pPr>
      <w:bookmarkStart w:id="23" w:name="_Ref57726176"/>
      <w:bookmarkStart w:id="24" w:name="_Toc176242631"/>
      <w:r w:rsidRPr="001C6F00">
        <w:rPr>
          <w:rFonts w:ascii="Century Gothic" w:hAnsi="Century Gothic"/>
          <w:caps w:val="0"/>
        </w:rPr>
        <w:t>DOCUMENTOS OTORGADOS EN EL EXTERIOR</w:t>
      </w:r>
      <w:bookmarkEnd w:id="23"/>
      <w:bookmarkEnd w:id="24"/>
    </w:p>
    <w:p w14:paraId="4F8D3632" w14:textId="77777777" w:rsidR="00F8345C" w:rsidRPr="001C6F00" w:rsidRDefault="00F8345C" w:rsidP="00F8345C">
      <w:pPr>
        <w:rPr>
          <w:rFonts w:ascii="Century Gothic" w:hAnsi="Century Gothic"/>
          <w:lang w:val="es-MX"/>
        </w:rPr>
      </w:pPr>
      <w:r w:rsidRPr="001C6F00">
        <w:rPr>
          <w:rFonts w:ascii="Century Gothic" w:hAnsi="Century Gothic"/>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860D51E" w14:textId="77777777" w:rsidR="00987E3B" w:rsidRPr="001C6F00" w:rsidRDefault="00987E3B" w:rsidP="00987E3B">
      <w:pPr>
        <w:pStyle w:val="Prrafodelista"/>
        <w:spacing w:line="240" w:lineRule="auto"/>
        <w:ind w:left="0"/>
        <w:rPr>
          <w:rFonts w:ascii="Century Gothic" w:eastAsiaTheme="minorEastAsia" w:hAnsi="Century Gothic" w:cs="Arial"/>
          <w:szCs w:val="20"/>
          <w:lang w:eastAsia="es-ES"/>
        </w:rPr>
      </w:pPr>
      <w:r w:rsidRPr="001C6F00">
        <w:rPr>
          <w:rFonts w:ascii="Century Gothic" w:eastAsiaTheme="minorEastAsia" w:hAnsi="Century Gothic" w:cs="Arial"/>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C6F00">
        <w:rPr>
          <w:rFonts w:ascii="Century Gothic" w:eastAsia="Arial" w:hAnsi="Century Gothic" w:cs="Arial"/>
          <w:szCs w:val="20"/>
        </w:rPr>
        <w:t xml:space="preserve">, en especial la Resolución 1959 de 2020 del Ministerio de Relaciones Exteriores, o la norma que la modifique, sustituya o </w:t>
      </w:r>
      <w:r w:rsidRPr="001C6F00">
        <w:rPr>
          <w:rFonts w:ascii="Century Gothic" w:eastAsiaTheme="minorEastAsia" w:hAnsi="Century Gothic" w:cs="Arial"/>
          <w:szCs w:val="20"/>
          <w:lang w:eastAsia="es-ES"/>
        </w:rPr>
        <w:t>complemente.</w:t>
      </w:r>
    </w:p>
    <w:p w14:paraId="0D559825" w14:textId="079FC5D3" w:rsidR="00F8345C" w:rsidRPr="001C6F00" w:rsidRDefault="00F8345C" w:rsidP="00475D64">
      <w:pPr>
        <w:pStyle w:val="Ttulo2"/>
        <w:ind w:left="0" w:firstLine="0"/>
        <w:rPr>
          <w:rFonts w:ascii="Century Gothic" w:hAnsi="Century Gothic"/>
        </w:rPr>
      </w:pPr>
      <w:bookmarkStart w:id="25" w:name="_Toc176242632"/>
      <w:r w:rsidRPr="001C6F00">
        <w:rPr>
          <w:rFonts w:ascii="Century Gothic" w:hAnsi="Century Gothic"/>
        </w:rPr>
        <w:t>GLOSARIO</w:t>
      </w:r>
      <w:bookmarkEnd w:id="25"/>
    </w:p>
    <w:p w14:paraId="1774E4DB" w14:textId="04E52F71" w:rsidR="00F8345C" w:rsidRPr="001C6F00" w:rsidRDefault="00F8345C" w:rsidP="00F8345C">
      <w:pPr>
        <w:rPr>
          <w:rFonts w:ascii="Century Gothic" w:hAnsi="Century Gothic"/>
          <w:lang w:val="es-MX"/>
        </w:rPr>
      </w:pPr>
      <w:r w:rsidRPr="001C6F00">
        <w:rPr>
          <w:rFonts w:ascii="Century Gothic" w:hAnsi="Century Gothic"/>
          <w:lang w:val="es-MX"/>
        </w:rPr>
        <w:t xml:space="preserve">Para los fines de este pliego de condiciones, a menos que expresamente se estipule de otra manera, los términos deben entenderse de acuerdo con la definición contenida en el artículo 2.2.1.1.1.3.1 del Decreto 1082 de 2015, la Ley 1682 de 2013 </w:t>
      </w:r>
      <w:r w:rsidR="1DC740E4" w:rsidRPr="001C6F00">
        <w:rPr>
          <w:rFonts w:ascii="Century Gothic" w:hAnsi="Century Gothic"/>
          <w:lang w:val="es-MX"/>
        </w:rPr>
        <w:t>o la norma</w:t>
      </w:r>
      <w:r w:rsidR="00F7259E" w:rsidRPr="001C6F00">
        <w:rPr>
          <w:rFonts w:ascii="Century Gothic" w:hAnsi="Century Gothic"/>
          <w:lang w:val="es-MX"/>
        </w:rPr>
        <w:t xml:space="preserve"> que la modifique, complemente o sustituya</w:t>
      </w:r>
      <w:r w:rsidR="009B4FAE" w:rsidRPr="001C6F00">
        <w:rPr>
          <w:rFonts w:ascii="Century Gothic" w:hAnsi="Century Gothic"/>
          <w:lang w:val="es-MX"/>
        </w:rPr>
        <w:t>,</w:t>
      </w:r>
      <w:r w:rsidR="1DC740E4" w:rsidRPr="001C6F00">
        <w:rPr>
          <w:rFonts w:ascii="Century Gothic" w:hAnsi="Century Gothic"/>
          <w:lang w:val="es-MX"/>
        </w:rPr>
        <w:t xml:space="preserve"> </w:t>
      </w:r>
      <w:r w:rsidRPr="001C6F00">
        <w:rPr>
          <w:rFonts w:ascii="Century Gothic" w:hAnsi="Century Gothic"/>
          <w:lang w:val="es-MX"/>
        </w:rPr>
        <w:t xml:space="preserve">y el Anexo 3 - Glosario. Los términos no definidos deben </w:t>
      </w:r>
      <w:r w:rsidR="005B2B9F" w:rsidRPr="001C6F00">
        <w:rPr>
          <w:rFonts w:ascii="Century Gothic" w:hAnsi="Century Gothic"/>
          <w:lang w:val="es-ES"/>
        </w:rPr>
        <w:t xml:space="preserve">comprenderse de conformidad con su significado natural y en el contexto del </w:t>
      </w:r>
      <w:r w:rsidR="00B511B3" w:rsidRPr="001C6F00">
        <w:rPr>
          <w:rFonts w:ascii="Century Gothic" w:hAnsi="Century Gothic"/>
          <w:lang w:val="es-ES"/>
        </w:rPr>
        <w:t xml:space="preserve">presente proceso de selección </w:t>
      </w:r>
      <w:r w:rsidR="00A5170D" w:rsidRPr="001C6F00">
        <w:rPr>
          <w:rFonts w:ascii="Century Gothic" w:hAnsi="Century Gothic"/>
          <w:lang w:val="es-ES"/>
        </w:rPr>
        <w:t xml:space="preserve">y el </w:t>
      </w:r>
      <w:r w:rsidR="007764D6" w:rsidRPr="001C6F00">
        <w:rPr>
          <w:rFonts w:ascii="Century Gothic" w:hAnsi="Century Gothic"/>
          <w:lang w:val="es-ES"/>
        </w:rPr>
        <w:t>proyecto de infraestructura</w:t>
      </w:r>
      <w:r w:rsidR="005B2B9F" w:rsidRPr="001C6F00">
        <w:rPr>
          <w:rFonts w:ascii="Century Gothic" w:hAnsi="Century Gothic"/>
          <w:lang w:val="es-ES"/>
        </w:rPr>
        <w:t xml:space="preserve"> que se pretende adelantar</w:t>
      </w:r>
      <w:r w:rsidRPr="001C6F00">
        <w:rPr>
          <w:rFonts w:ascii="Century Gothic" w:hAnsi="Century Gothic"/>
          <w:lang w:val="es-MX"/>
        </w:rPr>
        <w:t>.</w:t>
      </w:r>
    </w:p>
    <w:p w14:paraId="638FC536" w14:textId="5A89C50E" w:rsidR="00F8345C" w:rsidRPr="001C6F00" w:rsidRDefault="00F8345C" w:rsidP="00B56637">
      <w:pPr>
        <w:pStyle w:val="Ttulo2"/>
        <w:ind w:left="0" w:firstLine="0"/>
        <w:rPr>
          <w:rFonts w:ascii="Century Gothic" w:hAnsi="Century Gothic"/>
        </w:rPr>
      </w:pPr>
      <w:bookmarkStart w:id="26" w:name="_Toc176242633"/>
      <w:r w:rsidRPr="001C6F00">
        <w:rPr>
          <w:rFonts w:ascii="Century Gothic" w:hAnsi="Century Gothic"/>
        </w:rPr>
        <w:lastRenderedPageBreak/>
        <w:t>INFORMACIÓN INEXACTA</w:t>
      </w:r>
      <w:bookmarkEnd w:id="26"/>
    </w:p>
    <w:p w14:paraId="3694B178" w14:textId="77777777" w:rsidR="00F8345C" w:rsidRPr="001C6F00" w:rsidRDefault="00F8345C" w:rsidP="00F8345C">
      <w:pPr>
        <w:rPr>
          <w:rFonts w:ascii="Century Gothic" w:hAnsi="Century Gothic"/>
          <w:lang w:val="es-MX"/>
        </w:rPr>
      </w:pPr>
      <w:r w:rsidRPr="001C6F00">
        <w:rPr>
          <w:rFonts w:ascii="Century Gothic" w:hAnsi="Century Gothic"/>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1C6F00" w:rsidRDefault="00F8345C" w:rsidP="00F8345C">
      <w:pPr>
        <w:rPr>
          <w:rFonts w:ascii="Century Gothic" w:hAnsi="Century Gothic"/>
          <w:lang w:val="es-MX"/>
        </w:rPr>
      </w:pPr>
      <w:r w:rsidRPr="001C6F00">
        <w:rPr>
          <w:rFonts w:ascii="Century Gothic" w:hAnsi="Century Gothic"/>
          <w:lang w:val="es-MX"/>
        </w:rPr>
        <w:t xml:space="preserve">Cuando exista inconsistencia entre la información suministrada por el proponente y la verificada por la entidad, la información que pretende demostrar el proponente se tendrá por no acreditada. </w:t>
      </w:r>
    </w:p>
    <w:p w14:paraId="37CAE3F6" w14:textId="77777777" w:rsidR="00F8345C" w:rsidRPr="001C6F00" w:rsidRDefault="00F8345C" w:rsidP="00F8345C">
      <w:pPr>
        <w:rPr>
          <w:rFonts w:ascii="Century Gothic" w:hAnsi="Century Gothic"/>
          <w:lang w:val="es-MX"/>
        </w:rPr>
      </w:pPr>
      <w:r w:rsidRPr="001C6F00">
        <w:rPr>
          <w:rFonts w:ascii="Century Gothic" w:hAnsi="Century Gothic"/>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17B63766" w14:textId="3ED03DE2" w:rsidR="00F8345C" w:rsidRPr="001C6F00" w:rsidRDefault="00F8345C" w:rsidP="006E2C9C">
      <w:pPr>
        <w:pStyle w:val="Ttulo2"/>
        <w:ind w:left="0" w:firstLine="0"/>
        <w:rPr>
          <w:rFonts w:ascii="Century Gothic" w:hAnsi="Century Gothic"/>
        </w:rPr>
      </w:pPr>
      <w:bookmarkStart w:id="27" w:name="_Toc176242634"/>
      <w:r w:rsidRPr="001C6F00">
        <w:rPr>
          <w:rFonts w:ascii="Century Gothic" w:hAnsi="Century Gothic"/>
        </w:rPr>
        <w:t>INFORMACIÓN RESERVADA</w:t>
      </w:r>
      <w:bookmarkEnd w:id="27"/>
    </w:p>
    <w:p w14:paraId="5A8E7664" w14:textId="0FF6D845" w:rsidR="00F8345C" w:rsidRPr="001C6F00" w:rsidRDefault="00F8345C" w:rsidP="00F8345C">
      <w:pPr>
        <w:rPr>
          <w:rFonts w:ascii="Century Gothic" w:hAnsi="Century Gothic"/>
          <w:lang w:val="es-MX"/>
        </w:rPr>
      </w:pPr>
      <w:r w:rsidRPr="001C6F00">
        <w:rPr>
          <w:rFonts w:ascii="Century Gothic" w:hAnsi="Century Gothic"/>
          <w:lang w:val="es-MX"/>
        </w:rPr>
        <w:t xml:space="preserve">Si dentro del Sobre 1 de la propuesta el proponente incluye información que conforme a la ley colombiana tiene el carácter de información reservada, este debe manifestar esta circunstancia con </w:t>
      </w:r>
      <w:r w:rsidR="00093515" w:rsidRPr="001C6F00">
        <w:rPr>
          <w:rFonts w:ascii="Century Gothic" w:hAnsi="Century Gothic"/>
          <w:lang w:val="es-MX"/>
        </w:rPr>
        <w:t xml:space="preserve">absoluta </w:t>
      </w:r>
      <w:r w:rsidRPr="001C6F00">
        <w:rPr>
          <w:rFonts w:ascii="Century Gothic" w:hAnsi="Century Gothic"/>
          <w:lang w:val="es-MX"/>
        </w:rPr>
        <w:t>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Pr="001C6F00" w:rsidRDefault="00F8345C" w:rsidP="00F8345C">
      <w:pPr>
        <w:rPr>
          <w:rFonts w:ascii="Century Gothic" w:hAnsi="Century Gothic"/>
          <w:lang w:val="es-MX"/>
        </w:rPr>
      </w:pPr>
      <w:r w:rsidRPr="001C6F00">
        <w:rPr>
          <w:rFonts w:ascii="Century Gothic" w:hAnsi="Century Gothic"/>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Pr="001C6F00" w:rsidRDefault="00F8345C" w:rsidP="006E2C9C">
      <w:pPr>
        <w:pStyle w:val="Ttulo2"/>
        <w:ind w:left="0" w:firstLine="0"/>
        <w:rPr>
          <w:rFonts w:ascii="Century Gothic" w:hAnsi="Century Gothic"/>
        </w:rPr>
      </w:pPr>
      <w:bookmarkStart w:id="28" w:name="_Toc176242635"/>
      <w:r w:rsidRPr="001C6F00">
        <w:rPr>
          <w:rFonts w:ascii="Century Gothic" w:hAnsi="Century Gothic"/>
        </w:rPr>
        <w:t>MONEDA</w:t>
      </w:r>
      <w:bookmarkEnd w:id="28"/>
    </w:p>
    <w:p w14:paraId="7B1E0ED0" w14:textId="6D31C450" w:rsidR="00F8345C" w:rsidRPr="001C6F00" w:rsidRDefault="00F8345C" w:rsidP="008532FF">
      <w:pPr>
        <w:pStyle w:val="Prrafodelista"/>
        <w:numPr>
          <w:ilvl w:val="0"/>
          <w:numId w:val="4"/>
        </w:numPr>
        <w:rPr>
          <w:rFonts w:ascii="Century Gothic" w:hAnsi="Century Gothic"/>
          <w:b/>
          <w:bCs/>
          <w:lang w:val="es-MX"/>
        </w:rPr>
      </w:pPr>
      <w:r w:rsidRPr="001C6F00">
        <w:rPr>
          <w:rFonts w:ascii="Century Gothic" w:hAnsi="Century Gothic"/>
          <w:b/>
          <w:bCs/>
          <w:lang w:val="es-MX"/>
        </w:rPr>
        <w:t xml:space="preserve">Monedas Extranjeras </w:t>
      </w:r>
    </w:p>
    <w:p w14:paraId="0E1EBDDC" w14:textId="77777777" w:rsidR="00F8345C" w:rsidRPr="001C6F00" w:rsidRDefault="00F8345C" w:rsidP="00F8345C">
      <w:pPr>
        <w:rPr>
          <w:rFonts w:ascii="Century Gothic" w:hAnsi="Century Gothic"/>
          <w:lang w:val="es-MX"/>
        </w:rPr>
      </w:pPr>
      <w:r w:rsidRPr="001C6F00">
        <w:rPr>
          <w:rFonts w:ascii="Century Gothic" w:hAnsi="Century Gothic"/>
          <w:lang w:val="es-MX"/>
        </w:rPr>
        <w:t>Los valores de los documentos aportados en la propuesta deben presentarse en pesos colombianos. Cuando un valor se exprese en moneda extranjera debe convertirse a pesos colombianos teniendo en cuenta lo siguiente:</w:t>
      </w:r>
    </w:p>
    <w:p w14:paraId="5EE1918B" w14:textId="596C9315" w:rsidR="00F8345C" w:rsidRPr="001C6F00" w:rsidRDefault="00F8345C" w:rsidP="008532FF">
      <w:pPr>
        <w:pStyle w:val="Prrafodelista"/>
        <w:numPr>
          <w:ilvl w:val="0"/>
          <w:numId w:val="5"/>
        </w:numPr>
        <w:ind w:hanging="218"/>
        <w:rPr>
          <w:rFonts w:ascii="Century Gothic" w:hAnsi="Century Gothic"/>
          <w:lang w:val="es-MX"/>
        </w:rPr>
      </w:pPr>
      <w:r w:rsidRPr="001C6F00">
        <w:rPr>
          <w:rFonts w:ascii="Century Gothic" w:hAnsi="Century Gothic"/>
          <w:lang w:val="es-MX"/>
        </w:rPr>
        <w:t xml:space="preserve">Si los valores de un contrato están expresados originalmente en Dólares de los Estados Unidos de América, los valores se convertirán a Pesos Colombianos, utilizando el valor correspondiente al promedio </w:t>
      </w:r>
      <w:r w:rsidR="00F41841" w:rsidRPr="001C6F00">
        <w:rPr>
          <w:rFonts w:ascii="Century Gothic" w:hAnsi="Century Gothic"/>
          <w:lang w:val="es-MX"/>
        </w:rPr>
        <w:t>d</w:t>
      </w:r>
      <w:r w:rsidRPr="001C6F00">
        <w:rPr>
          <w:rFonts w:ascii="Century Gothic" w:hAnsi="Century Gothic"/>
          <w:lang w:val="es-MX"/>
        </w:rPr>
        <w:t xml:space="preserve">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w:t>
      </w:r>
      <w:r w:rsidR="7403977E" w:rsidRPr="001C6F00">
        <w:rPr>
          <w:rFonts w:ascii="Century Gothic" w:hAnsi="Century Gothic"/>
          <w:lang w:val="es-MX"/>
        </w:rPr>
        <w:t>Financie</w:t>
      </w:r>
      <w:r w:rsidRPr="001C6F00">
        <w:rPr>
          <w:rFonts w:ascii="Century Gothic" w:hAnsi="Century Gothic"/>
          <w:lang w:val="es-MX"/>
        </w:rPr>
        <w:t xml:space="preserve">ra de Colombia. </w:t>
      </w:r>
    </w:p>
    <w:p w14:paraId="13561003" w14:textId="77777777" w:rsidR="006E2C9C" w:rsidRPr="001C6F00" w:rsidRDefault="006E2C9C" w:rsidP="00F8345C">
      <w:pPr>
        <w:pStyle w:val="Prrafodelista"/>
        <w:ind w:left="360"/>
        <w:rPr>
          <w:rFonts w:ascii="Century Gothic" w:hAnsi="Century Gothic"/>
          <w:b/>
          <w:lang w:val="es-MX"/>
        </w:rPr>
      </w:pPr>
    </w:p>
    <w:p w14:paraId="0B32A871" w14:textId="1254461E" w:rsidR="00F8345C" w:rsidRPr="001C6F00" w:rsidRDefault="79FE44DE" w:rsidP="00F8345C">
      <w:pPr>
        <w:pStyle w:val="Prrafodelista"/>
        <w:ind w:left="360"/>
        <w:rPr>
          <w:rFonts w:ascii="Century Gothic" w:hAnsi="Century Gothic"/>
          <w:lang w:val="es-MX"/>
        </w:rPr>
      </w:pPr>
      <w:r w:rsidRPr="001C6F00">
        <w:rPr>
          <w:rFonts w:ascii="Century Gothic" w:hAnsi="Century Gothic"/>
          <w:b/>
          <w:lang w:val="es-MX"/>
        </w:rPr>
        <w:t>Nota</w:t>
      </w:r>
      <w:r w:rsidRPr="001C6F00">
        <w:rPr>
          <w:rFonts w:ascii="Century Gothic" w:hAnsi="Century Gothic"/>
          <w:lang w:val="es-MX"/>
        </w:rPr>
        <w:t>: En el caso de proyectos de con</w:t>
      </w:r>
      <w:r w:rsidR="24273043" w:rsidRPr="001C6F00">
        <w:rPr>
          <w:rFonts w:ascii="Century Gothic" w:hAnsi="Century Gothic"/>
          <w:lang w:val="es-MX"/>
        </w:rPr>
        <w:t xml:space="preserve">cesión ejecutados fuera del territorio nacional, la fecha de terminación será la que corresponda a la etapa de construcción y no de operación. </w:t>
      </w:r>
    </w:p>
    <w:p w14:paraId="59A833D8" w14:textId="348436E1" w:rsidR="26613470" w:rsidRPr="001C6F00" w:rsidRDefault="26613470" w:rsidP="26613470">
      <w:pPr>
        <w:pStyle w:val="Prrafodelista"/>
        <w:ind w:left="360"/>
        <w:rPr>
          <w:rFonts w:ascii="Century Gothic" w:hAnsi="Century Gothic"/>
          <w:lang w:val="es-MX"/>
        </w:rPr>
      </w:pPr>
    </w:p>
    <w:p w14:paraId="1FA796D9" w14:textId="10F928DA" w:rsidR="00F8345C" w:rsidRPr="001C6F00" w:rsidRDefault="00F8345C" w:rsidP="008532FF">
      <w:pPr>
        <w:pStyle w:val="Prrafodelista"/>
        <w:numPr>
          <w:ilvl w:val="0"/>
          <w:numId w:val="5"/>
        </w:numPr>
        <w:ind w:hanging="218"/>
        <w:rPr>
          <w:rFonts w:ascii="Century Gothic" w:hAnsi="Century Gothic"/>
          <w:lang w:val="es-MX"/>
        </w:rPr>
      </w:pPr>
      <w:r w:rsidRPr="001C6F00">
        <w:rPr>
          <w:rFonts w:ascii="Century Gothic" w:hAnsi="Century Gothic"/>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9F1B8D" w:rsidRPr="001C6F00">
        <w:rPr>
          <w:rFonts w:ascii="Century Gothic" w:hAnsi="Century Gothic"/>
          <w:lang w:val="es-MX"/>
        </w:rPr>
        <w:t xml:space="preserve">de </w:t>
      </w:r>
      <w:r w:rsidRPr="001C6F00">
        <w:rPr>
          <w:rFonts w:ascii="Century Gothic" w:hAnsi="Century Gothic"/>
          <w:lang w:val="es-MX"/>
        </w:rPr>
        <w:t xml:space="preserve">la tasa de cambio </w:t>
      </w:r>
      <w:r w:rsidRPr="001C6F00">
        <w:rPr>
          <w:rFonts w:ascii="Century Gothic" w:hAnsi="Century Gothic"/>
          <w:lang w:val="es-MX"/>
        </w:rPr>
        <w:lastRenderedPageBreak/>
        <w:t xml:space="preserve">de la fecha de inicio del contrato y la tasa de cambio de la fecha de terminación del contrato. Para tales efectos, se puede utilizar la información certificada por el Banco </w:t>
      </w:r>
      <w:r w:rsidR="007846E2" w:rsidRPr="001C6F00">
        <w:rPr>
          <w:rFonts w:ascii="Century Gothic" w:hAnsi="Century Gothic"/>
          <w:lang w:val="es-MX"/>
        </w:rPr>
        <w:t xml:space="preserve">de la República. </w:t>
      </w:r>
      <w:r w:rsidRPr="001C6F00">
        <w:rPr>
          <w:rFonts w:ascii="Century Gothic" w:hAnsi="Century Gothic"/>
          <w:lang w:val="es-MX"/>
        </w:rPr>
        <w:t xml:space="preserve">Hecho esto, se procederá en la forma señalada en el numeral anterior. </w:t>
      </w:r>
    </w:p>
    <w:p w14:paraId="301F1F62" w14:textId="77777777" w:rsidR="00F8345C" w:rsidRPr="001C6F00" w:rsidRDefault="00F8345C" w:rsidP="00F8345C">
      <w:pPr>
        <w:pStyle w:val="Prrafodelista"/>
        <w:rPr>
          <w:rFonts w:ascii="Century Gothic" w:hAnsi="Century Gothic"/>
          <w:lang w:val="es-MX"/>
        </w:rPr>
      </w:pPr>
    </w:p>
    <w:p w14:paraId="31C9681C" w14:textId="378C21D9" w:rsidR="00F8345C" w:rsidRPr="001C6F00" w:rsidRDefault="00F8345C" w:rsidP="008532FF">
      <w:pPr>
        <w:pStyle w:val="Prrafodelista"/>
        <w:numPr>
          <w:ilvl w:val="0"/>
          <w:numId w:val="5"/>
        </w:numPr>
        <w:ind w:hanging="218"/>
        <w:rPr>
          <w:rFonts w:ascii="Century Gothic" w:hAnsi="Century Gothic"/>
          <w:lang w:val="es-MX"/>
        </w:rPr>
      </w:pPr>
      <w:r w:rsidRPr="001C6F00">
        <w:rPr>
          <w:rFonts w:ascii="Century Gothic" w:hAnsi="Century Gothic"/>
          <w:lang w:val="es-MX"/>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7A99C7BB" w:rsidRPr="001C6F00">
        <w:rPr>
          <w:rFonts w:ascii="Century Gothic" w:hAnsi="Century Gothic"/>
          <w:lang w:val="es-MX"/>
        </w:rPr>
        <w:t xml:space="preserve">corte </w:t>
      </w:r>
      <w:r w:rsidRPr="001C6F00">
        <w:rPr>
          <w:rFonts w:ascii="Century Gothic" w:hAnsi="Century Gothic"/>
          <w:lang w:val="es-MX"/>
        </w:rPr>
        <w:t>de los estados financieros.</w:t>
      </w:r>
    </w:p>
    <w:p w14:paraId="58B0F90B" w14:textId="77777777" w:rsidR="00F8345C" w:rsidRPr="001C6F00" w:rsidRDefault="00F8345C" w:rsidP="00F8345C">
      <w:pPr>
        <w:pStyle w:val="Prrafodelista"/>
        <w:rPr>
          <w:rFonts w:ascii="Century Gothic" w:hAnsi="Century Gothic"/>
          <w:lang w:val="es-MX"/>
        </w:rPr>
      </w:pPr>
    </w:p>
    <w:p w14:paraId="00C30DBC" w14:textId="655A7300" w:rsidR="004F5A8D" w:rsidRPr="001C6F00" w:rsidRDefault="00F8345C" w:rsidP="00986CFC">
      <w:pPr>
        <w:pStyle w:val="Prrafodelista"/>
        <w:ind w:left="360"/>
        <w:rPr>
          <w:rFonts w:ascii="Century Gothic" w:hAnsi="Century Gothic"/>
          <w:lang w:val="es-MX"/>
        </w:rPr>
      </w:pPr>
      <w:r w:rsidRPr="001C6F00">
        <w:rPr>
          <w:rFonts w:ascii="Century Gothic" w:hAnsi="Century Gothic"/>
          <w:lang w:val="es-MX"/>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w:t>
      </w:r>
      <w:r w:rsidR="002F183F" w:rsidRPr="001C6F00">
        <w:rPr>
          <w:rFonts w:ascii="Century Gothic" w:hAnsi="Century Gothic"/>
          <w:lang w:val="es-MX"/>
        </w:rPr>
        <w:t xml:space="preserve"> </w:t>
      </w:r>
      <w:r w:rsidRPr="001C6F00">
        <w:rPr>
          <w:rFonts w:ascii="Century Gothic" w:hAnsi="Century Gothic"/>
          <w:lang w:val="es-MX"/>
        </w:rPr>
        <w:t>Hecho esto se procederá en la forma señalada en el numeral III.</w:t>
      </w:r>
      <w:r w:rsidR="00BD5FEE" w:rsidRPr="001C6F00">
        <w:rPr>
          <w:rFonts w:ascii="Century Gothic" w:hAnsi="Century Gothic"/>
          <w:lang w:val="es-MX"/>
        </w:rPr>
        <w:t xml:space="preserve"> </w:t>
      </w:r>
    </w:p>
    <w:p w14:paraId="5EA2F258" w14:textId="2C3813F4" w:rsidR="005F2F9A" w:rsidRPr="001C6F00" w:rsidRDefault="005F2F9A" w:rsidP="00986CFC">
      <w:pPr>
        <w:pStyle w:val="Prrafodelista"/>
        <w:ind w:left="360"/>
        <w:rPr>
          <w:rFonts w:ascii="Century Gothic" w:hAnsi="Century Gothic"/>
          <w:lang w:val="es-MX"/>
        </w:rPr>
      </w:pPr>
    </w:p>
    <w:p w14:paraId="60E00565" w14:textId="510BAE46" w:rsidR="00F8345C" w:rsidRPr="001C6F00" w:rsidRDefault="00F8345C" w:rsidP="008532FF">
      <w:pPr>
        <w:pStyle w:val="Prrafodelista"/>
        <w:numPr>
          <w:ilvl w:val="0"/>
          <w:numId w:val="4"/>
        </w:numPr>
        <w:rPr>
          <w:rFonts w:ascii="Century Gothic" w:hAnsi="Century Gothic"/>
          <w:b/>
          <w:bCs/>
          <w:lang w:val="es-MX"/>
        </w:rPr>
      </w:pPr>
      <w:r w:rsidRPr="001C6F00">
        <w:rPr>
          <w:rFonts w:ascii="Century Gothic" w:hAnsi="Century Gothic"/>
          <w:b/>
          <w:bCs/>
          <w:lang w:val="es-MX"/>
        </w:rPr>
        <w:t>Conversión a Salarios Mínimos Mensuales Legales Vigentes (SMMLV)</w:t>
      </w:r>
    </w:p>
    <w:p w14:paraId="3AB340BA" w14:textId="77777777" w:rsidR="00F8345C" w:rsidRPr="001C6F00" w:rsidRDefault="00F8345C" w:rsidP="00F8345C">
      <w:pPr>
        <w:rPr>
          <w:rFonts w:ascii="Century Gothic" w:hAnsi="Century Gothic"/>
          <w:lang w:val="es-MX"/>
        </w:rPr>
      </w:pPr>
      <w:r w:rsidRPr="001C6F00">
        <w:rPr>
          <w:rFonts w:ascii="Century Gothic" w:hAnsi="Century Gothic"/>
          <w:lang w:val="es-MX"/>
        </w:rPr>
        <w:t xml:space="preserve">Cuando los Documentos del proceso señalen que un valor debe expresarse en Salarios Mínimos Mensuales Legales Vigentes (SMMLV) se seguirá el siguiente proceso: </w:t>
      </w:r>
    </w:p>
    <w:p w14:paraId="31DF7F1C" w14:textId="487FA011" w:rsidR="00F8345C" w:rsidRPr="001C6F00" w:rsidRDefault="00F8345C" w:rsidP="008532FF">
      <w:pPr>
        <w:pStyle w:val="Prrafodelista"/>
        <w:numPr>
          <w:ilvl w:val="1"/>
          <w:numId w:val="5"/>
        </w:numPr>
        <w:ind w:left="567"/>
        <w:rPr>
          <w:rFonts w:ascii="Century Gothic" w:hAnsi="Century Gothic"/>
          <w:lang w:val="es-MX"/>
        </w:rPr>
      </w:pPr>
      <w:r w:rsidRPr="001C6F00">
        <w:rPr>
          <w:rFonts w:ascii="Century Gothic" w:hAnsi="Century Gothic"/>
          <w:lang w:val="es-MX"/>
        </w:rPr>
        <w:t xml:space="preserve">Los valores convertidos a </w:t>
      </w:r>
      <w:r w:rsidR="001C6F00" w:rsidRPr="001C6F00">
        <w:rPr>
          <w:rFonts w:ascii="Century Gothic" w:hAnsi="Century Gothic"/>
          <w:lang w:val="es-MX"/>
        </w:rPr>
        <w:t>pesos colombianos</w:t>
      </w:r>
      <w:r w:rsidRPr="001C6F00">
        <w:rPr>
          <w:rFonts w:ascii="Century Gothic" w:hAnsi="Century Gothic"/>
          <w:lang w:val="es-MX"/>
        </w:rPr>
        <w:t>,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0E6DE221" w14:textId="77777777" w:rsidR="006E2C9C" w:rsidRPr="001C6F00" w:rsidRDefault="006E2C9C" w:rsidP="006E2C9C">
      <w:pPr>
        <w:pStyle w:val="Prrafodelista"/>
        <w:ind w:left="567"/>
        <w:rPr>
          <w:rFonts w:ascii="Century Gothic" w:hAnsi="Century Gothic"/>
          <w:lang w:val="es-MX"/>
        </w:rPr>
      </w:pPr>
    </w:p>
    <w:p w14:paraId="322159E5" w14:textId="3524D9C3" w:rsidR="00F8345C" w:rsidRPr="001C6F00" w:rsidRDefault="00F8345C" w:rsidP="008532FF">
      <w:pPr>
        <w:pStyle w:val="Prrafodelista"/>
        <w:numPr>
          <w:ilvl w:val="1"/>
          <w:numId w:val="5"/>
        </w:numPr>
        <w:ind w:left="567"/>
        <w:rPr>
          <w:rFonts w:ascii="Century Gothic" w:hAnsi="Century Gothic"/>
          <w:lang w:val="es-MX"/>
        </w:rPr>
      </w:pPr>
      <w:r w:rsidRPr="001C6F00">
        <w:rPr>
          <w:rFonts w:ascii="Century Gothic" w:hAnsi="Century Gothic"/>
          <w:lang w:val="es-MX"/>
        </w:rPr>
        <w:t xml:space="preserve">Los valores convertidos a SMMLV, se deben ajustar a la unidad más próxima de la siguiente forma: hacia arriba para valores mayores o iguales a </w:t>
      </w:r>
      <w:r w:rsidR="001C6F00" w:rsidRPr="001C6F00">
        <w:rPr>
          <w:rFonts w:ascii="Century Gothic" w:hAnsi="Century Gothic"/>
          <w:lang w:val="es-MX"/>
        </w:rPr>
        <w:t>cero puntos</w:t>
      </w:r>
      <w:r w:rsidRPr="001C6F00">
        <w:rPr>
          <w:rFonts w:ascii="Century Gothic" w:hAnsi="Century Gothic"/>
          <w:lang w:val="es-MX"/>
        </w:rPr>
        <w:t xml:space="preserve"> cinco (0.5) y hacia abajo para valores menores a </w:t>
      </w:r>
      <w:r w:rsidR="001C6F00" w:rsidRPr="001C6F00">
        <w:rPr>
          <w:rFonts w:ascii="Century Gothic" w:hAnsi="Century Gothic"/>
          <w:lang w:val="es-MX"/>
        </w:rPr>
        <w:t>cero puntos</w:t>
      </w:r>
      <w:r w:rsidRPr="001C6F00">
        <w:rPr>
          <w:rFonts w:ascii="Century Gothic" w:hAnsi="Century Gothic"/>
          <w:lang w:val="es-MX"/>
        </w:rPr>
        <w:t xml:space="preserve"> cinco (0.5).</w:t>
      </w:r>
    </w:p>
    <w:p w14:paraId="44826FC5" w14:textId="77777777" w:rsidR="00F8345C" w:rsidRPr="001C6F00" w:rsidRDefault="00F8345C" w:rsidP="00F8345C">
      <w:pPr>
        <w:rPr>
          <w:rFonts w:ascii="Century Gothic" w:hAnsi="Century Gothic"/>
          <w:lang w:val="es-MX"/>
        </w:rPr>
      </w:pPr>
      <w:r w:rsidRPr="001C6F00">
        <w:rPr>
          <w:rFonts w:ascii="Century Gothic" w:hAnsi="Century Gothic"/>
          <w:lang w:val="es-MX"/>
        </w:rPr>
        <w:t xml:space="preserve">Si el proponente aporta certificaciones en las que no indican el día, sino solamente el mes y el año, se procederá así: </w:t>
      </w:r>
    </w:p>
    <w:p w14:paraId="5B06C0A4" w14:textId="77777777" w:rsidR="00F8345C" w:rsidRPr="001C6F00" w:rsidRDefault="00F8345C" w:rsidP="00F8345C">
      <w:pPr>
        <w:rPr>
          <w:rFonts w:ascii="Century Gothic" w:hAnsi="Century Gothic"/>
          <w:lang w:val="es-MX"/>
        </w:rPr>
      </w:pPr>
      <w:r w:rsidRPr="001C6F00">
        <w:rPr>
          <w:rFonts w:ascii="Century Gothic" w:hAnsi="Century Gothic"/>
          <w:lang w:val="es-MX"/>
        </w:rPr>
        <w:t xml:space="preserve">Fecha (mes, año) de suscripción y/o inicio del contrato: se tendrá en cuenta el último día del mes señalado en la certificación. </w:t>
      </w:r>
    </w:p>
    <w:p w14:paraId="4829A266" w14:textId="2D1938E2" w:rsidR="00F8345C" w:rsidRPr="001C6F00" w:rsidRDefault="00F8345C" w:rsidP="00F8345C">
      <w:pPr>
        <w:rPr>
          <w:rFonts w:ascii="Century Gothic" w:hAnsi="Century Gothic"/>
          <w:lang w:val="es-MX"/>
        </w:rPr>
      </w:pPr>
      <w:r w:rsidRPr="001C6F00">
        <w:rPr>
          <w:rFonts w:ascii="Century Gothic" w:hAnsi="Century Gothic"/>
          <w:lang w:val="es-MX"/>
        </w:rPr>
        <w:t>Fecha (mes, año) de terminación del contrato: se tendrá en cuenta el primer día del mes señalado en la certificación.</w:t>
      </w:r>
    </w:p>
    <w:p w14:paraId="7E624663" w14:textId="21CAB6D0" w:rsidR="005F2F9A" w:rsidRPr="001C6F00" w:rsidRDefault="000C016F" w:rsidP="00CD2063">
      <w:pPr>
        <w:pStyle w:val="Ttulo2"/>
        <w:ind w:left="0" w:firstLine="0"/>
        <w:jc w:val="left"/>
        <w:rPr>
          <w:rFonts w:ascii="Century Gothic" w:hAnsi="Century Gothic"/>
        </w:rPr>
      </w:pPr>
      <w:bookmarkStart w:id="29" w:name="_Toc176242636"/>
      <w:r w:rsidRPr="001C6F00">
        <w:rPr>
          <w:rFonts w:ascii="Century Gothic" w:hAnsi="Century Gothic"/>
          <w:caps w:val="0"/>
        </w:rPr>
        <w:t>CONFLICTO DE INTERÉS DE ORIGEN CONSTITUCIONAL O LEGAL</w:t>
      </w:r>
      <w:bookmarkEnd w:id="29"/>
    </w:p>
    <w:p w14:paraId="332630FD" w14:textId="77777777" w:rsidR="00C37B03" w:rsidRPr="001C6F00" w:rsidRDefault="00C37B03" w:rsidP="00C37B03">
      <w:pPr>
        <w:rPr>
          <w:rFonts w:ascii="Century Gothic" w:hAnsi="Century Gothic"/>
          <w:lang w:val="es-MX"/>
        </w:rPr>
      </w:pPr>
      <w:r w:rsidRPr="001C6F00">
        <w:rPr>
          <w:rFonts w:ascii="Century Gothic" w:hAnsi="Century Gothic"/>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Pr="001C6F00" w:rsidRDefault="00C37B03" w:rsidP="00C37B03">
      <w:pPr>
        <w:rPr>
          <w:rFonts w:ascii="Century Gothic" w:hAnsi="Century Gothic"/>
          <w:lang w:val="es-MX"/>
        </w:rPr>
      </w:pPr>
      <w:r w:rsidRPr="001C6F00">
        <w:rPr>
          <w:rFonts w:ascii="Century Gothic" w:hAnsi="Century Gothic"/>
          <w:lang w:val="es-MX"/>
        </w:rPr>
        <w:t>Tampoco podrán participar quienes hayan realizados los estudios y diseños de la obra cuyo proceso de contratación se va a contratar.</w:t>
      </w:r>
    </w:p>
    <w:p w14:paraId="23B9642C" w14:textId="5D775080" w:rsidR="00C37B03" w:rsidRPr="001C6F00" w:rsidRDefault="000C016F" w:rsidP="00CD2063">
      <w:pPr>
        <w:pStyle w:val="Ttulo2"/>
        <w:ind w:left="0" w:firstLine="0"/>
        <w:jc w:val="left"/>
        <w:rPr>
          <w:rFonts w:ascii="Century Gothic" w:hAnsi="Century Gothic"/>
        </w:rPr>
      </w:pPr>
      <w:bookmarkStart w:id="30" w:name="_Toc176242637"/>
      <w:r w:rsidRPr="001C6F00">
        <w:rPr>
          <w:rFonts w:ascii="Century Gothic" w:hAnsi="Century Gothic"/>
          <w:caps w:val="0"/>
        </w:rPr>
        <w:lastRenderedPageBreak/>
        <w:t>CAUSALES DE RECHAZO</w:t>
      </w:r>
      <w:bookmarkEnd w:id="30"/>
    </w:p>
    <w:p w14:paraId="32536ABD" w14:textId="5B1347CB" w:rsidR="00C37B03" w:rsidRPr="001C6F00" w:rsidRDefault="00C37B03" w:rsidP="00C37B03">
      <w:pPr>
        <w:rPr>
          <w:rFonts w:ascii="Century Gothic" w:hAnsi="Century Gothic"/>
          <w:lang w:val="es-MX"/>
        </w:rPr>
      </w:pPr>
      <w:r w:rsidRPr="001C6F00">
        <w:rPr>
          <w:rFonts w:ascii="Century Gothic" w:hAnsi="Century Gothic"/>
          <w:lang w:val="es-MX"/>
        </w:rPr>
        <w:t>Son causales de rechazo d</w:t>
      </w:r>
      <w:r w:rsidR="00042408" w:rsidRPr="001C6F00">
        <w:rPr>
          <w:rFonts w:ascii="Century Gothic" w:hAnsi="Century Gothic"/>
          <w:lang w:val="es-MX"/>
        </w:rPr>
        <w:t>e las propuestas las siguientes</w:t>
      </w:r>
      <w:r w:rsidRPr="001C6F00">
        <w:rPr>
          <w:rFonts w:ascii="Century Gothic" w:hAnsi="Century Gothic"/>
          <w:lang w:val="es-MX"/>
        </w:rPr>
        <w:t>:</w:t>
      </w:r>
    </w:p>
    <w:p w14:paraId="4532A25C" w14:textId="3711C66E" w:rsidR="00C37B03" w:rsidRPr="001C6F00" w:rsidRDefault="00C37B03"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Que el proponente o alguno de los integrantes del proponente plural esté incurso en causal de inhabilidad, incompatibilidad o prohibición previstas en la legislación para contratar.</w:t>
      </w:r>
    </w:p>
    <w:p w14:paraId="7E650D15" w14:textId="743423A2" w:rsidR="00C37B03" w:rsidRPr="001C6F00" w:rsidRDefault="00C37B03"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 xml:space="preserve">Cuando una misma persona natural o jurídica, o integrante de un proponente plural presente o haga parte en más de una propuesta para el presente </w:t>
      </w:r>
      <w:r w:rsidR="43257579" w:rsidRPr="001C6F00">
        <w:rPr>
          <w:rFonts w:ascii="Century Gothic" w:hAnsi="Century Gothic"/>
          <w:lang w:val="es-MX"/>
        </w:rPr>
        <w:t>P</w:t>
      </w:r>
      <w:r w:rsidRPr="001C6F00">
        <w:rPr>
          <w:rFonts w:ascii="Century Gothic" w:hAnsi="Century Gothic"/>
          <w:lang w:val="es-MX"/>
        </w:rPr>
        <w:t xml:space="preserve">roceso de </w:t>
      </w:r>
      <w:r w:rsidR="79C4632E" w:rsidRPr="001C6F00">
        <w:rPr>
          <w:rFonts w:ascii="Century Gothic" w:hAnsi="Century Gothic"/>
          <w:lang w:val="es-MX"/>
        </w:rPr>
        <w:t>C</w:t>
      </w:r>
      <w:r w:rsidRPr="001C6F00">
        <w:rPr>
          <w:rFonts w:ascii="Century Gothic" w:hAnsi="Century Gothic"/>
          <w:lang w:val="es-MX"/>
        </w:rPr>
        <w:t>ontratación.</w:t>
      </w:r>
    </w:p>
    <w:p w14:paraId="6121FB92" w14:textId="38433DC8" w:rsidR="00C37B03" w:rsidRPr="001C6F00" w:rsidRDefault="00C37B03"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Que el proponente o alguno de los integrantes del proponente plural esté reportado en el Boletín de Responsables Fiscales emitido por la Contraloría General de la República.</w:t>
      </w:r>
    </w:p>
    <w:p w14:paraId="3D794D81" w14:textId="3B192811" w:rsidR="00C37B03" w:rsidRPr="001C6F00" w:rsidRDefault="00C37B03"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Que la persona jurídica proponente individual o integrante del proponente plural esté incursa en la situación descrita en el numeral 1 del artículo 38 de la Ley 1116 de 2006.</w:t>
      </w:r>
    </w:p>
    <w:p w14:paraId="39D7293D" w14:textId="06BE5A2A" w:rsidR="658473CF" w:rsidRPr="001C6F00" w:rsidRDefault="658473CF" w:rsidP="008532FF">
      <w:pPr>
        <w:pStyle w:val="Prrafodelista"/>
        <w:numPr>
          <w:ilvl w:val="0"/>
          <w:numId w:val="6"/>
        </w:numPr>
        <w:ind w:left="426" w:hanging="426"/>
        <w:rPr>
          <w:rFonts w:ascii="Century Gothic" w:eastAsia="Arial" w:hAnsi="Century Gothic" w:cs="Arial"/>
          <w:szCs w:val="20"/>
          <w:lang w:val="es-MX"/>
        </w:rPr>
      </w:pPr>
      <w:r w:rsidRPr="001C6F00">
        <w:rPr>
          <w:rFonts w:ascii="Century Gothic" w:eastAsia="Arial" w:hAnsi="Century Gothic" w:cs="Arial"/>
          <w:szCs w:val="20"/>
          <w:lang w:val="es-MX"/>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w:t>
      </w:r>
      <w:r w:rsidR="768CBB97" w:rsidRPr="001C6F00">
        <w:rPr>
          <w:rFonts w:ascii="Century Gothic" w:eastAsia="Arial" w:hAnsi="Century Gothic" w:cs="Arial"/>
          <w:szCs w:val="20"/>
          <w:lang w:val="es-MX"/>
        </w:rPr>
        <w:t>Documento</w:t>
      </w:r>
      <w:r w:rsidRPr="001C6F00">
        <w:rPr>
          <w:rFonts w:ascii="Century Gothic" w:eastAsia="Arial" w:hAnsi="Century Gothic" w:cs="Arial"/>
          <w:szCs w:val="20"/>
          <w:lang w:val="es-MX"/>
        </w:rPr>
        <w:t xml:space="preserve"> Base.</w:t>
      </w:r>
    </w:p>
    <w:p w14:paraId="719F30D7" w14:textId="337500B2" w:rsidR="00C37B03" w:rsidRPr="001C6F00" w:rsidRDefault="00C37B03"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 xml:space="preserve">Que la inscripción en el Registro Único de Proponentes (RUP) que realice el proponente, por primera vez o cuando han cesado los efectos y debe volver a inscribirse, no esté en firme en la fecha prevista para el cierre del </w:t>
      </w:r>
      <w:r w:rsidR="1DA2375E" w:rsidRPr="001C6F00">
        <w:rPr>
          <w:rFonts w:ascii="Century Gothic" w:hAnsi="Century Gothic"/>
          <w:lang w:val="es-MX"/>
        </w:rPr>
        <w:t>P</w:t>
      </w:r>
      <w:r w:rsidRPr="001C6F00">
        <w:rPr>
          <w:rFonts w:ascii="Century Gothic" w:hAnsi="Century Gothic"/>
          <w:lang w:val="es-MX"/>
        </w:rPr>
        <w:t xml:space="preserve">roceso de </w:t>
      </w:r>
      <w:r w:rsidR="5E2D6203" w:rsidRPr="001C6F00">
        <w:rPr>
          <w:rFonts w:ascii="Century Gothic" w:hAnsi="Century Gothic"/>
          <w:lang w:val="es-MX"/>
        </w:rPr>
        <w:t>C</w:t>
      </w:r>
      <w:r w:rsidRPr="001C6F00">
        <w:rPr>
          <w:rFonts w:ascii="Century Gothic" w:hAnsi="Century Gothic"/>
          <w:lang w:val="es-MX"/>
        </w:rPr>
        <w:t>ontratación.</w:t>
      </w:r>
    </w:p>
    <w:p w14:paraId="0321A64A" w14:textId="63D284B0" w:rsidR="00C37B03" w:rsidRPr="001C6F00" w:rsidRDefault="00C37B03"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2AA86D07" w:rsidR="00C37B03" w:rsidRPr="001C6F00" w:rsidRDefault="00C37B03"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Que el proponente aporte información inexacta sobre la cual pueda existir una posible falsedad en los términos de la sección 1.11</w:t>
      </w:r>
      <w:r w:rsidR="59C6C6DA" w:rsidRPr="001C6F00">
        <w:rPr>
          <w:rFonts w:ascii="Century Gothic" w:hAnsi="Century Gothic"/>
          <w:lang w:val="es-MX"/>
        </w:rPr>
        <w:t xml:space="preserve"> del Documento Base</w:t>
      </w:r>
    </w:p>
    <w:p w14:paraId="4563DEAC" w14:textId="56D4B2CF" w:rsidR="00C37B03" w:rsidRPr="001C6F00" w:rsidRDefault="00C37B03"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Que el proponente se encuentre inmerso en un conflicto de interés previsto en una norma de rango constitucional o legal o en la causal prevista en el numeral 1.14 del pliego de condiciones.</w:t>
      </w:r>
    </w:p>
    <w:p w14:paraId="23624188" w14:textId="35E31B1E" w:rsidR="00C37B03" w:rsidRPr="001C6F00" w:rsidRDefault="00C37B03"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No entregar la Garantía de seriedad de la oferta junto con la propuesta.</w:t>
      </w:r>
    </w:p>
    <w:p w14:paraId="0B78B81B" w14:textId="243A658C" w:rsidR="00C37B03" w:rsidRPr="001C6F00" w:rsidRDefault="00C37B03"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Que el objeto social del proponente o el de sus integrantes no le permita ejecutar el objeto del contrato.</w:t>
      </w:r>
      <w:r w:rsidR="009F57C7" w:rsidRPr="001C6F00">
        <w:rPr>
          <w:rFonts w:ascii="Century Gothic" w:eastAsia="Arial" w:hAnsi="Century Gothic" w:cs="Arial"/>
          <w:color w:val="auto"/>
          <w:highlight w:val="lightGray"/>
          <w:lang w:eastAsia="es-CO"/>
        </w:rPr>
        <w:t xml:space="preserve"> </w:t>
      </w:r>
    </w:p>
    <w:p w14:paraId="555E663E" w14:textId="3807EEA4" w:rsidR="00C37B03" w:rsidRPr="001C6F00" w:rsidRDefault="1EA7F231"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 xml:space="preserve">Que el valor total de la oferta o aquel revisado en la audiencia efectiva de adjudicación exceda el presupuesto oficial estimado para el </w:t>
      </w:r>
      <w:r w:rsidR="002B49CE" w:rsidRPr="001C6F00">
        <w:rPr>
          <w:rFonts w:ascii="Century Gothic" w:hAnsi="Century Gothic"/>
          <w:lang w:val="es-MX"/>
        </w:rPr>
        <w:t>P</w:t>
      </w:r>
      <w:r w:rsidRPr="001C6F00">
        <w:rPr>
          <w:rFonts w:ascii="Century Gothic" w:hAnsi="Century Gothic"/>
          <w:lang w:val="es-MX"/>
        </w:rPr>
        <w:t xml:space="preserve">roceso de </w:t>
      </w:r>
      <w:r w:rsidR="002B49CE" w:rsidRPr="001C6F00">
        <w:rPr>
          <w:rFonts w:ascii="Century Gothic" w:hAnsi="Century Gothic"/>
          <w:lang w:val="es-MX"/>
        </w:rPr>
        <w:t>C</w:t>
      </w:r>
      <w:r w:rsidRPr="001C6F00">
        <w:rPr>
          <w:rFonts w:ascii="Century Gothic" w:hAnsi="Century Gothic"/>
          <w:lang w:val="es-MX"/>
        </w:rPr>
        <w:t>ontratación</w:t>
      </w:r>
      <w:r w:rsidR="00C47F1A" w:rsidRPr="001C6F00">
        <w:rPr>
          <w:rFonts w:ascii="Century Gothic" w:hAnsi="Century Gothic"/>
          <w:lang w:val="es-MX"/>
        </w:rPr>
        <w:t xml:space="preserve">. </w:t>
      </w:r>
      <w:r w:rsidR="00C37B03" w:rsidRPr="001C6F00">
        <w:rPr>
          <w:rFonts w:ascii="Century Gothic" w:hAnsi="Century Gothic"/>
          <w:lang w:val="es-MX"/>
        </w:rPr>
        <w:t xml:space="preserve">Presentar la </w:t>
      </w:r>
      <w:r w:rsidR="001D5BF0" w:rsidRPr="001C6F00">
        <w:rPr>
          <w:rFonts w:ascii="Century Gothic" w:hAnsi="Century Gothic"/>
          <w:lang w:val="es-MX"/>
        </w:rPr>
        <w:t xml:space="preserve">oferta con tachaduras o enmendaduras en alguno de los documentos que acreditan los requisitos habilitantes o los factores de evaluación de la oferta y no </w:t>
      </w:r>
      <w:r w:rsidR="00E37644" w:rsidRPr="001C6F00">
        <w:rPr>
          <w:rFonts w:ascii="Century Gothic" w:hAnsi="Century Gothic"/>
          <w:lang w:val="es-MX"/>
        </w:rPr>
        <w:t xml:space="preserve">se encuentre </w:t>
      </w:r>
      <w:r w:rsidR="007C034F" w:rsidRPr="001C6F00">
        <w:rPr>
          <w:rFonts w:ascii="Century Gothic" w:hAnsi="Century Gothic"/>
          <w:lang w:val="es-MX"/>
        </w:rPr>
        <w:t>en</w:t>
      </w:r>
      <w:r w:rsidR="001D5BF0" w:rsidRPr="001C6F00">
        <w:rPr>
          <w:rFonts w:ascii="Century Gothic" w:hAnsi="Century Gothic"/>
          <w:lang w:val="es-MX"/>
        </w:rPr>
        <w:t xml:space="preserve"> la forma indicada en la sección 2.3 del Pliego de Condiciones, sin perjuicio de la posibilidad de subsanar los primeros en los términos del numeral 1.6.</w:t>
      </w:r>
      <w:r w:rsidR="0098705E" w:rsidRPr="001C6F00">
        <w:rPr>
          <w:rFonts w:ascii="Century Gothic" w:hAnsi="Century Gothic"/>
          <w:lang w:val="es-MX"/>
        </w:rPr>
        <w:t xml:space="preserve"> </w:t>
      </w:r>
    </w:p>
    <w:p w14:paraId="218545D9" w14:textId="6118208D" w:rsidR="00C37B03"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50B77C48" w:rsidR="00C37B03"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 xml:space="preserve">No ofrecer el valor de un precio unitario u ofrecerlo en cero (0) pesos. </w:t>
      </w:r>
    </w:p>
    <w:p w14:paraId="617E4C77" w14:textId="3FAF07FD" w:rsidR="00C37B03"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Superar el valor unitario de alguno o algunos de los siguientes ítems ofrecidos con respecto al valor establecido para cad</w:t>
      </w:r>
      <w:r w:rsidR="00C47F1A" w:rsidRPr="001C6F00">
        <w:rPr>
          <w:rFonts w:ascii="Century Gothic" w:hAnsi="Century Gothic"/>
          <w:lang w:val="es-MX"/>
        </w:rPr>
        <w:t>a ítem del presupuesto oficial:</w:t>
      </w:r>
    </w:p>
    <w:p w14:paraId="45485423" w14:textId="77777777" w:rsidR="00C37B03" w:rsidRPr="001C6F00" w:rsidRDefault="00C37B03" w:rsidP="00C37B03">
      <w:pPr>
        <w:pStyle w:val="Prrafodelista"/>
        <w:ind w:left="426"/>
        <w:rPr>
          <w:rFonts w:ascii="Century Gothic" w:hAnsi="Century Gothic"/>
          <w:lang w:val="es-MX"/>
        </w:rPr>
      </w:pPr>
      <w:r w:rsidRPr="001C6F00">
        <w:rPr>
          <w:rFonts w:ascii="Century Gothic" w:hAnsi="Century Gothic"/>
          <w:lang w:val="es-MX"/>
        </w:rPr>
        <w:lastRenderedPageBreak/>
        <w:t xml:space="preserve">Para la aplicación de esta causal la entidad debe tener en cuenta que el valor unitario establecido en el Formulario 1 – Formulario de Presupuesto Oficial incluye el valor de AIU] </w:t>
      </w:r>
    </w:p>
    <w:p w14:paraId="02D09391" w14:textId="6EE2082D" w:rsidR="00C37B03"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 xml:space="preserve">No discriminar en la oferta económica el porcentaje de AIU en la forma como lo establece el Pliego de Condiciones y el Formulario 1 – Formulario de presupuesto oficial. </w:t>
      </w:r>
    </w:p>
    <w:p w14:paraId="16B9D4C8" w14:textId="0A57F379" w:rsidR="00C37B03"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Ofrecer como AIU un porcentaje cuya sumatoria sea superior al establecido por la Entidad en el</w:t>
      </w:r>
      <w:r w:rsidR="16F8B666" w:rsidRPr="001C6F00">
        <w:rPr>
          <w:rFonts w:ascii="Century Gothic" w:hAnsi="Century Gothic"/>
          <w:lang w:val="es-MX"/>
        </w:rPr>
        <w:t xml:space="preserve"> </w:t>
      </w:r>
      <w:r w:rsidR="000A087C" w:rsidRPr="001C6F00">
        <w:rPr>
          <w:rFonts w:ascii="Century Gothic" w:hAnsi="Century Gothic"/>
          <w:lang w:val="es-MX"/>
        </w:rPr>
        <w:fldChar w:fldCharType="begin"/>
      </w:r>
      <w:r w:rsidR="000A087C" w:rsidRPr="001C6F00">
        <w:rPr>
          <w:rFonts w:ascii="Century Gothic" w:hAnsi="Century Gothic"/>
          <w:lang w:val="es-MX"/>
        </w:rPr>
        <w:instrText xml:space="preserve"> REF _Ref57725061 \h </w:instrText>
      </w:r>
      <w:r w:rsidR="00B037D5" w:rsidRPr="001C6F00">
        <w:rPr>
          <w:rFonts w:ascii="Century Gothic" w:hAnsi="Century Gothic"/>
          <w:lang w:val="es-MX"/>
        </w:rPr>
        <w:instrText xml:space="preserve"> \* MERGEFORMAT </w:instrText>
      </w:r>
      <w:r w:rsidR="000A087C" w:rsidRPr="001C6F00">
        <w:rPr>
          <w:rFonts w:ascii="Century Gothic" w:hAnsi="Century Gothic"/>
          <w:lang w:val="es-MX"/>
        </w:rPr>
      </w:r>
      <w:r w:rsidR="000A087C" w:rsidRPr="001C6F00">
        <w:rPr>
          <w:rFonts w:ascii="Century Gothic" w:hAnsi="Century Gothic"/>
          <w:lang w:val="es-MX"/>
        </w:rPr>
        <w:fldChar w:fldCharType="separate"/>
      </w:r>
      <w:r w:rsidR="00AA0C92" w:rsidRPr="001C6F00">
        <w:rPr>
          <w:rFonts w:ascii="Century Gothic" w:hAnsi="Century Gothic"/>
          <w:lang w:val="es-MX"/>
        </w:rPr>
        <w:t>Formulario 1– Formulario de Presupuesto Oficial</w:t>
      </w:r>
      <w:r w:rsidR="000A087C" w:rsidRPr="001C6F00">
        <w:rPr>
          <w:rFonts w:ascii="Century Gothic" w:hAnsi="Century Gothic"/>
          <w:lang w:val="es-MX"/>
        </w:rPr>
        <w:fldChar w:fldCharType="end"/>
      </w:r>
      <w:r w:rsidRPr="001C6F00">
        <w:rPr>
          <w:rFonts w:ascii="Century Gothic" w:hAnsi="Century Gothic"/>
          <w:lang w:val="es-MX"/>
        </w:rPr>
        <w:t>.</w:t>
      </w:r>
    </w:p>
    <w:p w14:paraId="7224AB7C" w14:textId="3DB3FE0A" w:rsidR="00C37B03"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Cuando se presente propuesta condicionada para la adjudicación del contrato.</w:t>
      </w:r>
    </w:p>
    <w:p w14:paraId="03D3B90C" w14:textId="38D1FE57" w:rsidR="00C37B03"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Presentar la oferta extemporáneamente.</w:t>
      </w:r>
    </w:p>
    <w:p w14:paraId="6CB11983" w14:textId="77777777" w:rsidR="00B037D5"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No presentar oferta económica. Entregar la información de la propuesta económica en el sobre que no corresponda.</w:t>
      </w:r>
    </w:p>
    <w:p w14:paraId="505DE943" w14:textId="27EF3216" w:rsidR="00D12E27"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 xml:space="preserve">Presentar más de una oferta económica con valores distintos en el Sobre </w:t>
      </w:r>
      <w:r w:rsidR="00650EAD" w:rsidRPr="001C6F00">
        <w:rPr>
          <w:rFonts w:ascii="Century Gothic" w:hAnsi="Century Gothic"/>
          <w:lang w:val="es-MX"/>
        </w:rPr>
        <w:t>2</w:t>
      </w:r>
      <w:r w:rsidR="008A22DB" w:rsidRPr="001C6F00">
        <w:rPr>
          <w:rFonts w:ascii="Century Gothic" w:hAnsi="Century Gothic"/>
          <w:lang w:val="es-MX"/>
        </w:rPr>
        <w:t>.</w:t>
      </w:r>
      <w:r w:rsidR="00D12E27" w:rsidRPr="001C6F00">
        <w:rPr>
          <w:rFonts w:ascii="Century Gothic" w:hAnsi="Century Gothic"/>
          <w:lang w:val="es-MX"/>
        </w:rPr>
        <w:t xml:space="preserve"> </w:t>
      </w:r>
    </w:p>
    <w:p w14:paraId="203C37DF" w14:textId="4D7893AA" w:rsidR="00C37B03"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 xml:space="preserve">Cuando se determine que el valor total de la oferta es artificialmente bajo, de acuerdo con lo establecido en la sección </w:t>
      </w:r>
      <w:r w:rsidR="00B037D5" w:rsidRPr="001C6F00">
        <w:rPr>
          <w:rFonts w:ascii="Century Gothic" w:hAnsi="Century Gothic"/>
          <w:lang w:val="es-MX"/>
        </w:rPr>
        <w:t>4</w:t>
      </w:r>
      <w:r w:rsidRPr="001C6F00">
        <w:rPr>
          <w:rFonts w:ascii="Century Gothic" w:hAnsi="Century Gothic"/>
          <w:lang w:val="es-MX"/>
        </w:rPr>
        <w:t xml:space="preserve">.1.3 </w:t>
      </w:r>
    </w:p>
    <w:p w14:paraId="41381E95" w14:textId="05AA4811" w:rsidR="00C37B03"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Cuando se presenten propuestas parciales y esta posibilidad no haya sido establecida en el pliego de condiciones.</w:t>
      </w:r>
    </w:p>
    <w:p w14:paraId="20FA194A" w14:textId="19985923" w:rsidR="00C37B03"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No informar todos los contratos que el proponente tenga en ejecución antes del cierre, necesarios para acreditar su capacidad residual conforme a la sección 3.1</w:t>
      </w:r>
      <w:r w:rsidR="000D0FCF" w:rsidRPr="001C6F00">
        <w:rPr>
          <w:rFonts w:ascii="Century Gothic" w:hAnsi="Century Gothic"/>
          <w:lang w:val="es-MX"/>
        </w:rPr>
        <w:t>1</w:t>
      </w:r>
      <w:r w:rsidRPr="001C6F00">
        <w:rPr>
          <w:rFonts w:ascii="Century Gothic" w:hAnsi="Century Gothic"/>
          <w:lang w:val="es-MX"/>
        </w:rPr>
        <w:t>.</w:t>
      </w:r>
    </w:p>
    <w:p w14:paraId="35A8F996" w14:textId="1964E12E" w:rsidR="00C37B03"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Ofrecer un plazo superior al señalado por la entidad en el Anexo 1 – Anexo Técnico.</w:t>
      </w:r>
    </w:p>
    <w:p w14:paraId="1EA42D92" w14:textId="28401F8D" w:rsidR="00AB0CFD" w:rsidRPr="001C6F00" w:rsidRDefault="0997DCF5"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6C312CCF" w14:textId="21BDED3E" w:rsidR="00AB0CFD" w:rsidRPr="001C6F00" w:rsidRDefault="35CB3F18"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 xml:space="preserve">Cuando el que presenta oferta o alguno de los miembros del Proponente Plural no acredita la condición de </w:t>
      </w:r>
      <w:proofErr w:type="spellStart"/>
      <w:r w:rsidRPr="001C6F00">
        <w:rPr>
          <w:rFonts w:ascii="Century Gothic" w:hAnsi="Century Gothic"/>
          <w:lang w:val="es-MX"/>
        </w:rPr>
        <w:t>Mipyme</w:t>
      </w:r>
      <w:proofErr w:type="spellEnd"/>
      <w:r w:rsidRPr="001C6F00">
        <w:rPr>
          <w:rFonts w:ascii="Century Gothic" w:hAnsi="Century Gothic"/>
          <w:lang w:val="es-MX"/>
        </w:rPr>
        <w:t xml:space="preserve"> y, en consecuencia, no aporta el RUP vigente y en firme al momento de su presentación y no subsana su entrega en los términos del numeral 1.6.</w:t>
      </w:r>
    </w:p>
    <w:p w14:paraId="08BF1DCD" w14:textId="1BB352CD" w:rsidR="00432ACE" w:rsidRPr="001C6F00" w:rsidRDefault="002245CA"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 xml:space="preserve">Cuando la Entidad Estatal encuentre que la propuesta aportada por </w:t>
      </w:r>
      <w:r w:rsidR="00517136" w:rsidRPr="001C6F00">
        <w:rPr>
          <w:rFonts w:ascii="Century Gothic" w:hAnsi="Century Gothic"/>
          <w:lang w:val="es-MX"/>
        </w:rPr>
        <w:t>un Proponente</w:t>
      </w:r>
      <w:r w:rsidRPr="001C6F00">
        <w:rPr>
          <w:rFonts w:ascii="Century Gothic" w:hAnsi="Century Gothic"/>
          <w:lang w:val="es-MX"/>
        </w:rPr>
        <w:t xml:space="preserve"> Plural se realice con un usuario del SECOP II diferente al de la unión temporal o consorcio</w:t>
      </w:r>
      <w:r w:rsidR="78BFEA68" w:rsidRPr="001C6F00">
        <w:rPr>
          <w:rFonts w:ascii="Century Gothic" w:hAnsi="Century Gothic"/>
          <w:lang w:val="es-MX"/>
        </w:rPr>
        <w:t>.</w:t>
      </w:r>
    </w:p>
    <w:p w14:paraId="2EAE8C01" w14:textId="3ADF25B4" w:rsidR="00535DE7" w:rsidRPr="001C6F00" w:rsidRDefault="24C62094" w:rsidP="008532FF">
      <w:pPr>
        <w:pStyle w:val="Prrafodelista"/>
        <w:numPr>
          <w:ilvl w:val="0"/>
          <w:numId w:val="6"/>
        </w:numPr>
        <w:ind w:left="426" w:hanging="426"/>
        <w:rPr>
          <w:rFonts w:ascii="Century Gothic" w:hAnsi="Century Gothic"/>
          <w:lang w:val="es-MX"/>
        </w:rPr>
      </w:pPr>
      <w:r w:rsidRPr="001C6F00">
        <w:rPr>
          <w:rFonts w:ascii="Century Gothic" w:hAnsi="Century Gothic"/>
          <w:lang w:val="es-MX"/>
        </w:rPr>
        <w:t xml:space="preserve">Las demás previstas en la ley. </w:t>
      </w:r>
    </w:p>
    <w:p w14:paraId="183E1DC8" w14:textId="03E14A11" w:rsidR="005F2F9A" w:rsidRPr="001C6F00" w:rsidRDefault="000C016F" w:rsidP="003310B1">
      <w:pPr>
        <w:pStyle w:val="Ttulo2"/>
        <w:ind w:left="0" w:firstLine="0"/>
        <w:rPr>
          <w:rFonts w:ascii="Century Gothic" w:hAnsi="Century Gothic"/>
        </w:rPr>
      </w:pPr>
      <w:bookmarkStart w:id="31" w:name="_Toc176242638"/>
      <w:r w:rsidRPr="001C6F00">
        <w:rPr>
          <w:rFonts w:ascii="Century Gothic" w:hAnsi="Century Gothic"/>
          <w:caps w:val="0"/>
        </w:rPr>
        <w:t>CAUSALES PARA DECLARAR DESIERTO EL PROCESO DE SELECCIÓN</w:t>
      </w:r>
      <w:bookmarkEnd w:id="31"/>
    </w:p>
    <w:p w14:paraId="2CEF3275" w14:textId="77777777" w:rsidR="00C37B03" w:rsidRPr="001C6F00" w:rsidRDefault="00C37B03" w:rsidP="00C37B03">
      <w:pPr>
        <w:rPr>
          <w:rFonts w:ascii="Century Gothic" w:hAnsi="Century Gothic"/>
          <w:lang w:val="es-MX"/>
        </w:rPr>
      </w:pPr>
      <w:r w:rsidRPr="001C6F00">
        <w:rPr>
          <w:rFonts w:ascii="Century Gothic" w:hAnsi="Century Gothic"/>
          <w:lang w:val="es-MX"/>
        </w:rPr>
        <w:t xml:space="preserve">La entidad podrá declarar desierto el procedimiento de selección cuando: </w:t>
      </w:r>
    </w:p>
    <w:p w14:paraId="6F6F85BF" w14:textId="7796DDFB" w:rsidR="00C37B03" w:rsidRPr="001C6F00" w:rsidRDefault="00C37B03" w:rsidP="008532FF">
      <w:pPr>
        <w:pStyle w:val="Prrafodelista"/>
        <w:numPr>
          <w:ilvl w:val="0"/>
          <w:numId w:val="7"/>
        </w:numPr>
        <w:rPr>
          <w:rFonts w:ascii="Century Gothic" w:hAnsi="Century Gothic"/>
          <w:lang w:val="es-MX"/>
        </w:rPr>
      </w:pPr>
      <w:r w:rsidRPr="001C6F00">
        <w:rPr>
          <w:rFonts w:ascii="Century Gothic" w:hAnsi="Century Gothic"/>
          <w:lang w:val="es-MX"/>
        </w:rPr>
        <w:t>No se presenten ofertas.</w:t>
      </w:r>
    </w:p>
    <w:p w14:paraId="246AE906" w14:textId="0975BBBD" w:rsidR="00C37B03" w:rsidRPr="001C6F00" w:rsidRDefault="00C37B03" w:rsidP="008532FF">
      <w:pPr>
        <w:pStyle w:val="Prrafodelista"/>
        <w:numPr>
          <w:ilvl w:val="0"/>
          <w:numId w:val="7"/>
        </w:numPr>
        <w:rPr>
          <w:rFonts w:ascii="Century Gothic" w:hAnsi="Century Gothic"/>
          <w:lang w:val="es-MX"/>
        </w:rPr>
      </w:pPr>
      <w:r w:rsidRPr="001C6F00">
        <w:rPr>
          <w:rFonts w:ascii="Century Gothic" w:hAnsi="Century Gothic"/>
          <w:lang w:val="es-MX"/>
        </w:rPr>
        <w:t>Ninguna oferta resulte hábil, por no cumplir las exigencias del pliego de condiciones.</w:t>
      </w:r>
    </w:p>
    <w:p w14:paraId="347A4FBD" w14:textId="4290DB21" w:rsidR="00C37B03" w:rsidRPr="001C6F00" w:rsidRDefault="00C37B03" w:rsidP="008532FF">
      <w:pPr>
        <w:pStyle w:val="Prrafodelista"/>
        <w:numPr>
          <w:ilvl w:val="0"/>
          <w:numId w:val="7"/>
        </w:numPr>
        <w:rPr>
          <w:rFonts w:ascii="Century Gothic" w:hAnsi="Century Gothic"/>
          <w:lang w:val="es-MX"/>
        </w:rPr>
      </w:pPr>
      <w:r w:rsidRPr="001C6F00">
        <w:rPr>
          <w:rFonts w:ascii="Century Gothic" w:hAnsi="Century Gothic"/>
          <w:lang w:val="es-MX"/>
        </w:rPr>
        <w:t>Existan causas o motivos que impidan la escogencia objetiva del proponente.</w:t>
      </w:r>
    </w:p>
    <w:p w14:paraId="227478AE" w14:textId="351581E5" w:rsidR="00C37B03" w:rsidRPr="001C6F00" w:rsidRDefault="00C37B03" w:rsidP="008532FF">
      <w:pPr>
        <w:pStyle w:val="Prrafodelista"/>
        <w:numPr>
          <w:ilvl w:val="0"/>
          <w:numId w:val="7"/>
        </w:numPr>
        <w:rPr>
          <w:rFonts w:ascii="Century Gothic" w:hAnsi="Century Gothic"/>
          <w:lang w:val="es-MX"/>
        </w:rPr>
      </w:pPr>
      <w:r w:rsidRPr="001C6F00">
        <w:rPr>
          <w:rFonts w:ascii="Century Gothic" w:hAnsi="Century Gothic"/>
          <w:lang w:val="es-MX"/>
        </w:rPr>
        <w:t>Lo contemple la ley.</w:t>
      </w:r>
    </w:p>
    <w:p w14:paraId="59D1A249" w14:textId="43C6DBBF" w:rsidR="005F2F9A" w:rsidRPr="001C6F00" w:rsidRDefault="000C016F" w:rsidP="003310B1">
      <w:pPr>
        <w:pStyle w:val="Ttulo2"/>
        <w:ind w:left="0" w:firstLine="0"/>
        <w:rPr>
          <w:rFonts w:ascii="Century Gothic" w:hAnsi="Century Gothic"/>
        </w:rPr>
      </w:pPr>
      <w:bookmarkStart w:id="32" w:name="_Toc176242639"/>
      <w:r w:rsidRPr="001C6F00">
        <w:rPr>
          <w:rFonts w:ascii="Century Gothic" w:hAnsi="Century Gothic"/>
          <w:caps w:val="0"/>
        </w:rPr>
        <w:t>NORMAS DE INTERPRETACIÓN DEL PLIEGO DE CONDICIONES</w:t>
      </w:r>
      <w:bookmarkEnd w:id="32"/>
    </w:p>
    <w:p w14:paraId="337B1326" w14:textId="77777777" w:rsidR="00C37B03" w:rsidRPr="001C6F00" w:rsidRDefault="00C37B03" w:rsidP="00C37B03">
      <w:pPr>
        <w:rPr>
          <w:rFonts w:ascii="Century Gothic" w:hAnsi="Century Gothic"/>
          <w:lang w:val="es-MX"/>
        </w:rPr>
      </w:pPr>
      <w:r w:rsidRPr="001C6F00">
        <w:rPr>
          <w:rFonts w:ascii="Century Gothic" w:hAnsi="Century Gothic"/>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1C6F00" w:rsidRDefault="00C37B03" w:rsidP="00C37B03">
      <w:pPr>
        <w:rPr>
          <w:rFonts w:ascii="Century Gothic" w:hAnsi="Century Gothic"/>
          <w:lang w:val="es-MX"/>
        </w:rPr>
      </w:pPr>
      <w:r w:rsidRPr="001C6F00">
        <w:rPr>
          <w:rFonts w:ascii="Century Gothic" w:hAnsi="Century Gothic"/>
          <w:lang w:val="es-MX"/>
        </w:rPr>
        <w:lastRenderedPageBreak/>
        <w:t>Además, se seguirán los siguientes criterios para la interpretación y entendimiento del pliego de condiciones:</w:t>
      </w:r>
    </w:p>
    <w:p w14:paraId="26D6B97F" w14:textId="61406AA0" w:rsidR="00C37B03" w:rsidRPr="001C6F00" w:rsidRDefault="00C37B03" w:rsidP="008532FF">
      <w:pPr>
        <w:pStyle w:val="Prrafodelista"/>
        <w:numPr>
          <w:ilvl w:val="0"/>
          <w:numId w:val="8"/>
        </w:numPr>
        <w:rPr>
          <w:rFonts w:ascii="Century Gothic" w:hAnsi="Century Gothic"/>
          <w:lang w:val="es-MX"/>
        </w:rPr>
      </w:pPr>
      <w:r w:rsidRPr="001C6F00">
        <w:rPr>
          <w:rFonts w:ascii="Century Gothic" w:hAnsi="Century Gothic"/>
          <w:lang w:val="es-MX"/>
        </w:rPr>
        <w:t>El orden de los numerales, capítulos y cláusulas de este pliego de condiciones no deben interpretarse como un grado de prelación entre los mismos.</w:t>
      </w:r>
    </w:p>
    <w:p w14:paraId="1696F8B5" w14:textId="62E7772A" w:rsidR="00C37B03" w:rsidRPr="001C6F00" w:rsidRDefault="00C37B03" w:rsidP="008532FF">
      <w:pPr>
        <w:pStyle w:val="Prrafodelista"/>
        <w:numPr>
          <w:ilvl w:val="0"/>
          <w:numId w:val="8"/>
        </w:numPr>
        <w:rPr>
          <w:rFonts w:ascii="Century Gothic" w:hAnsi="Century Gothic"/>
          <w:lang w:val="es-MX"/>
        </w:rPr>
      </w:pPr>
      <w:r w:rsidRPr="001C6F00">
        <w:rPr>
          <w:rFonts w:ascii="Century Gothic" w:hAnsi="Century Gothic"/>
          <w:lang w:val="es-MX"/>
        </w:rPr>
        <w:t>Los títulos de los numerales y capítulos utilizados en este pliego solo sirven como referencia y no afectan la interpretación de su contenido.</w:t>
      </w:r>
    </w:p>
    <w:p w14:paraId="38CFFABE" w14:textId="406C5F4D" w:rsidR="00C37B03" w:rsidRPr="001C6F00" w:rsidRDefault="00C37B03" w:rsidP="008532FF">
      <w:pPr>
        <w:pStyle w:val="Prrafodelista"/>
        <w:numPr>
          <w:ilvl w:val="0"/>
          <w:numId w:val="8"/>
        </w:numPr>
        <w:rPr>
          <w:rFonts w:ascii="Century Gothic" w:hAnsi="Century Gothic"/>
          <w:lang w:val="es-MX"/>
        </w:rPr>
      </w:pPr>
      <w:r w:rsidRPr="001C6F00">
        <w:rPr>
          <w:rFonts w:ascii="Century Gothic" w:hAnsi="Century Gothic"/>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1C6F00" w:rsidRDefault="00C37B03" w:rsidP="008532FF">
      <w:pPr>
        <w:pStyle w:val="Prrafodelista"/>
        <w:numPr>
          <w:ilvl w:val="0"/>
          <w:numId w:val="8"/>
        </w:numPr>
        <w:rPr>
          <w:rFonts w:ascii="Century Gothic" w:hAnsi="Century Gothic"/>
          <w:lang w:val="es-MX"/>
        </w:rPr>
      </w:pPr>
      <w:r w:rsidRPr="001C6F00">
        <w:rPr>
          <w:rFonts w:ascii="Century Gothic" w:hAnsi="Century Gothic"/>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1C6F00" w:rsidRDefault="00C37B03" w:rsidP="008532FF">
      <w:pPr>
        <w:pStyle w:val="Prrafodelista"/>
        <w:numPr>
          <w:ilvl w:val="0"/>
          <w:numId w:val="8"/>
        </w:numPr>
        <w:rPr>
          <w:rFonts w:ascii="Century Gothic" w:hAnsi="Century Gothic"/>
          <w:lang w:val="es-MX"/>
        </w:rPr>
      </w:pPr>
      <w:r w:rsidRPr="001C6F00">
        <w:rPr>
          <w:rFonts w:ascii="Century Gothic" w:hAnsi="Century Gothic"/>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1C6F00" w:rsidRDefault="00C37B03" w:rsidP="008532FF">
      <w:pPr>
        <w:pStyle w:val="Prrafodelista"/>
        <w:numPr>
          <w:ilvl w:val="0"/>
          <w:numId w:val="8"/>
        </w:numPr>
        <w:rPr>
          <w:rFonts w:ascii="Century Gothic" w:hAnsi="Century Gothic"/>
          <w:lang w:val="es-MX"/>
        </w:rPr>
      </w:pPr>
      <w:r w:rsidRPr="001C6F00">
        <w:rPr>
          <w:rFonts w:ascii="Century Gothic" w:hAnsi="Century Gothic"/>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1C6F00" w:rsidRDefault="00C37B03" w:rsidP="008532FF">
      <w:pPr>
        <w:pStyle w:val="Prrafodelista"/>
        <w:numPr>
          <w:ilvl w:val="0"/>
          <w:numId w:val="8"/>
        </w:numPr>
        <w:rPr>
          <w:rFonts w:ascii="Century Gothic" w:hAnsi="Century Gothic"/>
          <w:lang w:val="es-MX"/>
        </w:rPr>
      </w:pPr>
      <w:r w:rsidRPr="001C6F00">
        <w:rPr>
          <w:rFonts w:ascii="Century Gothic" w:hAnsi="Century Gothic"/>
          <w:lang w:val="es-MX"/>
        </w:rPr>
        <w:t>Las palabras definidas en este pliego de condiciones deben entenderse en dicho sentido.</w:t>
      </w:r>
    </w:p>
    <w:p w14:paraId="0E622843" w14:textId="0BAA355D" w:rsidR="00C37B03" w:rsidRPr="001C6F00" w:rsidRDefault="00C37B03" w:rsidP="008532FF">
      <w:pPr>
        <w:pStyle w:val="Prrafodelista"/>
        <w:numPr>
          <w:ilvl w:val="0"/>
          <w:numId w:val="8"/>
        </w:numPr>
        <w:rPr>
          <w:rFonts w:ascii="Century Gothic" w:hAnsi="Century Gothic"/>
          <w:lang w:val="es-MX"/>
        </w:rPr>
      </w:pPr>
      <w:r w:rsidRPr="001C6F00">
        <w:rPr>
          <w:rFonts w:ascii="Century Gothic" w:hAnsi="Century Gothic"/>
          <w:lang w:val="es-MX"/>
        </w:rPr>
        <w:t>Las referencias a normas jurídicas incluyen las disposiciones que las modifiquen, adicionen, sustituyan o complementen.</w:t>
      </w:r>
    </w:p>
    <w:p w14:paraId="66AF50FA" w14:textId="76679885" w:rsidR="00C37B03" w:rsidRPr="001C6F00" w:rsidRDefault="00C37B03" w:rsidP="008532FF">
      <w:pPr>
        <w:pStyle w:val="Prrafodelista"/>
        <w:numPr>
          <w:ilvl w:val="0"/>
          <w:numId w:val="8"/>
        </w:numPr>
        <w:rPr>
          <w:rFonts w:ascii="Century Gothic" w:hAnsi="Century Gothic"/>
          <w:lang w:val="es-MX"/>
        </w:rPr>
      </w:pPr>
      <w:r w:rsidRPr="001C6F00">
        <w:rPr>
          <w:rFonts w:ascii="Century Gothic" w:hAnsi="Century Gothic"/>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Pr="001C6F00" w:rsidRDefault="00C37B03" w:rsidP="008532FF">
      <w:pPr>
        <w:pStyle w:val="Prrafodelista"/>
        <w:numPr>
          <w:ilvl w:val="0"/>
          <w:numId w:val="8"/>
        </w:numPr>
        <w:rPr>
          <w:rFonts w:ascii="Century Gothic" w:hAnsi="Century Gothic"/>
          <w:lang w:val="es-MX"/>
        </w:rPr>
      </w:pPr>
      <w:r w:rsidRPr="001C6F00">
        <w:rPr>
          <w:rFonts w:ascii="Century Gothic" w:hAnsi="Century Gothic"/>
          <w:lang w:val="es-MX"/>
        </w:rPr>
        <w:t>Este pliego se interpretará, además, en lo pertinente, de conformidad con las reglas del código civil definidas en los artículos 1618 a 1624.</w:t>
      </w:r>
    </w:p>
    <w:p w14:paraId="38DCFB80" w14:textId="44B139B3" w:rsidR="00C37B03" w:rsidRPr="001C6F00" w:rsidRDefault="000C016F" w:rsidP="00526AD0">
      <w:pPr>
        <w:pStyle w:val="Ttulo2"/>
        <w:ind w:left="0" w:firstLine="0"/>
        <w:jc w:val="left"/>
        <w:rPr>
          <w:rFonts w:ascii="Century Gothic" w:hAnsi="Century Gothic"/>
        </w:rPr>
      </w:pPr>
      <w:bookmarkStart w:id="33" w:name="_Toc176242640"/>
      <w:r w:rsidRPr="001C6F00">
        <w:rPr>
          <w:rFonts w:ascii="Century Gothic" w:hAnsi="Century Gothic"/>
          <w:caps w:val="0"/>
        </w:rPr>
        <w:t>RETIRO DE LA PROPUESTA</w:t>
      </w:r>
      <w:bookmarkEnd w:id="33"/>
    </w:p>
    <w:p w14:paraId="1F94AB27" w14:textId="43FFFA7D" w:rsidR="00C37B03" w:rsidRPr="001C6F00" w:rsidRDefault="00C37B03" w:rsidP="00C37B03">
      <w:pPr>
        <w:rPr>
          <w:rFonts w:ascii="Century Gothic" w:hAnsi="Century Gothic"/>
          <w:lang w:val="es-MX"/>
        </w:rPr>
      </w:pPr>
      <w:r w:rsidRPr="001C6F00">
        <w:rPr>
          <w:rFonts w:ascii="Century Gothic" w:hAnsi="Century Gothic"/>
          <w:lang w:val="es-MX"/>
        </w:rPr>
        <w:t xml:space="preserve">Los proponentes que entreguen su oferta antes de la fecha de cierre del </w:t>
      </w:r>
      <w:r w:rsidR="008A7567" w:rsidRPr="001C6F00">
        <w:rPr>
          <w:rFonts w:ascii="Century Gothic" w:hAnsi="Century Gothic"/>
          <w:lang w:val="es-MX"/>
        </w:rPr>
        <w:t>proceso</w:t>
      </w:r>
      <w:r w:rsidRPr="001C6F00">
        <w:rPr>
          <w:rFonts w:ascii="Century Gothic" w:hAnsi="Century Gothic"/>
          <w:lang w:val="es-MX"/>
        </w:rPr>
        <w:t xml:space="preserve">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1C6F00" w:rsidRDefault="00C37B03" w:rsidP="00C37B03">
      <w:pPr>
        <w:rPr>
          <w:rFonts w:ascii="Century Gothic" w:hAnsi="Century Gothic"/>
          <w:lang w:val="es-MX"/>
        </w:rPr>
      </w:pPr>
      <w:r w:rsidRPr="001C6F00">
        <w:rPr>
          <w:rFonts w:ascii="Century Gothic" w:hAnsi="Century Gothic"/>
          <w:lang w:val="es-MX"/>
        </w:rPr>
        <w:t>Si la propuesta es retirada después del cierre del proceso de selección, la entidad puede siniestrar la garantía de seriedad de la oferta.</w:t>
      </w:r>
    </w:p>
    <w:p w14:paraId="344F1C21" w14:textId="04A046D2" w:rsidR="00C37B03" w:rsidRPr="001C6F00" w:rsidRDefault="00C37B03" w:rsidP="00C37B03">
      <w:pPr>
        <w:rPr>
          <w:rFonts w:ascii="Century Gothic" w:hAnsi="Century Gothic"/>
          <w:lang w:val="es-MX"/>
        </w:rPr>
      </w:pPr>
      <w:r w:rsidRPr="001C6F00">
        <w:rPr>
          <w:rFonts w:ascii="Century Gothic" w:hAnsi="Century Gothic"/>
          <w:lang w:val="es-MX"/>
        </w:rPr>
        <w:t>Si la oferta se presenta a través de</w:t>
      </w:r>
      <w:r w:rsidR="00F4195A" w:rsidRPr="001C6F00">
        <w:rPr>
          <w:rFonts w:ascii="Century Gothic" w:hAnsi="Century Gothic"/>
          <w:lang w:val="es-MX"/>
        </w:rPr>
        <w:t>l</w:t>
      </w:r>
      <w:r w:rsidRPr="001C6F00">
        <w:rPr>
          <w:rFonts w:ascii="Century Gothic" w:hAnsi="Century Gothic"/>
          <w:lang w:val="es-MX"/>
        </w:rPr>
        <w:t xml:space="preserve"> SECOP II, el proponente debe seguir el proceso indicado en la “Guía rápida para la presentación de ofertas en SECOP II”. Una vez se cumpla la fecha de cierre del proceso, </w:t>
      </w:r>
      <w:r w:rsidR="00F4195A" w:rsidRPr="001C6F00">
        <w:rPr>
          <w:rFonts w:ascii="Century Gothic" w:hAnsi="Century Gothic"/>
          <w:lang w:val="es-MX"/>
        </w:rPr>
        <w:t>el</w:t>
      </w:r>
      <w:r w:rsidRPr="001C6F00">
        <w:rPr>
          <w:rFonts w:ascii="Century Gothic" w:hAnsi="Century Gothic"/>
          <w:lang w:val="es-MX"/>
        </w:rPr>
        <w:t xml:space="preserve"> SECOP II bloquea a los proveedores la opción del retiro de ofertas. En este sentido, basta el retiro de la oferta en la plataforma del SECOP II, sin necesidad de enviar una solicitud a la entidad.</w:t>
      </w:r>
    </w:p>
    <w:p w14:paraId="3D5040C7" w14:textId="4AD35EB3" w:rsidR="00C37B03" w:rsidRPr="001C6F00" w:rsidRDefault="000C016F" w:rsidP="00526AD0">
      <w:pPr>
        <w:pStyle w:val="Ttulo2"/>
        <w:tabs>
          <w:tab w:val="left" w:pos="142"/>
        </w:tabs>
        <w:ind w:left="0" w:firstLine="0"/>
        <w:jc w:val="left"/>
        <w:rPr>
          <w:rFonts w:ascii="Century Gothic" w:hAnsi="Century Gothic"/>
        </w:rPr>
      </w:pPr>
      <w:bookmarkStart w:id="34" w:name="_Toc176242641"/>
      <w:r w:rsidRPr="001C6F00">
        <w:rPr>
          <w:rFonts w:ascii="Century Gothic" w:hAnsi="Century Gothic"/>
          <w:caps w:val="0"/>
        </w:rPr>
        <w:lastRenderedPageBreak/>
        <w:t>VISITA AL SITIO DE LA OBRA</w:t>
      </w:r>
      <w:bookmarkEnd w:id="34"/>
    </w:p>
    <w:p w14:paraId="4D6EA30D" w14:textId="0DD2568C" w:rsidR="00C37B03" w:rsidRPr="001C6F00" w:rsidRDefault="1EA7F231" w:rsidP="00C37B03">
      <w:pPr>
        <w:rPr>
          <w:rFonts w:ascii="Century Gothic" w:hAnsi="Century Gothic"/>
          <w:lang w:val="es-MX"/>
        </w:rPr>
      </w:pPr>
      <w:r w:rsidRPr="001C6F00">
        <w:rPr>
          <w:rFonts w:ascii="Century Gothic" w:hAnsi="Century Gothic"/>
          <w:lang w:val="es-MX"/>
        </w:rPr>
        <w:t xml:space="preserve">                                                                                                                                                                                                                                                                                                                                                                                                                                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38057F3D" w14:textId="633AFC41" w:rsidR="00C37B03" w:rsidRPr="001C6F00" w:rsidRDefault="00C37B03" w:rsidP="00C37B03">
      <w:pPr>
        <w:rPr>
          <w:rFonts w:ascii="Century Gothic" w:hAnsi="Century Gothic"/>
          <w:lang w:val="es-MX"/>
        </w:rPr>
      </w:pPr>
      <w:r w:rsidRPr="001C6F00">
        <w:rPr>
          <w:rFonts w:ascii="Century Gothic" w:hAnsi="Century Gothic"/>
          <w:lang w:val="es-MX"/>
        </w:rPr>
        <w:t>No es necesario que quien asista sea el representante legal de la persona jurídica o la persona natural que presentará la oferta, por lo que se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r w:rsidR="00296730" w:rsidRPr="001C6F00">
        <w:rPr>
          <w:rFonts w:ascii="Century Gothic" w:hAnsi="Century Gothic"/>
          <w:lang w:val="es-MX"/>
        </w:rPr>
        <w:t>.</w:t>
      </w:r>
    </w:p>
    <w:p w14:paraId="02618836" w14:textId="77777777" w:rsidR="00C37B03" w:rsidRPr="001C6F00" w:rsidRDefault="00C37B03" w:rsidP="00C37B03">
      <w:pPr>
        <w:rPr>
          <w:rFonts w:ascii="Century Gothic" w:hAnsi="Century Gothic"/>
          <w:lang w:val="es-MX"/>
        </w:rPr>
      </w:pPr>
      <w:r w:rsidRPr="001C6F00">
        <w:rPr>
          <w:rFonts w:ascii="Century Gothic" w:hAnsi="Century Gothic"/>
          <w:lang w:val="es-MX"/>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5D888ABD" w14:textId="77777777" w:rsidR="00C37B03" w:rsidRPr="001C6F00" w:rsidRDefault="00C37B03" w:rsidP="00C37B03">
      <w:pPr>
        <w:rPr>
          <w:rFonts w:ascii="Century Gothic" w:hAnsi="Century Gothic"/>
          <w:lang w:val="es-MX"/>
        </w:rPr>
      </w:pPr>
      <w:r w:rsidRPr="001C6F00">
        <w:rPr>
          <w:rFonts w:ascii="Century Gothic" w:hAnsi="Century Gothic"/>
          <w:lang w:val="es-MX"/>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 </w:t>
      </w:r>
    </w:p>
    <w:p w14:paraId="4904EDE8" w14:textId="623AD430" w:rsidR="00C37B03" w:rsidRPr="001C6F00" w:rsidRDefault="00C37B03" w:rsidP="008532FF">
      <w:pPr>
        <w:pStyle w:val="Prrafodelista"/>
        <w:numPr>
          <w:ilvl w:val="1"/>
          <w:numId w:val="2"/>
        </w:numPr>
        <w:ind w:left="851"/>
        <w:rPr>
          <w:rFonts w:ascii="Century Gothic" w:hAnsi="Century Gothic"/>
          <w:lang w:val="es-MX"/>
        </w:rPr>
      </w:pPr>
      <w:r w:rsidRPr="001C6F00">
        <w:rPr>
          <w:rFonts w:ascii="Century Gothic" w:hAnsi="Century Gothic"/>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14F700D2" w:rsidR="00C37B03" w:rsidRPr="001C6F00" w:rsidRDefault="00C37B03" w:rsidP="008532FF">
      <w:pPr>
        <w:pStyle w:val="Prrafodelista"/>
        <w:numPr>
          <w:ilvl w:val="1"/>
          <w:numId w:val="2"/>
        </w:numPr>
        <w:ind w:left="851"/>
        <w:rPr>
          <w:rFonts w:ascii="Century Gothic" w:hAnsi="Century Gothic"/>
          <w:lang w:val="es-MX"/>
        </w:rPr>
      </w:pPr>
      <w:r w:rsidRPr="001C6F00">
        <w:rPr>
          <w:rFonts w:ascii="Century Gothic" w:hAnsi="Century Gothic"/>
          <w:lang w:val="es-MX"/>
        </w:rPr>
        <w:t xml:space="preserve">La entidad garantizará las condiciones de seguridad al momento de visitar la zona de acuerdo con las normas del Sistema de Gestión en la Seguridad y Salud en el Trabajo SG-SST. </w:t>
      </w:r>
    </w:p>
    <w:p w14:paraId="274DA13D" w14:textId="4A90C94C" w:rsidR="00C37B03" w:rsidRPr="001C6F00" w:rsidRDefault="00C37B03" w:rsidP="008532FF">
      <w:pPr>
        <w:pStyle w:val="Prrafodelista"/>
        <w:numPr>
          <w:ilvl w:val="1"/>
          <w:numId w:val="2"/>
        </w:numPr>
        <w:ind w:left="851"/>
        <w:rPr>
          <w:rFonts w:ascii="Century Gothic" w:hAnsi="Century Gothic"/>
          <w:lang w:val="es-MX"/>
        </w:rPr>
      </w:pPr>
      <w:r w:rsidRPr="001C6F00">
        <w:rPr>
          <w:rFonts w:ascii="Century Gothic" w:hAnsi="Century Gothic"/>
          <w:lang w:val="es-MX"/>
        </w:rPr>
        <w:t>La visita se realizará en el siguiente lugar y fecha:</w:t>
      </w:r>
    </w:p>
    <w:tbl>
      <w:tblPr>
        <w:tblStyle w:val="Tablaconcuadrcula"/>
        <w:tblW w:w="5000" w:type="pct"/>
        <w:tblLook w:val="04A0" w:firstRow="1" w:lastRow="0" w:firstColumn="1" w:lastColumn="0" w:noHBand="0" w:noVBand="1"/>
      </w:tblPr>
      <w:tblGrid>
        <w:gridCol w:w="2944"/>
        <w:gridCol w:w="2943"/>
        <w:gridCol w:w="2941"/>
      </w:tblGrid>
      <w:tr w:rsidR="00C37B03" w:rsidRPr="001C6F00" w14:paraId="73AFF523" w14:textId="77777777" w:rsidTr="001C6F00">
        <w:tc>
          <w:tcPr>
            <w:tcW w:w="1667" w:type="pct"/>
            <w:shd w:val="clear" w:color="auto" w:fill="595959" w:themeFill="text1" w:themeFillTint="A6"/>
            <w:vAlign w:val="center"/>
          </w:tcPr>
          <w:p w14:paraId="4AA849A8" w14:textId="77777777" w:rsidR="00C37B03" w:rsidRPr="001C6F00" w:rsidRDefault="00C37B03" w:rsidP="001C6F00">
            <w:pPr>
              <w:jc w:val="center"/>
              <w:rPr>
                <w:rFonts w:ascii="Century Gothic" w:hAnsi="Century Gothic" w:cs="Arial"/>
                <w:sz w:val="18"/>
                <w:szCs w:val="18"/>
              </w:rPr>
            </w:pPr>
            <w:r w:rsidRPr="001C6F00">
              <w:rPr>
                <w:rFonts w:ascii="Century Gothic" w:eastAsia="Arial" w:hAnsi="Century Gothic" w:cs="Arial"/>
                <w:b/>
                <w:bCs/>
                <w:color w:val="FFFFFF" w:themeColor="background1"/>
                <w:sz w:val="18"/>
                <w:szCs w:val="18"/>
                <w:lang w:val="es"/>
              </w:rPr>
              <w:t>Ciudad, Fecha y hora de visita</w:t>
            </w:r>
          </w:p>
        </w:tc>
        <w:tc>
          <w:tcPr>
            <w:tcW w:w="1667" w:type="pct"/>
            <w:shd w:val="clear" w:color="auto" w:fill="595959" w:themeFill="text1" w:themeFillTint="A6"/>
            <w:vAlign w:val="center"/>
          </w:tcPr>
          <w:p w14:paraId="351E934A" w14:textId="77777777" w:rsidR="00C37B03" w:rsidRPr="001C6F00" w:rsidRDefault="00C37B03" w:rsidP="001C6F00">
            <w:pPr>
              <w:jc w:val="center"/>
              <w:rPr>
                <w:rFonts w:ascii="Century Gothic" w:hAnsi="Century Gothic" w:cs="Arial"/>
                <w:sz w:val="18"/>
                <w:szCs w:val="18"/>
              </w:rPr>
            </w:pPr>
            <w:r w:rsidRPr="001C6F00">
              <w:rPr>
                <w:rFonts w:ascii="Century Gothic" w:eastAsia="Arial" w:hAnsi="Century Gothic" w:cs="Arial"/>
                <w:b/>
                <w:bCs/>
                <w:color w:val="FFFFFF" w:themeColor="background1"/>
                <w:sz w:val="18"/>
                <w:szCs w:val="18"/>
                <w:lang w:val="es"/>
              </w:rPr>
              <w:t>Lugar de encuentro</w:t>
            </w:r>
          </w:p>
        </w:tc>
        <w:tc>
          <w:tcPr>
            <w:tcW w:w="1667" w:type="pct"/>
            <w:shd w:val="clear" w:color="auto" w:fill="595959" w:themeFill="text1" w:themeFillTint="A6"/>
            <w:vAlign w:val="center"/>
          </w:tcPr>
          <w:p w14:paraId="71054EE1" w14:textId="77777777" w:rsidR="00C37B03" w:rsidRPr="001C6F00" w:rsidRDefault="00C37B03" w:rsidP="001C6F00">
            <w:pPr>
              <w:jc w:val="center"/>
              <w:rPr>
                <w:rFonts w:ascii="Century Gothic" w:hAnsi="Century Gothic" w:cs="Arial"/>
                <w:sz w:val="18"/>
                <w:szCs w:val="18"/>
              </w:rPr>
            </w:pPr>
            <w:r w:rsidRPr="001C6F00">
              <w:rPr>
                <w:rFonts w:ascii="Century Gothic" w:eastAsia="Arial" w:hAnsi="Century Gothic" w:cs="Arial"/>
                <w:b/>
                <w:bCs/>
                <w:color w:val="FFFFFF" w:themeColor="background1"/>
                <w:sz w:val="18"/>
                <w:szCs w:val="18"/>
                <w:lang w:val="es"/>
              </w:rPr>
              <w:t>Observaciones y Recomendaciones</w:t>
            </w:r>
          </w:p>
        </w:tc>
      </w:tr>
      <w:tr w:rsidR="0037507D" w:rsidRPr="001C6F00" w14:paraId="139B9A35" w14:textId="77777777" w:rsidTr="001C6F00">
        <w:tc>
          <w:tcPr>
            <w:tcW w:w="1667" w:type="pct"/>
            <w:vAlign w:val="center"/>
          </w:tcPr>
          <w:p w14:paraId="405C3308" w14:textId="0653710D" w:rsidR="0037507D" w:rsidRPr="001C6F00" w:rsidRDefault="0037507D" w:rsidP="0037507D">
            <w:pPr>
              <w:rPr>
                <w:rFonts w:ascii="Century Gothic" w:hAnsi="Century Gothic"/>
              </w:rPr>
            </w:pPr>
            <w:r w:rsidRPr="001C6F00">
              <w:rPr>
                <w:rFonts w:ascii="Century Gothic" w:hAnsi="Century Gothic"/>
              </w:rPr>
              <w:t>Según cronología del proceso.</w:t>
            </w:r>
          </w:p>
        </w:tc>
        <w:tc>
          <w:tcPr>
            <w:tcW w:w="1667" w:type="pct"/>
            <w:vAlign w:val="center"/>
          </w:tcPr>
          <w:p w14:paraId="2C1E825D" w14:textId="0E18A5CD" w:rsidR="0037507D" w:rsidRPr="001C6F00" w:rsidRDefault="001C6F00" w:rsidP="0037507D">
            <w:pPr>
              <w:rPr>
                <w:rFonts w:ascii="Century Gothic" w:hAnsi="Century Gothic"/>
              </w:rPr>
            </w:pPr>
            <w:r w:rsidRPr="001C6F00">
              <w:rPr>
                <w:rFonts w:ascii="Century Gothic" w:hAnsi="Century Gothic"/>
              </w:rPr>
              <w:t>Patio Taller Aranda, 9:00 am</w:t>
            </w:r>
          </w:p>
        </w:tc>
        <w:tc>
          <w:tcPr>
            <w:tcW w:w="1667" w:type="pct"/>
            <w:vAlign w:val="center"/>
          </w:tcPr>
          <w:p w14:paraId="297BF610" w14:textId="21ACA0DF" w:rsidR="0037507D" w:rsidRPr="001C6F00" w:rsidRDefault="0037507D" w:rsidP="0037507D">
            <w:pPr>
              <w:rPr>
                <w:rFonts w:ascii="Century Gothic" w:hAnsi="Century Gothic"/>
              </w:rPr>
            </w:pPr>
            <w:r w:rsidRPr="001C6F00">
              <w:rPr>
                <w:rFonts w:ascii="Century Gothic" w:hAnsi="Century Gothic"/>
              </w:rPr>
              <w:t>Puntualidad en la hora de convocatoria</w:t>
            </w:r>
          </w:p>
        </w:tc>
      </w:tr>
    </w:tbl>
    <w:p w14:paraId="3BA5F307" w14:textId="77777777" w:rsidR="00C37B03" w:rsidRPr="001C6F00" w:rsidRDefault="00C37B03" w:rsidP="00C37B03">
      <w:pPr>
        <w:rPr>
          <w:rFonts w:ascii="Century Gothic" w:hAnsi="Century Gothic"/>
          <w:lang w:val="es-MX"/>
        </w:rPr>
      </w:pPr>
    </w:p>
    <w:p w14:paraId="64287651" w14:textId="47058DD0" w:rsidR="00C37B03" w:rsidRPr="001C6F00" w:rsidRDefault="00C37B03" w:rsidP="00C37B03">
      <w:pPr>
        <w:rPr>
          <w:rFonts w:ascii="Century Gothic" w:hAnsi="Century Gothic"/>
          <w:lang w:val="es-MX"/>
        </w:rPr>
      </w:pPr>
      <w:r w:rsidRPr="001C6F00">
        <w:rPr>
          <w:rFonts w:ascii="Century Gothic" w:hAnsi="Century Gothic"/>
          <w:lang w:val="es-MX"/>
        </w:rPr>
        <w:t>Los costos asociados a la visita los asume cada interesado en el proceso de selección.</w:t>
      </w:r>
    </w:p>
    <w:p w14:paraId="157864D0" w14:textId="060DC488" w:rsidR="001737B7" w:rsidRPr="001C6F00" w:rsidRDefault="001737B7" w:rsidP="00986CFC">
      <w:pPr>
        <w:pStyle w:val="Ttulo2"/>
        <w:ind w:left="357" w:hanging="357"/>
        <w:rPr>
          <w:rFonts w:ascii="Century Gothic" w:hAnsi="Century Gothic"/>
        </w:rPr>
      </w:pPr>
      <w:bookmarkStart w:id="35" w:name="_Toc176242642"/>
      <w:r w:rsidRPr="001C6F00">
        <w:rPr>
          <w:rFonts w:ascii="Century Gothic" w:hAnsi="Century Gothic"/>
        </w:rPr>
        <w:t>CONFIDENCIALIDAD DE LA INFORMACIÓN RELACIONADA CON DATOS SENSIBLES</w:t>
      </w:r>
      <w:bookmarkEnd w:id="35"/>
    </w:p>
    <w:p w14:paraId="3C4E78EA" w14:textId="77777777" w:rsidR="00B50C37" w:rsidRPr="001C6F00" w:rsidRDefault="00B50C37" w:rsidP="00B06A13">
      <w:pPr>
        <w:spacing w:after="0"/>
        <w:rPr>
          <w:rFonts w:ascii="Century Gothic" w:eastAsia="Times New Roman" w:hAnsi="Century Gothic" w:cs="Arial"/>
          <w:szCs w:val="20"/>
          <w:lang w:val="es"/>
        </w:rPr>
      </w:pPr>
      <w:r w:rsidRPr="001C6F00">
        <w:rPr>
          <w:rFonts w:ascii="Century Gothic" w:eastAsia="Times New Roman" w:hAnsi="Century Gothic"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43B96778" w14:textId="77777777" w:rsidR="00B06A13" w:rsidRPr="001C6F00" w:rsidRDefault="00B06A13" w:rsidP="00B06A13">
      <w:pPr>
        <w:spacing w:after="0"/>
        <w:rPr>
          <w:rFonts w:ascii="Century Gothic" w:eastAsia="Times New Roman" w:hAnsi="Century Gothic" w:cs="Arial"/>
          <w:szCs w:val="20"/>
          <w:lang w:val="es"/>
        </w:rPr>
      </w:pPr>
    </w:p>
    <w:p w14:paraId="660D2CF4" w14:textId="708BF16A" w:rsidR="00B50C37" w:rsidRPr="001C6F00" w:rsidRDefault="00B50C37" w:rsidP="00B50C37">
      <w:pPr>
        <w:rPr>
          <w:rFonts w:ascii="Century Gothic" w:eastAsia="Times New Roman" w:hAnsi="Century Gothic" w:cs="Arial"/>
          <w:szCs w:val="20"/>
          <w:lang w:val="es"/>
        </w:rPr>
      </w:pPr>
      <w:r w:rsidRPr="001C6F00">
        <w:rPr>
          <w:rFonts w:ascii="Century Gothic" w:eastAsia="Times New Roman" w:hAnsi="Century Gothic" w:cs="Arial"/>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34653C" w14:textId="791D4012" w:rsidR="00B50C37" w:rsidRPr="001C6F00" w:rsidRDefault="00B50C37" w:rsidP="00B50C37">
      <w:pPr>
        <w:rPr>
          <w:rFonts w:ascii="Century Gothic" w:eastAsia="Times New Roman" w:hAnsi="Century Gothic" w:cs="Arial"/>
          <w:szCs w:val="20"/>
          <w:lang w:val="es"/>
        </w:rPr>
      </w:pPr>
      <w:r w:rsidRPr="001C6F00">
        <w:rPr>
          <w:rFonts w:ascii="Century Gothic" w:eastAsia="Times New Roman" w:hAnsi="Century Gothic" w:cs="Arial"/>
          <w:szCs w:val="20"/>
          <w:lang w:val="es"/>
        </w:rPr>
        <w:t xml:space="preserve"> Que la Ley 1712 de 2014, regula el derecho de acceso a la información pública, los procedimientos para el ejercicio y garantía del derecho, así como, las excepciones de los artículos 18 y 19 a la publicidad de información clasificada y/o reservada.   </w:t>
      </w:r>
    </w:p>
    <w:p w14:paraId="36F5F47C" w14:textId="4548E76F" w:rsidR="00B50C37" w:rsidRPr="001C6F00" w:rsidRDefault="00B50C37" w:rsidP="00B50C37">
      <w:pPr>
        <w:rPr>
          <w:rFonts w:ascii="Century Gothic" w:eastAsia="Times New Roman" w:hAnsi="Century Gothic" w:cs="Arial"/>
          <w:lang w:val="es"/>
        </w:rPr>
      </w:pPr>
      <w:r w:rsidRPr="001C6F00">
        <w:rPr>
          <w:rFonts w:ascii="Century Gothic" w:eastAsia="Times New Roman" w:hAnsi="Century Gothic" w:cs="Arial"/>
          <w:lang w:val="es"/>
        </w:rPr>
        <w:t xml:space="preserve"> 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005E7BFE" w:rsidRPr="001C6F00">
        <w:rPr>
          <w:rFonts w:ascii="Century Gothic" w:eastAsia="Times New Roman" w:hAnsi="Century Gothic" w:cs="Arial"/>
          <w:color w:val="auto"/>
          <w:lang w:val="es"/>
        </w:rPr>
        <w:t xml:space="preserve">el </w:t>
      </w:r>
      <w:r w:rsidR="10718815" w:rsidRPr="001C6F00">
        <w:rPr>
          <w:rFonts w:ascii="Century Gothic" w:eastAsia="Times New Roman" w:hAnsi="Century Gothic" w:cs="Arial"/>
          <w:color w:val="auto"/>
          <w:lang w:val="es"/>
        </w:rPr>
        <w:t>P</w:t>
      </w:r>
      <w:r w:rsidR="005E7BFE" w:rsidRPr="001C6F00">
        <w:rPr>
          <w:rFonts w:ascii="Century Gothic" w:eastAsia="Times New Roman" w:hAnsi="Century Gothic" w:cs="Arial"/>
          <w:color w:val="auto"/>
          <w:lang w:val="es"/>
        </w:rPr>
        <w:t>roponente</w:t>
      </w:r>
      <w:r w:rsidRPr="001C6F00">
        <w:rPr>
          <w:rFonts w:ascii="Century Gothic" w:eastAsia="Times New Roman" w:hAnsi="Century Gothic" w:cs="Arial"/>
          <w:color w:val="auto"/>
        </w:rPr>
        <w:t xml:space="preserve"> </w:t>
      </w:r>
      <w:r w:rsidRPr="001C6F00">
        <w:rPr>
          <w:rFonts w:ascii="Century Gothic" w:eastAsia="Times New Roman" w:hAnsi="Century Gothic" w:cs="Arial"/>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w:t>
      </w:r>
      <w:proofErr w:type="spellStart"/>
      <w:r w:rsidRPr="001C6F00">
        <w:rPr>
          <w:rFonts w:ascii="Century Gothic" w:eastAsia="Times New Roman" w:hAnsi="Century Gothic" w:cs="Arial"/>
          <w:lang w:val="es"/>
        </w:rPr>
        <w:t>Rrom</w:t>
      </w:r>
      <w:proofErr w:type="spellEnd"/>
      <w:r w:rsidRPr="001C6F00">
        <w:rPr>
          <w:rFonts w:ascii="Century Gothic" w:eastAsia="Times New Roman" w:hAnsi="Century Gothic" w:cs="Arial"/>
          <w:lang w:val="es"/>
        </w:rPr>
        <w:t xml:space="preserve"> o gitana.  </w:t>
      </w:r>
    </w:p>
    <w:p w14:paraId="686A6168" w14:textId="242DE197" w:rsidR="00B50C37" w:rsidRPr="001C6F00" w:rsidRDefault="00B50C37" w:rsidP="65B54A8B">
      <w:pPr>
        <w:rPr>
          <w:rFonts w:ascii="Century Gothic" w:eastAsia="Times New Roman" w:hAnsi="Century Gothic" w:cs="Arial"/>
          <w:lang w:val="es-ES"/>
        </w:rPr>
      </w:pPr>
      <w:r w:rsidRPr="001C6F00">
        <w:rPr>
          <w:rFonts w:ascii="Century Gothic" w:eastAsia="Times New Roman" w:hAnsi="Century Gothic" w:cs="Arial"/>
          <w:lang w:val="es-ES"/>
        </w:rPr>
        <w:t xml:space="preserve"> Por tanto, las Entidades deberán validar la información y la documentación, antes de cargar lo correspondiente  en </w:t>
      </w:r>
      <w:r w:rsidRPr="001C6F00">
        <w:rPr>
          <w:rFonts w:ascii="Century Gothic" w:hAnsi="Century Gothic" w:cs="Arial"/>
          <w:lang w:val="es-ES"/>
        </w:rPr>
        <w:t xml:space="preserve">el </w:t>
      </w:r>
      <w:r w:rsidRPr="001C6F00">
        <w:rPr>
          <w:rFonts w:ascii="Century Gothic" w:eastAsia="Times New Roman" w:hAnsi="Century Gothic" w:cs="Arial"/>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1C6F00">
        <w:rPr>
          <w:rFonts w:ascii="Century Gothic" w:eastAsia="Times New Roman" w:hAnsi="Century Gothic" w:cs="Arial"/>
          <w:lang w:val="es-ES"/>
        </w:rPr>
        <w:t>Rrom</w:t>
      </w:r>
      <w:proofErr w:type="spellEnd"/>
      <w:r w:rsidRPr="001C6F00">
        <w:rPr>
          <w:rFonts w:ascii="Century Gothic" w:eastAsia="Times New Roman" w:hAnsi="Century Gothic" w:cs="Arial"/>
          <w:lang w:val="es-ES"/>
        </w:rPr>
        <w:t xml:space="preserve"> o gitana o demás datos sensibles, con el fin de no afectar el derecho a la intimidad de los oferentes o de sus trabajadores o socios o accionistas.  </w:t>
      </w:r>
    </w:p>
    <w:p w14:paraId="405C034D" w14:textId="1EEE0997" w:rsidR="00B50C37" w:rsidRDefault="00B50C37" w:rsidP="00C37B03">
      <w:pPr>
        <w:rPr>
          <w:rFonts w:ascii="Century Gothic" w:eastAsia="Times New Roman" w:hAnsi="Century Gothic" w:cs="Arial"/>
          <w:szCs w:val="20"/>
          <w:lang w:val="es"/>
        </w:rPr>
      </w:pPr>
      <w:r w:rsidRPr="001C6F00">
        <w:rPr>
          <w:rFonts w:ascii="Century Gothic" w:eastAsia="Times New Roman" w:hAnsi="Century Gothic" w:cs="Arial"/>
          <w:szCs w:val="20"/>
          <w:lang w:val="es"/>
        </w:rPr>
        <w:t>Así mismo, la entidad se encargar</w:t>
      </w:r>
      <w:r w:rsidR="003973C2" w:rsidRPr="001C6F00">
        <w:rPr>
          <w:rFonts w:ascii="Century Gothic" w:eastAsia="Times New Roman" w:hAnsi="Century Gothic" w:cs="Arial"/>
          <w:szCs w:val="20"/>
          <w:lang w:val="es"/>
        </w:rPr>
        <w:t>á</w:t>
      </w:r>
      <w:r w:rsidRPr="001C6F00">
        <w:rPr>
          <w:rFonts w:ascii="Century Gothic" w:eastAsia="Times New Roman" w:hAnsi="Century Gothic" w:cs="Arial"/>
          <w:szCs w:val="20"/>
          <w:lang w:val="es"/>
        </w:rPr>
        <w:t xml:space="preserve"> de cumplir con lo estipulado en el régimen de protección de datos personales establecido por la Ley 1581 de 2012, incluyendo la recolección de la autorización para el tratamiento de datos personales sensibles, por lo tanto, se encargar</w:t>
      </w:r>
      <w:r w:rsidR="003973C2" w:rsidRPr="001C6F00">
        <w:rPr>
          <w:rFonts w:ascii="Century Gothic" w:eastAsia="Times New Roman" w:hAnsi="Century Gothic" w:cs="Arial"/>
          <w:szCs w:val="20"/>
          <w:lang w:val="es"/>
        </w:rPr>
        <w:t xml:space="preserve">á </w:t>
      </w:r>
      <w:r w:rsidRPr="001C6F00">
        <w:rPr>
          <w:rFonts w:ascii="Century Gothic" w:eastAsia="Times New Roman" w:hAnsi="Century Gothic" w:cs="Arial"/>
          <w:szCs w:val="20"/>
          <w:lang w:val="es"/>
        </w:rPr>
        <w:t xml:space="preserve">y será responsable de que los Titulares de la información diligencien el “Formato 11- Autorización para el tratamiento de datos personales” que deberá adjuntarse como documento y como requisito para el otorgamiento del criterio de desempate. </w:t>
      </w:r>
    </w:p>
    <w:p w14:paraId="1CADEFF9" w14:textId="77777777" w:rsidR="001C6F00" w:rsidRPr="001C6F00" w:rsidRDefault="001C6F00" w:rsidP="00C37B03">
      <w:pPr>
        <w:rPr>
          <w:rFonts w:ascii="Century Gothic" w:hAnsi="Century Gothic"/>
          <w:lang w:val="es-MX"/>
        </w:rPr>
      </w:pPr>
    </w:p>
    <w:p w14:paraId="61A14C1C" w14:textId="6D95329B" w:rsidR="00C37B03" w:rsidRPr="001C6F00" w:rsidRDefault="000C016F" w:rsidP="00DC1A87">
      <w:pPr>
        <w:pStyle w:val="Ttulo1"/>
        <w:spacing w:before="0" w:after="0"/>
        <w:ind w:left="0" w:firstLine="0"/>
        <w:rPr>
          <w:rFonts w:ascii="Century Gothic" w:hAnsi="Century Gothic"/>
        </w:rPr>
      </w:pPr>
      <w:bookmarkStart w:id="36" w:name="_Toc176242643"/>
      <w:r w:rsidRPr="001C6F00">
        <w:rPr>
          <w:rFonts w:ascii="Century Gothic" w:hAnsi="Century Gothic"/>
          <w:caps w:val="0"/>
        </w:rPr>
        <w:t>ELABORACIÓN Y PRESENTACIÓN DE LA OFERTA</w:t>
      </w:r>
      <w:bookmarkEnd w:id="36"/>
    </w:p>
    <w:p w14:paraId="7580F2FF" w14:textId="77777777" w:rsidR="00C37B03" w:rsidRPr="001C6F00" w:rsidRDefault="00C37B03" w:rsidP="00DC1A87">
      <w:pPr>
        <w:pStyle w:val="Prrafodelista"/>
        <w:keepNext/>
        <w:keepLines/>
        <w:spacing w:after="0"/>
        <w:rPr>
          <w:rFonts w:ascii="Century Gothic" w:eastAsia="Calibri" w:hAnsi="Century Gothic" w:cs="Arial"/>
          <w:b/>
          <w:bCs/>
          <w:caps/>
          <w:lang w:val="es-MX"/>
        </w:rPr>
      </w:pPr>
      <w:bookmarkStart w:id="37" w:name="_Toc57643848"/>
      <w:bookmarkStart w:id="38" w:name="_Toc57646741"/>
      <w:bookmarkStart w:id="39" w:name="_Toc57649760"/>
      <w:bookmarkStart w:id="40" w:name="_Toc57652534"/>
      <w:bookmarkStart w:id="41" w:name="_Toc57724491"/>
      <w:bookmarkStart w:id="42" w:name="_Toc57724755"/>
      <w:bookmarkStart w:id="43" w:name="_Toc57727257"/>
      <w:bookmarkStart w:id="44" w:name="_Toc73368168"/>
      <w:bookmarkStart w:id="45" w:name="_Toc83975551"/>
      <w:bookmarkStart w:id="46" w:name="_Toc84411299"/>
      <w:bookmarkStart w:id="47" w:name="_Toc107959624"/>
      <w:bookmarkStart w:id="48" w:name="_Toc107994655"/>
      <w:bookmarkStart w:id="49" w:name="_Toc107994800"/>
      <w:bookmarkEnd w:id="37"/>
      <w:bookmarkEnd w:id="38"/>
      <w:bookmarkEnd w:id="39"/>
      <w:bookmarkEnd w:id="40"/>
      <w:bookmarkEnd w:id="41"/>
      <w:bookmarkEnd w:id="42"/>
      <w:bookmarkEnd w:id="43"/>
      <w:bookmarkEnd w:id="44"/>
      <w:bookmarkEnd w:id="45"/>
      <w:bookmarkEnd w:id="46"/>
      <w:bookmarkEnd w:id="47"/>
      <w:bookmarkEnd w:id="48"/>
      <w:bookmarkEnd w:id="49"/>
    </w:p>
    <w:p w14:paraId="01E5BBED" w14:textId="7167432F" w:rsidR="00C37B03" w:rsidRPr="001C6F00" w:rsidRDefault="00846F3D" w:rsidP="00D20F9D">
      <w:pPr>
        <w:pStyle w:val="Ttulo2"/>
        <w:numPr>
          <w:ilvl w:val="0"/>
          <w:numId w:val="0"/>
        </w:numPr>
        <w:rPr>
          <w:rFonts w:ascii="Century Gothic" w:hAnsi="Century Gothic"/>
        </w:rPr>
      </w:pPr>
      <w:bookmarkStart w:id="50" w:name="_Toc176242644"/>
      <w:r w:rsidRPr="001C6F00">
        <w:rPr>
          <w:rFonts w:ascii="Century Gothic" w:hAnsi="Century Gothic"/>
          <w:caps w:val="0"/>
        </w:rPr>
        <w:t xml:space="preserve">2.1 </w:t>
      </w:r>
      <w:r w:rsidR="000C016F" w:rsidRPr="001C6F00">
        <w:rPr>
          <w:rFonts w:ascii="Century Gothic" w:hAnsi="Century Gothic"/>
          <w:caps w:val="0"/>
        </w:rPr>
        <w:t>CARTA DE PRESENTACIÓN DE LA OFERTA</w:t>
      </w:r>
      <w:bookmarkEnd w:id="50"/>
    </w:p>
    <w:p w14:paraId="0A0D437E" w14:textId="77777777" w:rsidR="00C37B03" w:rsidRPr="001C6F00" w:rsidRDefault="0997DCF5" w:rsidP="00C37B03">
      <w:pPr>
        <w:rPr>
          <w:rFonts w:ascii="Century Gothic" w:hAnsi="Century Gothic"/>
          <w:lang w:val="es-MX"/>
        </w:rPr>
      </w:pPr>
      <w:r w:rsidRPr="001C6F00">
        <w:rPr>
          <w:rFonts w:ascii="Century Gothic" w:hAnsi="Century Gothic"/>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31EE39AE" w:rsidR="00C37B03" w:rsidRPr="001C6F00" w:rsidRDefault="0997DCF5" w:rsidP="00C37B03">
      <w:pPr>
        <w:rPr>
          <w:rFonts w:ascii="Century Gothic" w:hAnsi="Century Gothic"/>
          <w:lang w:val="es-MX"/>
        </w:rPr>
      </w:pPr>
      <w:r w:rsidRPr="001C6F00">
        <w:rPr>
          <w:rFonts w:ascii="Century Gothic" w:hAnsi="Century Gothic"/>
          <w:lang w:val="es-MX"/>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w:t>
      </w:r>
      <w:r w:rsidR="00B06A13" w:rsidRPr="001C6F00">
        <w:rPr>
          <w:rFonts w:ascii="Century Gothic" w:hAnsi="Century Gothic"/>
          <w:lang w:val="es-MX"/>
        </w:rPr>
        <w:t xml:space="preserve"> </w:t>
      </w:r>
      <w:r w:rsidRPr="001C6F00">
        <w:rPr>
          <w:rFonts w:ascii="Century Gothic" w:hAnsi="Century Gothic"/>
          <w:lang w:val="es-MX"/>
        </w:rPr>
        <w:t xml:space="preserve">certificado de vigencia de matrícula profesional expedida por el </w:t>
      </w:r>
      <w:proofErr w:type="spellStart"/>
      <w:r w:rsidRPr="001C6F00">
        <w:rPr>
          <w:rFonts w:ascii="Century Gothic" w:hAnsi="Century Gothic"/>
          <w:lang w:val="es-MX"/>
        </w:rPr>
        <w:t>Copnia</w:t>
      </w:r>
      <w:proofErr w:type="spellEnd"/>
      <w:r w:rsidRPr="001C6F00">
        <w:rPr>
          <w:rFonts w:ascii="Century Gothic" w:hAnsi="Century Gothic"/>
          <w:lang w:val="es-MX"/>
        </w:rPr>
        <w:t xml:space="preserve"> o Consejo Profesional de Ingeniería de Transportes y Vías de Colombia en la respectiva rama de la ingeniería, según corresponda, vigente a la fecha de cierre de este Proceso de selección. </w:t>
      </w:r>
    </w:p>
    <w:p w14:paraId="11786549" w14:textId="43829B2D" w:rsidR="00C37B03" w:rsidRPr="001C6F00" w:rsidRDefault="5CB86663">
      <w:pPr>
        <w:spacing w:after="0"/>
        <w:rPr>
          <w:rFonts w:ascii="Century Gothic" w:hAnsi="Century Gothic"/>
          <w:highlight w:val="yellow"/>
          <w:lang w:val="es-MX"/>
        </w:rPr>
      </w:pPr>
      <w:r w:rsidRPr="001C6F00">
        <w:rPr>
          <w:rFonts w:ascii="Century Gothic" w:eastAsia="Arial" w:hAnsi="Century Gothic" w:cs="Arial"/>
          <w:lang w:val="es-MX"/>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w:t>
      </w:r>
      <w:r w:rsidR="00342361" w:rsidRPr="001C6F00">
        <w:rPr>
          <w:rFonts w:ascii="Century Gothic" w:eastAsia="Arial" w:hAnsi="Century Gothic" w:cs="Arial"/>
          <w:lang w:val="es-MX"/>
        </w:rPr>
        <w:t>,</w:t>
      </w:r>
      <w:r w:rsidRPr="001C6F00">
        <w:rPr>
          <w:rFonts w:ascii="Century Gothic" w:eastAsia="Arial" w:hAnsi="Century Gothic" w:cs="Arial"/>
          <w:lang w:val="es-MX"/>
        </w:rPr>
        <w:t xml:space="preserve"> para lo cual adjuntará el certificado de vigencia de matrícula profesional expedida por el COPNIA o </w:t>
      </w:r>
      <w:r w:rsidR="00EC12AB" w:rsidRPr="001C6F00">
        <w:rPr>
          <w:rFonts w:ascii="Century Gothic" w:hAnsi="Century Gothic"/>
          <w:lang w:val="es-MX"/>
        </w:rPr>
        <w:t>Consejo Profesional de Ingeniería de Transportes y Vías de Colombia</w:t>
      </w:r>
      <w:r w:rsidRPr="001C6F00">
        <w:rPr>
          <w:rFonts w:ascii="Century Gothic" w:eastAsia="Arial" w:hAnsi="Century Gothic" w:cs="Arial"/>
          <w:lang w:val="es-MX"/>
        </w:rPr>
        <w:t xml:space="preserve">, en la respectiva rama de la ingeniería, según corresponda, vigente a la fecha de cierre de este Proceso de Contratación. </w:t>
      </w:r>
    </w:p>
    <w:p w14:paraId="4AD1586A" w14:textId="1F414F45" w:rsidR="00846F3D" w:rsidRPr="001C6F00" w:rsidRDefault="00846F3D" w:rsidP="00D20F9D">
      <w:pPr>
        <w:spacing w:after="0"/>
        <w:rPr>
          <w:rFonts w:ascii="Century Gothic" w:hAnsi="Century Gothic"/>
          <w:highlight w:val="yellow"/>
          <w:lang w:val="es-MX"/>
        </w:rPr>
      </w:pPr>
    </w:p>
    <w:p w14:paraId="5ECCDC8C" w14:textId="77777777" w:rsidR="00C37B03" w:rsidRPr="001C6F00" w:rsidRDefault="00C37B03" w:rsidP="00C37B03">
      <w:pPr>
        <w:rPr>
          <w:rFonts w:ascii="Century Gothic" w:hAnsi="Century Gothic"/>
          <w:lang w:val="es-MX"/>
        </w:rPr>
      </w:pPr>
      <w:r w:rsidRPr="001C6F00">
        <w:rPr>
          <w:rFonts w:ascii="Century Gothic" w:hAnsi="Century Gothic"/>
          <w:lang w:val="es-MX"/>
        </w:rPr>
        <w:t>El aval del ingeniero de que trata el artículo 20 de la Ley 842 de 2003 hace parte integral del Formato 1 – Carta de presentación de la oferta, cuando el proponente deba presentarlo.</w:t>
      </w:r>
    </w:p>
    <w:p w14:paraId="7435E02A" w14:textId="77777777" w:rsidR="00C37B03" w:rsidRPr="001C6F00" w:rsidRDefault="00C37B03" w:rsidP="00C37B03">
      <w:pPr>
        <w:rPr>
          <w:rFonts w:ascii="Century Gothic" w:hAnsi="Century Gothic"/>
          <w:lang w:val="es-MX"/>
        </w:rPr>
      </w:pPr>
      <w:r w:rsidRPr="001C6F00">
        <w:rPr>
          <w:rFonts w:ascii="Century Gothic" w:hAnsi="Century Gothic"/>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1C6F00" w:rsidRDefault="00C37B03" w:rsidP="00C37B03">
      <w:pPr>
        <w:rPr>
          <w:rFonts w:ascii="Century Gothic" w:hAnsi="Century Gothic"/>
          <w:lang w:val="es-MX"/>
        </w:rPr>
      </w:pPr>
      <w:r w:rsidRPr="001C6F00">
        <w:rPr>
          <w:rFonts w:ascii="Century Gothic" w:hAnsi="Century Gothic"/>
          <w:lang w:val="es-MX"/>
        </w:rPr>
        <w:t xml:space="preserve">El proponente debe diligenciar los Formatos. Todos los espacios en blanco deben diligenciarse con la información solicitada. </w:t>
      </w:r>
    </w:p>
    <w:p w14:paraId="1090E10D" w14:textId="6DE52924" w:rsidR="00C37B03" w:rsidRPr="001C6F00" w:rsidRDefault="00464CC2" w:rsidP="00B06A13">
      <w:pPr>
        <w:pStyle w:val="Ttulo2"/>
        <w:numPr>
          <w:ilvl w:val="0"/>
          <w:numId w:val="0"/>
        </w:numPr>
        <w:rPr>
          <w:rFonts w:ascii="Century Gothic" w:hAnsi="Century Gothic"/>
        </w:rPr>
      </w:pPr>
      <w:bookmarkStart w:id="51" w:name="_Toc176242645"/>
      <w:r w:rsidRPr="001C6F00">
        <w:rPr>
          <w:rFonts w:ascii="Century Gothic" w:hAnsi="Century Gothic"/>
          <w:caps w:val="0"/>
        </w:rPr>
        <w:t xml:space="preserve">2.2 </w:t>
      </w:r>
      <w:r w:rsidR="00C32F9C" w:rsidRPr="001C6F00">
        <w:rPr>
          <w:rFonts w:ascii="Century Gothic" w:hAnsi="Century Gothic"/>
          <w:caps w:val="0"/>
        </w:rPr>
        <w:t>APODERADO</w:t>
      </w:r>
      <w:bookmarkEnd w:id="51"/>
    </w:p>
    <w:p w14:paraId="643F478E" w14:textId="77777777" w:rsidR="00C37B03" w:rsidRPr="001C6F00" w:rsidRDefault="00C37B03" w:rsidP="00C37B03">
      <w:pPr>
        <w:rPr>
          <w:rFonts w:ascii="Century Gothic" w:hAnsi="Century Gothic"/>
          <w:lang w:val="es-MX"/>
        </w:rPr>
      </w:pPr>
      <w:r w:rsidRPr="001C6F00">
        <w:rPr>
          <w:rFonts w:ascii="Century Gothic" w:hAnsi="Century Gothic"/>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1C6F00" w:rsidRDefault="00C37B03" w:rsidP="00C37B03">
      <w:pPr>
        <w:rPr>
          <w:rFonts w:ascii="Century Gothic" w:hAnsi="Century Gothic"/>
          <w:lang w:val="es-MX"/>
        </w:rPr>
      </w:pPr>
      <w:r w:rsidRPr="001C6F00">
        <w:rPr>
          <w:rFonts w:ascii="Century Gothic" w:hAnsi="Century Gothic"/>
          <w:lang w:val="es-MX"/>
        </w:rPr>
        <w:t xml:space="preserve">El apoderado que firma la oferta podrá ser una persona natural o jurídica, que en todo caso debe tener domicilio permanente, para efectos de este proceso, en la República de </w:t>
      </w:r>
      <w:r w:rsidRPr="001C6F00">
        <w:rPr>
          <w:rFonts w:ascii="Century Gothic" w:hAnsi="Century Gothic"/>
          <w:lang w:val="es-MX"/>
        </w:rPr>
        <w:lastRenderedPageBreak/>
        <w:t>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7D75A72D" w14:textId="6F6B8D48" w:rsidR="00C37B03" w:rsidRPr="001C6F00" w:rsidRDefault="00C37B03" w:rsidP="003A67D3">
      <w:pPr>
        <w:rPr>
          <w:rFonts w:ascii="Century Gothic" w:hAnsi="Century Gothic"/>
          <w:lang w:val="es-MX"/>
        </w:rPr>
      </w:pPr>
      <w:r w:rsidRPr="001C6F00">
        <w:rPr>
          <w:rFonts w:ascii="Century Gothic" w:hAnsi="Century Gothic"/>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6C74E72D" w:rsidR="00C37B03" w:rsidRPr="001C6F00" w:rsidRDefault="00464CC2" w:rsidP="00D20F9D">
      <w:pPr>
        <w:pStyle w:val="Ttulo2"/>
        <w:numPr>
          <w:ilvl w:val="0"/>
          <w:numId w:val="0"/>
        </w:numPr>
        <w:rPr>
          <w:rFonts w:ascii="Century Gothic" w:hAnsi="Century Gothic"/>
        </w:rPr>
      </w:pPr>
      <w:bookmarkStart w:id="52" w:name="_Toc176242646"/>
      <w:r w:rsidRPr="001C6F00">
        <w:rPr>
          <w:rFonts w:ascii="Century Gothic" w:hAnsi="Century Gothic"/>
          <w:caps w:val="0"/>
        </w:rPr>
        <w:t xml:space="preserve">2.3 </w:t>
      </w:r>
      <w:r w:rsidR="00C32F9C" w:rsidRPr="001C6F00">
        <w:rPr>
          <w:rFonts w:ascii="Century Gothic" w:hAnsi="Century Gothic"/>
          <w:caps w:val="0"/>
        </w:rPr>
        <w:t>ELABORACIÓN Y PRESENTACIÓN DE LA OFERTA</w:t>
      </w:r>
      <w:bookmarkEnd w:id="52"/>
    </w:p>
    <w:p w14:paraId="51EA3053" w14:textId="77777777" w:rsidR="00320FBF" w:rsidRPr="001C6F00" w:rsidRDefault="00320FBF" w:rsidP="003A67D3">
      <w:pPr>
        <w:rPr>
          <w:rFonts w:ascii="Century Gothic" w:eastAsia="Times New Roman" w:hAnsi="Century Gothic" w:cs="Arial"/>
          <w:color w:val="auto"/>
          <w:szCs w:val="20"/>
          <w:lang w:val="es-ES" w:eastAsia="es-ES"/>
        </w:rPr>
      </w:pPr>
      <w:r w:rsidRPr="001C6F00">
        <w:rPr>
          <w:rFonts w:ascii="Century Gothic" w:eastAsia="Times New Roman" w:hAnsi="Century Gothic" w:cs="Arial"/>
          <w:color w:val="auto"/>
          <w:szCs w:val="20"/>
          <w:lang w:val="es-ES" w:eastAsia="es-ES"/>
        </w:rPr>
        <w:t xml:space="preserve">La oferta estará conformada por dos sobres, los cuales deben cumplir todos los requisitos establecidos en los Documentos del Proceso. Los sobres deberán entregarse cerrados, separados e identificados. </w:t>
      </w:r>
    </w:p>
    <w:p w14:paraId="39FE1D27" w14:textId="07EA2241" w:rsidR="00320FBF" w:rsidRPr="001C6F00" w:rsidRDefault="00320FBF" w:rsidP="003A67D3">
      <w:pPr>
        <w:rPr>
          <w:rFonts w:ascii="Century Gothic" w:eastAsia="Times New Roman" w:hAnsi="Century Gothic" w:cs="Arial"/>
          <w:color w:val="auto"/>
          <w:szCs w:val="20"/>
          <w:lang w:val="es-ES" w:eastAsia="es-ES"/>
        </w:rPr>
      </w:pPr>
      <w:r w:rsidRPr="001C6F00">
        <w:rPr>
          <w:rFonts w:ascii="Century Gothic" w:eastAsia="Times New Roman" w:hAnsi="Century Gothic" w:cs="Arial"/>
          <w:color w:val="auto"/>
          <w:szCs w:val="20"/>
          <w:lang w:val="es-ES" w:eastAsia="es-ES"/>
        </w:rPr>
        <w:t xml:space="preserve">Cada sobre debe indicar:  i) el nombre de la Entidad; ii) la dirección de radicación; iii) el objeto; iv) el número del Proceso de Contratación; v) el nombre y dirección comercial del Proponente, y vi) el nombre del representante legal del Proponente. </w:t>
      </w:r>
    </w:p>
    <w:p w14:paraId="64B1408D" w14:textId="37DE4AE3" w:rsidR="00320FBF" w:rsidRPr="001C6F00" w:rsidRDefault="00320FBF" w:rsidP="003A67D3">
      <w:pPr>
        <w:rPr>
          <w:rFonts w:ascii="Century Gothic" w:eastAsia="Times New Roman" w:hAnsi="Century Gothic" w:cs="Arial"/>
          <w:color w:val="auto"/>
          <w:szCs w:val="20"/>
          <w:lang w:val="es-ES" w:eastAsia="es-ES"/>
        </w:rPr>
      </w:pPr>
      <w:r w:rsidRPr="001C6F00">
        <w:rPr>
          <w:rFonts w:ascii="Century Gothic" w:eastAsia="Times New Roman" w:hAnsi="Century Gothic" w:cs="Arial"/>
          <w:color w:val="auto"/>
          <w:szCs w:val="20"/>
          <w:lang w:val="es-ES" w:eastAsia="es-ES"/>
        </w:rPr>
        <w:t xml:space="preserve">Los documentos que conforman los Sobres 1 y 2 deberán presentarse legajados, foliados, escritos en idioma castellano y en medio mecánico. Se deben numerar todas las hojas que contiene la oferta. La propuesta debe tener un índice, en el que se identifique en forma clara la documentación de la oferta y el folio </w:t>
      </w:r>
      <w:r w:rsidR="00386970" w:rsidRPr="001C6F00">
        <w:rPr>
          <w:rFonts w:ascii="Century Gothic" w:eastAsia="Times New Roman" w:hAnsi="Century Gothic" w:cs="Arial"/>
          <w:color w:val="auto"/>
          <w:szCs w:val="20"/>
          <w:lang w:val="es-ES" w:eastAsia="es-ES"/>
        </w:rPr>
        <w:t>o folios a los que corresponde.</w:t>
      </w:r>
    </w:p>
    <w:p w14:paraId="7F0643D3" w14:textId="0046A53F" w:rsidR="00320FBF" w:rsidRPr="001C6F00" w:rsidRDefault="00320FBF" w:rsidP="003A67D3">
      <w:pPr>
        <w:rPr>
          <w:rFonts w:ascii="Century Gothic" w:eastAsia="Times New Roman" w:hAnsi="Century Gothic" w:cs="Arial"/>
          <w:color w:val="auto"/>
          <w:szCs w:val="20"/>
          <w:lang w:val="es-ES" w:eastAsia="es-ES"/>
        </w:rPr>
      </w:pPr>
      <w:r w:rsidRPr="001C6F00">
        <w:rPr>
          <w:rFonts w:ascii="Century Gothic" w:eastAsia="Times New Roman" w:hAnsi="Century Gothic" w:cs="Arial"/>
          <w:color w:val="auto"/>
          <w:szCs w:val="20"/>
          <w:lang w:val="es-ES" w:eastAsia="es-ES"/>
        </w:rPr>
        <w:t>La Entidad solo recibirá una oferta por Proponente, salvo los procesos estructurados por lotes o por s</w:t>
      </w:r>
      <w:r w:rsidR="00FD55B6" w:rsidRPr="001C6F00">
        <w:rPr>
          <w:rFonts w:ascii="Century Gothic" w:eastAsia="Times New Roman" w:hAnsi="Century Gothic" w:cs="Arial"/>
          <w:color w:val="auto"/>
          <w:szCs w:val="20"/>
          <w:lang w:val="es-ES" w:eastAsia="es-ES"/>
        </w:rPr>
        <w:t>egmentos</w:t>
      </w:r>
      <w:r w:rsidRPr="001C6F00">
        <w:rPr>
          <w:rFonts w:ascii="Century Gothic" w:eastAsia="Times New Roman" w:hAnsi="Century Gothic" w:cs="Arial"/>
          <w:color w:val="auto"/>
          <w:szCs w:val="20"/>
          <w:lang w:val="es-ES" w:eastAsia="es-ES"/>
        </w:rPr>
        <w:t>,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w:t>
      </w:r>
      <w:r w:rsidR="00386970" w:rsidRPr="001C6F00">
        <w:rPr>
          <w:rFonts w:ascii="Century Gothic" w:eastAsia="Times New Roman" w:hAnsi="Century Gothic" w:cs="Arial"/>
          <w:color w:val="auto"/>
          <w:szCs w:val="20"/>
          <w:lang w:val="es-ES" w:eastAsia="es-ES"/>
        </w:rPr>
        <w:t>aciones contenidas en el mismo.</w:t>
      </w:r>
    </w:p>
    <w:p w14:paraId="2E64F75B" w14:textId="0402119B" w:rsidR="00320FBF" w:rsidRPr="001C6F00" w:rsidRDefault="00320FBF" w:rsidP="003A67D3">
      <w:pPr>
        <w:rPr>
          <w:rFonts w:ascii="Century Gothic" w:eastAsia="Times New Roman" w:hAnsi="Century Gothic" w:cs="Arial"/>
          <w:color w:val="auto"/>
          <w:szCs w:val="20"/>
          <w:lang w:val="es-ES" w:eastAsia="es-ES"/>
        </w:rPr>
      </w:pPr>
      <w:r w:rsidRPr="001C6F00">
        <w:rPr>
          <w:rFonts w:ascii="Century Gothic" w:eastAsia="Times New Roman" w:hAnsi="Century Gothic" w:cs="Arial"/>
          <w:color w:val="auto"/>
          <w:szCs w:val="20"/>
          <w:lang w:val="es-ES" w:eastAsia="es-ES"/>
        </w:rPr>
        <w:t xml:space="preserve">Cuando el proceso se estructure por lotes o por </w:t>
      </w:r>
      <w:r w:rsidR="00FD55B6" w:rsidRPr="001C6F00">
        <w:rPr>
          <w:rFonts w:ascii="Century Gothic" w:eastAsia="Times New Roman" w:hAnsi="Century Gothic" w:cs="Arial"/>
          <w:color w:val="auto"/>
          <w:szCs w:val="20"/>
          <w:lang w:val="es-ES" w:eastAsia="es-ES"/>
        </w:rPr>
        <w:t>segmento</w:t>
      </w:r>
      <w:r w:rsidRPr="001C6F00">
        <w:rPr>
          <w:rFonts w:ascii="Century Gothic" w:eastAsia="Times New Roman" w:hAnsi="Century Gothic" w:cs="Arial"/>
          <w:color w:val="auto"/>
          <w:szCs w:val="20"/>
          <w:lang w:val="es-ES" w:eastAsia="es-ES"/>
        </w:rPr>
        <w:t xml:space="preserve">s, el Proponente debe allegar un Sobre 1 para todos los lotes o </w:t>
      </w:r>
      <w:r w:rsidR="00FD55B6" w:rsidRPr="001C6F00">
        <w:rPr>
          <w:rFonts w:ascii="Century Gothic" w:eastAsia="Times New Roman" w:hAnsi="Century Gothic" w:cs="Arial"/>
          <w:color w:val="auto"/>
          <w:szCs w:val="20"/>
          <w:lang w:val="es-ES" w:eastAsia="es-ES"/>
        </w:rPr>
        <w:t>segmento</w:t>
      </w:r>
      <w:r w:rsidRPr="001C6F00">
        <w:rPr>
          <w:rFonts w:ascii="Century Gothic" w:eastAsia="Times New Roman" w:hAnsi="Century Gothic" w:cs="Arial"/>
          <w:color w:val="auto"/>
          <w:szCs w:val="20"/>
          <w:lang w:val="es-ES" w:eastAsia="es-ES"/>
        </w:rPr>
        <w:t xml:space="preserve">s a los cuales presenta oferta y el Sobre 2 que contiene la oferta económica de forma independiente para cada uno de ellos. </w:t>
      </w:r>
    </w:p>
    <w:p w14:paraId="727221B7" w14:textId="77777777" w:rsidR="00320FBF" w:rsidRPr="001C6F00" w:rsidRDefault="00320FBF" w:rsidP="003A67D3">
      <w:pPr>
        <w:rPr>
          <w:rFonts w:ascii="Century Gothic" w:eastAsia="Times New Roman" w:hAnsi="Century Gothic" w:cs="Arial"/>
          <w:color w:val="auto"/>
          <w:szCs w:val="20"/>
          <w:lang w:val="es-ES" w:eastAsia="es-ES"/>
        </w:rPr>
      </w:pPr>
      <w:r w:rsidRPr="001C6F00">
        <w:rPr>
          <w:rFonts w:ascii="Century Gothic" w:eastAsia="Times New Roman" w:hAnsi="Century Gothic"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1F846A82" w14:textId="77777777" w:rsidR="00320FBF" w:rsidRPr="001C6F00" w:rsidRDefault="00320FBF" w:rsidP="003A67D3">
      <w:pPr>
        <w:rPr>
          <w:rFonts w:ascii="Century Gothic" w:eastAsia="Times New Roman" w:hAnsi="Century Gothic" w:cs="Arial"/>
          <w:color w:val="auto"/>
          <w:szCs w:val="20"/>
          <w:lang w:val="es-ES" w:eastAsia="es-ES"/>
        </w:rPr>
      </w:pPr>
      <w:r w:rsidRPr="001C6F00">
        <w:rPr>
          <w:rFonts w:ascii="Century Gothic" w:eastAsia="Times New Roman" w:hAnsi="Century Gothic"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42CBF66" w14:textId="3F4321DB" w:rsidR="00106DE0" w:rsidRPr="001C6F00" w:rsidRDefault="00320FBF" w:rsidP="003A67D3">
      <w:pPr>
        <w:rPr>
          <w:rFonts w:ascii="Century Gothic" w:hAnsi="Century Gothic"/>
          <w:lang w:val="es-MX"/>
        </w:rPr>
      </w:pPr>
      <w:r w:rsidRPr="001C6F00">
        <w:rPr>
          <w:rFonts w:ascii="Century Gothic" w:eastAsia="Times New Roman" w:hAnsi="Century Gothic" w:cs="Arial"/>
          <w:color w:val="auto"/>
          <w:szCs w:val="20"/>
          <w:lang w:val="es-ES" w:eastAsia="es-ES"/>
        </w:rPr>
        <w:t>Los sobres deben contener la siguiente información y, para su entrega, se deberán tener en cuenta estas indicaciones:</w:t>
      </w:r>
    </w:p>
    <w:p w14:paraId="60B09F3F" w14:textId="1AFE632D" w:rsidR="00C37B03" w:rsidRPr="001C6F00" w:rsidRDefault="006269BB" w:rsidP="00D20F9D">
      <w:pPr>
        <w:pStyle w:val="Ttulo3"/>
        <w:numPr>
          <w:ilvl w:val="0"/>
          <w:numId w:val="0"/>
        </w:numPr>
        <w:ind w:left="720" w:hanging="720"/>
        <w:rPr>
          <w:rFonts w:ascii="Century Gothic" w:hAnsi="Century Gothic"/>
        </w:rPr>
      </w:pPr>
      <w:bookmarkStart w:id="53" w:name="_Toc176242647"/>
      <w:r w:rsidRPr="001C6F00">
        <w:rPr>
          <w:rFonts w:ascii="Century Gothic" w:hAnsi="Century Gothic"/>
        </w:rPr>
        <w:lastRenderedPageBreak/>
        <w:t xml:space="preserve">2.3.1 </w:t>
      </w:r>
      <w:r w:rsidR="00106DE0" w:rsidRPr="001C6F00">
        <w:rPr>
          <w:rFonts w:ascii="Century Gothic" w:hAnsi="Century Gothic"/>
        </w:rPr>
        <w:t>SOBRE No. 1</w:t>
      </w:r>
      <w:bookmarkEnd w:id="53"/>
    </w:p>
    <w:p w14:paraId="49BF6DA6" w14:textId="77777777" w:rsidR="00106DE0" w:rsidRPr="001C6F00" w:rsidRDefault="00106DE0" w:rsidP="00106DE0">
      <w:pPr>
        <w:rPr>
          <w:rFonts w:ascii="Century Gothic" w:hAnsi="Century Gothic"/>
        </w:rPr>
      </w:pPr>
      <w:r w:rsidRPr="001C6F00">
        <w:rPr>
          <w:rFonts w:ascii="Century Gothic" w:hAnsi="Century Gothic"/>
        </w:rPr>
        <w:t xml:space="preserve">Contiene los documentos e información de los requisitos habilitantes y los documentos a los que se les asigne puntajes diferentes a la oferta económica. El Sobre 1 debe tener las siguientes características: </w:t>
      </w:r>
    </w:p>
    <w:p w14:paraId="4FDE4309" w14:textId="02979595" w:rsidR="00106DE0" w:rsidRPr="001C6F00" w:rsidRDefault="00106DE0" w:rsidP="008532FF">
      <w:pPr>
        <w:pStyle w:val="Prrafodelista"/>
        <w:numPr>
          <w:ilvl w:val="0"/>
          <w:numId w:val="9"/>
        </w:numPr>
        <w:rPr>
          <w:rFonts w:ascii="Century Gothic" w:hAnsi="Century Gothic"/>
        </w:rPr>
      </w:pPr>
      <w:r w:rsidRPr="001C6F00">
        <w:rPr>
          <w:rFonts w:ascii="Century Gothic" w:hAnsi="Century Gothic"/>
        </w:rPr>
        <w:t xml:space="preserve">El proponente debe presentar el Sobre 1 en físico. Sin perjuicio de lo anterior, el proponente podrá presentar el contenido del Sobre 1 en medio magnético u óptico. </w:t>
      </w:r>
    </w:p>
    <w:p w14:paraId="5ED08022" w14:textId="3A3764EE" w:rsidR="00106DE0" w:rsidRPr="001C6F00" w:rsidRDefault="00106DE0" w:rsidP="008532FF">
      <w:pPr>
        <w:pStyle w:val="Prrafodelista"/>
        <w:numPr>
          <w:ilvl w:val="0"/>
          <w:numId w:val="9"/>
        </w:numPr>
        <w:rPr>
          <w:rFonts w:ascii="Century Gothic" w:hAnsi="Century Gothic"/>
        </w:rPr>
      </w:pPr>
      <w:r w:rsidRPr="001C6F00">
        <w:rPr>
          <w:rFonts w:ascii="Century Gothic" w:hAnsi="Century Gothic"/>
        </w:rPr>
        <w:t>La información en físico y en medio magnético debe ser idéntica. En caso de presentarse discrepancias entre la información consignada en medio físico y la información incluida en el medio magnético prevalecerá la información entregada físicamente.</w:t>
      </w:r>
    </w:p>
    <w:p w14:paraId="6C788A55" w14:textId="0A753A36" w:rsidR="00106DE0" w:rsidRPr="001C6F00" w:rsidRDefault="006269BB" w:rsidP="00D20F9D">
      <w:pPr>
        <w:pStyle w:val="Ttulo3"/>
        <w:numPr>
          <w:ilvl w:val="0"/>
          <w:numId w:val="0"/>
        </w:numPr>
        <w:ind w:left="720" w:hanging="720"/>
        <w:rPr>
          <w:rFonts w:ascii="Century Gothic" w:hAnsi="Century Gothic"/>
        </w:rPr>
      </w:pPr>
      <w:bookmarkStart w:id="54" w:name="_Toc176242648"/>
      <w:r w:rsidRPr="001C6F00">
        <w:rPr>
          <w:rFonts w:ascii="Century Gothic" w:hAnsi="Century Gothic"/>
        </w:rPr>
        <w:t xml:space="preserve">2.3.2 </w:t>
      </w:r>
      <w:r w:rsidR="00106DE0" w:rsidRPr="001C6F00">
        <w:rPr>
          <w:rFonts w:ascii="Century Gothic" w:hAnsi="Century Gothic"/>
        </w:rPr>
        <w:t>SOBRE No. 2</w:t>
      </w:r>
      <w:bookmarkEnd w:id="54"/>
    </w:p>
    <w:p w14:paraId="2DC4B084" w14:textId="77777777" w:rsidR="00106DE0" w:rsidRPr="001C6F00" w:rsidRDefault="00106DE0" w:rsidP="00106DE0">
      <w:pPr>
        <w:rPr>
          <w:rFonts w:ascii="Century Gothic" w:hAnsi="Century Gothic"/>
        </w:rPr>
      </w:pPr>
      <w:r w:rsidRPr="001C6F00">
        <w:rPr>
          <w:rFonts w:ascii="Century Gothic" w:hAnsi="Century Gothic"/>
        </w:rPr>
        <w:t xml:space="preserve">Contiene únicamente la oferta económica del proponente y debe tener las siguientes características: </w:t>
      </w:r>
    </w:p>
    <w:p w14:paraId="6DB4813B" w14:textId="2DEF500F" w:rsidR="00106DE0" w:rsidRPr="001C6F00" w:rsidRDefault="00106DE0" w:rsidP="008532FF">
      <w:pPr>
        <w:pStyle w:val="Prrafodelista"/>
        <w:numPr>
          <w:ilvl w:val="0"/>
          <w:numId w:val="10"/>
        </w:numPr>
        <w:rPr>
          <w:rFonts w:ascii="Century Gothic" w:hAnsi="Century Gothic"/>
        </w:rPr>
      </w:pPr>
      <w:r w:rsidRPr="001C6F00">
        <w:rPr>
          <w:rFonts w:ascii="Century Gothic" w:hAnsi="Century Gothic"/>
        </w:rPr>
        <w:t>El proponente debe presentar el Sobre 2 en físico. Sin perjuicio de lo anterior, el proponente podrá presentar el contenido del sobre 2 en medio magnético u óptico debidamente sellado. El medio magnético u óptico que contiene la información de la oferta económica debe ser distinto al que conti</w:t>
      </w:r>
      <w:r w:rsidR="00386970" w:rsidRPr="001C6F00">
        <w:rPr>
          <w:rFonts w:ascii="Century Gothic" w:hAnsi="Century Gothic"/>
        </w:rPr>
        <w:t>ene la información del Sobre 1.</w:t>
      </w:r>
    </w:p>
    <w:p w14:paraId="40CEA700" w14:textId="4B1F0046" w:rsidR="00106DE0" w:rsidRPr="001C6F00" w:rsidRDefault="00106DE0" w:rsidP="008532FF">
      <w:pPr>
        <w:pStyle w:val="Prrafodelista"/>
        <w:numPr>
          <w:ilvl w:val="0"/>
          <w:numId w:val="10"/>
        </w:numPr>
        <w:rPr>
          <w:rFonts w:ascii="Century Gothic" w:hAnsi="Century Gothic"/>
        </w:rPr>
      </w:pPr>
      <w:r w:rsidRPr="001C6F00">
        <w:rPr>
          <w:rFonts w:ascii="Century Gothic" w:hAnsi="Century Gothic"/>
        </w:rPr>
        <w:t xml:space="preserve">Debe incluir la propuesta económica debidamente diligenciada, de conformidad con todos y cada uno de los ítems exigidos y relacionados en el Formulario 1 – Formulario de Presupuesto Oficial. </w:t>
      </w:r>
    </w:p>
    <w:p w14:paraId="52E97A80" w14:textId="73BB0872" w:rsidR="00106DE0" w:rsidRPr="001C6F00" w:rsidRDefault="00106DE0" w:rsidP="008532FF">
      <w:pPr>
        <w:pStyle w:val="Prrafodelista"/>
        <w:numPr>
          <w:ilvl w:val="0"/>
          <w:numId w:val="10"/>
        </w:numPr>
        <w:rPr>
          <w:rFonts w:ascii="Century Gothic" w:hAnsi="Century Gothic"/>
        </w:rPr>
      </w:pPr>
      <w:r w:rsidRPr="001C6F00">
        <w:rPr>
          <w:rFonts w:ascii="Century Gothic" w:hAnsi="Century Gothic"/>
        </w:rPr>
        <w:t>La información en físico y en medio magnético u óptico debe ser idéntica. En caso de presentarse discrepancias entre la información consignada en medio físico y la información incluida en el medio magnético, prevalecerá la información consignada físicamente.</w:t>
      </w:r>
    </w:p>
    <w:p w14:paraId="25B36752" w14:textId="342C34FA" w:rsidR="00106DE0" w:rsidRPr="001C6F00" w:rsidRDefault="00106DE0" w:rsidP="008532FF">
      <w:pPr>
        <w:pStyle w:val="Prrafodelista"/>
        <w:numPr>
          <w:ilvl w:val="0"/>
          <w:numId w:val="10"/>
        </w:numPr>
        <w:rPr>
          <w:rFonts w:ascii="Century Gothic" w:hAnsi="Century Gothic"/>
        </w:rPr>
      </w:pPr>
      <w:r w:rsidRPr="001C6F00">
        <w:rPr>
          <w:rFonts w:ascii="Century Gothic" w:hAnsi="Century Gothic"/>
        </w:rPr>
        <w:t>La propuesta debe presentarse firmada.</w:t>
      </w:r>
    </w:p>
    <w:p w14:paraId="2A11C501" w14:textId="379F3199" w:rsidR="40822441" w:rsidRPr="001C6F00" w:rsidRDefault="40822441" w:rsidP="00622D99">
      <w:pPr>
        <w:spacing w:after="0"/>
        <w:rPr>
          <w:rFonts w:ascii="Century Gothic" w:hAnsi="Century Gothic"/>
        </w:rPr>
      </w:pPr>
    </w:p>
    <w:p w14:paraId="62A47EA3" w14:textId="44852A0D" w:rsidR="00D12E27" w:rsidRPr="001C6F00" w:rsidRDefault="4945501C" w:rsidP="00D20F9D">
      <w:pPr>
        <w:rPr>
          <w:rFonts w:ascii="Century Gothic" w:hAnsi="Century Gothic"/>
        </w:rPr>
      </w:pPr>
      <w:r w:rsidRPr="001C6F00">
        <w:rPr>
          <w:rFonts w:ascii="Century Gothic" w:hAnsi="Century Gothic"/>
          <w:b/>
        </w:rPr>
        <w:t xml:space="preserve">Nota: </w:t>
      </w:r>
      <w:r w:rsidR="00BD3031" w:rsidRPr="001C6F00">
        <w:rPr>
          <w:rFonts w:ascii="Century Gothic" w:hAnsi="Century Gothic"/>
        </w:rPr>
        <w:t xml:space="preserve">En caso de discrepancias </w:t>
      </w:r>
      <w:r w:rsidR="001B1F3D" w:rsidRPr="001C6F00">
        <w:rPr>
          <w:rFonts w:ascii="Century Gothic" w:hAnsi="Century Gothic"/>
        </w:rPr>
        <w:t xml:space="preserve">entre los valores señalados en el </w:t>
      </w:r>
      <w:r w:rsidRPr="001C6F00">
        <w:rPr>
          <w:rFonts w:ascii="Century Gothic" w:hAnsi="Century Gothic"/>
        </w:rPr>
        <w:t xml:space="preserve">Formulario 1 </w:t>
      </w:r>
      <w:r w:rsidR="0194A49D" w:rsidRPr="001C6F00">
        <w:rPr>
          <w:rFonts w:ascii="Century Gothic" w:hAnsi="Century Gothic"/>
        </w:rPr>
        <w:t xml:space="preserve">– </w:t>
      </w:r>
      <w:r w:rsidR="007B3249" w:rsidRPr="001C6F00">
        <w:rPr>
          <w:rFonts w:ascii="Century Gothic" w:hAnsi="Century Gothic"/>
          <w:lang w:val="es-MX"/>
        </w:rPr>
        <w:t>Formulario de Presupuesto Oficial</w:t>
      </w:r>
      <w:r w:rsidR="007B3249" w:rsidRPr="001C6F00">
        <w:rPr>
          <w:rFonts w:ascii="Century Gothic" w:hAnsi="Century Gothic"/>
        </w:rPr>
        <w:t xml:space="preserve"> </w:t>
      </w:r>
      <w:r w:rsidR="38A229C6" w:rsidRPr="001C6F00">
        <w:rPr>
          <w:rFonts w:ascii="Century Gothic" w:hAnsi="Century Gothic"/>
        </w:rPr>
        <w:t xml:space="preserve">y el valor presentado </w:t>
      </w:r>
      <w:r w:rsidR="007B3249" w:rsidRPr="001C6F00">
        <w:rPr>
          <w:rFonts w:ascii="Century Gothic" w:hAnsi="Century Gothic"/>
        </w:rPr>
        <w:t>en el</w:t>
      </w:r>
      <w:r w:rsidRPr="001C6F00">
        <w:rPr>
          <w:rFonts w:ascii="Century Gothic" w:hAnsi="Century Gothic"/>
        </w:rPr>
        <w:t xml:space="preserve"> SECOP II, prevalecerá el valor presentado en el SECOP II.</w:t>
      </w:r>
      <w:r w:rsidR="1CCA5304" w:rsidRPr="001C6F00">
        <w:rPr>
          <w:rFonts w:ascii="Century Gothic" w:hAnsi="Century Gothic"/>
        </w:rPr>
        <w:t xml:space="preserve"> </w:t>
      </w:r>
    </w:p>
    <w:p w14:paraId="34361442" w14:textId="25E5120F" w:rsidR="00C37B03" w:rsidRPr="001C6F00" w:rsidRDefault="00E93800" w:rsidP="0092118E">
      <w:pPr>
        <w:pStyle w:val="Ttulo2"/>
        <w:numPr>
          <w:ilvl w:val="0"/>
          <w:numId w:val="0"/>
        </w:numPr>
        <w:rPr>
          <w:rFonts w:ascii="Century Gothic" w:hAnsi="Century Gothic"/>
          <w:caps w:val="0"/>
        </w:rPr>
      </w:pPr>
      <w:bookmarkStart w:id="55" w:name="_Toc176242649"/>
      <w:r w:rsidRPr="001C6F00">
        <w:rPr>
          <w:rFonts w:ascii="Century Gothic" w:hAnsi="Century Gothic"/>
          <w:caps w:val="0"/>
        </w:rPr>
        <w:t xml:space="preserve">2.4 </w:t>
      </w:r>
      <w:r w:rsidR="00C32F9C" w:rsidRPr="001C6F00">
        <w:rPr>
          <w:rFonts w:ascii="Century Gothic" w:hAnsi="Century Gothic"/>
          <w:caps w:val="0"/>
        </w:rPr>
        <w:t>CIERRE DEL PROCESO Y APERTURA DE OFERTAS</w:t>
      </w:r>
      <w:bookmarkEnd w:id="55"/>
    </w:p>
    <w:p w14:paraId="356868FE" w14:textId="7BBE34A5" w:rsidR="0090134E" w:rsidRPr="001C6F00" w:rsidRDefault="0090134E" w:rsidP="0090134E">
      <w:pPr>
        <w:rPr>
          <w:rFonts w:ascii="Century Gothic" w:hAnsi="Century Gothic"/>
          <w:lang w:val="es-MX"/>
        </w:rPr>
      </w:pPr>
      <w:r w:rsidRPr="001C6F00">
        <w:rPr>
          <w:rFonts w:ascii="Century Gothic" w:hAnsi="Century Gothic"/>
          <w:lang w:val="es-MX"/>
        </w:rPr>
        <w:t xml:space="preserve">Se entenderán recibidas por la </w:t>
      </w:r>
      <w:r w:rsidR="4CF8199F" w:rsidRPr="001C6F00">
        <w:rPr>
          <w:rFonts w:ascii="Century Gothic" w:hAnsi="Century Gothic"/>
          <w:lang w:val="es-MX"/>
        </w:rPr>
        <w:t>E</w:t>
      </w:r>
      <w:r w:rsidRPr="001C6F00">
        <w:rPr>
          <w:rFonts w:ascii="Century Gothic" w:hAnsi="Century Gothic"/>
          <w:lang w:val="es-MX"/>
        </w:rPr>
        <w:t xml:space="preserve">ntidad las ofertas que a la fecha y hora indicada en el cronograma del </w:t>
      </w:r>
      <w:r w:rsidR="00E93800" w:rsidRPr="001C6F00">
        <w:rPr>
          <w:rFonts w:ascii="Century Gothic" w:hAnsi="Century Gothic"/>
          <w:lang w:val="es-MX"/>
        </w:rPr>
        <w:t>P</w:t>
      </w:r>
      <w:r w:rsidRPr="001C6F00">
        <w:rPr>
          <w:rFonts w:ascii="Century Gothic" w:hAnsi="Century Gothic"/>
          <w:lang w:val="es-MX"/>
        </w:rPr>
        <w:t xml:space="preserve">roceso de </w:t>
      </w:r>
      <w:r w:rsidR="00E93800" w:rsidRPr="001C6F00">
        <w:rPr>
          <w:rFonts w:ascii="Century Gothic" w:hAnsi="Century Gothic"/>
          <w:lang w:val="es-MX"/>
        </w:rPr>
        <w:t>C</w:t>
      </w:r>
      <w:r w:rsidRPr="001C6F00">
        <w:rPr>
          <w:rFonts w:ascii="Century Gothic" w:hAnsi="Century Gothic"/>
          <w:lang w:val="es-MX"/>
        </w:rPr>
        <w:t>ontratación se encuentren en el lugar destinado para su recepción.</w:t>
      </w:r>
    </w:p>
    <w:p w14:paraId="0190B830" w14:textId="77777777" w:rsidR="0090134E" w:rsidRPr="001C6F00" w:rsidRDefault="0090134E" w:rsidP="0090134E">
      <w:pPr>
        <w:rPr>
          <w:rFonts w:ascii="Century Gothic" w:hAnsi="Century Gothic"/>
          <w:lang w:val="es-MX"/>
        </w:rPr>
      </w:pPr>
      <w:r w:rsidRPr="001C6F00">
        <w:rPr>
          <w:rFonts w:ascii="Century Gothic" w:hAnsi="Century Gothic"/>
          <w:lang w:val="es-MX"/>
        </w:rPr>
        <w:t>No serán tenidas como recibidas las ofertas que hayan sido radicadas o entregadas en otras dependencias de la entidad.</w:t>
      </w:r>
    </w:p>
    <w:p w14:paraId="27F6A9BC" w14:textId="72B61C42" w:rsidR="0090134E" w:rsidRPr="001C6F00" w:rsidRDefault="0090134E" w:rsidP="0090134E">
      <w:pPr>
        <w:rPr>
          <w:rFonts w:ascii="Century Gothic" w:hAnsi="Century Gothic"/>
          <w:lang w:val="es-MX"/>
        </w:rPr>
      </w:pPr>
      <w:r w:rsidRPr="001C6F00">
        <w:rPr>
          <w:rFonts w:ascii="Century Gothic" w:hAnsi="Century Gothic"/>
          <w:lang w:val="es-MX"/>
        </w:rPr>
        <w:t xml:space="preserve">Una vez vencido el término para presentar ofertas, la </w:t>
      </w:r>
      <w:r w:rsidR="00EA32BF" w:rsidRPr="001C6F00">
        <w:rPr>
          <w:rFonts w:ascii="Century Gothic" w:hAnsi="Century Gothic"/>
          <w:lang w:val="es-MX"/>
        </w:rPr>
        <w:t>E</w:t>
      </w:r>
      <w:r w:rsidRPr="001C6F00">
        <w:rPr>
          <w:rFonts w:ascii="Century Gothic" w:hAnsi="Century Gothic"/>
          <w:lang w:val="es-MX"/>
        </w:rPr>
        <w:t xml:space="preserve">ntidad </w:t>
      </w:r>
      <w:r w:rsidR="00EA32BF" w:rsidRPr="001C6F00">
        <w:rPr>
          <w:rFonts w:ascii="Century Gothic" w:hAnsi="Century Gothic"/>
          <w:lang w:val="es-MX"/>
        </w:rPr>
        <w:t>E</w:t>
      </w:r>
      <w:r w:rsidRPr="001C6F00">
        <w:rPr>
          <w:rFonts w:ascii="Century Gothic" w:hAnsi="Century Gothic"/>
          <w:lang w:val="es-MX"/>
        </w:rPr>
        <w:t xml:space="preserve">statal debe realizar la apertura del Sobre No. 1 en presencia de los proponentes o veedores que deseen asistir y elaborar un acta de cierre en la cual conste la fecha y hora de recibo de las ofertas, indicando el nombre o razón social de los oferentes y sus representantes legales, conforme lo dispuesto en el artículo 2.2.1.1.2.2.5 del Decreto 1082 de 2015. La hora de referencia será </w:t>
      </w:r>
      <w:r w:rsidRPr="001C6F00">
        <w:rPr>
          <w:rFonts w:ascii="Century Gothic" w:hAnsi="Century Gothic"/>
          <w:lang w:val="es-MX"/>
        </w:rPr>
        <w:lastRenderedPageBreak/>
        <w:t>la hora legal colombiana certificada por el Instituto Nacional de Metrología (utilizando para tal efecto la página web http://horalegal.inm.gov.co).</w:t>
      </w:r>
    </w:p>
    <w:p w14:paraId="3CDA4FCA" w14:textId="33EA72CE" w:rsidR="0090134E" w:rsidRPr="001C6F00" w:rsidRDefault="0090134E" w:rsidP="0090134E">
      <w:pPr>
        <w:rPr>
          <w:rFonts w:ascii="Century Gothic" w:hAnsi="Century Gothic"/>
          <w:lang w:val="es-MX"/>
        </w:rPr>
      </w:pPr>
      <w:r w:rsidRPr="001C6F00">
        <w:rPr>
          <w:rFonts w:ascii="Century Gothic" w:hAnsi="Century Gothic"/>
          <w:lang w:val="es-MX"/>
        </w:rPr>
        <w:t>En el lugar y fecha señalada, en un acto público se realizará la apertura del Sobre No. 1 de todas las ofertas y tendrá la responsabilidad de hacerlo la</w:t>
      </w:r>
      <w:r w:rsidR="00386970" w:rsidRPr="001C6F00">
        <w:rPr>
          <w:rFonts w:ascii="Century Gothic" w:hAnsi="Century Gothic"/>
          <w:lang w:val="es-MX"/>
        </w:rPr>
        <w:t>.</w:t>
      </w:r>
      <w:r w:rsidRPr="001C6F00">
        <w:rPr>
          <w:rFonts w:ascii="Century Gothic" w:hAnsi="Century Gothic"/>
          <w:lang w:val="es-MX"/>
        </w:rPr>
        <w:t xml:space="preserve"> Una vez realizada la apertura, las propuestas son públicas y cualquier persona podrá consultarlas en el sitio o pedir copias, de conformidad con lo establecido en la Ley </w:t>
      </w:r>
      <w:r w:rsidR="00DF17C6" w:rsidRPr="001C6F00">
        <w:rPr>
          <w:rFonts w:ascii="Century Gothic" w:hAnsi="Century Gothic"/>
          <w:lang w:val="es-MX"/>
        </w:rPr>
        <w:t xml:space="preserve">1755 </w:t>
      </w:r>
      <w:r w:rsidRPr="001C6F00">
        <w:rPr>
          <w:rFonts w:ascii="Century Gothic" w:hAnsi="Century Gothic"/>
          <w:lang w:val="es-MX"/>
        </w:rPr>
        <w:t>de 201</w:t>
      </w:r>
      <w:r w:rsidR="00DF17C6" w:rsidRPr="001C6F00">
        <w:rPr>
          <w:rFonts w:ascii="Century Gothic" w:hAnsi="Century Gothic"/>
          <w:lang w:val="es-MX"/>
        </w:rPr>
        <w:t>5</w:t>
      </w:r>
      <w:r w:rsidRPr="001C6F00">
        <w:rPr>
          <w:rFonts w:ascii="Century Gothic" w:hAnsi="Century Gothic"/>
          <w:lang w:val="es-MX"/>
        </w:rPr>
        <w:t xml:space="preserve"> y respetando la reserva de que gocen legalmente las patentes, procedimientos y privilegios.</w:t>
      </w:r>
    </w:p>
    <w:p w14:paraId="1E33CA18" w14:textId="77777777" w:rsidR="0090134E" w:rsidRPr="001C6F00" w:rsidRDefault="0090134E" w:rsidP="0090134E">
      <w:pPr>
        <w:rPr>
          <w:rFonts w:ascii="Century Gothic" w:hAnsi="Century Gothic"/>
          <w:lang w:val="es-MX"/>
        </w:rPr>
      </w:pPr>
      <w:r w:rsidRPr="001C6F00">
        <w:rPr>
          <w:rFonts w:ascii="Century Gothic" w:hAnsi="Century Gothic"/>
          <w:lang w:val="es-MX"/>
        </w:rPr>
        <w:t xml:space="preserve">De lo anterior, se levantará un acta que solo será suscrita por los funcionarios o contratistas de la Entidad que intervengan en la diligencia de cierre, en la cual se relacionará como información del Sobre 1 de cada oferta, el nombre de los proponentes, si la carta de presentación fue incluida y está firmada; el número de la garantía de seriedad de la oferta que la acompaña; el número de folios, si hay folios en blanco, hojas por ambas caras, y las observaciones correspondientes, así como los demás aspectos relevantes que considere la entidad. </w:t>
      </w:r>
    </w:p>
    <w:p w14:paraId="43DCC473" w14:textId="77777777" w:rsidR="0090134E" w:rsidRPr="001C6F00" w:rsidRDefault="0090134E" w:rsidP="0090134E">
      <w:pPr>
        <w:rPr>
          <w:rFonts w:ascii="Century Gothic" w:hAnsi="Century Gothic"/>
          <w:lang w:val="es-MX"/>
        </w:rPr>
      </w:pPr>
      <w:r w:rsidRPr="001C6F00">
        <w:rPr>
          <w:rFonts w:ascii="Century Gothic" w:hAnsi="Century Gothic"/>
          <w:lang w:val="es-MX"/>
        </w:rPr>
        <w:t xml:space="preserve">Un funcionario o contratista de la entidad verificará que el Sobre No. 2 de cada oferta esté sellado y requerirá a los asistentes a la diligencia de cierre para que firmen cada uno de ellos. Para generar confianza, al momento del cierre la entidad guardará en un sobre todos los sobres económicos, y éste lo firmarán quienes asistan al cierre, o los custodiará en una bolsa de seguridad, con el fin de que, al momento de su apertura en la audiencia efectiva de adjudicación se pueda verificar que los mismos no fueron alterados, cambiados o abiertos. La entidad custodiará en un lugar idóneo este sobre o la bolsa de seguridad para garantizar su seguridad. </w:t>
      </w:r>
    </w:p>
    <w:p w14:paraId="07693F6E" w14:textId="1BAE3715" w:rsidR="0090134E" w:rsidRPr="001C6F00" w:rsidRDefault="0090134E" w:rsidP="0090134E">
      <w:pPr>
        <w:rPr>
          <w:rFonts w:ascii="Century Gothic" w:hAnsi="Century Gothic"/>
          <w:lang w:val="es-MX"/>
        </w:rPr>
      </w:pPr>
      <w:r w:rsidRPr="001C6F00">
        <w:rPr>
          <w:rFonts w:ascii="Century Gothic" w:hAnsi="Century Gothic"/>
          <w:lang w:val="es-MX"/>
        </w:rPr>
        <w:t xml:space="preserve">En la apertura del Sobre No. 2, la </w:t>
      </w:r>
      <w:r w:rsidR="00343534" w:rsidRPr="001C6F00">
        <w:rPr>
          <w:rFonts w:ascii="Century Gothic" w:hAnsi="Century Gothic"/>
          <w:lang w:val="es-MX"/>
        </w:rPr>
        <w:t>E</w:t>
      </w:r>
      <w:r w:rsidRPr="001C6F00">
        <w:rPr>
          <w:rFonts w:ascii="Century Gothic" w:hAnsi="Century Gothic"/>
          <w:lang w:val="es-MX"/>
        </w:rPr>
        <w:t xml:space="preserve">ntidad </w:t>
      </w:r>
      <w:r w:rsidR="00343534" w:rsidRPr="001C6F00">
        <w:rPr>
          <w:rFonts w:ascii="Century Gothic" w:hAnsi="Century Gothic"/>
          <w:lang w:val="es-MX"/>
        </w:rPr>
        <w:t>E</w:t>
      </w:r>
      <w:r w:rsidRPr="001C6F00">
        <w:rPr>
          <w:rFonts w:ascii="Century Gothic" w:hAnsi="Century Gothic"/>
          <w:lang w:val="es-MX"/>
        </w:rPr>
        <w:t xml:space="preserve">statal permitirá tomar fotos a las ofertas económicas, si así lo solicita cualquier proponente. </w:t>
      </w:r>
    </w:p>
    <w:p w14:paraId="5052BECC" w14:textId="43AAFE61" w:rsidR="0090134E" w:rsidRPr="001C6F00" w:rsidRDefault="0090134E" w:rsidP="0090134E">
      <w:pPr>
        <w:rPr>
          <w:rFonts w:ascii="Century Gothic" w:hAnsi="Century Gothic"/>
          <w:lang w:val="es-MX"/>
        </w:rPr>
      </w:pPr>
      <w:r w:rsidRPr="001C6F00">
        <w:rPr>
          <w:rFonts w:ascii="Century Gothic" w:hAnsi="Century Gothic"/>
          <w:lang w:val="es-MX"/>
        </w:rPr>
        <w:t xml:space="preserve">Se entienden recibidas por la entidad las ofertas que se encuentren en </w:t>
      </w:r>
      <w:r w:rsidR="00FE7CAC" w:rsidRPr="001C6F00">
        <w:rPr>
          <w:rFonts w:ascii="Century Gothic" w:hAnsi="Century Gothic"/>
          <w:lang w:val="es-MX"/>
        </w:rPr>
        <w:t>el</w:t>
      </w:r>
      <w:r w:rsidRPr="001C6F00">
        <w:rPr>
          <w:rFonts w:ascii="Century Gothic" w:hAnsi="Century Gothic"/>
          <w:lang w:val="es-MX"/>
        </w:rPr>
        <w:t xml:space="preserve"> SECOP II a la fecha y hora indicada en el cronograma del proceso, después de este momento el SECOP II no permitirá recibir más propuestas por excederse del tiempo señalado en el cronograma.</w:t>
      </w:r>
    </w:p>
    <w:p w14:paraId="116E8030" w14:textId="34216A8F" w:rsidR="0090134E" w:rsidRPr="001C6F00" w:rsidRDefault="0090134E" w:rsidP="0090134E">
      <w:pPr>
        <w:rPr>
          <w:rFonts w:ascii="Century Gothic" w:hAnsi="Century Gothic"/>
          <w:lang w:val="es-MX"/>
        </w:rPr>
      </w:pPr>
      <w:r w:rsidRPr="001C6F00">
        <w:rPr>
          <w:rFonts w:ascii="Century Gothic" w:hAnsi="Century Gothic"/>
          <w:lang w:val="es-MX"/>
        </w:rPr>
        <w:t xml:space="preserve">Vencido el término para presentar ofertas, la </w:t>
      </w:r>
      <w:r w:rsidR="000528DE" w:rsidRPr="001C6F00">
        <w:rPr>
          <w:rFonts w:ascii="Century Gothic" w:hAnsi="Century Gothic"/>
          <w:lang w:val="es-MX"/>
        </w:rPr>
        <w:t>E</w:t>
      </w:r>
      <w:r w:rsidRPr="001C6F00">
        <w:rPr>
          <w:rFonts w:ascii="Century Gothic" w:hAnsi="Century Gothic"/>
          <w:lang w:val="es-MX"/>
        </w:rPr>
        <w:t xml:space="preserve">ntidad </w:t>
      </w:r>
      <w:r w:rsidR="000528DE" w:rsidRPr="001C6F00">
        <w:rPr>
          <w:rFonts w:ascii="Century Gothic" w:hAnsi="Century Gothic"/>
          <w:lang w:val="es-MX"/>
        </w:rPr>
        <w:t>E</w:t>
      </w:r>
      <w:r w:rsidRPr="001C6F00">
        <w:rPr>
          <w:rFonts w:ascii="Century Gothic" w:hAnsi="Century Gothic"/>
          <w:lang w:val="es-MX"/>
        </w:rPr>
        <w:t xml:space="preserve">statal debe realizar la apertura del Sobre No. 1 y publicar la lista de oferentes. Luego de la apertura, las propuestas son públicas y cualquier persona puede consultarlas. La </w:t>
      </w:r>
      <w:r w:rsidR="00FE7CAC" w:rsidRPr="001C6F00">
        <w:rPr>
          <w:rFonts w:ascii="Century Gothic" w:hAnsi="Century Gothic"/>
          <w:lang w:val="es-MX"/>
        </w:rPr>
        <w:t>E</w:t>
      </w:r>
      <w:r w:rsidRPr="001C6F00">
        <w:rPr>
          <w:rFonts w:ascii="Century Gothic" w:hAnsi="Century Gothic"/>
          <w:lang w:val="es-MX"/>
        </w:rPr>
        <w:t xml:space="preserve">ntidad </w:t>
      </w:r>
      <w:r w:rsidR="00FE7CAC" w:rsidRPr="001C6F00">
        <w:rPr>
          <w:rFonts w:ascii="Century Gothic" w:hAnsi="Century Gothic"/>
          <w:lang w:val="es-MX"/>
        </w:rPr>
        <w:t>E</w:t>
      </w:r>
      <w:r w:rsidRPr="001C6F00">
        <w:rPr>
          <w:rFonts w:ascii="Century Gothic" w:hAnsi="Century Gothic"/>
          <w:lang w:val="es-MX"/>
        </w:rPr>
        <w:t xml:space="preserve">statal dará a conocer las ofertas presentadas en el </w:t>
      </w:r>
      <w:r w:rsidR="00FE7CAC" w:rsidRPr="001C6F00">
        <w:rPr>
          <w:rFonts w:ascii="Century Gothic" w:hAnsi="Century Gothic"/>
          <w:lang w:val="es-MX"/>
        </w:rPr>
        <w:t>P</w:t>
      </w:r>
      <w:r w:rsidRPr="001C6F00">
        <w:rPr>
          <w:rFonts w:ascii="Century Gothic" w:hAnsi="Century Gothic"/>
          <w:lang w:val="es-MX"/>
        </w:rPr>
        <w:t xml:space="preserve">roceso de </w:t>
      </w:r>
      <w:r w:rsidR="00FE7CAC" w:rsidRPr="001C6F00">
        <w:rPr>
          <w:rFonts w:ascii="Century Gothic" w:hAnsi="Century Gothic"/>
          <w:lang w:val="es-MX"/>
        </w:rPr>
        <w:t>C</w:t>
      </w:r>
      <w:r w:rsidRPr="001C6F00">
        <w:rPr>
          <w:rFonts w:ascii="Century Gothic" w:hAnsi="Century Gothic"/>
          <w:lang w:val="es-MX"/>
        </w:rPr>
        <w:t>ontratación haciendo clic en la opción “publicar ofertas” para que sean visibles a todos los proponentes.</w:t>
      </w:r>
    </w:p>
    <w:p w14:paraId="57387060" w14:textId="77777777" w:rsidR="0090134E" w:rsidRPr="001C6F00" w:rsidRDefault="0090134E" w:rsidP="0090134E">
      <w:pPr>
        <w:rPr>
          <w:rFonts w:ascii="Century Gothic" w:hAnsi="Century Gothic"/>
          <w:lang w:val="es-MX"/>
        </w:rPr>
      </w:pPr>
      <w:r w:rsidRPr="001C6F00">
        <w:rPr>
          <w:rFonts w:ascii="Century Gothic" w:hAnsi="Century Gothic"/>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82412B4" w14:textId="621F3654" w:rsidR="00C37B03" w:rsidRDefault="0090134E" w:rsidP="00C37B03">
      <w:pPr>
        <w:rPr>
          <w:rFonts w:ascii="Century Gothic" w:hAnsi="Century Gothic"/>
          <w:lang w:val="es-MX"/>
        </w:rPr>
      </w:pPr>
      <w:r w:rsidRPr="001C6F00">
        <w:rPr>
          <w:rFonts w:ascii="Century Gothic" w:hAnsi="Century Gothic"/>
          <w:lang w:val="es-MX"/>
        </w:rPr>
        <w:t xml:space="preserve">Sin embargo, cuando haya una indisponibilidad del SECOP II, la cual ha sido confirmada por Colombia Compra Eficiente mediante certificado de indisponibilidad, la </w:t>
      </w:r>
      <w:r w:rsidR="7D33354F" w:rsidRPr="001C6F00">
        <w:rPr>
          <w:rFonts w:ascii="Century Gothic" w:hAnsi="Century Gothic"/>
          <w:lang w:val="es-MX"/>
        </w:rPr>
        <w:t>E</w:t>
      </w:r>
      <w:r w:rsidRPr="001C6F00">
        <w:rPr>
          <w:rFonts w:ascii="Century Gothic" w:hAnsi="Century Gothic"/>
          <w:lang w:val="es-MX"/>
        </w:rPr>
        <w:t xml:space="preserve">ntidad </w:t>
      </w:r>
      <w:r w:rsidR="75C6F35E" w:rsidRPr="001C6F00">
        <w:rPr>
          <w:rFonts w:ascii="Century Gothic" w:hAnsi="Century Gothic"/>
          <w:lang w:val="es-MX"/>
        </w:rPr>
        <w:t>E</w:t>
      </w:r>
      <w:r w:rsidRPr="001C6F00">
        <w:rPr>
          <w:rFonts w:ascii="Century Gothic" w:hAnsi="Century Gothic"/>
          <w:lang w:val="es-MX"/>
        </w:rPr>
        <w:t>statal puede recibir ofertas en los términos y condiciones establecidos en el “Protocolo para actuar ante una indisponibilidad del SECOP II” o en el documento que Colombia Compra</w:t>
      </w:r>
      <w:r w:rsidR="00386970" w:rsidRPr="001C6F00">
        <w:rPr>
          <w:rFonts w:ascii="Century Gothic" w:hAnsi="Century Gothic"/>
          <w:lang w:val="es-MX"/>
        </w:rPr>
        <w:t xml:space="preserve"> Eficiente determine para ello.</w:t>
      </w:r>
    </w:p>
    <w:p w14:paraId="2AED9CAD" w14:textId="77777777" w:rsidR="001C6F00" w:rsidRPr="001C6F00" w:rsidRDefault="001C6F00" w:rsidP="00C37B03">
      <w:pPr>
        <w:rPr>
          <w:rFonts w:ascii="Century Gothic" w:hAnsi="Century Gothic"/>
          <w:lang w:val="es-MX"/>
        </w:rPr>
      </w:pPr>
    </w:p>
    <w:p w14:paraId="75A3B04B" w14:textId="7B1C01C9" w:rsidR="00C37B03" w:rsidRPr="001C6F00" w:rsidRDefault="00BD6715" w:rsidP="00622D99">
      <w:pPr>
        <w:pStyle w:val="Ttulo2"/>
        <w:numPr>
          <w:ilvl w:val="0"/>
          <w:numId w:val="0"/>
        </w:numPr>
        <w:rPr>
          <w:rFonts w:ascii="Century Gothic" w:hAnsi="Century Gothic"/>
        </w:rPr>
      </w:pPr>
      <w:bookmarkStart w:id="56" w:name="_Toc176242650"/>
      <w:r w:rsidRPr="001C6F00">
        <w:rPr>
          <w:rFonts w:ascii="Century Gothic" w:hAnsi="Century Gothic"/>
          <w:caps w:val="0"/>
        </w:rPr>
        <w:t xml:space="preserve">2.5 </w:t>
      </w:r>
      <w:r w:rsidR="00C32F9C" w:rsidRPr="001C6F00">
        <w:rPr>
          <w:rFonts w:ascii="Century Gothic" w:hAnsi="Century Gothic"/>
          <w:caps w:val="0"/>
        </w:rPr>
        <w:t>INFORME DE EVALUACIÓN DE ASPECTOS DISTINTOS A LA OFERTA ECONÓMICA</w:t>
      </w:r>
      <w:bookmarkEnd w:id="56"/>
    </w:p>
    <w:p w14:paraId="4289E283" w14:textId="77777777" w:rsidR="0090134E" w:rsidRPr="001C6F00" w:rsidRDefault="0090134E" w:rsidP="0090134E">
      <w:pPr>
        <w:rPr>
          <w:rFonts w:ascii="Century Gothic" w:hAnsi="Century Gothic"/>
          <w:lang w:val="es-MX"/>
        </w:rPr>
      </w:pPr>
      <w:r w:rsidRPr="001C6F00">
        <w:rPr>
          <w:rFonts w:ascii="Century Gothic" w:hAnsi="Century Gothic"/>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3EC39115" w14:textId="77777777" w:rsidR="0090134E" w:rsidRPr="001C6F00" w:rsidRDefault="0090134E" w:rsidP="0090134E">
      <w:pPr>
        <w:rPr>
          <w:rFonts w:ascii="Century Gothic" w:hAnsi="Century Gothic"/>
          <w:lang w:val="es-MX"/>
        </w:rPr>
      </w:pPr>
      <w:r w:rsidRPr="001C6F00">
        <w:rPr>
          <w:rFonts w:ascii="Century Gothic" w:hAnsi="Century Gothic"/>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Default="0090134E" w:rsidP="0090134E">
      <w:pPr>
        <w:rPr>
          <w:rFonts w:ascii="Century Gothic" w:hAnsi="Century Gothic"/>
          <w:lang w:val="es-MX"/>
        </w:rPr>
      </w:pPr>
      <w:r w:rsidRPr="001C6F00">
        <w:rPr>
          <w:rFonts w:ascii="Century Gothic" w:hAnsi="Century Gothic"/>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18D28A43" w14:textId="77777777" w:rsidR="001C6F00" w:rsidRPr="001C6F00" w:rsidRDefault="001C6F00" w:rsidP="0090134E">
      <w:pPr>
        <w:rPr>
          <w:rFonts w:ascii="Century Gothic" w:hAnsi="Century Gothic"/>
          <w:lang w:val="es-MX"/>
        </w:rPr>
      </w:pPr>
    </w:p>
    <w:p w14:paraId="6F1CEB0F" w14:textId="640C0B6B" w:rsidR="0090134E" w:rsidRPr="001C6F00" w:rsidRDefault="00622D99" w:rsidP="00D20F9D">
      <w:pPr>
        <w:pStyle w:val="Ttulo2"/>
        <w:numPr>
          <w:ilvl w:val="0"/>
          <w:numId w:val="0"/>
        </w:numPr>
        <w:rPr>
          <w:rFonts w:ascii="Century Gothic" w:hAnsi="Century Gothic"/>
        </w:rPr>
      </w:pPr>
      <w:bookmarkStart w:id="57" w:name="_Toc176242651"/>
      <w:r w:rsidRPr="001C6F00">
        <w:rPr>
          <w:rFonts w:ascii="Century Gothic" w:hAnsi="Century Gothic"/>
          <w:caps w:val="0"/>
        </w:rPr>
        <w:t>2.6 AUDIENCIA</w:t>
      </w:r>
      <w:r w:rsidR="00C32F9C" w:rsidRPr="001C6F00">
        <w:rPr>
          <w:rFonts w:ascii="Century Gothic" w:hAnsi="Century Gothic"/>
          <w:caps w:val="0"/>
        </w:rPr>
        <w:t xml:space="preserve"> EFECTIVA DE ADJUDICACIÓN</w:t>
      </w:r>
      <w:bookmarkEnd w:id="57"/>
      <w:r w:rsidR="00C32F9C" w:rsidRPr="001C6F00">
        <w:rPr>
          <w:rFonts w:ascii="Century Gothic" w:hAnsi="Century Gothic"/>
          <w:caps w:val="0"/>
        </w:rPr>
        <w:t xml:space="preserve"> </w:t>
      </w:r>
    </w:p>
    <w:p w14:paraId="5809F1F2" w14:textId="77777777" w:rsidR="0090134E" w:rsidRPr="001C6F00" w:rsidRDefault="0090134E" w:rsidP="0090134E">
      <w:pPr>
        <w:rPr>
          <w:rFonts w:ascii="Century Gothic" w:hAnsi="Century Gothic"/>
          <w:lang w:val="es-MX"/>
        </w:rPr>
      </w:pPr>
      <w:r w:rsidRPr="001C6F00">
        <w:rPr>
          <w:rFonts w:ascii="Century Gothic" w:hAnsi="Century Gothic"/>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1C6F00" w:rsidRDefault="0090134E" w:rsidP="0090134E">
      <w:pPr>
        <w:rPr>
          <w:rFonts w:ascii="Century Gothic" w:hAnsi="Century Gothic"/>
          <w:lang w:val="es-MX"/>
        </w:rPr>
      </w:pPr>
      <w:r w:rsidRPr="001C6F00">
        <w:rPr>
          <w:rFonts w:ascii="Century Gothic" w:hAnsi="Century Gothic"/>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2ED65D59" w:rsidR="0090134E" w:rsidRPr="001C6F00" w:rsidRDefault="0090134E" w:rsidP="0090134E">
      <w:pPr>
        <w:rPr>
          <w:rFonts w:ascii="Century Gothic" w:hAnsi="Century Gothic"/>
          <w:lang w:val="es-MX"/>
        </w:rPr>
      </w:pPr>
      <w:r w:rsidRPr="001C6F00">
        <w:rPr>
          <w:rFonts w:ascii="Century Gothic" w:hAnsi="Century Gothic"/>
          <w:lang w:val="es-MX"/>
        </w:rPr>
        <w:t>Resueltas las observaciones frente al informe de evaluación, en caso de que haya lugar a ello, la entidad procederá a dar apertura al Sobre 2 de los proponentes habilitados</w:t>
      </w:r>
      <w:r w:rsidR="00221AED" w:rsidRPr="001C6F00">
        <w:rPr>
          <w:rFonts w:ascii="Century Gothic" w:hAnsi="Century Gothic"/>
          <w:lang w:val="es-MX"/>
        </w:rPr>
        <w:t xml:space="preserve">, </w:t>
      </w:r>
      <w:r w:rsidRPr="001C6F00">
        <w:rPr>
          <w:rFonts w:ascii="Century Gothic" w:hAnsi="Century Gothic"/>
          <w:lang w:val="es-MX"/>
        </w:rPr>
        <w:t xml:space="preserve">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09F43885" w14:textId="77777777" w:rsidR="0090134E" w:rsidRPr="001C6F00" w:rsidRDefault="0090134E" w:rsidP="0090134E">
      <w:pPr>
        <w:rPr>
          <w:rFonts w:ascii="Century Gothic" w:hAnsi="Century Gothic"/>
          <w:lang w:val="es-MX"/>
        </w:rPr>
      </w:pPr>
      <w:r w:rsidRPr="001C6F00">
        <w:rPr>
          <w:rFonts w:ascii="Century Gothic" w:hAnsi="Century Gothic"/>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1C6F00" w:rsidRDefault="0090134E" w:rsidP="0090134E">
      <w:pPr>
        <w:rPr>
          <w:rFonts w:ascii="Century Gothic" w:hAnsi="Century Gothic"/>
          <w:lang w:val="es-MX"/>
        </w:rPr>
      </w:pPr>
      <w:r w:rsidRPr="001C6F00">
        <w:rPr>
          <w:rFonts w:ascii="Century Gothic" w:hAnsi="Century Gothic"/>
          <w:lang w:val="es-MX"/>
        </w:rPr>
        <w:lastRenderedPageBreak/>
        <w:t>La entidad no será responsable por abrir los sobres incorrectamente dirigidos o sin la identificación adecuada.</w:t>
      </w:r>
    </w:p>
    <w:p w14:paraId="1ADBB562" w14:textId="07017ACC" w:rsidR="0090134E" w:rsidRPr="001C6F00" w:rsidRDefault="0090134E" w:rsidP="0090134E">
      <w:pPr>
        <w:rPr>
          <w:rFonts w:ascii="Century Gothic" w:hAnsi="Century Gothic"/>
          <w:lang w:val="es-MX"/>
        </w:rPr>
      </w:pPr>
      <w:r w:rsidRPr="001C6F00">
        <w:rPr>
          <w:rFonts w:ascii="Century Gothic" w:hAnsi="Century Gothic"/>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4CA5B24F" w:rsidR="00C37B03" w:rsidRPr="001C6F00" w:rsidRDefault="00C83C8A" w:rsidP="00D20F9D">
      <w:pPr>
        <w:pStyle w:val="Ttulo2"/>
        <w:numPr>
          <w:ilvl w:val="0"/>
          <w:numId w:val="0"/>
        </w:numPr>
        <w:rPr>
          <w:rFonts w:ascii="Century Gothic" w:hAnsi="Century Gothic"/>
        </w:rPr>
      </w:pPr>
      <w:bookmarkStart w:id="58" w:name="_Toc176242652"/>
      <w:r w:rsidRPr="001C6F00">
        <w:rPr>
          <w:rFonts w:ascii="Century Gothic" w:hAnsi="Century Gothic"/>
          <w:caps w:val="0"/>
        </w:rPr>
        <w:t xml:space="preserve">2.7 </w:t>
      </w:r>
      <w:r w:rsidR="00C32F9C" w:rsidRPr="001C6F00">
        <w:rPr>
          <w:rFonts w:ascii="Century Gothic" w:hAnsi="Century Gothic"/>
          <w:caps w:val="0"/>
        </w:rPr>
        <w:t>PROPUESTAS PARCIALES</w:t>
      </w:r>
      <w:bookmarkEnd w:id="58"/>
    </w:p>
    <w:p w14:paraId="052A3776" w14:textId="7EBABD22" w:rsidR="0090134E" w:rsidRPr="001C6F00" w:rsidRDefault="0090134E" w:rsidP="0090134E">
      <w:pPr>
        <w:rPr>
          <w:rFonts w:ascii="Century Gothic" w:hAnsi="Century Gothic"/>
          <w:lang w:val="es-MX"/>
        </w:rPr>
      </w:pPr>
      <w:r w:rsidRPr="001C6F00">
        <w:rPr>
          <w:rFonts w:ascii="Century Gothic" w:hAnsi="Century Gothic"/>
          <w:lang w:val="es-MX"/>
        </w:rPr>
        <w:t>No se admitirá la presentación de propuestas parciales, esto es, las presentadas para una parte del objeto o del alcance del contrato, a menos que se establezca esta posibilidad en el pliego de condiciones.</w:t>
      </w:r>
    </w:p>
    <w:p w14:paraId="5CF6BD0F" w14:textId="68916A96" w:rsidR="0090134E" w:rsidRPr="001C6F00" w:rsidRDefault="005D4A1B" w:rsidP="00D20F9D">
      <w:pPr>
        <w:pStyle w:val="Ttulo2"/>
        <w:numPr>
          <w:ilvl w:val="0"/>
          <w:numId w:val="0"/>
        </w:numPr>
        <w:rPr>
          <w:rFonts w:ascii="Century Gothic" w:hAnsi="Century Gothic"/>
        </w:rPr>
      </w:pPr>
      <w:bookmarkStart w:id="59" w:name="_Toc176242653"/>
      <w:r w:rsidRPr="001C6F00">
        <w:rPr>
          <w:rFonts w:ascii="Century Gothic" w:hAnsi="Century Gothic"/>
          <w:caps w:val="0"/>
        </w:rPr>
        <w:t xml:space="preserve">2.8 </w:t>
      </w:r>
      <w:r w:rsidR="00C32F9C" w:rsidRPr="001C6F00">
        <w:rPr>
          <w:rFonts w:ascii="Century Gothic" w:hAnsi="Century Gothic"/>
          <w:caps w:val="0"/>
        </w:rPr>
        <w:t>PROPUESTAS ALTERNATIVAS</w:t>
      </w:r>
      <w:bookmarkEnd w:id="59"/>
    </w:p>
    <w:p w14:paraId="4B5772A4" w14:textId="77777777" w:rsidR="0090134E" w:rsidRPr="001C6F00" w:rsidRDefault="0090134E" w:rsidP="0090134E">
      <w:pPr>
        <w:rPr>
          <w:rFonts w:ascii="Century Gothic" w:hAnsi="Century Gothic"/>
          <w:lang w:val="es-MX"/>
        </w:rPr>
      </w:pPr>
      <w:r w:rsidRPr="001C6F00">
        <w:rPr>
          <w:rFonts w:ascii="Century Gothic" w:hAnsi="Century Gothic"/>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Pr="001C6F00" w:rsidRDefault="0090134E" w:rsidP="008532FF">
      <w:pPr>
        <w:pStyle w:val="Prrafodelista"/>
        <w:numPr>
          <w:ilvl w:val="0"/>
          <w:numId w:val="11"/>
        </w:numPr>
        <w:rPr>
          <w:rFonts w:ascii="Century Gothic" w:hAnsi="Century Gothic"/>
          <w:lang w:val="es-MX"/>
        </w:rPr>
      </w:pPr>
      <w:r w:rsidRPr="001C6F00">
        <w:rPr>
          <w:rFonts w:ascii="Century Gothic" w:hAnsi="Century Gothic"/>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1C6F00" w:rsidRDefault="0090134E" w:rsidP="008532FF">
      <w:pPr>
        <w:pStyle w:val="Prrafodelista"/>
        <w:numPr>
          <w:ilvl w:val="0"/>
          <w:numId w:val="11"/>
        </w:numPr>
        <w:rPr>
          <w:rFonts w:ascii="Century Gothic" w:hAnsi="Century Gothic"/>
          <w:lang w:val="es-MX"/>
        </w:rPr>
      </w:pPr>
      <w:r w:rsidRPr="001C6F00">
        <w:rPr>
          <w:rFonts w:ascii="Century Gothic" w:hAnsi="Century Gothic"/>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1C6F00" w:rsidRDefault="0090134E" w:rsidP="0090134E">
      <w:pPr>
        <w:rPr>
          <w:rFonts w:ascii="Century Gothic" w:hAnsi="Century Gothic"/>
          <w:lang w:val="es-MX"/>
        </w:rPr>
      </w:pPr>
      <w:r w:rsidRPr="001C6F00">
        <w:rPr>
          <w:rFonts w:ascii="Century Gothic" w:hAnsi="Century Gothic"/>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28017BA7" w:rsidR="0090134E" w:rsidRPr="001C6F00" w:rsidRDefault="0090134E" w:rsidP="0090134E">
      <w:pPr>
        <w:rPr>
          <w:rFonts w:ascii="Century Gothic" w:hAnsi="Century Gothic"/>
          <w:lang w:val="es-MX"/>
        </w:rPr>
      </w:pPr>
      <w:r w:rsidRPr="001C6F00">
        <w:rPr>
          <w:rFonts w:ascii="Century Gothic" w:hAnsi="Century Gothic"/>
          <w:lang w:val="es-MX"/>
        </w:rPr>
        <w:t>Las propuestas alternativas en</w:t>
      </w:r>
      <w:r w:rsidR="18BF6323" w:rsidRPr="001C6F00">
        <w:rPr>
          <w:rFonts w:ascii="Century Gothic" w:hAnsi="Century Gothic"/>
          <w:lang w:val="es-MX"/>
        </w:rPr>
        <w:t xml:space="preserve"> el</w:t>
      </w:r>
      <w:r w:rsidRPr="001C6F00">
        <w:rPr>
          <w:rFonts w:ascii="Century Gothic" w:hAnsi="Century Gothic"/>
          <w:lang w:val="es-MX"/>
        </w:rPr>
        <w:t xml:space="preserve"> SECOP II se deben presentar como “otros </w:t>
      </w:r>
      <w:r w:rsidR="0D45ED11" w:rsidRPr="001C6F00">
        <w:rPr>
          <w:rFonts w:ascii="Century Gothic" w:hAnsi="Century Gothic"/>
          <w:lang w:val="es-MX"/>
        </w:rPr>
        <w:t>an</w:t>
      </w:r>
      <w:r w:rsidRPr="001C6F00">
        <w:rPr>
          <w:rFonts w:ascii="Century Gothic" w:hAnsi="Century Gothic"/>
          <w:lang w:val="es-MX"/>
        </w:rPr>
        <w:t>exos” en su oferta, donde el proponente debe hacer la claridad de su intención de presentar una propuesta alternativa.</w:t>
      </w:r>
    </w:p>
    <w:p w14:paraId="4577AB35" w14:textId="2C6E013D" w:rsidR="00C37B03" w:rsidRPr="001C6F00" w:rsidRDefault="005D4A1B" w:rsidP="00D20F9D">
      <w:pPr>
        <w:pStyle w:val="Ttulo2"/>
        <w:numPr>
          <w:ilvl w:val="0"/>
          <w:numId w:val="0"/>
        </w:numPr>
        <w:rPr>
          <w:rFonts w:ascii="Century Gothic" w:hAnsi="Century Gothic"/>
        </w:rPr>
      </w:pPr>
      <w:bookmarkStart w:id="60" w:name="_Toc176242654"/>
      <w:r w:rsidRPr="001C6F00">
        <w:rPr>
          <w:rFonts w:ascii="Century Gothic" w:hAnsi="Century Gothic"/>
          <w:caps w:val="0"/>
        </w:rPr>
        <w:t xml:space="preserve">2.9 </w:t>
      </w:r>
      <w:r w:rsidR="00C32F9C" w:rsidRPr="001C6F00">
        <w:rPr>
          <w:rFonts w:ascii="Century Gothic" w:hAnsi="Century Gothic"/>
          <w:caps w:val="0"/>
        </w:rPr>
        <w:t>LIMITACIÓN A MIPYME</w:t>
      </w:r>
      <w:bookmarkEnd w:id="60"/>
      <w:r w:rsidR="001C6F00">
        <w:rPr>
          <w:rFonts w:ascii="Century Gothic" w:hAnsi="Century Gothic"/>
          <w:caps w:val="0"/>
        </w:rPr>
        <w:t xml:space="preserve"> (cuando aplique)</w:t>
      </w:r>
    </w:p>
    <w:p w14:paraId="319A796D" w14:textId="4D0D6911" w:rsidR="009E2A7C" w:rsidRPr="001C6F00" w:rsidRDefault="009E2A7C" w:rsidP="003A67D3">
      <w:pPr>
        <w:spacing w:line="276" w:lineRule="auto"/>
        <w:rPr>
          <w:rFonts w:ascii="Century Gothic" w:eastAsia="Arial" w:hAnsi="Century Gothic" w:cs="Arial"/>
          <w:color w:val="auto"/>
          <w:szCs w:val="20"/>
          <w:lang w:val="es-ES" w:eastAsia="es-ES"/>
        </w:rPr>
      </w:pPr>
      <w:r w:rsidRPr="001C6F00">
        <w:rPr>
          <w:rFonts w:ascii="Century Gothic" w:eastAsia="Arial" w:hAnsi="Century Gothic" w:cs="Arial"/>
          <w:color w:val="auto"/>
          <w:szCs w:val="20"/>
          <w:lang w:val="es-ES" w:eastAsia="es-ES"/>
        </w:rPr>
        <w:t xml:space="preserve">El interesado persona natural o el representante legal de la persona jurídica manifestará mediante un escrito la intención de limitar la convocatoria del Proceso de Contratación a </w:t>
      </w:r>
      <w:proofErr w:type="spellStart"/>
      <w:r w:rsidRPr="001C6F00">
        <w:rPr>
          <w:rFonts w:ascii="Century Gothic" w:eastAsia="Arial" w:hAnsi="Century Gothic" w:cs="Arial"/>
          <w:color w:val="auto"/>
          <w:szCs w:val="20"/>
          <w:lang w:val="es-ES" w:eastAsia="es-ES"/>
        </w:rPr>
        <w:t>Mipyme</w:t>
      </w:r>
      <w:proofErr w:type="spellEnd"/>
      <w:r w:rsidRPr="001C6F00">
        <w:rPr>
          <w:rFonts w:ascii="Century Gothic" w:eastAsia="Arial" w:hAnsi="Century Gothic" w:cs="Arial"/>
          <w:color w:val="auto"/>
          <w:szCs w:val="20"/>
          <w:lang w:val="es-ES" w:eastAsia="es-ES"/>
        </w:rPr>
        <w:t xml:space="preserve">, </w:t>
      </w:r>
      <w:r w:rsidR="003875BD" w:rsidRPr="001C6F00">
        <w:rPr>
          <w:rFonts w:ascii="Century Gothic" w:eastAsia="Arial" w:hAnsi="Century Gothic" w:cs="Arial"/>
          <w:color w:val="auto"/>
          <w:szCs w:val="20"/>
          <w:lang w:val="es-ES" w:eastAsia="es-ES"/>
        </w:rPr>
        <w:t xml:space="preserve">el cual será remitido </w:t>
      </w:r>
      <w:r w:rsidR="003875BD">
        <w:rPr>
          <w:rFonts w:ascii="Century Gothic" w:eastAsia="Arial" w:hAnsi="Century Gothic" w:cs="Arial"/>
          <w:color w:val="auto"/>
          <w:szCs w:val="20"/>
          <w:lang w:val="es-ES" w:eastAsia="es-ES"/>
        </w:rPr>
        <w:t xml:space="preserve">por medio de la plataforma </w:t>
      </w:r>
      <w:hyperlink r:id="rId11" w:history="1">
        <w:r w:rsidR="003875BD" w:rsidRPr="00284D28">
          <w:rPr>
            <w:rStyle w:val="Hipervnculo"/>
            <w:rFonts w:ascii="Century Gothic" w:eastAsia="Arial" w:hAnsi="Century Gothic" w:cs="Arial"/>
            <w:szCs w:val="20"/>
            <w:lang w:val="es-ES" w:eastAsia="es-ES"/>
          </w:rPr>
          <w:t>www.colombiacompra.gov.co</w:t>
        </w:r>
      </w:hyperlink>
      <w:r w:rsidR="003875BD">
        <w:rPr>
          <w:rFonts w:ascii="Century Gothic" w:eastAsia="Arial" w:hAnsi="Century Gothic" w:cs="Arial"/>
          <w:color w:val="auto"/>
          <w:szCs w:val="20"/>
          <w:lang w:val="es-ES" w:eastAsia="es-ES"/>
        </w:rPr>
        <w:t xml:space="preserve"> </w:t>
      </w:r>
      <w:proofErr w:type="spellStart"/>
      <w:r w:rsidR="003875BD" w:rsidRPr="00F02B51">
        <w:rPr>
          <w:rFonts w:ascii="Century Gothic" w:eastAsia="Arial" w:hAnsi="Century Gothic" w:cs="Arial"/>
          <w:color w:val="auto"/>
          <w:szCs w:val="20"/>
          <w:lang w:val="es-ES" w:eastAsia="es-ES"/>
        </w:rPr>
        <w:t>SECOPII</w:t>
      </w:r>
      <w:r w:rsidR="003875BD">
        <w:rPr>
          <w:rFonts w:ascii="Century Gothic" w:eastAsia="Arial" w:hAnsi="Century Gothic" w:cs="Arial"/>
          <w:color w:val="auto"/>
          <w:szCs w:val="20"/>
          <w:lang w:val="es-ES" w:eastAsia="es-ES"/>
        </w:rPr>
        <w:t>a</w:t>
      </w:r>
      <w:proofErr w:type="spellEnd"/>
      <w:r w:rsidR="003875BD">
        <w:rPr>
          <w:rFonts w:ascii="Century Gothic" w:eastAsia="Arial" w:hAnsi="Century Gothic" w:cs="Arial"/>
          <w:color w:val="auto"/>
          <w:szCs w:val="20"/>
          <w:lang w:val="es-ES" w:eastAsia="es-ES"/>
        </w:rPr>
        <w:t>, o</w:t>
      </w:r>
      <w:r w:rsidR="003875BD" w:rsidRPr="001C6F00">
        <w:rPr>
          <w:rFonts w:ascii="Century Gothic" w:eastAsia="Arial" w:hAnsi="Century Gothic" w:cs="Arial"/>
          <w:color w:val="auto"/>
          <w:szCs w:val="20"/>
          <w:lang w:val="es-ES" w:eastAsia="es-ES"/>
        </w:rPr>
        <w:t xml:space="preserve"> </w:t>
      </w:r>
      <w:r w:rsidRPr="001C6F00">
        <w:rPr>
          <w:rFonts w:ascii="Century Gothic" w:eastAsia="Arial" w:hAnsi="Century Gothic" w:cs="Arial"/>
          <w:color w:val="auto"/>
          <w:szCs w:val="20"/>
          <w:lang w:val="es-ES" w:eastAsia="es-ES"/>
        </w:rPr>
        <w:t xml:space="preserve">el cual será remitido a </w:t>
      </w:r>
      <w:r w:rsidR="00C43323" w:rsidRPr="001C6F00">
        <w:rPr>
          <w:rFonts w:ascii="Century Gothic" w:hAnsi="Century Gothic"/>
          <w:lang w:val="es-MX"/>
        </w:rPr>
        <w:t>CAM – ANGANOY LOS ROSALES II DE LA CIUDAD DE PASTO</w:t>
      </w:r>
      <w:r w:rsidRPr="001C6F00">
        <w:rPr>
          <w:rFonts w:ascii="Century Gothic" w:eastAsia="Arial" w:hAnsi="Century Gothic" w:cs="Arial"/>
          <w:color w:val="auto"/>
          <w:szCs w:val="20"/>
          <w:lang w:val="es-ES" w:eastAsia="es-ES"/>
        </w:rPr>
        <w:t xml:space="preserve">] </w:t>
      </w:r>
      <w:r w:rsidR="007846E2" w:rsidRPr="001C6F00">
        <w:rPr>
          <w:rFonts w:ascii="Century Gothic" w:eastAsia="Arial" w:hAnsi="Century Gothic" w:cs="Arial"/>
          <w:color w:val="auto"/>
          <w:szCs w:val="20"/>
          <w:lang w:val="es-ES" w:eastAsia="es-ES"/>
        </w:rPr>
        <w:t xml:space="preserve">entre </w:t>
      </w:r>
      <w:r w:rsidR="00700689" w:rsidRPr="001C6F00">
        <w:rPr>
          <w:rFonts w:ascii="Century Gothic" w:hAnsi="Century Gothic" w:cs="Arial"/>
          <w:szCs w:val="20"/>
        </w:rPr>
        <w:t>las 8.00 am – 12.00 pm y 2.00 pm a 6.00 pm</w:t>
      </w:r>
      <w:r w:rsidRPr="001C6F00">
        <w:rPr>
          <w:rFonts w:ascii="Century Gothic" w:eastAsia="Arial" w:hAnsi="Century Gothic" w:cs="Arial"/>
          <w:color w:val="auto"/>
          <w:szCs w:val="20"/>
          <w:lang w:val="es-ES" w:eastAsia="es-ES"/>
        </w:rPr>
        <w:t xml:space="preserve">. Asimismo, podrá enviarlo por medios electrónicos al siguiente correo electrónico: </w:t>
      </w:r>
      <w:r w:rsidR="00700689" w:rsidRPr="001C6F00">
        <w:rPr>
          <w:rFonts w:ascii="Century Gothic" w:hAnsi="Century Gothic" w:cs="Arial"/>
          <w:szCs w:val="20"/>
        </w:rPr>
        <w:t>judicial</w:t>
      </w:r>
      <w:r w:rsidR="008F1D69" w:rsidRPr="001C6F00">
        <w:rPr>
          <w:rFonts w:ascii="Century Gothic" w:hAnsi="Century Gothic" w:cs="Arial"/>
          <w:szCs w:val="20"/>
        </w:rPr>
        <w:t>@avante.gov.co</w:t>
      </w:r>
      <w:r w:rsidRPr="001C6F00">
        <w:rPr>
          <w:rFonts w:ascii="Century Gothic" w:eastAsia="Arial" w:hAnsi="Century Gothic" w:cs="Arial"/>
          <w:color w:val="auto"/>
          <w:szCs w:val="20"/>
          <w:lang w:val="es-ES" w:eastAsia="es-ES"/>
        </w:rPr>
        <w:t>.</w:t>
      </w:r>
    </w:p>
    <w:p w14:paraId="6B10CC7A" w14:textId="77777777" w:rsidR="009E2A7C" w:rsidRPr="001C6F00" w:rsidRDefault="009E2A7C" w:rsidP="00AF5F20">
      <w:pPr>
        <w:spacing w:line="276" w:lineRule="auto"/>
        <w:rPr>
          <w:rFonts w:ascii="Century Gothic" w:eastAsia="Arial" w:hAnsi="Century Gothic" w:cs="Arial"/>
          <w:color w:val="auto"/>
          <w:szCs w:val="20"/>
          <w:lang w:val="es-ES" w:eastAsia="es-ES"/>
        </w:rPr>
      </w:pPr>
      <w:r w:rsidRPr="001C6F00">
        <w:rPr>
          <w:rFonts w:ascii="Century Gothic" w:eastAsia="Arial" w:hAnsi="Century Gothic" w:cs="Arial"/>
          <w:color w:val="auto"/>
          <w:szCs w:val="20"/>
          <w:lang w:val="es-ES" w:eastAsia="es-ES"/>
        </w:rPr>
        <w:t xml:space="preserve">De igual manera, los interesados deberán acreditar el cumplimiento de los demás requisitos definidos en el artículo 2.2.1.2.4.2.4 del Decreto 1082 de 2015 o la norma que lo modifique, </w:t>
      </w:r>
      <w:r w:rsidRPr="001C6F00">
        <w:rPr>
          <w:rFonts w:ascii="Century Gothic" w:eastAsia="Arial" w:hAnsi="Century Gothic" w:cs="Arial"/>
          <w:color w:val="auto"/>
          <w:szCs w:val="20"/>
          <w:lang w:val="es-ES" w:eastAsia="es-ES"/>
        </w:rPr>
        <w:lastRenderedPageBreak/>
        <w:t xml:space="preserve">sustituya o complemente, para lo cual diligenciarán el Formato 13 – Acreditación de </w:t>
      </w:r>
      <w:proofErr w:type="spellStart"/>
      <w:r w:rsidRPr="001C6F00">
        <w:rPr>
          <w:rFonts w:ascii="Century Gothic" w:eastAsia="Arial" w:hAnsi="Century Gothic" w:cs="Arial"/>
          <w:color w:val="auto"/>
          <w:szCs w:val="20"/>
          <w:lang w:val="es-ES" w:eastAsia="es-ES"/>
        </w:rPr>
        <w:t>Mipyme</w:t>
      </w:r>
      <w:proofErr w:type="spellEnd"/>
      <w:r w:rsidRPr="001C6F00">
        <w:rPr>
          <w:rFonts w:ascii="Century Gothic" w:eastAsia="Arial" w:hAnsi="Century Gothic" w:cs="Arial"/>
          <w:color w:val="auto"/>
          <w:szCs w:val="20"/>
          <w:lang w:val="es-ES" w:eastAsia="es-ES"/>
        </w:rPr>
        <w:t xml:space="preserve"> y aportarán los soportes requeridos para que proceda la limitación de la convocatoria a </w:t>
      </w:r>
      <w:proofErr w:type="spellStart"/>
      <w:r w:rsidRPr="001C6F00">
        <w:rPr>
          <w:rFonts w:ascii="Century Gothic" w:eastAsia="Arial" w:hAnsi="Century Gothic" w:cs="Arial"/>
          <w:color w:val="auto"/>
          <w:szCs w:val="20"/>
          <w:lang w:val="es-ES" w:eastAsia="es-ES"/>
        </w:rPr>
        <w:t>Mipyme</w:t>
      </w:r>
      <w:proofErr w:type="spellEnd"/>
      <w:r w:rsidRPr="001C6F00">
        <w:rPr>
          <w:rFonts w:ascii="Century Gothic" w:eastAsia="Arial" w:hAnsi="Century Gothic" w:cs="Arial"/>
          <w:color w:val="auto"/>
          <w:szCs w:val="20"/>
          <w:lang w:val="es-ES" w:eastAsia="es-ES"/>
        </w:rPr>
        <w:t xml:space="preserve">. En caso de que la condición de </w:t>
      </w:r>
      <w:proofErr w:type="spellStart"/>
      <w:r w:rsidRPr="001C6F00">
        <w:rPr>
          <w:rFonts w:ascii="Century Gothic" w:eastAsia="Arial" w:hAnsi="Century Gothic" w:cs="Arial"/>
          <w:color w:val="auto"/>
          <w:szCs w:val="20"/>
          <w:lang w:val="es-ES" w:eastAsia="es-ES"/>
        </w:rPr>
        <w:t>Mipyme</w:t>
      </w:r>
      <w:proofErr w:type="spellEnd"/>
      <w:r w:rsidRPr="001C6F00">
        <w:rPr>
          <w:rFonts w:ascii="Century Gothic" w:eastAsia="Arial" w:hAnsi="Century Gothic" w:cs="Arial"/>
          <w:color w:val="auto"/>
          <w:szCs w:val="20"/>
          <w:lang w:val="es-ES" w:eastAsia="es-ES"/>
        </w:rPr>
        <w:t xml:space="preserve"> se acredite mediante la presentación del RUP, en los términos establecidos en el artículo 2.2.1.2.4.2.4 del Decreto 1082 de 2015, no será necesario presentar el formato indicado. </w:t>
      </w:r>
    </w:p>
    <w:p w14:paraId="423CD9FB" w14:textId="7CF3D09B" w:rsidR="009E2A7C" w:rsidRPr="001C6F00" w:rsidRDefault="009E2A7C" w:rsidP="00AF5F20">
      <w:pPr>
        <w:spacing w:line="276" w:lineRule="auto"/>
        <w:rPr>
          <w:rFonts w:ascii="Century Gothic" w:eastAsia="Arial" w:hAnsi="Century Gothic" w:cs="Arial"/>
          <w:color w:val="auto"/>
          <w:szCs w:val="20"/>
          <w:lang w:val="es-ES" w:eastAsia="es-ES"/>
        </w:rPr>
      </w:pPr>
      <w:r w:rsidRPr="001C6F00">
        <w:rPr>
          <w:rFonts w:ascii="Century Gothic" w:eastAsia="Arial" w:hAnsi="Century Gothic" w:cs="Arial"/>
          <w:color w:val="auto"/>
          <w:szCs w:val="20"/>
          <w:lang w:val="es-ES" w:eastAsia="es-ES"/>
        </w:rPr>
        <w:t xml:space="preserve">Los interesados manifestarán su intención de limitar las convocatorias a </w:t>
      </w:r>
      <w:proofErr w:type="spellStart"/>
      <w:r w:rsidRPr="001C6F00">
        <w:rPr>
          <w:rFonts w:ascii="Century Gothic" w:eastAsia="Arial" w:hAnsi="Century Gothic" w:cs="Arial"/>
          <w:color w:val="auto"/>
          <w:szCs w:val="20"/>
          <w:lang w:val="es-ES" w:eastAsia="es-ES"/>
        </w:rPr>
        <w:t>Mipyme</w:t>
      </w:r>
      <w:proofErr w:type="spellEnd"/>
      <w:r w:rsidRPr="001C6F00">
        <w:rPr>
          <w:rFonts w:ascii="Century Gothic" w:eastAsia="Arial" w:hAnsi="Century Gothic" w:cs="Arial"/>
          <w:color w:val="auto"/>
          <w:szCs w:val="20"/>
          <w:lang w:val="es-ES"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lo cual diligenciarán el Formato 13 – Acreditación de </w:t>
      </w:r>
      <w:proofErr w:type="spellStart"/>
      <w:r w:rsidRPr="001C6F00">
        <w:rPr>
          <w:rFonts w:ascii="Century Gothic" w:eastAsia="Arial" w:hAnsi="Century Gothic" w:cs="Arial"/>
          <w:color w:val="auto"/>
          <w:szCs w:val="20"/>
          <w:lang w:val="es-ES" w:eastAsia="es-ES"/>
        </w:rPr>
        <w:t>Mipyme</w:t>
      </w:r>
      <w:proofErr w:type="spellEnd"/>
      <w:r w:rsidRPr="001C6F00">
        <w:rPr>
          <w:rFonts w:ascii="Century Gothic" w:eastAsia="Arial" w:hAnsi="Century Gothic" w:cs="Arial"/>
          <w:color w:val="auto"/>
          <w:szCs w:val="20"/>
          <w:lang w:val="es-ES" w:eastAsia="es-ES"/>
        </w:rPr>
        <w:t xml:space="preserve"> y aportarán los soportes requeridos para que proceda la limitación de la convocatoria a </w:t>
      </w:r>
      <w:proofErr w:type="spellStart"/>
      <w:r w:rsidRPr="001C6F00">
        <w:rPr>
          <w:rFonts w:ascii="Century Gothic" w:eastAsia="Arial" w:hAnsi="Century Gothic" w:cs="Arial"/>
          <w:color w:val="auto"/>
          <w:szCs w:val="20"/>
          <w:lang w:val="es-ES" w:eastAsia="es-ES"/>
        </w:rPr>
        <w:t>Mipyme</w:t>
      </w:r>
      <w:proofErr w:type="spellEnd"/>
      <w:r w:rsidRPr="001C6F00">
        <w:rPr>
          <w:rFonts w:ascii="Century Gothic" w:eastAsia="Arial" w:hAnsi="Century Gothic" w:cs="Arial"/>
          <w:color w:val="auto"/>
          <w:szCs w:val="20"/>
          <w:lang w:val="es-ES" w:eastAsia="es-ES"/>
        </w:rPr>
        <w:t xml:space="preserve">. En caso de que la condición de </w:t>
      </w:r>
      <w:proofErr w:type="spellStart"/>
      <w:r w:rsidRPr="001C6F00">
        <w:rPr>
          <w:rFonts w:ascii="Century Gothic" w:eastAsia="Arial" w:hAnsi="Century Gothic" w:cs="Arial"/>
          <w:color w:val="auto"/>
          <w:szCs w:val="20"/>
          <w:lang w:val="es-ES" w:eastAsia="es-ES"/>
        </w:rPr>
        <w:t>Mipyme</w:t>
      </w:r>
      <w:proofErr w:type="spellEnd"/>
      <w:r w:rsidRPr="001C6F00">
        <w:rPr>
          <w:rFonts w:ascii="Century Gothic" w:eastAsia="Arial" w:hAnsi="Century Gothic" w:cs="Arial"/>
          <w:color w:val="auto"/>
          <w:szCs w:val="20"/>
          <w:lang w:val="es-ES" w:eastAsia="es-ES"/>
        </w:rPr>
        <w:t xml:space="preserve"> se pruebe con la presentación del RUP, en los términos contemplados en el artículo 2.2.1.2.4.2.4 del Decreto 1082 de 2015, no será necesario presentar el formato indicado. </w:t>
      </w:r>
    </w:p>
    <w:p w14:paraId="1A1CF839" w14:textId="7A6EFDC6" w:rsidR="009E2A7C" w:rsidRDefault="009E2A7C" w:rsidP="00AF5F20">
      <w:pPr>
        <w:spacing w:line="276" w:lineRule="auto"/>
        <w:rPr>
          <w:rFonts w:ascii="Century Gothic" w:eastAsia="Times New Roman" w:hAnsi="Century Gothic" w:cs="Arial"/>
          <w:color w:val="auto"/>
          <w:lang w:val="es-ES" w:eastAsia="es-ES"/>
        </w:rPr>
      </w:pPr>
      <w:r w:rsidRPr="001C6F00">
        <w:rPr>
          <w:rFonts w:ascii="Century Gothic" w:eastAsia="Times New Roman" w:hAnsi="Century Gothic" w:cs="Arial"/>
          <w:color w:val="auto"/>
          <w:lang w:val="es-ES" w:eastAsia="es-ES"/>
        </w:rPr>
        <w:t xml:space="preserve">La Entidad limita la convocatoria de este Proceso de Contratación a las </w:t>
      </w:r>
      <w:proofErr w:type="spellStart"/>
      <w:r w:rsidRPr="001C6F00">
        <w:rPr>
          <w:rFonts w:ascii="Century Gothic" w:eastAsia="Times New Roman" w:hAnsi="Century Gothic" w:cs="Arial"/>
          <w:color w:val="auto"/>
          <w:lang w:val="es-ES" w:eastAsia="es-ES"/>
        </w:rPr>
        <w:t>Mipyme</w:t>
      </w:r>
      <w:proofErr w:type="spellEnd"/>
      <w:r w:rsidRPr="001C6F00">
        <w:rPr>
          <w:rFonts w:ascii="Century Gothic" w:eastAsia="Times New Roman" w:hAnsi="Century Gothic" w:cs="Arial"/>
          <w:color w:val="auto"/>
          <w:lang w:val="es-ES" w:eastAsia="es-ES"/>
        </w:rPr>
        <w:t xml:space="preserve"> colombianas por haberse verificado las condiciones establecidas en los artículos 2.2.1.2.4.2.2. y 2.2.1.2.4.2.4 del Decreto 1082 de 2015, o la norma que lo modifique, complemente o sustituya. </w:t>
      </w:r>
    </w:p>
    <w:p w14:paraId="003F548B" w14:textId="34AA8430" w:rsidR="00C37B03" w:rsidRPr="001C6F00" w:rsidRDefault="00F3103F" w:rsidP="00D77BAA">
      <w:pPr>
        <w:pStyle w:val="Ttulo2"/>
        <w:numPr>
          <w:ilvl w:val="0"/>
          <w:numId w:val="0"/>
        </w:numPr>
        <w:ind w:left="426" w:hanging="426"/>
        <w:rPr>
          <w:rFonts w:ascii="Century Gothic" w:hAnsi="Century Gothic"/>
          <w:caps w:val="0"/>
        </w:rPr>
      </w:pPr>
      <w:bookmarkStart w:id="61" w:name="_Toc176242655"/>
      <w:r w:rsidRPr="001C6F00">
        <w:rPr>
          <w:rFonts w:ascii="Century Gothic" w:hAnsi="Century Gothic"/>
          <w:caps w:val="0"/>
        </w:rPr>
        <w:t xml:space="preserve">2.10 </w:t>
      </w:r>
      <w:r w:rsidR="3A609DFE" w:rsidRPr="001C6F00">
        <w:rPr>
          <w:rFonts w:ascii="Century Gothic" w:hAnsi="Century Gothic"/>
          <w:caps w:val="0"/>
        </w:rPr>
        <w:t xml:space="preserve">REGLAS PARA LOS PROCESOS ESTRUCTURADOS POR LOTES O </w:t>
      </w:r>
      <w:r w:rsidR="14351F2C" w:rsidRPr="001C6F00">
        <w:rPr>
          <w:rFonts w:ascii="Century Gothic" w:hAnsi="Century Gothic"/>
          <w:caps w:val="0"/>
        </w:rPr>
        <w:t>SEGMENTOS</w:t>
      </w:r>
      <w:bookmarkEnd w:id="61"/>
    </w:p>
    <w:p w14:paraId="0CFDC1ED" w14:textId="54694B2A" w:rsidR="0090134E" w:rsidRPr="001C6F00" w:rsidRDefault="0090134E" w:rsidP="0090134E">
      <w:pPr>
        <w:rPr>
          <w:rFonts w:ascii="Century Gothic" w:hAnsi="Century Gothic"/>
          <w:lang w:val="es-MX"/>
        </w:rPr>
      </w:pPr>
      <w:r w:rsidRPr="001C6F00">
        <w:rPr>
          <w:rFonts w:ascii="Century Gothic" w:hAnsi="Century Gothic"/>
          <w:lang w:val="es-MX"/>
        </w:rPr>
        <w:t xml:space="preserve">Cuando el </w:t>
      </w:r>
      <w:r w:rsidR="00573FAF" w:rsidRPr="001C6F00">
        <w:rPr>
          <w:rFonts w:ascii="Century Gothic" w:hAnsi="Century Gothic"/>
          <w:lang w:val="es-MX"/>
        </w:rPr>
        <w:t>P</w:t>
      </w:r>
      <w:r w:rsidRPr="001C6F00">
        <w:rPr>
          <w:rFonts w:ascii="Century Gothic" w:hAnsi="Century Gothic"/>
          <w:lang w:val="es-MX"/>
        </w:rPr>
        <w:t xml:space="preserve">roceso de </w:t>
      </w:r>
      <w:r w:rsidR="00573FAF" w:rsidRPr="001C6F00">
        <w:rPr>
          <w:rFonts w:ascii="Century Gothic" w:hAnsi="Century Gothic"/>
          <w:lang w:val="es-MX"/>
        </w:rPr>
        <w:t>C</w:t>
      </w:r>
      <w:r w:rsidRPr="001C6F00">
        <w:rPr>
          <w:rFonts w:ascii="Century Gothic" w:hAnsi="Century Gothic"/>
          <w:lang w:val="es-MX"/>
        </w:rPr>
        <w:t xml:space="preserve">ontratación se estructure por lotes o </w:t>
      </w:r>
      <w:r w:rsidR="5FFCA517" w:rsidRPr="001C6F00">
        <w:rPr>
          <w:rFonts w:ascii="Century Gothic" w:hAnsi="Century Gothic"/>
          <w:lang w:val="es-MX"/>
        </w:rPr>
        <w:t>segmentos</w:t>
      </w:r>
      <w:r w:rsidRPr="001C6F00">
        <w:rPr>
          <w:rFonts w:ascii="Century Gothic" w:hAnsi="Century Gothic"/>
          <w:lang w:val="es-MX"/>
        </w:rPr>
        <w:t xml:space="preserve"> aplican las siguientes reglas, además de las previstas en otros numerales del presente documento: </w:t>
      </w:r>
    </w:p>
    <w:p w14:paraId="2D28A179" w14:textId="4353E4CF" w:rsidR="0090134E" w:rsidRPr="001C6F00" w:rsidRDefault="39816CDC" w:rsidP="008532FF">
      <w:pPr>
        <w:pStyle w:val="Prrafodelista"/>
        <w:numPr>
          <w:ilvl w:val="0"/>
          <w:numId w:val="12"/>
        </w:numPr>
        <w:rPr>
          <w:rFonts w:ascii="Century Gothic" w:hAnsi="Century Gothic"/>
          <w:lang w:val="es-MX"/>
        </w:rPr>
      </w:pPr>
      <w:r w:rsidRPr="001C6F00">
        <w:rPr>
          <w:rFonts w:ascii="Century Gothic" w:hAnsi="Century Gothic"/>
          <w:lang w:val="es-MX"/>
        </w:rPr>
        <w:t xml:space="preserve">El proponente debe presentar un solo Sobre No. 1 para todos los lotes o </w:t>
      </w:r>
      <w:r w:rsidR="2B7EDECF" w:rsidRPr="001C6F00">
        <w:rPr>
          <w:rFonts w:ascii="Century Gothic" w:hAnsi="Century Gothic"/>
          <w:lang w:val="es-MX"/>
        </w:rPr>
        <w:t>segmentos</w:t>
      </w:r>
      <w:r w:rsidRPr="001C6F00">
        <w:rPr>
          <w:rFonts w:ascii="Century Gothic" w:hAnsi="Century Gothic"/>
          <w:lang w:val="es-MX"/>
        </w:rPr>
        <w:t xml:space="preserve"> a los cuales presenta oferta; y el Sobre No. 2, que contiene la oferta económica, de forma independiente para cada uno, sin perjuicio de que incluya sus ofertas económicas en un mismo sobre. En todo caso, se recomienda a los proponentes presentar un sobre </w:t>
      </w:r>
      <w:r w:rsidR="46686EEB" w:rsidRPr="001C6F00">
        <w:rPr>
          <w:rFonts w:ascii="Century Gothic" w:hAnsi="Century Gothic"/>
          <w:lang w:val="es-MX"/>
        </w:rPr>
        <w:t xml:space="preserve">No. </w:t>
      </w:r>
      <w:r w:rsidRPr="001C6F00">
        <w:rPr>
          <w:rFonts w:ascii="Century Gothic" w:hAnsi="Century Gothic"/>
          <w:lang w:val="es-MX"/>
        </w:rPr>
        <w:t>2 por cada lote.</w:t>
      </w:r>
    </w:p>
    <w:p w14:paraId="5B384516" w14:textId="71A39793" w:rsidR="0090134E" w:rsidRPr="001C6F00" w:rsidRDefault="0090134E" w:rsidP="008532FF">
      <w:pPr>
        <w:pStyle w:val="Prrafodelista"/>
        <w:numPr>
          <w:ilvl w:val="0"/>
          <w:numId w:val="12"/>
        </w:numPr>
        <w:rPr>
          <w:rFonts w:ascii="Century Gothic" w:hAnsi="Century Gothic"/>
          <w:lang w:val="es-MX"/>
        </w:rPr>
      </w:pPr>
      <w:r w:rsidRPr="001C6F00">
        <w:rPr>
          <w:rFonts w:ascii="Century Gothic" w:hAnsi="Century Gothic"/>
          <w:lang w:val="es-MX"/>
        </w:rPr>
        <w:t xml:space="preserve">Para </w:t>
      </w:r>
      <w:r w:rsidR="000A3DAD" w:rsidRPr="001C6F00">
        <w:rPr>
          <w:rFonts w:ascii="Century Gothic" w:hAnsi="Century Gothic"/>
          <w:lang w:val="es-MX"/>
        </w:rPr>
        <w:t xml:space="preserve">acreditar la experiencia el Proponente podrá aportar mínimo uno (1) y máximo cinco (5) contratos para cada uno de los lotes o </w:t>
      </w:r>
      <w:r w:rsidR="7A65DF75" w:rsidRPr="001C6F00">
        <w:rPr>
          <w:rFonts w:ascii="Century Gothic" w:hAnsi="Century Gothic"/>
          <w:lang w:val="es-MX"/>
        </w:rPr>
        <w:t>segmentos</w:t>
      </w:r>
      <w:r w:rsidR="000A3DAD" w:rsidRPr="001C6F00">
        <w:rPr>
          <w:rFonts w:ascii="Century Gothic" w:hAnsi="Century Gothic"/>
          <w:lang w:val="es-MX"/>
        </w:rPr>
        <w:t xml:space="preserve"> o podrá allegar los mismos para todos o varios de ellos, sin perjuicio de lo previsto en las reglas de los criterios diferenciales por ser </w:t>
      </w:r>
      <w:proofErr w:type="spellStart"/>
      <w:r w:rsidR="000A3DAD" w:rsidRPr="001C6F00">
        <w:rPr>
          <w:rFonts w:ascii="Century Gothic" w:hAnsi="Century Gothic"/>
          <w:lang w:val="es-MX"/>
        </w:rPr>
        <w:t>Mipyme</w:t>
      </w:r>
      <w:proofErr w:type="spellEnd"/>
      <w:r w:rsidR="000A3DAD" w:rsidRPr="001C6F00">
        <w:rPr>
          <w:rFonts w:ascii="Century Gothic" w:hAnsi="Century Gothic"/>
          <w:lang w:val="es-MX"/>
        </w:rPr>
        <w:t xml:space="preserv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764E0C" w:rsidRPr="001C6F00">
        <w:rPr>
          <w:rFonts w:ascii="Century Gothic" w:hAnsi="Century Gothic"/>
          <w:lang w:val="es-MX"/>
        </w:rPr>
        <w:t xml:space="preserve">segmento </w:t>
      </w:r>
      <w:r w:rsidR="000A3DAD" w:rsidRPr="001C6F00">
        <w:rPr>
          <w:rFonts w:ascii="Century Gothic" w:hAnsi="Century Gothic"/>
          <w:lang w:val="es-MX"/>
        </w:rPr>
        <w:t>expresado en SMMLV.</w:t>
      </w:r>
    </w:p>
    <w:p w14:paraId="7D1CDEBA" w14:textId="0DBD2F29" w:rsidR="0090134E" w:rsidRPr="001C6F00" w:rsidRDefault="0090134E" w:rsidP="008532FF">
      <w:pPr>
        <w:pStyle w:val="Prrafodelista"/>
        <w:numPr>
          <w:ilvl w:val="0"/>
          <w:numId w:val="12"/>
        </w:numPr>
        <w:rPr>
          <w:rFonts w:ascii="Century Gothic" w:hAnsi="Century Gothic"/>
          <w:lang w:val="es-MX"/>
        </w:rPr>
      </w:pPr>
      <w:r w:rsidRPr="001C6F00">
        <w:rPr>
          <w:rFonts w:ascii="Century Gothic" w:hAnsi="Century Gothic"/>
          <w:lang w:val="es-MX"/>
        </w:rPr>
        <w:t>La experiencia que debe acreditar el proponente será la establecida de forma independiente para cada lote o</w:t>
      </w:r>
      <w:r w:rsidR="002A3B47" w:rsidRPr="001C6F00">
        <w:rPr>
          <w:rFonts w:ascii="Century Gothic" w:hAnsi="Century Gothic"/>
          <w:lang w:val="es-MX"/>
        </w:rPr>
        <w:t xml:space="preserve"> </w:t>
      </w:r>
      <w:r w:rsidR="372CEB8B" w:rsidRPr="001C6F00">
        <w:rPr>
          <w:rFonts w:ascii="Century Gothic" w:hAnsi="Century Gothic"/>
          <w:lang w:val="es-MX"/>
        </w:rPr>
        <w:t>segmento</w:t>
      </w:r>
      <w:r w:rsidRPr="001C6F00">
        <w:rPr>
          <w:rFonts w:ascii="Century Gothic" w:hAnsi="Century Gothic"/>
          <w:lang w:val="es-MX"/>
        </w:rPr>
        <w:t>, de acuerdo con las actividades definidas en la Matriz 1 – Experiencia en el literal A de la sección 3.5.</w:t>
      </w:r>
      <w:r w:rsidR="00A56903" w:rsidRPr="001C6F00">
        <w:rPr>
          <w:rFonts w:ascii="Century Gothic" w:hAnsi="Century Gothic"/>
          <w:lang w:val="es-MX"/>
        </w:rPr>
        <w:t>2</w:t>
      </w:r>
      <w:r w:rsidRPr="001C6F00">
        <w:rPr>
          <w:rFonts w:ascii="Century Gothic" w:hAnsi="Century Gothic"/>
          <w:lang w:val="es-MX"/>
        </w:rPr>
        <w:t>.</w:t>
      </w:r>
    </w:p>
    <w:p w14:paraId="1BBB14A6" w14:textId="77777777" w:rsidR="000F7988" w:rsidRPr="001C6F00" w:rsidRDefault="0090134E" w:rsidP="008532FF">
      <w:pPr>
        <w:pStyle w:val="Prrafodelista"/>
        <w:numPr>
          <w:ilvl w:val="0"/>
          <w:numId w:val="12"/>
        </w:numPr>
        <w:rPr>
          <w:rFonts w:ascii="Century Gothic" w:hAnsi="Century Gothic"/>
          <w:lang w:val="es-MX"/>
        </w:rPr>
      </w:pPr>
      <w:r w:rsidRPr="001C6F00">
        <w:rPr>
          <w:rFonts w:ascii="Century Gothic" w:hAnsi="Century Gothic"/>
          <w:lang w:val="es-MX"/>
        </w:rPr>
        <w:t xml:space="preserve">El orden que se seguirá para establecer el orden de elegibilidad de los lotes o </w:t>
      </w:r>
      <w:r w:rsidR="441352A2" w:rsidRPr="001C6F00">
        <w:rPr>
          <w:rFonts w:ascii="Century Gothic" w:hAnsi="Century Gothic"/>
          <w:lang w:val="es-MX"/>
        </w:rPr>
        <w:t>segmentos</w:t>
      </w:r>
      <w:r w:rsidRPr="001C6F00">
        <w:rPr>
          <w:rFonts w:ascii="Century Gothic" w:hAnsi="Century Gothic"/>
          <w:lang w:val="es-MX"/>
        </w:rPr>
        <w:t xml:space="preserve"> que conforman el </w:t>
      </w:r>
      <w:r w:rsidR="5C53FD8D" w:rsidRPr="001C6F00">
        <w:rPr>
          <w:rFonts w:ascii="Century Gothic" w:hAnsi="Century Gothic"/>
          <w:lang w:val="es-MX"/>
        </w:rPr>
        <w:t>P</w:t>
      </w:r>
      <w:r w:rsidRPr="001C6F00">
        <w:rPr>
          <w:rFonts w:ascii="Century Gothic" w:hAnsi="Century Gothic"/>
          <w:lang w:val="es-MX"/>
        </w:rPr>
        <w:t xml:space="preserve">roceso de </w:t>
      </w:r>
      <w:r w:rsidR="49A48F5A" w:rsidRPr="001C6F00">
        <w:rPr>
          <w:rFonts w:ascii="Century Gothic" w:hAnsi="Century Gothic"/>
          <w:lang w:val="es-MX"/>
        </w:rPr>
        <w:t>C</w:t>
      </w:r>
      <w:r w:rsidRPr="001C6F00">
        <w:rPr>
          <w:rFonts w:ascii="Century Gothic" w:hAnsi="Century Gothic"/>
          <w:lang w:val="es-MX"/>
        </w:rPr>
        <w:t>ontratación será el señalado por la entidad en el numeral 2.6.</w:t>
      </w:r>
    </w:p>
    <w:p w14:paraId="7BE760B4" w14:textId="3F03D5E3" w:rsidR="0090134E" w:rsidRPr="001C6F00" w:rsidRDefault="4290B82F" w:rsidP="008532FF">
      <w:pPr>
        <w:pStyle w:val="Prrafodelista"/>
        <w:numPr>
          <w:ilvl w:val="0"/>
          <w:numId w:val="12"/>
        </w:numPr>
        <w:rPr>
          <w:rFonts w:ascii="Century Gothic" w:hAnsi="Century Gothic"/>
          <w:lang w:val="es-MX"/>
        </w:rPr>
      </w:pPr>
      <w:r w:rsidRPr="001C6F00">
        <w:rPr>
          <w:rFonts w:ascii="Century Gothic" w:hAnsi="Century Gothic"/>
          <w:lang w:val="es-MX"/>
        </w:rPr>
        <w:t xml:space="preserve">El proponente seleccionado debe incluirse en los demás ordenes de elegibilidad en los cuales se encuentre habilitado y de resultar ubicado en el primer orden de </w:t>
      </w:r>
      <w:r w:rsidRPr="001C6F00">
        <w:rPr>
          <w:rFonts w:ascii="Century Gothic" w:hAnsi="Century Gothic"/>
          <w:lang w:val="es-MX"/>
        </w:rPr>
        <w:lastRenderedPageBreak/>
        <w:t xml:space="preserve">elegibilidad de estos lotes se adjudicará al proponente ubicado en el segundo orden de elegibilidad, y así sucesivamente. En aquellos eventos en los cuales no existan más proponentes a quienes adjudicar los lotes o </w:t>
      </w:r>
      <w:r w:rsidR="7D4F2704" w:rsidRPr="001C6F00">
        <w:rPr>
          <w:rFonts w:ascii="Century Gothic" w:hAnsi="Century Gothic"/>
          <w:lang w:val="es-MX"/>
        </w:rPr>
        <w:t>segmentos</w:t>
      </w:r>
      <w:r w:rsidRPr="001C6F00">
        <w:rPr>
          <w:rFonts w:ascii="Century Gothic" w:hAnsi="Century Gothic"/>
          <w:lang w:val="es-MX"/>
        </w:rPr>
        <w:t xml:space="preserve"> restantes del </w:t>
      </w:r>
      <w:r w:rsidR="3E23FDAF" w:rsidRPr="001C6F00">
        <w:rPr>
          <w:rFonts w:ascii="Century Gothic" w:hAnsi="Century Gothic"/>
          <w:lang w:val="es-MX"/>
        </w:rPr>
        <w:t>P</w:t>
      </w:r>
      <w:r w:rsidRPr="001C6F00">
        <w:rPr>
          <w:rFonts w:ascii="Century Gothic" w:hAnsi="Century Gothic"/>
          <w:lang w:val="es-MX"/>
        </w:rPr>
        <w:t xml:space="preserve">roceso de </w:t>
      </w:r>
      <w:r w:rsidR="0461A6CC" w:rsidRPr="001C6F00">
        <w:rPr>
          <w:rFonts w:ascii="Century Gothic" w:hAnsi="Century Gothic"/>
          <w:lang w:val="es-MX"/>
        </w:rPr>
        <w:t>C</w:t>
      </w:r>
      <w:r w:rsidRPr="001C6F00">
        <w:rPr>
          <w:rFonts w:ascii="Century Gothic" w:hAnsi="Century Gothic"/>
          <w:lang w:val="es-MX"/>
        </w:rPr>
        <w:t xml:space="preserve">ontratación se podrá adjudicar a un mismo proponente más de </w:t>
      </w:r>
      <w:r w:rsidR="003B71CF" w:rsidRPr="001C6F00">
        <w:rPr>
          <w:rFonts w:ascii="Century Gothic" w:hAnsi="Century Gothic"/>
          <w:lang w:val="es-MX"/>
        </w:rPr>
        <w:t xml:space="preserve">un </w:t>
      </w:r>
      <w:r w:rsidRPr="001C6F00">
        <w:rPr>
          <w:rFonts w:ascii="Century Gothic" w:hAnsi="Century Gothic"/>
          <w:lang w:val="es-MX"/>
        </w:rPr>
        <w:t>(</w:t>
      </w:r>
      <w:r w:rsidR="003B71CF" w:rsidRPr="001C6F00">
        <w:rPr>
          <w:rFonts w:ascii="Century Gothic" w:hAnsi="Century Gothic"/>
          <w:lang w:val="es-MX"/>
        </w:rPr>
        <w:t>1</w:t>
      </w:r>
      <w:r w:rsidRPr="001C6F00">
        <w:rPr>
          <w:rFonts w:ascii="Century Gothic" w:hAnsi="Century Gothic"/>
          <w:lang w:val="es-MX"/>
        </w:rPr>
        <w:t xml:space="preserve">) lote o </w:t>
      </w:r>
      <w:r w:rsidR="37C04165" w:rsidRPr="001C6F00">
        <w:rPr>
          <w:rFonts w:ascii="Century Gothic" w:hAnsi="Century Gothic"/>
          <w:lang w:val="es-MX"/>
        </w:rPr>
        <w:t>segmento</w:t>
      </w:r>
      <w:r w:rsidRPr="001C6F00">
        <w:rPr>
          <w:rFonts w:ascii="Century Gothic" w:hAnsi="Century Gothic"/>
          <w:lang w:val="es-MX"/>
        </w:rPr>
        <w:t>, siempre y cuando cumpla con los requisitos</w:t>
      </w:r>
      <w:r w:rsidR="008253E6" w:rsidRPr="001C6F00">
        <w:rPr>
          <w:rFonts w:ascii="Century Gothic" w:hAnsi="Century Gothic"/>
          <w:lang w:val="es-MX"/>
        </w:rPr>
        <w:t xml:space="preserve"> </w:t>
      </w:r>
      <w:r w:rsidRPr="001C6F00">
        <w:rPr>
          <w:rFonts w:ascii="Century Gothic" w:hAnsi="Century Gothic"/>
          <w:lang w:val="es-MX"/>
        </w:rPr>
        <w:t>establecidos en el pliego de condiciones</w:t>
      </w:r>
      <w:r w:rsidR="00FB483F" w:rsidRPr="001C6F00">
        <w:rPr>
          <w:rFonts w:ascii="Century Gothic" w:hAnsi="Century Gothic"/>
          <w:lang w:val="es-MX"/>
        </w:rPr>
        <w:t xml:space="preserve"> de manera independiente para cada </w:t>
      </w:r>
      <w:r w:rsidR="008C46C9" w:rsidRPr="001C6F00">
        <w:rPr>
          <w:rFonts w:ascii="Century Gothic" w:hAnsi="Century Gothic"/>
          <w:lang w:val="es-MX"/>
        </w:rPr>
        <w:t>lote o segmento</w:t>
      </w:r>
      <w:r w:rsidR="3DE85AF3" w:rsidRPr="001C6F00">
        <w:rPr>
          <w:rFonts w:ascii="Century Gothic" w:hAnsi="Century Gothic"/>
          <w:lang w:val="es-MX"/>
        </w:rPr>
        <w:t>.</w:t>
      </w:r>
    </w:p>
    <w:p w14:paraId="2174560A" w14:textId="0A8AB4BB" w:rsidR="0090134E" w:rsidRPr="001C6F00" w:rsidRDefault="0090134E" w:rsidP="008532FF">
      <w:pPr>
        <w:pStyle w:val="Prrafodelista"/>
        <w:numPr>
          <w:ilvl w:val="0"/>
          <w:numId w:val="12"/>
        </w:numPr>
        <w:rPr>
          <w:rFonts w:ascii="Century Gothic" w:hAnsi="Century Gothic"/>
          <w:lang w:val="es-MX"/>
        </w:rPr>
      </w:pPr>
      <w:r w:rsidRPr="001C6F00">
        <w:rPr>
          <w:rFonts w:ascii="Century Gothic" w:hAnsi="Century Gothic"/>
          <w:lang w:val="es-MX"/>
        </w:rPr>
        <w:t>La entidad verifica en la audiencia efectiva de adjudicación que el proponente cumple con el capital de trabajo</w:t>
      </w:r>
      <w:r w:rsidR="002062F5" w:rsidRPr="001C6F00">
        <w:rPr>
          <w:rFonts w:ascii="Century Gothic" w:hAnsi="Century Gothic"/>
          <w:lang w:val="es-MX"/>
        </w:rPr>
        <w:t>, Patrimonio y Capacidad Residual</w:t>
      </w:r>
      <w:r w:rsidRPr="001C6F00">
        <w:rPr>
          <w:rFonts w:ascii="Century Gothic" w:hAnsi="Century Gothic"/>
          <w:lang w:val="es-MX"/>
        </w:rPr>
        <w:t xml:space="preserve"> para resultar adjudicatario de un lote o </w:t>
      </w:r>
      <w:r w:rsidR="4A1C1E40" w:rsidRPr="001C6F00">
        <w:rPr>
          <w:rFonts w:ascii="Century Gothic" w:hAnsi="Century Gothic"/>
          <w:lang w:val="es-MX"/>
        </w:rPr>
        <w:t>segmento</w:t>
      </w:r>
      <w:r w:rsidRPr="001C6F00">
        <w:rPr>
          <w:rFonts w:ascii="Century Gothic" w:hAnsi="Century Gothic"/>
          <w:lang w:val="es-MX"/>
        </w:rPr>
        <w:t>.</w:t>
      </w:r>
    </w:p>
    <w:p w14:paraId="60FC5EAA" w14:textId="6603377E" w:rsidR="0090134E" w:rsidRPr="001C6F00" w:rsidRDefault="0090134E" w:rsidP="008532FF">
      <w:pPr>
        <w:pStyle w:val="Prrafodelista"/>
        <w:numPr>
          <w:ilvl w:val="0"/>
          <w:numId w:val="12"/>
        </w:numPr>
        <w:rPr>
          <w:rFonts w:ascii="Century Gothic" w:hAnsi="Century Gothic"/>
          <w:lang w:val="es-MX"/>
        </w:rPr>
      </w:pPr>
      <w:r w:rsidRPr="001C6F00">
        <w:rPr>
          <w:rFonts w:ascii="Century Gothic" w:hAnsi="Century Gothic"/>
          <w:lang w:val="es-MX"/>
        </w:rPr>
        <w:t xml:space="preserve">El proponente deberá acreditar una </w:t>
      </w:r>
      <w:r w:rsidR="63D09D17" w:rsidRPr="001C6F00">
        <w:rPr>
          <w:rFonts w:ascii="Century Gothic" w:hAnsi="Century Gothic"/>
          <w:lang w:val="es-MX"/>
        </w:rPr>
        <w:t>C</w:t>
      </w:r>
      <w:r w:rsidRPr="001C6F00">
        <w:rPr>
          <w:rFonts w:ascii="Century Gothic" w:hAnsi="Century Gothic"/>
          <w:lang w:val="es-MX"/>
        </w:rPr>
        <w:t xml:space="preserve">apacidad </w:t>
      </w:r>
      <w:r w:rsidR="0818D9D8" w:rsidRPr="001C6F00">
        <w:rPr>
          <w:rFonts w:ascii="Century Gothic" w:hAnsi="Century Gothic"/>
          <w:lang w:val="es-MX"/>
        </w:rPr>
        <w:t>R</w:t>
      </w:r>
      <w:r w:rsidRPr="001C6F00">
        <w:rPr>
          <w:rFonts w:ascii="Century Gothic" w:hAnsi="Century Gothic"/>
          <w:lang w:val="es-MX"/>
        </w:rPr>
        <w:t xml:space="preserve">esidual mayor o igual a la </w:t>
      </w:r>
      <w:r w:rsidR="68F16F5A" w:rsidRPr="001C6F00">
        <w:rPr>
          <w:rFonts w:ascii="Century Gothic" w:hAnsi="Century Gothic"/>
          <w:lang w:val="es-MX"/>
        </w:rPr>
        <w:t>C</w:t>
      </w:r>
      <w:r w:rsidRPr="001C6F00">
        <w:rPr>
          <w:rFonts w:ascii="Century Gothic" w:hAnsi="Century Gothic"/>
          <w:lang w:val="es-MX"/>
        </w:rPr>
        <w:t xml:space="preserve">apacidad </w:t>
      </w:r>
      <w:r w:rsidR="5E8B1506" w:rsidRPr="001C6F00">
        <w:rPr>
          <w:rFonts w:ascii="Century Gothic" w:hAnsi="Century Gothic"/>
          <w:lang w:val="es-MX"/>
        </w:rPr>
        <w:t>R</w:t>
      </w:r>
      <w:r w:rsidRPr="001C6F00">
        <w:rPr>
          <w:rFonts w:ascii="Century Gothic" w:hAnsi="Century Gothic"/>
          <w:lang w:val="es-MX"/>
        </w:rPr>
        <w:t xml:space="preserve">esidual del lote al cual presentó oferta o de la sumatoria de los lotes a los cuales presentó oferta. Si la </w:t>
      </w:r>
      <w:r w:rsidR="59A5735A" w:rsidRPr="001C6F00">
        <w:rPr>
          <w:rFonts w:ascii="Century Gothic" w:hAnsi="Century Gothic"/>
          <w:lang w:val="es-MX"/>
        </w:rPr>
        <w:t>C</w:t>
      </w:r>
      <w:r w:rsidRPr="001C6F00">
        <w:rPr>
          <w:rFonts w:ascii="Century Gothic" w:hAnsi="Century Gothic"/>
          <w:lang w:val="es-MX"/>
        </w:rPr>
        <w:t xml:space="preserve">apacidad </w:t>
      </w:r>
      <w:r w:rsidR="641DAF55" w:rsidRPr="001C6F00">
        <w:rPr>
          <w:rFonts w:ascii="Century Gothic" w:hAnsi="Century Gothic"/>
          <w:lang w:val="es-MX"/>
        </w:rPr>
        <w:t>R</w:t>
      </w:r>
      <w:r w:rsidRPr="001C6F00">
        <w:rPr>
          <w:rFonts w:ascii="Century Gothic" w:hAnsi="Century Gothic"/>
          <w:lang w:val="es-MX"/>
        </w:rPr>
        <w:t>esidual del proponente no es suficiente para la totalidad de los lotes a los cuales presentó oferta, la entidad lo habilitará únicamente en los que cumpla con la capacidad residual requerida, empezando con el lote de mayor valor al cual presentó oferta, y así en forma descendente</w:t>
      </w:r>
      <w:r w:rsidR="00DB44AA" w:rsidRPr="001C6F00">
        <w:rPr>
          <w:rFonts w:ascii="Century Gothic" w:hAnsi="Century Gothic"/>
          <w:lang w:val="es-MX"/>
        </w:rPr>
        <w:t>.</w:t>
      </w:r>
      <w:r w:rsidR="00D23BDE" w:rsidRPr="001C6F00">
        <w:rPr>
          <w:rFonts w:ascii="Century Gothic" w:hAnsi="Century Gothic"/>
          <w:lang w:val="es-MX"/>
        </w:rPr>
        <w:t xml:space="preserve"> </w:t>
      </w:r>
      <w:r w:rsidR="00BB6C15" w:rsidRPr="001C6F00">
        <w:rPr>
          <w:rFonts w:ascii="Century Gothic" w:hAnsi="Century Gothic" w:cs="Arial"/>
          <w:color w:val="auto"/>
          <w:lang w:val="es-MX"/>
        </w:rPr>
        <w:t>Si los lotes a los cuales presentó oferta son de igual valor, la entidad lo habilitará únicamente en los que cumpla con la capacidad residual requerida, conforme con el orden de los lotes asignado por la Entidad en el numeral 2.6 audiencia efectiva de adjudicación.</w:t>
      </w:r>
    </w:p>
    <w:p w14:paraId="43B3DFD2" w14:textId="4ED87565" w:rsidR="0090134E" w:rsidRPr="001C6F00" w:rsidRDefault="0090134E" w:rsidP="008532FF">
      <w:pPr>
        <w:pStyle w:val="Prrafodelista"/>
        <w:numPr>
          <w:ilvl w:val="0"/>
          <w:numId w:val="12"/>
        </w:numPr>
        <w:rPr>
          <w:rFonts w:ascii="Century Gothic" w:hAnsi="Century Gothic"/>
          <w:lang w:val="es-MX"/>
        </w:rPr>
      </w:pPr>
      <w:r w:rsidRPr="001C6F00">
        <w:rPr>
          <w:rFonts w:ascii="Century Gothic" w:hAnsi="Century Gothic"/>
          <w:lang w:val="es-MX"/>
        </w:rPr>
        <w:t>El proponente debe indicar en el Formato 1 – Carta de presentación de la oferta y en el Formato 2 – Conformación de proponente plural (Formato 2A – Consorcios) (Formato 2B Uniones Temporales), el lote o lotes a los cuales presenta oferta.</w:t>
      </w:r>
    </w:p>
    <w:p w14:paraId="5BFD8B9A" w14:textId="5A418CF0" w:rsidR="0090134E" w:rsidRDefault="0090134E" w:rsidP="008532FF">
      <w:pPr>
        <w:pStyle w:val="Prrafodelista"/>
        <w:numPr>
          <w:ilvl w:val="0"/>
          <w:numId w:val="12"/>
        </w:numPr>
        <w:rPr>
          <w:rFonts w:ascii="Century Gothic" w:hAnsi="Century Gothic"/>
          <w:lang w:val="es-MX"/>
        </w:rPr>
      </w:pPr>
      <w:r w:rsidRPr="001C6F00">
        <w:rPr>
          <w:rFonts w:ascii="Century Gothic" w:hAnsi="Century Gothic"/>
          <w:lang w:val="es-MX"/>
        </w:rPr>
        <w:t>Para definir el método de ponderación de la oferta económica se aplicarán las reglas definidas en el numeral 4.1.4.</w:t>
      </w:r>
      <w:r w:rsidR="000771AB" w:rsidRPr="001C6F00">
        <w:rPr>
          <w:rFonts w:ascii="Century Gothic" w:hAnsi="Century Gothic"/>
          <w:lang w:val="es-MX"/>
        </w:rPr>
        <w:t xml:space="preserve"> de este documento</w:t>
      </w:r>
    </w:p>
    <w:p w14:paraId="000A30DD" w14:textId="77777777" w:rsidR="001C6F00" w:rsidRPr="001C6F00" w:rsidRDefault="001C6F00" w:rsidP="001C6F00">
      <w:pPr>
        <w:pStyle w:val="Prrafodelista"/>
        <w:ind w:left="710"/>
        <w:rPr>
          <w:rFonts w:ascii="Century Gothic" w:hAnsi="Century Gothic"/>
          <w:lang w:val="es-MX"/>
        </w:rPr>
      </w:pPr>
    </w:p>
    <w:p w14:paraId="0DBFD14D" w14:textId="1707FC96" w:rsidR="00C37B03" w:rsidRDefault="00C32F9C" w:rsidP="00DC1A87">
      <w:pPr>
        <w:pStyle w:val="Ttulo1"/>
        <w:ind w:left="0" w:firstLine="0"/>
        <w:rPr>
          <w:rFonts w:ascii="Century Gothic" w:hAnsi="Century Gothic"/>
          <w:caps w:val="0"/>
        </w:rPr>
      </w:pPr>
      <w:bookmarkStart w:id="62" w:name="_Toc176242656"/>
      <w:r w:rsidRPr="001C6F00">
        <w:rPr>
          <w:rFonts w:ascii="Century Gothic" w:hAnsi="Century Gothic"/>
          <w:caps w:val="0"/>
        </w:rPr>
        <w:t>REQUISITOS HABILITANTES Y SU VERIFICACIÓN</w:t>
      </w:r>
      <w:bookmarkEnd w:id="62"/>
    </w:p>
    <w:p w14:paraId="2752AFD9" w14:textId="77777777" w:rsidR="001C6F00" w:rsidRPr="001C6F00" w:rsidRDefault="001C6F00" w:rsidP="001C6F00">
      <w:pPr>
        <w:rPr>
          <w:lang w:val="es-MX"/>
        </w:rPr>
      </w:pPr>
    </w:p>
    <w:p w14:paraId="287334FE" w14:textId="77777777" w:rsidR="0090134E" w:rsidRPr="001C6F00" w:rsidRDefault="0090134E" w:rsidP="0090134E">
      <w:pPr>
        <w:rPr>
          <w:rFonts w:ascii="Century Gothic" w:hAnsi="Century Gothic"/>
          <w:lang w:val="es-MX"/>
        </w:rPr>
      </w:pPr>
      <w:r w:rsidRPr="001C6F00">
        <w:rPr>
          <w:rFonts w:ascii="Century Gothic" w:hAnsi="Century Gothic"/>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1C6F00" w:rsidRDefault="0090134E" w:rsidP="0090134E">
      <w:pPr>
        <w:rPr>
          <w:rFonts w:ascii="Century Gothic" w:hAnsi="Century Gothic"/>
          <w:lang w:val="es-MX"/>
        </w:rPr>
      </w:pPr>
      <w:r w:rsidRPr="001C6F00">
        <w:rPr>
          <w:rFonts w:ascii="Century Gothic" w:hAnsi="Century Gothic"/>
          <w:lang w:val="es-MX"/>
        </w:rPr>
        <w:t xml:space="preserve">Los requisitos habilitantes serán objeto de verificación, por lo tanto, si la propuesta cumple con todos los aspectos se evaluarán como </w:t>
      </w:r>
      <w:r w:rsidRPr="001C6F00">
        <w:rPr>
          <w:rFonts w:ascii="Century Gothic" w:hAnsi="Century Gothic"/>
          <w:i/>
          <w:iCs/>
          <w:lang w:val="es-MX"/>
        </w:rPr>
        <w:t>“cumple”</w:t>
      </w:r>
      <w:r w:rsidRPr="001C6F00">
        <w:rPr>
          <w:rFonts w:ascii="Century Gothic" w:hAnsi="Century Gothic"/>
          <w:lang w:val="es-MX"/>
        </w:rPr>
        <w:t xml:space="preserve">. En caso contrario, se evaluará como </w:t>
      </w:r>
      <w:r w:rsidRPr="001C6F00">
        <w:rPr>
          <w:rFonts w:ascii="Century Gothic" w:hAnsi="Century Gothic"/>
          <w:i/>
          <w:iCs/>
          <w:lang w:val="es-MX"/>
        </w:rPr>
        <w:t>“no cumple”</w:t>
      </w:r>
      <w:r w:rsidRPr="001C6F00">
        <w:rPr>
          <w:rFonts w:ascii="Century Gothic" w:hAnsi="Century Gothic"/>
          <w:lang w:val="es-MX"/>
        </w:rPr>
        <w:t xml:space="preserve">. </w:t>
      </w:r>
    </w:p>
    <w:p w14:paraId="21F9BBB3" w14:textId="77777777" w:rsidR="0090134E" w:rsidRPr="001C6F00" w:rsidRDefault="0090134E" w:rsidP="0090134E">
      <w:pPr>
        <w:rPr>
          <w:rFonts w:ascii="Century Gothic" w:hAnsi="Century Gothic"/>
          <w:lang w:val="es-MX"/>
        </w:rPr>
      </w:pPr>
      <w:r w:rsidRPr="001C6F00">
        <w:rPr>
          <w:rFonts w:ascii="Century Gothic" w:hAnsi="Century Gothic"/>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1C6F00" w:rsidRDefault="0090134E" w:rsidP="0090134E">
      <w:pPr>
        <w:rPr>
          <w:rFonts w:ascii="Century Gothic" w:hAnsi="Century Gothic"/>
          <w:lang w:val="es-MX"/>
        </w:rPr>
      </w:pPr>
      <w:r w:rsidRPr="001C6F00">
        <w:rPr>
          <w:rFonts w:ascii="Century Gothic" w:hAnsi="Century Gothic"/>
          <w:lang w:val="es-MX"/>
        </w:rPr>
        <w:t>La entidad no podrá exigir requisitos habilitantes diferentes a los señalados en los Documentos Tipo.</w:t>
      </w:r>
    </w:p>
    <w:p w14:paraId="7021315B" w14:textId="77777777" w:rsidR="0090134E" w:rsidRPr="001C6F00" w:rsidRDefault="0090134E" w:rsidP="008532FF">
      <w:pPr>
        <w:pStyle w:val="Prrafodelista"/>
        <w:keepNext/>
        <w:keepLines/>
        <w:numPr>
          <w:ilvl w:val="0"/>
          <w:numId w:val="1"/>
        </w:numPr>
        <w:spacing w:before="40" w:after="120"/>
        <w:contextualSpacing w:val="0"/>
        <w:outlineLvl w:val="1"/>
        <w:rPr>
          <w:rFonts w:ascii="Century Gothic" w:eastAsiaTheme="majorEastAsia" w:hAnsi="Century Gothic" w:cstheme="majorBidi"/>
          <w:b/>
          <w:caps/>
          <w:vanish/>
          <w:szCs w:val="26"/>
          <w:lang w:val="es-MX"/>
        </w:rPr>
      </w:pPr>
      <w:bookmarkStart w:id="63" w:name="_Toc57646755"/>
      <w:bookmarkStart w:id="64" w:name="_Toc57649774"/>
      <w:bookmarkStart w:id="65" w:name="_Toc57652548"/>
      <w:bookmarkStart w:id="66" w:name="_Toc57724505"/>
      <w:bookmarkStart w:id="67" w:name="_Toc57724769"/>
      <w:bookmarkStart w:id="68" w:name="_Toc57727271"/>
      <w:bookmarkStart w:id="69" w:name="_Toc73368182"/>
      <w:bookmarkStart w:id="70" w:name="_Toc83975565"/>
      <w:bookmarkStart w:id="71" w:name="_Toc84411313"/>
      <w:bookmarkStart w:id="72" w:name="_Toc107959638"/>
      <w:bookmarkStart w:id="73" w:name="_Toc107994669"/>
      <w:bookmarkStart w:id="74" w:name="_Toc107994814"/>
      <w:bookmarkStart w:id="75" w:name="_Toc172540752"/>
      <w:bookmarkStart w:id="76" w:name="_Toc172549027"/>
      <w:bookmarkStart w:id="77" w:name="_Toc172549598"/>
      <w:bookmarkStart w:id="78" w:name="_Toc172550868"/>
      <w:bookmarkStart w:id="79" w:name="_Toc172550990"/>
      <w:bookmarkStart w:id="80" w:name="_Toc172551112"/>
      <w:bookmarkStart w:id="81" w:name="_Toc173218322"/>
      <w:bookmarkStart w:id="82" w:name="_Toc173218744"/>
      <w:bookmarkStart w:id="83" w:name="_Toc173242557"/>
      <w:bookmarkStart w:id="84" w:name="_Toc174419041"/>
      <w:bookmarkStart w:id="85" w:name="_Toc176241900"/>
      <w:bookmarkStart w:id="86" w:name="_Toc176242015"/>
      <w:bookmarkStart w:id="87" w:name="_Toc176242128"/>
      <w:bookmarkStart w:id="88" w:name="_Toc176242315"/>
      <w:bookmarkStart w:id="89" w:name="_Toc176242429"/>
      <w:bookmarkStart w:id="90" w:name="_Toc176242543"/>
      <w:bookmarkStart w:id="91" w:name="_Toc176242657"/>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62AE0551" w14:textId="7C743767" w:rsidR="00C37B03" w:rsidRPr="001C6F00" w:rsidRDefault="00FA4B03" w:rsidP="00CE1A24">
      <w:pPr>
        <w:pStyle w:val="Ttulo2"/>
        <w:numPr>
          <w:ilvl w:val="0"/>
          <w:numId w:val="0"/>
        </w:numPr>
        <w:spacing w:after="0"/>
        <w:ind w:left="426" w:hanging="426"/>
        <w:rPr>
          <w:rFonts w:ascii="Century Gothic" w:hAnsi="Century Gothic"/>
          <w:caps w:val="0"/>
        </w:rPr>
      </w:pPr>
      <w:bookmarkStart w:id="92" w:name="_Toc176242658"/>
      <w:r w:rsidRPr="001C6F00">
        <w:rPr>
          <w:rFonts w:ascii="Century Gothic" w:hAnsi="Century Gothic"/>
          <w:caps w:val="0"/>
        </w:rPr>
        <w:t xml:space="preserve">3.1 </w:t>
      </w:r>
      <w:r w:rsidR="00C32F9C" w:rsidRPr="001C6F00">
        <w:rPr>
          <w:rFonts w:ascii="Century Gothic" w:hAnsi="Century Gothic"/>
          <w:caps w:val="0"/>
        </w:rPr>
        <w:t>GENERALIDADES</w:t>
      </w:r>
      <w:bookmarkEnd w:id="92"/>
    </w:p>
    <w:p w14:paraId="21B28FB3" w14:textId="77777777" w:rsidR="00DC1A87" w:rsidRPr="001C6F00" w:rsidRDefault="00DC1A87" w:rsidP="00DC1A87">
      <w:pPr>
        <w:spacing w:after="0"/>
        <w:rPr>
          <w:rFonts w:ascii="Century Gothic" w:hAnsi="Century Gothic"/>
          <w:lang w:val="es-MX"/>
        </w:rPr>
      </w:pPr>
    </w:p>
    <w:p w14:paraId="29F5EE5A" w14:textId="18B51F49" w:rsidR="0090134E" w:rsidRPr="001C6F00" w:rsidRDefault="0090134E" w:rsidP="008532FF">
      <w:pPr>
        <w:pStyle w:val="Prrafodelista"/>
        <w:numPr>
          <w:ilvl w:val="0"/>
          <w:numId w:val="13"/>
        </w:numPr>
        <w:rPr>
          <w:rFonts w:ascii="Century Gothic" w:hAnsi="Century Gothic"/>
          <w:lang w:val="es-MX"/>
        </w:rPr>
      </w:pPr>
      <w:r w:rsidRPr="001C6F00">
        <w:rPr>
          <w:rFonts w:ascii="Century Gothic" w:hAnsi="Century Gothic"/>
          <w:lang w:val="es-MX"/>
        </w:rPr>
        <w:lastRenderedPageBreak/>
        <w:t>Únicamente se consideran habilitados aquellos proponentes que cumplan todos los requisitos habilitantes, según lo señalado en el presente pliego de condiciones.</w:t>
      </w:r>
    </w:p>
    <w:p w14:paraId="12696F5D" w14:textId="77777777" w:rsidR="0090134E" w:rsidRPr="001C6F00" w:rsidRDefault="0090134E" w:rsidP="008532FF">
      <w:pPr>
        <w:pStyle w:val="Prrafodelista"/>
        <w:numPr>
          <w:ilvl w:val="0"/>
          <w:numId w:val="13"/>
        </w:numPr>
        <w:rPr>
          <w:rFonts w:ascii="Century Gothic" w:hAnsi="Century Gothic"/>
          <w:lang w:val="es-MX"/>
        </w:rPr>
      </w:pPr>
      <w:r w:rsidRPr="001C6F00">
        <w:rPr>
          <w:rFonts w:ascii="Century Gothic" w:hAnsi="Century Gothic"/>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D40023F" w14:textId="50C6E8DC" w:rsidR="0090134E" w:rsidRPr="001C6F00" w:rsidRDefault="0090134E" w:rsidP="008532FF">
      <w:pPr>
        <w:pStyle w:val="Prrafodelista"/>
        <w:numPr>
          <w:ilvl w:val="0"/>
          <w:numId w:val="13"/>
        </w:numPr>
        <w:rPr>
          <w:rFonts w:ascii="Century Gothic" w:hAnsi="Century Gothic"/>
          <w:lang w:val="es-MX"/>
        </w:rPr>
      </w:pPr>
      <w:r w:rsidRPr="001C6F00">
        <w:rPr>
          <w:rFonts w:ascii="Century Gothic" w:hAnsi="Century Gothic"/>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5CF8A27C" w14:textId="05A828E4" w:rsidR="0090134E" w:rsidRPr="001C6F00" w:rsidRDefault="4290B82F" w:rsidP="008532FF">
      <w:pPr>
        <w:pStyle w:val="Prrafodelista"/>
        <w:numPr>
          <w:ilvl w:val="0"/>
          <w:numId w:val="13"/>
        </w:numPr>
        <w:rPr>
          <w:rFonts w:ascii="Century Gothic" w:hAnsi="Century Gothic"/>
          <w:lang w:val="es-MX"/>
        </w:rPr>
      </w:pPr>
      <w:r w:rsidRPr="001C6F00">
        <w:rPr>
          <w:rFonts w:ascii="Century Gothic" w:hAnsi="Century Gothic"/>
          <w:lang w:val="es-MX"/>
        </w:rPr>
        <w:t xml:space="preserve">Los proponentes obligados a estar inscritos en el Registro Único de Proponentes (RUP), deben aportar certificado con fecha de expedición no mayor a treinta (30) días calendario anteriores a la fecha de cierre del </w:t>
      </w:r>
      <w:r w:rsidR="00240D97" w:rsidRPr="001C6F00">
        <w:rPr>
          <w:rFonts w:ascii="Century Gothic" w:hAnsi="Century Gothic"/>
          <w:lang w:val="es-MX"/>
        </w:rPr>
        <w:t>P</w:t>
      </w:r>
      <w:r w:rsidRPr="001C6F00">
        <w:rPr>
          <w:rFonts w:ascii="Century Gothic" w:hAnsi="Century Gothic"/>
          <w:lang w:val="es-MX"/>
        </w:rPr>
        <w:t xml:space="preserve">roceso de </w:t>
      </w:r>
      <w:r w:rsidR="00240D97" w:rsidRPr="001C6F00">
        <w:rPr>
          <w:rFonts w:ascii="Century Gothic" w:hAnsi="Century Gothic"/>
          <w:lang w:val="es-MX"/>
        </w:rPr>
        <w:t>C</w:t>
      </w:r>
      <w:r w:rsidRPr="001C6F00">
        <w:rPr>
          <w:rFonts w:ascii="Century Gothic" w:hAnsi="Century Gothic"/>
          <w:lang w:val="es-MX"/>
        </w:rPr>
        <w:t>ontratación. En caso de modificarse la fecha de cierre del proceso, se tendrá como referencia para establecer el plazo de vigencia del certificado la fecha originalmente establecida en el pliego de condiciones definitivo.</w:t>
      </w:r>
    </w:p>
    <w:p w14:paraId="7EEE6D89" w14:textId="3387F6EA" w:rsidR="0090134E" w:rsidRPr="001C6F00" w:rsidRDefault="00240D97" w:rsidP="00D20F9D">
      <w:pPr>
        <w:pStyle w:val="Ttulo2"/>
        <w:numPr>
          <w:ilvl w:val="0"/>
          <w:numId w:val="0"/>
        </w:numPr>
        <w:rPr>
          <w:rFonts w:ascii="Century Gothic" w:hAnsi="Century Gothic"/>
        </w:rPr>
      </w:pPr>
      <w:bookmarkStart w:id="93" w:name="_Toc176242659"/>
      <w:r w:rsidRPr="001C6F00">
        <w:rPr>
          <w:rFonts w:ascii="Century Gothic" w:hAnsi="Century Gothic"/>
          <w:caps w:val="0"/>
        </w:rPr>
        <w:t xml:space="preserve">3.2 </w:t>
      </w:r>
      <w:r w:rsidR="00C32F9C" w:rsidRPr="001C6F00">
        <w:rPr>
          <w:rFonts w:ascii="Century Gothic" w:hAnsi="Century Gothic"/>
          <w:caps w:val="0"/>
        </w:rPr>
        <w:t>CAPACIDAD JURÍDICA</w:t>
      </w:r>
      <w:bookmarkEnd w:id="93"/>
    </w:p>
    <w:p w14:paraId="327DD447" w14:textId="77777777" w:rsidR="00DB3E54" w:rsidRPr="001C6F00" w:rsidRDefault="00DB3E54" w:rsidP="00DB3E54">
      <w:pPr>
        <w:rPr>
          <w:rFonts w:ascii="Century Gothic" w:hAnsi="Century Gothic"/>
          <w:lang w:val="es-MX"/>
        </w:rPr>
      </w:pPr>
      <w:r w:rsidRPr="001C6F00">
        <w:rPr>
          <w:rFonts w:ascii="Century Gothic" w:hAnsi="Century Gothic"/>
          <w:lang w:val="es-MX"/>
        </w:rPr>
        <w:t>Los interesados podrán participar como proponentes bajo alguna de las siguientes modalidades siempre y cuando cumplan los requisitos exigidos en el pliego de condiciones:</w:t>
      </w:r>
    </w:p>
    <w:p w14:paraId="204571F9" w14:textId="49017D92" w:rsidR="00DB3E54" w:rsidRPr="001C6F00" w:rsidRDefault="00DB3E54" w:rsidP="008532FF">
      <w:pPr>
        <w:pStyle w:val="Prrafodelista"/>
        <w:numPr>
          <w:ilvl w:val="0"/>
          <w:numId w:val="14"/>
        </w:numPr>
        <w:rPr>
          <w:rFonts w:ascii="Century Gothic" w:hAnsi="Century Gothic"/>
          <w:lang w:val="es-MX"/>
        </w:rPr>
      </w:pPr>
      <w:r w:rsidRPr="001C6F00">
        <w:rPr>
          <w:rFonts w:ascii="Century Gothic" w:hAnsi="Century Gothic"/>
          <w:lang w:val="es-MX"/>
        </w:rPr>
        <w:t>Individualmente como: a) personas naturales nacionales o extranjeras, b) personas jurídicas nacionales o extranjeras.</w:t>
      </w:r>
    </w:p>
    <w:p w14:paraId="2332308E" w14:textId="4079A001" w:rsidR="00DB3E54" w:rsidRPr="001C6F00" w:rsidRDefault="00DB3E54" w:rsidP="008532FF">
      <w:pPr>
        <w:pStyle w:val="Prrafodelista"/>
        <w:numPr>
          <w:ilvl w:val="0"/>
          <w:numId w:val="14"/>
        </w:numPr>
        <w:rPr>
          <w:rFonts w:ascii="Century Gothic" w:hAnsi="Century Gothic"/>
          <w:lang w:val="es-MX"/>
        </w:rPr>
      </w:pPr>
      <w:r w:rsidRPr="001C6F00">
        <w:rPr>
          <w:rFonts w:ascii="Century Gothic" w:hAnsi="Century Gothic"/>
          <w:lang w:val="es-MX"/>
        </w:rPr>
        <w:t>Conjuntamente, como proponentes plurales en cualquiera de las formas de asociación previstas en el artículo 7 de la Ley 80 de 1993.</w:t>
      </w:r>
    </w:p>
    <w:p w14:paraId="577D7BEB" w14:textId="77777777" w:rsidR="00DB3E54" w:rsidRPr="001C6F00" w:rsidRDefault="00DB3E54" w:rsidP="00DB3E54">
      <w:pPr>
        <w:rPr>
          <w:rFonts w:ascii="Century Gothic" w:hAnsi="Century Gothic"/>
          <w:lang w:val="es-MX"/>
        </w:rPr>
      </w:pPr>
      <w:r w:rsidRPr="001C6F00">
        <w:rPr>
          <w:rFonts w:ascii="Century Gothic" w:hAnsi="Century Gothic"/>
          <w:lang w:val="es-MX"/>
        </w:rPr>
        <w:t>Los proponentes deben:</w:t>
      </w:r>
    </w:p>
    <w:p w14:paraId="0407D964" w14:textId="0AAD7594" w:rsidR="00DB3E54" w:rsidRPr="001C6F00" w:rsidRDefault="00DB3E54" w:rsidP="008532FF">
      <w:pPr>
        <w:pStyle w:val="Prrafodelista"/>
        <w:numPr>
          <w:ilvl w:val="0"/>
          <w:numId w:val="15"/>
        </w:numPr>
        <w:rPr>
          <w:rFonts w:ascii="Century Gothic" w:hAnsi="Century Gothic"/>
          <w:lang w:val="es-MX"/>
        </w:rPr>
      </w:pPr>
      <w:r w:rsidRPr="001C6F00">
        <w:rPr>
          <w:rFonts w:ascii="Century Gothic" w:hAnsi="Century Gothic"/>
          <w:lang w:val="es-MX"/>
        </w:rPr>
        <w:t>Tener capacidad jurídica para la presentación de la oferta.</w:t>
      </w:r>
    </w:p>
    <w:p w14:paraId="3C2B7DD6" w14:textId="770EA41C" w:rsidR="00DB3E54" w:rsidRPr="001C6F00" w:rsidRDefault="00DB3E54" w:rsidP="008532FF">
      <w:pPr>
        <w:pStyle w:val="Prrafodelista"/>
        <w:numPr>
          <w:ilvl w:val="0"/>
          <w:numId w:val="15"/>
        </w:numPr>
        <w:rPr>
          <w:rFonts w:ascii="Century Gothic" w:hAnsi="Century Gothic"/>
          <w:lang w:val="es-MX"/>
        </w:rPr>
      </w:pPr>
      <w:r w:rsidRPr="001C6F00">
        <w:rPr>
          <w:rFonts w:ascii="Century Gothic" w:hAnsi="Century Gothic"/>
          <w:lang w:val="es-MX"/>
        </w:rPr>
        <w:t>Tener capacidad jurídica para la celebración y ejecución del contrato.</w:t>
      </w:r>
    </w:p>
    <w:p w14:paraId="6B875088" w14:textId="3B3CC204" w:rsidR="00DB3E54" w:rsidRPr="001C6F00" w:rsidRDefault="00DB3E54" w:rsidP="008532FF">
      <w:pPr>
        <w:pStyle w:val="Prrafodelista"/>
        <w:numPr>
          <w:ilvl w:val="0"/>
          <w:numId w:val="15"/>
        </w:numPr>
        <w:rPr>
          <w:rFonts w:ascii="Century Gothic" w:hAnsi="Century Gothic"/>
          <w:lang w:val="es-MX"/>
        </w:rPr>
      </w:pPr>
      <w:r w:rsidRPr="001C6F00">
        <w:rPr>
          <w:rFonts w:ascii="Century Gothic" w:hAnsi="Century Gothic"/>
          <w:lang w:val="es-MX"/>
        </w:rPr>
        <w:t>No estar incursos en ninguna de las circunstancias de inhabilidad, incompatibilidad, conflicto de interés o prohibición para contratar previstas en la Constitución y en la Ley.</w:t>
      </w:r>
    </w:p>
    <w:p w14:paraId="2B033F8F" w14:textId="2F54EE60" w:rsidR="441638EA" w:rsidRPr="001C6F00" w:rsidRDefault="0AC59AF2" w:rsidP="008532FF">
      <w:pPr>
        <w:pStyle w:val="Prrafodelista"/>
        <w:numPr>
          <w:ilvl w:val="0"/>
          <w:numId w:val="15"/>
        </w:numPr>
        <w:rPr>
          <w:rFonts w:ascii="Century Gothic" w:hAnsi="Century Gothic"/>
          <w:lang w:val="es-MX"/>
        </w:rPr>
      </w:pPr>
      <w:r w:rsidRPr="001C6F00">
        <w:rPr>
          <w:rFonts w:ascii="Century Gothic" w:hAnsi="Century Gothic"/>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r w:rsidR="18901247" w:rsidRPr="001C6F00">
        <w:rPr>
          <w:rFonts w:ascii="Century Gothic" w:hAnsi="Century Gothic"/>
          <w:lang w:val="es-MX"/>
        </w:rPr>
        <w:t xml:space="preserve"> </w:t>
      </w:r>
    </w:p>
    <w:p w14:paraId="228441DD" w14:textId="18ABA1A3" w:rsidR="441638EA" w:rsidRPr="001C6F00" w:rsidRDefault="4E71403D" w:rsidP="008532FF">
      <w:pPr>
        <w:pStyle w:val="Prrafodelista"/>
        <w:numPr>
          <w:ilvl w:val="0"/>
          <w:numId w:val="15"/>
        </w:numPr>
        <w:rPr>
          <w:rFonts w:ascii="Century Gothic" w:hAnsi="Century Gothic"/>
          <w:lang w:val="es-MX"/>
        </w:rPr>
      </w:pPr>
      <w:r w:rsidRPr="001C6F00">
        <w:rPr>
          <w:rFonts w:ascii="Century Gothic" w:eastAsia="Arial" w:hAnsi="Century Gothic" w:cs="Arial"/>
        </w:rPr>
        <w:t>El proponente debe acreditar no estar inhabilitado en los términos de la Ley 2097 de 2021 – REDAM</w:t>
      </w:r>
    </w:p>
    <w:p w14:paraId="5B403D10" w14:textId="023F4024" w:rsidR="3C38F9F2" w:rsidRPr="001C6F00" w:rsidRDefault="3C38F9F2" w:rsidP="008532FF">
      <w:pPr>
        <w:numPr>
          <w:ilvl w:val="0"/>
          <w:numId w:val="15"/>
        </w:numPr>
        <w:rPr>
          <w:rFonts w:ascii="Century Gothic" w:eastAsia="Arial" w:hAnsi="Century Gothic" w:cs="Arial"/>
          <w:szCs w:val="20"/>
          <w:lang w:val="es-MX"/>
        </w:rPr>
      </w:pPr>
      <w:r w:rsidRPr="001C6F00">
        <w:rPr>
          <w:rFonts w:ascii="Century Gothic" w:eastAsia="Arial" w:hAnsi="Century Gothic" w:cs="Arial"/>
          <w:szCs w:val="20"/>
        </w:rPr>
        <w:t>[En este espacio, la entidad podrá incluir otros documentos que sean necesarios y/</w:t>
      </w:r>
      <w:proofErr w:type="spellStart"/>
      <w:r w:rsidRPr="001C6F00">
        <w:rPr>
          <w:rFonts w:ascii="Century Gothic" w:eastAsia="Arial" w:hAnsi="Century Gothic" w:cs="Arial"/>
          <w:szCs w:val="20"/>
        </w:rPr>
        <w:t>o</w:t>
      </w:r>
      <w:proofErr w:type="spellEnd"/>
      <w:r w:rsidRPr="001C6F00">
        <w:rPr>
          <w:rFonts w:ascii="Century Gothic" w:eastAsia="Arial" w:hAnsi="Century Gothic" w:cs="Arial"/>
          <w:szCs w:val="20"/>
        </w:rPr>
        <w:t xml:space="preserve"> obligatorios en la verificación de la capacidad jurídica de los proponentes, amparados en criterios normativos de tipo constitucional, legal o reglamentario]</w:t>
      </w:r>
    </w:p>
    <w:p w14:paraId="0958D3A9" w14:textId="25BD306D" w:rsidR="0090134E" w:rsidRPr="001C6F00" w:rsidRDefault="00DB3E54" w:rsidP="00DB3E54">
      <w:pPr>
        <w:rPr>
          <w:rFonts w:ascii="Century Gothic" w:hAnsi="Century Gothic"/>
          <w:lang w:val="es-MX"/>
        </w:rPr>
      </w:pPr>
      <w:r w:rsidRPr="001C6F00">
        <w:rPr>
          <w:rFonts w:ascii="Century Gothic" w:hAnsi="Century Gothic"/>
          <w:lang w:val="es-MX"/>
        </w:rPr>
        <w:lastRenderedPageBreak/>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1E9FE6B3" w:rsidR="00DB3E54" w:rsidRPr="001C6F00" w:rsidRDefault="00FC3E2D" w:rsidP="00D20F9D">
      <w:pPr>
        <w:pStyle w:val="Ttulo2"/>
        <w:numPr>
          <w:ilvl w:val="0"/>
          <w:numId w:val="0"/>
        </w:numPr>
        <w:rPr>
          <w:rFonts w:ascii="Century Gothic" w:hAnsi="Century Gothic"/>
        </w:rPr>
      </w:pPr>
      <w:bookmarkStart w:id="94" w:name="_Toc176242660"/>
      <w:r w:rsidRPr="001C6F00">
        <w:rPr>
          <w:rFonts w:ascii="Century Gothic" w:hAnsi="Century Gothic"/>
          <w:caps w:val="0"/>
        </w:rPr>
        <w:t xml:space="preserve">3.3 </w:t>
      </w:r>
      <w:r w:rsidR="00C32F9C" w:rsidRPr="001C6F00">
        <w:rPr>
          <w:rFonts w:ascii="Century Gothic" w:hAnsi="Century Gothic"/>
          <w:caps w:val="0"/>
        </w:rPr>
        <w:t>EXISTENCIA Y REPRESENTACIÓN LEGAL</w:t>
      </w:r>
      <w:bookmarkEnd w:id="94"/>
    </w:p>
    <w:p w14:paraId="07DD5E42" w14:textId="4F9C40F2" w:rsidR="00DB3E54" w:rsidRPr="001C6F00" w:rsidRDefault="4EB07F29" w:rsidP="00DB3E54">
      <w:pPr>
        <w:rPr>
          <w:rFonts w:ascii="Century Gothic" w:hAnsi="Century Gothic"/>
          <w:lang w:val="es-MX"/>
        </w:rPr>
      </w:pPr>
      <w:r w:rsidRPr="001C6F00">
        <w:rPr>
          <w:rFonts w:ascii="Century Gothic" w:hAnsi="Century Gothic"/>
          <w:lang w:val="es-MX"/>
        </w:rPr>
        <w:t xml:space="preserve">La existencia y representación legal de los proponentes individuales o miembros de los proponentes </w:t>
      </w:r>
      <w:r w:rsidR="066207E4" w:rsidRPr="001C6F00">
        <w:rPr>
          <w:rFonts w:ascii="Century Gothic" w:hAnsi="Century Gothic"/>
          <w:lang w:val="es-MX"/>
        </w:rPr>
        <w:t>p</w:t>
      </w:r>
      <w:r w:rsidRPr="001C6F00">
        <w:rPr>
          <w:rFonts w:ascii="Century Gothic" w:hAnsi="Century Gothic"/>
          <w:lang w:val="es-MX"/>
        </w:rPr>
        <w:t>lurales se acreditará de acuerdo con las siguientes reglas:</w:t>
      </w:r>
    </w:p>
    <w:p w14:paraId="32D78640" w14:textId="47D61F1F" w:rsidR="00DB3E54" w:rsidRPr="001C6F00" w:rsidRDefault="00FC3E2D" w:rsidP="00D20F9D">
      <w:pPr>
        <w:pStyle w:val="Ttulo3"/>
        <w:numPr>
          <w:ilvl w:val="0"/>
          <w:numId w:val="0"/>
        </w:numPr>
        <w:ind w:left="720" w:hanging="720"/>
        <w:rPr>
          <w:rFonts w:ascii="Century Gothic" w:hAnsi="Century Gothic"/>
          <w:lang w:val="es-MX"/>
        </w:rPr>
      </w:pPr>
      <w:bookmarkStart w:id="95" w:name="_Toc176242661"/>
      <w:r w:rsidRPr="001C6F00">
        <w:rPr>
          <w:rFonts w:ascii="Century Gothic" w:hAnsi="Century Gothic"/>
          <w:caps w:val="0"/>
          <w:lang w:val="es-MX"/>
        </w:rPr>
        <w:t xml:space="preserve">3.3.1 </w:t>
      </w:r>
      <w:r w:rsidR="00C32F9C" w:rsidRPr="001C6F00">
        <w:rPr>
          <w:rFonts w:ascii="Century Gothic" w:hAnsi="Century Gothic"/>
          <w:caps w:val="0"/>
          <w:lang w:val="es-MX"/>
        </w:rPr>
        <w:t>PERSONAS NATURALES</w:t>
      </w:r>
      <w:bookmarkEnd w:id="95"/>
      <w:r w:rsidR="00C32F9C" w:rsidRPr="001C6F00">
        <w:rPr>
          <w:rFonts w:ascii="Century Gothic" w:hAnsi="Century Gothic"/>
          <w:caps w:val="0"/>
          <w:lang w:val="es-MX"/>
        </w:rPr>
        <w:t xml:space="preserve"> </w:t>
      </w:r>
    </w:p>
    <w:p w14:paraId="019FB1B4" w14:textId="77777777" w:rsidR="00DB3E54" w:rsidRPr="001C6F00" w:rsidRDefault="00DB3E54" w:rsidP="00DB3E54">
      <w:pPr>
        <w:rPr>
          <w:rFonts w:ascii="Century Gothic" w:hAnsi="Century Gothic"/>
          <w:lang w:val="es-MX"/>
        </w:rPr>
      </w:pPr>
      <w:r w:rsidRPr="001C6F00">
        <w:rPr>
          <w:rFonts w:ascii="Century Gothic" w:hAnsi="Century Gothic"/>
          <w:lang w:val="es-MX"/>
        </w:rPr>
        <w:t xml:space="preserve">Deben presentar los siguientes documentos en copia simple: </w:t>
      </w:r>
    </w:p>
    <w:p w14:paraId="7739CEBC" w14:textId="61DE7399" w:rsidR="00DB3E54" w:rsidRPr="001C6F00" w:rsidRDefault="00DB3E54" w:rsidP="008532FF">
      <w:pPr>
        <w:pStyle w:val="Prrafodelista"/>
        <w:numPr>
          <w:ilvl w:val="0"/>
          <w:numId w:val="16"/>
        </w:numPr>
        <w:rPr>
          <w:rFonts w:ascii="Century Gothic" w:hAnsi="Century Gothic"/>
          <w:lang w:val="es-MX"/>
        </w:rPr>
      </w:pPr>
      <w:r w:rsidRPr="001C6F00">
        <w:rPr>
          <w:rFonts w:ascii="Century Gothic" w:hAnsi="Century Gothic"/>
          <w:lang w:val="es-MX"/>
        </w:rPr>
        <w:t>Persona natural de nacionalidad colombiana: cédula de ciudadanía.</w:t>
      </w:r>
    </w:p>
    <w:p w14:paraId="3FF7F2BB" w14:textId="43B4DEA1" w:rsidR="00DB3E54" w:rsidRPr="001C6F00" w:rsidRDefault="00DB3E54" w:rsidP="008532FF">
      <w:pPr>
        <w:pStyle w:val="Prrafodelista"/>
        <w:numPr>
          <w:ilvl w:val="0"/>
          <w:numId w:val="16"/>
        </w:numPr>
        <w:rPr>
          <w:rFonts w:ascii="Century Gothic" w:hAnsi="Century Gothic"/>
          <w:lang w:val="es-MX"/>
        </w:rPr>
      </w:pPr>
      <w:r w:rsidRPr="001C6F00">
        <w:rPr>
          <w:rFonts w:ascii="Century Gothic" w:hAnsi="Century Gothic"/>
          <w:lang w:val="es-MX"/>
        </w:rPr>
        <w:t>Persona natural extranjera con residencia en Colombia: cédula de extranjería vigente expedida por la autoridad competente.</w:t>
      </w:r>
    </w:p>
    <w:p w14:paraId="079D30F3" w14:textId="6DFB81E4" w:rsidR="00DB3E54" w:rsidRPr="001C6F00" w:rsidRDefault="00DB3E54" w:rsidP="008532FF">
      <w:pPr>
        <w:pStyle w:val="Prrafodelista"/>
        <w:numPr>
          <w:ilvl w:val="0"/>
          <w:numId w:val="16"/>
        </w:numPr>
        <w:rPr>
          <w:rFonts w:ascii="Century Gothic" w:hAnsi="Century Gothic"/>
          <w:lang w:val="es-MX"/>
        </w:rPr>
      </w:pPr>
      <w:r w:rsidRPr="001C6F00">
        <w:rPr>
          <w:rFonts w:ascii="Century Gothic" w:hAnsi="Century Gothic"/>
          <w:lang w:val="es-MX"/>
        </w:rPr>
        <w:t>Persona natural extranjera sin domicilio en Colombia: pasaporte.</w:t>
      </w:r>
    </w:p>
    <w:p w14:paraId="1E662890" w14:textId="10489D6F" w:rsidR="00DB3E54" w:rsidRPr="001C6F00" w:rsidRDefault="003232A5" w:rsidP="00D20F9D">
      <w:pPr>
        <w:pStyle w:val="Ttulo3"/>
        <w:numPr>
          <w:ilvl w:val="0"/>
          <w:numId w:val="0"/>
        </w:numPr>
        <w:ind w:left="720" w:hanging="720"/>
        <w:rPr>
          <w:rFonts w:ascii="Century Gothic" w:hAnsi="Century Gothic"/>
          <w:lang w:val="es-MX"/>
        </w:rPr>
      </w:pPr>
      <w:bookmarkStart w:id="96" w:name="_Toc176242662"/>
      <w:r w:rsidRPr="001C6F00">
        <w:rPr>
          <w:rFonts w:ascii="Century Gothic" w:hAnsi="Century Gothic"/>
          <w:caps w:val="0"/>
          <w:lang w:val="es-MX"/>
        </w:rPr>
        <w:t xml:space="preserve">3.3.2 </w:t>
      </w:r>
      <w:r w:rsidR="00C32F9C" w:rsidRPr="001C6F00">
        <w:rPr>
          <w:rFonts w:ascii="Century Gothic" w:hAnsi="Century Gothic"/>
          <w:caps w:val="0"/>
          <w:lang w:val="es-MX"/>
        </w:rPr>
        <w:t>PERSONAS JURÍDICAS</w:t>
      </w:r>
      <w:bookmarkEnd w:id="96"/>
    </w:p>
    <w:p w14:paraId="3EE3C57E" w14:textId="77777777" w:rsidR="00DB3E54" w:rsidRPr="001C6F00" w:rsidRDefault="00DB3E54" w:rsidP="00DB3E54">
      <w:pPr>
        <w:rPr>
          <w:rFonts w:ascii="Century Gothic" w:hAnsi="Century Gothic"/>
          <w:lang w:val="es-MX"/>
        </w:rPr>
      </w:pPr>
      <w:r w:rsidRPr="001C6F00">
        <w:rPr>
          <w:rFonts w:ascii="Century Gothic" w:hAnsi="Century Gothic"/>
          <w:lang w:val="es-MX"/>
        </w:rPr>
        <w:t xml:space="preserve">Deben presentar los siguientes documentos: </w:t>
      </w:r>
    </w:p>
    <w:p w14:paraId="431C589A" w14:textId="26D1BE89" w:rsidR="00DB3E54" w:rsidRPr="001C6F00" w:rsidRDefault="00DB3E54" w:rsidP="008532FF">
      <w:pPr>
        <w:pStyle w:val="Prrafodelista"/>
        <w:numPr>
          <w:ilvl w:val="0"/>
          <w:numId w:val="17"/>
        </w:numPr>
        <w:rPr>
          <w:rFonts w:ascii="Century Gothic" w:hAnsi="Century Gothic"/>
          <w:lang w:val="es-MX"/>
        </w:rPr>
      </w:pPr>
      <w:r w:rsidRPr="001C6F00">
        <w:rPr>
          <w:rFonts w:ascii="Century Gothic" w:hAnsi="Century Gothic"/>
          <w:lang w:val="es-MX"/>
        </w:rPr>
        <w:t xml:space="preserve">Persona jurídica nacional o extranjera con sucursal en Colombia: </w:t>
      </w:r>
    </w:p>
    <w:p w14:paraId="317FE004" w14:textId="1ABC2903" w:rsidR="00DB3E54" w:rsidRPr="001C6F00" w:rsidRDefault="00DB3E54" w:rsidP="008532FF">
      <w:pPr>
        <w:pStyle w:val="Prrafodelista"/>
        <w:numPr>
          <w:ilvl w:val="0"/>
          <w:numId w:val="18"/>
        </w:numPr>
        <w:rPr>
          <w:rFonts w:ascii="Century Gothic" w:hAnsi="Century Gothic"/>
          <w:lang w:val="es-MX"/>
        </w:rPr>
      </w:pPr>
      <w:r w:rsidRPr="001C6F00">
        <w:rPr>
          <w:rFonts w:ascii="Century Gothic" w:hAnsi="Century Gothic"/>
          <w:lang w:val="es-MX"/>
        </w:rPr>
        <w:t>Certificado de existencia y representación legal expedido por la Cámara de Comercio o autoridad competente, en el que se verificará:</w:t>
      </w:r>
    </w:p>
    <w:p w14:paraId="3F7E1754" w14:textId="77777777" w:rsidR="00BC0AA8" w:rsidRPr="001C6F00" w:rsidRDefault="00BC0AA8" w:rsidP="00986CFC">
      <w:pPr>
        <w:pStyle w:val="Prrafodelista"/>
        <w:ind w:left="1428"/>
        <w:rPr>
          <w:rFonts w:ascii="Century Gothic" w:hAnsi="Century Gothic"/>
          <w:lang w:val="es-MX"/>
        </w:rPr>
      </w:pPr>
    </w:p>
    <w:p w14:paraId="11C1CBA7" w14:textId="3C0A2C03" w:rsidR="00DB3E54" w:rsidRPr="001C6F00" w:rsidRDefault="2629238D" w:rsidP="008532FF">
      <w:pPr>
        <w:pStyle w:val="Prrafodelista"/>
        <w:numPr>
          <w:ilvl w:val="0"/>
          <w:numId w:val="19"/>
        </w:numPr>
        <w:rPr>
          <w:rFonts w:ascii="Century Gothic" w:hAnsi="Century Gothic"/>
          <w:lang w:val="es-MX"/>
        </w:rPr>
      </w:pPr>
      <w:r w:rsidRPr="001C6F00">
        <w:rPr>
          <w:rFonts w:ascii="Century Gothic" w:hAnsi="Century Gothic"/>
          <w:lang w:val="es-MX"/>
        </w:rPr>
        <w:t xml:space="preserve">Fecha de expedición del certificado no mayor a treinta (30) días calendario anteriores a la fecha de cierre del </w:t>
      </w:r>
      <w:r w:rsidR="003232A5" w:rsidRPr="001C6F00">
        <w:rPr>
          <w:rFonts w:ascii="Century Gothic" w:hAnsi="Century Gothic"/>
          <w:lang w:val="es-MX"/>
        </w:rPr>
        <w:t>P</w:t>
      </w:r>
      <w:r w:rsidRPr="001C6F00">
        <w:rPr>
          <w:rFonts w:ascii="Century Gothic" w:hAnsi="Century Gothic"/>
          <w:lang w:val="es-MX"/>
        </w:rPr>
        <w:t xml:space="preserve">roceso de </w:t>
      </w:r>
      <w:r w:rsidR="003232A5" w:rsidRPr="001C6F00">
        <w:rPr>
          <w:rFonts w:ascii="Century Gothic" w:hAnsi="Century Gothic"/>
          <w:lang w:val="es-MX"/>
        </w:rPr>
        <w:t>C</w:t>
      </w:r>
      <w:r w:rsidRPr="001C6F00">
        <w:rPr>
          <w:rFonts w:ascii="Century Gothic" w:hAnsi="Century Gothic"/>
          <w:lang w:val="es-MX"/>
        </w:rPr>
        <w:t>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AE831C" w14:textId="2B121FB1" w:rsidR="00DB3E54" w:rsidRPr="001C6F00" w:rsidRDefault="00DB3E54" w:rsidP="008532FF">
      <w:pPr>
        <w:pStyle w:val="Prrafodelista"/>
        <w:numPr>
          <w:ilvl w:val="0"/>
          <w:numId w:val="19"/>
        </w:numPr>
        <w:rPr>
          <w:rFonts w:ascii="Century Gothic" w:hAnsi="Century Gothic"/>
          <w:lang w:val="es-MX"/>
        </w:rPr>
      </w:pPr>
      <w:r w:rsidRPr="001C6F00">
        <w:rPr>
          <w:rFonts w:ascii="Century Gothic" w:hAnsi="Century Gothic"/>
          <w:lang w:val="es-MX"/>
        </w:rPr>
        <w:t xml:space="preserve">Que el objeto de la sociedad permita ejecutar las actividades descritas en el objeto del presente proceso de contratación. </w:t>
      </w:r>
    </w:p>
    <w:p w14:paraId="0BE8A0EB" w14:textId="790B9524" w:rsidR="00DB3E54" w:rsidRPr="001C6F00" w:rsidRDefault="00DB3E54" w:rsidP="008532FF">
      <w:pPr>
        <w:pStyle w:val="Prrafodelista"/>
        <w:numPr>
          <w:ilvl w:val="0"/>
          <w:numId w:val="19"/>
        </w:numPr>
        <w:rPr>
          <w:rFonts w:ascii="Century Gothic" w:hAnsi="Century Gothic"/>
          <w:lang w:val="es-MX"/>
        </w:rPr>
      </w:pPr>
      <w:r w:rsidRPr="001C6F00">
        <w:rPr>
          <w:rFonts w:ascii="Century Gothic" w:hAnsi="Century Gothic"/>
          <w:lang w:val="es-MX"/>
        </w:rPr>
        <w:t>Las personas jurídicas nacionales y extranjeras deberán acreditar que su duración no será inferior a la del plazo del contrato y un año más.</w:t>
      </w:r>
    </w:p>
    <w:p w14:paraId="7671FF61" w14:textId="6CAF778E" w:rsidR="00DB3E54" w:rsidRPr="001C6F00" w:rsidRDefault="00DB3E54" w:rsidP="008532FF">
      <w:pPr>
        <w:pStyle w:val="Prrafodelista"/>
        <w:numPr>
          <w:ilvl w:val="0"/>
          <w:numId w:val="19"/>
        </w:numPr>
        <w:rPr>
          <w:rFonts w:ascii="Century Gothic" w:hAnsi="Century Gothic"/>
          <w:lang w:val="es-MX"/>
        </w:rPr>
      </w:pPr>
      <w:r w:rsidRPr="001C6F00">
        <w:rPr>
          <w:rFonts w:ascii="Century Gothic" w:hAnsi="Century Gothic"/>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E5F2C4B" w14:textId="34A909A6" w:rsidR="00DB3E54" w:rsidRPr="001C6F00" w:rsidRDefault="00DB3E54" w:rsidP="008532FF">
      <w:pPr>
        <w:pStyle w:val="Prrafodelista"/>
        <w:numPr>
          <w:ilvl w:val="0"/>
          <w:numId w:val="19"/>
        </w:numPr>
        <w:rPr>
          <w:rFonts w:ascii="Century Gothic" w:hAnsi="Century Gothic"/>
          <w:lang w:val="es-MX"/>
        </w:rPr>
      </w:pPr>
      <w:r w:rsidRPr="001C6F00">
        <w:rPr>
          <w:rFonts w:ascii="Century Gothic" w:hAnsi="Century Gothic"/>
          <w:lang w:val="es-MX"/>
        </w:rPr>
        <w:t>El nombramiento del revisor fiscal en caso de que exista.</w:t>
      </w:r>
    </w:p>
    <w:p w14:paraId="7432FD0E" w14:textId="6AC33700" w:rsidR="00DB3E54" w:rsidRPr="001C6F00" w:rsidRDefault="00DB3E54" w:rsidP="008532FF">
      <w:pPr>
        <w:pStyle w:val="Prrafodelista"/>
        <w:numPr>
          <w:ilvl w:val="0"/>
          <w:numId w:val="19"/>
        </w:numPr>
        <w:rPr>
          <w:rFonts w:ascii="Century Gothic" w:hAnsi="Century Gothic"/>
          <w:lang w:val="es-MX"/>
        </w:rPr>
      </w:pPr>
      <w:r w:rsidRPr="001C6F00">
        <w:rPr>
          <w:rFonts w:ascii="Century Gothic" w:hAnsi="Century Gothic"/>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Pr="001C6F00" w:rsidRDefault="00016758" w:rsidP="00016758">
      <w:pPr>
        <w:pStyle w:val="Prrafodelista"/>
        <w:ind w:left="1428"/>
        <w:rPr>
          <w:rFonts w:ascii="Century Gothic" w:hAnsi="Century Gothic"/>
          <w:lang w:val="es-MX"/>
        </w:rPr>
      </w:pPr>
    </w:p>
    <w:p w14:paraId="6322EAAF" w14:textId="558D5E0A" w:rsidR="00DB3E54" w:rsidRPr="001C6F00" w:rsidRDefault="00DB3E54" w:rsidP="008532FF">
      <w:pPr>
        <w:pStyle w:val="Prrafodelista"/>
        <w:numPr>
          <w:ilvl w:val="0"/>
          <w:numId w:val="18"/>
        </w:numPr>
        <w:rPr>
          <w:rFonts w:ascii="Century Gothic" w:hAnsi="Century Gothic"/>
          <w:lang w:val="es-MX"/>
        </w:rPr>
      </w:pPr>
      <w:r w:rsidRPr="001C6F00">
        <w:rPr>
          <w:rFonts w:ascii="Century Gothic" w:hAnsi="Century Gothic"/>
          <w:lang w:val="es-MX"/>
        </w:rPr>
        <w:t>Certificación del revisor fiscal en caso de ser sociedad anónima colombiana, en la que conste si es abierta o cerrada.</w:t>
      </w:r>
    </w:p>
    <w:p w14:paraId="71548CD0" w14:textId="77777777" w:rsidR="00016758" w:rsidRPr="001C6F00" w:rsidRDefault="00016758" w:rsidP="00016758">
      <w:pPr>
        <w:pStyle w:val="Prrafodelista"/>
        <w:ind w:left="1428"/>
        <w:rPr>
          <w:rFonts w:ascii="Century Gothic" w:hAnsi="Century Gothic"/>
          <w:lang w:val="es-MX"/>
        </w:rPr>
      </w:pPr>
    </w:p>
    <w:p w14:paraId="4D922B4B" w14:textId="3D409302" w:rsidR="00DB3E54" w:rsidRPr="001C6F00" w:rsidRDefault="00DB3E54" w:rsidP="008532FF">
      <w:pPr>
        <w:pStyle w:val="Prrafodelista"/>
        <w:numPr>
          <w:ilvl w:val="0"/>
          <w:numId w:val="18"/>
        </w:numPr>
        <w:rPr>
          <w:rFonts w:ascii="Century Gothic" w:hAnsi="Century Gothic"/>
          <w:lang w:val="es-MX"/>
        </w:rPr>
      </w:pPr>
      <w:r w:rsidRPr="001C6F00">
        <w:rPr>
          <w:rFonts w:ascii="Century Gothic" w:hAnsi="Century Gothic"/>
          <w:lang w:val="es-MX"/>
        </w:rPr>
        <w:lastRenderedPageBreak/>
        <w:t>Fotocopia del documento de identificación del representante legal.</w:t>
      </w:r>
    </w:p>
    <w:p w14:paraId="6B92DDB9" w14:textId="77777777" w:rsidR="0005641F" w:rsidRPr="001C6F00" w:rsidRDefault="0005641F" w:rsidP="0005641F">
      <w:pPr>
        <w:pStyle w:val="Prrafodelista"/>
        <w:rPr>
          <w:rFonts w:ascii="Century Gothic" w:hAnsi="Century Gothic"/>
          <w:lang w:val="es-MX"/>
        </w:rPr>
      </w:pPr>
    </w:p>
    <w:p w14:paraId="7B93AF6A" w14:textId="77777777" w:rsidR="00DB3E54" w:rsidRPr="001C6F00" w:rsidRDefault="00DB3E54" w:rsidP="0005641F">
      <w:pPr>
        <w:spacing w:after="0"/>
        <w:rPr>
          <w:rFonts w:ascii="Century Gothic" w:hAnsi="Century Gothic"/>
          <w:lang w:val="es-MX"/>
        </w:rPr>
      </w:pPr>
      <w:r w:rsidRPr="001C6F00">
        <w:rPr>
          <w:rFonts w:ascii="Century Gothic" w:hAnsi="Century Gothic"/>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56FB9DAF" w14:textId="6D474EEC" w:rsidR="005C63B9" w:rsidRPr="001C6F00" w:rsidRDefault="005C63B9" w:rsidP="0005641F">
      <w:pPr>
        <w:spacing w:after="0"/>
        <w:rPr>
          <w:rFonts w:ascii="Century Gothic" w:hAnsi="Century Gothic"/>
          <w:lang w:val="es-MX"/>
        </w:rPr>
      </w:pPr>
    </w:p>
    <w:p w14:paraId="6BBD672C" w14:textId="7CB3518B" w:rsidR="00DB3E54" w:rsidRPr="001C6F00" w:rsidRDefault="07813780" w:rsidP="00DB3E54">
      <w:pPr>
        <w:rPr>
          <w:rFonts w:ascii="Century Gothic" w:hAnsi="Century Gothic"/>
          <w:lang w:val="es-MX"/>
        </w:rPr>
      </w:pPr>
      <w:r w:rsidRPr="001C6F00">
        <w:rPr>
          <w:rFonts w:ascii="Century Gothic" w:hAnsi="Century Gothic"/>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r w:rsidR="0005641F" w:rsidRPr="001C6F00">
        <w:rPr>
          <w:rFonts w:ascii="Century Gothic" w:hAnsi="Century Gothic"/>
          <w:lang w:val="es-MX"/>
        </w:rPr>
        <w:t xml:space="preserve"> </w:t>
      </w:r>
      <w:r w:rsidR="00DB3E54" w:rsidRPr="001C6F00">
        <w:rPr>
          <w:rFonts w:ascii="Century Gothic" w:hAnsi="Century Gothic"/>
          <w:lang w:val="es-MX"/>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Pr="001C6F00" w:rsidRDefault="00DB3E54" w:rsidP="008532FF">
      <w:pPr>
        <w:pStyle w:val="Prrafodelista"/>
        <w:numPr>
          <w:ilvl w:val="0"/>
          <w:numId w:val="17"/>
        </w:numPr>
        <w:rPr>
          <w:rFonts w:ascii="Century Gothic" w:hAnsi="Century Gothic"/>
          <w:lang w:val="es-MX"/>
        </w:rPr>
      </w:pPr>
      <w:r w:rsidRPr="001C6F00">
        <w:rPr>
          <w:rFonts w:ascii="Century Gothic" w:hAnsi="Century Gothic"/>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1C6F00" w:rsidRDefault="00016758" w:rsidP="00016758">
      <w:pPr>
        <w:pStyle w:val="Prrafodelista"/>
        <w:ind w:left="1070"/>
        <w:rPr>
          <w:rFonts w:ascii="Century Gothic" w:hAnsi="Century Gothic"/>
          <w:lang w:val="es-MX"/>
        </w:rPr>
      </w:pPr>
    </w:p>
    <w:p w14:paraId="07063B10" w14:textId="36785F40" w:rsidR="00016758" w:rsidRPr="001C6F00" w:rsidRDefault="00DB3E54" w:rsidP="008532FF">
      <w:pPr>
        <w:pStyle w:val="Prrafodelista"/>
        <w:numPr>
          <w:ilvl w:val="0"/>
          <w:numId w:val="20"/>
        </w:numPr>
        <w:ind w:left="1701" w:hanging="708"/>
        <w:rPr>
          <w:rFonts w:ascii="Century Gothic" w:hAnsi="Century Gothic"/>
          <w:lang w:val="es-MX"/>
        </w:rPr>
      </w:pPr>
      <w:r w:rsidRPr="001C6F00">
        <w:rPr>
          <w:rFonts w:ascii="Century Gothic" w:hAnsi="Century Gothic"/>
          <w:lang w:val="es-MX"/>
        </w:rPr>
        <w:t>Nombre o razón social completa.</w:t>
      </w:r>
    </w:p>
    <w:p w14:paraId="5121C084" w14:textId="4906D1E7" w:rsidR="00016758" w:rsidRPr="001C6F00" w:rsidRDefault="00DB3E54" w:rsidP="008532FF">
      <w:pPr>
        <w:pStyle w:val="Prrafodelista"/>
        <w:numPr>
          <w:ilvl w:val="0"/>
          <w:numId w:val="20"/>
        </w:numPr>
        <w:ind w:left="1701" w:hanging="708"/>
        <w:rPr>
          <w:rFonts w:ascii="Century Gothic" w:hAnsi="Century Gothic"/>
          <w:lang w:val="es-MX"/>
        </w:rPr>
      </w:pPr>
      <w:r w:rsidRPr="001C6F00">
        <w:rPr>
          <w:rFonts w:ascii="Century Gothic" w:hAnsi="Century Gothic"/>
          <w:lang w:val="es-MX"/>
        </w:rPr>
        <w:t>Nombre del representante legal o de la persona facultada para comprometer a la persona jurídica.</w:t>
      </w:r>
    </w:p>
    <w:p w14:paraId="5DCD26CA" w14:textId="15149195" w:rsidR="00DB3E54" w:rsidRPr="001C6F00" w:rsidRDefault="00DB3E54" w:rsidP="008532FF">
      <w:pPr>
        <w:pStyle w:val="Prrafodelista"/>
        <w:numPr>
          <w:ilvl w:val="0"/>
          <w:numId w:val="20"/>
        </w:numPr>
        <w:ind w:left="1701" w:hanging="708"/>
        <w:rPr>
          <w:rFonts w:ascii="Century Gothic" w:hAnsi="Century Gothic"/>
          <w:lang w:val="es-MX"/>
        </w:rPr>
      </w:pPr>
      <w:r w:rsidRPr="001C6F00">
        <w:rPr>
          <w:rFonts w:ascii="Century Gothic" w:hAnsi="Century Gothic"/>
          <w:lang w:val="es-MX"/>
        </w:rPr>
        <w:t>Que el objeto de la sociedad permita ejecutar las actividades descritas en el objeto del presente proceso de selección.</w:t>
      </w:r>
    </w:p>
    <w:p w14:paraId="22560A4C" w14:textId="16E37B6C" w:rsidR="00DB3E54" w:rsidRPr="001C6F00" w:rsidRDefault="00DB3E54" w:rsidP="008532FF">
      <w:pPr>
        <w:pStyle w:val="Prrafodelista"/>
        <w:numPr>
          <w:ilvl w:val="0"/>
          <w:numId w:val="20"/>
        </w:numPr>
        <w:ind w:left="1701" w:hanging="708"/>
        <w:rPr>
          <w:rFonts w:ascii="Century Gothic" w:hAnsi="Century Gothic"/>
          <w:lang w:val="es-MX"/>
        </w:rPr>
      </w:pPr>
      <w:r w:rsidRPr="001C6F00">
        <w:rPr>
          <w:rFonts w:ascii="Century Gothic" w:hAnsi="Century Gothic"/>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59D5C333" w14:textId="6D15AADD" w:rsidR="00DB3E54" w:rsidRPr="001C6F00" w:rsidRDefault="00DB3E54" w:rsidP="008532FF">
      <w:pPr>
        <w:pStyle w:val="Prrafodelista"/>
        <w:numPr>
          <w:ilvl w:val="0"/>
          <w:numId w:val="20"/>
        </w:numPr>
        <w:ind w:left="1701" w:hanging="708"/>
        <w:rPr>
          <w:rFonts w:ascii="Century Gothic" w:hAnsi="Century Gothic"/>
          <w:lang w:val="es-MX"/>
        </w:rPr>
      </w:pPr>
      <w:r w:rsidRPr="001C6F00">
        <w:rPr>
          <w:rFonts w:ascii="Century Gothic" w:hAnsi="Century Gothic"/>
          <w:lang w:val="es-MX"/>
        </w:rPr>
        <w:t xml:space="preserve">Tipo, número y fecha del documento de constitución o creación. </w:t>
      </w:r>
    </w:p>
    <w:p w14:paraId="78AE6134" w14:textId="4E0F8AC6" w:rsidR="00DB3E54" w:rsidRPr="001C6F00" w:rsidRDefault="00DB3E54" w:rsidP="008532FF">
      <w:pPr>
        <w:pStyle w:val="Prrafodelista"/>
        <w:numPr>
          <w:ilvl w:val="0"/>
          <w:numId w:val="20"/>
        </w:numPr>
        <w:ind w:left="1701" w:hanging="708"/>
        <w:rPr>
          <w:rFonts w:ascii="Century Gothic" w:hAnsi="Century Gothic"/>
          <w:lang w:val="es-MX"/>
        </w:rPr>
      </w:pPr>
      <w:r w:rsidRPr="001C6F00">
        <w:rPr>
          <w:rFonts w:ascii="Century Gothic" w:hAnsi="Century Gothic"/>
          <w:lang w:val="es-MX"/>
        </w:rPr>
        <w:t>Fecha y clase de documento por el cual se reconoce la personería jurídica.</w:t>
      </w:r>
    </w:p>
    <w:p w14:paraId="54D3F463" w14:textId="043BED8D" w:rsidR="00DB3E54" w:rsidRPr="001C6F00" w:rsidRDefault="00DB3E54" w:rsidP="008532FF">
      <w:pPr>
        <w:pStyle w:val="Prrafodelista"/>
        <w:numPr>
          <w:ilvl w:val="0"/>
          <w:numId w:val="20"/>
        </w:numPr>
        <w:ind w:left="1701" w:hanging="708"/>
        <w:rPr>
          <w:rFonts w:ascii="Century Gothic" w:hAnsi="Century Gothic"/>
          <w:lang w:val="es-MX"/>
        </w:rPr>
      </w:pPr>
      <w:r w:rsidRPr="001C6F00">
        <w:rPr>
          <w:rFonts w:ascii="Century Gothic" w:hAnsi="Century Gothic"/>
          <w:lang w:val="es-MX"/>
        </w:rPr>
        <w:t xml:space="preserve">Acreditar que su duración no será inferior a la del plazo del contrato y un año más.  </w:t>
      </w:r>
    </w:p>
    <w:p w14:paraId="62535467" w14:textId="5ECA8AE4" w:rsidR="00DB3E54" w:rsidRPr="001C6F00" w:rsidRDefault="00DB3E54" w:rsidP="008532FF">
      <w:pPr>
        <w:pStyle w:val="Prrafodelista"/>
        <w:numPr>
          <w:ilvl w:val="0"/>
          <w:numId w:val="20"/>
        </w:numPr>
        <w:ind w:left="1701" w:hanging="708"/>
        <w:rPr>
          <w:rFonts w:ascii="Century Gothic" w:hAnsi="Century Gothic"/>
          <w:lang w:val="es-MX"/>
        </w:rPr>
      </w:pPr>
      <w:r w:rsidRPr="001C6F00">
        <w:rPr>
          <w:rFonts w:ascii="Century Gothic" w:hAnsi="Century Gothic"/>
          <w:lang w:val="es-MX"/>
        </w:rPr>
        <w:t xml:space="preserve">Fotocopia del documento de identificación del representante legal. </w:t>
      </w:r>
    </w:p>
    <w:p w14:paraId="31D9D679" w14:textId="77777777" w:rsidR="00DB3E54" w:rsidRPr="001C6F00" w:rsidRDefault="00DB3E54" w:rsidP="00DB3E54">
      <w:pPr>
        <w:rPr>
          <w:rFonts w:ascii="Century Gothic" w:hAnsi="Century Gothic"/>
          <w:lang w:val="es-MX"/>
        </w:rPr>
      </w:pPr>
      <w:r w:rsidRPr="001C6F00">
        <w:rPr>
          <w:rFonts w:ascii="Century Gothic" w:hAnsi="Century Gothic"/>
          <w:lang w:val="es-MX"/>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w:t>
      </w:r>
      <w:r w:rsidRPr="001C6F00">
        <w:rPr>
          <w:rFonts w:ascii="Century Gothic" w:hAnsi="Century Gothic"/>
          <w:lang w:val="es-MX"/>
        </w:rPr>
        <w:lastRenderedPageBreak/>
        <w:t>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7A3A2D1" w14:textId="0195FD74" w:rsidR="00283269" w:rsidRPr="001C6F00" w:rsidRDefault="00283269" w:rsidP="00283269">
      <w:pPr>
        <w:pStyle w:val="InviasNormal"/>
        <w:jc w:val="both"/>
        <w:rPr>
          <w:rFonts w:ascii="Century Gothic" w:eastAsia="Arial" w:hAnsi="Century Gothic" w:cs="Arial"/>
          <w:sz w:val="20"/>
          <w:szCs w:val="20"/>
          <w:lang w:val="es-CO"/>
        </w:rPr>
      </w:pPr>
      <w:r w:rsidRPr="001C6F00">
        <w:rPr>
          <w:rFonts w:ascii="Century Gothic" w:eastAsia="Arial" w:hAnsi="Century Gothic" w:cs="Arial"/>
          <w:b/>
          <w:bCs/>
          <w:sz w:val="20"/>
          <w:szCs w:val="20"/>
          <w:lang w:val="es-CO"/>
        </w:rPr>
        <w:t>N</w:t>
      </w:r>
      <w:r w:rsidR="0DB1C93A" w:rsidRPr="001C6F00">
        <w:rPr>
          <w:rFonts w:ascii="Century Gothic" w:eastAsia="Arial" w:hAnsi="Century Gothic" w:cs="Arial"/>
          <w:b/>
          <w:bCs/>
          <w:sz w:val="20"/>
          <w:szCs w:val="20"/>
          <w:lang w:val="es-CO"/>
        </w:rPr>
        <w:t>OTA</w:t>
      </w:r>
      <w:r w:rsidRPr="001C6F00">
        <w:rPr>
          <w:rFonts w:ascii="Century Gothic" w:eastAsia="Arial" w:hAnsi="Century Gothic" w:cs="Arial"/>
          <w:b/>
          <w:bCs/>
          <w:sz w:val="20"/>
          <w:szCs w:val="20"/>
          <w:lang w:val="es-CO"/>
        </w:rPr>
        <w:t xml:space="preserve">: </w:t>
      </w:r>
      <w:r w:rsidRPr="001C6F00">
        <w:rPr>
          <w:rFonts w:ascii="Century Gothic" w:eastAsia="Arial" w:hAnsi="Century Gothic"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DE78D6E" w:rsidR="00DB3E54" w:rsidRPr="001C6F00" w:rsidRDefault="00DB3E54" w:rsidP="008532FF">
      <w:pPr>
        <w:pStyle w:val="Prrafodelista"/>
        <w:numPr>
          <w:ilvl w:val="0"/>
          <w:numId w:val="17"/>
        </w:numPr>
        <w:rPr>
          <w:rFonts w:ascii="Century Gothic" w:hAnsi="Century Gothic"/>
          <w:lang w:val="es-MX"/>
        </w:rPr>
      </w:pPr>
      <w:r w:rsidRPr="001C6F00">
        <w:rPr>
          <w:rFonts w:ascii="Century Gothic" w:hAnsi="Century Gothic"/>
          <w:lang w:val="es-MX"/>
        </w:rPr>
        <w:t>Entidades estatales: Deben presentar los siguientes documentos para acreditar su existencia:</w:t>
      </w:r>
    </w:p>
    <w:p w14:paraId="3073503F" w14:textId="77777777" w:rsidR="00DB3E54" w:rsidRPr="001C6F00" w:rsidRDefault="00DB3E54" w:rsidP="00DB3E54">
      <w:pPr>
        <w:rPr>
          <w:rFonts w:ascii="Century Gothic" w:hAnsi="Century Gothic"/>
          <w:lang w:val="es-MX"/>
        </w:rPr>
      </w:pPr>
      <w:r w:rsidRPr="001C6F00">
        <w:rPr>
          <w:rFonts w:ascii="Century Gothic" w:hAnsi="Century Gothic"/>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1C6F00" w:rsidRDefault="00DB3E54" w:rsidP="00DB3E54">
      <w:pPr>
        <w:rPr>
          <w:rFonts w:ascii="Century Gothic" w:hAnsi="Century Gothic"/>
          <w:lang w:val="es-MX"/>
        </w:rPr>
      </w:pPr>
      <w:r w:rsidRPr="001C6F00">
        <w:rPr>
          <w:rFonts w:ascii="Century Gothic" w:hAnsi="Century Gothic"/>
          <w:b/>
          <w:bCs/>
          <w:lang w:val="es-MX"/>
        </w:rPr>
        <w:t>NOTA:</w:t>
      </w:r>
      <w:r w:rsidRPr="001C6F00">
        <w:rPr>
          <w:rFonts w:ascii="Century Gothic" w:hAnsi="Century Gothic"/>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7D57B5BE" w14:textId="7228EA3C" w:rsidR="00774904" w:rsidRPr="001C6F00" w:rsidRDefault="00DB3E54" w:rsidP="008532FF">
      <w:pPr>
        <w:pStyle w:val="Prrafodelista"/>
        <w:numPr>
          <w:ilvl w:val="0"/>
          <w:numId w:val="21"/>
        </w:numPr>
        <w:rPr>
          <w:rFonts w:ascii="Century Gothic" w:hAnsi="Century Gothic"/>
        </w:rPr>
      </w:pPr>
      <w:r w:rsidRPr="001C6F00">
        <w:rPr>
          <w:rFonts w:ascii="Century Gothic" w:hAnsi="Century Gothic"/>
          <w:lang w:val="es-MX"/>
        </w:rPr>
        <w:t xml:space="preserve">Fecha de expedición del documento equivalente que acredite su existencia </w:t>
      </w:r>
      <w:r w:rsidR="00774904" w:rsidRPr="001C6F00">
        <w:rPr>
          <w:rFonts w:ascii="Century Gothic" w:hAnsi="Century Gothic"/>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04B9989A" w14:textId="5013BC3F" w:rsidR="00DB3E54" w:rsidRPr="001C6F00" w:rsidRDefault="00DB3E54" w:rsidP="008532FF">
      <w:pPr>
        <w:pStyle w:val="Prrafodelista"/>
        <w:numPr>
          <w:ilvl w:val="0"/>
          <w:numId w:val="21"/>
        </w:numPr>
        <w:rPr>
          <w:rFonts w:ascii="Century Gothic" w:hAnsi="Century Gothic"/>
          <w:lang w:val="es-MX"/>
        </w:rPr>
      </w:pPr>
      <w:r w:rsidRPr="001C6F00">
        <w:rPr>
          <w:rFonts w:ascii="Century Gothic" w:hAnsi="Century Gothic"/>
          <w:lang w:val="es-MX"/>
        </w:rPr>
        <w:t xml:space="preserve">Que el objeto incluya las actividades principales objeto del presente proceso. </w:t>
      </w:r>
    </w:p>
    <w:p w14:paraId="5F2006B0" w14:textId="7FA93B55" w:rsidR="00DB3E54" w:rsidRPr="001C6F00" w:rsidRDefault="00DB3E54" w:rsidP="008532FF">
      <w:pPr>
        <w:pStyle w:val="Prrafodelista"/>
        <w:numPr>
          <w:ilvl w:val="0"/>
          <w:numId w:val="21"/>
        </w:numPr>
        <w:rPr>
          <w:rFonts w:ascii="Century Gothic" w:hAnsi="Century Gothic"/>
          <w:lang w:val="es-MX"/>
        </w:rPr>
      </w:pPr>
      <w:r w:rsidRPr="001C6F00">
        <w:rPr>
          <w:rFonts w:ascii="Century Gothic" w:hAnsi="Century Gothic"/>
          <w:lang w:val="es-MX"/>
        </w:rPr>
        <w:t>La duración deberá ser por lo menos igual al plazo estimado del contrato y un (1) año más.</w:t>
      </w:r>
    </w:p>
    <w:p w14:paraId="6AAD775C" w14:textId="58FB9316" w:rsidR="00DB3E54" w:rsidRPr="001C6F00" w:rsidRDefault="00DB3E54" w:rsidP="008532FF">
      <w:pPr>
        <w:pStyle w:val="Prrafodelista"/>
        <w:numPr>
          <w:ilvl w:val="0"/>
          <w:numId w:val="21"/>
        </w:numPr>
        <w:rPr>
          <w:rFonts w:ascii="Century Gothic" w:hAnsi="Century Gothic"/>
          <w:lang w:val="es-MX"/>
        </w:rPr>
      </w:pPr>
      <w:r w:rsidRPr="001C6F00">
        <w:rPr>
          <w:rFonts w:ascii="Century Gothic" w:hAnsi="Century Gothic"/>
          <w:lang w:val="es-MX"/>
        </w:rPr>
        <w:t xml:space="preserve">Para efectos del pliego de condiciones, el plazo de ejecución del contrato será el indicado en el numeral “1.1 Objeto, presupuesto oficial, plazo y ubicación”. </w:t>
      </w:r>
    </w:p>
    <w:p w14:paraId="1BC8F411" w14:textId="47DCADCB" w:rsidR="00DB3E54" w:rsidRPr="001C6F00" w:rsidRDefault="00DB3E54" w:rsidP="008532FF">
      <w:pPr>
        <w:pStyle w:val="Prrafodelista"/>
        <w:numPr>
          <w:ilvl w:val="0"/>
          <w:numId w:val="21"/>
        </w:numPr>
        <w:rPr>
          <w:rFonts w:ascii="Century Gothic" w:hAnsi="Century Gothic"/>
          <w:lang w:val="es-MX"/>
        </w:rPr>
      </w:pPr>
      <w:r w:rsidRPr="001C6F00">
        <w:rPr>
          <w:rFonts w:ascii="Century Gothic" w:hAnsi="Century Gothic"/>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1C6F00" w:rsidRDefault="00DB3E54" w:rsidP="008532FF">
      <w:pPr>
        <w:pStyle w:val="Prrafodelista"/>
        <w:numPr>
          <w:ilvl w:val="0"/>
          <w:numId w:val="21"/>
        </w:numPr>
        <w:rPr>
          <w:rFonts w:ascii="Century Gothic" w:hAnsi="Century Gothic"/>
          <w:lang w:val="es-MX"/>
        </w:rPr>
      </w:pPr>
      <w:r w:rsidRPr="001C6F00">
        <w:rPr>
          <w:rFonts w:ascii="Century Gothic" w:hAnsi="Century Gothic"/>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Pr="001C6F00" w:rsidRDefault="00DB3E54" w:rsidP="008532FF">
      <w:pPr>
        <w:pStyle w:val="Prrafodelista"/>
        <w:numPr>
          <w:ilvl w:val="0"/>
          <w:numId w:val="21"/>
        </w:numPr>
        <w:rPr>
          <w:rFonts w:ascii="Century Gothic" w:hAnsi="Century Gothic"/>
          <w:lang w:val="es-MX"/>
        </w:rPr>
      </w:pPr>
      <w:r w:rsidRPr="001C6F00">
        <w:rPr>
          <w:rFonts w:ascii="Century Gothic" w:hAnsi="Century Gothic"/>
          <w:lang w:val="es-MX"/>
        </w:rPr>
        <w:t>El nombramiento del revisor fiscal en caso de que exista.</w:t>
      </w:r>
    </w:p>
    <w:p w14:paraId="273158EE" w14:textId="77777777" w:rsidR="0015536B" w:rsidRPr="001C6F00" w:rsidRDefault="0015536B" w:rsidP="00D20F9D">
      <w:pPr>
        <w:pStyle w:val="Prrafodelista"/>
        <w:ind w:left="1070"/>
        <w:rPr>
          <w:rFonts w:ascii="Century Gothic" w:hAnsi="Century Gothic"/>
          <w:lang w:val="es-MX"/>
        </w:rPr>
      </w:pPr>
    </w:p>
    <w:p w14:paraId="16C22DFA" w14:textId="77777777" w:rsidR="00180A88" w:rsidRPr="001C6F00" w:rsidRDefault="00180A88" w:rsidP="008532FF">
      <w:pPr>
        <w:pStyle w:val="Prrafodelista"/>
        <w:keepNext/>
        <w:keepLines/>
        <w:numPr>
          <w:ilvl w:val="0"/>
          <w:numId w:val="56"/>
        </w:numPr>
        <w:spacing w:before="40" w:after="120"/>
        <w:contextualSpacing w:val="0"/>
        <w:outlineLvl w:val="1"/>
        <w:rPr>
          <w:rFonts w:ascii="Century Gothic" w:eastAsiaTheme="majorEastAsia" w:hAnsi="Century Gothic" w:cstheme="majorBidi"/>
          <w:b/>
          <w:caps/>
          <w:vanish/>
          <w:szCs w:val="26"/>
          <w:lang w:val="es-MX"/>
        </w:rPr>
      </w:pPr>
      <w:bookmarkStart w:id="97" w:name="_Toc172549604"/>
      <w:bookmarkStart w:id="98" w:name="_Toc172550874"/>
      <w:bookmarkStart w:id="99" w:name="_Toc172550996"/>
      <w:bookmarkStart w:id="100" w:name="_Toc172551118"/>
      <w:bookmarkStart w:id="101" w:name="_Toc173218328"/>
      <w:bookmarkStart w:id="102" w:name="_Toc173218750"/>
      <w:bookmarkStart w:id="103" w:name="_Toc173242563"/>
      <w:bookmarkStart w:id="104" w:name="_Toc174419047"/>
      <w:bookmarkStart w:id="105" w:name="_Toc173218751"/>
      <w:bookmarkStart w:id="106" w:name="_Toc173242564"/>
      <w:bookmarkStart w:id="107" w:name="_Toc174419048"/>
      <w:bookmarkStart w:id="108" w:name="_Toc173218752"/>
      <w:bookmarkStart w:id="109" w:name="_Toc173242565"/>
      <w:bookmarkStart w:id="110" w:name="_Toc174419049"/>
      <w:bookmarkStart w:id="111" w:name="_Toc173218753"/>
      <w:bookmarkStart w:id="112" w:name="_Toc173242566"/>
      <w:bookmarkStart w:id="113" w:name="_Toc174419050"/>
      <w:bookmarkStart w:id="114" w:name="_Toc173218754"/>
      <w:bookmarkStart w:id="115" w:name="_Toc173242567"/>
      <w:bookmarkStart w:id="116" w:name="_Toc174419051"/>
      <w:bookmarkStart w:id="117" w:name="_Toc173218755"/>
      <w:bookmarkStart w:id="118" w:name="_Toc173242568"/>
      <w:bookmarkStart w:id="119" w:name="_Toc174419052"/>
      <w:bookmarkStart w:id="120" w:name="_Toc176242021"/>
      <w:bookmarkStart w:id="121" w:name="_Toc176242134"/>
      <w:bookmarkStart w:id="122" w:name="_Toc176242321"/>
      <w:bookmarkStart w:id="123" w:name="_Toc176242435"/>
      <w:bookmarkStart w:id="124" w:name="_Toc176242549"/>
      <w:bookmarkStart w:id="125" w:name="_Toc176242663"/>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76FB0089" w14:textId="77777777" w:rsidR="00180A88" w:rsidRPr="001C6F00" w:rsidRDefault="00180A88" w:rsidP="008532FF">
      <w:pPr>
        <w:pStyle w:val="Prrafodelista"/>
        <w:keepNext/>
        <w:keepLines/>
        <w:numPr>
          <w:ilvl w:val="1"/>
          <w:numId w:val="56"/>
        </w:numPr>
        <w:spacing w:before="40" w:after="120"/>
        <w:contextualSpacing w:val="0"/>
        <w:outlineLvl w:val="1"/>
        <w:rPr>
          <w:rFonts w:ascii="Century Gothic" w:eastAsiaTheme="majorEastAsia" w:hAnsi="Century Gothic" w:cstheme="majorBidi"/>
          <w:b/>
          <w:caps/>
          <w:vanish/>
          <w:szCs w:val="26"/>
          <w:lang w:val="es-MX"/>
        </w:rPr>
      </w:pPr>
      <w:bookmarkStart w:id="126" w:name="_Toc176242022"/>
      <w:bookmarkStart w:id="127" w:name="_Toc176242135"/>
      <w:bookmarkStart w:id="128" w:name="_Toc176242322"/>
      <w:bookmarkStart w:id="129" w:name="_Toc176242436"/>
      <w:bookmarkStart w:id="130" w:name="_Toc176242550"/>
      <w:bookmarkStart w:id="131" w:name="_Toc176242664"/>
      <w:bookmarkEnd w:id="126"/>
      <w:bookmarkEnd w:id="127"/>
      <w:bookmarkEnd w:id="128"/>
      <w:bookmarkEnd w:id="129"/>
      <w:bookmarkEnd w:id="130"/>
      <w:bookmarkEnd w:id="131"/>
    </w:p>
    <w:p w14:paraId="2988D846" w14:textId="77777777" w:rsidR="00180A88" w:rsidRPr="001C6F00" w:rsidRDefault="00180A88" w:rsidP="008532FF">
      <w:pPr>
        <w:pStyle w:val="Prrafodelista"/>
        <w:keepNext/>
        <w:keepLines/>
        <w:numPr>
          <w:ilvl w:val="1"/>
          <w:numId w:val="56"/>
        </w:numPr>
        <w:spacing w:before="40" w:after="120"/>
        <w:contextualSpacing w:val="0"/>
        <w:outlineLvl w:val="1"/>
        <w:rPr>
          <w:rFonts w:ascii="Century Gothic" w:eastAsiaTheme="majorEastAsia" w:hAnsi="Century Gothic" w:cstheme="majorBidi"/>
          <w:b/>
          <w:caps/>
          <w:vanish/>
          <w:szCs w:val="26"/>
          <w:lang w:val="es-MX"/>
        </w:rPr>
      </w:pPr>
      <w:bookmarkStart w:id="132" w:name="_Toc176242023"/>
      <w:bookmarkStart w:id="133" w:name="_Toc176242136"/>
      <w:bookmarkStart w:id="134" w:name="_Toc176242323"/>
      <w:bookmarkStart w:id="135" w:name="_Toc176242437"/>
      <w:bookmarkStart w:id="136" w:name="_Toc176242551"/>
      <w:bookmarkStart w:id="137" w:name="_Toc176242665"/>
      <w:bookmarkEnd w:id="132"/>
      <w:bookmarkEnd w:id="133"/>
      <w:bookmarkEnd w:id="134"/>
      <w:bookmarkEnd w:id="135"/>
      <w:bookmarkEnd w:id="136"/>
      <w:bookmarkEnd w:id="137"/>
    </w:p>
    <w:p w14:paraId="326B9E03" w14:textId="77777777" w:rsidR="00180A88" w:rsidRPr="001C6F00" w:rsidRDefault="00180A88" w:rsidP="008532FF">
      <w:pPr>
        <w:pStyle w:val="Prrafodelista"/>
        <w:keepNext/>
        <w:keepLines/>
        <w:numPr>
          <w:ilvl w:val="1"/>
          <w:numId w:val="56"/>
        </w:numPr>
        <w:spacing w:before="40" w:after="120"/>
        <w:contextualSpacing w:val="0"/>
        <w:outlineLvl w:val="1"/>
        <w:rPr>
          <w:rFonts w:ascii="Century Gothic" w:eastAsiaTheme="majorEastAsia" w:hAnsi="Century Gothic" w:cstheme="majorBidi"/>
          <w:b/>
          <w:caps/>
          <w:vanish/>
          <w:szCs w:val="26"/>
          <w:lang w:val="es-MX"/>
        </w:rPr>
      </w:pPr>
      <w:bookmarkStart w:id="138" w:name="_Toc176242024"/>
      <w:bookmarkStart w:id="139" w:name="_Toc176242137"/>
      <w:bookmarkStart w:id="140" w:name="_Toc176242324"/>
      <w:bookmarkStart w:id="141" w:name="_Toc176242438"/>
      <w:bookmarkStart w:id="142" w:name="_Toc176242552"/>
      <w:bookmarkStart w:id="143" w:name="_Toc176242666"/>
      <w:bookmarkEnd w:id="138"/>
      <w:bookmarkEnd w:id="139"/>
      <w:bookmarkEnd w:id="140"/>
      <w:bookmarkEnd w:id="141"/>
      <w:bookmarkEnd w:id="142"/>
      <w:bookmarkEnd w:id="143"/>
    </w:p>
    <w:p w14:paraId="7E9046CC" w14:textId="77777777" w:rsidR="00180A88" w:rsidRPr="001C6F00" w:rsidRDefault="00180A88" w:rsidP="008532FF">
      <w:pPr>
        <w:pStyle w:val="Prrafodelista"/>
        <w:keepNext/>
        <w:keepLines/>
        <w:numPr>
          <w:ilvl w:val="2"/>
          <w:numId w:val="56"/>
        </w:numPr>
        <w:spacing w:before="40" w:after="120"/>
        <w:contextualSpacing w:val="0"/>
        <w:outlineLvl w:val="2"/>
        <w:rPr>
          <w:rFonts w:ascii="Century Gothic" w:eastAsiaTheme="majorEastAsia" w:hAnsi="Century Gothic" w:cstheme="majorBidi"/>
          <w:b/>
          <w:caps/>
          <w:vanish/>
          <w:szCs w:val="24"/>
        </w:rPr>
      </w:pPr>
      <w:bookmarkStart w:id="144" w:name="_Toc176242025"/>
      <w:bookmarkStart w:id="145" w:name="_Toc176242138"/>
      <w:bookmarkStart w:id="146" w:name="_Toc176242325"/>
      <w:bookmarkStart w:id="147" w:name="_Toc176242439"/>
      <w:bookmarkStart w:id="148" w:name="_Toc176242553"/>
      <w:bookmarkStart w:id="149" w:name="_Toc176242667"/>
      <w:bookmarkEnd w:id="144"/>
      <w:bookmarkEnd w:id="145"/>
      <w:bookmarkEnd w:id="146"/>
      <w:bookmarkEnd w:id="147"/>
      <w:bookmarkEnd w:id="148"/>
      <w:bookmarkEnd w:id="149"/>
    </w:p>
    <w:p w14:paraId="0FFDBE42" w14:textId="77777777" w:rsidR="00180A88" w:rsidRPr="001C6F00" w:rsidRDefault="00180A88" w:rsidP="008532FF">
      <w:pPr>
        <w:pStyle w:val="Prrafodelista"/>
        <w:keepNext/>
        <w:keepLines/>
        <w:numPr>
          <w:ilvl w:val="2"/>
          <w:numId w:val="56"/>
        </w:numPr>
        <w:spacing w:before="40" w:after="120"/>
        <w:contextualSpacing w:val="0"/>
        <w:outlineLvl w:val="2"/>
        <w:rPr>
          <w:rFonts w:ascii="Century Gothic" w:eastAsiaTheme="majorEastAsia" w:hAnsi="Century Gothic" w:cstheme="majorBidi"/>
          <w:b/>
          <w:caps/>
          <w:vanish/>
          <w:szCs w:val="24"/>
        </w:rPr>
      </w:pPr>
      <w:bookmarkStart w:id="150" w:name="_Toc176242026"/>
      <w:bookmarkStart w:id="151" w:name="_Toc176242139"/>
      <w:bookmarkStart w:id="152" w:name="_Toc176242326"/>
      <w:bookmarkStart w:id="153" w:name="_Toc176242440"/>
      <w:bookmarkStart w:id="154" w:name="_Toc176242554"/>
      <w:bookmarkStart w:id="155" w:name="_Toc176242668"/>
      <w:bookmarkEnd w:id="150"/>
      <w:bookmarkEnd w:id="151"/>
      <w:bookmarkEnd w:id="152"/>
      <w:bookmarkEnd w:id="153"/>
      <w:bookmarkEnd w:id="154"/>
      <w:bookmarkEnd w:id="155"/>
    </w:p>
    <w:p w14:paraId="2FE33EAD" w14:textId="7FF909E6" w:rsidR="00DB3E54" w:rsidRPr="001C6F00" w:rsidRDefault="00016758" w:rsidP="00180A88">
      <w:pPr>
        <w:pStyle w:val="Ttulo3"/>
        <w:rPr>
          <w:rFonts w:ascii="Century Gothic" w:hAnsi="Century Gothic"/>
        </w:rPr>
      </w:pPr>
      <w:bookmarkStart w:id="156" w:name="_Toc176242669"/>
      <w:r w:rsidRPr="001C6F00">
        <w:rPr>
          <w:rFonts w:ascii="Century Gothic" w:hAnsi="Century Gothic"/>
        </w:rPr>
        <w:t>PROPONENTES PLURALES</w:t>
      </w:r>
      <w:bookmarkEnd w:id="156"/>
    </w:p>
    <w:p w14:paraId="5ABEA429" w14:textId="77777777" w:rsidR="00016758" w:rsidRPr="001C6F00" w:rsidRDefault="00016758" w:rsidP="00016758">
      <w:pPr>
        <w:rPr>
          <w:rFonts w:ascii="Century Gothic" w:hAnsi="Century Gothic"/>
          <w:lang w:val="es-MX"/>
        </w:rPr>
      </w:pPr>
      <w:r w:rsidRPr="001C6F00">
        <w:rPr>
          <w:rFonts w:ascii="Century Gothic" w:hAnsi="Century Gothic"/>
          <w:lang w:val="es-MX"/>
        </w:rPr>
        <w:t xml:space="preserve">El documento de conformación de proponentes plurales debe: </w:t>
      </w:r>
    </w:p>
    <w:p w14:paraId="2EA1902B" w14:textId="3D09DE82" w:rsidR="00016758" w:rsidRPr="001C6F00" w:rsidRDefault="00016758" w:rsidP="008532FF">
      <w:pPr>
        <w:pStyle w:val="Prrafodelista"/>
        <w:numPr>
          <w:ilvl w:val="0"/>
          <w:numId w:val="22"/>
        </w:numPr>
        <w:rPr>
          <w:rFonts w:ascii="Century Gothic" w:hAnsi="Century Gothic"/>
          <w:lang w:val="es-MX"/>
        </w:rPr>
      </w:pPr>
      <w:r w:rsidRPr="001C6F00">
        <w:rPr>
          <w:rFonts w:ascii="Century Gothic" w:hAnsi="Century Gothic"/>
          <w:lang w:val="es-MX"/>
        </w:rPr>
        <w:lastRenderedPageBreak/>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602EB0F" w14:textId="4DCEFCFE" w:rsidR="00016758" w:rsidRPr="001C6F00" w:rsidRDefault="00016758" w:rsidP="008532FF">
      <w:pPr>
        <w:pStyle w:val="Prrafodelista"/>
        <w:numPr>
          <w:ilvl w:val="0"/>
          <w:numId w:val="22"/>
        </w:numPr>
        <w:rPr>
          <w:rFonts w:ascii="Century Gothic" w:hAnsi="Century Gothic"/>
          <w:lang w:val="es-MX"/>
        </w:rPr>
      </w:pPr>
      <w:r w:rsidRPr="001C6F00">
        <w:rPr>
          <w:rFonts w:ascii="Century Gothic" w:hAnsi="Century Gothic"/>
          <w:lang w:val="es-MX"/>
        </w:rPr>
        <w:t xml:space="preserve">Acreditar </w:t>
      </w:r>
      <w:r w:rsidR="00B63944" w:rsidRPr="001C6F00">
        <w:rPr>
          <w:rFonts w:ascii="Century Gothic" w:hAnsi="Century Gothic"/>
          <w:lang w:val="es-MX"/>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D4817C6" w14:textId="730A04C6" w:rsidR="00016758" w:rsidRPr="001C6F00" w:rsidRDefault="00016758" w:rsidP="008532FF">
      <w:pPr>
        <w:pStyle w:val="Prrafodelista"/>
        <w:numPr>
          <w:ilvl w:val="0"/>
          <w:numId w:val="22"/>
        </w:numPr>
        <w:rPr>
          <w:rFonts w:ascii="Century Gothic" w:hAnsi="Century Gothic"/>
          <w:lang w:val="es-MX"/>
        </w:rPr>
      </w:pPr>
      <w:r w:rsidRPr="001C6F00">
        <w:rPr>
          <w:rFonts w:ascii="Century Gothic" w:hAnsi="Century Gothic"/>
          <w:lang w:val="es-MX"/>
        </w:rPr>
        <w:t xml:space="preserve">Aportar </w:t>
      </w:r>
      <w:r w:rsidR="00DE00FB" w:rsidRPr="001C6F00">
        <w:rPr>
          <w:rFonts w:ascii="Century Gothic" w:hAnsi="Century Gothic"/>
          <w:lang w:val="es-MX"/>
        </w:rPr>
        <w:t xml:space="preserve">copia del documento de identificación del representante principal y, en caso de que se haya nombrado, del suplente del Proponente Plural. </w:t>
      </w:r>
    </w:p>
    <w:p w14:paraId="38DD84E2" w14:textId="4601DCD4" w:rsidR="00016758" w:rsidRPr="001C6F00" w:rsidRDefault="00016758" w:rsidP="008532FF">
      <w:pPr>
        <w:pStyle w:val="Prrafodelista"/>
        <w:numPr>
          <w:ilvl w:val="0"/>
          <w:numId w:val="22"/>
        </w:numPr>
        <w:rPr>
          <w:rFonts w:ascii="Century Gothic" w:hAnsi="Century Gothic"/>
          <w:lang w:val="es-MX"/>
        </w:rPr>
      </w:pPr>
      <w:r w:rsidRPr="001C6F00">
        <w:rPr>
          <w:rFonts w:ascii="Century Gothic" w:hAnsi="Century Gothic"/>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180FDE94" w14:textId="5B315E58" w:rsidR="00016758" w:rsidRPr="001C6F00" w:rsidRDefault="00016758" w:rsidP="008532FF">
      <w:pPr>
        <w:pStyle w:val="Prrafodelista"/>
        <w:numPr>
          <w:ilvl w:val="0"/>
          <w:numId w:val="22"/>
        </w:numPr>
        <w:rPr>
          <w:rFonts w:ascii="Century Gothic" w:hAnsi="Century Gothic"/>
          <w:lang w:val="es-MX"/>
        </w:rPr>
      </w:pPr>
      <w:r w:rsidRPr="001C6F00">
        <w:rPr>
          <w:rFonts w:ascii="Century Gothic" w:hAnsi="Century Gothic"/>
          <w:lang w:val="es-MX"/>
        </w:rPr>
        <w:t>El proponente plural debe señalar expresamente cuál es el porcentaje de participación de cada uno de sus miembros. La sumatoria del porcentaje de participación no podrá ser diferente al 100%.</w:t>
      </w:r>
    </w:p>
    <w:p w14:paraId="6174C7D7" w14:textId="4598CC3E" w:rsidR="00016758" w:rsidRPr="001C6F00" w:rsidRDefault="3528AE55" w:rsidP="008532FF">
      <w:pPr>
        <w:pStyle w:val="Prrafodelista"/>
        <w:numPr>
          <w:ilvl w:val="0"/>
          <w:numId w:val="22"/>
        </w:numPr>
        <w:rPr>
          <w:rFonts w:ascii="Century Gothic" w:hAnsi="Century Gothic"/>
          <w:lang w:val="es-MX"/>
        </w:rPr>
      </w:pPr>
      <w:r w:rsidRPr="001C6F00">
        <w:rPr>
          <w:rFonts w:ascii="Century Gothic" w:hAnsi="Century Gothic"/>
          <w:lang w:val="es-MX"/>
        </w:rPr>
        <w:t xml:space="preserve">En </w:t>
      </w:r>
      <w:r w:rsidR="3D262C93" w:rsidRPr="001C6F00">
        <w:rPr>
          <w:rFonts w:ascii="Century Gothic" w:hAnsi="Century Gothic"/>
          <w:lang w:val="es-MX"/>
        </w:rPr>
        <w:t xml:space="preserve">la etapa contractual no podrán modificarse los porcentajes de participación sin el consentimiento previo de la </w:t>
      </w:r>
      <w:r w:rsidR="00016758" w:rsidRPr="001C6F00" w:rsidDel="3D262C93">
        <w:rPr>
          <w:rFonts w:ascii="Century Gothic" w:hAnsi="Century Gothic"/>
          <w:lang w:val="es-MX"/>
        </w:rPr>
        <w:t>E</w:t>
      </w:r>
      <w:r w:rsidR="3D262C93" w:rsidRPr="001C6F00">
        <w:rPr>
          <w:rFonts w:ascii="Century Gothic" w:hAnsi="Century Gothic"/>
          <w:lang w:val="es-MX"/>
        </w:rPr>
        <w:t>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8237119" w14:textId="2A22ECB4" w:rsidR="00016758" w:rsidRPr="001C6F00" w:rsidRDefault="00016758" w:rsidP="008532FF">
      <w:pPr>
        <w:pStyle w:val="Prrafodelista"/>
        <w:numPr>
          <w:ilvl w:val="0"/>
          <w:numId w:val="22"/>
        </w:numPr>
        <w:rPr>
          <w:rFonts w:ascii="Century Gothic" w:hAnsi="Century Gothic"/>
          <w:lang w:val="es-MX"/>
        </w:rPr>
      </w:pPr>
      <w:r w:rsidRPr="001C6F00">
        <w:rPr>
          <w:rFonts w:ascii="Century Gothic" w:hAnsi="Century Gothic"/>
          <w:lang w:val="es-MX"/>
        </w:rPr>
        <w:t xml:space="preserve">Indicar el lote o lotes a los cuales presenta oferta. </w:t>
      </w:r>
    </w:p>
    <w:p w14:paraId="7DDD0866" w14:textId="62B6BECC" w:rsidR="00016758" w:rsidRPr="001C6F00" w:rsidRDefault="00016758" w:rsidP="00016758">
      <w:pPr>
        <w:rPr>
          <w:rFonts w:ascii="Century Gothic" w:hAnsi="Century Gothic"/>
          <w:lang w:val="es-MX"/>
        </w:rPr>
      </w:pPr>
      <w:r w:rsidRPr="001C6F00">
        <w:rPr>
          <w:rFonts w:ascii="Century Gothic" w:hAnsi="Century Gothic"/>
          <w:lang w:val="es-MX"/>
        </w:rPr>
        <w:t>Dicho documento debe estar firmado por todos y cada uno de los integrantes del proponente plural y en el caso del integrante persona jurídica, por el representante legal de dicha o por el apoderado de cualquiera de los anteriores.</w:t>
      </w:r>
    </w:p>
    <w:p w14:paraId="5F00BAC8" w14:textId="33EB2C20" w:rsidR="001F6D61" w:rsidRPr="001C6F00" w:rsidRDefault="2FA07919" w:rsidP="00826607">
      <w:pPr>
        <w:spacing w:before="100" w:beforeAutospacing="1" w:after="100" w:afterAutospacing="1"/>
        <w:rPr>
          <w:rFonts w:ascii="Century Gothic" w:hAnsi="Century Gothic"/>
          <w:lang w:val="es-MX"/>
        </w:rPr>
      </w:pPr>
      <w:r w:rsidRPr="001C6F00">
        <w:rPr>
          <w:rFonts w:ascii="Century Gothic" w:eastAsia="Times New Roman" w:hAnsi="Century Gothic" w:cs="Arial"/>
          <w:lang w:val="es-ES" w:eastAsia="es-ES"/>
        </w:rPr>
        <w:t>N</w:t>
      </w:r>
      <w:r w:rsidR="0725B8AB" w:rsidRPr="001C6F00">
        <w:rPr>
          <w:rFonts w:ascii="Century Gothic" w:eastAsia="Times New Roman" w:hAnsi="Century Gothic" w:cs="Arial"/>
          <w:lang w:val="es-ES" w:eastAsia="es-ES"/>
        </w:rPr>
        <w:t>OTA</w:t>
      </w:r>
      <w:r w:rsidRPr="001C6F00">
        <w:rPr>
          <w:rFonts w:ascii="Century Gothic" w:eastAsia="Times New Roman" w:hAnsi="Century Gothic" w:cs="Arial"/>
          <w:lang w:val="es-ES" w:eastAsia="es-ES"/>
        </w:rPr>
        <w:t>: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69CCCC71" w14:textId="4BB2D50F" w:rsidR="00016758" w:rsidRPr="001C6F00" w:rsidRDefault="00AD3339" w:rsidP="00826607">
      <w:pPr>
        <w:pStyle w:val="Ttulo2"/>
        <w:numPr>
          <w:ilvl w:val="0"/>
          <w:numId w:val="0"/>
        </w:numPr>
        <w:rPr>
          <w:rFonts w:ascii="Century Gothic" w:hAnsi="Century Gothic"/>
        </w:rPr>
      </w:pPr>
      <w:bookmarkStart w:id="157" w:name="_Toc176242670"/>
      <w:r w:rsidRPr="001C6F00">
        <w:rPr>
          <w:rFonts w:ascii="Century Gothic" w:hAnsi="Century Gothic"/>
          <w:caps w:val="0"/>
        </w:rPr>
        <w:lastRenderedPageBreak/>
        <w:t xml:space="preserve">3.4 </w:t>
      </w:r>
      <w:r w:rsidR="00C32F9C" w:rsidRPr="001C6F00">
        <w:rPr>
          <w:rFonts w:ascii="Century Gothic" w:hAnsi="Century Gothic"/>
          <w:caps w:val="0"/>
        </w:rPr>
        <w:t>CERTIFICACIÓN DE PAGOS DE SEGURIDAD SOCIAL Y APORTES LEGALES</w:t>
      </w:r>
      <w:bookmarkEnd w:id="157"/>
    </w:p>
    <w:p w14:paraId="0776D5BA" w14:textId="479065F8" w:rsidR="00016758" w:rsidRPr="001C6F00" w:rsidRDefault="00AD3339" w:rsidP="00D20F9D">
      <w:pPr>
        <w:pStyle w:val="Ttulo3"/>
        <w:numPr>
          <w:ilvl w:val="0"/>
          <w:numId w:val="0"/>
        </w:numPr>
        <w:ind w:left="720" w:hanging="720"/>
        <w:rPr>
          <w:rFonts w:ascii="Century Gothic" w:hAnsi="Century Gothic"/>
          <w:lang w:val="es-MX"/>
        </w:rPr>
      </w:pPr>
      <w:bookmarkStart w:id="158" w:name="_Toc176242671"/>
      <w:r w:rsidRPr="001C6F00">
        <w:rPr>
          <w:rFonts w:ascii="Century Gothic" w:hAnsi="Century Gothic"/>
          <w:caps w:val="0"/>
          <w:lang w:val="es-MX"/>
        </w:rPr>
        <w:t xml:space="preserve">3.4.1 </w:t>
      </w:r>
      <w:r w:rsidR="00C32F9C" w:rsidRPr="001C6F00">
        <w:rPr>
          <w:rFonts w:ascii="Century Gothic" w:hAnsi="Century Gothic"/>
          <w:caps w:val="0"/>
          <w:lang w:val="es-MX"/>
        </w:rPr>
        <w:t>PERSONAS JURÍDICAS</w:t>
      </w:r>
      <w:bookmarkEnd w:id="158"/>
    </w:p>
    <w:p w14:paraId="22F10353" w14:textId="05D2E36B" w:rsidR="00585E51" w:rsidRPr="001C6F00" w:rsidRDefault="00585E51" w:rsidP="00585E51">
      <w:pPr>
        <w:rPr>
          <w:rFonts w:ascii="Century Gothic" w:hAnsi="Century Gothic"/>
          <w:lang w:val="es-MX"/>
        </w:rPr>
      </w:pPr>
      <w:r w:rsidRPr="001C6F00">
        <w:rPr>
          <w:rFonts w:ascii="Century Gothic" w:hAnsi="Century Gothic"/>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1C6F00" w:rsidRDefault="00585E51" w:rsidP="00585E51">
      <w:pPr>
        <w:rPr>
          <w:rFonts w:ascii="Century Gothic" w:hAnsi="Century Gothic"/>
          <w:lang w:val="es-MX"/>
        </w:rPr>
      </w:pPr>
      <w:r w:rsidRPr="001C6F00">
        <w:rPr>
          <w:rFonts w:ascii="Century Gothic" w:hAnsi="Century Gothic"/>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1C6F00" w:rsidRDefault="00585E51" w:rsidP="00585E51">
      <w:pPr>
        <w:rPr>
          <w:rFonts w:ascii="Century Gothic" w:hAnsi="Century Gothic"/>
          <w:lang w:val="es-MX"/>
        </w:rPr>
      </w:pPr>
      <w:r w:rsidRPr="001C6F00">
        <w:rPr>
          <w:rFonts w:ascii="Century Gothic" w:hAnsi="Century Gothic"/>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Pr="001C6F00" w:rsidRDefault="00585E51" w:rsidP="00585E51">
      <w:pPr>
        <w:rPr>
          <w:rFonts w:ascii="Century Gothic" w:hAnsi="Century Gothic"/>
          <w:lang w:val="es-MX"/>
        </w:rPr>
      </w:pPr>
      <w:r w:rsidRPr="001C6F00">
        <w:rPr>
          <w:rFonts w:ascii="Century Gothic" w:hAnsi="Century Gothic"/>
          <w:lang w:val="es-MX"/>
        </w:rPr>
        <w:t>Esta misma previsión aplica para las personas jurídicas extranjeras con domicilio o sucursal en Colombia, las cuales deben acreditar este requisito respecto del personal vinculado en Colombia.</w:t>
      </w:r>
    </w:p>
    <w:p w14:paraId="1937E42C" w14:textId="171EB915" w:rsidR="00585E51" w:rsidRPr="001C6F00" w:rsidRDefault="004F6A8D" w:rsidP="00D20F9D">
      <w:pPr>
        <w:pStyle w:val="Ttulo3"/>
        <w:numPr>
          <w:ilvl w:val="0"/>
          <w:numId w:val="0"/>
        </w:numPr>
        <w:ind w:left="720" w:hanging="720"/>
        <w:rPr>
          <w:rFonts w:ascii="Century Gothic" w:hAnsi="Century Gothic"/>
          <w:lang w:val="es-MX"/>
        </w:rPr>
      </w:pPr>
      <w:bookmarkStart w:id="159" w:name="_Toc176242672"/>
      <w:r w:rsidRPr="001C6F00">
        <w:rPr>
          <w:rFonts w:ascii="Century Gothic" w:hAnsi="Century Gothic"/>
          <w:caps w:val="0"/>
          <w:lang w:val="es-MX"/>
        </w:rPr>
        <w:t xml:space="preserve">3.4.2 </w:t>
      </w:r>
      <w:r w:rsidR="48264FFC" w:rsidRPr="001C6F00">
        <w:rPr>
          <w:rFonts w:ascii="Century Gothic" w:hAnsi="Century Gothic"/>
          <w:caps w:val="0"/>
          <w:lang w:val="es-MX"/>
        </w:rPr>
        <w:t>PERSONAS NATURALES</w:t>
      </w:r>
      <w:bookmarkEnd w:id="159"/>
    </w:p>
    <w:p w14:paraId="380D0055" w14:textId="30E559FB" w:rsidR="00585E51" w:rsidRPr="001C6F00" w:rsidRDefault="001C6F00" w:rsidP="39F17FBC">
      <w:pPr>
        <w:rPr>
          <w:rFonts w:ascii="Century Gothic" w:hAnsi="Century Gothic"/>
          <w:lang w:val="es-MX"/>
        </w:rPr>
      </w:pPr>
      <w:r w:rsidRPr="001C6F00">
        <w:rPr>
          <w:rFonts w:ascii="Century Gothic" w:hAnsi="Century Gothic"/>
          <w:lang w:val="es-MX"/>
        </w:rPr>
        <w:t>La proponente persona natural</w:t>
      </w:r>
      <w:r w:rsidR="43C89703" w:rsidRPr="001C6F00">
        <w:rPr>
          <w:rFonts w:ascii="Century Gothic" w:hAnsi="Century Gothic"/>
          <w:lang w:val="es-MX"/>
        </w:rPr>
        <w:t xml:space="preserve"> debe acreditar la afiliación a los sistemas de seguridad social en salud y pensiones, aportando los certificados de afiliación respectivos o con el certificado de pago de la correspondiente planilla</w:t>
      </w:r>
      <w:r w:rsidR="3F64FF98" w:rsidRPr="001C6F00">
        <w:rPr>
          <w:rFonts w:ascii="Century Gothic" w:hAnsi="Century Gothic"/>
          <w:lang w:val="es-MX"/>
        </w:rPr>
        <w:t xml:space="preserve"> con fecha de expedición no mayor a treinta (30) días calendario</w:t>
      </w:r>
      <w:r w:rsidR="2B006CD7" w:rsidRPr="001C6F00">
        <w:rPr>
          <w:rFonts w:ascii="Century Gothic" w:hAnsi="Century Gothic"/>
          <w:lang w:val="es-MX"/>
        </w:rPr>
        <w:t>, anteriores a la fecha de cierre del Proceso de contratación</w:t>
      </w:r>
      <w:r w:rsidR="6ECAB984" w:rsidRPr="001C6F00">
        <w:rPr>
          <w:rFonts w:ascii="Century Gothic" w:hAnsi="Century Gothic"/>
          <w:lang w:val="es-MX"/>
        </w:rPr>
        <w:t xml:space="preserve"> o </w:t>
      </w:r>
      <w:r w:rsidR="0CE6CABB" w:rsidRPr="001C6F00">
        <w:rPr>
          <w:rFonts w:ascii="Century Gothic" w:hAnsi="Century Gothic"/>
          <w:lang w:val="es-MX"/>
        </w:rPr>
        <w:t xml:space="preserve">copia de la </w:t>
      </w:r>
      <w:r w:rsidR="6ECAB984" w:rsidRPr="001C6F00">
        <w:rPr>
          <w:rFonts w:ascii="Century Gothic" w:hAnsi="Century Gothic"/>
          <w:lang w:val="es-MX"/>
        </w:rPr>
        <w:t>planilla de seguridad social paga</w:t>
      </w:r>
      <w:r w:rsidR="43C89703" w:rsidRPr="001C6F00">
        <w:rPr>
          <w:rFonts w:ascii="Century Gothic" w:hAnsi="Century Gothic"/>
          <w:lang w:val="es-MX"/>
        </w:rPr>
        <w:t xml:space="preserve">. </w:t>
      </w:r>
    </w:p>
    <w:p w14:paraId="65D28542" w14:textId="64D1F57C" w:rsidR="00585E51" w:rsidRPr="001C6F00" w:rsidRDefault="00585E51" w:rsidP="00585E51">
      <w:pPr>
        <w:rPr>
          <w:rFonts w:ascii="Century Gothic" w:hAnsi="Century Gothic"/>
          <w:lang w:val="es-MX"/>
        </w:rPr>
      </w:pPr>
      <w:r w:rsidRPr="001C6F00">
        <w:rPr>
          <w:rFonts w:ascii="Century Gothic" w:hAnsi="Century Gothic"/>
          <w:lang w:val="es-MX"/>
        </w:rPr>
        <w:t xml:space="preserve"> En caso de modificarse la fecha de cierre del proceso, se tendrá como referencia para establecer el plazo de vigencia de los certificados de afiliación la fecha originalmente establecida en el pliego de condiciones definitivo.</w:t>
      </w:r>
    </w:p>
    <w:p w14:paraId="584F20A6" w14:textId="29F9FC12" w:rsidR="00585E51" w:rsidRPr="001C6F00" w:rsidRDefault="43C89703" w:rsidP="39F17FBC">
      <w:pPr>
        <w:rPr>
          <w:rFonts w:ascii="Century Gothic" w:hAnsi="Century Gothic"/>
          <w:lang w:val="es-MX"/>
        </w:rPr>
      </w:pPr>
      <w:r w:rsidRPr="001C6F00">
        <w:rPr>
          <w:rFonts w:ascii="Century Gothic" w:hAnsi="Century Gothic"/>
          <w:lang w:val="es-MX"/>
        </w:rPr>
        <w:t xml:space="preserve">La persona natural que reúna los requisitos para acceder a la pensión de vejez, o </w:t>
      </w:r>
      <w:r w:rsidR="7FE39534" w:rsidRPr="001C6F00">
        <w:rPr>
          <w:rFonts w:ascii="Century Gothic" w:hAnsi="Century Gothic"/>
          <w:lang w:val="es-MX"/>
        </w:rPr>
        <w:t xml:space="preserve">presente resolución de reconocimiento de pensión o indemnización </w:t>
      </w:r>
      <w:r w:rsidR="00EB1746" w:rsidRPr="001C6F00">
        <w:rPr>
          <w:rFonts w:ascii="Century Gothic" w:hAnsi="Century Gothic"/>
          <w:lang w:val="es-MX"/>
        </w:rPr>
        <w:t>sustitutiva,</w:t>
      </w:r>
      <w:r w:rsidRPr="001C6F00">
        <w:rPr>
          <w:rFonts w:ascii="Century Gothic" w:hAnsi="Century Gothic"/>
          <w:lang w:val="es-MX"/>
        </w:rPr>
        <w:t xml:space="preserve"> presentará el </w:t>
      </w:r>
      <w:r w:rsidR="3FE09EAD" w:rsidRPr="001C6F00">
        <w:rPr>
          <w:rFonts w:ascii="Century Gothic" w:hAnsi="Century Gothic"/>
          <w:lang w:val="es-MX"/>
        </w:rPr>
        <w:t xml:space="preserve">documento </w:t>
      </w:r>
      <w:r w:rsidRPr="001C6F00">
        <w:rPr>
          <w:rFonts w:ascii="Century Gothic" w:hAnsi="Century Gothic"/>
          <w:lang w:val="es-MX"/>
        </w:rPr>
        <w:t xml:space="preserve">que lo acredite y, además, la afiliación al sistema de salud. </w:t>
      </w:r>
    </w:p>
    <w:p w14:paraId="57BA842D" w14:textId="1180F06E" w:rsidR="7BA3ADF9" w:rsidRPr="001C6F00" w:rsidRDefault="7BA3ADF9" w:rsidP="00D20F9D">
      <w:pPr>
        <w:spacing w:line="257" w:lineRule="auto"/>
        <w:rPr>
          <w:rFonts w:ascii="Century Gothic" w:eastAsia="Arial" w:hAnsi="Century Gothic" w:cs="Arial"/>
          <w:lang w:val="es-MX"/>
        </w:rPr>
      </w:pPr>
      <w:r w:rsidRPr="001C6F00">
        <w:rPr>
          <w:rFonts w:ascii="Century Gothic" w:eastAsia="Arial" w:hAnsi="Century Gothic" w:cs="Arial"/>
          <w:lang w:val="es-MX"/>
        </w:rPr>
        <w:t xml:space="preserve">De igual forma, quienes se encuentren en condición legal de no estar obligados a realizar cotización de pensión tendrán que presentar el </w:t>
      </w:r>
      <w:r w:rsidR="536A5D30" w:rsidRPr="001C6F00">
        <w:rPr>
          <w:rFonts w:ascii="Century Gothic" w:eastAsia="Arial" w:hAnsi="Century Gothic" w:cs="Arial"/>
          <w:lang w:val="es-MX"/>
        </w:rPr>
        <w:t>documento</w:t>
      </w:r>
      <w:r w:rsidRPr="001C6F00">
        <w:rPr>
          <w:rFonts w:ascii="Century Gothic" w:eastAsia="Arial" w:hAnsi="Century Gothic" w:cs="Arial"/>
          <w:lang w:val="es-MX"/>
        </w:rPr>
        <w:t xml:space="preserve"> que así lo acredite y, adicionalmente, el certificado de afiliación al sistema de salud.</w:t>
      </w:r>
    </w:p>
    <w:p w14:paraId="177EB911" w14:textId="323CEDF3" w:rsidR="00585E51" w:rsidRPr="001C6F00" w:rsidRDefault="00585E51" w:rsidP="00585E51">
      <w:pPr>
        <w:rPr>
          <w:rFonts w:ascii="Century Gothic" w:hAnsi="Century Gothic"/>
          <w:lang w:val="es-MX"/>
        </w:rPr>
      </w:pPr>
      <w:r w:rsidRPr="001C6F00">
        <w:rPr>
          <w:rFonts w:ascii="Century Gothic" w:hAnsi="Century Gothic"/>
          <w:lang w:val="es-MX"/>
        </w:rPr>
        <w:t>Esta misma previsión aplica para las personas naturales extranjeras con domicilio en Colombia las cuales deberán acreditar este requisito respecto del personal vinculado en Colombia.</w:t>
      </w:r>
    </w:p>
    <w:p w14:paraId="66815E03" w14:textId="55656FE9" w:rsidR="00585E51" w:rsidRPr="001C6F00" w:rsidRDefault="009D00FA" w:rsidP="00D20F9D">
      <w:pPr>
        <w:pStyle w:val="Ttulo3"/>
        <w:numPr>
          <w:ilvl w:val="0"/>
          <w:numId w:val="0"/>
        </w:numPr>
        <w:ind w:left="720" w:hanging="720"/>
        <w:rPr>
          <w:rFonts w:ascii="Century Gothic" w:hAnsi="Century Gothic"/>
          <w:lang w:val="es-MX"/>
        </w:rPr>
      </w:pPr>
      <w:bookmarkStart w:id="160" w:name="_Toc176242673"/>
      <w:r w:rsidRPr="001C6F00">
        <w:rPr>
          <w:rFonts w:ascii="Century Gothic" w:hAnsi="Century Gothic"/>
          <w:caps w:val="0"/>
          <w:lang w:val="es-MX"/>
        </w:rPr>
        <w:t xml:space="preserve">3.4.3 </w:t>
      </w:r>
      <w:r w:rsidR="00C32F9C" w:rsidRPr="001C6F00">
        <w:rPr>
          <w:rFonts w:ascii="Century Gothic" w:hAnsi="Century Gothic"/>
          <w:caps w:val="0"/>
          <w:lang w:val="es-MX"/>
        </w:rPr>
        <w:t>PROPONENTES PLURALES</w:t>
      </w:r>
      <w:bookmarkEnd w:id="160"/>
    </w:p>
    <w:p w14:paraId="552DE9F6" w14:textId="57A21785" w:rsidR="00585E51" w:rsidRPr="001C6F00" w:rsidRDefault="00585E51" w:rsidP="00585E51">
      <w:pPr>
        <w:rPr>
          <w:rFonts w:ascii="Century Gothic" w:hAnsi="Century Gothic"/>
          <w:lang w:val="es-MX"/>
        </w:rPr>
      </w:pPr>
      <w:r w:rsidRPr="001C6F00">
        <w:rPr>
          <w:rFonts w:ascii="Century Gothic" w:hAnsi="Century Gothic"/>
          <w:lang w:val="es-MX"/>
        </w:rPr>
        <w:t>Cada uno de los integrantes del proponente plural debe acreditar por separado los requisitos de que tratan los numerales anteriores.</w:t>
      </w:r>
    </w:p>
    <w:p w14:paraId="006D3B36" w14:textId="0397DC73" w:rsidR="00585E51" w:rsidRPr="001C6F00" w:rsidRDefault="009D00FA" w:rsidP="00D20F9D">
      <w:pPr>
        <w:pStyle w:val="Ttulo3"/>
        <w:numPr>
          <w:ilvl w:val="0"/>
          <w:numId w:val="0"/>
        </w:numPr>
        <w:ind w:left="720" w:hanging="720"/>
        <w:rPr>
          <w:rFonts w:ascii="Century Gothic" w:hAnsi="Century Gothic"/>
          <w:lang w:val="es-MX"/>
        </w:rPr>
      </w:pPr>
      <w:bookmarkStart w:id="161" w:name="_Toc176242674"/>
      <w:r w:rsidRPr="001C6F00">
        <w:rPr>
          <w:rFonts w:ascii="Century Gothic" w:hAnsi="Century Gothic"/>
          <w:caps w:val="0"/>
          <w:lang w:val="es-MX"/>
        </w:rPr>
        <w:lastRenderedPageBreak/>
        <w:t xml:space="preserve">3.4.4 </w:t>
      </w:r>
      <w:r w:rsidR="00C32F9C" w:rsidRPr="001C6F00">
        <w:rPr>
          <w:rFonts w:ascii="Century Gothic" w:hAnsi="Century Gothic"/>
          <w:caps w:val="0"/>
          <w:lang w:val="es-MX"/>
        </w:rPr>
        <w:t>SEGURIDAD SOCIAL PARA LA SUSCRIPCIÓN DEL CONTRATO</w:t>
      </w:r>
      <w:bookmarkEnd w:id="161"/>
    </w:p>
    <w:p w14:paraId="4DF5E1C0" w14:textId="77777777" w:rsidR="00585E51" w:rsidRPr="001C6F00" w:rsidRDefault="00585E51" w:rsidP="00585E51">
      <w:pPr>
        <w:rPr>
          <w:rFonts w:ascii="Century Gothic" w:hAnsi="Century Gothic"/>
          <w:lang w:val="es-MX"/>
        </w:rPr>
      </w:pPr>
      <w:r w:rsidRPr="001C6F00">
        <w:rPr>
          <w:rFonts w:ascii="Century Gothic" w:hAnsi="Century Gothic"/>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Pr="001C6F00" w:rsidRDefault="00585E51" w:rsidP="00585E51">
      <w:pPr>
        <w:rPr>
          <w:rFonts w:ascii="Century Gothic" w:hAnsi="Century Gothic"/>
          <w:lang w:val="es-MX"/>
        </w:rPr>
      </w:pPr>
      <w:r w:rsidRPr="001C6F00">
        <w:rPr>
          <w:rFonts w:ascii="Century Gothic" w:hAnsi="Century Gothic"/>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6B241CDB" w:rsidR="00585E51" w:rsidRPr="001C6F00" w:rsidRDefault="008924EF" w:rsidP="00D20F9D">
      <w:pPr>
        <w:pStyle w:val="Ttulo3"/>
        <w:numPr>
          <w:ilvl w:val="0"/>
          <w:numId w:val="0"/>
        </w:numPr>
        <w:ind w:left="720" w:hanging="720"/>
        <w:rPr>
          <w:rFonts w:ascii="Century Gothic" w:hAnsi="Century Gothic"/>
          <w:lang w:val="es-MX"/>
        </w:rPr>
      </w:pPr>
      <w:bookmarkStart w:id="162" w:name="_Toc176242675"/>
      <w:r w:rsidRPr="001C6F00">
        <w:rPr>
          <w:rFonts w:ascii="Century Gothic" w:hAnsi="Century Gothic"/>
          <w:caps w:val="0"/>
          <w:lang w:val="es-MX"/>
        </w:rPr>
        <w:t xml:space="preserve">3.4.5 </w:t>
      </w:r>
      <w:r w:rsidR="00C32F9C" w:rsidRPr="001C6F00">
        <w:rPr>
          <w:rFonts w:ascii="Century Gothic" w:hAnsi="Century Gothic"/>
          <w:caps w:val="0"/>
          <w:lang w:val="es-MX"/>
        </w:rPr>
        <w:t>ACREDITACIÓN DEL PAGO AL SISTEMA DE SEGURIDAD SOCIAL DURANTE LA EJECUCIÓN DEL CONTRATO</w:t>
      </w:r>
      <w:bookmarkEnd w:id="162"/>
    </w:p>
    <w:p w14:paraId="70D8C098" w14:textId="7C498B5E" w:rsidR="00C771B5" w:rsidRPr="001C6F00" w:rsidRDefault="00585E51" w:rsidP="00585E51">
      <w:pPr>
        <w:rPr>
          <w:rFonts w:ascii="Century Gothic" w:hAnsi="Century Gothic"/>
          <w:lang w:val="es-MX"/>
        </w:rPr>
      </w:pPr>
      <w:r w:rsidRPr="001C6F00">
        <w:rPr>
          <w:rFonts w:ascii="Century Gothic" w:hAnsi="Century Gothic"/>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34494670" w:rsidR="00585E51" w:rsidRPr="001C6F00" w:rsidRDefault="008924EF" w:rsidP="00DE014F">
      <w:pPr>
        <w:pStyle w:val="Ttulo2"/>
        <w:numPr>
          <w:ilvl w:val="0"/>
          <w:numId w:val="0"/>
        </w:numPr>
        <w:rPr>
          <w:rFonts w:ascii="Century Gothic" w:hAnsi="Century Gothic"/>
          <w:caps w:val="0"/>
        </w:rPr>
      </w:pPr>
      <w:bookmarkStart w:id="163" w:name="_Toc176242676"/>
      <w:r w:rsidRPr="001C6F00">
        <w:rPr>
          <w:rFonts w:ascii="Century Gothic" w:hAnsi="Century Gothic"/>
          <w:caps w:val="0"/>
        </w:rPr>
        <w:t xml:space="preserve">3.5 </w:t>
      </w:r>
      <w:r w:rsidR="00C32F9C" w:rsidRPr="001C6F00">
        <w:rPr>
          <w:rFonts w:ascii="Century Gothic" w:hAnsi="Century Gothic"/>
          <w:caps w:val="0"/>
        </w:rPr>
        <w:t>EXPERIENCIA</w:t>
      </w:r>
      <w:bookmarkEnd w:id="163"/>
    </w:p>
    <w:p w14:paraId="2C040DF7" w14:textId="51E33627" w:rsidR="00585E51" w:rsidRPr="001C6F00" w:rsidRDefault="00585E51" w:rsidP="00585E51">
      <w:pPr>
        <w:rPr>
          <w:rFonts w:ascii="Century Gothic" w:hAnsi="Century Gothic"/>
          <w:lang w:val="es-MX"/>
        </w:rPr>
      </w:pPr>
      <w:r w:rsidRPr="001C6F00">
        <w:rPr>
          <w:rFonts w:ascii="Century Gothic" w:hAnsi="Century Gothic"/>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w:t>
      </w:r>
      <w:r w:rsidR="0060422D" w:rsidRPr="001C6F00">
        <w:rPr>
          <w:rFonts w:ascii="Century Gothic" w:hAnsi="Century Gothic"/>
          <w:lang w:val="es-MX"/>
        </w:rPr>
        <w:t>6</w:t>
      </w:r>
      <w:r w:rsidRPr="001C6F00">
        <w:rPr>
          <w:rFonts w:ascii="Century Gothic" w:hAnsi="Century Gothic"/>
          <w:lang w:val="es-MX"/>
        </w:rPr>
        <w:t xml:space="preserve"> cuando se requiera la verificación de información del proponente adicional a la contenida en el RUP.</w:t>
      </w:r>
    </w:p>
    <w:p w14:paraId="32988856" w14:textId="77777777" w:rsidR="00585E51" w:rsidRPr="001C6F00" w:rsidRDefault="00585E51" w:rsidP="00585E51">
      <w:pPr>
        <w:rPr>
          <w:rFonts w:ascii="Century Gothic" w:hAnsi="Century Gothic"/>
          <w:lang w:val="es-MX"/>
        </w:rPr>
      </w:pPr>
      <w:r w:rsidRPr="001C6F00">
        <w:rPr>
          <w:rFonts w:ascii="Century Gothic" w:hAnsi="Century Gothic"/>
          <w:lang w:val="es-MX"/>
        </w:rPr>
        <w:t>La evaluación de los proponentes se efectuará de acuerdo con la experiencia contenida en el Registro Único de Proponentes (RUP) vigente y en firme antes del cierre del proceso.</w:t>
      </w:r>
    </w:p>
    <w:p w14:paraId="20B30949" w14:textId="77777777" w:rsidR="00585E51" w:rsidRPr="001C6F00" w:rsidRDefault="00585E51" w:rsidP="00585E51">
      <w:pPr>
        <w:rPr>
          <w:rFonts w:ascii="Century Gothic" w:hAnsi="Century Gothic"/>
          <w:lang w:val="es-MX"/>
        </w:rPr>
      </w:pPr>
      <w:r w:rsidRPr="001C6F00">
        <w:rPr>
          <w:rFonts w:ascii="Century Gothic" w:hAnsi="Century Gothic"/>
          <w:lang w:val="es-MX"/>
        </w:rPr>
        <w:t xml:space="preserve">Los proponentes podrán acreditar experiencia proveniente de contratos celebrados con particulares o entidades estatales. </w:t>
      </w:r>
    </w:p>
    <w:p w14:paraId="5EEF8D40" w14:textId="161309FB" w:rsidR="00016758" w:rsidRPr="001C6F00" w:rsidRDefault="006B45CC" w:rsidP="00D20F9D">
      <w:pPr>
        <w:pStyle w:val="Ttulo3"/>
        <w:numPr>
          <w:ilvl w:val="0"/>
          <w:numId w:val="0"/>
        </w:numPr>
        <w:ind w:left="720" w:hanging="720"/>
        <w:rPr>
          <w:rFonts w:ascii="Century Gothic" w:hAnsi="Century Gothic"/>
          <w:caps w:val="0"/>
          <w:lang w:val="es-MX"/>
        </w:rPr>
      </w:pPr>
      <w:bookmarkStart w:id="164" w:name="_Toc176242677"/>
      <w:r w:rsidRPr="001C6F00">
        <w:rPr>
          <w:rFonts w:ascii="Century Gothic" w:hAnsi="Century Gothic"/>
          <w:caps w:val="0"/>
          <w:lang w:val="es-MX"/>
        </w:rPr>
        <w:t xml:space="preserve">3.5.1 </w:t>
      </w:r>
      <w:r w:rsidR="00C32F9C" w:rsidRPr="001C6F00">
        <w:rPr>
          <w:rFonts w:ascii="Century Gothic" w:hAnsi="Century Gothic"/>
          <w:caps w:val="0"/>
          <w:lang w:val="es-MX"/>
        </w:rPr>
        <w:t>DETERMINACIÓN DE LOS REQUISITOS MÍNIMOS DE EXPERIENCIA SEGÚN LA MATRIZ 1 – EXPERIENCIA</w:t>
      </w:r>
      <w:bookmarkEnd w:id="164"/>
      <w:r w:rsidR="00C32F9C" w:rsidRPr="001C6F00">
        <w:rPr>
          <w:rFonts w:ascii="Century Gothic" w:hAnsi="Century Gothic"/>
          <w:caps w:val="0"/>
          <w:lang w:val="es-MX"/>
        </w:rPr>
        <w:t xml:space="preserve"> </w:t>
      </w:r>
    </w:p>
    <w:p w14:paraId="1232A33F" w14:textId="77777777" w:rsidR="00482084" w:rsidRPr="001C6F00" w:rsidRDefault="00482084" w:rsidP="003A67D3">
      <w:pPr>
        <w:rPr>
          <w:rFonts w:ascii="Century Gothic" w:hAnsi="Century Gothic" w:cs="Arial"/>
          <w:szCs w:val="20"/>
          <w:lang w:val="es-MX"/>
        </w:rPr>
      </w:pPr>
      <w:r w:rsidRPr="001C6F00">
        <w:rPr>
          <w:rFonts w:ascii="Century Gothic" w:hAnsi="Century Gothic" w:cs="Arial"/>
          <w:szCs w:val="20"/>
          <w:lang w:val="es-MX"/>
        </w:rPr>
        <w:t xml:space="preserve">La complejidad técnica del proyecto se establece de la siguiente manera, en concordancia con lo previsto en la “Matriz 1 – Experiencia”: </w:t>
      </w:r>
    </w:p>
    <w:p w14:paraId="3BAD6EEB" w14:textId="77777777" w:rsidR="00482084" w:rsidRPr="001C6F00" w:rsidRDefault="00482084" w:rsidP="003A67D3">
      <w:pPr>
        <w:textAlignment w:val="baseline"/>
        <w:rPr>
          <w:rFonts w:ascii="Century Gothic" w:hAnsi="Century Gothic" w:cs="Arial"/>
          <w:szCs w:val="20"/>
          <w:lang w:eastAsia="es-CO"/>
        </w:rPr>
      </w:pPr>
      <w:r w:rsidRPr="001C6F00">
        <w:rPr>
          <w:rFonts w:ascii="Century Gothic" w:hAnsi="Century Gothic" w:cs="Arial"/>
          <w:b/>
          <w:bCs/>
          <w:szCs w:val="20"/>
          <w:u w:val="single"/>
          <w:lang w:eastAsia="es-CO"/>
        </w:rPr>
        <w:t>JUSTIFICACIÓN DE LA COMPLEJIDAD TÉCNICA:</w:t>
      </w:r>
    </w:p>
    <w:p w14:paraId="1691E75C" w14:textId="74B6009E" w:rsidR="00482084" w:rsidRDefault="00482084" w:rsidP="003A67D3">
      <w:pPr>
        <w:textAlignment w:val="baseline"/>
        <w:rPr>
          <w:rFonts w:ascii="Century Gothic" w:hAnsi="Century Gothic" w:cs="Arial"/>
          <w:szCs w:val="20"/>
          <w:lang w:eastAsia="es-CO"/>
        </w:rPr>
      </w:pPr>
      <w:r w:rsidRPr="001C6F00">
        <w:rPr>
          <w:rFonts w:ascii="Century Gothic" w:hAnsi="Century Gothic" w:cs="Arial"/>
          <w:szCs w:val="20"/>
          <w:lang w:eastAsia="es-CO"/>
        </w:rPr>
        <w:t>La complejidad técnica del proyecto se establece de la siguiente manera, en concordancia con lo previsto en la “Matriz 1 – Experiencia”:  </w:t>
      </w:r>
    </w:p>
    <w:p w14:paraId="53498F12" w14:textId="77777777" w:rsidR="001C6F00" w:rsidRDefault="001C6F00" w:rsidP="003A67D3">
      <w:pPr>
        <w:textAlignment w:val="baseline"/>
        <w:rPr>
          <w:rFonts w:ascii="Century Gothic" w:hAnsi="Century Gothic" w:cs="Arial"/>
          <w:szCs w:val="20"/>
          <w:lang w:eastAsia="es-CO"/>
        </w:rPr>
      </w:pPr>
    </w:p>
    <w:tbl>
      <w:tblPr>
        <w:tblW w:w="8789"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127"/>
        <w:gridCol w:w="3543"/>
        <w:gridCol w:w="3119"/>
      </w:tblGrid>
      <w:tr w:rsidR="001C6F00" w:rsidRPr="001C6F00" w14:paraId="3BC67B0C" w14:textId="77777777" w:rsidTr="008E3C50">
        <w:tc>
          <w:tcPr>
            <w:tcW w:w="2127" w:type="dxa"/>
            <w:tcBorders>
              <w:top w:val="nil"/>
              <w:left w:val="nil"/>
              <w:bottom w:val="single" w:sz="6" w:space="0" w:color="000000"/>
              <w:right w:val="single" w:sz="6" w:space="0" w:color="000000"/>
            </w:tcBorders>
          </w:tcPr>
          <w:p w14:paraId="06CD0329" w14:textId="77777777" w:rsidR="001C6F00" w:rsidRPr="001C6F00" w:rsidRDefault="001C6F00" w:rsidP="008E3C50">
            <w:pPr>
              <w:spacing w:after="0" w:line="240" w:lineRule="auto"/>
              <w:ind w:left="709" w:right="624"/>
              <w:rPr>
                <w:rFonts w:ascii="Century Gothic" w:hAnsi="Century Gothic"/>
                <w:sz w:val="18"/>
                <w:szCs w:val="20"/>
              </w:rPr>
            </w:pPr>
            <w:r w:rsidRPr="001C6F00">
              <w:rPr>
                <w:rFonts w:ascii="Century Gothic" w:hAnsi="Century Gothic"/>
                <w:sz w:val="18"/>
                <w:szCs w:val="20"/>
              </w:rPr>
              <w:t> </w:t>
            </w:r>
          </w:p>
        </w:tc>
        <w:tc>
          <w:tcPr>
            <w:tcW w:w="3543"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01FEF525" w14:textId="77777777" w:rsidR="001C6F00" w:rsidRPr="001C6F00" w:rsidRDefault="001C6F00" w:rsidP="008E3C50">
            <w:pPr>
              <w:spacing w:after="0" w:line="240" w:lineRule="auto"/>
              <w:ind w:left="150" w:right="624"/>
              <w:jc w:val="center"/>
              <w:rPr>
                <w:rFonts w:ascii="Century Gothic" w:hAnsi="Century Gothic"/>
                <w:b/>
                <w:bCs/>
                <w:sz w:val="18"/>
                <w:szCs w:val="20"/>
              </w:rPr>
            </w:pPr>
            <w:r w:rsidRPr="001C6F00">
              <w:rPr>
                <w:rFonts w:ascii="Century Gothic" w:hAnsi="Century Gothic"/>
                <w:b/>
                <w:bCs/>
                <w:sz w:val="18"/>
                <w:szCs w:val="20"/>
              </w:rPr>
              <w:t>Baja – Media Complejidad</w:t>
            </w:r>
          </w:p>
        </w:tc>
        <w:tc>
          <w:tcPr>
            <w:tcW w:w="3119" w:type="dxa"/>
            <w:tcBorders>
              <w:top w:val="single" w:sz="6" w:space="0" w:color="000000"/>
              <w:left w:val="nil"/>
              <w:bottom w:val="single" w:sz="6" w:space="0" w:color="000000"/>
              <w:right w:val="single" w:sz="6" w:space="0" w:color="000000"/>
            </w:tcBorders>
            <w:shd w:val="clear" w:color="auto" w:fill="D0CECE"/>
          </w:tcPr>
          <w:p w14:paraId="2D0F373A" w14:textId="77777777" w:rsidR="001C6F00" w:rsidRPr="001C6F00" w:rsidRDefault="001C6F00" w:rsidP="008E3C50">
            <w:pPr>
              <w:spacing w:after="0" w:line="240" w:lineRule="auto"/>
              <w:ind w:left="209" w:right="624" w:hanging="142"/>
              <w:jc w:val="center"/>
              <w:rPr>
                <w:rFonts w:ascii="Century Gothic" w:hAnsi="Century Gothic"/>
                <w:sz w:val="18"/>
                <w:szCs w:val="20"/>
              </w:rPr>
            </w:pPr>
            <w:r w:rsidRPr="001C6F00">
              <w:rPr>
                <w:rFonts w:ascii="Century Gothic" w:hAnsi="Century Gothic"/>
                <w:b/>
                <w:bCs/>
                <w:sz w:val="18"/>
                <w:szCs w:val="20"/>
              </w:rPr>
              <w:t>Alta Complejidad</w:t>
            </w:r>
            <w:r w:rsidRPr="001C6F00">
              <w:rPr>
                <w:rFonts w:ascii="Century Gothic" w:hAnsi="Century Gothic"/>
                <w:sz w:val="18"/>
                <w:szCs w:val="20"/>
              </w:rPr>
              <w:t> </w:t>
            </w:r>
          </w:p>
        </w:tc>
      </w:tr>
      <w:tr w:rsidR="001C6F00" w:rsidRPr="001C6F00" w14:paraId="0A5292AB" w14:textId="77777777" w:rsidTr="008E3C50">
        <w:tc>
          <w:tcPr>
            <w:tcW w:w="2127"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486B5712" w14:textId="77777777" w:rsidR="001C6F00" w:rsidRPr="001C6F00" w:rsidRDefault="001C6F00" w:rsidP="008E3C50">
            <w:pPr>
              <w:spacing w:after="0" w:line="240" w:lineRule="auto"/>
              <w:ind w:left="146" w:right="624"/>
              <w:jc w:val="center"/>
              <w:rPr>
                <w:rFonts w:ascii="Century Gothic" w:hAnsi="Century Gothic"/>
                <w:sz w:val="18"/>
                <w:szCs w:val="20"/>
              </w:rPr>
            </w:pPr>
            <w:r w:rsidRPr="001C6F00">
              <w:rPr>
                <w:rFonts w:ascii="Century Gothic" w:hAnsi="Century Gothic"/>
                <w:b/>
                <w:bCs/>
                <w:sz w:val="18"/>
                <w:szCs w:val="20"/>
              </w:rPr>
              <w:t>Complejidad técnica del proyecto y Matriz 1 – Experiencia</w:t>
            </w:r>
            <w:r w:rsidRPr="001C6F00">
              <w:rPr>
                <w:rFonts w:ascii="Century Gothic" w:hAnsi="Century Gothic"/>
                <w:sz w:val="18"/>
                <w:szCs w:val="20"/>
              </w:rPr>
              <w:t> </w:t>
            </w:r>
          </w:p>
        </w:tc>
        <w:tc>
          <w:tcPr>
            <w:tcW w:w="3543" w:type="dxa"/>
            <w:tcBorders>
              <w:top w:val="nil"/>
              <w:left w:val="nil"/>
              <w:bottom w:val="single" w:sz="6" w:space="0" w:color="000000"/>
              <w:right w:val="single" w:sz="6" w:space="0" w:color="000000"/>
            </w:tcBorders>
            <w:vAlign w:val="center"/>
          </w:tcPr>
          <w:p w14:paraId="58F833F7" w14:textId="77777777" w:rsidR="001C6F00" w:rsidRPr="001C6F00" w:rsidRDefault="001C6F00" w:rsidP="008E3C50">
            <w:pPr>
              <w:spacing w:after="0" w:line="240" w:lineRule="auto"/>
              <w:ind w:left="150" w:right="624"/>
              <w:jc w:val="center"/>
              <w:rPr>
                <w:rFonts w:ascii="Century Gothic" w:hAnsi="Century Gothic"/>
                <w:sz w:val="18"/>
                <w:szCs w:val="20"/>
              </w:rPr>
            </w:pPr>
            <w:r w:rsidRPr="001C6F00">
              <w:rPr>
                <w:rFonts w:ascii="Century Gothic" w:hAnsi="Century Gothic"/>
                <w:sz w:val="28"/>
                <w:szCs w:val="32"/>
              </w:rPr>
              <w:t>x</w:t>
            </w:r>
          </w:p>
        </w:tc>
        <w:tc>
          <w:tcPr>
            <w:tcW w:w="3119" w:type="dxa"/>
            <w:tcBorders>
              <w:top w:val="nil"/>
              <w:left w:val="nil"/>
              <w:bottom w:val="single" w:sz="6" w:space="0" w:color="000000"/>
              <w:right w:val="single" w:sz="6" w:space="0" w:color="000000"/>
            </w:tcBorders>
            <w:vAlign w:val="center"/>
          </w:tcPr>
          <w:p w14:paraId="44EE702F" w14:textId="77777777" w:rsidR="001C6F00" w:rsidRPr="001C6F00" w:rsidRDefault="001C6F00" w:rsidP="008E3C50">
            <w:pPr>
              <w:spacing w:after="0" w:line="240" w:lineRule="auto"/>
              <w:ind w:left="209" w:right="624" w:hanging="142"/>
              <w:jc w:val="center"/>
              <w:rPr>
                <w:rFonts w:ascii="Century Gothic" w:hAnsi="Century Gothic"/>
                <w:sz w:val="18"/>
                <w:szCs w:val="20"/>
              </w:rPr>
            </w:pPr>
          </w:p>
        </w:tc>
      </w:tr>
      <w:tr w:rsidR="001C6F00" w:rsidRPr="001C6F00" w14:paraId="30052E78" w14:textId="77777777" w:rsidTr="008E3C50">
        <w:tc>
          <w:tcPr>
            <w:tcW w:w="2127"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1CD16A90" w14:textId="77777777" w:rsidR="001C6F00" w:rsidRPr="001C6F00" w:rsidRDefault="001C6F00" w:rsidP="008E3C50">
            <w:pPr>
              <w:spacing w:after="0" w:line="240" w:lineRule="auto"/>
              <w:ind w:left="146" w:right="624"/>
              <w:jc w:val="center"/>
              <w:rPr>
                <w:rFonts w:ascii="Century Gothic" w:hAnsi="Century Gothic"/>
                <w:sz w:val="18"/>
                <w:szCs w:val="20"/>
              </w:rPr>
            </w:pPr>
            <w:r w:rsidRPr="001C6F00">
              <w:rPr>
                <w:rFonts w:ascii="Century Gothic" w:hAnsi="Century Gothic"/>
                <w:b/>
                <w:bCs/>
                <w:sz w:val="18"/>
                <w:szCs w:val="20"/>
              </w:rPr>
              <w:t xml:space="preserve">Justificación de la complejidad </w:t>
            </w:r>
            <w:r w:rsidRPr="001C6F00">
              <w:rPr>
                <w:rFonts w:ascii="Century Gothic" w:hAnsi="Century Gothic"/>
                <w:b/>
                <w:bCs/>
                <w:sz w:val="18"/>
                <w:szCs w:val="20"/>
              </w:rPr>
              <w:lastRenderedPageBreak/>
              <w:t>técnica de la Matriz 1 - Experiencia</w:t>
            </w:r>
            <w:r w:rsidRPr="001C6F00">
              <w:rPr>
                <w:rFonts w:ascii="Century Gothic" w:hAnsi="Century Gothic"/>
                <w:sz w:val="18"/>
                <w:szCs w:val="20"/>
              </w:rPr>
              <w:t> </w:t>
            </w:r>
          </w:p>
        </w:tc>
        <w:tc>
          <w:tcPr>
            <w:tcW w:w="6662" w:type="dxa"/>
            <w:gridSpan w:val="2"/>
            <w:tcBorders>
              <w:top w:val="nil"/>
              <w:left w:val="nil"/>
              <w:bottom w:val="single" w:sz="6" w:space="0" w:color="000000"/>
              <w:right w:val="single" w:sz="6" w:space="0" w:color="000000"/>
            </w:tcBorders>
            <w:vAlign w:val="center"/>
          </w:tcPr>
          <w:p w14:paraId="255F0418" w14:textId="77777777" w:rsidR="0023623E" w:rsidRPr="006A7D1D" w:rsidRDefault="0023623E" w:rsidP="0023623E">
            <w:pPr>
              <w:tabs>
                <w:tab w:val="num" w:pos="720"/>
              </w:tabs>
              <w:spacing w:after="0" w:line="240" w:lineRule="auto"/>
              <w:ind w:left="150" w:right="311"/>
              <w:rPr>
                <w:rFonts w:ascii="Century Gothic" w:hAnsi="Century Gothic"/>
              </w:rPr>
            </w:pPr>
            <w:r w:rsidRPr="006A7D1D">
              <w:rPr>
                <w:rFonts w:ascii="Century Gothic" w:hAnsi="Century Gothic"/>
              </w:rPr>
              <w:lastRenderedPageBreak/>
              <w:t>Debido a la estandarización de sus componentes, la claridad de las normativas vigentes y la facilidad de su instalación.</w:t>
            </w:r>
          </w:p>
          <w:p w14:paraId="492CC537" w14:textId="77777777" w:rsidR="0023623E" w:rsidRPr="006A7D1D" w:rsidRDefault="0023623E" w:rsidP="0023623E">
            <w:pPr>
              <w:tabs>
                <w:tab w:val="num" w:pos="720"/>
              </w:tabs>
              <w:spacing w:after="0" w:line="240" w:lineRule="auto"/>
              <w:ind w:left="150" w:right="311"/>
              <w:rPr>
                <w:rFonts w:ascii="Century Gothic" w:hAnsi="Century Gothic"/>
              </w:rPr>
            </w:pPr>
            <w:r w:rsidRPr="006A7D1D">
              <w:rPr>
                <w:rFonts w:ascii="Century Gothic" w:hAnsi="Century Gothic"/>
              </w:rPr>
              <w:lastRenderedPageBreak/>
              <w:t>Diseño Basado en Estándares Claros</w:t>
            </w:r>
            <w:r>
              <w:rPr>
                <w:rFonts w:ascii="Century Gothic" w:hAnsi="Century Gothic"/>
              </w:rPr>
              <w:t xml:space="preserve">, </w:t>
            </w:r>
            <w:r w:rsidRPr="006A7D1D">
              <w:rPr>
                <w:rFonts w:ascii="Century Gothic" w:hAnsi="Century Gothic"/>
              </w:rPr>
              <w:t>Componentes Comerciales y Prefabricados</w:t>
            </w:r>
            <w:r>
              <w:rPr>
                <w:rFonts w:ascii="Century Gothic" w:hAnsi="Century Gothic"/>
              </w:rPr>
              <w:t xml:space="preserve">, </w:t>
            </w:r>
            <w:r w:rsidRPr="006A7D1D">
              <w:rPr>
                <w:rFonts w:ascii="Century Gothic" w:hAnsi="Century Gothic"/>
              </w:rPr>
              <w:t>Materiales comunes: Usa tuberías de acero al carbono, PVC de alta resistencia o cobre.</w:t>
            </w:r>
            <w:r>
              <w:rPr>
                <w:rFonts w:ascii="Century Gothic" w:hAnsi="Century Gothic"/>
              </w:rPr>
              <w:t xml:space="preserve">  A</w:t>
            </w:r>
            <w:r w:rsidRPr="006A7D1D">
              <w:rPr>
                <w:rFonts w:ascii="Century Gothic" w:hAnsi="Century Gothic"/>
              </w:rPr>
              <w:t>ccesorios estándar: Los rociadores, válvulas y conexiones se compran listos para armar.</w:t>
            </w:r>
            <w:r>
              <w:rPr>
                <w:rFonts w:ascii="Century Gothic" w:hAnsi="Century Gothic"/>
              </w:rPr>
              <w:t xml:space="preserve"> </w:t>
            </w:r>
            <w:r w:rsidRPr="006A7D1D">
              <w:rPr>
                <w:rFonts w:ascii="Century Gothic" w:hAnsi="Century Gothic"/>
              </w:rPr>
              <w:t>Sin tecnología experimental: Emplea equipos mecánicos e hidráulicos ampliamente probados en el mercado.</w:t>
            </w:r>
            <w:r>
              <w:rPr>
                <w:rFonts w:ascii="Century Gothic" w:hAnsi="Century Gothic"/>
              </w:rPr>
              <w:t xml:space="preserve"> </w:t>
            </w:r>
            <w:r w:rsidRPr="006A7D1D">
              <w:rPr>
                <w:rFonts w:ascii="Century Gothic" w:hAnsi="Century Gothic"/>
              </w:rPr>
              <w:t>Mecanismo de Instalación Sencillo</w:t>
            </w:r>
            <w:r>
              <w:rPr>
                <w:rFonts w:ascii="Century Gothic" w:hAnsi="Century Gothic"/>
              </w:rPr>
              <w:t xml:space="preserve">, </w:t>
            </w:r>
            <w:r w:rsidRPr="006A7D1D">
              <w:rPr>
                <w:rFonts w:ascii="Century Gothic" w:hAnsi="Century Gothic"/>
              </w:rPr>
              <w:t>Montaje rápido: Las tuberías se unen mediante roscas, soldaduras simples o acoples ranurados mecánicos.</w:t>
            </w:r>
            <w:r>
              <w:rPr>
                <w:rFonts w:ascii="Century Gothic" w:hAnsi="Century Gothic"/>
              </w:rPr>
              <w:t xml:space="preserve"> </w:t>
            </w:r>
            <w:r w:rsidRPr="006A7D1D">
              <w:rPr>
                <w:rFonts w:ascii="Century Gothic" w:hAnsi="Century Gothic"/>
              </w:rPr>
              <w:t>Mano de obra común: No requiere ingenieros altamente especializados para el trabajo físico; bastan técnicos calificados o fontaneros experimentados.</w:t>
            </w:r>
            <w:r>
              <w:rPr>
                <w:rFonts w:ascii="Century Gothic" w:hAnsi="Century Gothic"/>
              </w:rPr>
              <w:t xml:space="preserve"> </w:t>
            </w:r>
            <w:r w:rsidRPr="006A7D1D">
              <w:rPr>
                <w:rFonts w:ascii="Century Gothic" w:hAnsi="Century Gothic"/>
              </w:rPr>
              <w:t>Interferencia mínima: La instalación se adapta fácilmente a la estructura existente del edificio.</w:t>
            </w:r>
            <w:r>
              <w:rPr>
                <w:rFonts w:ascii="Century Gothic" w:hAnsi="Century Gothic"/>
              </w:rPr>
              <w:t xml:space="preserve"> </w:t>
            </w:r>
            <w:r w:rsidRPr="006A7D1D">
              <w:rPr>
                <w:rFonts w:ascii="Century Gothic" w:hAnsi="Century Gothic"/>
              </w:rPr>
              <w:t xml:space="preserve"> Operación y Mantenimiento Rutinario</w:t>
            </w:r>
            <w:r>
              <w:rPr>
                <w:rFonts w:ascii="Century Gothic" w:hAnsi="Century Gothic"/>
              </w:rPr>
              <w:t xml:space="preserve">. </w:t>
            </w:r>
            <w:r w:rsidRPr="006A7D1D">
              <w:rPr>
                <w:rFonts w:ascii="Century Gothic" w:hAnsi="Century Gothic"/>
              </w:rPr>
              <w:t>El sistema permanece en reposo y no requiere configuración diaria.</w:t>
            </w:r>
            <w:r>
              <w:rPr>
                <w:rFonts w:ascii="Century Gothic" w:hAnsi="Century Gothic"/>
              </w:rPr>
              <w:t xml:space="preserve"> </w:t>
            </w:r>
            <w:r w:rsidRPr="006A7D1D">
              <w:rPr>
                <w:rFonts w:ascii="Century Gothic" w:hAnsi="Century Gothic"/>
              </w:rPr>
              <w:t>Pruebas simples: Las revisiones se limitan a inspecciones visuales y aperturas de válvulas de drenaje.</w:t>
            </w:r>
            <w:r>
              <w:rPr>
                <w:rFonts w:ascii="Century Gothic" w:hAnsi="Century Gothic"/>
              </w:rPr>
              <w:t xml:space="preserve"> </w:t>
            </w:r>
            <w:r w:rsidRPr="006A7D1D">
              <w:rPr>
                <w:rFonts w:ascii="Century Gothic" w:hAnsi="Century Gothic"/>
              </w:rPr>
              <w:t>Automatización básica: Los tableros de las bombas funcionan con lógicas de encendido automáticas muy sencillas ante la caída de presión.</w:t>
            </w:r>
          </w:p>
          <w:p w14:paraId="363BD272" w14:textId="77777777" w:rsidR="001C6F00" w:rsidRPr="001C6F00" w:rsidRDefault="001C6F00" w:rsidP="008E3C50">
            <w:pPr>
              <w:spacing w:after="0" w:line="240" w:lineRule="auto"/>
              <w:ind w:left="150" w:right="311"/>
              <w:rPr>
                <w:rFonts w:ascii="Century Gothic" w:hAnsi="Century Gothic"/>
                <w:sz w:val="18"/>
                <w:szCs w:val="20"/>
              </w:rPr>
            </w:pPr>
          </w:p>
        </w:tc>
      </w:tr>
    </w:tbl>
    <w:p w14:paraId="223C8528" w14:textId="77777777" w:rsidR="001C6F00" w:rsidRPr="001C6F00" w:rsidRDefault="001C6F00" w:rsidP="003A67D3">
      <w:pPr>
        <w:textAlignment w:val="baseline"/>
        <w:rPr>
          <w:rFonts w:ascii="Century Gothic" w:hAnsi="Century Gothic" w:cs="Arial"/>
          <w:szCs w:val="20"/>
          <w:lang w:eastAsia="es-CO"/>
        </w:rPr>
      </w:pPr>
    </w:p>
    <w:p w14:paraId="0542AB6F" w14:textId="77777777" w:rsidR="00B529CC" w:rsidRPr="001C6F00" w:rsidRDefault="00B529CC" w:rsidP="003A67D3">
      <w:pPr>
        <w:textAlignment w:val="baseline"/>
        <w:rPr>
          <w:rFonts w:ascii="Century Gothic" w:hAnsi="Century Gothic" w:cs="Arial"/>
          <w:szCs w:val="20"/>
          <w:lang w:eastAsia="es-CO"/>
        </w:rPr>
      </w:pPr>
    </w:p>
    <w:p w14:paraId="3C013F1B" w14:textId="77777777" w:rsidR="0023623E" w:rsidRDefault="00482084" w:rsidP="006F0C05">
      <w:pPr>
        <w:rPr>
          <w:rFonts w:ascii="Century Gothic" w:hAnsi="Century Gothic" w:cs="Arial"/>
          <w:lang w:val="es-MX"/>
        </w:rPr>
      </w:pPr>
      <w:r w:rsidRPr="001C6F00">
        <w:rPr>
          <w:rFonts w:ascii="Century Gothic" w:hAnsi="Century Gothic" w:cs="Arial"/>
          <w:lang w:val="es-MX"/>
        </w:rPr>
        <w:t xml:space="preserve">De conformidad con lo anterior, los requisitos de experiencia son: </w:t>
      </w:r>
    </w:p>
    <w:p w14:paraId="0FAA8D30" w14:textId="77777777" w:rsidR="0023623E" w:rsidRPr="0023623E" w:rsidRDefault="0023623E" w:rsidP="0023623E">
      <w:pPr>
        <w:rPr>
          <w:rFonts w:ascii="Century Gothic" w:hAnsi="Century Gothic"/>
          <w:b/>
          <w:bCs/>
          <w:szCs w:val="20"/>
        </w:rPr>
      </w:pPr>
      <w:r w:rsidRPr="0023623E">
        <w:rPr>
          <w:rFonts w:ascii="Century Gothic" w:hAnsi="Century Gothic"/>
          <w:b/>
          <w:bCs/>
          <w:szCs w:val="20"/>
        </w:rPr>
        <w:t xml:space="preserve">6.9 PROYECTOS DE CONSTRUCCIÓN O ADECUACIÓN O AMPLIACIÓN O MANTENIMIENTO O RECONSTRUCCIÓN O AMPLIACIÓN O MEJORAMIENTO, DE EDIFICACIONES EN ESTRUCTURAS METÁLICAS, EN CONCRETO O EN MAMPOSTERÍA ESTRUCTURAL EN PROYECTOS DE INFRAESTRUCTURA VIAL  </w:t>
      </w:r>
    </w:p>
    <w:p w14:paraId="1CF725EF" w14:textId="77777777" w:rsidR="0023623E" w:rsidRPr="0023623E" w:rsidRDefault="0023623E" w:rsidP="0023623E">
      <w:pPr>
        <w:rPr>
          <w:rFonts w:ascii="Century Gothic" w:hAnsi="Century Gothic"/>
          <w:b/>
          <w:bCs/>
          <w:szCs w:val="20"/>
        </w:rPr>
      </w:pPr>
      <w:r w:rsidRPr="0023623E">
        <w:rPr>
          <w:rFonts w:ascii="Century Gothic" w:hAnsi="Century Gothic"/>
          <w:b/>
          <w:bCs/>
          <w:szCs w:val="20"/>
        </w:rPr>
        <w:t>Nota 1:  Por lo menos uno (1) de los contratos válidos aportados como experiencia general deberá demostrar la CONSTRUCCIÓN O ADECUACIÓN O MANTENIMIENTO O RECONSTRUCCIÓN O AMPLIACIÓN O REFORZAMIENTO DE ESTRUCTURAS METÁLICAS Y EN CONCRETO CON UN ÁREA CUYA SUMATORIA SEA IGUAL O SUPERIOR AL 70% DEL ÁREA A CONSTRUIR CON EL PRESENTE PROCESO DE CONTRATACIÓN</w:t>
      </w:r>
    </w:p>
    <w:p w14:paraId="5076FDD7" w14:textId="77777777" w:rsidR="0023623E" w:rsidRPr="0023623E" w:rsidRDefault="0023623E" w:rsidP="0023623E">
      <w:pPr>
        <w:rPr>
          <w:rFonts w:ascii="Century Gothic" w:hAnsi="Century Gothic"/>
          <w:b/>
          <w:bCs/>
          <w:szCs w:val="20"/>
        </w:rPr>
      </w:pPr>
      <w:r w:rsidRPr="0023623E">
        <w:rPr>
          <w:rFonts w:ascii="Century Gothic" w:hAnsi="Century Gothic"/>
          <w:szCs w:val="20"/>
        </w:rPr>
        <w:t>Área a intervenir: 2600 m2</w:t>
      </w:r>
      <w:r w:rsidRPr="0023623E">
        <w:rPr>
          <w:rFonts w:ascii="Century Gothic" w:hAnsi="Century Gothic"/>
          <w:b/>
          <w:bCs/>
          <w:szCs w:val="20"/>
        </w:rPr>
        <w:t xml:space="preserve"> el 70% = 1820 m2</w:t>
      </w:r>
    </w:p>
    <w:p w14:paraId="5DE5FD26" w14:textId="77777777" w:rsidR="0023623E" w:rsidRDefault="0023623E" w:rsidP="00D20F9D">
      <w:pPr>
        <w:pStyle w:val="Ttulo3"/>
        <w:numPr>
          <w:ilvl w:val="0"/>
          <w:numId w:val="0"/>
        </w:numPr>
        <w:ind w:left="720" w:hanging="720"/>
        <w:rPr>
          <w:rFonts w:ascii="Century Gothic" w:hAnsi="Century Gothic"/>
          <w:caps w:val="0"/>
          <w:lang w:val="es-MX"/>
        </w:rPr>
      </w:pPr>
      <w:bookmarkStart w:id="165" w:name="_Toc107959653"/>
      <w:bookmarkStart w:id="166" w:name="_Toc107994684"/>
      <w:bookmarkStart w:id="167" w:name="_Toc107959654"/>
      <w:bookmarkStart w:id="168" w:name="_Toc107994685"/>
      <w:bookmarkStart w:id="169" w:name="_Toc107959655"/>
      <w:bookmarkStart w:id="170" w:name="_Toc107994686"/>
      <w:bookmarkStart w:id="171" w:name="_Toc107959656"/>
      <w:bookmarkStart w:id="172" w:name="_Toc107994687"/>
      <w:bookmarkStart w:id="173" w:name="_Toc107959657"/>
      <w:bookmarkStart w:id="174" w:name="_Toc107994688"/>
      <w:bookmarkStart w:id="175" w:name="_Toc176242678"/>
      <w:bookmarkEnd w:id="165"/>
      <w:bookmarkEnd w:id="166"/>
      <w:bookmarkEnd w:id="167"/>
      <w:bookmarkEnd w:id="168"/>
      <w:bookmarkEnd w:id="169"/>
      <w:bookmarkEnd w:id="170"/>
      <w:bookmarkEnd w:id="171"/>
      <w:bookmarkEnd w:id="172"/>
      <w:bookmarkEnd w:id="173"/>
      <w:bookmarkEnd w:id="174"/>
    </w:p>
    <w:p w14:paraId="5FEF7D3B" w14:textId="7D6319E9" w:rsidR="00016758" w:rsidRPr="001C6F00" w:rsidRDefault="00522893" w:rsidP="00D20F9D">
      <w:pPr>
        <w:pStyle w:val="Ttulo3"/>
        <w:numPr>
          <w:ilvl w:val="0"/>
          <w:numId w:val="0"/>
        </w:numPr>
        <w:ind w:left="720" w:hanging="720"/>
        <w:rPr>
          <w:rFonts w:ascii="Century Gothic" w:hAnsi="Century Gothic"/>
          <w:lang w:val="es-MX"/>
        </w:rPr>
      </w:pPr>
      <w:r w:rsidRPr="001C6F00">
        <w:rPr>
          <w:rFonts w:ascii="Century Gothic" w:hAnsi="Century Gothic"/>
          <w:caps w:val="0"/>
          <w:lang w:val="es-MX"/>
        </w:rPr>
        <w:t xml:space="preserve">3.5.2 </w:t>
      </w:r>
      <w:r w:rsidR="00C32F9C" w:rsidRPr="001C6F00">
        <w:rPr>
          <w:rFonts w:ascii="Century Gothic" w:hAnsi="Century Gothic"/>
          <w:caps w:val="0"/>
          <w:lang w:val="es-MX"/>
        </w:rPr>
        <w:t>CARACTERÍSTICAS DE LOS CONTRATOS PRESENTADOS PARA ACREDITAR LA EXPERIENCIA EXIGIDA</w:t>
      </w:r>
      <w:bookmarkEnd w:id="175"/>
      <w:r w:rsidR="00A81E09" w:rsidRPr="001C6F00">
        <w:rPr>
          <w:rFonts w:ascii="Century Gothic" w:hAnsi="Century Gothic"/>
          <w:caps w:val="0"/>
          <w:lang w:val="es-MX"/>
        </w:rPr>
        <w:t xml:space="preserve"> </w:t>
      </w:r>
    </w:p>
    <w:p w14:paraId="535D9525" w14:textId="21E29392" w:rsidR="00585E51" w:rsidRPr="001C6F00" w:rsidRDefault="00585E51" w:rsidP="00585E51">
      <w:pPr>
        <w:rPr>
          <w:rFonts w:ascii="Century Gothic" w:hAnsi="Century Gothic"/>
          <w:lang w:val="es-MX"/>
        </w:rPr>
      </w:pPr>
      <w:r w:rsidRPr="001C6F00">
        <w:rPr>
          <w:rFonts w:ascii="Century Gothic" w:hAnsi="Century Gothic"/>
          <w:lang w:val="es-MX"/>
        </w:rPr>
        <w:t>Los contratos para acreditar la experiencia exigida deberán cumplir las siguientes características:</w:t>
      </w:r>
    </w:p>
    <w:p w14:paraId="7B509F0E" w14:textId="77777777" w:rsidR="0023623E" w:rsidRPr="003B2552" w:rsidRDefault="0023623E" w:rsidP="0023623E">
      <w:pPr>
        <w:numPr>
          <w:ilvl w:val="0"/>
          <w:numId w:val="59"/>
        </w:numPr>
        <w:pBdr>
          <w:top w:val="nil"/>
          <w:left w:val="nil"/>
          <w:bottom w:val="nil"/>
          <w:right w:val="nil"/>
          <w:between w:val="nil"/>
        </w:pBdr>
        <w:spacing w:after="0" w:line="240" w:lineRule="auto"/>
        <w:ind w:left="1072"/>
        <w:rPr>
          <w:rFonts w:ascii="Century Gothic" w:hAnsi="Century Gothic"/>
          <w:color w:val="000000"/>
        </w:rPr>
      </w:pPr>
      <w:r w:rsidRPr="003B2552">
        <w:rPr>
          <w:rFonts w:ascii="Century Gothic" w:hAnsi="Century Gothic"/>
          <w:color w:val="000000"/>
        </w:rPr>
        <w:t xml:space="preserve">Que hayan contenido la ejecución de:  La Actividad a contratar se enmarca en el numeral </w:t>
      </w:r>
      <w:r>
        <w:rPr>
          <w:rFonts w:ascii="Century Gothic" w:hAnsi="Century Gothic"/>
          <w:b/>
          <w:bCs/>
          <w:color w:val="000000"/>
        </w:rPr>
        <w:t>6.9 PROYECTOS DE CONSTRUCCIÓN O ADECUACIÓN O AMPLIACIÓN O MANTENIMIENTO O RECONSTRUCCIÓN O AMPLIACIÓN O MEJORAMIENTO, DE EDIFICACIONES EN ESTRUCTURAS METÁLICAS, EN CONCRETO O EN MAMPOSTERÍA ESTRUCTURAL EN PROYECTOS DE INFRAESTRUCTURA VIAL</w:t>
      </w:r>
      <w:r w:rsidRPr="003B2552">
        <w:rPr>
          <w:rFonts w:ascii="Century Gothic" w:hAnsi="Century Gothic"/>
          <w:color w:val="000000"/>
        </w:rPr>
        <w:t xml:space="preserve">, por tanto, a continuación se transcribe textualmente lo indicado en la Matriz 1 – Experiencia, </w:t>
      </w:r>
      <w:r w:rsidRPr="003B2552">
        <w:rPr>
          <w:rFonts w:ascii="Century Gothic" w:hAnsi="Century Gothic"/>
          <w:color w:val="000000"/>
        </w:rPr>
        <w:lastRenderedPageBreak/>
        <w:t>con respecto a las actividades válidas para la acreditación de la experiencia general y específica del proceso de contratación</w:t>
      </w:r>
    </w:p>
    <w:p w14:paraId="3F80ABAE" w14:textId="4374D6F5" w:rsidR="009C79E2" w:rsidRPr="001C6F00" w:rsidRDefault="009C79E2" w:rsidP="009C79E2">
      <w:pPr>
        <w:pStyle w:val="Prrafodelista"/>
        <w:spacing w:after="120"/>
        <w:ind w:left="1070"/>
        <w:rPr>
          <w:rFonts w:ascii="Century Gothic" w:hAnsi="Century Gothic"/>
        </w:rPr>
      </w:pPr>
    </w:p>
    <w:p w14:paraId="65968029" w14:textId="738362FE" w:rsidR="00585E51" w:rsidRPr="0023623E" w:rsidRDefault="43C89703" w:rsidP="0023623E">
      <w:pPr>
        <w:pStyle w:val="Prrafodelista"/>
        <w:numPr>
          <w:ilvl w:val="0"/>
          <w:numId w:val="59"/>
        </w:numPr>
        <w:spacing w:after="120"/>
        <w:rPr>
          <w:rFonts w:ascii="Century Gothic" w:hAnsi="Century Gothic"/>
          <w:lang w:val="es-MX"/>
        </w:rPr>
      </w:pPr>
      <w:r w:rsidRPr="0023623E">
        <w:rPr>
          <w:rFonts w:ascii="Century Gothic" w:hAnsi="Century Gothic"/>
          <w:lang w:val="es-MX"/>
        </w:rPr>
        <w:t xml:space="preserve">Estar </w:t>
      </w:r>
      <w:r w:rsidR="32E04CF4" w:rsidRPr="0023623E">
        <w:rPr>
          <w:rFonts w:ascii="Century Gothic" w:hAnsi="Century Gothic"/>
          <w:lang w:val="es-MX"/>
        </w:rPr>
        <w:t>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4938C587" w14:textId="55F8B638" w:rsidR="00320767" w:rsidRPr="001C6F00" w:rsidRDefault="00320767" w:rsidP="00C67CE2">
      <w:pPr>
        <w:spacing w:after="120"/>
        <w:ind w:left="1072"/>
        <w:rPr>
          <w:rFonts w:ascii="Century Gothic" w:hAnsi="Century Gothic"/>
          <w:lang w:val="es-MX"/>
        </w:rPr>
      </w:pPr>
      <w:r w:rsidRPr="001C6F00">
        <w:rPr>
          <w:rFonts w:ascii="Century Gothic" w:hAnsi="Century Gothic"/>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3EFB3A1F" w14:textId="77777777" w:rsidR="00320767" w:rsidRPr="001C6F00" w:rsidRDefault="00320767" w:rsidP="00AF5F20">
      <w:pPr>
        <w:spacing w:after="120"/>
        <w:ind w:left="1072"/>
        <w:rPr>
          <w:rFonts w:ascii="Century Gothic" w:hAnsi="Century Gothic"/>
          <w:lang w:val="es-MX"/>
        </w:rPr>
      </w:pPr>
      <w:r w:rsidRPr="001C6F00">
        <w:rPr>
          <w:rFonts w:ascii="Century Gothic" w:hAnsi="Century Gothic"/>
          <w:lang w:val="es-MX"/>
        </w:rPr>
        <w:t xml:space="preserve">Tratándose de Proponentes que acrediten la calidad de </w:t>
      </w:r>
      <w:proofErr w:type="spellStart"/>
      <w:r w:rsidRPr="001C6F00">
        <w:rPr>
          <w:rFonts w:ascii="Century Gothic" w:hAnsi="Century Gothic"/>
          <w:lang w:val="es-MX"/>
        </w:rPr>
        <w:t>Mipyme</w:t>
      </w:r>
      <w:proofErr w:type="spellEnd"/>
      <w:r w:rsidRPr="001C6F00">
        <w:rPr>
          <w:rFonts w:ascii="Century Gothic" w:hAnsi="Century Gothic"/>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1C6F00">
        <w:rPr>
          <w:rFonts w:ascii="Century Gothic" w:hAnsi="Century Gothic"/>
          <w:lang w:val="es-MX"/>
        </w:rPr>
        <w:t>Mipyme</w:t>
      </w:r>
      <w:proofErr w:type="spellEnd"/>
      <w:r w:rsidRPr="001C6F00">
        <w:rPr>
          <w:rFonts w:ascii="Century Gothic" w:hAnsi="Century Gothic"/>
          <w:lang w:val="es-MX"/>
        </w:rPr>
        <w:t xml:space="preserve"> y de emprendimiento y empresa de mujer con domicilio en el territorio nacional de manera conjunta, se valdrán como máximo los siete (7) contratos aportados de mayor valor. </w:t>
      </w:r>
    </w:p>
    <w:p w14:paraId="59BF8494" w14:textId="68E6C009" w:rsidR="00585E51" w:rsidRPr="001C6F00" w:rsidRDefault="00320767" w:rsidP="00AF5F20">
      <w:pPr>
        <w:spacing w:after="120"/>
        <w:ind w:left="1072"/>
        <w:rPr>
          <w:rFonts w:ascii="Century Gothic" w:hAnsi="Century Gothic"/>
          <w:lang w:val="es-MX"/>
        </w:rPr>
      </w:pPr>
      <w:r w:rsidRPr="001C6F00">
        <w:rPr>
          <w:rFonts w:ascii="Century Gothic" w:hAnsi="Century Gothic"/>
          <w:lang w:val="es-MX"/>
        </w:rPr>
        <w:t xml:space="preserve">El Formato 3 – Experiencia deberá aportarse diligenciado </w:t>
      </w:r>
      <w:r w:rsidR="7C5C598C" w:rsidRPr="001C6F00">
        <w:rPr>
          <w:rFonts w:ascii="Century Gothic" w:hAnsi="Century Gothic"/>
          <w:lang w:val="es-MX"/>
        </w:rPr>
        <w:t>preferiblemente</w:t>
      </w:r>
      <w:r w:rsidRPr="001C6F00">
        <w:rPr>
          <w:rFonts w:ascii="Century Gothic" w:hAnsi="Century Gothic"/>
          <w:lang w:val="es-MX"/>
        </w:rPr>
        <w:t xml:space="preserve"> en formato Excel.</w:t>
      </w:r>
    </w:p>
    <w:p w14:paraId="6381725E" w14:textId="5235E8DC" w:rsidR="00631565" w:rsidRPr="001C6F00" w:rsidRDefault="00585E51" w:rsidP="0023623E">
      <w:pPr>
        <w:pStyle w:val="Prrafodelista"/>
        <w:numPr>
          <w:ilvl w:val="0"/>
          <w:numId w:val="59"/>
        </w:numPr>
        <w:spacing w:after="120"/>
        <w:ind w:left="1072"/>
        <w:rPr>
          <w:rFonts w:ascii="Century Gothic" w:hAnsi="Century Gothic"/>
          <w:lang w:val="es-MX"/>
        </w:rPr>
      </w:pPr>
      <w:r w:rsidRPr="001C6F00">
        <w:rPr>
          <w:rFonts w:ascii="Century Gothic" w:hAnsi="Century Gothic"/>
          <w:lang w:val="es-MX"/>
        </w:rPr>
        <w:t xml:space="preserve">El </w:t>
      </w:r>
      <w:r w:rsidR="00631565" w:rsidRPr="001C6F00">
        <w:rPr>
          <w:rFonts w:ascii="Century Gothic" w:hAnsi="Century Gothic"/>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1B12A52D" w14:textId="77777777" w:rsidR="00B274A1" w:rsidRPr="001C6F00" w:rsidRDefault="00B274A1" w:rsidP="00B274A1">
      <w:pPr>
        <w:pStyle w:val="Prrafodelista"/>
        <w:spacing w:after="120"/>
        <w:ind w:left="1072"/>
        <w:rPr>
          <w:rFonts w:ascii="Century Gothic" w:hAnsi="Century Gothic"/>
          <w:lang w:val="es-MX"/>
        </w:rPr>
      </w:pPr>
    </w:p>
    <w:p w14:paraId="352D9A78" w14:textId="77777777" w:rsidR="00631565" w:rsidRPr="001C6F00" w:rsidRDefault="00631565" w:rsidP="00AF5F20">
      <w:pPr>
        <w:pStyle w:val="Prrafodelista"/>
        <w:spacing w:after="120"/>
        <w:ind w:left="1072"/>
        <w:contextualSpacing w:val="0"/>
        <w:rPr>
          <w:rFonts w:ascii="Century Gothic" w:hAnsi="Century Gothic"/>
          <w:lang w:val="es-MX"/>
        </w:rPr>
      </w:pPr>
      <w:r w:rsidRPr="001C6F00">
        <w:rPr>
          <w:rFonts w:ascii="Century Gothic" w:hAnsi="Century Gothic"/>
          <w:lang w:val="es-MX"/>
        </w:rPr>
        <w:t xml:space="preserve">El Proponente persona natural o jurídica que acredite la calidad de </w:t>
      </w:r>
      <w:proofErr w:type="spellStart"/>
      <w:r w:rsidRPr="001C6F00">
        <w:rPr>
          <w:rFonts w:ascii="Century Gothic" w:hAnsi="Century Gothic"/>
          <w:lang w:val="es-MX"/>
        </w:rPr>
        <w:t>Mipyme</w:t>
      </w:r>
      <w:proofErr w:type="spellEnd"/>
      <w:r w:rsidRPr="001C6F00">
        <w:rPr>
          <w:rFonts w:ascii="Century Gothic" w:hAnsi="Century Gothic"/>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1C6F00" w:rsidRDefault="00631565" w:rsidP="00AF5F20">
      <w:pPr>
        <w:pStyle w:val="Prrafodelista"/>
        <w:spacing w:after="120"/>
        <w:ind w:left="1072"/>
        <w:contextualSpacing w:val="0"/>
        <w:rPr>
          <w:rFonts w:ascii="Century Gothic" w:hAnsi="Century Gothic"/>
          <w:lang w:val="es-MX"/>
        </w:rPr>
      </w:pPr>
      <w:r w:rsidRPr="001C6F00">
        <w:rPr>
          <w:rFonts w:ascii="Century Gothic" w:hAnsi="Century Gothic"/>
          <w:lang w:val="es-MX"/>
        </w:rPr>
        <w:t xml:space="preserve">En caso de que el Proponente persona natural o jurídica acredite la calidad de </w:t>
      </w:r>
      <w:proofErr w:type="spellStart"/>
      <w:r w:rsidRPr="001C6F00">
        <w:rPr>
          <w:rFonts w:ascii="Century Gothic" w:hAnsi="Century Gothic"/>
          <w:lang w:val="es-MX"/>
        </w:rPr>
        <w:t>Mipyme</w:t>
      </w:r>
      <w:proofErr w:type="spellEnd"/>
      <w:r w:rsidRPr="001C6F00">
        <w:rPr>
          <w:rFonts w:ascii="Century Gothic" w:hAnsi="Century Gothic"/>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1C6F00" w:rsidRDefault="00631565" w:rsidP="00AF5F20">
      <w:pPr>
        <w:pStyle w:val="Prrafodelista"/>
        <w:spacing w:after="120"/>
        <w:ind w:left="1072"/>
        <w:contextualSpacing w:val="0"/>
        <w:rPr>
          <w:rFonts w:ascii="Century Gothic" w:hAnsi="Century Gothic"/>
          <w:lang w:val="es-MX"/>
        </w:rPr>
      </w:pPr>
      <w:r w:rsidRPr="001C6F00">
        <w:rPr>
          <w:rFonts w:ascii="Century Gothic" w:hAnsi="Century Gothic"/>
          <w:lang w:val="es-MX"/>
        </w:rPr>
        <w:t xml:space="preserve">Para el caso de Proponentes Plurales bastará con que uno de sus integrantes tenga una participación igual o superior al diez por ciento (10 %) en el Consorcio </w:t>
      </w:r>
      <w:r w:rsidRPr="001C6F00">
        <w:rPr>
          <w:rFonts w:ascii="Century Gothic" w:hAnsi="Century Gothic"/>
          <w:lang w:val="es-MX"/>
        </w:rPr>
        <w:lastRenderedPageBreak/>
        <w:t xml:space="preserve">o en la Unión Temporal y acredite la calidad de </w:t>
      </w:r>
      <w:proofErr w:type="spellStart"/>
      <w:r w:rsidRPr="001C6F00">
        <w:rPr>
          <w:rFonts w:ascii="Century Gothic" w:hAnsi="Century Gothic"/>
          <w:lang w:val="es-MX"/>
        </w:rPr>
        <w:t>Mipyme</w:t>
      </w:r>
      <w:proofErr w:type="spellEnd"/>
      <w:r w:rsidRPr="001C6F00">
        <w:rPr>
          <w:rFonts w:ascii="Century Gothic" w:hAnsi="Century Gothic"/>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1C6F00" w:rsidRDefault="00631565" w:rsidP="00AF5F20">
      <w:pPr>
        <w:pStyle w:val="Prrafodelista"/>
        <w:spacing w:after="120"/>
        <w:ind w:left="1072"/>
        <w:contextualSpacing w:val="0"/>
        <w:rPr>
          <w:rFonts w:ascii="Century Gothic" w:hAnsi="Century Gothic"/>
          <w:lang w:val="es-MX"/>
        </w:rPr>
      </w:pPr>
      <w:r w:rsidRPr="001C6F00">
        <w:rPr>
          <w:rFonts w:ascii="Century Gothic" w:hAnsi="Century Gothic"/>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1C6F00">
        <w:rPr>
          <w:rFonts w:ascii="Century Gothic" w:hAnsi="Century Gothic"/>
          <w:lang w:val="es-MX"/>
        </w:rPr>
        <w:t>Mipyme</w:t>
      </w:r>
      <w:proofErr w:type="spellEnd"/>
      <w:r w:rsidRPr="001C6F00">
        <w:rPr>
          <w:rFonts w:ascii="Century Gothic" w:hAnsi="Century Gothic"/>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434ED4C" w14:textId="77777777" w:rsidR="00B274A1" w:rsidRPr="001C6F00" w:rsidRDefault="00631565" w:rsidP="65B54A8B">
      <w:pPr>
        <w:pStyle w:val="Prrafodelista"/>
        <w:spacing w:after="120"/>
        <w:ind w:left="1072"/>
        <w:rPr>
          <w:rFonts w:ascii="Century Gothic" w:hAnsi="Century Gothic"/>
          <w:lang w:val="es-MX"/>
        </w:rPr>
      </w:pPr>
      <w:r w:rsidRPr="001C6F00">
        <w:rPr>
          <w:rFonts w:ascii="Century Gothic" w:hAnsi="Century Gothic"/>
          <w:lang w:val="es-MX"/>
        </w:rPr>
        <w:t xml:space="preserve">Para acreditar la condición de </w:t>
      </w:r>
      <w:proofErr w:type="spellStart"/>
      <w:r w:rsidRPr="001C6F00">
        <w:rPr>
          <w:rFonts w:ascii="Century Gothic" w:hAnsi="Century Gothic"/>
          <w:lang w:val="es-MX"/>
        </w:rPr>
        <w:t>Mipyme</w:t>
      </w:r>
      <w:proofErr w:type="spellEnd"/>
      <w:r w:rsidRPr="001C6F00">
        <w:rPr>
          <w:rFonts w:ascii="Century Gothic" w:hAnsi="Century Gothic"/>
          <w:lang w:val="es-MX"/>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165F116F" w14:textId="3557611A" w:rsidR="00631565" w:rsidRPr="001C6F00" w:rsidRDefault="00631565" w:rsidP="65B54A8B">
      <w:pPr>
        <w:pStyle w:val="Prrafodelista"/>
        <w:spacing w:after="120"/>
        <w:ind w:left="1072"/>
        <w:rPr>
          <w:rFonts w:ascii="Century Gothic" w:hAnsi="Century Gothic"/>
          <w:lang w:val="es-MX"/>
        </w:rPr>
      </w:pPr>
      <w:r w:rsidRPr="001C6F00">
        <w:rPr>
          <w:rFonts w:ascii="Century Gothic" w:hAnsi="Century Gothic"/>
          <w:lang w:val="es-MX"/>
        </w:rPr>
        <w:t xml:space="preserve"> </w:t>
      </w:r>
    </w:p>
    <w:p w14:paraId="582C93BC" w14:textId="77777777" w:rsidR="00631565" w:rsidRPr="001C6F00" w:rsidRDefault="00631565" w:rsidP="65B54A8B">
      <w:pPr>
        <w:pStyle w:val="Prrafodelista"/>
        <w:spacing w:after="120"/>
        <w:ind w:left="1072"/>
        <w:rPr>
          <w:rFonts w:ascii="Century Gothic" w:hAnsi="Century Gothic"/>
          <w:lang w:val="es-MX"/>
        </w:rPr>
      </w:pPr>
      <w:r w:rsidRPr="001C6F00">
        <w:rPr>
          <w:rFonts w:ascii="Century Gothic" w:hAnsi="Century Gothic"/>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3224CD35" w14:textId="77777777" w:rsidR="00B274A1" w:rsidRPr="001C6F00" w:rsidRDefault="00B274A1" w:rsidP="65B54A8B">
      <w:pPr>
        <w:pStyle w:val="Prrafodelista"/>
        <w:spacing w:after="120"/>
        <w:ind w:left="1072"/>
        <w:rPr>
          <w:rFonts w:ascii="Century Gothic" w:hAnsi="Century Gothic"/>
          <w:highlight w:val="lightGray"/>
          <w:lang w:val="es-MX"/>
        </w:rPr>
      </w:pPr>
    </w:p>
    <w:p w14:paraId="01781DF6" w14:textId="5852ADA9" w:rsidR="00585E51" w:rsidRPr="001C6F00" w:rsidRDefault="00585E51" w:rsidP="0023623E">
      <w:pPr>
        <w:pStyle w:val="Prrafodelista"/>
        <w:numPr>
          <w:ilvl w:val="0"/>
          <w:numId w:val="59"/>
        </w:numPr>
        <w:spacing w:after="120"/>
        <w:ind w:left="1066" w:hanging="709"/>
        <w:contextualSpacing w:val="0"/>
        <w:rPr>
          <w:rFonts w:ascii="Century Gothic" w:hAnsi="Century Gothic"/>
          <w:lang w:val="es-MX"/>
        </w:rPr>
      </w:pPr>
      <w:r w:rsidRPr="001C6F00">
        <w:rPr>
          <w:rFonts w:ascii="Century Gothic" w:hAnsi="Century Gothic"/>
          <w:lang w:val="es-MX"/>
        </w:rPr>
        <w:t xml:space="preserve">Deben haber terminado antes de la fecha de cierre del presente proceso de contratación. </w:t>
      </w:r>
    </w:p>
    <w:p w14:paraId="4D8C2106" w14:textId="406DAC89" w:rsidR="009965EF" w:rsidRPr="001C6F00" w:rsidRDefault="00585E51" w:rsidP="0023623E">
      <w:pPr>
        <w:pStyle w:val="Prrafodelista"/>
        <w:numPr>
          <w:ilvl w:val="0"/>
          <w:numId w:val="59"/>
        </w:numPr>
        <w:spacing w:after="120"/>
        <w:ind w:left="1072"/>
        <w:contextualSpacing w:val="0"/>
        <w:rPr>
          <w:rFonts w:ascii="Century Gothic" w:hAnsi="Century Gothic"/>
          <w:lang w:val="es-MX"/>
        </w:rPr>
      </w:pPr>
      <w:r w:rsidRPr="001C6F00">
        <w:rPr>
          <w:rFonts w:ascii="Century Gothic" w:hAnsi="Century Gothic"/>
          <w:lang w:val="es-MX"/>
        </w:rPr>
        <w:t xml:space="preserve">Para </w:t>
      </w:r>
      <w:r w:rsidR="009965EF" w:rsidRPr="001C6F00">
        <w:rPr>
          <w:rFonts w:ascii="Century Gothic" w:hAnsi="Century Gothic"/>
          <w:lang w:val="es-MX"/>
        </w:rPr>
        <w:t>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99ED7D7" w14:textId="008B69E6" w:rsidR="009965EF" w:rsidRPr="001C6F00" w:rsidRDefault="009965EF" w:rsidP="00AF5F20">
      <w:pPr>
        <w:pStyle w:val="Prrafodelista"/>
        <w:spacing w:after="120"/>
        <w:ind w:left="1072"/>
        <w:contextualSpacing w:val="0"/>
        <w:rPr>
          <w:rFonts w:ascii="Century Gothic" w:hAnsi="Century Gothic"/>
          <w:lang w:val="es-MX"/>
        </w:rPr>
      </w:pPr>
      <w:r w:rsidRPr="001C6F00">
        <w:rPr>
          <w:rFonts w:ascii="Century Gothic" w:hAnsi="Century Gothic"/>
          <w:lang w:val="es-MX"/>
        </w:rPr>
        <w:t xml:space="preserve">De acuerdo con el inciso anterior, en los casos en que se presente un Proponente Plural conformado por una persona jurídica, en conjunto con sus socios, accionistas o constituyentes y se alleguen contratos en los que estos le hayan </w:t>
      </w:r>
      <w:r w:rsidRPr="001C6F00">
        <w:rPr>
          <w:rFonts w:ascii="Century Gothic" w:hAnsi="Century Gothic"/>
          <w:lang w:val="es-MX"/>
        </w:rPr>
        <w:lastRenderedPageBreak/>
        <w:t>transferido experiencia a aquella, solo podrán ser acreditados como experiencia en el Proceso de Contratación por uno de los integrantes, de manera tal que al Proponente Plural solo podrá avalársele una misma experiencia una sola vez.</w:t>
      </w:r>
    </w:p>
    <w:p w14:paraId="4C2A08F7" w14:textId="50AFD408" w:rsidR="00585E51" w:rsidRPr="001C6F00" w:rsidRDefault="00585E51" w:rsidP="0023623E">
      <w:pPr>
        <w:pStyle w:val="Prrafodelista"/>
        <w:numPr>
          <w:ilvl w:val="0"/>
          <w:numId w:val="59"/>
        </w:numPr>
        <w:spacing w:after="120"/>
        <w:contextualSpacing w:val="0"/>
        <w:rPr>
          <w:rFonts w:ascii="Century Gothic" w:hAnsi="Century Gothic"/>
          <w:lang w:val="es-MX"/>
        </w:rPr>
      </w:pPr>
      <w:r w:rsidRPr="001C6F00">
        <w:rPr>
          <w:rFonts w:ascii="Century Gothic" w:hAnsi="Century Gothic"/>
          <w:lang w:val="es-MX"/>
        </w:rPr>
        <w:t>La experiencia a la que se refiere este numeral podrá ser validada mediante los documentos establecidos en el pliego de condiciones señalados en el numeral 3.5.</w:t>
      </w:r>
      <w:r w:rsidR="00F20527" w:rsidRPr="001C6F00">
        <w:rPr>
          <w:rFonts w:ascii="Century Gothic" w:hAnsi="Century Gothic"/>
          <w:lang w:val="es-MX"/>
        </w:rPr>
        <w:t>6</w:t>
      </w:r>
      <w:r w:rsidRPr="001C6F00">
        <w:rPr>
          <w:rFonts w:ascii="Century Gothic" w:hAnsi="Century Gothic"/>
          <w:lang w:val="es-MX"/>
        </w:rPr>
        <w:t>.</w:t>
      </w:r>
    </w:p>
    <w:p w14:paraId="03A6C75F" w14:textId="1A2D4C2D" w:rsidR="00585E51" w:rsidRPr="001C6F00" w:rsidRDefault="43C89703" w:rsidP="0023623E">
      <w:pPr>
        <w:pStyle w:val="Prrafodelista"/>
        <w:numPr>
          <w:ilvl w:val="0"/>
          <w:numId w:val="59"/>
        </w:numPr>
        <w:spacing w:after="120"/>
        <w:rPr>
          <w:rFonts w:ascii="Century Gothic" w:eastAsia="Calibri" w:hAnsi="Century Gothic" w:cs="Arial"/>
          <w:lang w:val="es-MX"/>
        </w:rPr>
      </w:pPr>
      <w:r w:rsidRPr="001C6F00">
        <w:rPr>
          <w:rFonts w:ascii="Century Gothic" w:hAnsi="Century Gothic"/>
          <w:lang w:val="es-MX"/>
        </w:rPr>
        <w:t xml:space="preserve">Para proyectos de </w:t>
      </w:r>
      <w:r w:rsidRPr="001C6F00">
        <w:rPr>
          <w:rFonts w:ascii="Century Gothic" w:hAnsi="Century Gothic"/>
          <w:color w:val="auto"/>
          <w:lang w:val="es-MX"/>
        </w:rPr>
        <w:t xml:space="preserve">infraestructura vial que se hayan realizado fuera del territorio nacional, se consideran “Carreteras primarias” </w:t>
      </w:r>
      <w:r w:rsidR="144D3588" w:rsidRPr="001C6F00">
        <w:rPr>
          <w:rFonts w:ascii="Century Gothic" w:hAnsi="Century Gothic"/>
          <w:color w:val="auto"/>
          <w:lang w:val="es-MX"/>
        </w:rPr>
        <w:t xml:space="preserve">y </w:t>
      </w:r>
      <w:r w:rsidR="3F8D2859" w:rsidRPr="001C6F00">
        <w:rPr>
          <w:rFonts w:ascii="Century Gothic" w:hAnsi="Century Gothic"/>
          <w:color w:val="auto"/>
          <w:lang w:val="es-MX"/>
        </w:rPr>
        <w:t xml:space="preserve">“Carreteras o Vías Secundarias” </w:t>
      </w:r>
      <w:r w:rsidRPr="001C6F00">
        <w:rPr>
          <w:rFonts w:ascii="Century Gothic" w:hAnsi="Century Gothic"/>
          <w:color w:val="auto"/>
          <w:lang w:val="es-MX"/>
        </w:rPr>
        <w:t xml:space="preserve">aquellas </w:t>
      </w:r>
      <w:r w:rsidRPr="001C6F00">
        <w:rPr>
          <w:rFonts w:ascii="Century Gothic" w:hAnsi="Century Gothic"/>
          <w:lang w:val="es-MX"/>
        </w:rPr>
        <w:t>que sean certificadas por la entidad contratante mediante alguno de los documentos válidos establecidos en el numeral 3.5.</w:t>
      </w:r>
      <w:r w:rsidR="0D03E783" w:rsidRPr="001C6F00">
        <w:rPr>
          <w:rFonts w:ascii="Century Gothic" w:hAnsi="Century Gothic"/>
          <w:lang w:val="es-MX"/>
        </w:rPr>
        <w:t>6</w:t>
      </w:r>
      <w:r w:rsidRPr="001C6F00">
        <w:rPr>
          <w:rFonts w:ascii="Century Gothic" w:hAnsi="Century Gothic"/>
          <w:lang w:val="es-MX"/>
        </w:rPr>
        <w:t xml:space="preserve"> del pliego de condiciones, siempre que se indique que el ancho de calzada es mayor o igual a siete (7.0) metros, y/o que se acrediten tres o más carriles vehiculares por calzada.</w:t>
      </w:r>
    </w:p>
    <w:p w14:paraId="137ED3D7" w14:textId="218FCB27" w:rsidR="00016758" w:rsidRPr="001C6F00" w:rsidRDefault="00777B97">
      <w:pPr>
        <w:pStyle w:val="Ttulo3"/>
        <w:numPr>
          <w:ilvl w:val="0"/>
          <w:numId w:val="0"/>
        </w:numPr>
        <w:rPr>
          <w:rFonts w:ascii="Century Gothic" w:hAnsi="Century Gothic"/>
          <w:lang w:val="es-MX"/>
        </w:rPr>
      </w:pPr>
      <w:bookmarkStart w:id="176" w:name="_Toc176242679"/>
      <w:r w:rsidRPr="001C6F00">
        <w:rPr>
          <w:rFonts w:ascii="Century Gothic" w:hAnsi="Century Gothic"/>
          <w:caps w:val="0"/>
          <w:lang w:val="es-MX"/>
        </w:rPr>
        <w:t xml:space="preserve">3.5.3 </w:t>
      </w:r>
      <w:r w:rsidR="00C32F9C" w:rsidRPr="001C6F00">
        <w:rPr>
          <w:rFonts w:ascii="Century Gothic" w:hAnsi="Century Gothic"/>
          <w:caps w:val="0"/>
          <w:lang w:val="es-MX"/>
        </w:rPr>
        <w:t>CONSIDERACIONES PARA LA VALIDEZ DE LA EXPERIENCIA REQUERIDA</w:t>
      </w:r>
      <w:bookmarkEnd w:id="176"/>
      <w:r w:rsidR="00C32F9C" w:rsidRPr="001C6F00">
        <w:rPr>
          <w:rFonts w:ascii="Century Gothic" w:hAnsi="Century Gothic"/>
          <w:caps w:val="0"/>
          <w:lang w:val="es-MX"/>
        </w:rPr>
        <w:t xml:space="preserve"> </w:t>
      </w:r>
    </w:p>
    <w:p w14:paraId="664194DA" w14:textId="5AF93CEB" w:rsidR="00DA1E56" w:rsidRPr="001C6F00" w:rsidRDefault="0DF26C76" w:rsidP="00DA1E56">
      <w:pPr>
        <w:rPr>
          <w:rFonts w:ascii="Century Gothic" w:hAnsi="Century Gothic"/>
          <w:lang w:val="es-MX"/>
        </w:rPr>
      </w:pPr>
      <w:r w:rsidRPr="001C6F00">
        <w:rPr>
          <w:rFonts w:ascii="Century Gothic" w:hAnsi="Century Gothic"/>
          <w:lang w:val="es-MX"/>
        </w:rPr>
        <w:t xml:space="preserve">La </w:t>
      </w:r>
      <w:r w:rsidR="0358AC55" w:rsidRPr="001C6F00">
        <w:rPr>
          <w:rFonts w:ascii="Century Gothic" w:hAnsi="Century Gothic"/>
          <w:lang w:val="es-MX"/>
        </w:rPr>
        <w:t>E</w:t>
      </w:r>
      <w:r w:rsidRPr="001C6F00">
        <w:rPr>
          <w:rFonts w:ascii="Century Gothic" w:hAnsi="Century Gothic"/>
          <w:lang w:val="es-MX"/>
        </w:rPr>
        <w:t>ntidad</w:t>
      </w:r>
      <w:r w:rsidR="0358AC55" w:rsidRPr="001C6F00">
        <w:rPr>
          <w:rFonts w:ascii="Century Gothic" w:hAnsi="Century Gothic"/>
          <w:lang w:val="es-MX"/>
        </w:rPr>
        <w:t xml:space="preserve"> Estatal</w:t>
      </w:r>
      <w:r w:rsidRPr="001C6F00">
        <w:rPr>
          <w:rFonts w:ascii="Century Gothic" w:hAnsi="Century Gothic"/>
          <w:lang w:val="es-MX"/>
        </w:rPr>
        <w:t xml:space="preserve"> tendrá en cuenta los siguientes aspectos para analizar la experiencia acreditada y que la misma sea válida como experiencia requerida: </w:t>
      </w:r>
    </w:p>
    <w:p w14:paraId="22B4F2D8" w14:textId="171BA2BE" w:rsidR="00894DA9" w:rsidRPr="001C6F00" w:rsidRDefault="00DA1E56" w:rsidP="00DD5FC7">
      <w:pPr>
        <w:pStyle w:val="Prrafodelista"/>
        <w:numPr>
          <w:ilvl w:val="0"/>
          <w:numId w:val="24"/>
        </w:numPr>
        <w:rPr>
          <w:rFonts w:ascii="Century Gothic" w:hAnsi="Century Gothic"/>
          <w:lang w:val="es-MX"/>
        </w:rPr>
      </w:pPr>
      <w:r w:rsidRPr="001C6F00">
        <w:rPr>
          <w:rFonts w:ascii="Century Gothic" w:hAnsi="Century Gothic"/>
          <w:lang w:val="es-MX"/>
        </w:rPr>
        <w:t xml:space="preserve">En el Clasificador de Bienes y Servicios, el segmento correspondiente para la clasificación de la experiencia es el segmento 72. </w:t>
      </w:r>
    </w:p>
    <w:p w14:paraId="0DE2CD83" w14:textId="4F4C4907" w:rsidR="00DA1E56" w:rsidRDefault="00DA1E56" w:rsidP="008532FF">
      <w:pPr>
        <w:pStyle w:val="Prrafodelista"/>
        <w:numPr>
          <w:ilvl w:val="0"/>
          <w:numId w:val="24"/>
        </w:numPr>
        <w:ind w:left="714" w:hanging="357"/>
        <w:rPr>
          <w:rFonts w:ascii="Century Gothic" w:hAnsi="Century Gothic"/>
          <w:lang w:val="es-MX"/>
        </w:rPr>
      </w:pPr>
      <w:r w:rsidRPr="001C6F00">
        <w:rPr>
          <w:rFonts w:ascii="Century Gothic" w:hAnsi="Century Gothic"/>
          <w:lang w:val="es-MX"/>
        </w:rPr>
        <w:t>La entidad contratante únicamente podrá exigir para la verificación de la experiencia los contratos celebrados por el interesado, identificados con el Clasificador de Bienes y Servicios hasta el tercer nivel.</w:t>
      </w:r>
    </w:p>
    <w:p w14:paraId="5DD497FB" w14:textId="77777777" w:rsidR="00911A95" w:rsidRPr="001C6F00" w:rsidRDefault="00911A95" w:rsidP="00911A95">
      <w:pPr>
        <w:pStyle w:val="Prrafodelista"/>
        <w:ind w:left="714"/>
        <w:rPr>
          <w:rFonts w:ascii="Century Gothic" w:hAnsi="Century Gothic"/>
          <w:lang w:val="es-MX"/>
        </w:rPr>
      </w:pPr>
    </w:p>
    <w:p w14:paraId="62699E79" w14:textId="5C1FE6F7" w:rsidR="000D1905" w:rsidRPr="001C6F00" w:rsidRDefault="00F2226B" w:rsidP="008532FF">
      <w:pPr>
        <w:pStyle w:val="Prrafodelista"/>
        <w:numPr>
          <w:ilvl w:val="0"/>
          <w:numId w:val="24"/>
        </w:numPr>
        <w:rPr>
          <w:rFonts w:ascii="Century Gothic" w:hAnsi="Century Gothic" w:cs="Arial"/>
          <w:szCs w:val="20"/>
          <w:lang w:val="es-MX"/>
        </w:rPr>
      </w:pPr>
      <w:r w:rsidRPr="001C6F00">
        <w:rPr>
          <w:rFonts w:ascii="Century Gothic" w:hAnsi="Century Gothic" w:cs="Arial"/>
          <w:color w:val="000000"/>
          <w:szCs w:val="20"/>
        </w:rPr>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1C6F00" w:rsidRDefault="000D1905" w:rsidP="00C67CE2">
      <w:pPr>
        <w:ind w:left="709"/>
        <w:contextualSpacing/>
        <w:rPr>
          <w:rFonts w:ascii="Century Gothic" w:eastAsia="Times New Roman" w:hAnsi="Century Gothic" w:cs="Arial"/>
          <w:color w:val="000000"/>
          <w:szCs w:val="20"/>
          <w:lang w:eastAsia="es-ES"/>
        </w:rPr>
      </w:pPr>
      <w:r w:rsidRPr="001C6F00">
        <w:rPr>
          <w:rFonts w:ascii="Century Gothic" w:eastAsia="Times New Roman" w:hAnsi="Century Gothic" w:cs="Arial"/>
          <w:color w:val="000000"/>
          <w:szCs w:val="20"/>
          <w:lang w:eastAsia="es-ES"/>
        </w:rPr>
        <w:t xml:space="preserve">Tratándose de Proponentes que acrediten la calidad de </w:t>
      </w:r>
      <w:proofErr w:type="spellStart"/>
      <w:r w:rsidRPr="001C6F00">
        <w:rPr>
          <w:rFonts w:ascii="Century Gothic" w:eastAsia="Times New Roman" w:hAnsi="Century Gothic" w:cs="Arial"/>
          <w:color w:val="000000"/>
          <w:szCs w:val="20"/>
          <w:lang w:eastAsia="es-ES"/>
        </w:rPr>
        <w:t>Mipyme</w:t>
      </w:r>
      <w:proofErr w:type="spellEnd"/>
      <w:r w:rsidRPr="001C6F00">
        <w:rPr>
          <w:rFonts w:ascii="Century Gothic" w:eastAsia="Times New Roman" w:hAnsi="Century Gothic" w:cs="Arial"/>
          <w:color w:val="000000"/>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1C6F00">
        <w:rPr>
          <w:rFonts w:ascii="Century Gothic" w:eastAsia="Times New Roman" w:hAnsi="Century Gothic" w:cs="Arial"/>
          <w:color w:val="000000"/>
          <w:szCs w:val="20"/>
          <w:lang w:eastAsia="es-ES"/>
        </w:rPr>
        <w:t>Mipyme</w:t>
      </w:r>
      <w:proofErr w:type="spellEnd"/>
      <w:r w:rsidRPr="001C6F00">
        <w:rPr>
          <w:rFonts w:ascii="Century Gothic" w:eastAsia="Times New Roman" w:hAnsi="Century Gothic" w:cs="Arial"/>
          <w:color w:val="000000"/>
          <w:szCs w:val="20"/>
          <w:lang w:eastAsia="es-ES"/>
        </w:rPr>
        <w:t xml:space="preserve"> y de emprendimiento y empresa de mujer con domicilio en el territorio nacional de manera conjunta, se valdrán como máximo los siete (7) contratos allegados de mayor valor.</w:t>
      </w:r>
    </w:p>
    <w:p w14:paraId="0E95EB51" w14:textId="77777777" w:rsidR="00DA1E56" w:rsidRPr="001C6F00" w:rsidRDefault="00DA1E56" w:rsidP="005108BA">
      <w:pPr>
        <w:spacing w:after="0"/>
        <w:rPr>
          <w:rFonts w:ascii="Century Gothic" w:hAnsi="Century Gothic"/>
          <w:lang w:val="es-MX"/>
        </w:rPr>
      </w:pPr>
    </w:p>
    <w:p w14:paraId="76FE5395" w14:textId="0F019B31" w:rsidR="003F6C2B" w:rsidRPr="001C6F00" w:rsidRDefault="498AFC24" w:rsidP="008532FF">
      <w:pPr>
        <w:pStyle w:val="Prrafodelista"/>
        <w:numPr>
          <w:ilvl w:val="0"/>
          <w:numId w:val="24"/>
        </w:numPr>
        <w:rPr>
          <w:rFonts w:ascii="Century Gothic" w:hAnsi="Century Gothic" w:cs="Arial"/>
          <w:color w:val="000000"/>
        </w:rPr>
      </w:pPr>
      <w:r w:rsidRPr="001C6F00">
        <w:rPr>
          <w:rFonts w:ascii="Century Gothic" w:hAnsi="Century Gothic" w:cs="Arial"/>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D971E5" w14:textId="77777777" w:rsidR="003F6C2B" w:rsidRPr="001C6F00" w:rsidRDefault="498AFC24" w:rsidP="29E67451">
      <w:pPr>
        <w:ind w:left="709"/>
        <w:contextualSpacing/>
        <w:rPr>
          <w:rFonts w:ascii="Century Gothic" w:hAnsi="Century Gothic" w:cs="Arial"/>
          <w:color w:val="000000"/>
        </w:rPr>
      </w:pPr>
      <w:r w:rsidRPr="001C6F00">
        <w:rPr>
          <w:rFonts w:ascii="Century Gothic" w:hAnsi="Century Gothic" w:cs="Arial"/>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w:t>
      </w:r>
      <w:r w:rsidRPr="001C6F00">
        <w:rPr>
          <w:rFonts w:ascii="Century Gothic" w:hAnsi="Century Gothic" w:cs="Arial"/>
        </w:rPr>
        <w:lastRenderedPageBreak/>
        <w:t>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51F30DEC" w14:textId="77777777" w:rsidR="003F6C2B" w:rsidRPr="001C6F00" w:rsidRDefault="003F6C2B" w:rsidP="00C67CE2">
      <w:pPr>
        <w:ind w:left="709"/>
        <w:contextualSpacing/>
        <w:rPr>
          <w:rFonts w:ascii="Century Gothic" w:hAnsi="Century Gothic" w:cs="Arial"/>
          <w:color w:val="000000"/>
          <w:szCs w:val="20"/>
        </w:rPr>
      </w:pPr>
    </w:p>
    <w:p w14:paraId="7469E542" w14:textId="77777777" w:rsidR="003F6C2B" w:rsidRPr="001C6F00" w:rsidRDefault="003F6C2B" w:rsidP="00C67CE2">
      <w:pPr>
        <w:ind w:left="709"/>
        <w:contextualSpacing/>
        <w:rPr>
          <w:rFonts w:ascii="Century Gothic" w:hAnsi="Century Gothic" w:cs="Arial"/>
          <w:color w:val="000000"/>
          <w:szCs w:val="20"/>
          <w:lang w:val="es-MX"/>
        </w:rPr>
      </w:pPr>
      <w:r w:rsidRPr="001C6F00">
        <w:rPr>
          <w:rFonts w:ascii="Century Gothic" w:hAnsi="Century Gothic" w:cs="Arial"/>
          <w:color w:val="000000"/>
          <w:szCs w:val="20"/>
        </w:rPr>
        <w:t xml:space="preserve">En armonía con lo anterior, </w:t>
      </w:r>
      <w:r w:rsidRPr="001C6F00">
        <w:rPr>
          <w:rFonts w:ascii="Century Gothic" w:hAnsi="Century Gothic"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7D061737" w14:textId="4DF0F043" w:rsidR="00822C8F" w:rsidRPr="001C6F00" w:rsidRDefault="00822C8F" w:rsidP="003237E2">
      <w:pPr>
        <w:spacing w:after="0"/>
        <w:rPr>
          <w:rFonts w:ascii="Century Gothic" w:hAnsi="Century Gothic"/>
          <w:lang w:val="es-MX"/>
        </w:rPr>
      </w:pPr>
    </w:p>
    <w:p w14:paraId="2628E537" w14:textId="0887989B" w:rsidR="00DA1E56" w:rsidRPr="001C6F00" w:rsidRDefault="00DA1E56" w:rsidP="008532FF">
      <w:pPr>
        <w:pStyle w:val="Prrafodelista"/>
        <w:numPr>
          <w:ilvl w:val="0"/>
          <w:numId w:val="24"/>
        </w:numPr>
        <w:rPr>
          <w:rFonts w:ascii="Century Gothic" w:hAnsi="Century Gothic"/>
          <w:lang w:val="es-MX"/>
        </w:rPr>
      </w:pPr>
      <w:r w:rsidRPr="001C6F00">
        <w:rPr>
          <w:rFonts w:ascii="Century Gothic" w:hAnsi="Century Gothic"/>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14F69744" w14:textId="74F01159" w:rsidR="00DA1E56" w:rsidRPr="001C6F00" w:rsidRDefault="00DA1E56" w:rsidP="008532FF">
      <w:pPr>
        <w:pStyle w:val="Prrafodelista"/>
        <w:numPr>
          <w:ilvl w:val="0"/>
          <w:numId w:val="24"/>
        </w:numPr>
        <w:rPr>
          <w:rFonts w:ascii="Century Gothic" w:hAnsi="Century Gothic"/>
          <w:lang w:val="es-MX"/>
        </w:rPr>
      </w:pPr>
      <w:r w:rsidRPr="001C6F00">
        <w:rPr>
          <w:rFonts w:ascii="Century Gothic" w:hAnsi="Century Gothic"/>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31F7D0BF" w14:textId="09EE45C0" w:rsidR="00DA1E56" w:rsidRPr="001C6F00" w:rsidRDefault="563E0763" w:rsidP="008532FF">
      <w:pPr>
        <w:pStyle w:val="Prrafodelista"/>
        <w:numPr>
          <w:ilvl w:val="0"/>
          <w:numId w:val="24"/>
        </w:numPr>
        <w:rPr>
          <w:rFonts w:ascii="Century Gothic" w:hAnsi="Century Gothic"/>
          <w:lang w:val="es-MX"/>
        </w:rPr>
      </w:pPr>
      <w:r w:rsidRPr="001C6F00">
        <w:rPr>
          <w:rFonts w:ascii="Century Gothic" w:hAnsi="Century Gothic"/>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695DF64" w14:textId="77777777" w:rsidR="00DA1E56" w:rsidRPr="001C6F00" w:rsidRDefault="00DA1E56" w:rsidP="00DA1E56">
      <w:pPr>
        <w:pStyle w:val="Prrafodelista"/>
        <w:rPr>
          <w:rFonts w:ascii="Century Gothic" w:hAnsi="Century Gothic"/>
          <w:lang w:val="es-MX"/>
        </w:rPr>
      </w:pPr>
    </w:p>
    <w:p w14:paraId="0B0FFB71" w14:textId="5315CE3D" w:rsidR="00DA1E56" w:rsidRPr="001C6F00" w:rsidRDefault="00DA1E56" w:rsidP="00DA1E56">
      <w:pPr>
        <w:pStyle w:val="Prrafodelista"/>
        <w:rPr>
          <w:rFonts w:ascii="Century Gothic" w:hAnsi="Century Gothic"/>
          <w:lang w:val="es-MX"/>
        </w:rPr>
      </w:pPr>
      <w:r w:rsidRPr="001C6F00">
        <w:rPr>
          <w:rFonts w:ascii="Century Gothic" w:hAnsi="Century Gothic"/>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Pr="001C6F00" w:rsidRDefault="00DA1E56" w:rsidP="00DA1E56">
      <w:pPr>
        <w:pStyle w:val="Prrafodelista"/>
        <w:rPr>
          <w:rFonts w:ascii="Century Gothic" w:hAnsi="Century Gothic"/>
          <w:lang w:val="es-MX"/>
        </w:rPr>
      </w:pPr>
    </w:p>
    <w:p w14:paraId="7F2DDF89" w14:textId="62DAAE35" w:rsidR="00DA1E56" w:rsidRPr="001C6F00" w:rsidRDefault="00AC42F6" w:rsidP="00DA1E56">
      <w:pPr>
        <w:pStyle w:val="Prrafodelista"/>
        <w:rPr>
          <w:rFonts w:ascii="Century Gothic" w:hAnsi="Century Gothic"/>
          <w:lang w:val="es-MX"/>
        </w:rPr>
      </w:pPr>
      <w:r w:rsidRPr="001C6F00">
        <w:rPr>
          <w:rFonts w:ascii="Century Gothic" w:hAnsi="Century Gothic"/>
          <w:b/>
          <w:bCs/>
          <w:lang w:val="es-MX"/>
        </w:rPr>
        <w:t>NOTA</w:t>
      </w:r>
      <w:r w:rsidR="00DA1E56" w:rsidRPr="001C6F00">
        <w:rPr>
          <w:rFonts w:ascii="Century Gothic" w:hAnsi="Century Gothic"/>
          <w:b/>
          <w:bCs/>
          <w:lang w:val="es-MX"/>
        </w:rPr>
        <w:t>:</w:t>
      </w:r>
      <w:r w:rsidR="00DA1E56" w:rsidRPr="001C6F00">
        <w:rPr>
          <w:rFonts w:ascii="Century Gothic" w:hAnsi="Century Gothic"/>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Pr="001C6F00" w:rsidRDefault="00DA1E56" w:rsidP="00DA1E56">
      <w:pPr>
        <w:pStyle w:val="Prrafodelista"/>
        <w:rPr>
          <w:rFonts w:ascii="Century Gothic" w:hAnsi="Century Gothic"/>
          <w:lang w:val="es-MX"/>
        </w:rPr>
      </w:pPr>
    </w:p>
    <w:p w14:paraId="623DEDBB" w14:textId="47268053" w:rsidR="0007236F" w:rsidRPr="001C6F00" w:rsidRDefault="00DA1E56" w:rsidP="008532FF">
      <w:pPr>
        <w:pStyle w:val="Prrafodelista"/>
        <w:numPr>
          <w:ilvl w:val="0"/>
          <w:numId w:val="24"/>
        </w:numPr>
        <w:rPr>
          <w:rFonts w:ascii="Century Gothic" w:hAnsi="Century Gothic"/>
          <w:lang w:val="es-MX"/>
        </w:rPr>
      </w:pPr>
      <w:r w:rsidRPr="001C6F00">
        <w:rPr>
          <w:rFonts w:ascii="Century Gothic" w:hAnsi="Century Gothic"/>
          <w:lang w:val="es-MX"/>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w:t>
      </w:r>
      <w:r w:rsidRPr="001C6F00">
        <w:rPr>
          <w:rFonts w:ascii="Century Gothic" w:hAnsi="Century Gothic"/>
          <w:lang w:val="es-MX"/>
        </w:rPr>
        <w:lastRenderedPageBreak/>
        <w:t>unión temporal que ejecutaron el contrato y que están participando en el presente proceso.</w:t>
      </w:r>
    </w:p>
    <w:p w14:paraId="3D0E6754" w14:textId="4926BEA7" w:rsidR="005B329C" w:rsidRPr="001C6F00" w:rsidRDefault="286BE04C" w:rsidP="008532FF">
      <w:pPr>
        <w:pStyle w:val="Prrafodelista"/>
        <w:numPr>
          <w:ilvl w:val="0"/>
          <w:numId w:val="24"/>
        </w:numPr>
        <w:rPr>
          <w:rFonts w:ascii="Century Gothic" w:eastAsia="Times New Roman" w:hAnsi="Century Gothic" w:cs="Arial"/>
          <w:lang w:val="es-MX" w:eastAsia="es-ES"/>
        </w:rPr>
      </w:pPr>
      <w:r w:rsidRPr="001C6F00">
        <w:rPr>
          <w:rFonts w:ascii="Century Gothic" w:hAnsi="Century Gothic" w:cs="Arial"/>
          <w:lang w:val="es-MX"/>
        </w:rPr>
        <w:t xml:space="preserve">Para </w:t>
      </w:r>
      <w:r w:rsidR="71496C50" w:rsidRPr="001C6F00">
        <w:rPr>
          <w:rFonts w:ascii="Century Gothic" w:eastAsia="Times New Roman" w:hAnsi="Century Gothic" w:cs="Arial"/>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71496C50" w:rsidRPr="001C6F00">
        <w:rPr>
          <w:rFonts w:ascii="Century Gothic" w:eastAsia="Times New Roman" w:hAnsi="Century Gothic" w:cs="Arial"/>
          <w:lang w:val="es-ES" w:eastAsia="es-ES"/>
        </w:rPr>
        <w:t>.</w:t>
      </w:r>
    </w:p>
    <w:p w14:paraId="6C9EC852" w14:textId="77777777" w:rsidR="005B329C" w:rsidRPr="001C6F00" w:rsidRDefault="71496C50" w:rsidP="29E67451">
      <w:pPr>
        <w:ind w:left="709"/>
        <w:contextualSpacing/>
        <w:rPr>
          <w:rFonts w:ascii="Century Gothic" w:eastAsia="Times New Roman" w:hAnsi="Century Gothic" w:cs="Arial"/>
          <w:lang w:val="es-MX" w:eastAsia="es-ES"/>
        </w:rPr>
      </w:pPr>
      <w:r w:rsidRPr="001C6F00">
        <w:rPr>
          <w:rFonts w:ascii="Century Gothic" w:eastAsia="Times New Roman" w:hAnsi="Century Gothic" w:cs="Arial"/>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C6F00">
        <w:rPr>
          <w:rFonts w:ascii="Century Gothic" w:hAnsi="Century Gothic" w:cs="Arial"/>
          <w:lang w:val="es-MX"/>
        </w:rPr>
        <w:t xml:space="preserve"> </w:t>
      </w:r>
      <w:r w:rsidRPr="001C6F00">
        <w:rPr>
          <w:rFonts w:ascii="Century Gothic" w:eastAsia="Times New Roman" w:hAnsi="Century Gothic" w:cs="Arial"/>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2277E495" w14:textId="77777777" w:rsidR="005B329C" w:rsidRPr="001C6F00" w:rsidRDefault="005B329C" w:rsidP="00C67CE2">
      <w:pPr>
        <w:ind w:left="709"/>
        <w:contextualSpacing/>
        <w:rPr>
          <w:rFonts w:ascii="Century Gothic" w:eastAsia="Times New Roman" w:hAnsi="Century Gothic" w:cs="Arial"/>
          <w:szCs w:val="20"/>
          <w:lang w:val="es-MX" w:eastAsia="es-ES"/>
        </w:rPr>
      </w:pPr>
    </w:p>
    <w:p w14:paraId="6C88E618" w14:textId="77777777" w:rsidR="005B329C" w:rsidRPr="001C6F00" w:rsidRDefault="005B329C" w:rsidP="00C67CE2">
      <w:pPr>
        <w:ind w:left="709"/>
        <w:contextualSpacing/>
        <w:rPr>
          <w:rFonts w:ascii="Century Gothic" w:eastAsia="Times New Roman" w:hAnsi="Century Gothic" w:cs="Arial"/>
          <w:szCs w:val="20"/>
          <w:lang w:val="es-ES" w:eastAsia="es-ES"/>
        </w:rPr>
      </w:pPr>
      <w:r w:rsidRPr="001C6F00">
        <w:rPr>
          <w:rFonts w:ascii="Century Gothic" w:eastAsia="Times New Roman" w:hAnsi="Century Gothic" w:cs="Arial"/>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AF008E0" w14:textId="77777777" w:rsidR="005B329C" w:rsidRPr="001C6F00" w:rsidRDefault="005B329C" w:rsidP="00C67CE2">
      <w:pPr>
        <w:ind w:left="709"/>
        <w:contextualSpacing/>
        <w:rPr>
          <w:rFonts w:ascii="Century Gothic" w:eastAsia="Times New Roman" w:hAnsi="Century Gothic" w:cs="Arial"/>
          <w:szCs w:val="20"/>
          <w:lang w:val="es-ES" w:eastAsia="es-ES"/>
        </w:rPr>
      </w:pPr>
    </w:p>
    <w:p w14:paraId="79840A50" w14:textId="38B0D945" w:rsidR="000B6070" w:rsidRPr="001C6F00" w:rsidRDefault="005B329C" w:rsidP="001077E1">
      <w:pPr>
        <w:ind w:left="709"/>
        <w:contextualSpacing/>
        <w:rPr>
          <w:rFonts w:ascii="Century Gothic" w:eastAsia="Times New Roman" w:hAnsi="Century Gothic" w:cs="Arial"/>
          <w:szCs w:val="20"/>
          <w:lang w:val="es-ES" w:eastAsia="es-ES"/>
        </w:rPr>
      </w:pPr>
      <w:r w:rsidRPr="001C6F00">
        <w:rPr>
          <w:rFonts w:ascii="Century Gothic" w:eastAsia="Times New Roman" w:hAnsi="Century Gothic" w:cs="Arial"/>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C6F00" w:rsidDel="00805A77">
        <w:rPr>
          <w:rFonts w:ascii="Century Gothic" w:eastAsia="Times New Roman" w:hAnsi="Century Gothic" w:cs="Arial"/>
          <w:szCs w:val="20"/>
          <w:lang w:val="es-ES" w:eastAsia="es-ES"/>
        </w:rPr>
        <w:t xml:space="preserve"> </w:t>
      </w:r>
      <w:r w:rsidRPr="001C6F00">
        <w:rPr>
          <w:rFonts w:ascii="Century Gothic" w:eastAsia="Times New Roman" w:hAnsi="Century Gothic" w:cs="Arial"/>
          <w:szCs w:val="20"/>
          <w:lang w:val="es-ES" w:eastAsia="es-ES"/>
        </w:rPr>
        <w:t xml:space="preserve">discriminan el valor ejecutado en la etapa constructiva y/o de intervención de la obra de infraestructura de transporte. </w:t>
      </w:r>
    </w:p>
    <w:p w14:paraId="707DE2EE" w14:textId="1720810C" w:rsidR="00BB08BF" w:rsidRPr="001C6F00" w:rsidRDefault="00BB08BF" w:rsidP="008532FF">
      <w:pPr>
        <w:pStyle w:val="Prrafodelista"/>
        <w:numPr>
          <w:ilvl w:val="0"/>
          <w:numId w:val="24"/>
        </w:numPr>
        <w:rPr>
          <w:rFonts w:ascii="Century Gothic" w:hAnsi="Century Gothic"/>
          <w:lang w:val="es-MX"/>
        </w:rPr>
      </w:pPr>
      <w:r w:rsidRPr="001C6F00">
        <w:rPr>
          <w:rFonts w:ascii="Century Gothic" w:hAnsi="Century Gothic"/>
          <w:lang w:val="es-MX"/>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DC3231" w:rsidRPr="001C6F00">
        <w:rPr>
          <w:rFonts w:ascii="Century Gothic" w:hAnsi="Century Gothic"/>
          <w:lang w:val="es-MX"/>
        </w:rPr>
        <w:t xml:space="preserve"> dentro del proceso de selección que </w:t>
      </w:r>
      <w:r w:rsidR="00A214DD" w:rsidRPr="001C6F00">
        <w:rPr>
          <w:rFonts w:ascii="Century Gothic" w:hAnsi="Century Gothic"/>
          <w:lang w:val="es-MX"/>
        </w:rPr>
        <w:t>se adelante</w:t>
      </w:r>
      <w:r w:rsidRPr="001C6F00">
        <w:rPr>
          <w:rFonts w:ascii="Century Gothic" w:hAnsi="Century Gothic"/>
          <w:lang w:val="es-MX"/>
        </w:rPr>
        <w:t>, la Entidad Estatal solo tendrá en cuenta los valores y magnitudes ejecutadas relacionadas con este tipo de infraestructura.</w:t>
      </w:r>
    </w:p>
    <w:p w14:paraId="2877C68A" w14:textId="77777777" w:rsidR="00BB08BF" w:rsidRPr="001C6F00" w:rsidRDefault="00BB08BF" w:rsidP="00BB08BF">
      <w:pPr>
        <w:pStyle w:val="Prrafodelista"/>
        <w:rPr>
          <w:rFonts w:ascii="Century Gothic" w:hAnsi="Century Gothic"/>
          <w:lang w:val="es-MX"/>
        </w:rPr>
      </w:pPr>
    </w:p>
    <w:p w14:paraId="7B80CC12" w14:textId="22C5955C" w:rsidR="00E37A0C" w:rsidRPr="001C6F00" w:rsidRDefault="00BB08BF" w:rsidP="00BB08BF">
      <w:pPr>
        <w:pStyle w:val="Prrafodelista"/>
        <w:rPr>
          <w:rFonts w:ascii="Century Gothic" w:hAnsi="Century Gothic"/>
          <w:lang w:val="es-MX"/>
        </w:rPr>
      </w:pPr>
      <w:r w:rsidRPr="001C6F00">
        <w:rPr>
          <w:rFonts w:ascii="Century Gothic" w:hAnsi="Century Gothic"/>
          <w:lang w:val="es-MX"/>
        </w:rPr>
        <w:t xml:space="preserve">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w:t>
      </w:r>
      <w:r w:rsidRPr="001C6F00">
        <w:rPr>
          <w:rFonts w:ascii="Century Gothic" w:hAnsi="Century Gothic"/>
          <w:lang w:val="es-MX"/>
        </w:rPr>
        <w:lastRenderedPageBreak/>
        <w:t>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18C590BA" w14:textId="55A6D927" w:rsidR="00C84C4C" w:rsidRPr="001C6F00" w:rsidRDefault="0008626F" w:rsidP="008532FF">
      <w:pPr>
        <w:pStyle w:val="Prrafodelista"/>
        <w:numPr>
          <w:ilvl w:val="0"/>
          <w:numId w:val="24"/>
        </w:numPr>
        <w:rPr>
          <w:rFonts w:ascii="Century Gothic" w:hAnsi="Century Gothic" w:cs="Arial"/>
          <w:iCs/>
          <w:szCs w:val="20"/>
          <w:lang w:val="es-MX"/>
        </w:rPr>
      </w:pPr>
      <w:r w:rsidRPr="001C6F00">
        <w:rPr>
          <w:rFonts w:ascii="Century Gothic" w:hAnsi="Century Gothic" w:cs="Arial"/>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w:t>
      </w:r>
      <w:r w:rsidR="004F12AD" w:rsidRPr="001C6F00">
        <w:rPr>
          <w:rFonts w:ascii="Century Gothic" w:hAnsi="Century Gothic" w:cs="Arial"/>
        </w:rPr>
        <w:t>segmento</w:t>
      </w:r>
      <w:r w:rsidRPr="001C6F00">
        <w:rPr>
          <w:rFonts w:ascii="Century Gothic" w:hAnsi="Century Gothic" w:cs="Arial"/>
        </w:rPr>
        <w:t xml:space="preserve"> empresarial para demostrar su propia experiencia.</w:t>
      </w:r>
    </w:p>
    <w:p w14:paraId="173CDFCA" w14:textId="3FDB003E" w:rsidR="0008626F" w:rsidRDefault="00C84C4C" w:rsidP="008532FF">
      <w:pPr>
        <w:pStyle w:val="Prrafodelista"/>
        <w:numPr>
          <w:ilvl w:val="0"/>
          <w:numId w:val="24"/>
        </w:numPr>
        <w:rPr>
          <w:rFonts w:ascii="Century Gothic" w:hAnsi="Century Gothic" w:cs="Arial"/>
          <w:lang w:val="es-MX"/>
        </w:rPr>
      </w:pPr>
      <w:r w:rsidRPr="001C6F00">
        <w:rPr>
          <w:rFonts w:ascii="Century Gothic" w:hAnsi="Century Gothic" w:cs="Arial"/>
        </w:rPr>
        <w:t>Las certificaciones de experiencia expedidas por el interventor de obra no servirán para probar la experiencia requerida.</w:t>
      </w:r>
      <w:r w:rsidR="0008626F" w:rsidRPr="001C6F00">
        <w:rPr>
          <w:rFonts w:ascii="Century Gothic" w:hAnsi="Century Gothic" w:cs="Arial"/>
          <w:lang w:val="es-MX"/>
        </w:rPr>
        <w:t xml:space="preserve"> </w:t>
      </w:r>
    </w:p>
    <w:p w14:paraId="285F0499" w14:textId="77777777" w:rsidR="004830D9" w:rsidRPr="001C6F00" w:rsidRDefault="004830D9" w:rsidP="00911A95">
      <w:pPr>
        <w:pStyle w:val="Prrafodelista"/>
        <w:rPr>
          <w:rFonts w:ascii="Century Gothic" w:hAnsi="Century Gothic" w:cs="Arial"/>
          <w:lang w:val="es-MX"/>
        </w:rPr>
      </w:pPr>
    </w:p>
    <w:p w14:paraId="04F02171" w14:textId="714C32EB" w:rsidR="00016758" w:rsidRPr="001C6F00" w:rsidRDefault="006A1F65" w:rsidP="009E6F19">
      <w:pPr>
        <w:pStyle w:val="Ttulo3"/>
        <w:numPr>
          <w:ilvl w:val="0"/>
          <w:numId w:val="0"/>
        </w:numPr>
        <w:rPr>
          <w:rFonts w:ascii="Century Gothic" w:hAnsi="Century Gothic"/>
          <w:lang w:val="es-MX"/>
        </w:rPr>
      </w:pPr>
      <w:bookmarkStart w:id="177" w:name="_Toc176242680"/>
      <w:r w:rsidRPr="001C6F00">
        <w:rPr>
          <w:rFonts w:ascii="Century Gothic" w:hAnsi="Century Gothic"/>
          <w:caps w:val="0"/>
          <w:lang w:val="es-MX"/>
        </w:rPr>
        <w:t xml:space="preserve">3.5.4 </w:t>
      </w:r>
      <w:r w:rsidR="00C32F9C" w:rsidRPr="001C6F00">
        <w:rPr>
          <w:rFonts w:ascii="Century Gothic" w:hAnsi="Century Gothic"/>
          <w:caps w:val="0"/>
          <w:lang w:val="es-MX"/>
        </w:rPr>
        <w:t>CLASIFICACIÓN DE LA EXPERIENCIA EN EL “CLASIFICADOR DE BIENES, OBRAS Y SERVICIOS DE LAS NACIONES UNIDAS”</w:t>
      </w:r>
      <w:bookmarkEnd w:id="177"/>
    </w:p>
    <w:p w14:paraId="7342A398" w14:textId="07571641" w:rsidR="005B7EA4" w:rsidRDefault="005B7EA4" w:rsidP="005B7EA4">
      <w:pPr>
        <w:rPr>
          <w:rFonts w:ascii="Century Gothic" w:hAnsi="Century Gothic"/>
          <w:lang w:val="es-MX"/>
        </w:rPr>
      </w:pPr>
      <w:r w:rsidRPr="001C6F00">
        <w:rPr>
          <w:rFonts w:ascii="Century Gothic" w:hAnsi="Century Gothic"/>
          <w:lang w:val="es-MX"/>
        </w:rPr>
        <w:t>Los contratos aportados para efectos de acreditación de la experiencia requerida deben estar clasificados en alguno de los siguientes códigos: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05"/>
        <w:gridCol w:w="441"/>
        <w:gridCol w:w="7182"/>
      </w:tblGrid>
      <w:tr w:rsidR="004830D9" w:rsidRPr="004830D9" w14:paraId="5EA009C6" w14:textId="77777777" w:rsidTr="008E3C50">
        <w:tc>
          <w:tcPr>
            <w:tcW w:w="5000" w:type="pct"/>
            <w:gridSpan w:val="3"/>
            <w:shd w:val="clear" w:color="auto" w:fill="auto"/>
            <w:vAlign w:val="center"/>
          </w:tcPr>
          <w:p w14:paraId="2D02C72E" w14:textId="77777777" w:rsidR="004830D9" w:rsidRPr="004830D9" w:rsidRDefault="004830D9" w:rsidP="008E3C50">
            <w:pPr>
              <w:spacing w:after="0" w:line="240" w:lineRule="auto"/>
              <w:rPr>
                <w:rFonts w:ascii="Century Gothic" w:eastAsia="Arial Narrow" w:hAnsi="Century Gothic" w:cs="Arial Narrow"/>
                <w:b/>
                <w:bCs/>
                <w:szCs w:val="20"/>
              </w:rPr>
            </w:pPr>
            <w:r w:rsidRPr="004830D9">
              <w:rPr>
                <w:rFonts w:ascii="Century Gothic" w:eastAsia="Arial Narrow" w:hAnsi="Century Gothic" w:cs="Arial Narrow"/>
                <w:b/>
                <w:bCs/>
                <w:szCs w:val="20"/>
              </w:rPr>
              <w:t>Clasificador de bienes y servicios.</w:t>
            </w:r>
          </w:p>
        </w:tc>
      </w:tr>
      <w:tr w:rsidR="004830D9" w:rsidRPr="004830D9" w14:paraId="08D65BFF" w14:textId="77777777" w:rsidTr="008E3C50">
        <w:tc>
          <w:tcPr>
            <w:tcW w:w="603" w:type="pct"/>
            <w:shd w:val="clear" w:color="auto" w:fill="auto"/>
            <w:vAlign w:val="center"/>
          </w:tcPr>
          <w:p w14:paraId="3CA3D782" w14:textId="77777777" w:rsidR="004830D9" w:rsidRPr="004830D9" w:rsidRDefault="004830D9" w:rsidP="008E3C50">
            <w:pPr>
              <w:spacing w:after="0" w:line="240" w:lineRule="auto"/>
              <w:rPr>
                <w:rFonts w:ascii="Century Gothic" w:eastAsia="Arial Narrow" w:hAnsi="Century Gothic" w:cs="Arial Narrow"/>
                <w:b/>
                <w:bCs/>
                <w:szCs w:val="20"/>
              </w:rPr>
            </w:pPr>
            <w:r w:rsidRPr="004830D9">
              <w:rPr>
                <w:rFonts w:ascii="Century Gothic" w:eastAsia="Arial Narrow" w:hAnsi="Century Gothic" w:cs="Arial Narrow"/>
                <w:b/>
                <w:bCs/>
                <w:szCs w:val="20"/>
              </w:rPr>
              <w:t>Grupo</w:t>
            </w:r>
          </w:p>
        </w:tc>
        <w:tc>
          <w:tcPr>
            <w:tcW w:w="200" w:type="pct"/>
            <w:shd w:val="clear" w:color="auto" w:fill="auto"/>
            <w:vAlign w:val="center"/>
          </w:tcPr>
          <w:p w14:paraId="748F6340" w14:textId="77777777" w:rsidR="004830D9" w:rsidRPr="004830D9" w:rsidRDefault="004830D9" w:rsidP="008E3C50">
            <w:pPr>
              <w:spacing w:after="0" w:line="240" w:lineRule="auto"/>
              <w:rPr>
                <w:rFonts w:ascii="Century Gothic" w:hAnsi="Century Gothic"/>
                <w:b/>
                <w:bCs/>
                <w:szCs w:val="20"/>
              </w:rPr>
            </w:pPr>
            <w:r w:rsidRPr="004830D9">
              <w:rPr>
                <w:rFonts w:ascii="Century Gothic" w:hAnsi="Century Gothic"/>
                <w:b/>
                <w:bCs/>
                <w:szCs w:val="20"/>
              </w:rPr>
              <w:t>F</w:t>
            </w:r>
          </w:p>
        </w:tc>
        <w:tc>
          <w:tcPr>
            <w:tcW w:w="4197" w:type="pct"/>
            <w:shd w:val="clear" w:color="auto" w:fill="auto"/>
            <w:vAlign w:val="center"/>
          </w:tcPr>
          <w:p w14:paraId="3BDF83F7" w14:textId="77777777" w:rsidR="004830D9" w:rsidRPr="004830D9" w:rsidRDefault="004830D9" w:rsidP="008E3C50">
            <w:pPr>
              <w:spacing w:after="0" w:line="240" w:lineRule="auto"/>
              <w:rPr>
                <w:rFonts w:ascii="Century Gothic" w:hAnsi="Century Gothic"/>
                <w:szCs w:val="20"/>
                <w:lang w:val="es-MX"/>
              </w:rPr>
            </w:pPr>
            <w:r w:rsidRPr="004830D9">
              <w:rPr>
                <w:rFonts w:ascii="Century Gothic" w:hAnsi="Century Gothic"/>
                <w:szCs w:val="20"/>
                <w:lang w:val="es-MX"/>
              </w:rPr>
              <w:t>Servicios</w:t>
            </w:r>
          </w:p>
        </w:tc>
      </w:tr>
      <w:tr w:rsidR="004830D9" w:rsidRPr="004830D9" w14:paraId="2D7C46DD" w14:textId="77777777" w:rsidTr="008E3C50">
        <w:tc>
          <w:tcPr>
            <w:tcW w:w="603" w:type="pct"/>
            <w:shd w:val="clear" w:color="auto" w:fill="auto"/>
            <w:vAlign w:val="center"/>
          </w:tcPr>
          <w:p w14:paraId="22940122" w14:textId="77777777" w:rsidR="004830D9" w:rsidRPr="004830D9" w:rsidRDefault="004830D9" w:rsidP="008E3C50">
            <w:pPr>
              <w:spacing w:after="0" w:line="240" w:lineRule="auto"/>
              <w:rPr>
                <w:rFonts w:ascii="Century Gothic" w:eastAsia="Arial Narrow" w:hAnsi="Century Gothic" w:cs="Arial Narrow"/>
                <w:b/>
                <w:bCs/>
                <w:szCs w:val="20"/>
              </w:rPr>
            </w:pPr>
            <w:r w:rsidRPr="004830D9">
              <w:rPr>
                <w:rFonts w:ascii="Century Gothic" w:eastAsia="Arial Narrow" w:hAnsi="Century Gothic" w:cs="Arial Narrow"/>
                <w:b/>
                <w:bCs/>
                <w:szCs w:val="20"/>
              </w:rPr>
              <w:t>Segmento</w:t>
            </w:r>
          </w:p>
        </w:tc>
        <w:tc>
          <w:tcPr>
            <w:tcW w:w="200" w:type="pct"/>
            <w:shd w:val="clear" w:color="auto" w:fill="auto"/>
            <w:vAlign w:val="center"/>
          </w:tcPr>
          <w:p w14:paraId="22FC315F" w14:textId="77777777" w:rsidR="004830D9" w:rsidRPr="004830D9" w:rsidRDefault="004830D9" w:rsidP="008E3C50">
            <w:pPr>
              <w:spacing w:after="0" w:line="240" w:lineRule="auto"/>
              <w:rPr>
                <w:rFonts w:ascii="Century Gothic" w:hAnsi="Century Gothic"/>
                <w:b/>
                <w:bCs/>
                <w:szCs w:val="20"/>
              </w:rPr>
            </w:pPr>
            <w:r w:rsidRPr="004830D9">
              <w:rPr>
                <w:rFonts w:ascii="Century Gothic" w:hAnsi="Century Gothic"/>
                <w:b/>
                <w:bCs/>
                <w:szCs w:val="20"/>
              </w:rPr>
              <w:t>72</w:t>
            </w:r>
          </w:p>
        </w:tc>
        <w:tc>
          <w:tcPr>
            <w:tcW w:w="4197" w:type="pct"/>
            <w:shd w:val="clear" w:color="auto" w:fill="auto"/>
            <w:vAlign w:val="center"/>
          </w:tcPr>
          <w:p w14:paraId="3FFECFF2" w14:textId="77777777" w:rsidR="004830D9" w:rsidRPr="004830D9" w:rsidRDefault="004830D9" w:rsidP="008E3C50">
            <w:pPr>
              <w:spacing w:after="0" w:line="240" w:lineRule="auto"/>
              <w:rPr>
                <w:rFonts w:ascii="Century Gothic" w:hAnsi="Century Gothic"/>
                <w:szCs w:val="20"/>
                <w:lang w:val="es-MX"/>
              </w:rPr>
            </w:pPr>
            <w:r w:rsidRPr="004830D9">
              <w:rPr>
                <w:rFonts w:ascii="Century Gothic" w:hAnsi="Century Gothic"/>
                <w:szCs w:val="20"/>
                <w:lang w:val="es-MX"/>
              </w:rPr>
              <w:t xml:space="preserve">Servicios de edificación, construcción de instalaciones y manteamiento  </w:t>
            </w:r>
          </w:p>
        </w:tc>
      </w:tr>
      <w:tr w:rsidR="004830D9" w:rsidRPr="004830D9" w14:paraId="6D00D68E" w14:textId="77777777" w:rsidTr="008E3C50">
        <w:tc>
          <w:tcPr>
            <w:tcW w:w="603" w:type="pct"/>
            <w:shd w:val="clear" w:color="auto" w:fill="auto"/>
            <w:vAlign w:val="center"/>
          </w:tcPr>
          <w:p w14:paraId="13B75EDC" w14:textId="77777777" w:rsidR="004830D9" w:rsidRPr="004830D9" w:rsidRDefault="004830D9" w:rsidP="008E3C50">
            <w:pPr>
              <w:spacing w:after="0" w:line="240" w:lineRule="auto"/>
              <w:rPr>
                <w:rFonts w:ascii="Century Gothic" w:eastAsia="Arial Narrow" w:hAnsi="Century Gothic" w:cs="Arial Narrow"/>
                <w:b/>
                <w:bCs/>
                <w:szCs w:val="20"/>
              </w:rPr>
            </w:pPr>
            <w:r w:rsidRPr="004830D9">
              <w:rPr>
                <w:rFonts w:ascii="Century Gothic" w:eastAsia="Arial Narrow" w:hAnsi="Century Gothic" w:cs="Arial Narrow"/>
                <w:b/>
                <w:bCs/>
                <w:szCs w:val="20"/>
              </w:rPr>
              <w:t xml:space="preserve">Familia </w:t>
            </w:r>
          </w:p>
        </w:tc>
        <w:tc>
          <w:tcPr>
            <w:tcW w:w="200" w:type="pct"/>
            <w:shd w:val="clear" w:color="auto" w:fill="auto"/>
            <w:vAlign w:val="center"/>
          </w:tcPr>
          <w:p w14:paraId="7CBED7D7" w14:textId="77777777" w:rsidR="004830D9" w:rsidRPr="004830D9" w:rsidRDefault="004830D9" w:rsidP="008E3C50">
            <w:pPr>
              <w:spacing w:after="0" w:line="240" w:lineRule="auto"/>
              <w:rPr>
                <w:rFonts w:ascii="Century Gothic" w:hAnsi="Century Gothic"/>
                <w:b/>
                <w:bCs/>
                <w:szCs w:val="20"/>
              </w:rPr>
            </w:pPr>
            <w:r w:rsidRPr="004830D9">
              <w:rPr>
                <w:rFonts w:ascii="Century Gothic" w:hAnsi="Century Gothic"/>
                <w:b/>
                <w:bCs/>
                <w:szCs w:val="20"/>
              </w:rPr>
              <w:t>10</w:t>
            </w:r>
          </w:p>
        </w:tc>
        <w:tc>
          <w:tcPr>
            <w:tcW w:w="4197" w:type="pct"/>
            <w:shd w:val="clear" w:color="auto" w:fill="auto"/>
            <w:vAlign w:val="center"/>
          </w:tcPr>
          <w:p w14:paraId="406B3C9B" w14:textId="77777777" w:rsidR="004830D9" w:rsidRPr="004830D9" w:rsidRDefault="004830D9" w:rsidP="008E3C50">
            <w:pPr>
              <w:spacing w:after="0" w:line="240" w:lineRule="auto"/>
              <w:rPr>
                <w:rFonts w:ascii="Century Gothic" w:hAnsi="Century Gothic"/>
                <w:szCs w:val="20"/>
                <w:lang w:val="es-MX"/>
              </w:rPr>
            </w:pPr>
            <w:r w:rsidRPr="004830D9">
              <w:rPr>
                <w:rFonts w:ascii="Century Gothic" w:hAnsi="Century Gothic"/>
                <w:szCs w:val="20"/>
                <w:lang w:val="es-MX"/>
              </w:rPr>
              <w:t xml:space="preserve">Servicios de mantenimiento y reparaciones de construcciones e instalaciones </w:t>
            </w:r>
          </w:p>
        </w:tc>
      </w:tr>
      <w:tr w:rsidR="004830D9" w:rsidRPr="004830D9" w14:paraId="2C1BBC46" w14:textId="77777777" w:rsidTr="008E3C50">
        <w:tc>
          <w:tcPr>
            <w:tcW w:w="603" w:type="pct"/>
            <w:shd w:val="clear" w:color="auto" w:fill="auto"/>
            <w:vAlign w:val="center"/>
          </w:tcPr>
          <w:p w14:paraId="5433F408" w14:textId="77777777" w:rsidR="004830D9" w:rsidRPr="004830D9" w:rsidRDefault="004830D9" w:rsidP="008E3C50">
            <w:pPr>
              <w:spacing w:after="0" w:line="240" w:lineRule="auto"/>
              <w:rPr>
                <w:rFonts w:ascii="Century Gothic" w:eastAsia="Arial Narrow" w:hAnsi="Century Gothic" w:cs="Arial Narrow"/>
                <w:b/>
                <w:bCs/>
                <w:szCs w:val="20"/>
              </w:rPr>
            </w:pPr>
            <w:r w:rsidRPr="004830D9">
              <w:rPr>
                <w:rFonts w:ascii="Century Gothic" w:eastAsia="Arial Narrow" w:hAnsi="Century Gothic" w:cs="Arial Narrow"/>
                <w:b/>
                <w:bCs/>
                <w:szCs w:val="20"/>
              </w:rPr>
              <w:t>Clase</w:t>
            </w:r>
          </w:p>
        </w:tc>
        <w:tc>
          <w:tcPr>
            <w:tcW w:w="200" w:type="pct"/>
            <w:shd w:val="clear" w:color="auto" w:fill="auto"/>
            <w:vAlign w:val="center"/>
          </w:tcPr>
          <w:p w14:paraId="6825A6DA" w14:textId="77777777" w:rsidR="004830D9" w:rsidRPr="004830D9" w:rsidRDefault="004830D9" w:rsidP="008E3C50">
            <w:pPr>
              <w:spacing w:after="0" w:line="240" w:lineRule="auto"/>
              <w:rPr>
                <w:rFonts w:ascii="Century Gothic" w:hAnsi="Century Gothic"/>
                <w:b/>
                <w:bCs/>
                <w:szCs w:val="20"/>
              </w:rPr>
            </w:pPr>
            <w:r w:rsidRPr="004830D9">
              <w:rPr>
                <w:rFonts w:ascii="Century Gothic" w:hAnsi="Century Gothic"/>
                <w:b/>
                <w:bCs/>
                <w:szCs w:val="20"/>
              </w:rPr>
              <w:t>15</w:t>
            </w:r>
          </w:p>
        </w:tc>
        <w:tc>
          <w:tcPr>
            <w:tcW w:w="4197" w:type="pct"/>
            <w:shd w:val="clear" w:color="auto" w:fill="auto"/>
            <w:vAlign w:val="center"/>
          </w:tcPr>
          <w:p w14:paraId="077EF222" w14:textId="77777777" w:rsidR="004830D9" w:rsidRPr="004830D9" w:rsidRDefault="004830D9" w:rsidP="008E3C50">
            <w:pPr>
              <w:spacing w:after="0" w:line="240" w:lineRule="auto"/>
              <w:rPr>
                <w:rFonts w:ascii="Century Gothic" w:hAnsi="Century Gothic"/>
                <w:szCs w:val="20"/>
                <w:lang w:val="es-MX"/>
              </w:rPr>
            </w:pPr>
            <w:r w:rsidRPr="004830D9">
              <w:rPr>
                <w:rFonts w:ascii="Century Gothic" w:hAnsi="Century Gothic"/>
                <w:szCs w:val="20"/>
                <w:lang w:val="es-MX"/>
              </w:rPr>
              <w:t>Servicios de apoyo a la construcción</w:t>
            </w:r>
          </w:p>
        </w:tc>
      </w:tr>
      <w:tr w:rsidR="004830D9" w:rsidRPr="004830D9" w14:paraId="07A46683" w14:textId="77777777" w:rsidTr="008E3C50">
        <w:tc>
          <w:tcPr>
            <w:tcW w:w="603" w:type="pct"/>
            <w:shd w:val="clear" w:color="auto" w:fill="auto"/>
            <w:vAlign w:val="center"/>
          </w:tcPr>
          <w:p w14:paraId="3F128C91" w14:textId="77777777" w:rsidR="004830D9" w:rsidRPr="004830D9" w:rsidRDefault="004830D9" w:rsidP="008E3C50">
            <w:pPr>
              <w:spacing w:after="0" w:line="240" w:lineRule="auto"/>
              <w:rPr>
                <w:rFonts w:ascii="Century Gothic" w:eastAsia="Arial Narrow" w:hAnsi="Century Gothic" w:cs="Arial Narrow"/>
                <w:b/>
                <w:bCs/>
                <w:szCs w:val="20"/>
              </w:rPr>
            </w:pPr>
            <w:r w:rsidRPr="004830D9">
              <w:rPr>
                <w:rFonts w:ascii="Century Gothic" w:eastAsia="Arial Narrow" w:hAnsi="Century Gothic" w:cs="Arial Narrow"/>
                <w:b/>
                <w:bCs/>
                <w:szCs w:val="20"/>
              </w:rPr>
              <w:t>Producto</w:t>
            </w:r>
          </w:p>
        </w:tc>
        <w:tc>
          <w:tcPr>
            <w:tcW w:w="200" w:type="pct"/>
            <w:shd w:val="clear" w:color="auto" w:fill="auto"/>
            <w:vAlign w:val="center"/>
          </w:tcPr>
          <w:p w14:paraId="45A766ED" w14:textId="77777777" w:rsidR="004830D9" w:rsidRPr="004830D9" w:rsidRDefault="004830D9" w:rsidP="008E3C50">
            <w:pPr>
              <w:spacing w:after="0" w:line="240" w:lineRule="auto"/>
              <w:rPr>
                <w:rFonts w:ascii="Century Gothic" w:hAnsi="Century Gothic"/>
                <w:b/>
                <w:bCs/>
                <w:szCs w:val="20"/>
              </w:rPr>
            </w:pPr>
            <w:r w:rsidRPr="004830D9">
              <w:rPr>
                <w:rFonts w:ascii="Century Gothic" w:hAnsi="Century Gothic"/>
                <w:b/>
                <w:bCs/>
                <w:szCs w:val="20"/>
              </w:rPr>
              <w:t>09</w:t>
            </w:r>
          </w:p>
        </w:tc>
        <w:tc>
          <w:tcPr>
            <w:tcW w:w="4197" w:type="pct"/>
            <w:shd w:val="clear" w:color="auto" w:fill="auto"/>
            <w:vAlign w:val="center"/>
          </w:tcPr>
          <w:p w14:paraId="42245A2E" w14:textId="77777777" w:rsidR="004830D9" w:rsidRPr="004830D9" w:rsidRDefault="004830D9" w:rsidP="008E3C50">
            <w:pPr>
              <w:spacing w:after="0" w:line="240" w:lineRule="auto"/>
              <w:rPr>
                <w:rFonts w:ascii="Century Gothic" w:hAnsi="Century Gothic"/>
                <w:szCs w:val="20"/>
                <w:lang w:val="es-MX"/>
              </w:rPr>
            </w:pPr>
            <w:r w:rsidRPr="004830D9">
              <w:rPr>
                <w:rFonts w:ascii="Century Gothic" w:hAnsi="Century Gothic"/>
                <w:szCs w:val="20"/>
                <w:lang w:val="es-MX"/>
              </w:rPr>
              <w:t>Servicio de mantenimiento o reparación de equipos y sistemas de protección contra incendios</w:t>
            </w:r>
          </w:p>
        </w:tc>
      </w:tr>
    </w:tbl>
    <w:p w14:paraId="50F56E9C" w14:textId="77777777" w:rsidR="004830D9" w:rsidRDefault="004830D9" w:rsidP="005B7EA4">
      <w:pPr>
        <w:rPr>
          <w:rFonts w:ascii="Century Gothic" w:hAnsi="Century Gothic"/>
          <w:lang w:val="es-MX"/>
        </w:rPr>
      </w:pPr>
    </w:p>
    <w:p w14:paraId="222FA748" w14:textId="6282DA16" w:rsidR="00016758" w:rsidRPr="001C6F00" w:rsidRDefault="005B7EA4" w:rsidP="005B7EA4">
      <w:pPr>
        <w:rPr>
          <w:rFonts w:ascii="Century Gothic" w:hAnsi="Century Gothic"/>
          <w:lang w:val="es-MX"/>
        </w:rPr>
      </w:pPr>
      <w:r w:rsidRPr="001C6F00">
        <w:rPr>
          <w:rFonts w:ascii="Century Gothic" w:hAnsi="Century Gothic"/>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01734B12" w:rsidR="00016758" w:rsidRPr="001C6F00" w:rsidRDefault="00B60535" w:rsidP="00D20F9D">
      <w:pPr>
        <w:pStyle w:val="Ttulo3"/>
        <w:numPr>
          <w:ilvl w:val="0"/>
          <w:numId w:val="0"/>
        </w:numPr>
        <w:ind w:left="720" w:hanging="720"/>
        <w:rPr>
          <w:rFonts w:ascii="Century Gothic" w:hAnsi="Century Gothic"/>
          <w:lang w:val="es-MX"/>
        </w:rPr>
      </w:pPr>
      <w:bookmarkStart w:id="178" w:name="_Toc176242681"/>
      <w:r w:rsidRPr="001C6F00">
        <w:rPr>
          <w:rFonts w:ascii="Century Gothic" w:hAnsi="Century Gothic"/>
          <w:caps w:val="0"/>
          <w:lang w:val="es-MX"/>
        </w:rPr>
        <w:t xml:space="preserve">3.5.5 </w:t>
      </w:r>
      <w:r w:rsidR="73351326" w:rsidRPr="001C6F00">
        <w:rPr>
          <w:rFonts w:ascii="Century Gothic" w:hAnsi="Century Gothic"/>
          <w:caps w:val="0"/>
          <w:lang w:val="es-MX"/>
        </w:rPr>
        <w:t>ACREDITACIÓN DE LA EXPERIENCIA REQUERIDA</w:t>
      </w:r>
      <w:bookmarkEnd w:id="178"/>
    </w:p>
    <w:p w14:paraId="770B11BA" w14:textId="4D817B84" w:rsidR="005B7EA4" w:rsidRPr="001C6F00" w:rsidRDefault="005B7EA4" w:rsidP="005B7EA4">
      <w:pPr>
        <w:rPr>
          <w:rFonts w:ascii="Century Gothic" w:hAnsi="Century Gothic"/>
          <w:lang w:val="es-MX"/>
        </w:rPr>
      </w:pPr>
      <w:r w:rsidRPr="001C6F00">
        <w:rPr>
          <w:rFonts w:ascii="Century Gothic" w:hAnsi="Century Gothic"/>
          <w:lang w:val="es-MX"/>
        </w:rPr>
        <w:t>Los proponentes acreditarán para cada uno de los contratos aportados la siguiente información mediante alguno</w:t>
      </w:r>
      <w:r w:rsidR="0030491E" w:rsidRPr="001C6F00">
        <w:rPr>
          <w:rFonts w:ascii="Century Gothic" w:hAnsi="Century Gothic"/>
          <w:lang w:val="es-MX"/>
        </w:rPr>
        <w:t xml:space="preserve"> o algunos</w:t>
      </w:r>
      <w:r w:rsidRPr="001C6F00">
        <w:rPr>
          <w:rFonts w:ascii="Century Gothic" w:hAnsi="Century Gothic"/>
          <w:lang w:val="es-MX"/>
        </w:rPr>
        <w:t xml:space="preserve"> de los documentos señalados en la sección 3.5.</w:t>
      </w:r>
      <w:r w:rsidR="008A3AC7" w:rsidRPr="001C6F00">
        <w:rPr>
          <w:rFonts w:ascii="Century Gothic" w:hAnsi="Century Gothic"/>
          <w:lang w:val="es-MX"/>
        </w:rPr>
        <w:t>6</w:t>
      </w:r>
      <w:r w:rsidRPr="001C6F00">
        <w:rPr>
          <w:rFonts w:ascii="Century Gothic" w:hAnsi="Century Gothic"/>
          <w:lang w:val="es-MX"/>
        </w:rPr>
        <w:t xml:space="preserve"> del pliego de condiciones: </w:t>
      </w:r>
    </w:p>
    <w:p w14:paraId="2A0D1D8E" w14:textId="4B9CF21F" w:rsidR="005B7EA4" w:rsidRPr="001C6F00" w:rsidRDefault="005B7EA4" w:rsidP="008532FF">
      <w:pPr>
        <w:pStyle w:val="Prrafodelista"/>
        <w:numPr>
          <w:ilvl w:val="1"/>
          <w:numId w:val="20"/>
        </w:numPr>
        <w:ind w:left="993"/>
        <w:rPr>
          <w:rFonts w:ascii="Century Gothic" w:hAnsi="Century Gothic"/>
          <w:lang w:val="es-MX"/>
        </w:rPr>
      </w:pPr>
      <w:r w:rsidRPr="001C6F00">
        <w:rPr>
          <w:rFonts w:ascii="Century Gothic" w:hAnsi="Century Gothic"/>
          <w:lang w:val="es-MX"/>
        </w:rPr>
        <w:t>Contratante</w:t>
      </w:r>
    </w:p>
    <w:p w14:paraId="727FEF95" w14:textId="77777777" w:rsidR="005B7EA4" w:rsidRPr="001C6F00" w:rsidRDefault="005B7EA4" w:rsidP="005B7EA4">
      <w:pPr>
        <w:pStyle w:val="Prrafodelista"/>
        <w:ind w:left="993"/>
        <w:rPr>
          <w:rFonts w:ascii="Century Gothic" w:hAnsi="Century Gothic"/>
          <w:lang w:val="es-MX"/>
        </w:rPr>
      </w:pPr>
    </w:p>
    <w:p w14:paraId="4027B887" w14:textId="0B5B3088" w:rsidR="004421A6" w:rsidRPr="001C6F00" w:rsidRDefault="004421A6" w:rsidP="008532FF">
      <w:pPr>
        <w:pStyle w:val="Prrafodelista"/>
        <w:numPr>
          <w:ilvl w:val="1"/>
          <w:numId w:val="20"/>
        </w:numPr>
        <w:ind w:left="993"/>
        <w:rPr>
          <w:rFonts w:ascii="Century Gothic" w:hAnsi="Century Gothic"/>
          <w:lang w:val="es-MX"/>
        </w:rPr>
      </w:pPr>
      <w:r w:rsidRPr="001C6F00">
        <w:rPr>
          <w:rFonts w:ascii="Century Gothic" w:hAnsi="Century Gothic"/>
          <w:lang w:val="es-MX"/>
        </w:rPr>
        <w:t>Objeto del contrato</w:t>
      </w:r>
    </w:p>
    <w:p w14:paraId="1099F36E" w14:textId="77777777" w:rsidR="005B7EA4" w:rsidRPr="001C6F00" w:rsidRDefault="005B7EA4" w:rsidP="005B7EA4">
      <w:pPr>
        <w:pStyle w:val="Prrafodelista"/>
        <w:ind w:left="993"/>
        <w:rPr>
          <w:rFonts w:ascii="Century Gothic" w:hAnsi="Century Gothic"/>
          <w:lang w:val="es-MX"/>
        </w:rPr>
      </w:pPr>
    </w:p>
    <w:p w14:paraId="43E6C923" w14:textId="7361F8FD" w:rsidR="005B7EA4" w:rsidRPr="001C6F00" w:rsidRDefault="005B7EA4" w:rsidP="008532FF">
      <w:pPr>
        <w:pStyle w:val="Prrafodelista"/>
        <w:numPr>
          <w:ilvl w:val="1"/>
          <w:numId w:val="20"/>
        </w:numPr>
        <w:ind w:left="993"/>
        <w:rPr>
          <w:rFonts w:ascii="Century Gothic" w:hAnsi="Century Gothic"/>
          <w:lang w:val="es-MX"/>
        </w:rPr>
      </w:pPr>
      <w:r w:rsidRPr="001C6F00">
        <w:rPr>
          <w:rFonts w:ascii="Century Gothic" w:hAnsi="Century Gothic"/>
          <w:lang w:val="es-MX"/>
        </w:rPr>
        <w:t>Principales actividades ejecutadas</w:t>
      </w:r>
    </w:p>
    <w:p w14:paraId="18619A1D" w14:textId="77777777" w:rsidR="005B7EA4" w:rsidRPr="001C6F00" w:rsidRDefault="005B7EA4" w:rsidP="005B7EA4">
      <w:pPr>
        <w:pStyle w:val="Prrafodelista"/>
        <w:ind w:left="993"/>
        <w:rPr>
          <w:rFonts w:ascii="Century Gothic" w:hAnsi="Century Gothic"/>
          <w:lang w:val="es-MX"/>
        </w:rPr>
      </w:pPr>
    </w:p>
    <w:p w14:paraId="07BF0D4C" w14:textId="3C9E1A3E" w:rsidR="005B7EA4" w:rsidRPr="001C6F00" w:rsidRDefault="005B7EA4" w:rsidP="008532FF">
      <w:pPr>
        <w:pStyle w:val="Prrafodelista"/>
        <w:numPr>
          <w:ilvl w:val="1"/>
          <w:numId w:val="20"/>
        </w:numPr>
        <w:ind w:left="993"/>
        <w:rPr>
          <w:rFonts w:ascii="Century Gothic" w:hAnsi="Century Gothic"/>
          <w:lang w:val="es-MX"/>
        </w:rPr>
      </w:pPr>
      <w:r w:rsidRPr="001C6F00">
        <w:rPr>
          <w:rFonts w:ascii="Century Gothic" w:hAnsi="Century Gothic"/>
          <w:lang w:val="es-MX"/>
        </w:rPr>
        <w:lastRenderedPageBreak/>
        <w:t>Las longitudes, volúmenes, dimensiones, tipologías y demás condiciones de experiencia establecidas en la Matriz 1 – Experiencia, si aplica.</w:t>
      </w:r>
    </w:p>
    <w:p w14:paraId="5B2F3200" w14:textId="77777777" w:rsidR="005B7EA4" w:rsidRPr="001C6F00" w:rsidRDefault="005B7EA4" w:rsidP="005B7EA4">
      <w:pPr>
        <w:pStyle w:val="Prrafodelista"/>
        <w:ind w:left="993"/>
        <w:rPr>
          <w:rFonts w:ascii="Century Gothic" w:hAnsi="Century Gothic"/>
          <w:lang w:val="es-MX"/>
        </w:rPr>
      </w:pPr>
    </w:p>
    <w:p w14:paraId="476DDE52" w14:textId="3A06CC50" w:rsidR="005B7EA4" w:rsidRPr="001C6F00" w:rsidRDefault="005B7EA4" w:rsidP="008532FF">
      <w:pPr>
        <w:pStyle w:val="Prrafodelista"/>
        <w:numPr>
          <w:ilvl w:val="1"/>
          <w:numId w:val="20"/>
        </w:numPr>
        <w:ind w:left="993"/>
        <w:rPr>
          <w:rFonts w:ascii="Century Gothic" w:hAnsi="Century Gothic"/>
          <w:lang w:val="es-MX"/>
        </w:rPr>
      </w:pPr>
      <w:r w:rsidRPr="001C6F00">
        <w:rPr>
          <w:rFonts w:ascii="Century Gothic" w:hAnsi="Century Gothic"/>
          <w:lang w:val="es-MX"/>
        </w:rPr>
        <w:t>La fecha de iniciación de la ejecución del contrato: Esta fecha es diferente a la de suscripción del contrato, a menos que de los documentos del numeral 3.5.</w:t>
      </w:r>
      <w:r w:rsidR="00140E7A" w:rsidRPr="001C6F00">
        <w:rPr>
          <w:rFonts w:ascii="Century Gothic" w:hAnsi="Century Gothic"/>
          <w:lang w:val="es-MX"/>
        </w:rPr>
        <w:t>6</w:t>
      </w:r>
      <w:r w:rsidRPr="001C6F00">
        <w:rPr>
          <w:rFonts w:ascii="Century Gothic" w:hAnsi="Century Gothic"/>
          <w:lang w:val="es-MX"/>
        </w:rPr>
        <w:t xml:space="preserve"> de forma expresa así se determine. </w:t>
      </w:r>
    </w:p>
    <w:p w14:paraId="3423E964" w14:textId="77777777" w:rsidR="005B7EA4" w:rsidRPr="001C6F00" w:rsidRDefault="005B7EA4" w:rsidP="005B7EA4">
      <w:pPr>
        <w:pStyle w:val="Prrafodelista"/>
        <w:ind w:left="993"/>
        <w:rPr>
          <w:rFonts w:ascii="Century Gothic" w:hAnsi="Century Gothic"/>
          <w:lang w:val="es-MX"/>
        </w:rPr>
      </w:pPr>
    </w:p>
    <w:p w14:paraId="5CF6D517" w14:textId="465E8BBF" w:rsidR="005B7EA4" w:rsidRPr="001C6F00" w:rsidRDefault="005B7EA4" w:rsidP="005B7EA4">
      <w:pPr>
        <w:pStyle w:val="Prrafodelista"/>
        <w:ind w:left="993"/>
        <w:rPr>
          <w:rFonts w:ascii="Century Gothic" w:hAnsi="Century Gothic"/>
          <w:lang w:val="es-MX"/>
        </w:rPr>
      </w:pPr>
      <w:r w:rsidRPr="001C6F00">
        <w:rPr>
          <w:rFonts w:ascii="Century Gothic" w:hAnsi="Century Gothic"/>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1C6F00" w:rsidRDefault="005B7EA4" w:rsidP="005B7EA4">
      <w:pPr>
        <w:pStyle w:val="Prrafodelista"/>
        <w:ind w:left="993"/>
        <w:rPr>
          <w:rFonts w:ascii="Century Gothic" w:hAnsi="Century Gothic"/>
          <w:lang w:val="es-MX"/>
        </w:rPr>
      </w:pPr>
    </w:p>
    <w:p w14:paraId="0459C361" w14:textId="734220C9" w:rsidR="005B7EA4" w:rsidRPr="001C6F00" w:rsidRDefault="005B7EA4" w:rsidP="008532FF">
      <w:pPr>
        <w:pStyle w:val="Prrafodelista"/>
        <w:numPr>
          <w:ilvl w:val="1"/>
          <w:numId w:val="20"/>
        </w:numPr>
        <w:ind w:left="993"/>
        <w:rPr>
          <w:rFonts w:ascii="Century Gothic" w:hAnsi="Century Gothic"/>
          <w:lang w:val="es-MX"/>
        </w:rPr>
      </w:pPr>
      <w:r w:rsidRPr="001C6F00">
        <w:rPr>
          <w:rFonts w:ascii="Century Gothic" w:hAnsi="Century Gothic"/>
          <w:lang w:val="es-MX"/>
        </w:rPr>
        <w:t xml:space="preserve">La fecha de </w:t>
      </w:r>
      <w:r w:rsidR="00BC2370" w:rsidRPr="001C6F00">
        <w:rPr>
          <w:rFonts w:ascii="Century Gothic" w:hAnsi="Century Gothic"/>
          <w:lang w:val="es-MX"/>
        </w:rPr>
        <w:t xml:space="preserve">terminación de la ejecución del contrato: Esta fecha de terminación no es la fecha de entrega y/o recibo final, liquidación, o acta final, salvo que de los documentos del numeral 3.5.6 de forma expresa así se determine.  </w:t>
      </w:r>
      <w:r w:rsidRPr="001C6F00">
        <w:rPr>
          <w:rFonts w:ascii="Century Gothic" w:hAnsi="Century Gothic"/>
          <w:lang w:val="es-MX"/>
        </w:rPr>
        <w:t xml:space="preserve">  </w:t>
      </w:r>
    </w:p>
    <w:p w14:paraId="14C31923" w14:textId="77777777" w:rsidR="00E10326" w:rsidRPr="001C6F00" w:rsidRDefault="00E10326" w:rsidP="005B7EA4">
      <w:pPr>
        <w:pStyle w:val="Prrafodelista"/>
        <w:ind w:left="993"/>
        <w:rPr>
          <w:rFonts w:ascii="Century Gothic" w:hAnsi="Century Gothic"/>
          <w:lang w:val="es-MX"/>
        </w:rPr>
      </w:pPr>
    </w:p>
    <w:p w14:paraId="02A9028F" w14:textId="3522D7F1" w:rsidR="005B7EA4" w:rsidRPr="001C6F00" w:rsidRDefault="005B7EA4" w:rsidP="005B7EA4">
      <w:pPr>
        <w:pStyle w:val="Prrafodelista"/>
        <w:ind w:left="993"/>
        <w:rPr>
          <w:rFonts w:ascii="Century Gothic" w:hAnsi="Century Gothic"/>
          <w:lang w:val="es-MX"/>
        </w:rPr>
      </w:pPr>
      <w:r w:rsidRPr="001C6F00">
        <w:rPr>
          <w:rFonts w:ascii="Century Gothic" w:hAnsi="Century Gothic"/>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Pr="001C6F00" w:rsidRDefault="005B7EA4" w:rsidP="005B7EA4">
      <w:pPr>
        <w:pStyle w:val="Prrafodelista"/>
        <w:ind w:left="993"/>
        <w:rPr>
          <w:rFonts w:ascii="Century Gothic" w:hAnsi="Century Gothic"/>
          <w:lang w:val="es-MX"/>
        </w:rPr>
      </w:pPr>
    </w:p>
    <w:p w14:paraId="28D3E2C5" w14:textId="7A6B2BFA" w:rsidR="005B7EA4" w:rsidRPr="001C6F00" w:rsidRDefault="005B7EA4" w:rsidP="008532FF">
      <w:pPr>
        <w:pStyle w:val="Prrafodelista"/>
        <w:numPr>
          <w:ilvl w:val="1"/>
          <w:numId w:val="20"/>
        </w:numPr>
        <w:ind w:left="993"/>
        <w:rPr>
          <w:rFonts w:ascii="Century Gothic" w:hAnsi="Century Gothic"/>
          <w:lang w:val="es-MX"/>
        </w:rPr>
      </w:pPr>
      <w:r w:rsidRPr="001C6F00">
        <w:rPr>
          <w:rFonts w:ascii="Century Gothic" w:hAnsi="Century Gothic"/>
          <w:lang w:val="es-MX"/>
        </w:rPr>
        <w:t>Nombre y cargo de la persona que expide la certificación.</w:t>
      </w:r>
    </w:p>
    <w:p w14:paraId="01B79210" w14:textId="77777777" w:rsidR="005B7EA4" w:rsidRPr="001C6F00" w:rsidRDefault="005B7EA4" w:rsidP="005B7EA4">
      <w:pPr>
        <w:pStyle w:val="Prrafodelista"/>
        <w:ind w:left="993"/>
        <w:rPr>
          <w:rFonts w:ascii="Century Gothic" w:hAnsi="Century Gothic"/>
          <w:lang w:val="es-MX"/>
        </w:rPr>
      </w:pPr>
    </w:p>
    <w:p w14:paraId="63AF6999" w14:textId="1B7F67A3" w:rsidR="005B7EA4" w:rsidRPr="001C6F00" w:rsidRDefault="005B7EA4" w:rsidP="008532FF">
      <w:pPr>
        <w:pStyle w:val="Prrafodelista"/>
        <w:numPr>
          <w:ilvl w:val="1"/>
          <w:numId w:val="20"/>
        </w:numPr>
        <w:ind w:left="993"/>
        <w:rPr>
          <w:rFonts w:ascii="Century Gothic" w:hAnsi="Century Gothic"/>
          <w:lang w:val="es-MX"/>
        </w:rPr>
      </w:pPr>
      <w:r w:rsidRPr="001C6F00">
        <w:rPr>
          <w:rFonts w:ascii="Century Gothic" w:hAnsi="Century Gothic"/>
          <w:lang w:val="es-MX"/>
        </w:rPr>
        <w:t>El porcentaje de participación del integrante del contratista plural.</w:t>
      </w:r>
    </w:p>
    <w:p w14:paraId="683D8760" w14:textId="77777777" w:rsidR="005B7EA4" w:rsidRPr="001C6F00" w:rsidRDefault="005B7EA4" w:rsidP="005B7EA4">
      <w:pPr>
        <w:pStyle w:val="Prrafodelista"/>
        <w:ind w:left="993"/>
        <w:rPr>
          <w:rFonts w:ascii="Century Gothic" w:hAnsi="Century Gothic"/>
          <w:lang w:val="es-MX"/>
        </w:rPr>
      </w:pPr>
    </w:p>
    <w:p w14:paraId="06B1C7DC" w14:textId="5274DC8A" w:rsidR="005B7EA4" w:rsidRPr="001C6F00" w:rsidRDefault="005B7EA4" w:rsidP="008532FF">
      <w:pPr>
        <w:pStyle w:val="Prrafodelista"/>
        <w:numPr>
          <w:ilvl w:val="1"/>
          <w:numId w:val="20"/>
        </w:numPr>
        <w:ind w:left="993"/>
        <w:rPr>
          <w:rFonts w:ascii="Century Gothic" w:hAnsi="Century Gothic"/>
          <w:lang w:val="es-MX"/>
        </w:rPr>
      </w:pPr>
      <w:r w:rsidRPr="001C6F00">
        <w:rPr>
          <w:rFonts w:ascii="Century Gothic" w:hAnsi="Century Gothic"/>
          <w:lang w:val="es-MX"/>
        </w:rPr>
        <w:t>El porcentaje de participación en el valor ejecutado en el caso de contratistas plurales.</w:t>
      </w:r>
    </w:p>
    <w:p w14:paraId="29CD7EF6" w14:textId="5C56A65F" w:rsidR="00016758" w:rsidRPr="001C6F00" w:rsidRDefault="00EA3CA2" w:rsidP="00D20F9D">
      <w:pPr>
        <w:pStyle w:val="Ttulo3"/>
        <w:numPr>
          <w:ilvl w:val="0"/>
          <w:numId w:val="0"/>
        </w:numPr>
        <w:ind w:left="720" w:hanging="720"/>
        <w:rPr>
          <w:rFonts w:ascii="Century Gothic" w:hAnsi="Century Gothic"/>
          <w:lang w:val="es-MX"/>
        </w:rPr>
      </w:pPr>
      <w:bookmarkStart w:id="179" w:name="_Toc176242682"/>
      <w:r w:rsidRPr="001C6F00">
        <w:rPr>
          <w:rFonts w:ascii="Century Gothic" w:hAnsi="Century Gothic"/>
          <w:caps w:val="0"/>
          <w:lang w:val="es-MX"/>
        </w:rPr>
        <w:t xml:space="preserve">3.5.6 </w:t>
      </w:r>
      <w:r w:rsidR="00C32F9C" w:rsidRPr="001C6F00">
        <w:rPr>
          <w:rFonts w:ascii="Century Gothic" w:hAnsi="Century Gothic"/>
          <w:caps w:val="0"/>
          <w:lang w:val="es-MX"/>
        </w:rPr>
        <w:t>DOCUMENTOS VÁLIDOS PARA LA ACREDITACIÓN DE LA EXPERIENCIA REQUERIDA</w:t>
      </w:r>
      <w:bookmarkEnd w:id="179"/>
    </w:p>
    <w:p w14:paraId="0AFA4AD8" w14:textId="77777777" w:rsidR="002C3E9D" w:rsidRPr="001C6F00" w:rsidRDefault="005B7EA4" w:rsidP="00AF5F20">
      <w:pPr>
        <w:tabs>
          <w:tab w:val="left" w:pos="709"/>
          <w:tab w:val="left" w:pos="851"/>
          <w:tab w:val="left" w:pos="8931"/>
        </w:tabs>
        <w:spacing w:after="120" w:line="276" w:lineRule="auto"/>
        <w:rPr>
          <w:rFonts w:ascii="Century Gothic" w:hAnsi="Century Gothic" w:cs="Arial"/>
          <w:szCs w:val="20"/>
          <w:lang w:val="es-MX"/>
        </w:rPr>
      </w:pPr>
      <w:r w:rsidRPr="001C6F00">
        <w:rPr>
          <w:rFonts w:ascii="Century Gothic" w:hAnsi="Century Gothic" w:cs="Arial"/>
          <w:szCs w:val="20"/>
          <w:lang w:val="es-MX"/>
        </w:rPr>
        <w:t xml:space="preserve">En </w:t>
      </w:r>
      <w:r w:rsidR="002C3E9D" w:rsidRPr="001C6F00">
        <w:rPr>
          <w:rFonts w:ascii="Century Gothic" w:hAnsi="Century Gothic" w:cs="Arial"/>
          <w:szCs w:val="20"/>
          <w:lang w:val="es-MX"/>
        </w:rPr>
        <w:t>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1D19E882" w14:textId="77777777" w:rsidR="00C83CDF" w:rsidRPr="001C6F00" w:rsidRDefault="00C83CDF" w:rsidP="008532FF">
      <w:pPr>
        <w:numPr>
          <w:ilvl w:val="0"/>
          <w:numId w:val="25"/>
        </w:numPr>
        <w:tabs>
          <w:tab w:val="left" w:pos="851"/>
          <w:tab w:val="left" w:pos="1134"/>
        </w:tabs>
        <w:spacing w:line="276" w:lineRule="auto"/>
        <w:ind w:left="363" w:firstLine="0"/>
        <w:rPr>
          <w:rFonts w:ascii="Century Gothic" w:hAnsi="Century Gothic" w:cs="Arial"/>
          <w:lang w:val="es-MX"/>
        </w:rPr>
      </w:pPr>
      <w:r w:rsidRPr="001C6F00">
        <w:rPr>
          <w:rFonts w:ascii="Century Gothic" w:hAnsi="Century Gothic" w:cs="Arial"/>
          <w:lang w:val="es-MX"/>
        </w:rPr>
        <w:t>Acta de liquidación</w:t>
      </w:r>
    </w:p>
    <w:p w14:paraId="05F997AD" w14:textId="77777777" w:rsidR="00C83CDF" w:rsidRPr="001C6F00" w:rsidRDefault="00C83CDF" w:rsidP="008532FF">
      <w:pPr>
        <w:numPr>
          <w:ilvl w:val="0"/>
          <w:numId w:val="25"/>
        </w:numPr>
        <w:tabs>
          <w:tab w:val="left" w:pos="851"/>
          <w:tab w:val="left" w:pos="1134"/>
        </w:tabs>
        <w:spacing w:line="276" w:lineRule="auto"/>
        <w:ind w:left="363" w:firstLine="0"/>
        <w:rPr>
          <w:rFonts w:ascii="Century Gothic" w:hAnsi="Century Gothic" w:cs="Arial"/>
          <w:lang w:val="es-MX"/>
        </w:rPr>
      </w:pPr>
      <w:r w:rsidRPr="001C6F00">
        <w:rPr>
          <w:rFonts w:ascii="Century Gothic" w:hAnsi="Century Gothic" w:cs="Arial"/>
          <w:lang w:val="es-MX"/>
        </w:rPr>
        <w:t xml:space="preserve">Acta de entrega, terminación, final o de recibo definitivo. </w:t>
      </w:r>
    </w:p>
    <w:p w14:paraId="533C7029" w14:textId="77777777" w:rsidR="00C83CDF" w:rsidRPr="001C6F00" w:rsidRDefault="00C83CDF" w:rsidP="008532FF">
      <w:pPr>
        <w:numPr>
          <w:ilvl w:val="0"/>
          <w:numId w:val="25"/>
        </w:numPr>
        <w:tabs>
          <w:tab w:val="left" w:pos="851"/>
          <w:tab w:val="left" w:pos="1134"/>
        </w:tabs>
        <w:spacing w:line="276" w:lineRule="auto"/>
        <w:ind w:left="363" w:firstLine="0"/>
        <w:rPr>
          <w:rFonts w:ascii="Century Gothic" w:hAnsi="Century Gothic"/>
          <w:lang w:val="es-MX"/>
        </w:rPr>
      </w:pPr>
      <w:r w:rsidRPr="001C6F00">
        <w:rPr>
          <w:rFonts w:ascii="Century Gothic" w:hAnsi="Century Gothic"/>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50A7A418" w14:textId="77777777" w:rsidR="00C83CDF" w:rsidRPr="001C6F00" w:rsidRDefault="00C83CDF" w:rsidP="008532FF">
      <w:pPr>
        <w:numPr>
          <w:ilvl w:val="0"/>
          <w:numId w:val="25"/>
        </w:numPr>
        <w:tabs>
          <w:tab w:val="left" w:pos="851"/>
          <w:tab w:val="left" w:pos="1134"/>
        </w:tabs>
        <w:spacing w:line="276" w:lineRule="auto"/>
        <w:ind w:left="363" w:firstLine="0"/>
        <w:rPr>
          <w:rFonts w:ascii="Century Gothic" w:hAnsi="Century Gothic" w:cs="Arial"/>
          <w:lang w:val="es-MX"/>
        </w:rPr>
      </w:pPr>
      <w:r w:rsidRPr="001C6F00">
        <w:rPr>
          <w:rFonts w:ascii="Century Gothic" w:hAnsi="Century Gothic" w:cs="Arial"/>
          <w:lang w:val="es-MX"/>
        </w:rPr>
        <w:t>Acta de inicio o la orden de inicio. La misma sólo será válida para efectos de acreditar la fecha de inicio.</w:t>
      </w:r>
    </w:p>
    <w:p w14:paraId="4A4F0655" w14:textId="77777777" w:rsidR="00C83CDF" w:rsidRDefault="00C83CDF" w:rsidP="008532FF">
      <w:pPr>
        <w:numPr>
          <w:ilvl w:val="0"/>
          <w:numId w:val="25"/>
        </w:numPr>
        <w:tabs>
          <w:tab w:val="left" w:pos="851"/>
          <w:tab w:val="left" w:pos="1134"/>
        </w:tabs>
        <w:spacing w:line="276" w:lineRule="auto"/>
        <w:ind w:left="363" w:firstLine="0"/>
        <w:rPr>
          <w:rFonts w:ascii="Century Gothic" w:hAnsi="Century Gothic"/>
          <w:lang w:val="es-MX"/>
        </w:rPr>
      </w:pPr>
      <w:r w:rsidRPr="001C6F00">
        <w:rPr>
          <w:rFonts w:ascii="Century Gothic" w:hAnsi="Century Gothic" w:cs="Arial"/>
          <w:lang w:val="es-MX"/>
        </w:rPr>
        <w:lastRenderedPageBreak/>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w:t>
      </w:r>
      <w:r w:rsidRPr="001C6F00">
        <w:rPr>
          <w:rFonts w:ascii="Century Gothic" w:hAnsi="Century Gothic"/>
          <w:lang w:val="es-MX"/>
        </w:rPr>
        <w:t>alguna al cedente.</w:t>
      </w:r>
    </w:p>
    <w:p w14:paraId="2CD782E0" w14:textId="77777777" w:rsidR="004830D9" w:rsidRPr="001C6F00" w:rsidRDefault="004830D9" w:rsidP="004830D9">
      <w:pPr>
        <w:tabs>
          <w:tab w:val="left" w:pos="851"/>
          <w:tab w:val="left" w:pos="1134"/>
        </w:tabs>
        <w:spacing w:line="276" w:lineRule="auto"/>
        <w:ind w:left="363"/>
        <w:rPr>
          <w:rFonts w:ascii="Century Gothic" w:hAnsi="Century Gothic"/>
          <w:lang w:val="es-MX"/>
        </w:rPr>
      </w:pPr>
    </w:p>
    <w:p w14:paraId="2EDF20C7" w14:textId="5E2C91D2" w:rsidR="003D3955" w:rsidRPr="001C6F00" w:rsidRDefault="003D3955" w:rsidP="003D3955">
      <w:pPr>
        <w:pStyle w:val="Ttulo3"/>
        <w:numPr>
          <w:ilvl w:val="0"/>
          <w:numId w:val="0"/>
        </w:numPr>
        <w:rPr>
          <w:rFonts w:ascii="Century Gothic" w:hAnsi="Century Gothic"/>
          <w:lang w:val="es-MX"/>
        </w:rPr>
      </w:pPr>
      <w:bookmarkStart w:id="180" w:name="_Toc176242683"/>
      <w:r w:rsidRPr="001C6F00">
        <w:rPr>
          <w:rFonts w:ascii="Century Gothic" w:hAnsi="Century Gothic"/>
          <w:caps w:val="0"/>
          <w:lang w:val="es-MX"/>
        </w:rPr>
        <w:t>3.5.7 PARA CONTRATOS ENTRE PARTICULARES</w:t>
      </w:r>
      <w:bookmarkEnd w:id="180"/>
    </w:p>
    <w:p w14:paraId="7A682478" w14:textId="77777777" w:rsidR="00AD4AF9" w:rsidRPr="001C6F00" w:rsidRDefault="00AD4AF9" w:rsidP="00D20F9D">
      <w:pPr>
        <w:tabs>
          <w:tab w:val="left" w:pos="851"/>
          <w:tab w:val="left" w:pos="1134"/>
        </w:tabs>
        <w:spacing w:after="0" w:line="276" w:lineRule="auto"/>
        <w:rPr>
          <w:rFonts w:ascii="Century Gothic" w:eastAsia="Calibri" w:hAnsi="Century Gothic" w:cs="Arial"/>
          <w:lang w:val="es-MX"/>
        </w:rPr>
      </w:pPr>
    </w:p>
    <w:p w14:paraId="6A96087A" w14:textId="77777777" w:rsidR="00C83CDF" w:rsidRPr="001C6F00" w:rsidRDefault="00C83CDF" w:rsidP="00C83CDF">
      <w:pPr>
        <w:tabs>
          <w:tab w:val="left" w:pos="851"/>
          <w:tab w:val="left" w:pos="8931"/>
        </w:tabs>
        <w:spacing w:line="276" w:lineRule="auto"/>
        <w:rPr>
          <w:rFonts w:ascii="Century Gothic" w:hAnsi="Century Gothic" w:cs="Arial"/>
          <w:szCs w:val="20"/>
          <w:lang w:val="es-MX"/>
        </w:rPr>
      </w:pPr>
      <w:r w:rsidRPr="001C6F00">
        <w:rPr>
          <w:rFonts w:ascii="Century Gothic" w:hAnsi="Century Gothic" w:cs="Arial"/>
          <w:szCs w:val="20"/>
          <w:lang w:val="es-MX"/>
        </w:rPr>
        <w:t xml:space="preserve">Para efectos de acreditación de experiencia entre particulares, el Proponente deberá aportar adicionalmente alguno de los documentos que se describen a continuación: </w:t>
      </w:r>
    </w:p>
    <w:p w14:paraId="18D023CA" w14:textId="77777777" w:rsidR="00C83CDF" w:rsidRPr="001C6F00" w:rsidRDefault="00C83CDF" w:rsidP="008532FF">
      <w:pPr>
        <w:pStyle w:val="Prrafodelista"/>
        <w:numPr>
          <w:ilvl w:val="0"/>
          <w:numId w:val="52"/>
        </w:numPr>
        <w:rPr>
          <w:rFonts w:ascii="Century Gothic" w:hAnsi="Century Gothic"/>
          <w:lang w:val="es-MX"/>
        </w:rPr>
      </w:pPr>
      <w:r w:rsidRPr="001C6F00">
        <w:rPr>
          <w:rFonts w:ascii="Century Gothic" w:hAnsi="Century Gothic" w:cs="Arial"/>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63CC788B" w14:textId="55FC50F0" w:rsidR="00016758" w:rsidRPr="001C6F00" w:rsidRDefault="00EA3CA2" w:rsidP="003D3955">
      <w:pPr>
        <w:pStyle w:val="Ttulo3"/>
        <w:numPr>
          <w:ilvl w:val="0"/>
          <w:numId w:val="0"/>
        </w:numPr>
        <w:ind w:left="720" w:hanging="720"/>
        <w:rPr>
          <w:rFonts w:ascii="Century Gothic" w:hAnsi="Century Gothic"/>
          <w:caps w:val="0"/>
          <w:lang w:val="es-MX"/>
        </w:rPr>
      </w:pPr>
      <w:bookmarkStart w:id="181" w:name="_Toc176242684"/>
      <w:r w:rsidRPr="001C6F00">
        <w:rPr>
          <w:rFonts w:ascii="Century Gothic" w:hAnsi="Century Gothic"/>
          <w:caps w:val="0"/>
          <w:lang w:val="es-MX"/>
        </w:rPr>
        <w:t>3.5.</w:t>
      </w:r>
      <w:r w:rsidR="003D3955" w:rsidRPr="001C6F00">
        <w:rPr>
          <w:rFonts w:ascii="Century Gothic" w:hAnsi="Century Gothic"/>
          <w:caps w:val="0"/>
          <w:lang w:val="es-MX"/>
        </w:rPr>
        <w:t>8</w:t>
      </w:r>
      <w:r w:rsidRPr="001C6F00">
        <w:rPr>
          <w:rFonts w:ascii="Century Gothic" w:hAnsi="Century Gothic"/>
          <w:caps w:val="0"/>
          <w:lang w:val="es-MX"/>
        </w:rPr>
        <w:t xml:space="preserve"> </w:t>
      </w:r>
      <w:r w:rsidR="00C32F9C" w:rsidRPr="001C6F00">
        <w:rPr>
          <w:rFonts w:ascii="Century Gothic" w:hAnsi="Century Gothic"/>
          <w:caps w:val="0"/>
          <w:lang w:val="es-MX"/>
        </w:rPr>
        <w:t>PARA SUBCONTRATOS</w:t>
      </w:r>
      <w:bookmarkEnd w:id="181"/>
    </w:p>
    <w:p w14:paraId="18597790" w14:textId="0AA5710A" w:rsidR="004152FC" w:rsidRPr="001C6F00" w:rsidRDefault="00A637D1" w:rsidP="00C67CE2">
      <w:pPr>
        <w:rPr>
          <w:rFonts w:ascii="Century Gothic" w:eastAsia="Times New Roman" w:hAnsi="Century Gothic" w:cs="Arial"/>
          <w:color w:val="auto"/>
          <w:szCs w:val="20"/>
          <w:lang w:val="es-MX" w:eastAsia="es-ES"/>
        </w:rPr>
      </w:pPr>
      <w:r w:rsidRPr="001C6F00">
        <w:rPr>
          <w:rFonts w:ascii="Century Gothic" w:hAnsi="Century Gothic" w:cs="Arial"/>
          <w:szCs w:val="20"/>
          <w:lang w:val="es-MX"/>
        </w:rPr>
        <w:t xml:space="preserve">Para </w:t>
      </w:r>
      <w:r w:rsidR="004152FC" w:rsidRPr="001C6F00">
        <w:rPr>
          <w:rFonts w:ascii="Century Gothic" w:eastAsia="Times New Roman" w:hAnsi="Century Gothic"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1C6F00" w:rsidRDefault="004152FC" w:rsidP="00C67CE2">
      <w:pPr>
        <w:rPr>
          <w:rFonts w:ascii="Century Gothic" w:eastAsia="Times New Roman" w:hAnsi="Century Gothic" w:cs="Arial"/>
          <w:color w:val="auto"/>
          <w:szCs w:val="20"/>
          <w:lang w:val="es-MX" w:eastAsia="es-ES"/>
        </w:rPr>
      </w:pPr>
      <w:r w:rsidRPr="001C6F00">
        <w:rPr>
          <w:rFonts w:ascii="Century Gothic" w:eastAsia="Times New Roman" w:hAnsi="Century Gothic" w:cs="Arial"/>
          <w:color w:val="auto"/>
          <w:szCs w:val="20"/>
          <w:lang w:val="es-MX" w:eastAsia="es-ES"/>
        </w:rPr>
        <w:t>Para acreditar la experiencia de contratos derivados de contratos suscritos con Entidades Estatales, el Proponente deberá aportar los documentos que se enlistan a continuación:</w:t>
      </w:r>
    </w:p>
    <w:p w14:paraId="7BCCD9A5" w14:textId="2B8DBF8E" w:rsidR="004152FC" w:rsidRPr="001C6F00" w:rsidRDefault="004152FC" w:rsidP="008532FF">
      <w:pPr>
        <w:pStyle w:val="Prrafodelista"/>
        <w:numPr>
          <w:ilvl w:val="0"/>
          <w:numId w:val="26"/>
        </w:numPr>
        <w:ind w:left="1066" w:hanging="709"/>
        <w:contextualSpacing w:val="0"/>
        <w:rPr>
          <w:rFonts w:ascii="Century Gothic" w:hAnsi="Century Gothic"/>
          <w:lang w:val="es-MX"/>
        </w:rPr>
      </w:pPr>
      <w:r w:rsidRPr="001C6F00">
        <w:rPr>
          <w:rFonts w:ascii="Century Gothic" w:hAnsi="Century Gothic"/>
          <w:lang w:val="es-MX"/>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w:t>
      </w:r>
      <w:r w:rsidR="00062C4D" w:rsidRPr="001C6F00">
        <w:rPr>
          <w:rFonts w:ascii="Century Gothic" w:hAnsi="Century Gothic"/>
          <w:lang w:val="es-MX"/>
        </w:rPr>
        <w:t xml:space="preserve"> </w:t>
      </w:r>
      <w:r w:rsidRPr="001C6F00">
        <w:rPr>
          <w:rFonts w:ascii="Century Gothic" w:hAnsi="Century Gothic"/>
          <w:lang w:val="es-MX"/>
        </w:rPr>
        <w:t xml:space="preserve">efectos de la acreditación de la experiencia. </w:t>
      </w:r>
    </w:p>
    <w:p w14:paraId="0A4213C5" w14:textId="1D0DB4BB" w:rsidR="004152FC" w:rsidRPr="001C6F00" w:rsidRDefault="004152FC" w:rsidP="008532FF">
      <w:pPr>
        <w:pStyle w:val="Prrafodelista"/>
        <w:numPr>
          <w:ilvl w:val="0"/>
          <w:numId w:val="26"/>
        </w:numPr>
        <w:ind w:left="1066" w:hanging="709"/>
        <w:contextualSpacing w:val="0"/>
        <w:rPr>
          <w:rFonts w:ascii="Century Gothic" w:hAnsi="Century Gothic"/>
          <w:lang w:val="es-MX"/>
        </w:rPr>
      </w:pPr>
      <w:r w:rsidRPr="001C6F00">
        <w:rPr>
          <w:rFonts w:ascii="Century Gothic" w:hAnsi="Century Gothic"/>
          <w:lang w:val="es-MX"/>
        </w:rPr>
        <w:t xml:space="preserve">Certificación expedida por la Entidad Estatal del contrato principal del cual se derivó el subcontrato. Esta certificación debe contener la información básica del contrato principal la siguiente: </w:t>
      </w:r>
      <w:r w:rsidRPr="001C6F00">
        <w:rPr>
          <w:rFonts w:ascii="Century Gothic" w:hAnsi="Century Gothic"/>
          <w:lang w:val="es-MX"/>
        </w:rPr>
        <w:tab/>
      </w:r>
    </w:p>
    <w:p w14:paraId="4332DB9B" w14:textId="0670E49A" w:rsidR="004152FC" w:rsidRPr="001C6F00" w:rsidRDefault="004152FC" w:rsidP="008532FF">
      <w:pPr>
        <w:pStyle w:val="Prrafodelista"/>
        <w:numPr>
          <w:ilvl w:val="0"/>
          <w:numId w:val="27"/>
        </w:numPr>
        <w:tabs>
          <w:tab w:val="left" w:pos="1560"/>
        </w:tabs>
        <w:ind w:left="1560" w:hanging="142"/>
        <w:contextualSpacing w:val="0"/>
        <w:rPr>
          <w:rFonts w:ascii="Century Gothic" w:eastAsia="Times New Roman" w:hAnsi="Century Gothic" w:cs="Arial"/>
          <w:color w:val="auto"/>
          <w:szCs w:val="20"/>
          <w:lang w:val="es-MX" w:eastAsia="es-ES"/>
        </w:rPr>
      </w:pPr>
      <w:r w:rsidRPr="001C6F00">
        <w:rPr>
          <w:rFonts w:ascii="Century Gothic" w:hAnsi="Century Gothic"/>
          <w:lang w:val="es-MX"/>
        </w:rPr>
        <w:t>Alcance de las obras ejecutadas en el contrato principal.</w:t>
      </w:r>
      <w:r w:rsidRPr="001C6F00">
        <w:rPr>
          <w:rFonts w:ascii="Century Gothic" w:eastAsia="Times New Roman" w:hAnsi="Century Gothic" w:cs="Arial"/>
          <w:strike/>
          <w:color w:val="auto"/>
          <w:szCs w:val="20"/>
          <w:lang w:val="es-MX" w:eastAsia="es-ES"/>
        </w:rPr>
        <w:t xml:space="preserve"> </w:t>
      </w:r>
    </w:p>
    <w:p w14:paraId="111F96CA" w14:textId="549A4DCA" w:rsidR="004152FC" w:rsidRPr="001C6F00" w:rsidRDefault="004152FC" w:rsidP="008532FF">
      <w:pPr>
        <w:pStyle w:val="Prrafodelista"/>
        <w:numPr>
          <w:ilvl w:val="0"/>
          <w:numId w:val="27"/>
        </w:numPr>
        <w:tabs>
          <w:tab w:val="left" w:pos="1560"/>
        </w:tabs>
        <w:ind w:left="1560" w:hanging="142"/>
        <w:contextualSpacing w:val="0"/>
        <w:rPr>
          <w:rFonts w:ascii="Century Gothic" w:eastAsia="Times New Roman" w:hAnsi="Century Gothic" w:cs="Arial"/>
          <w:color w:val="auto"/>
          <w:szCs w:val="20"/>
          <w:lang w:val="es-MX" w:eastAsia="es-ES"/>
        </w:rPr>
      </w:pPr>
      <w:r w:rsidRPr="001C6F00">
        <w:rPr>
          <w:rFonts w:ascii="Century Gothic" w:hAnsi="Century Gothic"/>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71673C1" w14:textId="77777777" w:rsidR="004152FC" w:rsidRPr="001C6F00" w:rsidRDefault="004152FC" w:rsidP="00C67CE2">
      <w:pPr>
        <w:ind w:left="1134"/>
        <w:rPr>
          <w:rFonts w:ascii="Century Gothic" w:eastAsia="Times New Roman" w:hAnsi="Century Gothic" w:cs="Arial"/>
          <w:color w:val="auto"/>
          <w:szCs w:val="20"/>
          <w:lang w:val="es-MX" w:eastAsia="es-ES"/>
        </w:rPr>
      </w:pPr>
      <w:r w:rsidRPr="001C6F00">
        <w:rPr>
          <w:rFonts w:ascii="Century Gothic" w:eastAsia="Times New Roman" w:hAnsi="Century Gothic"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1C6F00" w:rsidRDefault="004152FC" w:rsidP="00C67CE2">
      <w:pPr>
        <w:rPr>
          <w:rFonts w:ascii="Century Gothic" w:eastAsia="Times New Roman" w:hAnsi="Century Gothic" w:cs="Arial"/>
          <w:color w:val="auto"/>
          <w:szCs w:val="20"/>
          <w:lang w:val="es-MX" w:eastAsia="es-ES"/>
        </w:rPr>
      </w:pPr>
      <w:r w:rsidRPr="001C6F00">
        <w:rPr>
          <w:rFonts w:ascii="Century Gothic" w:eastAsia="Times New Roman" w:hAnsi="Century Gothic" w:cs="Arial"/>
          <w:color w:val="auto"/>
          <w:szCs w:val="20"/>
          <w:lang w:val="es-MX" w:eastAsia="es-ES"/>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1C6F00" w:rsidRDefault="004152FC" w:rsidP="00C67CE2">
      <w:pPr>
        <w:ind w:left="11" w:hanging="11"/>
        <w:rPr>
          <w:rFonts w:ascii="Century Gothic" w:eastAsia="Times New Roman" w:hAnsi="Century Gothic" w:cs="Arial"/>
          <w:color w:val="auto"/>
          <w:szCs w:val="20"/>
          <w:lang w:val="es-MX" w:eastAsia="es-ES"/>
        </w:rPr>
      </w:pPr>
      <w:r w:rsidRPr="001C6F00">
        <w:rPr>
          <w:rFonts w:ascii="Century Gothic" w:eastAsia="Times New Roman" w:hAnsi="Century Gothic"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2EE52AF" w14:textId="77777777" w:rsidR="004152FC" w:rsidRPr="001C6F00" w:rsidRDefault="004152FC" w:rsidP="00C67CE2">
      <w:pPr>
        <w:ind w:left="11" w:hanging="11"/>
        <w:rPr>
          <w:rFonts w:ascii="Century Gothic" w:eastAsia="Times New Roman" w:hAnsi="Century Gothic" w:cs="Arial"/>
          <w:color w:val="auto"/>
          <w:szCs w:val="20"/>
          <w:lang w:val="es-MX" w:eastAsia="es-ES"/>
        </w:rPr>
      </w:pPr>
      <w:r w:rsidRPr="001C6F00">
        <w:rPr>
          <w:rFonts w:ascii="Century Gothic" w:eastAsia="Times New Roman" w:hAnsi="Century Gothic"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1C6F00" w:rsidRDefault="004152FC" w:rsidP="00C67CE2">
      <w:pPr>
        <w:ind w:left="11" w:hanging="11"/>
        <w:rPr>
          <w:rFonts w:ascii="Century Gothic" w:eastAsia="Times New Roman" w:hAnsi="Century Gothic" w:cs="Arial"/>
          <w:color w:val="auto"/>
          <w:szCs w:val="20"/>
          <w:lang w:val="es-MX" w:eastAsia="es-ES"/>
        </w:rPr>
      </w:pPr>
      <w:r w:rsidRPr="001C6F00">
        <w:rPr>
          <w:rFonts w:ascii="Century Gothic" w:eastAsia="Times New Roman" w:hAnsi="Century Gothic"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A099E6E" w14:textId="3B29661C" w:rsidR="00A637D1" w:rsidRPr="001C6F00" w:rsidRDefault="004152FC" w:rsidP="00C67CE2">
      <w:pPr>
        <w:rPr>
          <w:rFonts w:ascii="Century Gothic" w:hAnsi="Century Gothic"/>
          <w:lang w:val="es-MX"/>
        </w:rPr>
      </w:pPr>
      <w:r w:rsidRPr="001C6F00">
        <w:rPr>
          <w:rFonts w:ascii="Century Gothic" w:eastAsia="Times New Roman" w:hAnsi="Century Gothic" w:cs="Arial"/>
          <w:color w:val="auto"/>
          <w:szCs w:val="20"/>
          <w:lang w:eastAsia="es-ES"/>
        </w:rPr>
        <w:t xml:space="preserve">Cuando la Entidad haya sido advertida por alguno los Proponentes sobre situaciones de subcontratación, </w:t>
      </w:r>
      <w:r w:rsidR="00AF5202" w:rsidRPr="001C6F00">
        <w:rPr>
          <w:rFonts w:ascii="Century Gothic" w:eastAsia="Times New Roman" w:hAnsi="Century Gothic" w:cs="Arial"/>
          <w:color w:val="auto"/>
          <w:szCs w:val="20"/>
          <w:lang w:eastAsia="es-ES"/>
        </w:rPr>
        <w:t xml:space="preserve">aplicará </w:t>
      </w:r>
      <w:r w:rsidR="004D5E57" w:rsidRPr="001C6F00">
        <w:rPr>
          <w:rFonts w:ascii="Century Gothic" w:eastAsia="Times New Roman" w:hAnsi="Century Gothic" w:cs="Arial"/>
          <w:color w:val="auto"/>
          <w:szCs w:val="20"/>
          <w:lang w:eastAsia="es-ES"/>
        </w:rPr>
        <w:t>la condición indicada en el inciso segundo d</w:t>
      </w:r>
      <w:r w:rsidR="00AF5202" w:rsidRPr="001C6F00">
        <w:rPr>
          <w:rFonts w:ascii="Century Gothic" w:eastAsia="Times New Roman" w:hAnsi="Century Gothic" w:cs="Arial"/>
          <w:color w:val="auto"/>
          <w:szCs w:val="20"/>
          <w:lang w:eastAsia="es-ES"/>
        </w:rPr>
        <w:t>el numeral 1.11 del Pliego de Condiciones. </w:t>
      </w:r>
      <w:r w:rsidRPr="001C6F00">
        <w:rPr>
          <w:rFonts w:ascii="Century Gothic" w:eastAsia="Times New Roman" w:hAnsi="Century Gothic" w:cs="Arial"/>
          <w:color w:val="auto"/>
          <w:szCs w:val="20"/>
          <w:lang w:eastAsia="es-ES"/>
        </w:rPr>
        <w:t> </w:t>
      </w:r>
    </w:p>
    <w:p w14:paraId="3582B2E5" w14:textId="35EC105A" w:rsidR="005B7EA4" w:rsidRPr="001C6F00" w:rsidRDefault="005C409B" w:rsidP="00D20F9D">
      <w:pPr>
        <w:pStyle w:val="Ttulo3"/>
        <w:numPr>
          <w:ilvl w:val="0"/>
          <w:numId w:val="0"/>
        </w:numPr>
        <w:ind w:left="720" w:hanging="720"/>
        <w:rPr>
          <w:rFonts w:ascii="Century Gothic" w:hAnsi="Century Gothic"/>
          <w:lang w:val="es-MX"/>
        </w:rPr>
      </w:pPr>
      <w:bookmarkStart w:id="182" w:name="_Toc176242685"/>
      <w:r w:rsidRPr="001C6F00">
        <w:rPr>
          <w:rFonts w:ascii="Century Gothic" w:hAnsi="Century Gothic"/>
          <w:caps w:val="0"/>
          <w:lang w:val="es-MX"/>
        </w:rPr>
        <w:t>3.5.</w:t>
      </w:r>
      <w:r w:rsidR="003D3955" w:rsidRPr="001C6F00">
        <w:rPr>
          <w:rFonts w:ascii="Century Gothic" w:hAnsi="Century Gothic"/>
          <w:caps w:val="0"/>
          <w:lang w:val="es-MX"/>
        </w:rPr>
        <w:t>9</w:t>
      </w:r>
      <w:r w:rsidRPr="001C6F00">
        <w:rPr>
          <w:rFonts w:ascii="Century Gothic" w:hAnsi="Century Gothic"/>
          <w:caps w:val="0"/>
          <w:lang w:val="es-MX"/>
        </w:rPr>
        <w:t xml:space="preserve"> </w:t>
      </w:r>
      <w:r w:rsidR="00C32F9C" w:rsidRPr="001C6F00">
        <w:rPr>
          <w:rFonts w:ascii="Century Gothic" w:hAnsi="Century Gothic"/>
          <w:caps w:val="0"/>
          <w:lang w:val="es-MX"/>
        </w:rPr>
        <w:t>RELACIÓN DE LOS CONTRATOS FRENTE AL PRESUPUESTO OFICIAL</w:t>
      </w:r>
      <w:bookmarkEnd w:id="182"/>
    </w:p>
    <w:p w14:paraId="3024059E" w14:textId="7D9A80DD" w:rsidR="00A637D1" w:rsidRPr="001C6F00" w:rsidRDefault="00A637D1" w:rsidP="00A637D1">
      <w:pPr>
        <w:rPr>
          <w:rFonts w:ascii="Century Gothic" w:hAnsi="Century Gothic"/>
          <w:lang w:val="es-MX"/>
        </w:rPr>
      </w:pPr>
      <w:r w:rsidRPr="001C6F00">
        <w:rPr>
          <w:rFonts w:ascii="Century Gothic" w:hAnsi="Century Gothic"/>
          <w:lang w:val="es-MX"/>
        </w:rPr>
        <w:t>La verificación del número de contratos para acreditar la experiencia se realiza de la siguiente manera: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29"/>
        <w:gridCol w:w="4679"/>
      </w:tblGrid>
      <w:tr w:rsidR="00F47A2F" w:rsidRPr="004830D9" w14:paraId="07DDC714" w14:textId="77777777" w:rsidTr="004830D9">
        <w:trPr>
          <w:trHeight w:val="971"/>
          <w:tblHeader/>
        </w:trPr>
        <w:tc>
          <w:tcPr>
            <w:tcW w:w="2344" w:type="pct"/>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4830D9" w:rsidRDefault="00F47A2F" w:rsidP="00AF5F20">
            <w:pPr>
              <w:spacing w:after="0" w:line="240" w:lineRule="auto"/>
              <w:jc w:val="center"/>
              <w:rPr>
                <w:rFonts w:ascii="Century Gothic" w:eastAsia="Arial" w:hAnsi="Century Gothic" w:cs="Arial"/>
                <w:b/>
                <w:bCs/>
                <w:color w:val="FFFFFF"/>
                <w:sz w:val="18"/>
                <w:szCs w:val="18"/>
              </w:rPr>
            </w:pPr>
            <w:r w:rsidRPr="004830D9">
              <w:rPr>
                <w:rFonts w:ascii="Century Gothic" w:eastAsia="Calibri" w:hAnsi="Century Gothic" w:cs="Arial"/>
                <w:b/>
                <w:bCs/>
                <w:color w:val="FFFFFF"/>
                <w:sz w:val="18"/>
                <w:szCs w:val="18"/>
              </w:rPr>
              <w:t>Número</w:t>
            </w:r>
            <w:r w:rsidRPr="004830D9">
              <w:rPr>
                <w:rFonts w:ascii="Century Gothic" w:eastAsia="Arial" w:hAnsi="Century Gothic" w:cs="Arial"/>
                <w:b/>
                <w:bCs/>
                <w:color w:val="FFFFFF"/>
                <w:sz w:val="18"/>
                <w:szCs w:val="18"/>
              </w:rPr>
              <w:t xml:space="preserve"> </w:t>
            </w:r>
            <w:r w:rsidRPr="004830D9">
              <w:rPr>
                <w:rFonts w:ascii="Century Gothic" w:eastAsia="Calibri" w:hAnsi="Century Gothic" w:cs="Arial"/>
                <w:b/>
                <w:bCs/>
                <w:color w:val="FFFFFF"/>
                <w:sz w:val="18"/>
                <w:szCs w:val="18"/>
              </w:rPr>
              <w:t>de</w:t>
            </w:r>
            <w:r w:rsidRPr="004830D9">
              <w:rPr>
                <w:rFonts w:ascii="Century Gothic" w:eastAsia="Arial" w:hAnsi="Century Gothic" w:cs="Arial"/>
                <w:b/>
                <w:bCs/>
                <w:color w:val="FFFFFF"/>
                <w:sz w:val="18"/>
                <w:szCs w:val="18"/>
              </w:rPr>
              <w:t xml:space="preserve"> </w:t>
            </w:r>
            <w:r w:rsidRPr="004830D9">
              <w:rPr>
                <w:rFonts w:ascii="Century Gothic" w:eastAsia="Calibri" w:hAnsi="Century Gothic" w:cs="Arial"/>
                <w:b/>
                <w:bCs/>
                <w:color w:val="FFFFFF"/>
                <w:sz w:val="18"/>
                <w:szCs w:val="18"/>
              </w:rPr>
              <w:t>contratos</w:t>
            </w:r>
            <w:r w:rsidRPr="004830D9">
              <w:rPr>
                <w:rFonts w:ascii="Century Gothic" w:eastAsia="Arial" w:hAnsi="Century Gothic" w:cs="Arial"/>
                <w:b/>
                <w:bCs/>
                <w:color w:val="FFFFFF"/>
                <w:sz w:val="18"/>
                <w:szCs w:val="18"/>
              </w:rPr>
              <w:t xml:space="preserve"> </w:t>
            </w:r>
            <w:r w:rsidRPr="004830D9">
              <w:rPr>
                <w:rFonts w:ascii="Century Gothic" w:eastAsia="Calibri" w:hAnsi="Century Gothic" w:cs="Arial"/>
                <w:b/>
                <w:bCs/>
                <w:color w:val="FFFFFF"/>
                <w:sz w:val="18"/>
                <w:szCs w:val="18"/>
              </w:rPr>
              <w:t>con</w:t>
            </w:r>
            <w:r w:rsidRPr="004830D9">
              <w:rPr>
                <w:rFonts w:ascii="Century Gothic" w:eastAsia="Arial" w:hAnsi="Century Gothic" w:cs="Arial"/>
                <w:b/>
                <w:bCs/>
                <w:color w:val="FFFFFF"/>
                <w:sz w:val="18"/>
                <w:szCs w:val="18"/>
              </w:rPr>
              <w:t xml:space="preserve"> </w:t>
            </w:r>
            <w:r w:rsidRPr="004830D9">
              <w:rPr>
                <w:rFonts w:ascii="Century Gothic" w:eastAsia="Calibri" w:hAnsi="Century Gothic" w:cs="Arial"/>
                <w:b/>
                <w:bCs/>
                <w:color w:val="FFFFFF"/>
                <w:sz w:val="18"/>
                <w:szCs w:val="18"/>
              </w:rPr>
              <w:t>los</w:t>
            </w:r>
            <w:r w:rsidRPr="004830D9">
              <w:rPr>
                <w:rFonts w:ascii="Century Gothic" w:eastAsia="Arial" w:hAnsi="Century Gothic" w:cs="Arial"/>
                <w:b/>
                <w:bCs/>
                <w:color w:val="FFFFFF"/>
                <w:sz w:val="18"/>
                <w:szCs w:val="18"/>
              </w:rPr>
              <w:t xml:space="preserve"> </w:t>
            </w:r>
            <w:r w:rsidRPr="004830D9">
              <w:rPr>
                <w:rFonts w:ascii="Century Gothic" w:eastAsia="Calibri" w:hAnsi="Century Gothic" w:cs="Arial"/>
                <w:b/>
                <w:bCs/>
                <w:color w:val="FFFFFF"/>
                <w:sz w:val="18"/>
                <w:szCs w:val="18"/>
              </w:rPr>
              <w:t>cuales</w:t>
            </w:r>
            <w:r w:rsidRPr="004830D9">
              <w:rPr>
                <w:rFonts w:ascii="Century Gothic" w:eastAsia="Arial" w:hAnsi="Century Gothic" w:cs="Arial"/>
                <w:b/>
                <w:bCs/>
                <w:color w:val="FFFFFF"/>
                <w:sz w:val="18"/>
                <w:szCs w:val="18"/>
              </w:rPr>
              <w:t xml:space="preserve"> </w:t>
            </w:r>
            <w:r w:rsidRPr="004830D9">
              <w:rPr>
                <w:rFonts w:ascii="Century Gothic" w:eastAsia="Calibri" w:hAnsi="Century Gothic" w:cs="Arial"/>
                <w:b/>
                <w:bCs/>
                <w:color w:val="FFFFFF"/>
                <w:sz w:val="18"/>
                <w:szCs w:val="18"/>
              </w:rPr>
              <w:t>el</w:t>
            </w:r>
            <w:r w:rsidRPr="004830D9">
              <w:rPr>
                <w:rFonts w:ascii="Century Gothic" w:eastAsia="Arial" w:hAnsi="Century Gothic" w:cs="Arial"/>
                <w:b/>
                <w:bCs/>
                <w:color w:val="FFFFFF"/>
                <w:sz w:val="18"/>
                <w:szCs w:val="18"/>
              </w:rPr>
              <w:t xml:space="preserve"> </w:t>
            </w:r>
            <w:r w:rsidRPr="004830D9">
              <w:rPr>
                <w:rFonts w:ascii="Century Gothic" w:eastAsia="Calibri" w:hAnsi="Century Gothic" w:cs="Arial"/>
                <w:b/>
                <w:bCs/>
                <w:color w:val="FFFFFF"/>
                <w:sz w:val="18"/>
                <w:szCs w:val="18"/>
              </w:rPr>
              <w:t>Proponente</w:t>
            </w:r>
            <w:r w:rsidRPr="004830D9">
              <w:rPr>
                <w:rFonts w:ascii="Century Gothic" w:eastAsia="Arial" w:hAnsi="Century Gothic" w:cs="Arial"/>
                <w:b/>
                <w:bCs/>
                <w:color w:val="FFFFFF"/>
                <w:sz w:val="18"/>
                <w:szCs w:val="18"/>
              </w:rPr>
              <w:t xml:space="preserve"> </w:t>
            </w:r>
            <w:r w:rsidRPr="004830D9">
              <w:rPr>
                <w:rFonts w:ascii="Century Gothic" w:eastAsia="Calibri" w:hAnsi="Century Gothic" w:cs="Arial"/>
                <w:b/>
                <w:bCs/>
                <w:color w:val="FFFFFF"/>
                <w:sz w:val="18"/>
                <w:szCs w:val="18"/>
              </w:rPr>
              <w:t>cumple</w:t>
            </w:r>
            <w:r w:rsidRPr="004830D9">
              <w:rPr>
                <w:rFonts w:ascii="Century Gothic" w:eastAsia="Arial" w:hAnsi="Century Gothic" w:cs="Arial"/>
                <w:b/>
                <w:bCs/>
                <w:color w:val="FFFFFF"/>
                <w:sz w:val="18"/>
                <w:szCs w:val="18"/>
              </w:rPr>
              <w:t xml:space="preserve"> </w:t>
            </w:r>
            <w:r w:rsidRPr="004830D9">
              <w:rPr>
                <w:rFonts w:ascii="Century Gothic" w:eastAsia="Calibri" w:hAnsi="Century Gothic" w:cs="Arial"/>
                <w:b/>
                <w:bCs/>
                <w:color w:val="FFFFFF"/>
                <w:sz w:val="18"/>
                <w:szCs w:val="18"/>
              </w:rPr>
              <w:t>la</w:t>
            </w:r>
            <w:r w:rsidRPr="004830D9">
              <w:rPr>
                <w:rFonts w:ascii="Century Gothic" w:eastAsia="Arial" w:hAnsi="Century Gothic" w:cs="Arial"/>
                <w:b/>
                <w:bCs/>
                <w:color w:val="FFFFFF"/>
                <w:sz w:val="18"/>
                <w:szCs w:val="18"/>
              </w:rPr>
              <w:t xml:space="preserve"> </w:t>
            </w:r>
            <w:r w:rsidRPr="004830D9">
              <w:rPr>
                <w:rFonts w:ascii="Century Gothic" w:eastAsia="Calibri" w:hAnsi="Century Gothic" w:cs="Arial"/>
                <w:b/>
                <w:bCs/>
                <w:color w:val="FFFFFF"/>
                <w:sz w:val="18"/>
                <w:szCs w:val="18"/>
              </w:rPr>
              <w:t>experiencia</w:t>
            </w:r>
            <w:r w:rsidRPr="004830D9">
              <w:rPr>
                <w:rFonts w:ascii="Century Gothic" w:eastAsia="Arial" w:hAnsi="Century Gothic" w:cs="Arial"/>
                <w:b/>
                <w:bCs/>
                <w:color w:val="FFFFFF"/>
                <w:sz w:val="18"/>
                <w:szCs w:val="18"/>
              </w:rPr>
              <w:t xml:space="preserve"> </w:t>
            </w:r>
            <w:r w:rsidRPr="004830D9">
              <w:rPr>
                <w:rFonts w:ascii="Century Gothic" w:eastAsia="Calibri" w:hAnsi="Century Gothic" w:cs="Arial"/>
                <w:b/>
                <w:bCs/>
                <w:color w:val="FFFFFF"/>
                <w:sz w:val="18"/>
                <w:szCs w:val="18"/>
              </w:rPr>
              <w:t>acreditada</w:t>
            </w:r>
          </w:p>
        </w:tc>
        <w:tc>
          <w:tcPr>
            <w:tcW w:w="2656" w:type="pct"/>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4830D9" w:rsidRDefault="00F47A2F" w:rsidP="00AF5F20">
            <w:pPr>
              <w:spacing w:after="0" w:line="240" w:lineRule="auto"/>
              <w:jc w:val="center"/>
              <w:rPr>
                <w:rFonts w:ascii="Century Gothic" w:eastAsia="Calibri" w:hAnsi="Century Gothic" w:cs="Arial"/>
                <w:b/>
                <w:bCs/>
                <w:color w:val="FFFFFF"/>
                <w:sz w:val="18"/>
                <w:szCs w:val="18"/>
                <w:lang w:val="es-ES"/>
              </w:rPr>
            </w:pPr>
            <w:r w:rsidRPr="004830D9">
              <w:rPr>
                <w:rFonts w:ascii="Century Gothic" w:eastAsia="Calibri" w:hAnsi="Century Gothic" w:cs="Arial"/>
                <w:b/>
                <w:bCs/>
                <w:color w:val="FFFFFF"/>
                <w:sz w:val="18"/>
                <w:szCs w:val="18"/>
                <w:lang w:val="es-ES"/>
              </w:rPr>
              <w:t>Valor mínimo a certificar</w:t>
            </w:r>
          </w:p>
          <w:p w14:paraId="40C95C11" w14:textId="51C66F57" w:rsidR="00F47A2F" w:rsidRPr="004830D9" w:rsidRDefault="00F47A2F" w:rsidP="00AF5F20">
            <w:pPr>
              <w:spacing w:after="0" w:line="240" w:lineRule="auto"/>
              <w:jc w:val="center"/>
              <w:rPr>
                <w:rFonts w:ascii="Century Gothic" w:eastAsia="Arial" w:hAnsi="Century Gothic" w:cs="Arial"/>
                <w:b/>
                <w:bCs/>
                <w:color w:val="FFFFFF"/>
                <w:sz w:val="18"/>
                <w:szCs w:val="18"/>
              </w:rPr>
            </w:pPr>
            <w:r w:rsidRPr="004830D9">
              <w:rPr>
                <w:rFonts w:ascii="Century Gothic" w:eastAsia="Calibri" w:hAnsi="Century Gothic" w:cs="Arial"/>
                <w:b/>
                <w:bCs/>
                <w:color w:val="FFFFFF"/>
                <w:sz w:val="18"/>
                <w:szCs w:val="18"/>
                <w:lang w:val="es-ES"/>
              </w:rPr>
              <w:t>(como % del Presupuesto Oficial de obra expresado en SMMLV)</w:t>
            </w:r>
          </w:p>
        </w:tc>
      </w:tr>
      <w:tr w:rsidR="00F47A2F" w:rsidRPr="004830D9" w14:paraId="315BB813" w14:textId="77777777" w:rsidTr="004830D9">
        <w:trPr>
          <w:trHeight w:val="268"/>
        </w:trPr>
        <w:tc>
          <w:tcPr>
            <w:tcW w:w="2344" w:type="pct"/>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4830D9" w:rsidRDefault="00F47A2F" w:rsidP="00AF5F20">
            <w:pPr>
              <w:spacing w:after="0" w:line="240" w:lineRule="auto"/>
              <w:jc w:val="center"/>
              <w:rPr>
                <w:rFonts w:ascii="Century Gothic" w:eastAsia="Calibri" w:hAnsi="Century Gothic" w:cs="Arial"/>
                <w:sz w:val="18"/>
                <w:szCs w:val="18"/>
              </w:rPr>
            </w:pPr>
            <w:r w:rsidRPr="004830D9">
              <w:rPr>
                <w:rFonts w:ascii="Century Gothic" w:eastAsia="Calibri" w:hAnsi="Century Gothic" w:cs="Arial"/>
                <w:sz w:val="18"/>
                <w:szCs w:val="18"/>
              </w:rPr>
              <w:t>De</w:t>
            </w:r>
            <w:r w:rsidRPr="004830D9">
              <w:rPr>
                <w:rFonts w:ascii="Century Gothic" w:eastAsia="Arial" w:hAnsi="Century Gothic" w:cs="Arial"/>
                <w:sz w:val="18"/>
                <w:szCs w:val="18"/>
              </w:rPr>
              <w:t xml:space="preserve"> </w:t>
            </w:r>
            <w:r w:rsidRPr="004830D9">
              <w:rPr>
                <w:rFonts w:ascii="Century Gothic" w:eastAsia="Calibri" w:hAnsi="Century Gothic" w:cs="Arial"/>
                <w:sz w:val="18"/>
                <w:szCs w:val="18"/>
              </w:rPr>
              <w:t>1</w:t>
            </w:r>
            <w:r w:rsidRPr="004830D9">
              <w:rPr>
                <w:rFonts w:ascii="Century Gothic" w:eastAsia="Arial" w:hAnsi="Century Gothic" w:cs="Arial"/>
                <w:sz w:val="18"/>
                <w:szCs w:val="18"/>
              </w:rPr>
              <w:t xml:space="preserve"> </w:t>
            </w:r>
            <w:r w:rsidRPr="004830D9">
              <w:rPr>
                <w:rFonts w:ascii="Century Gothic" w:eastAsia="Calibri" w:hAnsi="Century Gothic" w:cs="Arial"/>
                <w:sz w:val="18"/>
                <w:szCs w:val="18"/>
              </w:rPr>
              <w:t>hasta</w:t>
            </w:r>
            <w:r w:rsidRPr="004830D9">
              <w:rPr>
                <w:rFonts w:ascii="Century Gothic" w:eastAsia="Arial" w:hAnsi="Century Gothic" w:cs="Arial"/>
                <w:sz w:val="18"/>
                <w:szCs w:val="18"/>
              </w:rPr>
              <w:t xml:space="preserve"> </w:t>
            </w:r>
            <w:r w:rsidRPr="004830D9">
              <w:rPr>
                <w:rFonts w:ascii="Century Gothic" w:eastAsia="Calibri" w:hAnsi="Century Gothic" w:cs="Arial"/>
                <w:sz w:val="18"/>
                <w:szCs w:val="18"/>
              </w:rPr>
              <w:t>2</w:t>
            </w:r>
          </w:p>
        </w:tc>
        <w:tc>
          <w:tcPr>
            <w:tcW w:w="2656" w:type="pct"/>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4830D9" w:rsidRDefault="00F47A2F" w:rsidP="00AF5F20">
            <w:pPr>
              <w:spacing w:after="0" w:line="240" w:lineRule="auto"/>
              <w:jc w:val="center"/>
              <w:rPr>
                <w:rFonts w:ascii="Century Gothic" w:eastAsia="Arial" w:hAnsi="Century Gothic" w:cs="Arial"/>
                <w:sz w:val="18"/>
                <w:szCs w:val="18"/>
              </w:rPr>
            </w:pPr>
            <w:r w:rsidRPr="004830D9">
              <w:rPr>
                <w:rFonts w:ascii="Century Gothic" w:eastAsia="Calibri" w:hAnsi="Century Gothic" w:cs="Arial"/>
                <w:sz w:val="18"/>
                <w:szCs w:val="18"/>
              </w:rPr>
              <w:t>75%</w:t>
            </w:r>
          </w:p>
        </w:tc>
      </w:tr>
      <w:tr w:rsidR="00F47A2F" w:rsidRPr="004830D9" w14:paraId="455E3416" w14:textId="77777777" w:rsidTr="004830D9">
        <w:trPr>
          <w:trHeight w:val="260"/>
        </w:trPr>
        <w:tc>
          <w:tcPr>
            <w:tcW w:w="2344" w:type="pct"/>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4830D9" w:rsidRDefault="00F47A2F" w:rsidP="00AF5F20">
            <w:pPr>
              <w:spacing w:after="0" w:line="240" w:lineRule="auto"/>
              <w:jc w:val="center"/>
              <w:rPr>
                <w:rFonts w:ascii="Century Gothic" w:eastAsia="Arial" w:hAnsi="Century Gothic" w:cs="Arial"/>
                <w:sz w:val="18"/>
                <w:szCs w:val="18"/>
              </w:rPr>
            </w:pPr>
            <w:r w:rsidRPr="004830D9">
              <w:rPr>
                <w:rFonts w:ascii="Century Gothic" w:eastAsia="Calibri" w:hAnsi="Century Gothic" w:cs="Arial"/>
                <w:sz w:val="18"/>
                <w:szCs w:val="18"/>
              </w:rPr>
              <w:t>De</w:t>
            </w:r>
            <w:r w:rsidRPr="004830D9">
              <w:rPr>
                <w:rFonts w:ascii="Century Gothic" w:eastAsia="Arial" w:hAnsi="Century Gothic" w:cs="Arial"/>
                <w:sz w:val="18"/>
                <w:szCs w:val="18"/>
              </w:rPr>
              <w:t xml:space="preserve"> </w:t>
            </w:r>
            <w:r w:rsidRPr="004830D9">
              <w:rPr>
                <w:rFonts w:ascii="Century Gothic" w:eastAsia="Calibri" w:hAnsi="Century Gothic" w:cs="Arial"/>
                <w:sz w:val="18"/>
                <w:szCs w:val="18"/>
              </w:rPr>
              <w:t>3</w:t>
            </w:r>
            <w:r w:rsidRPr="004830D9">
              <w:rPr>
                <w:rFonts w:ascii="Century Gothic" w:eastAsia="Arial" w:hAnsi="Century Gothic" w:cs="Arial"/>
                <w:sz w:val="18"/>
                <w:szCs w:val="18"/>
              </w:rPr>
              <w:t xml:space="preserve"> </w:t>
            </w:r>
            <w:r w:rsidRPr="004830D9">
              <w:rPr>
                <w:rFonts w:ascii="Century Gothic" w:eastAsia="Calibri" w:hAnsi="Century Gothic" w:cs="Arial"/>
                <w:sz w:val="18"/>
                <w:szCs w:val="18"/>
              </w:rPr>
              <w:t>hasta</w:t>
            </w:r>
            <w:r w:rsidRPr="004830D9">
              <w:rPr>
                <w:rFonts w:ascii="Century Gothic" w:eastAsia="Arial" w:hAnsi="Century Gothic" w:cs="Arial"/>
                <w:sz w:val="18"/>
                <w:szCs w:val="18"/>
              </w:rPr>
              <w:t xml:space="preserve"> </w:t>
            </w:r>
            <w:r w:rsidRPr="004830D9">
              <w:rPr>
                <w:rFonts w:ascii="Century Gothic" w:eastAsia="Calibri" w:hAnsi="Century Gothic" w:cs="Arial"/>
                <w:sz w:val="18"/>
                <w:szCs w:val="18"/>
              </w:rPr>
              <w:t>4</w:t>
            </w:r>
          </w:p>
        </w:tc>
        <w:tc>
          <w:tcPr>
            <w:tcW w:w="2656" w:type="pct"/>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4830D9" w:rsidRDefault="00F47A2F" w:rsidP="00AF5F20">
            <w:pPr>
              <w:spacing w:after="0" w:line="240" w:lineRule="auto"/>
              <w:jc w:val="center"/>
              <w:rPr>
                <w:rFonts w:ascii="Century Gothic" w:eastAsia="Arial" w:hAnsi="Century Gothic" w:cs="Arial"/>
                <w:sz w:val="18"/>
                <w:szCs w:val="18"/>
              </w:rPr>
            </w:pPr>
            <w:r w:rsidRPr="004830D9">
              <w:rPr>
                <w:rFonts w:ascii="Century Gothic" w:eastAsia="Calibri" w:hAnsi="Century Gothic" w:cs="Arial"/>
                <w:sz w:val="18"/>
                <w:szCs w:val="18"/>
              </w:rPr>
              <w:t>120%</w:t>
            </w:r>
          </w:p>
        </w:tc>
      </w:tr>
      <w:tr w:rsidR="00F47A2F" w:rsidRPr="004830D9" w14:paraId="33F1A338" w14:textId="77777777" w:rsidTr="004830D9">
        <w:trPr>
          <w:trHeight w:val="275"/>
        </w:trPr>
        <w:tc>
          <w:tcPr>
            <w:tcW w:w="2344" w:type="pct"/>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4830D9" w:rsidRDefault="00F47A2F" w:rsidP="00AF5F20">
            <w:pPr>
              <w:spacing w:after="0" w:line="240" w:lineRule="auto"/>
              <w:jc w:val="center"/>
              <w:rPr>
                <w:rFonts w:ascii="Century Gothic" w:eastAsia="Arial" w:hAnsi="Century Gothic" w:cs="Arial"/>
                <w:sz w:val="18"/>
                <w:szCs w:val="18"/>
              </w:rPr>
            </w:pPr>
            <w:r w:rsidRPr="004830D9">
              <w:rPr>
                <w:rFonts w:ascii="Century Gothic" w:eastAsia="Arial" w:hAnsi="Century Gothic" w:cs="Arial"/>
                <w:sz w:val="18"/>
                <w:szCs w:val="18"/>
              </w:rPr>
              <w:t>Hasta 5</w:t>
            </w:r>
          </w:p>
        </w:tc>
        <w:tc>
          <w:tcPr>
            <w:tcW w:w="2656" w:type="pct"/>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4830D9" w:rsidRDefault="00F47A2F" w:rsidP="00AF5F20">
            <w:pPr>
              <w:spacing w:after="0" w:line="240" w:lineRule="auto"/>
              <w:jc w:val="center"/>
              <w:rPr>
                <w:rFonts w:ascii="Century Gothic" w:eastAsia="Arial" w:hAnsi="Century Gothic" w:cs="Arial"/>
                <w:sz w:val="18"/>
                <w:szCs w:val="18"/>
              </w:rPr>
            </w:pPr>
            <w:r w:rsidRPr="004830D9">
              <w:rPr>
                <w:rFonts w:ascii="Century Gothic" w:eastAsia="Calibri" w:hAnsi="Century Gothic" w:cs="Arial"/>
                <w:sz w:val="18"/>
                <w:szCs w:val="18"/>
              </w:rPr>
              <w:t>150%</w:t>
            </w:r>
          </w:p>
        </w:tc>
      </w:tr>
    </w:tbl>
    <w:p w14:paraId="5D34EC3B" w14:textId="77777777" w:rsidR="005F60CD" w:rsidRPr="001C6F00" w:rsidRDefault="005F60CD" w:rsidP="00AF5F20">
      <w:pPr>
        <w:spacing w:after="0"/>
        <w:rPr>
          <w:rFonts w:ascii="Century Gothic" w:hAnsi="Century Gothic"/>
          <w:lang w:val="es-MX"/>
        </w:rPr>
      </w:pPr>
    </w:p>
    <w:p w14:paraId="7A1D7432" w14:textId="4C6B8E62" w:rsidR="005F60CD" w:rsidRPr="001C6F00" w:rsidRDefault="005F60CD" w:rsidP="00C67CE2">
      <w:pPr>
        <w:rPr>
          <w:rFonts w:ascii="Century Gothic" w:eastAsia="Times New Roman" w:hAnsi="Century Gothic" w:cs="Arial"/>
          <w:iCs/>
          <w:color w:val="000000"/>
          <w:szCs w:val="20"/>
          <w:lang w:eastAsia="es-ES"/>
        </w:rPr>
      </w:pPr>
      <w:r w:rsidRPr="001C6F00">
        <w:rPr>
          <w:rFonts w:ascii="Century Gothic" w:eastAsia="Times New Roman" w:hAnsi="Century Gothic" w:cs="Arial"/>
          <w:iCs/>
          <w:color w:val="000000"/>
          <w:szCs w:val="20"/>
          <w:lang w:eastAsia="es-ES"/>
        </w:rPr>
        <w:t xml:space="preserve">Si el número de contratos aportados supera los cinco (5) inicialmente previstos en este numeral, debido a la posibilidad de allegar contratos adicionales por tratarse de una </w:t>
      </w:r>
      <w:proofErr w:type="spellStart"/>
      <w:r w:rsidRPr="001C6F00">
        <w:rPr>
          <w:rFonts w:ascii="Century Gothic" w:eastAsia="Times New Roman" w:hAnsi="Century Gothic" w:cs="Arial"/>
          <w:iCs/>
          <w:color w:val="000000"/>
          <w:szCs w:val="20"/>
          <w:lang w:eastAsia="es-ES"/>
        </w:rPr>
        <w:t>Mipyme</w:t>
      </w:r>
      <w:proofErr w:type="spellEnd"/>
      <w:r w:rsidRPr="001C6F00">
        <w:rPr>
          <w:rFonts w:ascii="Century Gothic" w:eastAsia="Times New Roman" w:hAnsi="Century Gothic" w:cs="Arial"/>
          <w:iCs/>
          <w:color w:val="000000"/>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1C6F00" w:rsidRDefault="005F60CD" w:rsidP="00C67CE2">
      <w:pPr>
        <w:rPr>
          <w:rFonts w:ascii="Century Gothic" w:eastAsia="Times New Roman" w:hAnsi="Century Gothic" w:cs="Arial"/>
          <w:bCs/>
          <w:iCs/>
          <w:color w:val="000000"/>
          <w:szCs w:val="20"/>
          <w:lang w:eastAsia="es-ES"/>
        </w:rPr>
      </w:pPr>
      <w:r w:rsidRPr="001C6F00">
        <w:rPr>
          <w:rFonts w:ascii="Century Gothic" w:eastAsia="Times New Roman" w:hAnsi="Century Gothic" w:cs="Arial"/>
          <w:iCs/>
          <w:color w:val="000000"/>
          <w:szCs w:val="20"/>
          <w:lang w:val="es-MX" w:eastAsia="es-ES"/>
        </w:rPr>
        <w:lastRenderedPageBreak/>
        <w:t>La verificación se hará con base en la sumatoria de los valores totales ejecutados (incluido IVA) en SMMLV de los contratos que cumplan con los requisitos establecidos en este Pliego de Condiciones.</w:t>
      </w:r>
    </w:p>
    <w:p w14:paraId="2707CD47" w14:textId="77777777" w:rsidR="005F60CD" w:rsidRPr="001C6F00" w:rsidRDefault="005F60CD" w:rsidP="00C67CE2">
      <w:pPr>
        <w:rPr>
          <w:rFonts w:ascii="Century Gothic" w:eastAsia="Times New Roman" w:hAnsi="Century Gothic" w:cs="Arial"/>
          <w:iCs/>
          <w:color w:val="000000"/>
          <w:szCs w:val="20"/>
          <w:lang w:val="es-MX" w:eastAsia="es-ES"/>
        </w:rPr>
      </w:pPr>
      <w:r w:rsidRPr="001C6F00">
        <w:rPr>
          <w:rFonts w:ascii="Century Gothic" w:eastAsia="Times New Roman" w:hAnsi="Century Gothic"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4789AF7C" w14:textId="77777777" w:rsidR="005F60CD" w:rsidRPr="001C6F00" w:rsidRDefault="005F60CD" w:rsidP="00C67CE2">
      <w:pPr>
        <w:rPr>
          <w:rFonts w:ascii="Century Gothic" w:eastAsia="Times New Roman" w:hAnsi="Century Gothic" w:cs="Arial"/>
          <w:color w:val="000000"/>
          <w:lang w:val="es-MX" w:eastAsia="es-ES"/>
        </w:rPr>
      </w:pPr>
      <w:r w:rsidRPr="001C6F00">
        <w:rPr>
          <w:rFonts w:ascii="Century Gothic" w:eastAsia="Times New Roman" w:hAnsi="Century Gothic" w:cs="Arial"/>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AFF010D" w14:textId="0F2DECE6" w:rsidR="005B7EA4" w:rsidRPr="001C6F00" w:rsidRDefault="005C409B" w:rsidP="00D20F9D">
      <w:pPr>
        <w:pStyle w:val="Ttulo2"/>
        <w:numPr>
          <w:ilvl w:val="0"/>
          <w:numId w:val="0"/>
        </w:numPr>
        <w:rPr>
          <w:rFonts w:ascii="Century Gothic" w:hAnsi="Century Gothic"/>
          <w:caps w:val="0"/>
        </w:rPr>
      </w:pPr>
      <w:bookmarkStart w:id="183" w:name="_Toc107959665"/>
      <w:bookmarkStart w:id="184" w:name="_Toc107994696"/>
      <w:bookmarkStart w:id="185" w:name="_Toc107959666"/>
      <w:bookmarkStart w:id="186" w:name="_Toc107994697"/>
      <w:bookmarkStart w:id="187" w:name="_Toc107959667"/>
      <w:bookmarkStart w:id="188" w:name="_Toc107994698"/>
      <w:bookmarkStart w:id="189" w:name="_Toc107959668"/>
      <w:bookmarkStart w:id="190" w:name="_Toc107994699"/>
      <w:bookmarkStart w:id="191" w:name="_Toc176242686"/>
      <w:bookmarkEnd w:id="183"/>
      <w:bookmarkEnd w:id="184"/>
      <w:bookmarkEnd w:id="185"/>
      <w:bookmarkEnd w:id="186"/>
      <w:bookmarkEnd w:id="187"/>
      <w:bookmarkEnd w:id="188"/>
      <w:bookmarkEnd w:id="189"/>
      <w:bookmarkEnd w:id="190"/>
      <w:r w:rsidRPr="001C6F00">
        <w:rPr>
          <w:rFonts w:ascii="Century Gothic" w:hAnsi="Century Gothic"/>
          <w:caps w:val="0"/>
        </w:rPr>
        <w:t xml:space="preserve">3.6 </w:t>
      </w:r>
      <w:r w:rsidR="00C32F9C" w:rsidRPr="001C6F00">
        <w:rPr>
          <w:rFonts w:ascii="Century Gothic" w:hAnsi="Century Gothic"/>
          <w:caps w:val="0"/>
        </w:rPr>
        <w:t>CAPACIDAD FINANCIERA</w:t>
      </w:r>
      <w:bookmarkEnd w:id="191"/>
    </w:p>
    <w:p w14:paraId="2B2AFEBA" w14:textId="5297360A" w:rsidR="00A637D1" w:rsidRPr="001C6F00" w:rsidRDefault="00D81F93" w:rsidP="00A637D1">
      <w:pPr>
        <w:rPr>
          <w:rFonts w:ascii="Century Gothic" w:hAnsi="Century Gothic"/>
          <w:lang w:val="es-MX"/>
        </w:rPr>
      </w:pPr>
      <w:r w:rsidRPr="001C6F00">
        <w:rPr>
          <w:rFonts w:ascii="Century Gothic" w:hAnsi="Century Gothic"/>
          <w:lang w:val="es-MX"/>
        </w:rPr>
        <w:t xml:space="preserve">Los </w:t>
      </w:r>
      <w:r w:rsidR="0042437F" w:rsidRPr="001C6F00">
        <w:rPr>
          <w:rFonts w:ascii="Century Gothic" w:hAnsi="Century Gothic"/>
          <w:lang w:val="es-MX"/>
        </w:rPr>
        <w:t>P</w:t>
      </w:r>
      <w:r w:rsidRPr="001C6F00">
        <w:rPr>
          <w:rFonts w:ascii="Century Gothic" w:hAnsi="Century Gothic"/>
          <w:lang w:val="es-MX"/>
        </w:rPr>
        <w:t>roponentes deberán acreditar los siguientes indicadores en los términos señalados en la Matriz 2 – Indicadores financieros y organizacionales y bajo las condiciones señaladas en el numeral 3.</w:t>
      </w:r>
      <w:r w:rsidR="001A2D0C" w:rsidRPr="001C6F00">
        <w:rPr>
          <w:rFonts w:ascii="Century Gothic" w:hAnsi="Century Gothic"/>
          <w:lang w:val="es-MX"/>
        </w:rPr>
        <w:t>10</w:t>
      </w:r>
      <w:r w:rsidRPr="001C6F00">
        <w:rPr>
          <w:rFonts w:ascii="Century Gothic" w:hAnsi="Century Gothic"/>
          <w:lang w:val="es-MX"/>
        </w:rPr>
        <w:t>:</w:t>
      </w:r>
    </w:p>
    <w:tbl>
      <w:tblPr>
        <w:tblStyle w:val="Tablaconcuadrcula"/>
        <w:tblW w:w="5000" w:type="pct"/>
        <w:jc w:val="center"/>
        <w:tblLook w:val="04A0" w:firstRow="1" w:lastRow="0" w:firstColumn="1" w:lastColumn="0" w:noHBand="0" w:noVBand="1"/>
      </w:tblPr>
      <w:tblGrid>
        <w:gridCol w:w="3041"/>
        <w:gridCol w:w="5767"/>
      </w:tblGrid>
      <w:tr w:rsidR="00D81F93" w:rsidRPr="001C6F00" w14:paraId="13BA0F26" w14:textId="77777777" w:rsidTr="004830D9">
        <w:trPr>
          <w:trHeight w:val="20"/>
          <w:tblHeader/>
          <w:jc w:val="center"/>
        </w:trPr>
        <w:tc>
          <w:tcPr>
            <w:tcW w:w="1726" w:type="pct"/>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58A7BAB5" w:rsidR="00D81F93" w:rsidRPr="001C6F00" w:rsidRDefault="00D81F93" w:rsidP="00F9113C">
            <w:pPr>
              <w:spacing w:line="276" w:lineRule="auto"/>
              <w:jc w:val="center"/>
              <w:rPr>
                <w:rFonts w:ascii="Century Gothic" w:eastAsia="Arial" w:hAnsi="Century Gothic" w:cs="Arial"/>
                <w:b/>
                <w:bCs/>
                <w:color w:val="FFFFFF" w:themeColor="background1"/>
                <w:sz w:val="18"/>
                <w:szCs w:val="18"/>
              </w:rPr>
            </w:pPr>
            <w:bookmarkStart w:id="192" w:name="_Hlk530507326"/>
            <w:r w:rsidRPr="001C6F00">
              <w:rPr>
                <w:rFonts w:ascii="Century Gothic" w:hAnsi="Century Gothic" w:cs="Arial"/>
                <w:b/>
                <w:bCs/>
                <w:color w:val="FFFFFF" w:themeColor="background1"/>
                <w:sz w:val="18"/>
                <w:szCs w:val="18"/>
              </w:rPr>
              <w:t>Indicador</w:t>
            </w:r>
          </w:p>
        </w:tc>
        <w:tc>
          <w:tcPr>
            <w:tcW w:w="3274" w:type="pct"/>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436141CC" w:rsidR="00D81F93" w:rsidRPr="001C6F00" w:rsidRDefault="00D81F93" w:rsidP="00F9113C">
            <w:pPr>
              <w:spacing w:line="276" w:lineRule="auto"/>
              <w:jc w:val="center"/>
              <w:rPr>
                <w:rFonts w:ascii="Century Gothic" w:eastAsia="Arial" w:hAnsi="Century Gothic" w:cs="Arial"/>
                <w:b/>
                <w:bCs/>
                <w:color w:val="FFFFFF" w:themeColor="background1"/>
                <w:sz w:val="18"/>
                <w:szCs w:val="18"/>
              </w:rPr>
            </w:pPr>
            <w:r w:rsidRPr="001C6F00">
              <w:rPr>
                <w:rFonts w:ascii="Century Gothic" w:hAnsi="Century Gothic" w:cs="Arial"/>
                <w:b/>
                <w:bCs/>
                <w:color w:val="FFFFFF" w:themeColor="background1"/>
                <w:sz w:val="18"/>
                <w:szCs w:val="18"/>
              </w:rPr>
              <w:t>Fórmula</w:t>
            </w:r>
          </w:p>
        </w:tc>
      </w:tr>
      <w:tr w:rsidR="00D81F93" w:rsidRPr="001C6F00" w14:paraId="59B1E5FC" w14:textId="77777777" w:rsidTr="004830D9">
        <w:trPr>
          <w:trHeight w:val="20"/>
          <w:jc w:val="center"/>
        </w:trPr>
        <w:tc>
          <w:tcPr>
            <w:tcW w:w="1726" w:type="pct"/>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1C6F00" w:rsidRDefault="00D81F93" w:rsidP="00F9113C">
            <w:pPr>
              <w:tabs>
                <w:tab w:val="left" w:pos="1039"/>
              </w:tabs>
              <w:spacing w:line="276" w:lineRule="auto"/>
              <w:jc w:val="center"/>
              <w:rPr>
                <w:rFonts w:ascii="Century Gothic" w:eastAsia="Arial" w:hAnsi="Century Gothic" w:cs="Arial"/>
                <w:color w:val="auto"/>
                <w:sz w:val="18"/>
                <w:szCs w:val="18"/>
              </w:rPr>
            </w:pPr>
            <w:r w:rsidRPr="001C6F00">
              <w:rPr>
                <w:rFonts w:ascii="Century Gothic" w:hAnsi="Century Gothic" w:cs="Arial"/>
                <w:color w:val="auto"/>
                <w:sz w:val="18"/>
                <w:szCs w:val="18"/>
              </w:rPr>
              <w:t>Liquidez</w:t>
            </w:r>
          </w:p>
        </w:tc>
        <w:tc>
          <w:tcPr>
            <w:tcW w:w="3274" w:type="pct"/>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1C6F00" w:rsidRDefault="006750FC" w:rsidP="00F9113C">
            <w:pPr>
              <w:spacing w:line="276" w:lineRule="auto"/>
              <w:jc w:val="center"/>
              <w:rPr>
                <w:rFonts w:ascii="Century Gothic" w:hAnsi="Century Gothic"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D81F93" w:rsidRPr="001C6F00" w14:paraId="572AEB50" w14:textId="77777777" w:rsidTr="004830D9">
        <w:trPr>
          <w:trHeight w:val="20"/>
          <w:jc w:val="center"/>
        </w:trPr>
        <w:tc>
          <w:tcPr>
            <w:tcW w:w="1726" w:type="pct"/>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1C6F00" w:rsidRDefault="00D81F93" w:rsidP="00F9113C">
            <w:pPr>
              <w:spacing w:line="276" w:lineRule="auto"/>
              <w:jc w:val="center"/>
              <w:rPr>
                <w:rFonts w:ascii="Century Gothic" w:eastAsia="Arial" w:hAnsi="Century Gothic" w:cs="Arial"/>
                <w:color w:val="auto"/>
                <w:sz w:val="18"/>
                <w:szCs w:val="18"/>
              </w:rPr>
            </w:pPr>
            <w:r w:rsidRPr="001C6F00">
              <w:rPr>
                <w:rFonts w:ascii="Century Gothic" w:hAnsi="Century Gothic" w:cs="Arial"/>
                <w:color w:val="auto"/>
                <w:sz w:val="18"/>
                <w:szCs w:val="18"/>
              </w:rPr>
              <w:t>Nivel de Endeudamiento</w:t>
            </w:r>
          </w:p>
        </w:tc>
        <w:tc>
          <w:tcPr>
            <w:tcW w:w="3274" w:type="pct"/>
            <w:tcBorders>
              <w:top w:val="single" w:sz="4" w:space="0" w:color="auto"/>
              <w:left w:val="single" w:sz="4" w:space="0" w:color="auto"/>
              <w:bottom w:val="single" w:sz="4" w:space="0" w:color="auto"/>
              <w:right w:val="double" w:sz="4" w:space="0" w:color="auto"/>
            </w:tcBorders>
            <w:vAlign w:val="center"/>
          </w:tcPr>
          <w:p w14:paraId="1C87C947" w14:textId="77777777" w:rsidR="00D81F93" w:rsidRPr="001C6F00" w:rsidRDefault="00D81F93" w:rsidP="00F9113C">
            <w:pPr>
              <w:spacing w:line="276" w:lineRule="auto"/>
              <w:jc w:val="center"/>
              <w:rPr>
                <w:rFonts w:ascii="Century Gothic" w:hAnsi="Century Gothic" w:cs="Arial"/>
                <w:color w:val="auto"/>
                <w:sz w:val="18"/>
                <w:szCs w:val="18"/>
              </w:rPr>
            </w:pPr>
          </w:p>
          <w:p w14:paraId="20417572" w14:textId="77777777" w:rsidR="00D81F93" w:rsidRPr="001C6F00" w:rsidRDefault="006750FC" w:rsidP="00F9113C">
            <w:pPr>
              <w:spacing w:line="276" w:lineRule="auto"/>
              <w:jc w:val="center"/>
              <w:rPr>
                <w:rFonts w:ascii="Century Gothic" w:hAnsi="Century Gothic"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0A43694A" w14:textId="77777777" w:rsidR="00D81F93" w:rsidRPr="001C6F00" w:rsidRDefault="00D81F93" w:rsidP="00F9113C">
            <w:pPr>
              <w:spacing w:line="276" w:lineRule="auto"/>
              <w:jc w:val="center"/>
              <w:rPr>
                <w:rFonts w:ascii="Century Gothic" w:hAnsi="Century Gothic" w:cs="Arial"/>
                <w:color w:val="auto"/>
                <w:sz w:val="18"/>
                <w:szCs w:val="18"/>
              </w:rPr>
            </w:pPr>
          </w:p>
        </w:tc>
      </w:tr>
      <w:tr w:rsidR="00D81F93" w:rsidRPr="001C6F00" w14:paraId="5ED9004D" w14:textId="77777777" w:rsidTr="004830D9">
        <w:trPr>
          <w:trHeight w:val="20"/>
          <w:jc w:val="center"/>
        </w:trPr>
        <w:tc>
          <w:tcPr>
            <w:tcW w:w="1726" w:type="pct"/>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1C6F00" w:rsidRDefault="00D81F93" w:rsidP="00F9113C">
            <w:pPr>
              <w:spacing w:line="276" w:lineRule="auto"/>
              <w:jc w:val="center"/>
              <w:rPr>
                <w:rFonts w:ascii="Century Gothic" w:eastAsia="Arial" w:hAnsi="Century Gothic" w:cs="Arial"/>
                <w:color w:val="auto"/>
                <w:sz w:val="18"/>
                <w:szCs w:val="18"/>
              </w:rPr>
            </w:pPr>
            <w:r w:rsidRPr="001C6F00">
              <w:rPr>
                <w:rFonts w:ascii="Century Gothic" w:hAnsi="Century Gothic" w:cs="Arial"/>
                <w:color w:val="auto"/>
                <w:sz w:val="18"/>
                <w:szCs w:val="18"/>
              </w:rPr>
              <w:t>Razón de Cobertura de Intereses</w:t>
            </w:r>
          </w:p>
        </w:tc>
        <w:tc>
          <w:tcPr>
            <w:tcW w:w="3274" w:type="pct"/>
            <w:tcBorders>
              <w:top w:val="single" w:sz="4" w:space="0" w:color="auto"/>
              <w:left w:val="single" w:sz="4" w:space="0" w:color="auto"/>
              <w:bottom w:val="double" w:sz="4" w:space="0" w:color="auto"/>
              <w:right w:val="double" w:sz="4" w:space="0" w:color="auto"/>
            </w:tcBorders>
            <w:vAlign w:val="center"/>
          </w:tcPr>
          <w:p w14:paraId="180B1204" w14:textId="77777777" w:rsidR="00D81F93" w:rsidRPr="001C6F00" w:rsidRDefault="00D81F93" w:rsidP="00F9113C">
            <w:pPr>
              <w:spacing w:line="276" w:lineRule="auto"/>
              <w:rPr>
                <w:rFonts w:ascii="Century Gothic" w:hAnsi="Century Gothic" w:cs="Arial"/>
                <w:color w:val="auto"/>
                <w:sz w:val="18"/>
                <w:szCs w:val="18"/>
              </w:rPr>
            </w:pPr>
          </w:p>
          <w:p w14:paraId="7BBEDD72" w14:textId="77777777" w:rsidR="00D81F93" w:rsidRPr="001C6F00" w:rsidRDefault="006750FC" w:rsidP="00F9113C">
            <w:pPr>
              <w:spacing w:line="276" w:lineRule="auto"/>
              <w:jc w:val="center"/>
              <w:rPr>
                <w:rFonts w:ascii="Century Gothic" w:hAnsi="Century Gothic"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4424EE1" w14:textId="77777777" w:rsidR="00D81F93" w:rsidRPr="001C6F00" w:rsidRDefault="00D81F93" w:rsidP="00F9113C">
            <w:pPr>
              <w:spacing w:line="276" w:lineRule="auto"/>
              <w:jc w:val="center"/>
              <w:rPr>
                <w:rFonts w:ascii="Century Gothic" w:hAnsi="Century Gothic" w:cs="Arial"/>
                <w:color w:val="auto"/>
                <w:sz w:val="18"/>
                <w:szCs w:val="18"/>
              </w:rPr>
            </w:pPr>
          </w:p>
        </w:tc>
      </w:tr>
      <w:bookmarkEnd w:id="192"/>
    </w:tbl>
    <w:p w14:paraId="7AA3758C" w14:textId="77777777" w:rsidR="00D81F93" w:rsidRPr="001C6F00" w:rsidRDefault="00D81F93" w:rsidP="00AF5F20">
      <w:pPr>
        <w:spacing w:after="0"/>
        <w:rPr>
          <w:rFonts w:ascii="Century Gothic" w:hAnsi="Century Gothic"/>
          <w:lang w:val="es-MX"/>
        </w:rPr>
      </w:pPr>
    </w:p>
    <w:p w14:paraId="4590BD7C" w14:textId="344A1712" w:rsidR="00A70DF6" w:rsidRPr="001C6F00" w:rsidRDefault="00A70DF6" w:rsidP="00AF5F20">
      <w:pPr>
        <w:spacing w:after="120"/>
        <w:rPr>
          <w:rFonts w:ascii="Century Gothic" w:hAnsi="Century Gothic" w:cs="Arial"/>
          <w:szCs w:val="20"/>
          <w:lang w:val="es-MX"/>
        </w:rPr>
      </w:pPr>
      <w:r w:rsidRPr="001C6F00">
        <w:rPr>
          <w:rFonts w:ascii="Century Gothic" w:hAnsi="Century Gothic" w:cs="Arial"/>
          <w:szCs w:val="20"/>
          <w:lang w:val="es-MX"/>
        </w:rPr>
        <w:t>Si el Proponente es Plural cada indicador debe calcularse así:</w:t>
      </w:r>
    </w:p>
    <w:p w14:paraId="5CC2284B" w14:textId="4FC0F6B7" w:rsidR="00A70DF6" w:rsidRPr="001C6F00" w:rsidRDefault="007063A3" w:rsidP="00AF5F20">
      <w:pPr>
        <w:spacing w:line="276" w:lineRule="auto"/>
        <w:rPr>
          <w:rFonts w:ascii="Century Gothic" w:hAnsi="Century Gothic"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1C6F00" w:rsidRDefault="00A70DF6" w:rsidP="00AF5F20">
      <w:pPr>
        <w:rPr>
          <w:rFonts w:ascii="Century Gothic" w:hAnsi="Century Gothic" w:cs="Arial"/>
          <w:szCs w:val="20"/>
          <w:lang w:val="es-MX"/>
        </w:rPr>
      </w:pPr>
      <w:r w:rsidRPr="001C6F00">
        <w:rPr>
          <w:rFonts w:ascii="Century Gothic" w:hAnsi="Century Gothic" w:cs="Arial"/>
          <w:szCs w:val="20"/>
          <w:lang w:val="es-MX"/>
        </w:rPr>
        <w:t>Donde n es el número de integrantes del Proponente Plural (Unión Temporal o Consorcio).</w:t>
      </w:r>
    </w:p>
    <w:p w14:paraId="0D757B2A" w14:textId="77777777" w:rsidR="00A70DF6" w:rsidRPr="001C6F00" w:rsidRDefault="00A70DF6" w:rsidP="00AF5F20">
      <w:pPr>
        <w:rPr>
          <w:rFonts w:ascii="Century Gothic" w:hAnsi="Century Gothic" w:cs="Arial"/>
          <w:szCs w:val="20"/>
          <w:lang w:val="es-MX"/>
        </w:rPr>
      </w:pPr>
      <w:r w:rsidRPr="001C6F00">
        <w:rPr>
          <w:rFonts w:ascii="Century Gothic" w:hAnsi="Century Gothic" w:cs="Arial"/>
          <w:szCs w:val="20"/>
          <w:lang w:val="es-MX"/>
        </w:rPr>
        <w:t xml:space="preserve">El Proponente que no tiene pasivos corrientes está habilitado respecto del índice de liquidez. </w:t>
      </w:r>
    </w:p>
    <w:p w14:paraId="6F02A770" w14:textId="77777777" w:rsidR="00A70DF6" w:rsidRPr="001C6F00" w:rsidRDefault="00A70DF6" w:rsidP="00AF5F20">
      <w:pPr>
        <w:rPr>
          <w:rFonts w:ascii="Century Gothic" w:hAnsi="Century Gothic" w:cs="Arial"/>
          <w:szCs w:val="20"/>
          <w:lang w:val="es-MX"/>
        </w:rPr>
      </w:pPr>
      <w:r w:rsidRPr="001C6F00">
        <w:rPr>
          <w:rFonts w:ascii="Century Gothic" w:hAnsi="Century Gothic" w:cs="Arial"/>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Pr="001C6F00" w:rsidRDefault="00A70DF6" w:rsidP="004D6C57">
      <w:pPr>
        <w:spacing w:after="0"/>
        <w:rPr>
          <w:rFonts w:ascii="Century Gothic" w:hAnsi="Century Gothic" w:cs="Arial"/>
          <w:color w:val="000000"/>
          <w:szCs w:val="20"/>
          <w:shd w:val="clear" w:color="auto" w:fill="FFFFFF"/>
        </w:rPr>
      </w:pPr>
      <w:r w:rsidRPr="001C6F00">
        <w:rPr>
          <w:rFonts w:ascii="Century Gothic" w:hAnsi="Century Gothic" w:cs="Arial"/>
          <w:color w:val="000000"/>
          <w:szCs w:val="20"/>
          <w:shd w:val="clear" w:color="auto" w:fill="FFFFFF"/>
          <w:lang w:val="es-419"/>
        </w:rPr>
        <w:t xml:space="preserve">El Proponente que </w:t>
      </w:r>
      <w:r w:rsidRPr="001C6F00">
        <w:rPr>
          <w:rFonts w:ascii="Century Gothic" w:hAnsi="Century Gothic" w:cs="Arial"/>
          <w:szCs w:val="20"/>
          <w:shd w:val="clear" w:color="auto" w:fill="FFFFFF"/>
          <w:lang w:val="es-419"/>
        </w:rPr>
        <w:t>demuestre</w:t>
      </w:r>
      <w:r w:rsidRPr="001C6F00">
        <w:rPr>
          <w:rFonts w:ascii="Century Gothic" w:hAnsi="Century Gothic" w:cs="Arial"/>
          <w:color w:val="0078D4"/>
          <w:szCs w:val="20"/>
          <w:shd w:val="clear" w:color="auto" w:fill="FFFFFF"/>
          <w:lang w:val="es-419"/>
        </w:rPr>
        <w:t xml:space="preserve"> </w:t>
      </w:r>
      <w:r w:rsidRPr="001C6F00">
        <w:rPr>
          <w:rFonts w:ascii="Century Gothic" w:hAnsi="Century Gothic" w:cs="Arial"/>
          <w:color w:val="000000"/>
          <w:szCs w:val="20"/>
          <w:shd w:val="clear" w:color="auto" w:fill="FFFFFF"/>
          <w:lang w:val="es-419"/>
        </w:rPr>
        <w:t xml:space="preserve">la condición de </w:t>
      </w:r>
      <w:proofErr w:type="spellStart"/>
      <w:r w:rsidRPr="001C6F00">
        <w:rPr>
          <w:rFonts w:ascii="Century Gothic" w:hAnsi="Century Gothic" w:cs="Arial"/>
          <w:color w:val="000000"/>
          <w:szCs w:val="20"/>
          <w:shd w:val="clear" w:color="auto" w:fill="FFFFFF"/>
          <w:lang w:val="es-419"/>
        </w:rPr>
        <w:t>Mipyme</w:t>
      </w:r>
      <w:proofErr w:type="spellEnd"/>
      <w:r w:rsidRPr="001C6F00">
        <w:rPr>
          <w:rFonts w:ascii="Century Gothic" w:hAnsi="Century Gothic" w:cs="Arial"/>
          <w:color w:val="000000"/>
          <w:szCs w:val="20"/>
          <w:shd w:val="clear" w:color="auto" w:fill="FFFFFF"/>
          <w:lang w:val="es-419"/>
        </w:rPr>
        <w:t xml:space="preserve"> domiciliada en Colombia probará la capacidad financiera de acuerdo con los indicadores señalados en la </w:t>
      </w:r>
      <w:r w:rsidRPr="001C6F00">
        <w:rPr>
          <w:rFonts w:ascii="Century Gothic" w:hAnsi="Century Gothic" w:cs="Arial"/>
          <w:szCs w:val="20"/>
          <w:lang w:val="es-MX"/>
        </w:rPr>
        <w:t>Matriz 2 – Indicadores financieros y organizacionales.</w:t>
      </w:r>
      <w:r w:rsidRPr="001C6F00">
        <w:rPr>
          <w:rFonts w:ascii="Century Gothic" w:eastAsia="Times New Roman" w:hAnsi="Century Gothic" w:cs="Arial"/>
          <w:color w:val="000000"/>
          <w:szCs w:val="20"/>
          <w:shd w:val="clear" w:color="auto" w:fill="FFFFFF"/>
        </w:rPr>
        <w:t xml:space="preserve"> </w:t>
      </w:r>
      <w:r w:rsidRPr="001C6F00">
        <w:rPr>
          <w:rFonts w:ascii="Century Gothic" w:hAnsi="Century Gothic" w:cs="Arial"/>
          <w:color w:val="000000"/>
          <w:szCs w:val="20"/>
          <w:shd w:val="clear" w:color="auto" w:fill="FFFFFF"/>
          <w:lang w:val="es-ES"/>
        </w:rPr>
        <w:t>E</w:t>
      </w:r>
      <w:r w:rsidRPr="001C6F00">
        <w:rPr>
          <w:rFonts w:ascii="Century Gothic" w:hAnsi="Century Gothic" w:cs="Arial"/>
          <w:color w:val="000000"/>
          <w:szCs w:val="20"/>
          <w:shd w:val="clear" w:color="auto" w:fill="FFFFFF"/>
        </w:rPr>
        <w:t xml:space="preserve">l Proponente acreditará la condición de </w:t>
      </w:r>
      <w:proofErr w:type="spellStart"/>
      <w:r w:rsidRPr="001C6F00">
        <w:rPr>
          <w:rFonts w:ascii="Century Gothic" w:hAnsi="Century Gothic" w:cs="Arial"/>
          <w:color w:val="000000"/>
          <w:szCs w:val="20"/>
          <w:shd w:val="clear" w:color="auto" w:fill="FFFFFF"/>
        </w:rPr>
        <w:t>Mipyme</w:t>
      </w:r>
      <w:proofErr w:type="spellEnd"/>
      <w:r w:rsidRPr="001C6F00">
        <w:rPr>
          <w:rFonts w:ascii="Century Gothic" w:hAnsi="Century Gothic" w:cs="Arial"/>
          <w:color w:val="000000"/>
          <w:szCs w:val="20"/>
          <w:shd w:val="clear" w:color="auto" w:fill="FFFFFF"/>
        </w:rPr>
        <w:t xml:space="preserve"> con la copia del certificado del Registro Único de Proponentes, el cual deberá encontrarse vigente y en firme al momento de su presentación.</w:t>
      </w:r>
    </w:p>
    <w:p w14:paraId="15ADE674" w14:textId="77777777" w:rsidR="007C15B3" w:rsidRPr="001C6F00" w:rsidRDefault="007C15B3" w:rsidP="004D6C57">
      <w:pPr>
        <w:spacing w:after="0"/>
        <w:rPr>
          <w:rFonts w:ascii="Century Gothic" w:hAnsi="Century Gothic"/>
          <w:lang w:val="es-MX"/>
        </w:rPr>
      </w:pPr>
    </w:p>
    <w:p w14:paraId="555F1AF3" w14:textId="3D169628" w:rsidR="00B77C55" w:rsidRPr="001C6F00" w:rsidRDefault="005C409B" w:rsidP="004D6C57">
      <w:pPr>
        <w:pStyle w:val="Ttulo2"/>
        <w:numPr>
          <w:ilvl w:val="0"/>
          <w:numId w:val="0"/>
        </w:numPr>
        <w:spacing w:before="0" w:after="0"/>
        <w:rPr>
          <w:rFonts w:ascii="Century Gothic" w:hAnsi="Century Gothic"/>
          <w:caps w:val="0"/>
        </w:rPr>
      </w:pPr>
      <w:bookmarkStart w:id="193" w:name="_Toc176242687"/>
      <w:r w:rsidRPr="001C6F00">
        <w:rPr>
          <w:rFonts w:ascii="Century Gothic" w:hAnsi="Century Gothic"/>
          <w:caps w:val="0"/>
        </w:rPr>
        <w:lastRenderedPageBreak/>
        <w:t xml:space="preserve">3.7 </w:t>
      </w:r>
      <w:r w:rsidR="00C32F9C" w:rsidRPr="001C6F00">
        <w:rPr>
          <w:rFonts w:ascii="Century Gothic" w:hAnsi="Century Gothic"/>
          <w:caps w:val="0"/>
        </w:rPr>
        <w:t>CAPITAL DE TRABAJO</w:t>
      </w:r>
      <w:bookmarkEnd w:id="193"/>
    </w:p>
    <w:p w14:paraId="7E034A46" w14:textId="77777777" w:rsidR="005A6830" w:rsidRPr="001C6F00" w:rsidRDefault="005A6830" w:rsidP="004D6C57">
      <w:pPr>
        <w:spacing w:after="0"/>
        <w:rPr>
          <w:rFonts w:ascii="Century Gothic" w:hAnsi="Century Gothic"/>
          <w:lang w:val="es-MX"/>
        </w:rPr>
      </w:pPr>
    </w:p>
    <w:p w14:paraId="6FA2214F" w14:textId="77777777" w:rsidR="005A6830" w:rsidRPr="001C6F00" w:rsidRDefault="005A6830" w:rsidP="005A6830">
      <w:pPr>
        <w:rPr>
          <w:rFonts w:ascii="Century Gothic" w:hAnsi="Century Gothic"/>
          <w:lang w:val="es-MX"/>
        </w:rPr>
      </w:pPr>
      <w:r w:rsidRPr="001C6F00">
        <w:rPr>
          <w:rFonts w:ascii="Century Gothic" w:hAnsi="Century Gothic"/>
          <w:lang w:val="es-MX"/>
        </w:rPr>
        <w:t>Para el presente proceso de selección los proponentes acreditarán:</w:t>
      </w:r>
    </w:p>
    <w:p w14:paraId="39E4BC60" w14:textId="77777777" w:rsidR="005A6830" w:rsidRPr="001C6F00" w:rsidRDefault="005A6830" w:rsidP="005A6830">
      <w:pPr>
        <w:jc w:val="center"/>
        <w:rPr>
          <w:rFonts w:ascii="Century Gothic" w:hAnsi="Century Gothic"/>
          <w:lang w:val="en-US"/>
        </w:rPr>
      </w:pPr>
      <w:r w:rsidRPr="001C6F00">
        <w:rPr>
          <w:rFonts w:ascii="Century Gothic" w:hAnsi="Century Gothic"/>
          <w:lang w:val="en-US"/>
        </w:rPr>
        <w:t xml:space="preserve">CT = AC - PC ≥ </w:t>
      </w:r>
      <w:proofErr w:type="spellStart"/>
      <w:r w:rsidRPr="001C6F00">
        <w:rPr>
          <w:rFonts w:ascii="Century Gothic" w:hAnsi="Century Gothic"/>
          <w:lang w:val="en-US"/>
        </w:rPr>
        <w:t>CTd</w:t>
      </w:r>
      <w:proofErr w:type="spellEnd"/>
    </w:p>
    <w:p w14:paraId="171B7F47" w14:textId="77777777" w:rsidR="005A6830" w:rsidRPr="001C6F00" w:rsidRDefault="005A6830" w:rsidP="005A6830">
      <w:pPr>
        <w:rPr>
          <w:rFonts w:ascii="Century Gothic" w:hAnsi="Century Gothic"/>
          <w:lang w:val="en-US"/>
        </w:rPr>
      </w:pPr>
      <w:proofErr w:type="spellStart"/>
      <w:r w:rsidRPr="001C6F00">
        <w:rPr>
          <w:rFonts w:ascii="Century Gothic" w:hAnsi="Century Gothic"/>
          <w:lang w:val="en-US"/>
        </w:rPr>
        <w:t>Donde</w:t>
      </w:r>
      <w:proofErr w:type="spellEnd"/>
      <w:r w:rsidRPr="001C6F00">
        <w:rPr>
          <w:rFonts w:ascii="Century Gothic" w:hAnsi="Century Gothic"/>
          <w:lang w:val="en-US"/>
        </w:rPr>
        <w:t>:</w:t>
      </w:r>
    </w:p>
    <w:p w14:paraId="14EE7673" w14:textId="77777777" w:rsidR="005A6830" w:rsidRPr="001C6F00" w:rsidRDefault="005A6830" w:rsidP="005A6830">
      <w:pPr>
        <w:rPr>
          <w:rFonts w:ascii="Century Gothic" w:hAnsi="Century Gothic"/>
          <w:lang w:val="es-MX"/>
        </w:rPr>
      </w:pPr>
      <w:r w:rsidRPr="001C6F00">
        <w:rPr>
          <w:rFonts w:ascii="Century Gothic" w:hAnsi="Century Gothic"/>
          <w:lang w:val="es-MX"/>
        </w:rPr>
        <w:t>CT = Capital de trabajo</w:t>
      </w:r>
    </w:p>
    <w:p w14:paraId="1B42E156" w14:textId="77777777" w:rsidR="005A6830" w:rsidRPr="001C6F00" w:rsidRDefault="005A6830" w:rsidP="005A6830">
      <w:pPr>
        <w:rPr>
          <w:rFonts w:ascii="Century Gothic" w:hAnsi="Century Gothic"/>
          <w:lang w:val="es-MX"/>
        </w:rPr>
      </w:pPr>
      <w:r w:rsidRPr="001C6F00">
        <w:rPr>
          <w:rFonts w:ascii="Century Gothic" w:hAnsi="Century Gothic"/>
          <w:lang w:val="es-MX"/>
        </w:rPr>
        <w:t>AC = Activo corriente</w:t>
      </w:r>
    </w:p>
    <w:p w14:paraId="6FCB65A0" w14:textId="77777777" w:rsidR="005A6830" w:rsidRPr="001C6F00" w:rsidRDefault="005A6830" w:rsidP="005A6830">
      <w:pPr>
        <w:rPr>
          <w:rFonts w:ascii="Century Gothic" w:hAnsi="Century Gothic"/>
          <w:lang w:val="es-MX"/>
        </w:rPr>
      </w:pPr>
      <w:r w:rsidRPr="001C6F00">
        <w:rPr>
          <w:rFonts w:ascii="Century Gothic" w:hAnsi="Century Gothic"/>
          <w:lang w:val="es-MX"/>
        </w:rPr>
        <w:t>PC = Pasivo corriente</w:t>
      </w:r>
    </w:p>
    <w:p w14:paraId="69068C9B" w14:textId="77777777" w:rsidR="005A6830" w:rsidRPr="001C6F00" w:rsidRDefault="005A6830" w:rsidP="005A6830">
      <w:pPr>
        <w:rPr>
          <w:rFonts w:ascii="Century Gothic" w:hAnsi="Century Gothic"/>
          <w:lang w:val="es-MX"/>
        </w:rPr>
      </w:pPr>
      <w:proofErr w:type="spellStart"/>
      <w:r w:rsidRPr="001C6F00">
        <w:rPr>
          <w:rFonts w:ascii="Century Gothic" w:hAnsi="Century Gothic"/>
          <w:lang w:val="es-MX"/>
        </w:rPr>
        <w:t>CTd</w:t>
      </w:r>
      <w:proofErr w:type="spellEnd"/>
      <w:r w:rsidRPr="001C6F00">
        <w:rPr>
          <w:rFonts w:ascii="Century Gothic" w:hAnsi="Century Gothic"/>
          <w:lang w:val="es-MX"/>
        </w:rPr>
        <w:t xml:space="preserve"> = Capital de Trabajo demandado para el proceso que presenta propuesta</w:t>
      </w:r>
    </w:p>
    <w:p w14:paraId="3B4CFC49" w14:textId="77777777" w:rsidR="005A6830" w:rsidRPr="001C6F00" w:rsidRDefault="005A6830" w:rsidP="005A6830">
      <w:pPr>
        <w:rPr>
          <w:rFonts w:ascii="Century Gothic" w:hAnsi="Century Gothic"/>
          <w:lang w:val="es-MX"/>
        </w:rPr>
      </w:pPr>
      <w:r w:rsidRPr="001C6F00">
        <w:rPr>
          <w:rFonts w:ascii="Century Gothic" w:hAnsi="Century Gothic"/>
          <w:lang w:val="es-MX"/>
        </w:rPr>
        <w:t>El capital de trabajo (CT) del oferente deberá ser mayor o igual al capital de trabajo demandado (</w:t>
      </w:r>
      <w:proofErr w:type="spellStart"/>
      <w:r w:rsidRPr="001C6F00">
        <w:rPr>
          <w:rFonts w:ascii="Century Gothic" w:hAnsi="Century Gothic"/>
          <w:lang w:val="es-MX"/>
        </w:rPr>
        <w:t>CTd</w:t>
      </w:r>
      <w:proofErr w:type="spellEnd"/>
      <w:r w:rsidRPr="001C6F00">
        <w:rPr>
          <w:rFonts w:ascii="Century Gothic" w:hAnsi="Century Gothic"/>
          <w:lang w:val="es-MX"/>
        </w:rPr>
        <w:t xml:space="preserve">): </w:t>
      </w:r>
    </w:p>
    <w:p w14:paraId="13775E87" w14:textId="77777777" w:rsidR="005A6830" w:rsidRPr="001C6F00" w:rsidRDefault="005A6830" w:rsidP="005A6830">
      <w:pPr>
        <w:jc w:val="center"/>
        <w:rPr>
          <w:rFonts w:ascii="Century Gothic" w:hAnsi="Century Gothic"/>
          <w:lang w:val="es-MX"/>
        </w:rPr>
      </w:pPr>
      <w:r w:rsidRPr="001C6F00">
        <w:rPr>
          <w:rFonts w:ascii="Century Gothic" w:hAnsi="Century Gothic"/>
          <w:lang w:val="es-MX"/>
        </w:rPr>
        <w:t xml:space="preserve">CT ≥ </w:t>
      </w:r>
      <w:proofErr w:type="spellStart"/>
      <w:r w:rsidRPr="001C6F00">
        <w:rPr>
          <w:rFonts w:ascii="Century Gothic" w:hAnsi="Century Gothic"/>
          <w:lang w:val="es-MX"/>
        </w:rPr>
        <w:t>CTd</w:t>
      </w:r>
      <w:proofErr w:type="spellEnd"/>
    </w:p>
    <w:p w14:paraId="14A443D9" w14:textId="77777777" w:rsidR="00EA4136" w:rsidRPr="001C6F00" w:rsidRDefault="00EA4136" w:rsidP="00EA4136">
      <w:pPr>
        <w:pStyle w:val="NormalWeb"/>
        <w:shd w:val="clear" w:color="auto" w:fill="FFFFFF" w:themeFill="background1"/>
        <w:spacing w:before="0" w:beforeAutospacing="0" w:after="0" w:afterAutospacing="0"/>
        <w:jc w:val="both"/>
        <w:rPr>
          <w:rFonts w:ascii="Century Gothic" w:hAnsi="Century Gothic" w:cs="Arial"/>
          <w:sz w:val="20"/>
          <w:szCs w:val="20"/>
        </w:rPr>
      </w:pPr>
      <w:r w:rsidRPr="001C6F00">
        <w:rPr>
          <w:rFonts w:ascii="Century Gothic" w:hAnsi="Century Gothic"/>
          <w:b/>
          <w:i/>
          <w:sz w:val="20"/>
          <w:szCs w:val="20"/>
          <w:u w:val="single"/>
        </w:rPr>
        <w:t>Capital de trabajo demandado (requerido):</w:t>
      </w:r>
    </w:p>
    <w:p w14:paraId="7CCB9260" w14:textId="77777777" w:rsidR="00EA4136" w:rsidRPr="001C6F00" w:rsidRDefault="00EA4136" w:rsidP="00EA4136">
      <w:pPr>
        <w:pStyle w:val="NormalWeb"/>
        <w:shd w:val="clear" w:color="auto" w:fill="FFFFFF" w:themeFill="background1"/>
        <w:spacing w:before="0" w:beforeAutospacing="0" w:after="0" w:afterAutospacing="0"/>
        <w:jc w:val="both"/>
        <w:rPr>
          <w:rFonts w:ascii="Century Gothic" w:hAnsi="Century Gothic" w:cs="Arial"/>
          <w:sz w:val="20"/>
          <w:szCs w:val="20"/>
        </w:rPr>
      </w:pPr>
    </w:p>
    <w:p w14:paraId="28BB7612" w14:textId="33DA784E" w:rsidR="00EA4136" w:rsidRPr="001C6F00" w:rsidRDefault="00EA4136" w:rsidP="00EA4136">
      <w:pPr>
        <w:rPr>
          <w:rFonts w:ascii="Century Gothic" w:eastAsia="Calibri" w:hAnsi="Century Gothic" w:cs="Arial"/>
        </w:rPr>
      </w:pPr>
      <w:r w:rsidRPr="001C6F00">
        <w:rPr>
          <w:rFonts w:ascii="Century Gothic" w:eastAsia="Calibri" w:hAnsi="Century Gothic" w:cs="Arial"/>
        </w:rPr>
        <w:t xml:space="preserve">La determinación del capital de trabajo demandado (requerido), que es una medición de los recursos que se requieren para apalancar las necesidades contractuales equivalentes a una cantidad (n) de meses, </w:t>
      </w:r>
      <w:r w:rsidR="00D44CD8" w:rsidRPr="001C6F00">
        <w:rPr>
          <w:rFonts w:ascii="Century Gothic" w:eastAsia="Calibri" w:hAnsi="Century Gothic" w:cs="Arial"/>
        </w:rPr>
        <w:t xml:space="preserve">se hará </w:t>
      </w:r>
      <w:r w:rsidRPr="001C6F00">
        <w:rPr>
          <w:rFonts w:ascii="Century Gothic" w:eastAsia="Calibri" w:hAnsi="Century Gothic" w:cs="Arial"/>
        </w:rPr>
        <w:t>de acuerdo con la siguiente tabla, conforme con el plazo estimado de ejecución del proceso de selección:</w:t>
      </w:r>
    </w:p>
    <w:tbl>
      <w:tblPr>
        <w:tblW w:w="5000" w:type="pct"/>
        <w:jc w:val="center"/>
        <w:tblCellMar>
          <w:left w:w="70" w:type="dxa"/>
          <w:right w:w="70" w:type="dxa"/>
        </w:tblCellMar>
        <w:tblLook w:val="04A0" w:firstRow="1" w:lastRow="0" w:firstColumn="1" w:lastColumn="0" w:noHBand="0" w:noVBand="1"/>
      </w:tblPr>
      <w:tblGrid>
        <w:gridCol w:w="2688"/>
        <w:gridCol w:w="2689"/>
        <w:gridCol w:w="344"/>
        <w:gridCol w:w="344"/>
        <w:gridCol w:w="2763"/>
      </w:tblGrid>
      <w:tr w:rsidR="00EA4136" w:rsidRPr="001C6F00" w14:paraId="6522D4A9" w14:textId="77777777" w:rsidTr="004830D9">
        <w:trPr>
          <w:trHeight w:val="20"/>
          <w:tblHeader/>
          <w:jc w:val="center"/>
        </w:trPr>
        <w:tc>
          <w:tcPr>
            <w:tcW w:w="30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D5A7E" w14:textId="77777777" w:rsidR="00EA4136" w:rsidRPr="001C6F00" w:rsidRDefault="00EA4136">
            <w:pPr>
              <w:spacing w:after="0" w:line="240" w:lineRule="auto"/>
              <w:jc w:val="center"/>
              <w:rPr>
                <w:rFonts w:ascii="Century Gothic" w:eastAsia="Times New Roman" w:hAnsi="Century Gothic" w:cs="Arial"/>
                <w:b/>
                <w:bCs/>
                <w:color w:val="000000"/>
                <w:sz w:val="16"/>
                <w:szCs w:val="16"/>
                <w:lang w:eastAsia="es-CO"/>
              </w:rPr>
            </w:pPr>
            <w:r w:rsidRPr="001C6F00">
              <w:rPr>
                <w:rFonts w:ascii="Century Gothic" w:eastAsia="Times New Roman" w:hAnsi="Century Gothic" w:cs="Arial"/>
                <w:b/>
                <w:bCs/>
                <w:color w:val="000000"/>
                <w:sz w:val="16"/>
                <w:szCs w:val="16"/>
                <w:lang w:eastAsia="es-CO"/>
              </w:rPr>
              <w:t>Plazo estimado de ejecución</w:t>
            </w:r>
          </w:p>
          <w:p w14:paraId="27757854" w14:textId="77777777" w:rsidR="00EA4136" w:rsidRPr="001C6F00" w:rsidRDefault="00EA4136">
            <w:pPr>
              <w:spacing w:after="0" w:line="240" w:lineRule="auto"/>
              <w:jc w:val="center"/>
              <w:rPr>
                <w:rFonts w:ascii="Century Gothic" w:eastAsia="Times New Roman" w:hAnsi="Century Gothic" w:cs="Arial"/>
                <w:b/>
                <w:bCs/>
                <w:color w:val="000000"/>
                <w:sz w:val="16"/>
                <w:szCs w:val="16"/>
                <w:lang w:eastAsia="es-CO"/>
              </w:rPr>
            </w:pPr>
            <w:r w:rsidRPr="001C6F00">
              <w:rPr>
                <w:rFonts w:ascii="Century Gothic" w:eastAsia="Times New Roman" w:hAnsi="Century Gothic" w:cs="Arial"/>
                <w:b/>
                <w:bCs/>
                <w:color w:val="000000"/>
                <w:sz w:val="16"/>
                <w:szCs w:val="16"/>
                <w:lang w:eastAsia="es-CO"/>
              </w:rPr>
              <w:t xml:space="preserve"> del proceso de selección</w:t>
            </w:r>
          </w:p>
        </w:tc>
        <w:tc>
          <w:tcPr>
            <w:tcW w:w="1955" w:type="pct"/>
            <w:gridSpan w:val="3"/>
            <w:vMerge w:val="restart"/>
            <w:tcBorders>
              <w:top w:val="single" w:sz="4" w:space="0" w:color="auto"/>
              <w:left w:val="nil"/>
              <w:right w:val="single" w:sz="4" w:space="0" w:color="auto"/>
            </w:tcBorders>
            <w:shd w:val="clear" w:color="auto" w:fill="D9D9D9" w:themeFill="background1" w:themeFillShade="D9"/>
            <w:noWrap/>
            <w:vAlign w:val="center"/>
          </w:tcPr>
          <w:p w14:paraId="6095FF36" w14:textId="77777777" w:rsidR="00EA4136" w:rsidRPr="001C6F00" w:rsidRDefault="00EA4136">
            <w:pPr>
              <w:spacing w:after="0" w:line="276" w:lineRule="auto"/>
              <w:jc w:val="center"/>
              <w:rPr>
                <w:rFonts w:ascii="Century Gothic" w:eastAsia="Times New Roman" w:hAnsi="Century Gothic" w:cs="Arial"/>
                <w:b/>
                <w:bCs/>
                <w:color w:val="000000"/>
                <w:sz w:val="16"/>
                <w:szCs w:val="16"/>
                <w:lang w:eastAsia="es-CO"/>
              </w:rPr>
            </w:pPr>
            <w:r w:rsidRPr="001C6F00">
              <w:rPr>
                <w:rFonts w:ascii="Century Gothic" w:eastAsia="Times New Roman" w:hAnsi="Century Gothic" w:cs="Arial"/>
                <w:b/>
                <w:bCs/>
                <w:color w:val="000000"/>
                <w:sz w:val="16"/>
                <w:szCs w:val="16"/>
                <w:lang w:eastAsia="es-CO"/>
              </w:rPr>
              <w:t xml:space="preserve">Meses de </w:t>
            </w:r>
          </w:p>
          <w:p w14:paraId="756CAC81" w14:textId="77777777" w:rsidR="00EA4136" w:rsidRPr="001C6F00" w:rsidRDefault="00EA4136">
            <w:pPr>
              <w:spacing w:after="0" w:line="276" w:lineRule="auto"/>
              <w:jc w:val="center"/>
              <w:rPr>
                <w:rFonts w:ascii="Century Gothic" w:eastAsia="Times New Roman" w:hAnsi="Century Gothic" w:cs="Arial"/>
                <w:b/>
                <w:bCs/>
                <w:color w:val="000000"/>
                <w:sz w:val="16"/>
                <w:szCs w:val="16"/>
                <w:lang w:eastAsia="es-CO"/>
              </w:rPr>
            </w:pPr>
            <w:r w:rsidRPr="001C6F00">
              <w:rPr>
                <w:rFonts w:ascii="Century Gothic" w:eastAsia="Times New Roman" w:hAnsi="Century Gothic" w:cs="Arial"/>
                <w:b/>
                <w:bCs/>
                <w:color w:val="000000"/>
                <w:sz w:val="16"/>
                <w:szCs w:val="16"/>
                <w:lang w:eastAsia="es-CO"/>
              </w:rPr>
              <w:t>apalancamiento</w:t>
            </w:r>
          </w:p>
        </w:tc>
      </w:tr>
      <w:tr w:rsidR="00EA4136" w:rsidRPr="001C6F00" w14:paraId="4A7CF71E" w14:textId="77777777" w:rsidTr="004830D9">
        <w:trPr>
          <w:trHeight w:val="20"/>
          <w:tblHeader/>
          <w:jc w:val="center"/>
        </w:trPr>
        <w:tc>
          <w:tcPr>
            <w:tcW w:w="15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4544B8" w14:textId="77777777" w:rsidR="00EA4136" w:rsidRPr="001C6F00" w:rsidRDefault="00EA4136">
            <w:pPr>
              <w:spacing w:after="0" w:line="240" w:lineRule="auto"/>
              <w:jc w:val="center"/>
              <w:rPr>
                <w:rFonts w:ascii="Century Gothic" w:eastAsia="Times New Roman" w:hAnsi="Century Gothic" w:cs="Arial"/>
                <w:b/>
                <w:bCs/>
                <w:color w:val="000000"/>
                <w:sz w:val="16"/>
                <w:szCs w:val="16"/>
                <w:lang w:eastAsia="es-CO"/>
              </w:rPr>
            </w:pPr>
            <w:r w:rsidRPr="001C6F00">
              <w:rPr>
                <w:rFonts w:ascii="Century Gothic" w:eastAsia="Times New Roman" w:hAnsi="Century Gothic" w:cs="Arial"/>
                <w:b/>
                <w:bCs/>
                <w:color w:val="000000"/>
                <w:sz w:val="16"/>
                <w:szCs w:val="16"/>
                <w:lang w:eastAsia="es-CO"/>
              </w:rPr>
              <w:t>&gt;=</w:t>
            </w:r>
          </w:p>
          <w:p w14:paraId="7069FAD7" w14:textId="77777777" w:rsidR="00EA4136" w:rsidRPr="001C6F00" w:rsidRDefault="00EA4136">
            <w:pPr>
              <w:spacing w:after="0" w:line="240" w:lineRule="auto"/>
              <w:jc w:val="center"/>
              <w:rPr>
                <w:rFonts w:ascii="Century Gothic" w:eastAsia="Times New Roman" w:hAnsi="Century Gothic" w:cs="Arial"/>
                <w:b/>
                <w:bCs/>
                <w:color w:val="000000"/>
                <w:sz w:val="16"/>
                <w:szCs w:val="16"/>
                <w:lang w:eastAsia="es-CO"/>
              </w:rPr>
            </w:pPr>
            <w:r w:rsidRPr="001C6F00">
              <w:rPr>
                <w:rFonts w:ascii="Century Gothic" w:eastAsia="Times New Roman" w:hAnsi="Century Gothic" w:cs="Arial"/>
                <w:b/>
                <w:bCs/>
                <w:color w:val="000000"/>
                <w:sz w:val="16"/>
                <w:szCs w:val="16"/>
                <w:lang w:eastAsia="es-CO"/>
              </w:rPr>
              <w:t>(meses)</w:t>
            </w:r>
          </w:p>
        </w:tc>
        <w:tc>
          <w:tcPr>
            <w:tcW w:w="152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C90C8F" w14:textId="77777777" w:rsidR="00EA4136" w:rsidRPr="001C6F00" w:rsidRDefault="00EA4136">
            <w:pPr>
              <w:spacing w:after="0" w:line="240" w:lineRule="auto"/>
              <w:jc w:val="center"/>
              <w:rPr>
                <w:rFonts w:ascii="Century Gothic" w:eastAsia="Times New Roman" w:hAnsi="Century Gothic" w:cs="Arial"/>
                <w:b/>
                <w:bCs/>
                <w:color w:val="000000"/>
                <w:sz w:val="16"/>
                <w:szCs w:val="16"/>
                <w:lang w:eastAsia="es-CO"/>
              </w:rPr>
            </w:pPr>
            <w:r w:rsidRPr="001C6F00">
              <w:rPr>
                <w:rFonts w:ascii="Century Gothic" w:eastAsia="Times New Roman" w:hAnsi="Century Gothic" w:cs="Arial"/>
                <w:b/>
                <w:bCs/>
                <w:color w:val="000000"/>
                <w:sz w:val="16"/>
                <w:szCs w:val="16"/>
                <w:lang w:eastAsia="es-CO"/>
              </w:rPr>
              <w:t xml:space="preserve"> &lt;</w:t>
            </w:r>
          </w:p>
          <w:p w14:paraId="37F38691" w14:textId="77777777" w:rsidR="00EA4136" w:rsidRPr="001C6F00" w:rsidRDefault="00EA4136">
            <w:pPr>
              <w:spacing w:after="0" w:line="240" w:lineRule="auto"/>
              <w:jc w:val="center"/>
              <w:rPr>
                <w:rFonts w:ascii="Century Gothic" w:eastAsia="Times New Roman" w:hAnsi="Century Gothic" w:cs="Arial"/>
                <w:b/>
                <w:bCs/>
                <w:color w:val="000000"/>
                <w:sz w:val="16"/>
                <w:szCs w:val="16"/>
                <w:lang w:eastAsia="es-CO"/>
              </w:rPr>
            </w:pPr>
            <w:r w:rsidRPr="001C6F00">
              <w:rPr>
                <w:rFonts w:ascii="Century Gothic" w:eastAsia="Times New Roman" w:hAnsi="Century Gothic" w:cs="Arial"/>
                <w:b/>
                <w:bCs/>
                <w:color w:val="000000"/>
                <w:sz w:val="16"/>
                <w:szCs w:val="16"/>
                <w:lang w:eastAsia="es-CO"/>
              </w:rPr>
              <w:t>(meses)</w:t>
            </w:r>
          </w:p>
        </w:tc>
        <w:tc>
          <w:tcPr>
            <w:tcW w:w="1955" w:type="pct"/>
            <w:gridSpan w:val="3"/>
            <w:vMerge/>
            <w:tcBorders>
              <w:left w:val="nil"/>
              <w:bottom w:val="single" w:sz="4" w:space="0" w:color="auto"/>
              <w:right w:val="single" w:sz="4" w:space="0" w:color="auto"/>
            </w:tcBorders>
            <w:shd w:val="clear" w:color="auto" w:fill="D9D9D9" w:themeFill="background1" w:themeFillShade="D9"/>
            <w:noWrap/>
            <w:vAlign w:val="center"/>
            <w:hideMark/>
          </w:tcPr>
          <w:p w14:paraId="147E407F" w14:textId="77777777" w:rsidR="00EA4136" w:rsidRPr="001C6F00" w:rsidRDefault="00EA4136">
            <w:pPr>
              <w:spacing w:after="0" w:line="240" w:lineRule="auto"/>
              <w:jc w:val="center"/>
              <w:rPr>
                <w:rFonts w:ascii="Century Gothic" w:eastAsia="Times New Roman" w:hAnsi="Century Gothic" w:cs="Arial"/>
                <w:b/>
                <w:bCs/>
                <w:color w:val="000000"/>
                <w:sz w:val="16"/>
                <w:szCs w:val="16"/>
                <w:lang w:eastAsia="es-CO"/>
              </w:rPr>
            </w:pPr>
          </w:p>
        </w:tc>
      </w:tr>
      <w:tr w:rsidR="00EA4136" w:rsidRPr="001C6F00" w14:paraId="7A2B214F" w14:textId="77777777" w:rsidTr="004830D9">
        <w:trPr>
          <w:trHeight w:val="20"/>
          <w:jc w:val="center"/>
        </w:trPr>
        <w:tc>
          <w:tcPr>
            <w:tcW w:w="1522" w:type="pct"/>
            <w:tcBorders>
              <w:top w:val="nil"/>
              <w:left w:val="nil"/>
              <w:bottom w:val="single" w:sz="4" w:space="0" w:color="auto"/>
              <w:right w:val="nil"/>
            </w:tcBorders>
            <w:shd w:val="clear" w:color="auto" w:fill="auto"/>
            <w:noWrap/>
            <w:vAlign w:val="bottom"/>
            <w:hideMark/>
          </w:tcPr>
          <w:p w14:paraId="37210F78" w14:textId="77777777" w:rsidR="00EA4136" w:rsidRPr="001C6F00" w:rsidRDefault="00EA4136">
            <w:pPr>
              <w:spacing w:after="0" w:line="240" w:lineRule="auto"/>
              <w:jc w:val="center"/>
              <w:rPr>
                <w:rFonts w:ascii="Century Gothic" w:eastAsia="Times New Roman" w:hAnsi="Century Gothic" w:cs="Arial"/>
                <w:b/>
                <w:bCs/>
                <w:color w:val="000000"/>
                <w:sz w:val="16"/>
                <w:szCs w:val="16"/>
                <w:lang w:eastAsia="es-CO"/>
              </w:rPr>
            </w:pPr>
          </w:p>
        </w:tc>
        <w:tc>
          <w:tcPr>
            <w:tcW w:w="1522" w:type="pct"/>
            <w:tcBorders>
              <w:top w:val="nil"/>
              <w:left w:val="nil"/>
              <w:bottom w:val="single" w:sz="4" w:space="0" w:color="auto"/>
              <w:right w:val="nil"/>
            </w:tcBorders>
            <w:shd w:val="clear" w:color="auto" w:fill="auto"/>
            <w:noWrap/>
            <w:vAlign w:val="bottom"/>
            <w:hideMark/>
          </w:tcPr>
          <w:p w14:paraId="0A5B32B5" w14:textId="77777777" w:rsidR="00EA4136" w:rsidRPr="001C6F00" w:rsidRDefault="00EA4136">
            <w:pPr>
              <w:spacing w:after="0" w:line="240" w:lineRule="auto"/>
              <w:jc w:val="center"/>
              <w:rPr>
                <w:rFonts w:ascii="Century Gothic" w:eastAsia="Times New Roman" w:hAnsi="Century Gothic" w:cs="Arial"/>
                <w:color w:val="auto"/>
                <w:sz w:val="16"/>
                <w:szCs w:val="16"/>
                <w:lang w:eastAsia="es-CO"/>
              </w:rPr>
            </w:pPr>
          </w:p>
        </w:tc>
        <w:tc>
          <w:tcPr>
            <w:tcW w:w="195" w:type="pct"/>
            <w:tcBorders>
              <w:top w:val="nil"/>
              <w:left w:val="nil"/>
              <w:bottom w:val="nil"/>
              <w:right w:val="nil"/>
            </w:tcBorders>
            <w:shd w:val="clear" w:color="auto" w:fill="auto"/>
            <w:noWrap/>
            <w:vAlign w:val="bottom"/>
            <w:hideMark/>
          </w:tcPr>
          <w:p w14:paraId="67B50180" w14:textId="77777777" w:rsidR="00EA4136" w:rsidRPr="001C6F00" w:rsidRDefault="00EA4136">
            <w:pPr>
              <w:spacing w:after="0" w:line="240" w:lineRule="auto"/>
              <w:jc w:val="center"/>
              <w:rPr>
                <w:rFonts w:ascii="Century Gothic" w:eastAsia="Times New Roman" w:hAnsi="Century Gothic" w:cs="Arial"/>
                <w:color w:val="auto"/>
                <w:sz w:val="16"/>
                <w:szCs w:val="16"/>
                <w:lang w:eastAsia="es-CO"/>
              </w:rPr>
            </w:pPr>
          </w:p>
        </w:tc>
        <w:tc>
          <w:tcPr>
            <w:tcW w:w="195" w:type="pct"/>
            <w:tcBorders>
              <w:top w:val="nil"/>
              <w:left w:val="nil"/>
              <w:bottom w:val="nil"/>
              <w:right w:val="nil"/>
            </w:tcBorders>
            <w:shd w:val="clear" w:color="auto" w:fill="auto"/>
            <w:noWrap/>
            <w:vAlign w:val="bottom"/>
            <w:hideMark/>
          </w:tcPr>
          <w:p w14:paraId="26076ABC" w14:textId="77777777" w:rsidR="00EA4136" w:rsidRPr="001C6F00" w:rsidRDefault="00EA4136">
            <w:pPr>
              <w:spacing w:after="0" w:line="240" w:lineRule="auto"/>
              <w:jc w:val="center"/>
              <w:rPr>
                <w:rFonts w:ascii="Century Gothic" w:eastAsia="Times New Roman" w:hAnsi="Century Gothic" w:cs="Arial"/>
                <w:color w:val="auto"/>
                <w:sz w:val="16"/>
                <w:szCs w:val="16"/>
                <w:lang w:eastAsia="es-CO"/>
              </w:rPr>
            </w:pPr>
          </w:p>
        </w:tc>
        <w:tc>
          <w:tcPr>
            <w:tcW w:w="1564" w:type="pct"/>
            <w:tcBorders>
              <w:top w:val="nil"/>
              <w:left w:val="nil"/>
              <w:bottom w:val="nil"/>
              <w:right w:val="nil"/>
            </w:tcBorders>
            <w:shd w:val="clear" w:color="auto" w:fill="auto"/>
            <w:noWrap/>
            <w:vAlign w:val="bottom"/>
            <w:hideMark/>
          </w:tcPr>
          <w:p w14:paraId="059682F8" w14:textId="77777777" w:rsidR="00EA4136" w:rsidRPr="001C6F00" w:rsidRDefault="00EA4136">
            <w:pPr>
              <w:spacing w:after="0" w:line="240" w:lineRule="auto"/>
              <w:jc w:val="left"/>
              <w:rPr>
                <w:rFonts w:ascii="Century Gothic" w:eastAsia="Times New Roman" w:hAnsi="Century Gothic" w:cs="Arial"/>
                <w:color w:val="auto"/>
                <w:sz w:val="16"/>
                <w:szCs w:val="16"/>
                <w:lang w:eastAsia="es-CO"/>
              </w:rPr>
            </w:pPr>
          </w:p>
        </w:tc>
      </w:tr>
      <w:tr w:rsidR="00EA4136" w:rsidRPr="001C6F00" w14:paraId="7CEBA8DD" w14:textId="77777777" w:rsidTr="004830D9">
        <w:trPr>
          <w:trHeight w:val="20"/>
          <w:jc w:val="center"/>
        </w:trPr>
        <w:tc>
          <w:tcPr>
            <w:tcW w:w="1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9BCE6"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12</w:t>
            </w:r>
          </w:p>
        </w:tc>
        <w:tc>
          <w:tcPr>
            <w:tcW w:w="1522" w:type="pct"/>
            <w:tcBorders>
              <w:top w:val="single" w:sz="4" w:space="0" w:color="auto"/>
              <w:left w:val="nil"/>
              <w:bottom w:val="single" w:sz="4" w:space="0" w:color="auto"/>
              <w:right w:val="single" w:sz="4" w:space="0" w:color="auto"/>
            </w:tcBorders>
            <w:shd w:val="clear" w:color="auto" w:fill="auto"/>
            <w:noWrap/>
            <w:vAlign w:val="center"/>
            <w:hideMark/>
          </w:tcPr>
          <w:p w14:paraId="01C09E4C"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24</w:t>
            </w:r>
          </w:p>
        </w:tc>
        <w:tc>
          <w:tcPr>
            <w:tcW w:w="1955" w:type="pct"/>
            <w:gridSpan w:val="3"/>
            <w:tcBorders>
              <w:top w:val="single" w:sz="4" w:space="0" w:color="auto"/>
              <w:left w:val="nil"/>
              <w:bottom w:val="single" w:sz="4" w:space="0" w:color="auto"/>
              <w:right w:val="single" w:sz="4" w:space="0" w:color="auto"/>
            </w:tcBorders>
            <w:shd w:val="clear" w:color="auto" w:fill="auto"/>
            <w:noWrap/>
            <w:vAlign w:val="center"/>
            <w:hideMark/>
          </w:tcPr>
          <w:p w14:paraId="55857BCF" w14:textId="77777777" w:rsidR="00EA4136" w:rsidRPr="001C6F00" w:rsidRDefault="00EA4136">
            <w:pPr>
              <w:spacing w:after="0" w:line="240" w:lineRule="auto"/>
              <w:jc w:val="center"/>
              <w:rPr>
                <w:rFonts w:ascii="Century Gothic" w:eastAsia="Times New Roman" w:hAnsi="Century Gothic" w:cs="Arial"/>
                <w:b/>
                <w:bCs/>
                <w:color w:val="auto"/>
                <w:sz w:val="16"/>
                <w:szCs w:val="16"/>
                <w:lang w:eastAsia="es-CO"/>
              </w:rPr>
            </w:pPr>
            <w:r w:rsidRPr="001C6F00">
              <w:rPr>
                <w:rFonts w:ascii="Century Gothic" w:eastAsia="Times New Roman" w:hAnsi="Century Gothic" w:cs="Arial"/>
                <w:b/>
                <w:bCs/>
                <w:color w:val="auto"/>
                <w:sz w:val="16"/>
                <w:szCs w:val="16"/>
                <w:lang w:eastAsia="es-CO"/>
              </w:rPr>
              <w:t>4</w:t>
            </w:r>
          </w:p>
        </w:tc>
      </w:tr>
      <w:tr w:rsidR="00EA4136" w:rsidRPr="001C6F00" w14:paraId="40C3F0F9" w14:textId="77777777" w:rsidTr="004830D9">
        <w:trPr>
          <w:trHeight w:val="20"/>
          <w:jc w:val="center"/>
        </w:trPr>
        <w:tc>
          <w:tcPr>
            <w:tcW w:w="1522" w:type="pct"/>
            <w:tcBorders>
              <w:top w:val="nil"/>
              <w:left w:val="single" w:sz="4" w:space="0" w:color="auto"/>
              <w:bottom w:val="single" w:sz="4" w:space="0" w:color="auto"/>
              <w:right w:val="single" w:sz="4" w:space="0" w:color="auto"/>
            </w:tcBorders>
            <w:shd w:val="clear" w:color="auto" w:fill="auto"/>
            <w:noWrap/>
            <w:vAlign w:val="center"/>
            <w:hideMark/>
          </w:tcPr>
          <w:p w14:paraId="77BA1002"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24</w:t>
            </w:r>
          </w:p>
        </w:tc>
        <w:tc>
          <w:tcPr>
            <w:tcW w:w="1522" w:type="pct"/>
            <w:tcBorders>
              <w:top w:val="nil"/>
              <w:left w:val="nil"/>
              <w:bottom w:val="single" w:sz="4" w:space="0" w:color="auto"/>
              <w:right w:val="single" w:sz="4" w:space="0" w:color="auto"/>
            </w:tcBorders>
            <w:shd w:val="clear" w:color="auto" w:fill="auto"/>
            <w:noWrap/>
            <w:vAlign w:val="center"/>
            <w:hideMark/>
          </w:tcPr>
          <w:p w14:paraId="380501F5"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36</w:t>
            </w:r>
          </w:p>
        </w:tc>
        <w:tc>
          <w:tcPr>
            <w:tcW w:w="1955" w:type="pct"/>
            <w:gridSpan w:val="3"/>
            <w:tcBorders>
              <w:top w:val="single" w:sz="4" w:space="0" w:color="auto"/>
              <w:left w:val="nil"/>
              <w:bottom w:val="single" w:sz="4" w:space="0" w:color="auto"/>
              <w:right w:val="single" w:sz="4" w:space="0" w:color="auto"/>
            </w:tcBorders>
            <w:shd w:val="clear" w:color="auto" w:fill="auto"/>
            <w:noWrap/>
            <w:vAlign w:val="center"/>
            <w:hideMark/>
          </w:tcPr>
          <w:p w14:paraId="3328D6C4" w14:textId="77777777" w:rsidR="00EA4136" w:rsidRPr="001C6F00" w:rsidRDefault="00EA4136">
            <w:pPr>
              <w:spacing w:after="0" w:line="240" w:lineRule="auto"/>
              <w:jc w:val="center"/>
              <w:rPr>
                <w:rFonts w:ascii="Century Gothic" w:eastAsia="Times New Roman" w:hAnsi="Century Gothic" w:cs="Arial"/>
                <w:b/>
                <w:bCs/>
                <w:color w:val="auto"/>
                <w:sz w:val="16"/>
                <w:szCs w:val="16"/>
                <w:lang w:eastAsia="es-CO"/>
              </w:rPr>
            </w:pPr>
            <w:r w:rsidRPr="001C6F00">
              <w:rPr>
                <w:rFonts w:ascii="Century Gothic" w:eastAsia="Times New Roman" w:hAnsi="Century Gothic" w:cs="Arial"/>
                <w:b/>
                <w:bCs/>
                <w:color w:val="auto"/>
                <w:sz w:val="16"/>
                <w:szCs w:val="16"/>
                <w:lang w:eastAsia="es-CO"/>
              </w:rPr>
              <w:t>8</w:t>
            </w:r>
          </w:p>
        </w:tc>
      </w:tr>
      <w:tr w:rsidR="00EA4136" w:rsidRPr="001C6F00" w14:paraId="2EB246CB" w14:textId="77777777" w:rsidTr="004830D9">
        <w:trPr>
          <w:trHeight w:val="20"/>
          <w:jc w:val="center"/>
        </w:trPr>
        <w:tc>
          <w:tcPr>
            <w:tcW w:w="1522" w:type="pct"/>
            <w:tcBorders>
              <w:top w:val="nil"/>
              <w:left w:val="single" w:sz="4" w:space="0" w:color="auto"/>
              <w:bottom w:val="single" w:sz="4" w:space="0" w:color="auto"/>
              <w:right w:val="single" w:sz="4" w:space="0" w:color="auto"/>
            </w:tcBorders>
            <w:shd w:val="clear" w:color="auto" w:fill="auto"/>
            <w:noWrap/>
            <w:vAlign w:val="center"/>
            <w:hideMark/>
          </w:tcPr>
          <w:p w14:paraId="38005D25"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36</w:t>
            </w:r>
          </w:p>
        </w:tc>
        <w:tc>
          <w:tcPr>
            <w:tcW w:w="1522" w:type="pct"/>
            <w:tcBorders>
              <w:top w:val="nil"/>
              <w:left w:val="nil"/>
              <w:bottom w:val="single" w:sz="4" w:space="0" w:color="auto"/>
              <w:right w:val="single" w:sz="4" w:space="0" w:color="auto"/>
            </w:tcBorders>
            <w:shd w:val="clear" w:color="auto" w:fill="auto"/>
            <w:noWrap/>
            <w:vAlign w:val="center"/>
            <w:hideMark/>
          </w:tcPr>
          <w:p w14:paraId="0102225F"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48</w:t>
            </w:r>
          </w:p>
        </w:tc>
        <w:tc>
          <w:tcPr>
            <w:tcW w:w="1955" w:type="pct"/>
            <w:gridSpan w:val="3"/>
            <w:tcBorders>
              <w:top w:val="single" w:sz="4" w:space="0" w:color="auto"/>
              <w:left w:val="nil"/>
              <w:bottom w:val="single" w:sz="4" w:space="0" w:color="auto"/>
              <w:right w:val="single" w:sz="4" w:space="0" w:color="auto"/>
            </w:tcBorders>
            <w:shd w:val="clear" w:color="auto" w:fill="auto"/>
            <w:noWrap/>
            <w:vAlign w:val="center"/>
            <w:hideMark/>
          </w:tcPr>
          <w:p w14:paraId="49ED4664" w14:textId="77777777" w:rsidR="00EA4136" w:rsidRPr="001C6F00" w:rsidRDefault="00EA4136">
            <w:pPr>
              <w:spacing w:after="0" w:line="240" w:lineRule="auto"/>
              <w:jc w:val="center"/>
              <w:rPr>
                <w:rFonts w:ascii="Century Gothic" w:eastAsia="Times New Roman" w:hAnsi="Century Gothic" w:cs="Arial"/>
                <w:b/>
                <w:bCs/>
                <w:color w:val="auto"/>
                <w:sz w:val="16"/>
                <w:szCs w:val="16"/>
                <w:lang w:eastAsia="es-CO"/>
              </w:rPr>
            </w:pPr>
            <w:r w:rsidRPr="001C6F00">
              <w:rPr>
                <w:rFonts w:ascii="Century Gothic" w:eastAsia="Times New Roman" w:hAnsi="Century Gothic" w:cs="Arial"/>
                <w:b/>
                <w:bCs/>
                <w:color w:val="auto"/>
                <w:sz w:val="16"/>
                <w:szCs w:val="16"/>
                <w:lang w:eastAsia="es-CO"/>
              </w:rPr>
              <w:t>12</w:t>
            </w:r>
          </w:p>
        </w:tc>
      </w:tr>
      <w:tr w:rsidR="00EA4136" w:rsidRPr="001C6F00" w14:paraId="7CC4A3BD" w14:textId="77777777" w:rsidTr="004830D9">
        <w:trPr>
          <w:trHeight w:val="20"/>
          <w:jc w:val="center"/>
        </w:trPr>
        <w:tc>
          <w:tcPr>
            <w:tcW w:w="1522" w:type="pct"/>
            <w:tcBorders>
              <w:top w:val="nil"/>
              <w:left w:val="single" w:sz="4" w:space="0" w:color="auto"/>
              <w:bottom w:val="single" w:sz="4" w:space="0" w:color="auto"/>
              <w:right w:val="single" w:sz="4" w:space="0" w:color="auto"/>
            </w:tcBorders>
            <w:shd w:val="clear" w:color="auto" w:fill="auto"/>
            <w:noWrap/>
            <w:vAlign w:val="center"/>
            <w:hideMark/>
          </w:tcPr>
          <w:p w14:paraId="08529E3C"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48</w:t>
            </w:r>
          </w:p>
        </w:tc>
        <w:tc>
          <w:tcPr>
            <w:tcW w:w="1522" w:type="pct"/>
            <w:tcBorders>
              <w:top w:val="nil"/>
              <w:left w:val="nil"/>
              <w:bottom w:val="single" w:sz="4" w:space="0" w:color="auto"/>
              <w:right w:val="single" w:sz="4" w:space="0" w:color="auto"/>
            </w:tcBorders>
            <w:shd w:val="clear" w:color="auto" w:fill="auto"/>
            <w:noWrap/>
            <w:vAlign w:val="center"/>
            <w:hideMark/>
          </w:tcPr>
          <w:p w14:paraId="648D1805"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60</w:t>
            </w:r>
          </w:p>
        </w:tc>
        <w:tc>
          <w:tcPr>
            <w:tcW w:w="1955" w:type="pct"/>
            <w:gridSpan w:val="3"/>
            <w:tcBorders>
              <w:top w:val="single" w:sz="4" w:space="0" w:color="auto"/>
              <w:left w:val="nil"/>
              <w:bottom w:val="single" w:sz="4" w:space="0" w:color="auto"/>
              <w:right w:val="single" w:sz="4" w:space="0" w:color="auto"/>
            </w:tcBorders>
            <w:shd w:val="clear" w:color="auto" w:fill="auto"/>
            <w:noWrap/>
            <w:vAlign w:val="center"/>
            <w:hideMark/>
          </w:tcPr>
          <w:p w14:paraId="13DF68D0" w14:textId="77777777" w:rsidR="00EA4136" w:rsidRPr="001C6F00" w:rsidRDefault="00EA4136">
            <w:pPr>
              <w:spacing w:after="0" w:line="240" w:lineRule="auto"/>
              <w:jc w:val="center"/>
              <w:rPr>
                <w:rFonts w:ascii="Century Gothic" w:eastAsia="Times New Roman" w:hAnsi="Century Gothic" w:cs="Arial"/>
                <w:b/>
                <w:bCs/>
                <w:color w:val="auto"/>
                <w:sz w:val="16"/>
                <w:szCs w:val="16"/>
                <w:lang w:eastAsia="es-CO"/>
              </w:rPr>
            </w:pPr>
            <w:r w:rsidRPr="001C6F00">
              <w:rPr>
                <w:rFonts w:ascii="Century Gothic" w:eastAsia="Times New Roman" w:hAnsi="Century Gothic" w:cs="Arial"/>
                <w:b/>
                <w:bCs/>
                <w:color w:val="auto"/>
                <w:sz w:val="16"/>
                <w:szCs w:val="16"/>
                <w:lang w:eastAsia="es-CO"/>
              </w:rPr>
              <w:t>16</w:t>
            </w:r>
          </w:p>
        </w:tc>
      </w:tr>
      <w:tr w:rsidR="00EA4136" w:rsidRPr="001C6F00" w14:paraId="2B3D8369" w14:textId="77777777" w:rsidTr="004830D9">
        <w:trPr>
          <w:trHeight w:val="20"/>
          <w:jc w:val="center"/>
        </w:trPr>
        <w:tc>
          <w:tcPr>
            <w:tcW w:w="1522" w:type="pct"/>
            <w:tcBorders>
              <w:top w:val="nil"/>
              <w:left w:val="single" w:sz="4" w:space="0" w:color="auto"/>
              <w:bottom w:val="single" w:sz="4" w:space="0" w:color="auto"/>
              <w:right w:val="single" w:sz="4" w:space="0" w:color="auto"/>
            </w:tcBorders>
            <w:shd w:val="clear" w:color="auto" w:fill="auto"/>
            <w:noWrap/>
            <w:vAlign w:val="center"/>
            <w:hideMark/>
          </w:tcPr>
          <w:p w14:paraId="1ECA81FF"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60</w:t>
            </w:r>
          </w:p>
        </w:tc>
        <w:tc>
          <w:tcPr>
            <w:tcW w:w="1522" w:type="pct"/>
            <w:tcBorders>
              <w:top w:val="nil"/>
              <w:left w:val="nil"/>
              <w:bottom w:val="single" w:sz="4" w:space="0" w:color="auto"/>
              <w:right w:val="single" w:sz="4" w:space="0" w:color="auto"/>
            </w:tcBorders>
            <w:shd w:val="clear" w:color="auto" w:fill="auto"/>
            <w:noWrap/>
            <w:vAlign w:val="center"/>
            <w:hideMark/>
          </w:tcPr>
          <w:p w14:paraId="59E9E2AF"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72</w:t>
            </w:r>
          </w:p>
        </w:tc>
        <w:tc>
          <w:tcPr>
            <w:tcW w:w="1955" w:type="pct"/>
            <w:gridSpan w:val="3"/>
            <w:tcBorders>
              <w:top w:val="single" w:sz="4" w:space="0" w:color="auto"/>
              <w:left w:val="nil"/>
              <w:bottom w:val="single" w:sz="4" w:space="0" w:color="auto"/>
              <w:right w:val="single" w:sz="4" w:space="0" w:color="auto"/>
            </w:tcBorders>
            <w:shd w:val="clear" w:color="auto" w:fill="auto"/>
            <w:noWrap/>
            <w:vAlign w:val="center"/>
            <w:hideMark/>
          </w:tcPr>
          <w:p w14:paraId="7CAA459D" w14:textId="77777777" w:rsidR="00EA4136" w:rsidRPr="001C6F00" w:rsidRDefault="00EA4136">
            <w:pPr>
              <w:spacing w:after="0" w:line="240" w:lineRule="auto"/>
              <w:jc w:val="center"/>
              <w:rPr>
                <w:rFonts w:ascii="Century Gothic" w:eastAsia="Times New Roman" w:hAnsi="Century Gothic" w:cs="Arial"/>
                <w:b/>
                <w:bCs/>
                <w:color w:val="auto"/>
                <w:sz w:val="16"/>
                <w:szCs w:val="16"/>
                <w:lang w:eastAsia="es-CO"/>
              </w:rPr>
            </w:pPr>
            <w:r w:rsidRPr="001C6F00">
              <w:rPr>
                <w:rFonts w:ascii="Century Gothic" w:eastAsia="Times New Roman" w:hAnsi="Century Gothic" w:cs="Arial"/>
                <w:b/>
                <w:bCs/>
                <w:color w:val="auto"/>
                <w:sz w:val="16"/>
                <w:szCs w:val="16"/>
                <w:lang w:eastAsia="es-CO"/>
              </w:rPr>
              <w:t>20</w:t>
            </w:r>
          </w:p>
        </w:tc>
      </w:tr>
      <w:tr w:rsidR="00EA4136" w:rsidRPr="001C6F00" w14:paraId="64A0931E" w14:textId="77777777" w:rsidTr="004830D9">
        <w:trPr>
          <w:trHeight w:val="20"/>
          <w:jc w:val="center"/>
        </w:trPr>
        <w:tc>
          <w:tcPr>
            <w:tcW w:w="1522" w:type="pct"/>
            <w:tcBorders>
              <w:top w:val="nil"/>
              <w:left w:val="single" w:sz="4" w:space="0" w:color="auto"/>
              <w:bottom w:val="single" w:sz="4" w:space="0" w:color="auto"/>
              <w:right w:val="single" w:sz="4" w:space="0" w:color="auto"/>
            </w:tcBorders>
            <w:shd w:val="clear" w:color="auto" w:fill="auto"/>
            <w:noWrap/>
            <w:vAlign w:val="center"/>
            <w:hideMark/>
          </w:tcPr>
          <w:p w14:paraId="71E711DB"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72</w:t>
            </w:r>
          </w:p>
        </w:tc>
        <w:tc>
          <w:tcPr>
            <w:tcW w:w="1522" w:type="pct"/>
            <w:tcBorders>
              <w:top w:val="nil"/>
              <w:left w:val="nil"/>
              <w:bottom w:val="single" w:sz="4" w:space="0" w:color="auto"/>
              <w:right w:val="single" w:sz="4" w:space="0" w:color="auto"/>
            </w:tcBorders>
            <w:shd w:val="clear" w:color="auto" w:fill="auto"/>
            <w:noWrap/>
            <w:vAlign w:val="center"/>
            <w:hideMark/>
          </w:tcPr>
          <w:p w14:paraId="48A50009"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84</w:t>
            </w:r>
          </w:p>
        </w:tc>
        <w:tc>
          <w:tcPr>
            <w:tcW w:w="1955" w:type="pct"/>
            <w:gridSpan w:val="3"/>
            <w:tcBorders>
              <w:top w:val="single" w:sz="4" w:space="0" w:color="auto"/>
              <w:left w:val="nil"/>
              <w:bottom w:val="single" w:sz="4" w:space="0" w:color="auto"/>
              <w:right w:val="single" w:sz="4" w:space="0" w:color="auto"/>
            </w:tcBorders>
            <w:shd w:val="clear" w:color="auto" w:fill="auto"/>
            <w:noWrap/>
            <w:vAlign w:val="center"/>
            <w:hideMark/>
          </w:tcPr>
          <w:p w14:paraId="7CFF2E4F" w14:textId="77777777" w:rsidR="00EA4136" w:rsidRPr="001C6F00" w:rsidRDefault="00EA4136">
            <w:pPr>
              <w:spacing w:after="0" w:line="240" w:lineRule="auto"/>
              <w:jc w:val="center"/>
              <w:rPr>
                <w:rFonts w:ascii="Century Gothic" w:eastAsia="Times New Roman" w:hAnsi="Century Gothic" w:cs="Arial"/>
                <w:b/>
                <w:bCs/>
                <w:color w:val="auto"/>
                <w:sz w:val="16"/>
                <w:szCs w:val="16"/>
                <w:lang w:eastAsia="es-CO"/>
              </w:rPr>
            </w:pPr>
            <w:r w:rsidRPr="001C6F00">
              <w:rPr>
                <w:rFonts w:ascii="Century Gothic" w:eastAsia="Times New Roman" w:hAnsi="Century Gothic" w:cs="Arial"/>
                <w:b/>
                <w:bCs/>
                <w:color w:val="auto"/>
                <w:sz w:val="16"/>
                <w:szCs w:val="16"/>
                <w:lang w:eastAsia="es-CO"/>
              </w:rPr>
              <w:t>24</w:t>
            </w:r>
          </w:p>
        </w:tc>
      </w:tr>
      <w:tr w:rsidR="00EA4136" w:rsidRPr="001C6F00" w14:paraId="453C7C10" w14:textId="77777777" w:rsidTr="004830D9">
        <w:trPr>
          <w:trHeight w:val="20"/>
          <w:jc w:val="center"/>
        </w:trPr>
        <w:tc>
          <w:tcPr>
            <w:tcW w:w="1522" w:type="pct"/>
            <w:tcBorders>
              <w:top w:val="nil"/>
              <w:left w:val="single" w:sz="4" w:space="0" w:color="auto"/>
              <w:bottom w:val="single" w:sz="4" w:space="0" w:color="auto"/>
              <w:right w:val="single" w:sz="4" w:space="0" w:color="auto"/>
            </w:tcBorders>
            <w:shd w:val="clear" w:color="auto" w:fill="auto"/>
            <w:noWrap/>
            <w:vAlign w:val="center"/>
            <w:hideMark/>
          </w:tcPr>
          <w:p w14:paraId="7F38E101"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84</w:t>
            </w:r>
          </w:p>
        </w:tc>
        <w:tc>
          <w:tcPr>
            <w:tcW w:w="1522" w:type="pct"/>
            <w:tcBorders>
              <w:top w:val="nil"/>
              <w:left w:val="nil"/>
              <w:bottom w:val="single" w:sz="4" w:space="0" w:color="auto"/>
              <w:right w:val="single" w:sz="4" w:space="0" w:color="auto"/>
            </w:tcBorders>
            <w:shd w:val="clear" w:color="auto" w:fill="auto"/>
            <w:noWrap/>
            <w:vAlign w:val="center"/>
            <w:hideMark/>
          </w:tcPr>
          <w:p w14:paraId="441CCDE9"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96</w:t>
            </w:r>
          </w:p>
        </w:tc>
        <w:tc>
          <w:tcPr>
            <w:tcW w:w="1955" w:type="pct"/>
            <w:gridSpan w:val="3"/>
            <w:tcBorders>
              <w:top w:val="single" w:sz="4" w:space="0" w:color="auto"/>
              <w:left w:val="nil"/>
              <w:bottom w:val="single" w:sz="4" w:space="0" w:color="auto"/>
              <w:right w:val="single" w:sz="4" w:space="0" w:color="auto"/>
            </w:tcBorders>
            <w:shd w:val="clear" w:color="auto" w:fill="auto"/>
            <w:noWrap/>
            <w:vAlign w:val="center"/>
            <w:hideMark/>
          </w:tcPr>
          <w:p w14:paraId="201448E0" w14:textId="77777777" w:rsidR="00EA4136" w:rsidRPr="001C6F00" w:rsidRDefault="00EA4136">
            <w:pPr>
              <w:spacing w:after="0" w:line="240" w:lineRule="auto"/>
              <w:jc w:val="center"/>
              <w:rPr>
                <w:rFonts w:ascii="Century Gothic" w:eastAsia="Times New Roman" w:hAnsi="Century Gothic" w:cs="Arial"/>
                <w:b/>
                <w:bCs/>
                <w:color w:val="auto"/>
                <w:sz w:val="16"/>
                <w:szCs w:val="16"/>
                <w:lang w:eastAsia="es-CO"/>
              </w:rPr>
            </w:pPr>
            <w:r w:rsidRPr="001C6F00">
              <w:rPr>
                <w:rFonts w:ascii="Century Gothic" w:eastAsia="Times New Roman" w:hAnsi="Century Gothic" w:cs="Arial"/>
                <w:b/>
                <w:bCs/>
                <w:color w:val="auto"/>
                <w:sz w:val="16"/>
                <w:szCs w:val="16"/>
                <w:lang w:eastAsia="es-CO"/>
              </w:rPr>
              <w:t>28</w:t>
            </w:r>
          </w:p>
        </w:tc>
      </w:tr>
      <w:tr w:rsidR="00EA4136" w:rsidRPr="001C6F00" w14:paraId="303FAA95" w14:textId="77777777" w:rsidTr="004830D9">
        <w:trPr>
          <w:trHeight w:val="20"/>
          <w:jc w:val="center"/>
        </w:trPr>
        <w:tc>
          <w:tcPr>
            <w:tcW w:w="1522" w:type="pct"/>
            <w:tcBorders>
              <w:top w:val="nil"/>
              <w:left w:val="single" w:sz="4" w:space="0" w:color="auto"/>
              <w:bottom w:val="single" w:sz="4" w:space="0" w:color="auto"/>
              <w:right w:val="single" w:sz="4" w:space="0" w:color="auto"/>
            </w:tcBorders>
            <w:shd w:val="clear" w:color="auto" w:fill="auto"/>
            <w:noWrap/>
            <w:vAlign w:val="center"/>
            <w:hideMark/>
          </w:tcPr>
          <w:p w14:paraId="3C703E9D" w14:textId="77777777" w:rsidR="00EA4136" w:rsidRPr="001C6F00" w:rsidRDefault="00EA4136">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96</w:t>
            </w:r>
          </w:p>
        </w:tc>
        <w:tc>
          <w:tcPr>
            <w:tcW w:w="1522" w:type="pct"/>
            <w:tcBorders>
              <w:top w:val="nil"/>
              <w:left w:val="nil"/>
              <w:bottom w:val="single" w:sz="4" w:space="0" w:color="auto"/>
              <w:right w:val="single" w:sz="4" w:space="0" w:color="auto"/>
            </w:tcBorders>
            <w:shd w:val="clear" w:color="auto" w:fill="auto"/>
            <w:noWrap/>
            <w:vAlign w:val="center"/>
            <w:hideMark/>
          </w:tcPr>
          <w:p w14:paraId="391EEDD8" w14:textId="3D74A1EC" w:rsidR="00EA4136" w:rsidRPr="001C6F00" w:rsidRDefault="00610739">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108</w:t>
            </w:r>
          </w:p>
        </w:tc>
        <w:tc>
          <w:tcPr>
            <w:tcW w:w="1955" w:type="pct"/>
            <w:gridSpan w:val="3"/>
            <w:tcBorders>
              <w:top w:val="single" w:sz="4" w:space="0" w:color="auto"/>
              <w:left w:val="nil"/>
              <w:bottom w:val="single" w:sz="4" w:space="0" w:color="auto"/>
              <w:right w:val="single" w:sz="4" w:space="0" w:color="auto"/>
            </w:tcBorders>
            <w:shd w:val="clear" w:color="auto" w:fill="auto"/>
            <w:noWrap/>
            <w:vAlign w:val="center"/>
            <w:hideMark/>
          </w:tcPr>
          <w:p w14:paraId="72974504" w14:textId="77777777" w:rsidR="00EA4136" w:rsidRPr="001C6F00" w:rsidRDefault="00EA4136">
            <w:pPr>
              <w:spacing w:after="0" w:line="240" w:lineRule="auto"/>
              <w:jc w:val="center"/>
              <w:rPr>
                <w:rFonts w:ascii="Century Gothic" w:eastAsia="Times New Roman" w:hAnsi="Century Gothic" w:cs="Arial"/>
                <w:b/>
                <w:bCs/>
                <w:color w:val="auto"/>
                <w:sz w:val="16"/>
                <w:szCs w:val="16"/>
                <w:lang w:eastAsia="es-CO"/>
              </w:rPr>
            </w:pPr>
            <w:r w:rsidRPr="001C6F00">
              <w:rPr>
                <w:rFonts w:ascii="Century Gothic" w:eastAsia="Times New Roman" w:hAnsi="Century Gothic" w:cs="Arial"/>
                <w:b/>
                <w:bCs/>
                <w:color w:val="auto"/>
                <w:sz w:val="16"/>
                <w:szCs w:val="16"/>
                <w:lang w:eastAsia="es-CO"/>
              </w:rPr>
              <w:t>32</w:t>
            </w:r>
          </w:p>
        </w:tc>
      </w:tr>
      <w:tr w:rsidR="00610739" w:rsidRPr="001C6F00" w14:paraId="17F21DF7" w14:textId="77777777" w:rsidTr="004830D9">
        <w:trPr>
          <w:trHeight w:val="20"/>
          <w:jc w:val="center"/>
        </w:trPr>
        <w:tc>
          <w:tcPr>
            <w:tcW w:w="152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56A439" w14:textId="7CDB5866" w:rsidR="00610739" w:rsidRPr="001C6F00" w:rsidRDefault="00610739">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108</w:t>
            </w:r>
          </w:p>
        </w:tc>
        <w:tc>
          <w:tcPr>
            <w:tcW w:w="1522" w:type="pct"/>
            <w:tcBorders>
              <w:top w:val="single" w:sz="4" w:space="0" w:color="auto"/>
              <w:left w:val="nil"/>
              <w:bottom w:val="single" w:sz="4" w:space="0" w:color="auto"/>
              <w:right w:val="single" w:sz="4" w:space="0" w:color="auto"/>
            </w:tcBorders>
            <w:shd w:val="clear" w:color="auto" w:fill="auto"/>
            <w:noWrap/>
            <w:vAlign w:val="center"/>
          </w:tcPr>
          <w:p w14:paraId="1CE6ECC9" w14:textId="4C50E10F" w:rsidR="00610739" w:rsidRPr="001C6F00" w:rsidRDefault="00610739">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120</w:t>
            </w:r>
          </w:p>
        </w:tc>
        <w:tc>
          <w:tcPr>
            <w:tcW w:w="1955" w:type="pct"/>
            <w:gridSpan w:val="3"/>
            <w:tcBorders>
              <w:top w:val="single" w:sz="4" w:space="0" w:color="auto"/>
              <w:left w:val="nil"/>
              <w:bottom w:val="single" w:sz="4" w:space="0" w:color="auto"/>
              <w:right w:val="single" w:sz="4" w:space="0" w:color="auto"/>
            </w:tcBorders>
            <w:shd w:val="clear" w:color="auto" w:fill="auto"/>
            <w:noWrap/>
            <w:vAlign w:val="center"/>
          </w:tcPr>
          <w:p w14:paraId="621698D5" w14:textId="61797A79" w:rsidR="00610739" w:rsidRPr="001C6F00" w:rsidRDefault="00B451B3">
            <w:pPr>
              <w:spacing w:after="0" w:line="240" w:lineRule="auto"/>
              <w:jc w:val="center"/>
              <w:rPr>
                <w:rFonts w:ascii="Century Gothic" w:eastAsia="Times New Roman" w:hAnsi="Century Gothic" w:cs="Arial"/>
                <w:b/>
                <w:bCs/>
                <w:color w:val="auto"/>
                <w:sz w:val="16"/>
                <w:szCs w:val="16"/>
                <w:lang w:eastAsia="es-CO"/>
              </w:rPr>
            </w:pPr>
            <w:r w:rsidRPr="001C6F00">
              <w:rPr>
                <w:rFonts w:ascii="Century Gothic" w:eastAsia="Times New Roman" w:hAnsi="Century Gothic" w:cs="Arial"/>
                <w:b/>
                <w:bCs/>
                <w:color w:val="auto"/>
                <w:sz w:val="16"/>
                <w:szCs w:val="16"/>
                <w:lang w:eastAsia="es-CO"/>
              </w:rPr>
              <w:t>36</w:t>
            </w:r>
          </w:p>
        </w:tc>
      </w:tr>
      <w:tr w:rsidR="00610739" w:rsidRPr="001C6F00" w14:paraId="0A2EA67F" w14:textId="77777777" w:rsidTr="004830D9">
        <w:trPr>
          <w:trHeight w:val="20"/>
          <w:jc w:val="center"/>
        </w:trPr>
        <w:tc>
          <w:tcPr>
            <w:tcW w:w="1522" w:type="pct"/>
            <w:tcBorders>
              <w:top w:val="nil"/>
              <w:left w:val="single" w:sz="4" w:space="0" w:color="auto"/>
              <w:bottom w:val="single" w:sz="4" w:space="0" w:color="auto"/>
              <w:right w:val="single" w:sz="4" w:space="0" w:color="auto"/>
            </w:tcBorders>
            <w:shd w:val="clear" w:color="auto" w:fill="auto"/>
            <w:noWrap/>
            <w:vAlign w:val="center"/>
          </w:tcPr>
          <w:p w14:paraId="2F96B4C8" w14:textId="68FC1CDB" w:rsidR="00610739" w:rsidRPr="001C6F00" w:rsidRDefault="00610739">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120</w:t>
            </w:r>
          </w:p>
        </w:tc>
        <w:tc>
          <w:tcPr>
            <w:tcW w:w="1522" w:type="pct"/>
            <w:tcBorders>
              <w:top w:val="nil"/>
              <w:left w:val="nil"/>
              <w:bottom w:val="single" w:sz="4" w:space="0" w:color="auto"/>
              <w:right w:val="single" w:sz="4" w:space="0" w:color="auto"/>
            </w:tcBorders>
            <w:shd w:val="clear" w:color="auto" w:fill="auto"/>
            <w:noWrap/>
            <w:vAlign w:val="center"/>
          </w:tcPr>
          <w:p w14:paraId="43A2165A" w14:textId="5365AF52" w:rsidR="00610739" w:rsidRPr="001C6F00" w:rsidRDefault="000037C7">
            <w:pPr>
              <w:spacing w:after="0" w:line="240" w:lineRule="auto"/>
              <w:jc w:val="center"/>
              <w:rPr>
                <w:rFonts w:ascii="Century Gothic" w:eastAsia="Times New Roman" w:hAnsi="Century Gothic" w:cs="Arial"/>
                <w:color w:val="000000"/>
                <w:sz w:val="16"/>
                <w:szCs w:val="16"/>
                <w:lang w:eastAsia="es-CO"/>
              </w:rPr>
            </w:pPr>
            <w:r w:rsidRPr="001C6F00">
              <w:rPr>
                <w:rFonts w:ascii="Century Gothic" w:eastAsia="Times New Roman" w:hAnsi="Century Gothic" w:cs="Arial"/>
                <w:color w:val="000000"/>
                <w:sz w:val="16"/>
                <w:szCs w:val="16"/>
                <w:lang w:eastAsia="es-CO"/>
              </w:rPr>
              <w:t>-</w:t>
            </w:r>
          </w:p>
        </w:tc>
        <w:tc>
          <w:tcPr>
            <w:tcW w:w="1955" w:type="pct"/>
            <w:gridSpan w:val="3"/>
            <w:tcBorders>
              <w:top w:val="single" w:sz="4" w:space="0" w:color="auto"/>
              <w:left w:val="nil"/>
              <w:bottom w:val="single" w:sz="4" w:space="0" w:color="auto"/>
              <w:right w:val="single" w:sz="4" w:space="0" w:color="auto"/>
            </w:tcBorders>
            <w:shd w:val="clear" w:color="auto" w:fill="auto"/>
            <w:noWrap/>
            <w:vAlign w:val="center"/>
          </w:tcPr>
          <w:p w14:paraId="3C404F4A" w14:textId="77D94DB8" w:rsidR="00610739" w:rsidRPr="001C6F00" w:rsidRDefault="00B451B3">
            <w:pPr>
              <w:spacing w:after="0" w:line="240" w:lineRule="auto"/>
              <w:jc w:val="center"/>
              <w:rPr>
                <w:rFonts w:ascii="Century Gothic" w:eastAsia="Times New Roman" w:hAnsi="Century Gothic" w:cs="Arial"/>
                <w:b/>
                <w:bCs/>
                <w:color w:val="auto"/>
                <w:sz w:val="16"/>
                <w:szCs w:val="16"/>
                <w:lang w:eastAsia="es-CO"/>
              </w:rPr>
            </w:pPr>
            <w:r w:rsidRPr="001C6F00">
              <w:rPr>
                <w:rFonts w:ascii="Century Gothic" w:eastAsia="Times New Roman" w:hAnsi="Century Gothic" w:cs="Arial"/>
                <w:b/>
                <w:bCs/>
                <w:color w:val="auto"/>
                <w:sz w:val="16"/>
                <w:szCs w:val="16"/>
                <w:lang w:eastAsia="es-CO"/>
              </w:rPr>
              <w:t>40</w:t>
            </w:r>
          </w:p>
        </w:tc>
      </w:tr>
    </w:tbl>
    <w:p w14:paraId="17F9B84D" w14:textId="77777777" w:rsidR="00CD788E" w:rsidRPr="001C6F00" w:rsidRDefault="00CD788E" w:rsidP="00EA4136">
      <w:pPr>
        <w:rPr>
          <w:rFonts w:ascii="Century Gothic" w:eastAsia="Calibri" w:hAnsi="Century Gothic" w:cs="Arial"/>
        </w:rPr>
      </w:pPr>
    </w:p>
    <w:p w14:paraId="157FE0FC" w14:textId="0E0604FB" w:rsidR="00EA4136" w:rsidRPr="001C6F00" w:rsidRDefault="00EA4136" w:rsidP="00EA4136">
      <w:pPr>
        <w:rPr>
          <w:rFonts w:ascii="Century Gothic" w:eastAsia="Calibri" w:hAnsi="Century Gothic" w:cs="Arial"/>
        </w:rPr>
      </w:pPr>
      <w:r w:rsidRPr="001C6F00">
        <w:rPr>
          <w:rFonts w:ascii="Century Gothic" w:eastAsia="Calibri" w:hAnsi="Century Gothic" w:cs="Arial"/>
        </w:rPr>
        <w:t>El cálculo del capital de trabajo demando, se hará de acuerdo con la siguiente fórmula:</w:t>
      </w:r>
    </w:p>
    <w:p w14:paraId="66775475" w14:textId="77777777" w:rsidR="00EA4136" w:rsidRPr="001C6F00" w:rsidRDefault="00EA4136" w:rsidP="00EA4136">
      <w:pPr>
        <w:rPr>
          <w:rFonts w:ascii="Century Gothic" w:eastAsia="Calibri" w:hAnsi="Century Gothic" w:cs="Arial"/>
          <w:iCs/>
        </w:rPr>
      </w:pPr>
      <m:oMathPara>
        <m:oMath>
          <m:r>
            <m:rPr>
              <m:sty m:val="p"/>
            </m:rPr>
            <w:rPr>
              <w:rFonts w:ascii="Cambria Math" w:eastAsia="Calibri" w:hAnsi="Cambria Math" w:cs="Arial"/>
            </w:rPr>
            <m:t>CTd</m:t>
          </m:r>
          <m:r>
            <w:rPr>
              <w:rFonts w:ascii="Cambria Math" w:eastAsia="Calibri" w:hAnsi="Cambria Math" w:cs="Arial"/>
            </w:rPr>
            <m:t>=</m:t>
          </m:r>
          <m:d>
            <m:dPr>
              <m:ctrlPr>
                <w:rPr>
                  <w:rFonts w:ascii="Cambria Math" w:eastAsia="Calibri" w:hAnsi="Cambria Math" w:cs="Arial"/>
                  <w:i/>
                </w:rPr>
              </m:ctrlPr>
            </m:dPr>
            <m:e>
              <m:f>
                <m:fPr>
                  <m:ctrlPr>
                    <w:rPr>
                      <w:rFonts w:ascii="Cambria Math" w:eastAsia="Calibri" w:hAnsi="Cambria Math" w:cs="Arial"/>
                      <w:iCs/>
                    </w:rPr>
                  </m:ctrlPr>
                </m:fPr>
                <m:num>
                  <m:r>
                    <m:rPr>
                      <m:sty m:val="p"/>
                    </m:rPr>
                    <w:rPr>
                      <w:rFonts w:ascii="Cambria Math" w:eastAsia="Calibri" w:hAnsi="Cambria Math" w:cs="Arial"/>
                    </w:rPr>
                    <m:t xml:space="preserve">POE - Anticipo y/o  Pago anticipado </m:t>
                  </m:r>
                </m:num>
                <m:den>
                  <m:r>
                    <m:rPr>
                      <m:sty m:val="p"/>
                    </m:rPr>
                    <w:rPr>
                      <w:rFonts w:ascii="Cambria Math" w:eastAsia="Calibri" w:hAnsi="Cambria Math" w:cs="Arial"/>
                    </w:rPr>
                    <m:t xml:space="preserve">Plazo estimado de ejecución del contrato (en meses) </m:t>
                  </m:r>
                </m:den>
              </m:f>
            </m:e>
          </m:d>
          <m:r>
            <w:rPr>
              <w:rFonts w:ascii="Cambria Math" w:eastAsia="Calibri" w:hAnsi="Cambria Math" w:cs="Arial"/>
            </w:rPr>
            <m:t>*n</m:t>
          </m:r>
        </m:oMath>
      </m:oMathPara>
    </w:p>
    <w:p w14:paraId="0AF002E5" w14:textId="77777777" w:rsidR="00EA4136" w:rsidRPr="001C6F00" w:rsidRDefault="00EA4136" w:rsidP="00EA4136">
      <w:pPr>
        <w:rPr>
          <w:rFonts w:ascii="Century Gothic" w:eastAsia="Calibri" w:hAnsi="Century Gothic" w:cs="Arial"/>
        </w:rPr>
      </w:pPr>
      <w:r w:rsidRPr="001C6F00">
        <w:rPr>
          <w:rFonts w:ascii="Century Gothic" w:eastAsia="Calibri" w:hAnsi="Century Gothic" w:cs="Arial"/>
        </w:rPr>
        <w:t>Donde,</w:t>
      </w:r>
    </w:p>
    <w:p w14:paraId="34ABBE5E" w14:textId="77777777" w:rsidR="00EA4136" w:rsidRPr="001C6F00" w:rsidRDefault="00EA4136" w:rsidP="00EA4136">
      <w:pPr>
        <w:rPr>
          <w:rFonts w:ascii="Century Gothic" w:hAnsi="Century Gothic" w:cs="Arial"/>
          <w:color w:val="auto"/>
          <w:lang w:val="es-MX"/>
        </w:rPr>
      </w:pPr>
      <w:proofErr w:type="spellStart"/>
      <w:r w:rsidRPr="001C6F00">
        <w:rPr>
          <w:rFonts w:ascii="Century Gothic" w:eastAsia="Calibri" w:hAnsi="Century Gothic" w:cs="Arial"/>
        </w:rPr>
        <w:t>CTd</w:t>
      </w:r>
      <w:proofErr w:type="spellEnd"/>
      <w:r w:rsidRPr="001C6F00">
        <w:rPr>
          <w:rFonts w:ascii="Century Gothic" w:eastAsia="Calibri" w:hAnsi="Century Gothic" w:cs="Arial"/>
        </w:rPr>
        <w:t xml:space="preserve"> =</w:t>
      </w:r>
      <w:r w:rsidRPr="001C6F00">
        <w:rPr>
          <w:rFonts w:ascii="Century Gothic" w:hAnsi="Century Gothic" w:cs="Arial"/>
          <w:color w:val="auto"/>
          <w:lang w:val="es-MX"/>
        </w:rPr>
        <w:t>Capital de Trabajo demandado para el proceso que presenta propuesta</w:t>
      </w:r>
    </w:p>
    <w:p w14:paraId="3BB2F850" w14:textId="77777777" w:rsidR="00EA4136" w:rsidRPr="001C6F00" w:rsidRDefault="00EA4136" w:rsidP="00EA4136">
      <w:pPr>
        <w:rPr>
          <w:rFonts w:ascii="Century Gothic" w:eastAsia="Calibri" w:hAnsi="Century Gothic" w:cs="Arial"/>
        </w:rPr>
      </w:pPr>
      <w:r w:rsidRPr="001C6F00">
        <w:rPr>
          <w:rFonts w:ascii="Century Gothic" w:hAnsi="Century Gothic" w:cs="Arial"/>
          <w:color w:val="auto"/>
          <w:lang w:val="es-MX"/>
        </w:rPr>
        <w:t>POE = Presupuesto oficial estimado</w:t>
      </w:r>
    </w:p>
    <w:p w14:paraId="5BECD892" w14:textId="77777777" w:rsidR="00EA4136" w:rsidRPr="001C6F00" w:rsidRDefault="00EA4136" w:rsidP="00EA4136">
      <w:pPr>
        <w:rPr>
          <w:rFonts w:ascii="Century Gothic" w:eastAsia="Calibri" w:hAnsi="Century Gothic" w:cs="Arial"/>
        </w:rPr>
      </w:pPr>
      <w:r w:rsidRPr="001C6F00">
        <w:rPr>
          <w:rFonts w:ascii="Century Gothic" w:eastAsia="Calibri" w:hAnsi="Century Gothic" w:cs="Arial"/>
          <w:i/>
          <w:iCs/>
        </w:rPr>
        <w:t>n=</w:t>
      </w:r>
      <w:r w:rsidRPr="001C6F00">
        <w:rPr>
          <w:rFonts w:ascii="Century Gothic" w:eastAsia="Calibri" w:hAnsi="Century Gothic" w:cs="Arial"/>
        </w:rPr>
        <w:t xml:space="preserve"> meses de apalancamiento</w:t>
      </w:r>
    </w:p>
    <w:p w14:paraId="283D4C21" w14:textId="77777777" w:rsidR="00EA4136" w:rsidRPr="001C6F00" w:rsidRDefault="00EA4136" w:rsidP="00EA4136">
      <w:pPr>
        <w:rPr>
          <w:rFonts w:ascii="Century Gothic" w:eastAsia="Calibri" w:hAnsi="Century Gothic" w:cs="Arial"/>
        </w:rPr>
      </w:pPr>
    </w:p>
    <w:p w14:paraId="529E67D4" w14:textId="77777777" w:rsidR="00EA4136" w:rsidRPr="001C6F00" w:rsidRDefault="00EA4136" w:rsidP="00EA4136">
      <w:pPr>
        <w:rPr>
          <w:rFonts w:ascii="Century Gothic" w:eastAsia="Calibri" w:hAnsi="Century Gothic" w:cs="Arial"/>
        </w:rPr>
      </w:pPr>
      <w:r w:rsidRPr="001C6F00">
        <w:rPr>
          <w:rFonts w:ascii="Century Gothic" w:eastAsia="Calibri" w:hAnsi="Century Gothic" w:cs="Arial"/>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EA4136" w:rsidRPr="001C6F00" w14:paraId="381EE2BE"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2079654" w14:textId="77777777" w:rsidR="00EA4136" w:rsidRPr="001C6F00" w:rsidRDefault="00EA4136">
            <w:pPr>
              <w:spacing w:line="276" w:lineRule="auto"/>
              <w:jc w:val="center"/>
              <w:rPr>
                <w:rFonts w:ascii="Century Gothic" w:eastAsia="Arial" w:hAnsi="Century Gothic" w:cs="Arial"/>
                <w:b/>
                <w:bCs/>
                <w:color w:val="auto"/>
                <w:szCs w:val="20"/>
              </w:rPr>
            </w:pPr>
            <w:r w:rsidRPr="001C6F00">
              <w:rPr>
                <w:rFonts w:ascii="Century Gothic" w:hAnsi="Century Gothic" w:cs="Arial"/>
                <w:b/>
                <w:color w:val="FFFFFF" w:themeColor="background1"/>
                <w:szCs w:val="20"/>
              </w:rPr>
              <w:t>Fórmula</w:t>
            </w:r>
          </w:p>
        </w:tc>
      </w:tr>
      <w:tr w:rsidR="00EA4136" w:rsidRPr="001C6F00" w14:paraId="1459C446"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3ED5EC7" w14:textId="77777777" w:rsidR="00EA4136" w:rsidRPr="001C6F00" w:rsidRDefault="00EA4136">
            <w:pPr>
              <w:jc w:val="center"/>
              <w:rPr>
                <w:rFonts w:ascii="Century Gothic" w:hAnsi="Century Gothic" w:cs="Arial"/>
                <w:color w:val="auto"/>
                <w:szCs w:val="20"/>
              </w:rPr>
            </w:pPr>
            <w:proofErr w:type="spellStart"/>
            <w:r w:rsidRPr="001C6F00">
              <w:rPr>
                <w:rFonts w:ascii="Century Gothic" w:hAnsi="Century Gothic" w:cs="Arial"/>
                <w:color w:val="auto"/>
                <w:szCs w:val="20"/>
              </w:rPr>
              <w:t>CTd</w:t>
            </w:r>
            <w:proofErr w:type="spellEnd"/>
            <w:r w:rsidRPr="001C6F00">
              <w:rPr>
                <w:rFonts w:ascii="Century Gothic" w:hAnsi="Century Gothic" w:cs="Arial"/>
                <w:color w:val="auto"/>
                <w:szCs w:val="20"/>
              </w:rPr>
              <w:t xml:space="preserve"> = (POE - Anticipo o Pago anticipado) x 33%</w:t>
            </w:r>
          </w:p>
        </w:tc>
      </w:tr>
    </w:tbl>
    <w:p w14:paraId="52CB6BF3" w14:textId="77777777" w:rsidR="00EA4136" w:rsidRPr="001C6F00" w:rsidRDefault="00EA4136" w:rsidP="00EA4136">
      <w:pPr>
        <w:rPr>
          <w:rFonts w:ascii="Century Gothic" w:eastAsia="Calibri" w:hAnsi="Century Gothic" w:cs="Arial"/>
        </w:rPr>
      </w:pPr>
    </w:p>
    <w:p w14:paraId="60F91DCB" w14:textId="77777777" w:rsidR="00EA4136" w:rsidRPr="001C6F00" w:rsidRDefault="00EA4136" w:rsidP="00EA4136">
      <w:pPr>
        <w:rPr>
          <w:rFonts w:ascii="Century Gothic" w:eastAsia="Calibri" w:hAnsi="Century Gothic" w:cs="Arial"/>
        </w:rPr>
      </w:pPr>
      <w:r w:rsidRPr="001C6F00">
        <w:rPr>
          <w:rFonts w:ascii="Century Gothic" w:eastAsia="Calibri" w:hAnsi="Century Gothic" w:cs="Arial"/>
        </w:rPr>
        <w:t>Donde,</w:t>
      </w:r>
    </w:p>
    <w:p w14:paraId="4FF8F0C0" w14:textId="77777777" w:rsidR="00EA4136" w:rsidRPr="001C6F00" w:rsidRDefault="00EA4136" w:rsidP="00EA4136">
      <w:pPr>
        <w:rPr>
          <w:rFonts w:ascii="Century Gothic" w:eastAsia="Calibri" w:hAnsi="Century Gothic" w:cs="Arial"/>
        </w:rPr>
      </w:pPr>
      <w:proofErr w:type="spellStart"/>
      <w:r w:rsidRPr="001C6F00">
        <w:rPr>
          <w:rFonts w:ascii="Century Gothic" w:eastAsia="Calibri" w:hAnsi="Century Gothic" w:cs="Arial"/>
        </w:rPr>
        <w:t>CTd</w:t>
      </w:r>
      <w:proofErr w:type="spellEnd"/>
      <w:r w:rsidRPr="001C6F00">
        <w:rPr>
          <w:rFonts w:ascii="Century Gothic" w:eastAsia="Calibri" w:hAnsi="Century Gothic" w:cs="Arial"/>
        </w:rPr>
        <w:t xml:space="preserve"> = </w:t>
      </w:r>
      <w:r w:rsidRPr="001C6F00">
        <w:rPr>
          <w:rFonts w:ascii="Century Gothic" w:hAnsi="Century Gothic" w:cs="Arial"/>
          <w:color w:val="auto"/>
          <w:lang w:val="es-MX"/>
        </w:rPr>
        <w:t>Capital de Trabajo demandado para el proceso que presenta propuesta</w:t>
      </w:r>
    </w:p>
    <w:p w14:paraId="1C38E732" w14:textId="77777777" w:rsidR="00EA4136" w:rsidRPr="001C6F00" w:rsidRDefault="00EA4136" w:rsidP="00EA4136">
      <w:pPr>
        <w:rPr>
          <w:rFonts w:ascii="Century Gothic" w:eastAsia="Calibri" w:hAnsi="Century Gothic" w:cs="Arial"/>
        </w:rPr>
      </w:pPr>
      <w:r w:rsidRPr="001C6F00">
        <w:rPr>
          <w:rFonts w:ascii="Century Gothic" w:eastAsia="Calibri" w:hAnsi="Century Gothic" w:cs="Arial"/>
        </w:rPr>
        <w:t>POE = Presupuesto oficial estimado</w:t>
      </w:r>
    </w:p>
    <w:p w14:paraId="74FF50FD" w14:textId="77777777" w:rsidR="00EA4136" w:rsidRPr="001C6F00" w:rsidRDefault="00EA4136" w:rsidP="00EA4136">
      <w:pPr>
        <w:pStyle w:val="NormalWeb"/>
        <w:shd w:val="clear" w:color="auto" w:fill="FFFFFF"/>
        <w:spacing w:before="0" w:beforeAutospacing="0" w:after="0" w:afterAutospacing="0"/>
        <w:jc w:val="both"/>
        <w:rPr>
          <w:rFonts w:ascii="Century Gothic" w:hAnsi="Century Gothic"/>
          <w:sz w:val="22"/>
          <w:szCs w:val="22"/>
        </w:rPr>
      </w:pPr>
      <w:r w:rsidRPr="001C6F00">
        <w:rPr>
          <w:rFonts w:ascii="Century Gothic" w:hAnsi="Century Gothic"/>
          <w:sz w:val="20"/>
          <w:szCs w:val="20"/>
        </w:rPr>
        <w:t>En ningún caso el capital de trabajo requerido excederá el valor del Presupuesto Oficial.</w:t>
      </w:r>
      <w:r w:rsidRPr="001C6F00">
        <w:rPr>
          <w:rFonts w:ascii="Century Gothic" w:hAnsi="Century Gothic"/>
          <w:sz w:val="22"/>
          <w:szCs w:val="22"/>
        </w:rPr>
        <w:t xml:space="preserve"> </w:t>
      </w:r>
    </w:p>
    <w:p w14:paraId="3282B6CB" w14:textId="77777777" w:rsidR="008450B7" w:rsidRPr="001C6F00" w:rsidRDefault="008450B7" w:rsidP="00EA4136">
      <w:pPr>
        <w:pStyle w:val="NormalWeb"/>
        <w:shd w:val="clear" w:color="auto" w:fill="FFFFFF"/>
        <w:spacing w:before="0" w:beforeAutospacing="0" w:after="0" w:afterAutospacing="0"/>
        <w:jc w:val="both"/>
        <w:rPr>
          <w:rFonts w:ascii="Century Gothic" w:hAnsi="Century Gothic"/>
          <w:sz w:val="22"/>
          <w:szCs w:val="22"/>
        </w:rPr>
      </w:pPr>
    </w:p>
    <w:p w14:paraId="6BBA2D89" w14:textId="77777777" w:rsidR="005A6830" w:rsidRPr="001C6F00" w:rsidRDefault="005A6830" w:rsidP="005A6830">
      <w:pPr>
        <w:rPr>
          <w:rFonts w:ascii="Century Gothic" w:hAnsi="Century Gothic"/>
          <w:lang w:val="es-MX"/>
        </w:rPr>
      </w:pPr>
      <w:r w:rsidRPr="001C6F00">
        <w:rPr>
          <w:rFonts w:ascii="Century Gothic" w:hAnsi="Century Gothic"/>
          <w:lang w:val="es-MX"/>
        </w:rPr>
        <w:t>Si el Proponente es plural el indicador debe calcularse así:</w:t>
      </w:r>
    </w:p>
    <w:p w14:paraId="6071C6E5" w14:textId="77777777" w:rsidR="005A6830" w:rsidRPr="001C6F00" w:rsidRDefault="005A6830" w:rsidP="005A6830">
      <w:pPr>
        <w:spacing w:line="276" w:lineRule="auto"/>
        <w:rPr>
          <w:rFonts w:ascii="Century Gothic" w:hAnsi="Century Gothic"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07E82F37" w14:textId="77777777" w:rsidR="005A6830" w:rsidRPr="001C6F00" w:rsidRDefault="005A6830" w:rsidP="005A6830">
      <w:pPr>
        <w:rPr>
          <w:rFonts w:ascii="Century Gothic" w:hAnsi="Century Gothic"/>
          <w:lang w:val="es-MX"/>
        </w:rPr>
      </w:pPr>
      <w:r w:rsidRPr="001C6F00">
        <w:rPr>
          <w:rFonts w:ascii="Century Gothic" w:hAnsi="Century Gothic"/>
          <w:lang w:val="es-MX"/>
        </w:rPr>
        <w:t xml:space="preserve">Donde </w:t>
      </w:r>
      <w:r w:rsidRPr="001C6F00">
        <w:rPr>
          <w:rFonts w:ascii="Century Gothic" w:hAnsi="Century Gothic" w:cs="Times New Roman"/>
          <w:i/>
          <w:iCs/>
          <w:lang w:val="es-MX"/>
        </w:rPr>
        <w:t>n</w:t>
      </w:r>
      <w:r w:rsidRPr="001C6F00">
        <w:rPr>
          <w:rFonts w:ascii="Century Gothic" w:hAnsi="Century Gothic"/>
          <w:lang w:val="es-MX"/>
        </w:rPr>
        <w:t xml:space="preserve"> es el número de integrantes del proponente plural (unión temporal o consorcio).</w:t>
      </w:r>
    </w:p>
    <w:p w14:paraId="2D70BB3A" w14:textId="5DB1D5B1" w:rsidR="002D52D6" w:rsidRPr="001C6F00" w:rsidRDefault="002D52D6" w:rsidP="001B1F87">
      <w:pPr>
        <w:spacing w:after="0"/>
        <w:rPr>
          <w:rFonts w:ascii="Century Gothic" w:hAnsi="Century Gothic" w:cs="Arial"/>
          <w:b/>
          <w:bCs/>
          <w:szCs w:val="20"/>
        </w:rPr>
      </w:pPr>
    </w:p>
    <w:p w14:paraId="23624D1B" w14:textId="60DDEB7F" w:rsidR="00893C5A" w:rsidRPr="001C6F00" w:rsidRDefault="007B2061" w:rsidP="00D20F9D">
      <w:pPr>
        <w:pStyle w:val="Ttulo2"/>
        <w:numPr>
          <w:ilvl w:val="0"/>
          <w:numId w:val="0"/>
        </w:numPr>
        <w:rPr>
          <w:rFonts w:ascii="Century Gothic" w:hAnsi="Century Gothic" w:cs="Arial"/>
          <w:szCs w:val="20"/>
        </w:rPr>
      </w:pPr>
      <w:bookmarkStart w:id="194" w:name="_Toc176242688"/>
      <w:r w:rsidRPr="001C6F00">
        <w:rPr>
          <w:rFonts w:ascii="Century Gothic" w:hAnsi="Century Gothic"/>
          <w:caps w:val="0"/>
        </w:rPr>
        <w:t xml:space="preserve">3.8. </w:t>
      </w:r>
      <w:r w:rsidR="00393803" w:rsidRPr="001C6F00">
        <w:rPr>
          <w:rFonts w:ascii="Century Gothic" w:hAnsi="Century Gothic" w:cs="Arial"/>
          <w:szCs w:val="20"/>
        </w:rPr>
        <w:t>PATRIMONIO</w:t>
      </w:r>
      <w:bookmarkEnd w:id="194"/>
    </w:p>
    <w:p w14:paraId="3C367C57" w14:textId="132A2198" w:rsidR="002E1544" w:rsidRPr="001C6F00" w:rsidRDefault="002E1544" w:rsidP="002E1544">
      <w:pPr>
        <w:rPr>
          <w:rFonts w:ascii="Century Gothic" w:hAnsi="Century Gothic" w:cs="Arial"/>
          <w:szCs w:val="20"/>
        </w:rPr>
      </w:pPr>
      <w:r w:rsidRPr="001C6F00">
        <w:rPr>
          <w:rFonts w:ascii="Century Gothic" w:hAnsi="Century Gothic" w:cs="Arial"/>
          <w:szCs w:val="20"/>
        </w:rPr>
        <w:t>Para el Proceso de Contratación los Proponentes deberán acreditar</w:t>
      </w:r>
    </w:p>
    <w:p w14:paraId="114CE495" w14:textId="77777777" w:rsidR="002E1544" w:rsidRPr="001C6F00" w:rsidRDefault="002E1544" w:rsidP="002E1544">
      <w:pPr>
        <w:pStyle w:val="Prrafodelista"/>
        <w:autoSpaceDE w:val="0"/>
        <w:autoSpaceDN w:val="0"/>
        <w:adjustRightInd w:val="0"/>
        <w:spacing w:before="120" w:after="240" w:line="240" w:lineRule="auto"/>
        <w:ind w:left="360"/>
        <w:jc w:val="center"/>
        <w:rPr>
          <w:rFonts w:ascii="Century Gothic" w:hAnsi="Century Gothic" w:cs="Arial"/>
          <w:szCs w:val="20"/>
          <w:lang w:val="en-US"/>
        </w:rPr>
      </w:pPr>
      <w:r w:rsidRPr="001C6F00">
        <w:rPr>
          <w:rFonts w:ascii="Century Gothic" w:hAnsi="Century Gothic" w:cs="Arial"/>
          <w:szCs w:val="20"/>
          <w:lang w:val="en-US"/>
        </w:rPr>
        <w:t>P = AT - PT ≥ Pd</w:t>
      </w:r>
    </w:p>
    <w:p w14:paraId="4DE9ECD6" w14:textId="77777777" w:rsidR="002E1544" w:rsidRPr="001C6F00" w:rsidRDefault="002E1544" w:rsidP="002E1544">
      <w:pPr>
        <w:autoSpaceDE w:val="0"/>
        <w:autoSpaceDN w:val="0"/>
        <w:adjustRightInd w:val="0"/>
        <w:spacing w:before="120" w:after="240"/>
        <w:rPr>
          <w:rFonts w:ascii="Century Gothic" w:hAnsi="Century Gothic" w:cs="Arial"/>
          <w:szCs w:val="20"/>
          <w:lang w:val="en-US"/>
        </w:rPr>
      </w:pPr>
      <w:proofErr w:type="spellStart"/>
      <w:r w:rsidRPr="001C6F00">
        <w:rPr>
          <w:rFonts w:ascii="Century Gothic" w:hAnsi="Century Gothic" w:cs="Arial"/>
          <w:szCs w:val="20"/>
          <w:lang w:val="en-US"/>
        </w:rPr>
        <w:t>Donde</w:t>
      </w:r>
      <w:proofErr w:type="spellEnd"/>
      <w:r w:rsidRPr="001C6F00">
        <w:rPr>
          <w:rFonts w:ascii="Century Gothic" w:hAnsi="Century Gothic" w:cs="Arial"/>
          <w:szCs w:val="20"/>
          <w:lang w:val="en-US"/>
        </w:rPr>
        <w:t>,</w:t>
      </w:r>
    </w:p>
    <w:p w14:paraId="222FBD3D" w14:textId="77777777" w:rsidR="002E1544" w:rsidRPr="001C6F00" w:rsidRDefault="002E1544" w:rsidP="002E1544">
      <w:pPr>
        <w:autoSpaceDE w:val="0"/>
        <w:autoSpaceDN w:val="0"/>
        <w:adjustRightInd w:val="0"/>
        <w:spacing w:before="120" w:after="240"/>
        <w:ind w:left="708"/>
        <w:rPr>
          <w:rFonts w:ascii="Century Gothic" w:hAnsi="Century Gothic" w:cs="Arial"/>
          <w:szCs w:val="20"/>
        </w:rPr>
      </w:pPr>
      <w:r w:rsidRPr="001C6F00">
        <w:rPr>
          <w:rFonts w:ascii="Century Gothic" w:hAnsi="Century Gothic" w:cs="Arial"/>
          <w:szCs w:val="20"/>
        </w:rPr>
        <w:t>P = Patrimonio</w:t>
      </w:r>
    </w:p>
    <w:p w14:paraId="1C7B8B6E" w14:textId="77777777" w:rsidR="002E1544" w:rsidRPr="001C6F00" w:rsidRDefault="002E1544" w:rsidP="002E1544">
      <w:pPr>
        <w:autoSpaceDE w:val="0"/>
        <w:autoSpaceDN w:val="0"/>
        <w:adjustRightInd w:val="0"/>
        <w:spacing w:before="120" w:after="240"/>
        <w:ind w:left="708"/>
        <w:rPr>
          <w:rFonts w:ascii="Century Gothic" w:hAnsi="Century Gothic" w:cs="Arial"/>
          <w:szCs w:val="20"/>
        </w:rPr>
      </w:pPr>
      <w:r w:rsidRPr="001C6F00">
        <w:rPr>
          <w:rFonts w:ascii="Century Gothic" w:hAnsi="Century Gothic" w:cs="Arial"/>
          <w:szCs w:val="20"/>
        </w:rPr>
        <w:t>AT = Activo Total</w:t>
      </w:r>
    </w:p>
    <w:p w14:paraId="4AA0AC43" w14:textId="77777777" w:rsidR="002E1544" w:rsidRPr="001C6F00" w:rsidRDefault="002E1544" w:rsidP="002E1544">
      <w:pPr>
        <w:autoSpaceDE w:val="0"/>
        <w:autoSpaceDN w:val="0"/>
        <w:adjustRightInd w:val="0"/>
        <w:spacing w:before="120" w:after="240"/>
        <w:ind w:left="708"/>
        <w:rPr>
          <w:rFonts w:ascii="Century Gothic" w:hAnsi="Century Gothic" w:cs="Arial"/>
          <w:szCs w:val="20"/>
        </w:rPr>
      </w:pPr>
      <w:r w:rsidRPr="001C6F00">
        <w:rPr>
          <w:rFonts w:ascii="Century Gothic" w:hAnsi="Century Gothic" w:cs="Arial"/>
          <w:szCs w:val="20"/>
        </w:rPr>
        <w:t>PT = Pasivo Total</w:t>
      </w:r>
    </w:p>
    <w:p w14:paraId="10FD741D" w14:textId="77777777" w:rsidR="002E1544" w:rsidRPr="001C6F00" w:rsidRDefault="002E1544" w:rsidP="002E1544">
      <w:pPr>
        <w:autoSpaceDE w:val="0"/>
        <w:autoSpaceDN w:val="0"/>
        <w:adjustRightInd w:val="0"/>
        <w:spacing w:before="120" w:after="240"/>
        <w:ind w:left="708"/>
        <w:rPr>
          <w:rFonts w:ascii="Century Gothic" w:hAnsi="Century Gothic" w:cs="Arial"/>
          <w:szCs w:val="20"/>
        </w:rPr>
      </w:pPr>
      <w:r w:rsidRPr="001C6F00">
        <w:rPr>
          <w:rFonts w:ascii="Century Gothic" w:hAnsi="Century Gothic" w:cs="Arial"/>
          <w:szCs w:val="20"/>
        </w:rPr>
        <w:t>Pd = Patrimonio demandado (requerido) para el proceso que presenta la propuesta</w:t>
      </w:r>
    </w:p>
    <w:p w14:paraId="665C33FB" w14:textId="77777777" w:rsidR="002E1544" w:rsidRPr="001C6F00" w:rsidRDefault="002E1544" w:rsidP="002E1544">
      <w:pPr>
        <w:autoSpaceDE w:val="0"/>
        <w:autoSpaceDN w:val="0"/>
        <w:adjustRightInd w:val="0"/>
        <w:spacing w:before="120" w:after="240"/>
        <w:rPr>
          <w:rFonts w:ascii="Century Gothic" w:hAnsi="Century Gothic" w:cs="Arial"/>
          <w:szCs w:val="20"/>
        </w:rPr>
      </w:pPr>
      <w:r w:rsidRPr="001C6F00">
        <w:rPr>
          <w:rFonts w:ascii="Century Gothic" w:hAnsi="Century Gothic" w:cs="Arial"/>
          <w:szCs w:val="20"/>
        </w:rPr>
        <w:t xml:space="preserve">El Patrimonio (P) del oferente deberá ser mayor o igual al Patrimonio demandado (requerido) (Pd): </w:t>
      </w:r>
    </w:p>
    <w:p w14:paraId="7A430DE7" w14:textId="77777777" w:rsidR="002E1544" w:rsidRPr="001C6F00" w:rsidRDefault="002E1544" w:rsidP="002E1544">
      <w:pPr>
        <w:autoSpaceDE w:val="0"/>
        <w:autoSpaceDN w:val="0"/>
        <w:adjustRightInd w:val="0"/>
        <w:spacing w:before="120" w:after="240"/>
        <w:jc w:val="center"/>
        <w:rPr>
          <w:rFonts w:ascii="Century Gothic" w:hAnsi="Century Gothic" w:cs="Arial"/>
          <w:szCs w:val="20"/>
        </w:rPr>
      </w:pPr>
      <w:r w:rsidRPr="001C6F00">
        <w:rPr>
          <w:rFonts w:ascii="Century Gothic" w:hAnsi="Century Gothic" w:cs="Arial"/>
          <w:szCs w:val="20"/>
        </w:rPr>
        <w:t>P ≥ Pd</w:t>
      </w:r>
    </w:p>
    <w:p w14:paraId="7979626E" w14:textId="77777777" w:rsidR="002E1544" w:rsidRPr="001C6F00" w:rsidRDefault="002E1544" w:rsidP="002E1544">
      <w:pPr>
        <w:pStyle w:val="NormalWeb"/>
        <w:shd w:val="clear" w:color="auto" w:fill="FFFFFF" w:themeFill="background1"/>
        <w:spacing w:before="0" w:beforeAutospacing="0" w:after="0" w:afterAutospacing="0"/>
        <w:jc w:val="both"/>
        <w:rPr>
          <w:rFonts w:ascii="Century Gothic" w:hAnsi="Century Gothic" w:cs="Arial"/>
          <w:sz w:val="20"/>
          <w:szCs w:val="20"/>
        </w:rPr>
      </w:pPr>
      <w:r w:rsidRPr="001C6F00">
        <w:rPr>
          <w:rFonts w:ascii="Century Gothic" w:hAnsi="Century Gothic"/>
          <w:b/>
          <w:i/>
          <w:sz w:val="20"/>
          <w:szCs w:val="20"/>
          <w:u w:val="single"/>
        </w:rPr>
        <w:t>Patrimonio demandado (requerido):</w:t>
      </w:r>
    </w:p>
    <w:p w14:paraId="12BC297A" w14:textId="14FF6C3D" w:rsidR="002E1544" w:rsidRPr="001C6F00" w:rsidRDefault="002E1544" w:rsidP="002E1544">
      <w:pPr>
        <w:rPr>
          <w:rFonts w:ascii="Century Gothic" w:eastAsia="Calibri" w:hAnsi="Century Gothic" w:cs="Arial"/>
        </w:rPr>
      </w:pPr>
    </w:p>
    <w:p w14:paraId="578FFB2B" w14:textId="75E83CD2" w:rsidR="002E1544" w:rsidRPr="001C6F00" w:rsidRDefault="002E1544" w:rsidP="002E1544">
      <w:pPr>
        <w:rPr>
          <w:rFonts w:ascii="Century Gothic" w:eastAsia="Calibri" w:hAnsi="Century Gothic" w:cs="Arial"/>
        </w:rPr>
      </w:pPr>
      <w:r w:rsidRPr="001C6F00">
        <w:rPr>
          <w:rFonts w:ascii="Century Gothic" w:eastAsia="Calibri" w:hAnsi="Century Gothic" w:cs="Arial"/>
        </w:rPr>
        <w:lastRenderedPageBreak/>
        <w:t>La determinación del Patrimonio demandado (requerido), se hará de acuerdo con la siguiente fórmula:</w:t>
      </w:r>
    </w:p>
    <w:p w14:paraId="52FDA86D" w14:textId="77777777" w:rsidR="001C7262" w:rsidRPr="001C6F00" w:rsidRDefault="001C7262" w:rsidP="001C7262">
      <w:pPr>
        <w:rPr>
          <w:rFonts w:ascii="Century Gothic" w:eastAsia="Calibri" w:hAnsi="Century Gothic" w:cs="Arial"/>
          <w:color w:val="auto"/>
        </w:rPr>
      </w:pPr>
      <m:oMathPara>
        <m:oMath>
          <m:r>
            <m:rPr>
              <m:sty m:val="p"/>
            </m:rPr>
            <w:rPr>
              <w:rFonts w:ascii="Cambria Math" w:eastAsia="Calibri" w:hAnsi="Cambria Math" w:cs="Arial"/>
              <w:color w:val="auto"/>
            </w:rPr>
            <m:t>Pd</m:t>
          </m:r>
          <m:r>
            <w:rPr>
              <w:rFonts w:ascii="Cambria Math" w:eastAsia="Calibri" w:hAnsi="Cambria Math" w:cs="Arial"/>
              <w:color w:val="auto"/>
            </w:rPr>
            <m:t>= POE x 25%</m:t>
          </m:r>
        </m:oMath>
      </m:oMathPara>
    </w:p>
    <w:p w14:paraId="68333569" w14:textId="77777777" w:rsidR="001C7262" w:rsidRPr="001C6F00" w:rsidRDefault="001C7262" w:rsidP="001C7262">
      <w:pPr>
        <w:rPr>
          <w:rFonts w:ascii="Century Gothic" w:eastAsia="Calibri" w:hAnsi="Century Gothic" w:cs="Arial"/>
        </w:rPr>
      </w:pPr>
      <w:r w:rsidRPr="001C6F00">
        <w:rPr>
          <w:rFonts w:ascii="Century Gothic" w:eastAsia="Calibri" w:hAnsi="Century Gothic" w:cs="Arial"/>
        </w:rPr>
        <w:t>Donde,</w:t>
      </w:r>
    </w:p>
    <w:p w14:paraId="0F94F8DB" w14:textId="77777777" w:rsidR="001C7262" w:rsidRPr="001C6F00" w:rsidRDefault="001C7262" w:rsidP="001C7262">
      <w:pPr>
        <w:autoSpaceDE w:val="0"/>
        <w:autoSpaceDN w:val="0"/>
        <w:adjustRightInd w:val="0"/>
        <w:spacing w:before="120" w:after="240"/>
        <w:rPr>
          <w:rFonts w:ascii="Century Gothic" w:hAnsi="Century Gothic" w:cs="Arial"/>
          <w:color w:val="auto"/>
          <w:szCs w:val="20"/>
        </w:rPr>
      </w:pPr>
      <w:r w:rsidRPr="001C6F00">
        <w:rPr>
          <w:rFonts w:ascii="Century Gothic" w:hAnsi="Century Gothic" w:cs="Arial"/>
          <w:color w:val="auto"/>
          <w:szCs w:val="20"/>
        </w:rPr>
        <w:t>Pd = Patrimonio demandado (requerido) para el proceso que presenta la propuesta</w:t>
      </w:r>
    </w:p>
    <w:p w14:paraId="611B98C3" w14:textId="77777777" w:rsidR="001C7262" w:rsidRPr="001C6F00" w:rsidRDefault="001C7262" w:rsidP="001C7262">
      <w:pPr>
        <w:rPr>
          <w:rFonts w:ascii="Century Gothic" w:eastAsia="Calibri" w:hAnsi="Century Gothic" w:cs="Arial"/>
        </w:rPr>
      </w:pPr>
      <w:r w:rsidRPr="001C6F00">
        <w:rPr>
          <w:rFonts w:ascii="Century Gothic" w:eastAsia="Calibri" w:hAnsi="Century Gothic" w:cs="Arial"/>
        </w:rPr>
        <w:t>POE = Presupuesto oficial estimado</w:t>
      </w:r>
    </w:p>
    <w:p w14:paraId="54AE46F5" w14:textId="77777777" w:rsidR="002E1544" w:rsidRPr="001C6F00" w:rsidRDefault="002E1544" w:rsidP="002E1544">
      <w:pPr>
        <w:rPr>
          <w:rFonts w:ascii="Century Gothic" w:eastAsia="Calibri" w:hAnsi="Century Gothic" w:cs="Arial"/>
        </w:rPr>
      </w:pPr>
    </w:p>
    <w:p w14:paraId="3CE50B22" w14:textId="77777777" w:rsidR="002E1544" w:rsidRPr="001C6F00" w:rsidRDefault="002E1544" w:rsidP="002E1544">
      <w:pPr>
        <w:pStyle w:val="NormalWeb"/>
        <w:shd w:val="clear" w:color="auto" w:fill="FFFFFF" w:themeFill="background1"/>
        <w:spacing w:before="0" w:beforeAutospacing="0" w:after="0" w:afterAutospacing="0"/>
        <w:jc w:val="both"/>
        <w:rPr>
          <w:rFonts w:ascii="Century Gothic" w:hAnsi="Century Gothic" w:cs="Arial"/>
          <w:sz w:val="20"/>
          <w:szCs w:val="20"/>
        </w:rPr>
      </w:pPr>
    </w:p>
    <w:p w14:paraId="2D5F6522" w14:textId="77777777" w:rsidR="002E1544" w:rsidRPr="001C6F00" w:rsidRDefault="002E1544" w:rsidP="002E1544">
      <w:pPr>
        <w:pStyle w:val="NormalWeb"/>
        <w:shd w:val="clear" w:color="auto" w:fill="FFFFFF"/>
        <w:spacing w:before="0" w:beforeAutospacing="0" w:after="0" w:afterAutospacing="0"/>
        <w:jc w:val="both"/>
        <w:rPr>
          <w:rFonts w:ascii="Century Gothic" w:hAnsi="Century Gothic"/>
          <w:sz w:val="22"/>
          <w:szCs w:val="22"/>
        </w:rPr>
      </w:pPr>
      <w:r w:rsidRPr="001C6F00">
        <w:rPr>
          <w:rFonts w:ascii="Century Gothic" w:hAnsi="Century Gothic"/>
          <w:sz w:val="20"/>
          <w:szCs w:val="20"/>
        </w:rPr>
        <w:t>En ningún caso el Patrimonio requerido excederá el valor del Presupuesto Oficial.</w:t>
      </w:r>
      <w:r w:rsidRPr="001C6F00">
        <w:rPr>
          <w:rFonts w:ascii="Century Gothic" w:hAnsi="Century Gothic"/>
          <w:sz w:val="22"/>
          <w:szCs w:val="22"/>
        </w:rPr>
        <w:t xml:space="preserve"> </w:t>
      </w:r>
    </w:p>
    <w:p w14:paraId="59F82F5C" w14:textId="77777777" w:rsidR="00FF7D19" w:rsidRPr="001C6F00" w:rsidRDefault="00FF7D19" w:rsidP="002E1544">
      <w:pPr>
        <w:pStyle w:val="NormalWeb"/>
        <w:shd w:val="clear" w:color="auto" w:fill="FFFFFF"/>
        <w:spacing w:before="0" w:beforeAutospacing="0" w:after="0" w:afterAutospacing="0"/>
        <w:jc w:val="both"/>
        <w:rPr>
          <w:rFonts w:ascii="Century Gothic" w:hAnsi="Century Gothic"/>
          <w:sz w:val="22"/>
          <w:szCs w:val="22"/>
        </w:rPr>
      </w:pPr>
    </w:p>
    <w:p w14:paraId="52144F57" w14:textId="1F64AA45" w:rsidR="00B77C55" w:rsidRPr="001C6F00" w:rsidRDefault="00B77C55" w:rsidP="00B77C55">
      <w:pPr>
        <w:rPr>
          <w:rFonts w:ascii="Century Gothic" w:hAnsi="Century Gothic"/>
          <w:lang w:val="es-MX"/>
        </w:rPr>
      </w:pPr>
      <w:r w:rsidRPr="001C6F00">
        <w:rPr>
          <w:rFonts w:ascii="Century Gothic" w:hAnsi="Century Gothic"/>
          <w:lang w:val="es-MX"/>
        </w:rPr>
        <w:t>Si el Proponente es plural el indicador debe calcularse así:</w:t>
      </w:r>
    </w:p>
    <w:p w14:paraId="30DD403F" w14:textId="3DA88632" w:rsidR="00B77C55" w:rsidRPr="001C6F00" w:rsidRDefault="00B055C3" w:rsidP="00B77C55">
      <w:pPr>
        <w:spacing w:line="276" w:lineRule="auto"/>
        <w:rPr>
          <w:rFonts w:ascii="Century Gothic" w:hAnsi="Century Gothic" w:cs="Arial"/>
          <w:color w:val="auto"/>
        </w:rPr>
      </w:pPr>
      <m:oMathPara>
        <m:oMath>
          <m:r>
            <m:rPr>
              <m:sty m:val="p"/>
            </m:rPr>
            <w:rPr>
              <w:rFonts w:ascii="Cambria Math" w:hAnsi="Cambria Math" w:cs="Arial"/>
              <w:color w:val="auto"/>
            </w:rPr>
            <m: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77777777" w:rsidR="00B77C55" w:rsidRPr="001C6F00" w:rsidRDefault="00B77C55" w:rsidP="00B77C55">
      <w:pPr>
        <w:rPr>
          <w:rFonts w:ascii="Century Gothic" w:hAnsi="Century Gothic"/>
          <w:lang w:val="es-MX"/>
        </w:rPr>
      </w:pPr>
      <w:r w:rsidRPr="001C6F00">
        <w:rPr>
          <w:rFonts w:ascii="Century Gothic" w:hAnsi="Century Gothic"/>
          <w:lang w:val="es-MX"/>
        </w:rPr>
        <w:t xml:space="preserve">Donde </w:t>
      </w:r>
      <w:r w:rsidRPr="001C6F00">
        <w:rPr>
          <w:rFonts w:ascii="Century Gothic" w:hAnsi="Century Gothic" w:cs="Times New Roman"/>
          <w:i/>
          <w:iCs/>
          <w:lang w:val="es-MX"/>
        </w:rPr>
        <w:t>n</w:t>
      </w:r>
      <w:r w:rsidRPr="001C6F00">
        <w:rPr>
          <w:rFonts w:ascii="Century Gothic" w:hAnsi="Century Gothic"/>
          <w:lang w:val="es-MX"/>
        </w:rPr>
        <w:t xml:space="preserve"> es el número de integrantes del proponente plural (unión temporal o consorcio).</w:t>
      </w:r>
    </w:p>
    <w:p w14:paraId="0A2FA433" w14:textId="7F54C19C" w:rsidR="0059250B" w:rsidRPr="001C6F00" w:rsidRDefault="0059250B" w:rsidP="0059250B">
      <w:pPr>
        <w:rPr>
          <w:rFonts w:ascii="Century Gothic" w:eastAsia="Calibri" w:hAnsi="Century Gothic" w:cs="Arial"/>
          <w:szCs w:val="20"/>
        </w:rPr>
      </w:pPr>
      <w:r w:rsidRPr="001C6F00">
        <w:rPr>
          <w:rFonts w:ascii="Century Gothic" w:hAnsi="Century Gothic" w:cs="Arial"/>
          <w:color w:val="000000"/>
          <w:szCs w:val="20"/>
          <w:shd w:val="clear" w:color="auto" w:fill="FFFFFF"/>
          <w:lang w:val="es-419"/>
        </w:rPr>
        <w:t xml:space="preserve">Con relación a las empresas que acrediten su condición de </w:t>
      </w:r>
      <w:proofErr w:type="spellStart"/>
      <w:r w:rsidRPr="001C6F00">
        <w:rPr>
          <w:rFonts w:ascii="Century Gothic" w:hAnsi="Century Gothic" w:cs="Arial"/>
          <w:color w:val="000000"/>
          <w:szCs w:val="20"/>
          <w:shd w:val="clear" w:color="auto" w:fill="FFFFFF"/>
          <w:lang w:val="es-419"/>
        </w:rPr>
        <w:t>Mipyme</w:t>
      </w:r>
      <w:proofErr w:type="spellEnd"/>
      <w:r w:rsidRPr="001C6F00">
        <w:rPr>
          <w:rFonts w:ascii="Century Gothic" w:hAnsi="Century Gothic" w:cs="Arial"/>
          <w:color w:val="000000"/>
          <w:szCs w:val="20"/>
          <w:shd w:val="clear" w:color="auto" w:fill="FFFFFF"/>
          <w:lang w:val="es-419"/>
        </w:rPr>
        <w:t>,</w:t>
      </w:r>
      <w:r w:rsidRPr="001C6F00">
        <w:rPr>
          <w:rFonts w:ascii="Century Gothic" w:hAnsi="Century Gothic"/>
          <w:lang w:val="es-MX"/>
        </w:rPr>
        <w:t xml:space="preserve"> el Patrimonio </w:t>
      </w:r>
      <w:r w:rsidRPr="001C6F00">
        <w:rPr>
          <w:rFonts w:ascii="Century Gothic" w:eastAsia="Calibri" w:hAnsi="Century Gothic" w:cs="Arial"/>
          <w:szCs w:val="20"/>
        </w:rPr>
        <w:t xml:space="preserve">solicitado (requerido) </w:t>
      </w:r>
      <w:r w:rsidR="00BF52FC" w:rsidRPr="001C6F00">
        <w:rPr>
          <w:rFonts w:ascii="Century Gothic" w:eastAsia="Calibri" w:hAnsi="Century Gothic" w:cs="Arial"/>
          <w:color w:val="auto"/>
        </w:rPr>
        <w:t>se hará de acuerdo con la siguiente fórmula:</w:t>
      </w:r>
    </w:p>
    <w:p w14:paraId="4FFFED9C" w14:textId="77777777" w:rsidR="00BF52FC" w:rsidRPr="001C6F00" w:rsidRDefault="00BF52FC" w:rsidP="0059250B">
      <w:pPr>
        <w:rPr>
          <w:rFonts w:ascii="Century Gothic" w:eastAsia="Calibri" w:hAnsi="Century Gothic" w:cs="Arial"/>
          <w:szCs w:val="20"/>
        </w:rPr>
      </w:pPr>
    </w:p>
    <w:p w14:paraId="03A94922" w14:textId="5CB70E18" w:rsidR="00782163" w:rsidRPr="001C6F00" w:rsidRDefault="00112265" w:rsidP="00190126">
      <w:pPr>
        <w:rPr>
          <w:rFonts w:ascii="Century Gothic" w:eastAsia="Calibri" w:hAnsi="Century Gothic" w:cs="Arial"/>
          <w:color w:val="auto"/>
        </w:rPr>
      </w:pPr>
      <m:oMathPara>
        <m:oMath>
          <m:r>
            <m:rPr>
              <m:sty m:val="p"/>
            </m:rPr>
            <w:rPr>
              <w:rFonts w:ascii="Cambria Math" w:eastAsia="Calibri" w:hAnsi="Cambria Math" w:cs="Arial"/>
              <w:color w:val="auto"/>
            </w:rPr>
            <m:t>Pd</m:t>
          </m:r>
          <m:r>
            <w:rPr>
              <w:rFonts w:ascii="Cambria Math" w:eastAsia="Calibri" w:hAnsi="Cambria Math" w:cs="Arial"/>
              <w:color w:val="auto"/>
            </w:rPr>
            <m:t>= POE x 20%</m:t>
          </m:r>
        </m:oMath>
      </m:oMathPara>
    </w:p>
    <w:p w14:paraId="2D8D78CD" w14:textId="304886EE" w:rsidR="00B77C55" w:rsidRPr="001C6F00" w:rsidRDefault="00444F23" w:rsidP="00D20F9D">
      <w:pPr>
        <w:pStyle w:val="Ttulo2"/>
        <w:numPr>
          <w:ilvl w:val="0"/>
          <w:numId w:val="0"/>
        </w:numPr>
        <w:rPr>
          <w:rFonts w:ascii="Century Gothic" w:hAnsi="Century Gothic"/>
        </w:rPr>
      </w:pPr>
      <w:bookmarkStart w:id="195" w:name="_Toc176242689"/>
      <w:r w:rsidRPr="001C6F00">
        <w:rPr>
          <w:rFonts w:ascii="Century Gothic" w:hAnsi="Century Gothic"/>
          <w:caps w:val="0"/>
        </w:rPr>
        <w:t xml:space="preserve">3.9 </w:t>
      </w:r>
      <w:r w:rsidR="00662E70" w:rsidRPr="001C6F00">
        <w:rPr>
          <w:rFonts w:ascii="Century Gothic" w:hAnsi="Century Gothic"/>
          <w:caps w:val="0"/>
        </w:rPr>
        <w:t>CAPACIDAD ORGANIZACIONAL</w:t>
      </w:r>
      <w:bookmarkEnd w:id="195"/>
    </w:p>
    <w:p w14:paraId="666759B3" w14:textId="77777777" w:rsidR="00831AB1" w:rsidRPr="001C6F00" w:rsidRDefault="00C3090C" w:rsidP="00AF5F20">
      <w:pPr>
        <w:rPr>
          <w:rFonts w:ascii="Century Gothic" w:hAnsi="Century Gothic" w:cs="Arial"/>
          <w:szCs w:val="20"/>
          <w:lang w:val="es-MX"/>
        </w:rPr>
      </w:pPr>
      <w:r w:rsidRPr="001C6F00">
        <w:rPr>
          <w:rFonts w:ascii="Century Gothic" w:hAnsi="Century Gothic" w:cs="Arial"/>
          <w:szCs w:val="20"/>
          <w:lang w:val="es-MX"/>
        </w:rPr>
        <w:t xml:space="preserve">Los </w:t>
      </w:r>
      <w:r w:rsidR="00831AB1" w:rsidRPr="001C6F00">
        <w:rPr>
          <w:rFonts w:ascii="Century Gothic" w:hAnsi="Century Gothic" w:cs="Arial"/>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831AB1" w:rsidRPr="001C6F00" w14:paraId="0A96717C" w14:textId="77777777" w:rsidTr="00877CBC">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1C6F00" w:rsidRDefault="00831AB1" w:rsidP="00831AB1">
            <w:pPr>
              <w:spacing w:line="276" w:lineRule="auto"/>
              <w:ind w:left="567" w:right="624"/>
              <w:jc w:val="center"/>
              <w:rPr>
                <w:rFonts w:ascii="Century Gothic" w:hAnsi="Century Gothic" w:cs="Arial"/>
                <w:b/>
                <w:bCs/>
                <w:color w:val="FFFFFF" w:themeColor="background1"/>
                <w:szCs w:val="20"/>
              </w:rPr>
            </w:pPr>
            <w:r w:rsidRPr="001C6F00">
              <w:rPr>
                <w:rFonts w:ascii="Century Gothic" w:hAnsi="Century Gothic"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1C6F00" w:rsidRDefault="00831AB1" w:rsidP="00831AB1">
            <w:pPr>
              <w:spacing w:line="276" w:lineRule="auto"/>
              <w:ind w:left="567" w:right="624"/>
              <w:jc w:val="center"/>
              <w:rPr>
                <w:rFonts w:ascii="Century Gothic" w:hAnsi="Century Gothic" w:cs="Arial"/>
                <w:b/>
                <w:bCs/>
                <w:color w:val="FFFFFF" w:themeColor="background1"/>
                <w:szCs w:val="20"/>
              </w:rPr>
            </w:pPr>
            <w:r w:rsidRPr="001C6F00">
              <w:rPr>
                <w:rFonts w:ascii="Century Gothic" w:hAnsi="Century Gothic" w:cs="Arial"/>
                <w:b/>
                <w:bCs/>
                <w:color w:val="FFFFFF" w:themeColor="background1"/>
                <w:szCs w:val="20"/>
              </w:rPr>
              <w:t>Fórmula</w:t>
            </w:r>
          </w:p>
        </w:tc>
      </w:tr>
      <w:tr w:rsidR="00831AB1" w:rsidRPr="001C6F00" w14:paraId="586BDDA4" w14:textId="77777777" w:rsidTr="00877CBC">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1C6F00" w:rsidRDefault="00831AB1" w:rsidP="00831AB1">
            <w:pPr>
              <w:tabs>
                <w:tab w:val="left" w:pos="1039"/>
              </w:tabs>
              <w:spacing w:line="276" w:lineRule="auto"/>
              <w:ind w:left="567" w:right="624"/>
              <w:jc w:val="center"/>
              <w:rPr>
                <w:rFonts w:ascii="Century Gothic" w:hAnsi="Century Gothic" w:cs="Arial"/>
                <w:color w:val="auto"/>
                <w:szCs w:val="20"/>
              </w:rPr>
            </w:pPr>
            <w:r w:rsidRPr="001C6F00">
              <w:rPr>
                <w:rFonts w:ascii="Century Gothic" w:hAnsi="Century Gothic"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1C6F00" w:rsidRDefault="006750FC" w:rsidP="00831AB1">
            <w:pPr>
              <w:spacing w:line="276" w:lineRule="auto"/>
              <w:ind w:left="567" w:right="624"/>
              <w:jc w:val="center"/>
              <w:rPr>
                <w:rFonts w:ascii="Century Gothic" w:hAnsi="Century Gothic"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1C6F00" w14:paraId="121067A7" w14:textId="77777777" w:rsidTr="00877CBC">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1C6F00" w:rsidRDefault="00831AB1" w:rsidP="00831AB1">
            <w:pPr>
              <w:spacing w:line="276" w:lineRule="auto"/>
              <w:ind w:left="567" w:right="624"/>
              <w:jc w:val="center"/>
              <w:rPr>
                <w:rFonts w:ascii="Century Gothic" w:hAnsi="Century Gothic" w:cs="Arial"/>
                <w:color w:val="auto"/>
                <w:szCs w:val="20"/>
              </w:rPr>
            </w:pPr>
            <w:r w:rsidRPr="001C6F00">
              <w:rPr>
                <w:rFonts w:ascii="Century Gothic" w:hAnsi="Century Gothic"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1C6F00" w:rsidRDefault="006750FC" w:rsidP="00831AB1">
            <w:pPr>
              <w:spacing w:line="276" w:lineRule="auto"/>
              <w:ind w:left="567" w:right="624"/>
              <w:jc w:val="center"/>
              <w:rPr>
                <w:rFonts w:ascii="Century Gothic" w:hAnsi="Century Gothic"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A652572" w14:textId="77777777" w:rsidR="00831AB1" w:rsidRPr="001C6F00" w:rsidRDefault="00831AB1" w:rsidP="00831AB1">
      <w:pPr>
        <w:ind w:left="567" w:right="624"/>
        <w:rPr>
          <w:rFonts w:ascii="Century Gothic" w:hAnsi="Century Gothic" w:cs="Arial"/>
          <w:i/>
          <w:iCs/>
          <w:szCs w:val="20"/>
          <w:lang w:val="es-MX"/>
        </w:rPr>
      </w:pPr>
    </w:p>
    <w:p w14:paraId="355A4D99" w14:textId="77777777" w:rsidR="00831AB1" w:rsidRPr="001C6F00" w:rsidRDefault="00831AB1" w:rsidP="00AF5F20">
      <w:pPr>
        <w:rPr>
          <w:rFonts w:ascii="Century Gothic" w:hAnsi="Century Gothic" w:cs="Arial"/>
          <w:szCs w:val="20"/>
          <w:lang w:val="es-MX"/>
        </w:rPr>
      </w:pPr>
      <w:r w:rsidRPr="001C6F00">
        <w:rPr>
          <w:rFonts w:ascii="Century Gothic" w:hAnsi="Century Gothic" w:cs="Arial"/>
          <w:szCs w:val="20"/>
          <w:lang w:val="es-MX"/>
        </w:rPr>
        <w:t>Si el Proponente es plural cada indicador debe calcularse así:</w:t>
      </w:r>
    </w:p>
    <w:p w14:paraId="645FAF7C" w14:textId="203934FE" w:rsidR="00831AB1" w:rsidRPr="001C6F00" w:rsidRDefault="00831AB1" w:rsidP="00AF5F20">
      <w:pPr>
        <w:spacing w:line="276" w:lineRule="auto"/>
        <w:rPr>
          <w:rFonts w:ascii="Century Gothic" w:hAnsi="Century Gothic"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Pr="001C6F00" w:rsidRDefault="00F67B71" w:rsidP="00AF5F20">
      <w:pPr>
        <w:rPr>
          <w:rFonts w:ascii="Century Gothic" w:hAnsi="Century Gothic" w:cs="Arial"/>
          <w:szCs w:val="20"/>
          <w:lang w:val="es-MX"/>
        </w:rPr>
      </w:pPr>
    </w:p>
    <w:p w14:paraId="45DC1E22" w14:textId="7F1DB9B9" w:rsidR="00831AB1" w:rsidRPr="001C6F00" w:rsidRDefault="00831AB1" w:rsidP="00AF5F20">
      <w:pPr>
        <w:rPr>
          <w:rFonts w:ascii="Century Gothic" w:hAnsi="Century Gothic" w:cs="Arial"/>
          <w:szCs w:val="20"/>
          <w:lang w:val="es-MX"/>
        </w:rPr>
      </w:pPr>
      <w:r w:rsidRPr="001C6F00">
        <w:rPr>
          <w:rFonts w:ascii="Century Gothic" w:hAnsi="Century Gothic" w:cs="Arial"/>
          <w:szCs w:val="20"/>
          <w:lang w:val="es-MX"/>
        </w:rPr>
        <w:t>Donde n es el número de integrantes del Proponente Plural (Unión Temporal o Consorcio).</w:t>
      </w:r>
    </w:p>
    <w:p w14:paraId="79FF854B" w14:textId="2E133C50" w:rsidR="00C3090C" w:rsidRPr="001C6F00" w:rsidRDefault="00831AB1" w:rsidP="003178E5">
      <w:pPr>
        <w:spacing w:after="120"/>
        <w:contextualSpacing/>
        <w:rPr>
          <w:rFonts w:ascii="Century Gothic" w:hAnsi="Century Gothic" w:cs="Arial"/>
          <w:szCs w:val="20"/>
          <w:lang w:val="es-MX"/>
        </w:rPr>
      </w:pPr>
      <w:r w:rsidRPr="001C6F00">
        <w:rPr>
          <w:rFonts w:ascii="Century Gothic" w:hAnsi="Century Gothic" w:cs="Arial"/>
          <w:color w:val="000000"/>
          <w:szCs w:val="20"/>
          <w:shd w:val="clear" w:color="auto" w:fill="FFFFFF"/>
          <w:lang w:val="es-419"/>
        </w:rPr>
        <w:lastRenderedPageBreak/>
        <w:t xml:space="preserve">El Proponente que </w:t>
      </w:r>
      <w:r w:rsidRPr="001C6F00">
        <w:rPr>
          <w:rFonts w:ascii="Century Gothic" w:hAnsi="Century Gothic" w:cs="Arial"/>
          <w:szCs w:val="20"/>
          <w:shd w:val="clear" w:color="auto" w:fill="FFFFFF"/>
          <w:lang w:val="es-419"/>
        </w:rPr>
        <w:t>demuestre</w:t>
      </w:r>
      <w:r w:rsidRPr="001C6F00">
        <w:rPr>
          <w:rFonts w:ascii="Century Gothic" w:hAnsi="Century Gothic" w:cs="Arial"/>
          <w:color w:val="0078D4"/>
          <w:szCs w:val="20"/>
          <w:shd w:val="clear" w:color="auto" w:fill="FFFFFF"/>
          <w:lang w:val="es-419"/>
        </w:rPr>
        <w:t xml:space="preserve"> </w:t>
      </w:r>
      <w:r w:rsidRPr="001C6F00">
        <w:rPr>
          <w:rFonts w:ascii="Century Gothic" w:hAnsi="Century Gothic" w:cs="Arial"/>
          <w:color w:val="000000"/>
          <w:szCs w:val="20"/>
          <w:shd w:val="clear" w:color="auto" w:fill="FFFFFF"/>
          <w:lang w:val="es-419"/>
        </w:rPr>
        <w:t xml:space="preserve">la condición de </w:t>
      </w:r>
      <w:proofErr w:type="spellStart"/>
      <w:r w:rsidRPr="001C6F00">
        <w:rPr>
          <w:rFonts w:ascii="Century Gothic" w:hAnsi="Century Gothic" w:cs="Arial"/>
          <w:color w:val="000000"/>
          <w:szCs w:val="20"/>
          <w:shd w:val="clear" w:color="auto" w:fill="FFFFFF"/>
          <w:lang w:val="es-419"/>
        </w:rPr>
        <w:t>Mipyme</w:t>
      </w:r>
      <w:proofErr w:type="spellEnd"/>
      <w:r w:rsidRPr="001C6F00">
        <w:rPr>
          <w:rFonts w:ascii="Century Gothic" w:hAnsi="Century Gothic" w:cs="Arial"/>
          <w:color w:val="000000"/>
          <w:szCs w:val="20"/>
          <w:shd w:val="clear" w:color="auto" w:fill="FFFFFF"/>
          <w:lang w:val="es-419"/>
        </w:rPr>
        <w:t xml:space="preserve"> domiciliada en Colombia acreditará la capacidad organizacional de acuerdo con los indicadores señalados en la </w:t>
      </w:r>
      <w:r w:rsidRPr="001C6F00">
        <w:rPr>
          <w:rFonts w:ascii="Century Gothic" w:hAnsi="Century Gothic" w:cs="Arial"/>
          <w:szCs w:val="20"/>
          <w:lang w:val="es-MX"/>
        </w:rPr>
        <w:t>Matriz 2 – Indicadores financieros y organizacionales.</w:t>
      </w:r>
      <w:r w:rsidRPr="001C6F00">
        <w:rPr>
          <w:rFonts w:ascii="Century Gothic" w:eastAsia="Times New Roman" w:hAnsi="Century Gothic" w:cs="Arial"/>
          <w:color w:val="000000"/>
          <w:szCs w:val="20"/>
          <w:shd w:val="clear" w:color="auto" w:fill="FFFFFF"/>
        </w:rPr>
        <w:t xml:space="preserve"> El Proponente probará</w:t>
      </w:r>
      <w:r w:rsidRPr="001C6F00">
        <w:rPr>
          <w:rFonts w:ascii="Century Gothic" w:hAnsi="Century Gothic" w:cs="Arial"/>
          <w:color w:val="000000"/>
          <w:szCs w:val="20"/>
          <w:shd w:val="clear" w:color="auto" w:fill="FFFFFF"/>
          <w:lang w:val="es-ES"/>
        </w:rPr>
        <w:t xml:space="preserve"> la condición </w:t>
      </w:r>
      <w:r w:rsidRPr="001C6F00">
        <w:rPr>
          <w:rFonts w:ascii="Century Gothic" w:hAnsi="Century Gothic" w:cs="Arial"/>
          <w:color w:val="000000"/>
          <w:szCs w:val="20"/>
          <w:shd w:val="clear" w:color="auto" w:fill="FFFFFF"/>
        </w:rPr>
        <w:t xml:space="preserve">de </w:t>
      </w:r>
      <w:proofErr w:type="spellStart"/>
      <w:r w:rsidRPr="001C6F00">
        <w:rPr>
          <w:rFonts w:ascii="Century Gothic" w:hAnsi="Century Gothic" w:cs="Arial"/>
          <w:color w:val="000000"/>
          <w:szCs w:val="20"/>
          <w:shd w:val="clear" w:color="auto" w:fill="FFFFFF"/>
        </w:rPr>
        <w:t>Mipyme</w:t>
      </w:r>
      <w:proofErr w:type="spellEnd"/>
      <w:r w:rsidRPr="001C6F00">
        <w:rPr>
          <w:rFonts w:ascii="Century Gothic" w:hAnsi="Century Gothic" w:cs="Arial"/>
          <w:color w:val="000000"/>
          <w:szCs w:val="20"/>
          <w:shd w:val="clear" w:color="auto" w:fill="FFFFFF"/>
        </w:rPr>
        <w:t xml:space="preserve"> con la copia del certificado del Registro Único de Proponentes, el cual deberá encontrarse vigente y en firme al momento de su presentación.</w:t>
      </w:r>
    </w:p>
    <w:p w14:paraId="4582310C" w14:textId="5FC03399" w:rsidR="00C3090C" w:rsidRPr="001C6F00" w:rsidRDefault="00C3090C" w:rsidP="00AF5F20">
      <w:pPr>
        <w:spacing w:after="120"/>
        <w:contextualSpacing/>
        <w:rPr>
          <w:rFonts w:ascii="Century Gothic" w:hAnsi="Century Gothic"/>
          <w:lang w:val="es-MX"/>
        </w:rPr>
      </w:pPr>
    </w:p>
    <w:p w14:paraId="2E07DEF6" w14:textId="304BE15E" w:rsidR="00B77C55" w:rsidRPr="001C6F00" w:rsidRDefault="00AE52EE" w:rsidP="00D20F9D">
      <w:pPr>
        <w:pStyle w:val="Ttulo2"/>
        <w:numPr>
          <w:ilvl w:val="0"/>
          <w:numId w:val="0"/>
        </w:numPr>
        <w:ind w:left="426" w:hanging="426"/>
        <w:rPr>
          <w:rFonts w:ascii="Century Gothic" w:hAnsi="Century Gothic"/>
        </w:rPr>
      </w:pPr>
      <w:bookmarkStart w:id="196" w:name="_Toc176242690"/>
      <w:r w:rsidRPr="001C6F00">
        <w:rPr>
          <w:rFonts w:ascii="Century Gothic" w:hAnsi="Century Gothic"/>
          <w:caps w:val="0"/>
        </w:rPr>
        <w:t>3.10</w:t>
      </w:r>
      <w:r w:rsidR="001A2D0C" w:rsidRPr="001C6F00">
        <w:rPr>
          <w:rFonts w:ascii="Century Gothic" w:hAnsi="Century Gothic"/>
          <w:caps w:val="0"/>
        </w:rPr>
        <w:t xml:space="preserve"> </w:t>
      </w:r>
      <w:r w:rsidR="00662E70" w:rsidRPr="001C6F00">
        <w:rPr>
          <w:rFonts w:ascii="Century Gothic" w:hAnsi="Century Gothic"/>
          <w:caps w:val="0"/>
        </w:rPr>
        <w:t>ACREDITACIÓN DE LA CAPACIDAD FINANCIERA Y ORGANIZACIONAL</w:t>
      </w:r>
      <w:bookmarkEnd w:id="196"/>
    </w:p>
    <w:p w14:paraId="436EC66A" w14:textId="59799C57" w:rsidR="00C3090C" w:rsidRPr="001C6F00" w:rsidRDefault="00AE52EE" w:rsidP="00D20F9D">
      <w:pPr>
        <w:pStyle w:val="Ttulo3"/>
        <w:numPr>
          <w:ilvl w:val="0"/>
          <w:numId w:val="0"/>
        </w:numPr>
        <w:rPr>
          <w:rFonts w:ascii="Century Gothic" w:hAnsi="Century Gothic"/>
          <w:lang w:val="es-MX"/>
        </w:rPr>
      </w:pPr>
      <w:bookmarkStart w:id="197" w:name="_Toc176242691"/>
      <w:r w:rsidRPr="001C6F00">
        <w:rPr>
          <w:rFonts w:ascii="Century Gothic" w:hAnsi="Century Gothic"/>
          <w:caps w:val="0"/>
          <w:lang w:val="es-MX"/>
        </w:rPr>
        <w:t xml:space="preserve">3.10.1 </w:t>
      </w:r>
      <w:r w:rsidR="00662E70" w:rsidRPr="001C6F00">
        <w:rPr>
          <w:rFonts w:ascii="Century Gothic" w:hAnsi="Century Gothic"/>
          <w:caps w:val="0"/>
          <w:lang w:val="es-MX"/>
        </w:rPr>
        <w:t>PERSONAS NATURALES O JURÍDICAS NACIONALES Y EXTRANJERAS CON DOMICILIO O SUCURSAL EN COLOMBIA</w:t>
      </w:r>
      <w:bookmarkEnd w:id="197"/>
    </w:p>
    <w:p w14:paraId="5ACF57D7" w14:textId="0C50E1A5" w:rsidR="00C3090C" w:rsidRPr="001C6F00" w:rsidRDefault="00C3090C" w:rsidP="00C3090C">
      <w:pPr>
        <w:rPr>
          <w:rFonts w:ascii="Century Gothic" w:hAnsi="Century Gothic"/>
          <w:lang w:val="es-MX"/>
        </w:rPr>
      </w:pPr>
      <w:r w:rsidRPr="001C6F00">
        <w:rPr>
          <w:rFonts w:ascii="Century Gothic" w:hAnsi="Century Gothic"/>
          <w:lang w:val="es-MX"/>
        </w:rPr>
        <w:t>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E90D8D" w:rsidRPr="001C6F00">
        <w:rPr>
          <w:rFonts w:ascii="Century Gothic" w:hAnsi="Century Gothic"/>
          <w:lang w:val="es-MX"/>
        </w:rPr>
        <w:t>.</w:t>
      </w:r>
      <w:r w:rsidRPr="001C6F00">
        <w:rPr>
          <w:rFonts w:ascii="Century Gothic" w:hAnsi="Century Gothic"/>
          <w:lang w:val="es-MX"/>
        </w:rPr>
        <w:t xml:space="preserve"> </w:t>
      </w:r>
    </w:p>
    <w:p w14:paraId="4495763E" w14:textId="507743C7" w:rsidR="006E46FC" w:rsidRPr="001C6F00" w:rsidRDefault="00C3090C" w:rsidP="00126EAA">
      <w:pPr>
        <w:spacing w:after="0"/>
        <w:rPr>
          <w:rFonts w:ascii="Century Gothic" w:hAnsi="Century Gothic"/>
          <w:lang w:val="es-MX"/>
        </w:rPr>
      </w:pPr>
      <w:r w:rsidRPr="001C6F00">
        <w:rPr>
          <w:rFonts w:ascii="Century Gothic" w:hAnsi="Century Gothic"/>
          <w:lang w:val="es-MX"/>
        </w:rPr>
        <w:t>Los Proponentes extranjeros sin domicilio o sucursal en Colombia no están obligados a tener RUP y por tanto la verificación de esta información procederá en los términos definidos en el siguiente numeral.</w:t>
      </w:r>
    </w:p>
    <w:p w14:paraId="06B4B6F7" w14:textId="77777777" w:rsidR="0087083D" w:rsidRPr="001C6F00" w:rsidRDefault="0087083D" w:rsidP="00D20F9D">
      <w:pPr>
        <w:pStyle w:val="Prrafodelista"/>
        <w:keepNext/>
        <w:keepLines/>
        <w:spacing w:before="40" w:after="120"/>
        <w:outlineLvl w:val="2"/>
        <w:rPr>
          <w:rFonts w:ascii="Century Gothic" w:eastAsiaTheme="majorEastAsia" w:hAnsi="Century Gothic" w:cstheme="majorBidi"/>
          <w:b/>
          <w:caps/>
        </w:rPr>
      </w:pPr>
      <w:bookmarkStart w:id="198" w:name="_Toc172550898"/>
      <w:bookmarkStart w:id="199" w:name="_Toc172551020"/>
      <w:bookmarkStart w:id="200" w:name="_Toc172551142"/>
      <w:bookmarkStart w:id="201" w:name="_Toc172550899"/>
      <w:bookmarkStart w:id="202" w:name="_Toc172551021"/>
      <w:bookmarkStart w:id="203" w:name="_Toc172551143"/>
      <w:bookmarkStart w:id="204" w:name="_Toc172550900"/>
      <w:bookmarkStart w:id="205" w:name="_Toc172551022"/>
      <w:bookmarkStart w:id="206" w:name="_Toc172551144"/>
      <w:bookmarkStart w:id="207" w:name="_Toc172550901"/>
      <w:bookmarkStart w:id="208" w:name="_Toc172551023"/>
      <w:bookmarkStart w:id="209" w:name="_Toc172551145"/>
      <w:bookmarkStart w:id="210" w:name="_Toc172550902"/>
      <w:bookmarkStart w:id="211" w:name="_Toc172551024"/>
      <w:bookmarkStart w:id="212" w:name="_Toc172551146"/>
      <w:bookmarkStart w:id="213" w:name="_Toc172550903"/>
      <w:bookmarkStart w:id="214" w:name="_Toc172551025"/>
      <w:bookmarkStart w:id="215" w:name="_Toc172551147"/>
      <w:bookmarkStart w:id="216" w:name="_Toc172550904"/>
      <w:bookmarkStart w:id="217" w:name="_Toc172551026"/>
      <w:bookmarkStart w:id="218" w:name="_Toc172551148"/>
      <w:bookmarkStart w:id="219" w:name="_Toc172550905"/>
      <w:bookmarkStart w:id="220" w:name="_Toc172551027"/>
      <w:bookmarkStart w:id="221" w:name="_Toc172551149"/>
      <w:bookmarkStart w:id="222" w:name="_Toc172550906"/>
      <w:bookmarkStart w:id="223" w:name="_Toc172551028"/>
      <w:bookmarkStart w:id="224" w:name="_Toc172551150"/>
      <w:bookmarkStart w:id="225" w:name="_Toc172550907"/>
      <w:bookmarkStart w:id="226" w:name="_Toc172551029"/>
      <w:bookmarkStart w:id="227" w:name="_Toc172551151"/>
      <w:bookmarkStart w:id="228" w:name="_Toc172550908"/>
      <w:bookmarkStart w:id="229" w:name="_Toc172551030"/>
      <w:bookmarkStart w:id="230" w:name="_Toc172551152"/>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35892E2A" w14:textId="327A896C" w:rsidR="00C3090C" w:rsidRPr="001C6F00" w:rsidRDefault="00D174E0" w:rsidP="00D20F9D">
      <w:pPr>
        <w:pStyle w:val="Ttulo3"/>
        <w:numPr>
          <w:ilvl w:val="0"/>
          <w:numId w:val="0"/>
        </w:numPr>
        <w:rPr>
          <w:rFonts w:ascii="Century Gothic" w:hAnsi="Century Gothic"/>
          <w:caps w:val="0"/>
          <w:lang w:val="es-MX"/>
        </w:rPr>
      </w:pPr>
      <w:bookmarkStart w:id="231" w:name="_Toc176242692"/>
      <w:r w:rsidRPr="001C6F00">
        <w:rPr>
          <w:rFonts w:ascii="Century Gothic" w:hAnsi="Century Gothic"/>
          <w:caps w:val="0"/>
          <w:lang w:val="es-MX"/>
        </w:rPr>
        <w:t xml:space="preserve">3.10.2. </w:t>
      </w:r>
      <w:r w:rsidR="00662E70" w:rsidRPr="001C6F00">
        <w:rPr>
          <w:rFonts w:ascii="Century Gothic" w:hAnsi="Century Gothic"/>
          <w:caps w:val="0"/>
          <w:lang w:val="es-MX"/>
        </w:rPr>
        <w:t>PERSONAS NATURALES O JURÍDICAS EXTRANJERAS SIN DOMICILIO O SUCURSAL EN COLOMBIA</w:t>
      </w:r>
      <w:bookmarkEnd w:id="231"/>
      <w:r w:rsidR="00662E70" w:rsidRPr="001C6F00">
        <w:rPr>
          <w:rFonts w:ascii="Century Gothic" w:hAnsi="Century Gothic"/>
          <w:caps w:val="0"/>
          <w:lang w:val="es-MX"/>
        </w:rPr>
        <w:t xml:space="preserve"> </w:t>
      </w:r>
    </w:p>
    <w:p w14:paraId="6989E952" w14:textId="77777777" w:rsidR="00F9113C" w:rsidRPr="001C6F00" w:rsidRDefault="00F9113C" w:rsidP="00F9113C">
      <w:pPr>
        <w:rPr>
          <w:rFonts w:ascii="Century Gothic" w:hAnsi="Century Gothic"/>
          <w:lang w:val="es-MX"/>
        </w:rPr>
      </w:pPr>
      <w:r w:rsidRPr="001C6F00">
        <w:rPr>
          <w:rFonts w:ascii="Century Gothic" w:hAnsi="Century Gothic"/>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AC8E0AE" w14:textId="35C5E8A4" w:rsidR="00F9113C" w:rsidRPr="001C6F00" w:rsidRDefault="00F9113C" w:rsidP="008532FF">
      <w:pPr>
        <w:pStyle w:val="Prrafodelista"/>
        <w:numPr>
          <w:ilvl w:val="0"/>
          <w:numId w:val="28"/>
        </w:numPr>
        <w:rPr>
          <w:rFonts w:ascii="Century Gothic" w:hAnsi="Century Gothic"/>
          <w:lang w:val="es-MX"/>
        </w:rPr>
      </w:pPr>
      <w:r w:rsidRPr="001C6F00">
        <w:rPr>
          <w:rFonts w:ascii="Century Gothic" w:hAnsi="Century Gothic"/>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Pr="001C6F00" w:rsidRDefault="00F9113C" w:rsidP="00F9113C">
      <w:pPr>
        <w:pStyle w:val="Prrafodelista"/>
        <w:ind w:left="1070"/>
        <w:rPr>
          <w:rFonts w:ascii="Century Gothic" w:hAnsi="Century Gothic"/>
          <w:lang w:val="es-MX"/>
        </w:rPr>
      </w:pPr>
    </w:p>
    <w:p w14:paraId="0502B744" w14:textId="1ED11481" w:rsidR="00F9113C" w:rsidRPr="001C6F00" w:rsidRDefault="00F9113C" w:rsidP="008532FF">
      <w:pPr>
        <w:pStyle w:val="Prrafodelista"/>
        <w:numPr>
          <w:ilvl w:val="0"/>
          <w:numId w:val="28"/>
        </w:numPr>
        <w:rPr>
          <w:rFonts w:ascii="Century Gothic" w:hAnsi="Century Gothic"/>
          <w:lang w:val="es-MX"/>
        </w:rPr>
      </w:pPr>
      <w:r w:rsidRPr="001C6F00">
        <w:rPr>
          <w:rFonts w:ascii="Century Gothic" w:hAnsi="Century Gothic"/>
          <w:lang w:val="es-MX"/>
        </w:rPr>
        <w:t xml:space="preserve">Copia de la tarjeta profesional del Contador Público o Revisor Fiscal y certificado de antecedentes disciplinarios vigente expedido por la Junta Central de Contadores de quien realiza la conversión. </w:t>
      </w:r>
    </w:p>
    <w:p w14:paraId="543D5FB4" w14:textId="77777777" w:rsidR="00F9113C" w:rsidRPr="001C6F00" w:rsidRDefault="00F9113C" w:rsidP="00F9113C">
      <w:pPr>
        <w:pStyle w:val="Prrafodelista"/>
        <w:ind w:left="1070"/>
        <w:rPr>
          <w:rFonts w:ascii="Century Gothic" w:hAnsi="Century Gothic"/>
          <w:lang w:val="es-MX"/>
        </w:rPr>
      </w:pPr>
    </w:p>
    <w:p w14:paraId="518D587A" w14:textId="44B8358A" w:rsidR="00F9113C" w:rsidRPr="001C6F00" w:rsidRDefault="00F9113C" w:rsidP="008532FF">
      <w:pPr>
        <w:pStyle w:val="Prrafodelista"/>
        <w:numPr>
          <w:ilvl w:val="0"/>
          <w:numId w:val="28"/>
        </w:numPr>
        <w:rPr>
          <w:rFonts w:ascii="Century Gothic" w:hAnsi="Century Gothic"/>
          <w:lang w:val="es-MX"/>
        </w:rPr>
      </w:pPr>
      <w:r w:rsidRPr="001C6F00">
        <w:rPr>
          <w:rFonts w:ascii="Century Gothic" w:hAnsi="Century Gothic"/>
          <w:lang w:val="es-MX"/>
        </w:rPr>
        <w:t>C.</w:t>
      </w:r>
      <w:r w:rsidRPr="001C6F00">
        <w:rPr>
          <w:rFonts w:ascii="Century Gothic" w:hAnsi="Century Gothic"/>
          <w:lang w:val="es-MX"/>
        </w:rPr>
        <w:tab/>
        <w:t xml:space="preserve">El </w:t>
      </w:r>
      <w:r w:rsidR="00E1461B" w:rsidRPr="001C6F00">
        <w:rPr>
          <w:rFonts w:ascii="Century Gothic" w:hAnsi="Century Gothic"/>
          <w:lang w:val="es-MX"/>
        </w:rPr>
        <w:fldChar w:fldCharType="begin"/>
      </w:r>
      <w:r w:rsidR="00E1461B" w:rsidRPr="001C6F00">
        <w:rPr>
          <w:rFonts w:ascii="Century Gothic" w:hAnsi="Century Gothic"/>
          <w:lang w:val="es-MX"/>
        </w:rPr>
        <w:instrText xml:space="preserve"> REF _Ref57725779 \h </w:instrText>
      </w:r>
      <w:r w:rsidR="001C6F00">
        <w:rPr>
          <w:rFonts w:ascii="Century Gothic" w:hAnsi="Century Gothic"/>
          <w:lang w:val="es-MX"/>
        </w:rPr>
        <w:instrText xml:space="preserve"> \* MERGEFORMAT </w:instrText>
      </w:r>
      <w:r w:rsidR="00E1461B" w:rsidRPr="001C6F00">
        <w:rPr>
          <w:rFonts w:ascii="Century Gothic" w:hAnsi="Century Gothic"/>
          <w:lang w:val="es-MX"/>
        </w:rPr>
      </w:r>
      <w:r w:rsidR="00E1461B" w:rsidRPr="001C6F00">
        <w:rPr>
          <w:rFonts w:ascii="Century Gothic" w:hAnsi="Century Gothic"/>
          <w:lang w:val="es-MX"/>
        </w:rPr>
        <w:fldChar w:fldCharType="separate"/>
      </w:r>
      <w:r w:rsidR="00AA0C92" w:rsidRPr="001C6F00">
        <w:rPr>
          <w:rFonts w:ascii="Century Gothic" w:hAnsi="Century Gothic"/>
          <w:lang w:val="es-MX"/>
        </w:rPr>
        <w:t>Formato 4 – Capacidad financiera y organizacional</w:t>
      </w:r>
      <w:r w:rsidR="00E1461B" w:rsidRPr="001C6F00">
        <w:rPr>
          <w:rFonts w:ascii="Century Gothic" w:hAnsi="Century Gothic"/>
          <w:lang w:val="es-MX"/>
        </w:rPr>
        <w:fldChar w:fldCharType="end"/>
      </w:r>
      <w:r w:rsidR="00E1461B" w:rsidRPr="001C6F00">
        <w:rPr>
          <w:rFonts w:ascii="Century Gothic" w:hAnsi="Century Gothic"/>
          <w:lang w:val="es-MX"/>
        </w:rPr>
        <w:t xml:space="preserve"> para extranjeros </w:t>
      </w:r>
      <w:r w:rsidRPr="001C6F00">
        <w:rPr>
          <w:rFonts w:ascii="Century Gothic" w:hAnsi="Century Gothic"/>
          <w:lang w:val="es-MX"/>
        </w:rPr>
        <w:t xml:space="preserve">diligenciado. En caso de presentarse discrepancias entre la información consignada en el </w:t>
      </w:r>
      <w:r w:rsidR="00E1461B" w:rsidRPr="001C6F00">
        <w:rPr>
          <w:rFonts w:ascii="Century Gothic" w:hAnsi="Century Gothic"/>
          <w:lang w:val="es-MX"/>
        </w:rPr>
        <w:fldChar w:fldCharType="begin"/>
      </w:r>
      <w:r w:rsidR="00E1461B" w:rsidRPr="001C6F00">
        <w:rPr>
          <w:rFonts w:ascii="Century Gothic" w:hAnsi="Century Gothic"/>
          <w:lang w:val="es-MX"/>
        </w:rPr>
        <w:instrText xml:space="preserve"> REF _Ref57725779 \h </w:instrText>
      </w:r>
      <w:r w:rsidR="001C6F00">
        <w:rPr>
          <w:rFonts w:ascii="Century Gothic" w:hAnsi="Century Gothic"/>
          <w:lang w:val="es-MX"/>
        </w:rPr>
        <w:instrText xml:space="preserve"> \* MERGEFORMAT </w:instrText>
      </w:r>
      <w:r w:rsidR="00E1461B" w:rsidRPr="001C6F00">
        <w:rPr>
          <w:rFonts w:ascii="Century Gothic" w:hAnsi="Century Gothic"/>
          <w:lang w:val="es-MX"/>
        </w:rPr>
      </w:r>
      <w:r w:rsidR="00E1461B" w:rsidRPr="001C6F00">
        <w:rPr>
          <w:rFonts w:ascii="Century Gothic" w:hAnsi="Century Gothic"/>
          <w:lang w:val="es-MX"/>
        </w:rPr>
        <w:fldChar w:fldCharType="separate"/>
      </w:r>
      <w:r w:rsidR="00AA0C92" w:rsidRPr="001C6F00">
        <w:rPr>
          <w:rFonts w:ascii="Century Gothic" w:hAnsi="Century Gothic"/>
          <w:lang w:val="es-MX"/>
        </w:rPr>
        <w:t>Formato 4 – Capacidad financiera y organizacional</w:t>
      </w:r>
      <w:r w:rsidR="00E1461B" w:rsidRPr="001C6F00">
        <w:rPr>
          <w:rFonts w:ascii="Century Gothic" w:hAnsi="Century Gothic"/>
          <w:lang w:val="es-MX"/>
        </w:rPr>
        <w:fldChar w:fldCharType="end"/>
      </w:r>
      <w:r w:rsidR="00E1461B" w:rsidRPr="001C6F00">
        <w:rPr>
          <w:rFonts w:ascii="Century Gothic" w:hAnsi="Century Gothic"/>
          <w:lang w:val="es-MX"/>
        </w:rPr>
        <w:t xml:space="preserve"> </w:t>
      </w:r>
      <w:r w:rsidRPr="001C6F00">
        <w:rPr>
          <w:rFonts w:ascii="Century Gothic" w:hAnsi="Century Gothic"/>
          <w:lang w:val="es-MX"/>
        </w:rPr>
        <w:t xml:space="preserve">para extranjeros y los documentos señalados en el Literal A, prevalecerá la información consignada en los estados financieros incluidos en la oferta. </w:t>
      </w:r>
    </w:p>
    <w:p w14:paraId="3688233A" w14:textId="17308DED" w:rsidR="00F9113C" w:rsidRPr="001C6F00" w:rsidRDefault="00F9113C" w:rsidP="00F9113C">
      <w:pPr>
        <w:rPr>
          <w:rFonts w:ascii="Century Gothic" w:hAnsi="Century Gothic"/>
          <w:lang w:val="es-MX"/>
        </w:rPr>
      </w:pPr>
      <w:r w:rsidRPr="001C6F00">
        <w:rPr>
          <w:rFonts w:ascii="Century Gothic" w:hAnsi="Century Gothic"/>
          <w:lang w:val="es-MX"/>
        </w:rPr>
        <w:t>Las fechas de corte de los documentos señalados en el literal A será acompañado del Informe de Auditoría, salvo que se acredite en debida forma que la legislación propia del país de origen establece una fecha de corte diferente a la prevista en este pliego.</w:t>
      </w:r>
    </w:p>
    <w:p w14:paraId="1FBC38EC" w14:textId="69EABD81" w:rsidR="00F9113C" w:rsidRPr="001C6F00" w:rsidRDefault="00F9113C" w:rsidP="00F9113C">
      <w:pPr>
        <w:rPr>
          <w:rFonts w:ascii="Century Gothic" w:hAnsi="Century Gothic"/>
          <w:lang w:val="es-MX"/>
        </w:rPr>
      </w:pPr>
      <w:r w:rsidRPr="001C6F00">
        <w:rPr>
          <w:rFonts w:ascii="Century Gothic" w:hAnsi="Century Gothic"/>
          <w:lang w:val="es-MX"/>
        </w:rPr>
        <w:lastRenderedPageBreak/>
        <w:t xml:space="preserve">Si alguno de estos requerimientos no aplica en el país del domicilio del proponente extranjero, el Representante Legal o el apoderado en Colombia deberán hacerlo constar bajo la gravedad de juramento en el </w:t>
      </w:r>
      <w:r w:rsidR="00E1461B" w:rsidRPr="001C6F00">
        <w:rPr>
          <w:rFonts w:ascii="Century Gothic" w:hAnsi="Century Gothic"/>
          <w:lang w:val="es-MX"/>
        </w:rPr>
        <w:fldChar w:fldCharType="begin"/>
      </w:r>
      <w:r w:rsidR="00E1461B" w:rsidRPr="001C6F00">
        <w:rPr>
          <w:rFonts w:ascii="Century Gothic" w:hAnsi="Century Gothic"/>
          <w:lang w:val="es-MX"/>
        </w:rPr>
        <w:instrText xml:space="preserve"> REF _Ref57725779 \h </w:instrText>
      </w:r>
      <w:r w:rsidR="001C6F00">
        <w:rPr>
          <w:rFonts w:ascii="Century Gothic" w:hAnsi="Century Gothic"/>
          <w:lang w:val="es-MX"/>
        </w:rPr>
        <w:instrText xml:space="preserve"> \* MERGEFORMAT </w:instrText>
      </w:r>
      <w:r w:rsidR="00E1461B" w:rsidRPr="001C6F00">
        <w:rPr>
          <w:rFonts w:ascii="Century Gothic" w:hAnsi="Century Gothic"/>
          <w:lang w:val="es-MX"/>
        </w:rPr>
      </w:r>
      <w:r w:rsidR="00E1461B" w:rsidRPr="001C6F00">
        <w:rPr>
          <w:rFonts w:ascii="Century Gothic" w:hAnsi="Century Gothic"/>
          <w:lang w:val="es-MX"/>
        </w:rPr>
        <w:fldChar w:fldCharType="separate"/>
      </w:r>
      <w:r w:rsidR="00AA0C92" w:rsidRPr="001C6F00">
        <w:rPr>
          <w:rFonts w:ascii="Century Gothic" w:hAnsi="Century Gothic"/>
          <w:lang w:val="es-MX"/>
        </w:rPr>
        <w:t>Formato 4 – Capacidad financiera y organizacional</w:t>
      </w:r>
      <w:r w:rsidR="00E1461B" w:rsidRPr="001C6F00">
        <w:rPr>
          <w:rFonts w:ascii="Century Gothic" w:hAnsi="Century Gothic"/>
          <w:lang w:val="es-MX"/>
        </w:rPr>
        <w:fldChar w:fldCharType="end"/>
      </w:r>
      <w:r w:rsidR="00E1461B" w:rsidRPr="001C6F00">
        <w:rPr>
          <w:rFonts w:ascii="Century Gothic" w:hAnsi="Century Gothic"/>
          <w:lang w:val="es-MX"/>
        </w:rPr>
        <w:t xml:space="preserve"> </w:t>
      </w:r>
      <w:r w:rsidRPr="001C6F00">
        <w:rPr>
          <w:rFonts w:ascii="Century Gothic" w:hAnsi="Century Gothic"/>
          <w:lang w:val="es-MX"/>
        </w:rPr>
        <w:t>para extranjeros. El Proponente podrá acreditar este requisito con un documento que así lo certifique emitido por una firma de auditoría externa.</w:t>
      </w:r>
    </w:p>
    <w:p w14:paraId="7454B30D" w14:textId="12E068D7" w:rsidR="00C3090C" w:rsidRPr="001C6F00" w:rsidRDefault="00F9113C" w:rsidP="00F9113C">
      <w:pPr>
        <w:rPr>
          <w:rFonts w:ascii="Century Gothic" w:hAnsi="Century Gothic"/>
          <w:lang w:val="es-MX"/>
        </w:rPr>
      </w:pPr>
      <w:r w:rsidRPr="001C6F00">
        <w:rPr>
          <w:rFonts w:ascii="Century Gothic" w:hAnsi="Century Gothic"/>
          <w:lang w:val="es-MX"/>
        </w:rPr>
        <w:t>Si los valores de los estados financieros están expresados originalmente en una moneda diferente a Dólares de los Estados Unidos de América, estos deberán convertirse a pesos en los términos definidos en la sección 1.13.</w:t>
      </w:r>
    </w:p>
    <w:p w14:paraId="714218DB" w14:textId="399A75BB" w:rsidR="00B77C55" w:rsidRPr="001C6F00" w:rsidRDefault="001142B3" w:rsidP="00D20F9D">
      <w:pPr>
        <w:pStyle w:val="Ttulo2"/>
        <w:numPr>
          <w:ilvl w:val="0"/>
          <w:numId w:val="0"/>
        </w:numPr>
        <w:rPr>
          <w:rFonts w:ascii="Century Gothic" w:hAnsi="Century Gothic"/>
          <w:caps w:val="0"/>
        </w:rPr>
      </w:pPr>
      <w:bookmarkStart w:id="232" w:name="_Toc176242693"/>
      <w:r w:rsidRPr="001C6F00">
        <w:rPr>
          <w:rFonts w:ascii="Century Gothic" w:hAnsi="Century Gothic"/>
          <w:caps w:val="0"/>
        </w:rPr>
        <w:t xml:space="preserve">3.11 </w:t>
      </w:r>
      <w:r w:rsidR="00662E70" w:rsidRPr="001C6F00">
        <w:rPr>
          <w:rFonts w:ascii="Century Gothic" w:hAnsi="Century Gothic"/>
          <w:caps w:val="0"/>
        </w:rPr>
        <w:t>CAPACIDAD RESIDUAL</w:t>
      </w:r>
      <w:bookmarkEnd w:id="232"/>
    </w:p>
    <w:p w14:paraId="72BAA3BA" w14:textId="115354CD" w:rsidR="00F9113C" w:rsidRPr="001C6F00" w:rsidRDefault="000D02AF" w:rsidP="00F9113C">
      <w:pPr>
        <w:rPr>
          <w:rFonts w:ascii="Century Gothic" w:hAnsi="Century Gothic"/>
          <w:lang w:val="es-MX"/>
        </w:rPr>
      </w:pPr>
      <w:r w:rsidRPr="001C6F00">
        <w:rPr>
          <w:rFonts w:ascii="Century Gothic" w:hAnsi="Century Gothic"/>
          <w:lang w:val="es-MX"/>
        </w:rPr>
        <w:t>El proponente será hábil si su capacidad residual es mayor o igual a la capacidad residual de proceso de contratación (CRPC). Así:</w:t>
      </w:r>
    </w:p>
    <w:p w14:paraId="02179C07" w14:textId="77777777" w:rsidR="000D02AF" w:rsidRPr="001C6F00" w:rsidRDefault="000D02AF" w:rsidP="000D02AF">
      <w:pPr>
        <w:widowControl w:val="0"/>
        <w:spacing w:line="276" w:lineRule="auto"/>
        <w:jc w:val="center"/>
        <w:rPr>
          <w:rFonts w:ascii="Century Gothic" w:hAnsi="Century Gothic" w:cs="Arial"/>
          <w:szCs w:val="20"/>
        </w:rPr>
      </w:pPr>
      <m:oMathPara>
        <m:oMath>
          <m:r>
            <w:rPr>
              <w:rFonts w:ascii="Cambria Math" w:hAnsi="Cambria Math" w:cs="Arial"/>
              <w:szCs w:val="20"/>
            </w:rPr>
            <m:t>CRP ≥CRPC</m:t>
          </m:r>
        </m:oMath>
      </m:oMathPara>
    </w:p>
    <w:p w14:paraId="3B261866" w14:textId="77777777" w:rsidR="000D02AF" w:rsidRPr="001C6F00" w:rsidRDefault="000D02AF" w:rsidP="000D02AF">
      <w:pPr>
        <w:rPr>
          <w:rFonts w:ascii="Century Gothic" w:hAnsi="Century Gothic"/>
          <w:lang w:val="es-MX"/>
        </w:rPr>
      </w:pPr>
      <w:r w:rsidRPr="001C6F00">
        <w:rPr>
          <w:rFonts w:ascii="Century Gothic" w:hAnsi="Century Gothic"/>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1C6F00" w:rsidRDefault="000D02AF" w:rsidP="000D02AF">
      <w:pPr>
        <w:rPr>
          <w:rFonts w:ascii="Century Gothic" w:hAnsi="Century Gothic"/>
          <w:lang w:val="es-MX"/>
        </w:rPr>
      </w:pPr>
      <w:r w:rsidRPr="001C6F00">
        <w:rPr>
          <w:rFonts w:ascii="Century Gothic" w:hAnsi="Century Gothic"/>
          <w:lang w:val="es-MX"/>
        </w:rPr>
        <w:t>Lo anterior, sin perjuicio de las acciones administrativas y/o judiciales a que haya lugar, en contra de la (s) persona (s) que haya (n) suscrito las certificaciones exigidas para el cálculo de la capacidad residual.</w:t>
      </w:r>
    </w:p>
    <w:p w14:paraId="7DDA6C25" w14:textId="549457D0" w:rsidR="000D02AF" w:rsidRPr="001C6F00" w:rsidRDefault="001142B3" w:rsidP="00D20F9D">
      <w:pPr>
        <w:pStyle w:val="Ttulo3"/>
        <w:numPr>
          <w:ilvl w:val="0"/>
          <w:numId w:val="0"/>
        </w:numPr>
        <w:ind w:left="720" w:hanging="720"/>
        <w:rPr>
          <w:rFonts w:ascii="Century Gothic" w:hAnsi="Century Gothic"/>
          <w:lang w:val="es-MX"/>
        </w:rPr>
      </w:pPr>
      <w:bookmarkStart w:id="233" w:name="_Toc176242694"/>
      <w:r w:rsidRPr="001C6F00">
        <w:rPr>
          <w:rFonts w:ascii="Century Gothic" w:hAnsi="Century Gothic"/>
          <w:caps w:val="0"/>
          <w:lang w:val="es-MX"/>
        </w:rPr>
        <w:t xml:space="preserve">3.11.1 </w:t>
      </w:r>
      <w:r w:rsidR="00662E70" w:rsidRPr="001C6F00">
        <w:rPr>
          <w:rFonts w:ascii="Century Gothic" w:hAnsi="Century Gothic"/>
          <w:caps w:val="0"/>
          <w:lang w:val="es-MX"/>
        </w:rPr>
        <w:t>CÁLCULO DE LA CAPACIDAD RESIDUAL DEL PROCESO DE CONTRATACIÓN (CRPC)</w:t>
      </w:r>
      <w:bookmarkEnd w:id="233"/>
    </w:p>
    <w:p w14:paraId="3F6EDAF4" w14:textId="732F0C35" w:rsidR="000D02AF" w:rsidRPr="001C6F00" w:rsidRDefault="000D02AF" w:rsidP="000D02AF">
      <w:pPr>
        <w:rPr>
          <w:rFonts w:ascii="Century Gothic" w:hAnsi="Century Gothic"/>
          <w:lang w:val="es-MX"/>
        </w:rPr>
      </w:pPr>
      <w:r w:rsidRPr="001C6F00">
        <w:rPr>
          <w:rFonts w:ascii="Century Gothic" w:hAnsi="Century Gothic"/>
          <w:lang w:val="es-MX"/>
        </w:rPr>
        <w:t>Si el plazo estimado del contrato es menor o igual a 12 meses, el cálculo de la CRPC deberá tener en cuenta el siguiente proceso:</w:t>
      </w:r>
    </w:p>
    <w:p w14:paraId="238F63D8" w14:textId="77777777" w:rsidR="000D02AF" w:rsidRPr="001C6F00" w:rsidRDefault="000D02AF" w:rsidP="000D02AF">
      <w:pPr>
        <w:spacing w:line="276" w:lineRule="auto"/>
        <w:rPr>
          <w:rFonts w:ascii="Century Gothic" w:hAnsi="Century Gothic"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1C6F00" w:rsidRDefault="000D02AF" w:rsidP="000D02AF">
      <w:pPr>
        <w:rPr>
          <w:rFonts w:ascii="Century Gothic" w:hAnsi="Century Gothic"/>
          <w:lang w:val="es-MX"/>
        </w:rPr>
      </w:pPr>
      <w:r w:rsidRPr="001C6F00">
        <w:rPr>
          <w:rFonts w:ascii="Century Gothic" w:hAnsi="Century Gothic"/>
          <w:lang w:val="es-MX"/>
        </w:rPr>
        <w:t xml:space="preserve">Donde: </w:t>
      </w:r>
    </w:p>
    <w:p w14:paraId="3D4B94A6" w14:textId="77777777" w:rsidR="000D02AF" w:rsidRPr="001C6F00" w:rsidRDefault="000D02AF" w:rsidP="000D02AF">
      <w:pPr>
        <w:ind w:left="708"/>
        <w:rPr>
          <w:rFonts w:ascii="Century Gothic" w:hAnsi="Century Gothic"/>
          <w:lang w:val="es-MX"/>
        </w:rPr>
      </w:pPr>
      <w:r w:rsidRPr="001C6F00">
        <w:rPr>
          <w:rFonts w:ascii="Century Gothic" w:hAnsi="Century Gothic"/>
          <w:lang w:val="es-MX"/>
        </w:rPr>
        <w:t xml:space="preserve">CRPC = Capacidad residual del proceso de contratación </w:t>
      </w:r>
    </w:p>
    <w:p w14:paraId="17926E09" w14:textId="77777777" w:rsidR="000D02AF" w:rsidRPr="001C6F00" w:rsidRDefault="000D02AF" w:rsidP="000D02AF">
      <w:pPr>
        <w:ind w:left="708"/>
        <w:rPr>
          <w:rFonts w:ascii="Century Gothic" w:hAnsi="Century Gothic"/>
          <w:lang w:val="es-MX"/>
        </w:rPr>
      </w:pPr>
      <w:r w:rsidRPr="001C6F00">
        <w:rPr>
          <w:rFonts w:ascii="Century Gothic" w:hAnsi="Century Gothic"/>
          <w:lang w:val="es-MX"/>
        </w:rPr>
        <w:t>POE = Presupuesto oficial estimado</w:t>
      </w:r>
    </w:p>
    <w:p w14:paraId="6EF43D7E" w14:textId="67941EEB" w:rsidR="000D02AF" w:rsidRPr="001C6F00" w:rsidRDefault="000D02AF" w:rsidP="000D02AF">
      <w:pPr>
        <w:rPr>
          <w:rFonts w:ascii="Century Gothic" w:hAnsi="Century Gothic"/>
          <w:lang w:val="es-MX"/>
        </w:rPr>
      </w:pPr>
      <w:r w:rsidRPr="001C6F00">
        <w:rPr>
          <w:rFonts w:ascii="Century Gothic" w:hAnsi="Century Gothic"/>
          <w:lang w:val="es-MX"/>
        </w:rPr>
        <w:t>Si el plazo estimado del contrato es mayor a 12 meses el cálculo de la CRPC deberá tener en cuenta el siguiente proceso:</w:t>
      </w:r>
    </w:p>
    <w:p w14:paraId="18E1B860" w14:textId="77777777" w:rsidR="000D02AF" w:rsidRPr="001C6F00" w:rsidRDefault="000D02AF" w:rsidP="000D02AF">
      <w:pPr>
        <w:spacing w:line="276" w:lineRule="auto"/>
        <w:jc w:val="center"/>
        <w:rPr>
          <w:rFonts w:ascii="Century Gothic" w:hAnsi="Century Gothic"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61BDAAC7" w14:textId="231AEA7F" w:rsidR="00DB3E54" w:rsidRPr="001C6F00" w:rsidRDefault="001142B3" w:rsidP="00D20F9D">
      <w:pPr>
        <w:pStyle w:val="Ttulo3"/>
        <w:numPr>
          <w:ilvl w:val="0"/>
          <w:numId w:val="0"/>
        </w:numPr>
        <w:rPr>
          <w:rFonts w:ascii="Century Gothic" w:hAnsi="Century Gothic"/>
          <w:lang w:val="es-MX"/>
        </w:rPr>
      </w:pPr>
      <w:bookmarkStart w:id="234" w:name="_Toc176242695"/>
      <w:r w:rsidRPr="001C6F00">
        <w:rPr>
          <w:rFonts w:ascii="Century Gothic" w:hAnsi="Century Gothic"/>
          <w:caps w:val="0"/>
          <w:lang w:val="es-MX"/>
        </w:rPr>
        <w:t xml:space="preserve">3.11.2 </w:t>
      </w:r>
      <w:r w:rsidR="00662E70" w:rsidRPr="001C6F00">
        <w:rPr>
          <w:rFonts w:ascii="Century Gothic" w:hAnsi="Century Gothic"/>
          <w:caps w:val="0"/>
          <w:lang w:val="es-MX"/>
        </w:rPr>
        <w:t>CÁLCULO DE LA CAPACIDAD RESIDUAL DEL PROPONENTE (CRP)</w:t>
      </w:r>
      <w:bookmarkEnd w:id="234"/>
    </w:p>
    <w:p w14:paraId="14D3C800" w14:textId="32FC3C5F" w:rsidR="000D02AF" w:rsidRPr="001C6F00" w:rsidRDefault="000D02AF" w:rsidP="000D02AF">
      <w:pPr>
        <w:rPr>
          <w:rFonts w:ascii="Century Gothic" w:hAnsi="Century Gothic"/>
          <w:lang w:val="es-MX"/>
        </w:rPr>
      </w:pPr>
      <w:r w:rsidRPr="001C6F00">
        <w:rPr>
          <w:rFonts w:ascii="Century Gothic" w:hAnsi="Century Gothic"/>
          <w:lang w:val="es-MX"/>
        </w:rPr>
        <w:t>La capacidad residual del proponente se calculará de la siguiente manera:</w:t>
      </w:r>
    </w:p>
    <w:p w14:paraId="7AEBC6A0" w14:textId="77777777" w:rsidR="000D02AF" w:rsidRPr="001C6F00" w:rsidRDefault="000D02AF" w:rsidP="000D02AF">
      <w:pPr>
        <w:spacing w:line="276" w:lineRule="auto"/>
        <w:rPr>
          <w:rFonts w:ascii="Century Gothic" w:eastAsiaTheme="minorEastAsia" w:hAnsi="Century Gothic"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1C6F00" w:rsidRDefault="000D02AF" w:rsidP="000D02AF">
      <w:pPr>
        <w:rPr>
          <w:rFonts w:ascii="Century Gothic" w:hAnsi="Century Gothic"/>
          <w:lang w:val="es-MX"/>
        </w:rPr>
      </w:pPr>
      <w:r w:rsidRPr="001C6F00">
        <w:rPr>
          <w:rFonts w:ascii="Century Gothic" w:hAnsi="Century Gothic"/>
          <w:lang w:val="es-MX"/>
        </w:rPr>
        <w:t xml:space="preserve">En donde: </w:t>
      </w:r>
    </w:p>
    <w:p w14:paraId="338397F2" w14:textId="77777777" w:rsidR="000D02AF" w:rsidRPr="001C6F00" w:rsidRDefault="000D02AF" w:rsidP="000D02AF">
      <w:pPr>
        <w:ind w:left="708"/>
        <w:rPr>
          <w:rFonts w:ascii="Century Gothic" w:hAnsi="Century Gothic"/>
          <w:lang w:val="es-MX"/>
        </w:rPr>
      </w:pPr>
      <w:r w:rsidRPr="001C6F00">
        <w:rPr>
          <w:rFonts w:ascii="Century Gothic" w:hAnsi="Century Gothic"/>
          <w:lang w:val="es-MX"/>
        </w:rPr>
        <w:lastRenderedPageBreak/>
        <w:t xml:space="preserve">CRP </w:t>
      </w:r>
      <w:r w:rsidRPr="001C6F00">
        <w:rPr>
          <w:rFonts w:ascii="Century Gothic" w:hAnsi="Century Gothic"/>
          <w:lang w:val="es-MX"/>
        </w:rPr>
        <w:tab/>
        <w:t>=</w:t>
      </w:r>
      <w:r w:rsidRPr="001C6F00">
        <w:rPr>
          <w:rFonts w:ascii="Century Gothic" w:hAnsi="Century Gothic"/>
          <w:lang w:val="es-MX"/>
        </w:rPr>
        <w:tab/>
        <w:t xml:space="preserve">Capacidad residual del Proponente </w:t>
      </w:r>
    </w:p>
    <w:p w14:paraId="5A68EC77" w14:textId="77777777" w:rsidR="000D02AF" w:rsidRPr="001C6F00" w:rsidRDefault="000D02AF" w:rsidP="000D02AF">
      <w:pPr>
        <w:ind w:left="708"/>
        <w:rPr>
          <w:rFonts w:ascii="Century Gothic" w:hAnsi="Century Gothic"/>
          <w:lang w:val="es-MX"/>
        </w:rPr>
      </w:pPr>
      <w:r w:rsidRPr="001C6F00">
        <w:rPr>
          <w:rFonts w:ascii="Century Gothic" w:hAnsi="Century Gothic"/>
          <w:lang w:val="es-MX"/>
        </w:rPr>
        <w:t xml:space="preserve">CO </w:t>
      </w:r>
      <w:r w:rsidRPr="001C6F00">
        <w:rPr>
          <w:rFonts w:ascii="Century Gothic" w:hAnsi="Century Gothic"/>
          <w:lang w:val="es-MX"/>
        </w:rPr>
        <w:tab/>
        <w:t xml:space="preserve">= </w:t>
      </w:r>
      <w:r w:rsidRPr="001C6F00">
        <w:rPr>
          <w:rFonts w:ascii="Century Gothic" w:hAnsi="Century Gothic"/>
          <w:lang w:val="es-MX"/>
        </w:rPr>
        <w:tab/>
        <w:t xml:space="preserve">Capacidad de Organización </w:t>
      </w:r>
    </w:p>
    <w:p w14:paraId="06446B00" w14:textId="77777777" w:rsidR="000D02AF" w:rsidRPr="001C6F00" w:rsidRDefault="000D02AF" w:rsidP="000D02AF">
      <w:pPr>
        <w:ind w:left="708"/>
        <w:rPr>
          <w:rFonts w:ascii="Century Gothic" w:hAnsi="Century Gothic"/>
          <w:lang w:val="es-MX"/>
        </w:rPr>
      </w:pPr>
      <w:r w:rsidRPr="001C6F00">
        <w:rPr>
          <w:rFonts w:ascii="Century Gothic" w:hAnsi="Century Gothic"/>
          <w:lang w:val="es-MX"/>
        </w:rPr>
        <w:t xml:space="preserve">E </w:t>
      </w:r>
      <w:r w:rsidRPr="001C6F00">
        <w:rPr>
          <w:rFonts w:ascii="Century Gothic" w:hAnsi="Century Gothic"/>
          <w:lang w:val="es-MX"/>
        </w:rPr>
        <w:tab/>
        <w:t xml:space="preserve">= </w:t>
      </w:r>
      <w:r w:rsidRPr="001C6F00">
        <w:rPr>
          <w:rFonts w:ascii="Century Gothic" w:hAnsi="Century Gothic"/>
          <w:lang w:val="es-MX"/>
        </w:rPr>
        <w:tab/>
        <w:t>Experiencia</w:t>
      </w:r>
    </w:p>
    <w:p w14:paraId="09C98358" w14:textId="77777777" w:rsidR="000D02AF" w:rsidRPr="001C6F00" w:rsidRDefault="000D02AF" w:rsidP="000D02AF">
      <w:pPr>
        <w:ind w:left="708"/>
        <w:rPr>
          <w:rFonts w:ascii="Century Gothic" w:hAnsi="Century Gothic"/>
          <w:lang w:val="es-MX"/>
        </w:rPr>
      </w:pPr>
      <w:r w:rsidRPr="001C6F00">
        <w:rPr>
          <w:rFonts w:ascii="Century Gothic" w:hAnsi="Century Gothic"/>
          <w:lang w:val="es-MX"/>
        </w:rPr>
        <w:t xml:space="preserve">CT </w:t>
      </w:r>
      <w:r w:rsidRPr="001C6F00">
        <w:rPr>
          <w:rFonts w:ascii="Century Gothic" w:hAnsi="Century Gothic"/>
          <w:lang w:val="es-MX"/>
        </w:rPr>
        <w:tab/>
        <w:t xml:space="preserve">= </w:t>
      </w:r>
      <w:r w:rsidRPr="001C6F00">
        <w:rPr>
          <w:rFonts w:ascii="Century Gothic" w:hAnsi="Century Gothic"/>
          <w:lang w:val="es-MX"/>
        </w:rPr>
        <w:tab/>
        <w:t>Capacidad Técnica</w:t>
      </w:r>
    </w:p>
    <w:p w14:paraId="12C07E1E" w14:textId="77777777" w:rsidR="000D02AF" w:rsidRPr="001C6F00" w:rsidRDefault="000D02AF" w:rsidP="000D02AF">
      <w:pPr>
        <w:ind w:left="708"/>
        <w:rPr>
          <w:rFonts w:ascii="Century Gothic" w:hAnsi="Century Gothic"/>
          <w:lang w:val="es-MX"/>
        </w:rPr>
      </w:pPr>
      <w:r w:rsidRPr="001C6F00">
        <w:rPr>
          <w:rFonts w:ascii="Century Gothic" w:hAnsi="Century Gothic"/>
          <w:lang w:val="es-MX"/>
        </w:rPr>
        <w:t>CF</w:t>
      </w:r>
      <w:r w:rsidRPr="001C6F00">
        <w:rPr>
          <w:rFonts w:ascii="Century Gothic" w:hAnsi="Century Gothic"/>
          <w:lang w:val="es-MX"/>
        </w:rPr>
        <w:tab/>
        <w:t xml:space="preserve">= </w:t>
      </w:r>
      <w:r w:rsidRPr="001C6F00">
        <w:rPr>
          <w:rFonts w:ascii="Century Gothic" w:hAnsi="Century Gothic"/>
          <w:lang w:val="es-MX"/>
        </w:rPr>
        <w:tab/>
        <w:t>Capacidad Financiera</w:t>
      </w:r>
    </w:p>
    <w:p w14:paraId="7DB312BF" w14:textId="77777777" w:rsidR="000D02AF" w:rsidRPr="001C6F00" w:rsidRDefault="000D02AF" w:rsidP="000D02AF">
      <w:pPr>
        <w:ind w:left="708"/>
        <w:rPr>
          <w:rFonts w:ascii="Century Gothic" w:hAnsi="Century Gothic"/>
          <w:lang w:val="es-MX"/>
        </w:rPr>
      </w:pPr>
      <w:r w:rsidRPr="001C6F00">
        <w:rPr>
          <w:rFonts w:ascii="Century Gothic" w:hAnsi="Century Gothic"/>
          <w:lang w:val="es-MX"/>
        </w:rPr>
        <w:t xml:space="preserve">SCE </w:t>
      </w:r>
      <w:r w:rsidRPr="001C6F00">
        <w:rPr>
          <w:rFonts w:ascii="Century Gothic" w:hAnsi="Century Gothic"/>
          <w:lang w:val="es-MX"/>
        </w:rPr>
        <w:tab/>
        <w:t xml:space="preserve">= </w:t>
      </w:r>
      <w:r w:rsidRPr="001C6F00">
        <w:rPr>
          <w:rFonts w:ascii="Century Gothic" w:hAnsi="Century Gothic"/>
          <w:lang w:val="es-MX"/>
        </w:rPr>
        <w:tab/>
        <w:t>Saldos de Contratos en Ejecución</w:t>
      </w:r>
    </w:p>
    <w:p w14:paraId="59E31F06" w14:textId="77777777" w:rsidR="000D02AF" w:rsidRPr="001C6F00" w:rsidRDefault="000D02AF" w:rsidP="000D02AF">
      <w:pPr>
        <w:rPr>
          <w:rFonts w:ascii="Century Gothic" w:hAnsi="Century Gothic"/>
          <w:lang w:val="es-MX"/>
        </w:rPr>
      </w:pPr>
      <w:r w:rsidRPr="001C6F00">
        <w:rPr>
          <w:rFonts w:ascii="Century Gothic" w:hAnsi="Century Gothic"/>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Pr="001C6F00" w:rsidRDefault="000D02AF" w:rsidP="000D02AF">
      <w:pPr>
        <w:rPr>
          <w:rFonts w:ascii="Century Gothic" w:hAnsi="Century Gothic"/>
          <w:lang w:val="es-MX"/>
        </w:rPr>
      </w:pPr>
      <w:r w:rsidRPr="001C6F00">
        <w:rPr>
          <w:rFonts w:ascii="Century Gothic" w:hAnsi="Century Gothic"/>
          <w:lang w:val="es-MX"/>
        </w:rPr>
        <w:t>A cada uno de los factores se le asigna máximo el siguiente puntaje:</w:t>
      </w:r>
    </w:p>
    <w:tbl>
      <w:tblPr>
        <w:tblW w:w="5000" w:type="pct"/>
        <w:jc w:val="center"/>
        <w:tblLook w:val="04A0" w:firstRow="1" w:lastRow="0" w:firstColumn="1" w:lastColumn="0" w:noHBand="0" w:noVBand="1"/>
      </w:tblPr>
      <w:tblGrid>
        <w:gridCol w:w="5017"/>
        <w:gridCol w:w="3791"/>
      </w:tblGrid>
      <w:tr w:rsidR="000D02AF" w:rsidRPr="001C6F00" w14:paraId="63B916DE" w14:textId="77777777" w:rsidTr="004830D9">
        <w:trPr>
          <w:trHeight w:val="397"/>
          <w:tblHeader/>
          <w:jc w:val="center"/>
        </w:trPr>
        <w:tc>
          <w:tcPr>
            <w:tcW w:w="2848"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b/>
                <w:bCs/>
                <w:color w:val="FFFFFF" w:themeColor="background1"/>
                <w:szCs w:val="20"/>
              </w:rPr>
            </w:pPr>
            <w:r w:rsidRPr="001C6F00">
              <w:rPr>
                <w:rFonts w:ascii="Century Gothic" w:hAnsi="Century Gothic" w:cs="Arial"/>
                <w:b/>
                <w:bCs/>
                <w:color w:val="FFFFFF" w:themeColor="background1"/>
                <w:szCs w:val="20"/>
              </w:rPr>
              <w:t>Factor</w:t>
            </w:r>
          </w:p>
        </w:tc>
        <w:tc>
          <w:tcPr>
            <w:tcW w:w="2152"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b/>
                <w:bCs/>
                <w:color w:val="FFFFFF" w:themeColor="background1"/>
                <w:szCs w:val="20"/>
              </w:rPr>
            </w:pPr>
            <w:r w:rsidRPr="001C6F00">
              <w:rPr>
                <w:rFonts w:ascii="Century Gothic" w:hAnsi="Century Gothic" w:cs="Arial"/>
                <w:b/>
                <w:bCs/>
                <w:color w:val="FFFFFF" w:themeColor="background1"/>
                <w:szCs w:val="20"/>
              </w:rPr>
              <w:t>Puntaje</w:t>
            </w:r>
            <w:r w:rsidRPr="001C6F00">
              <w:rPr>
                <w:rFonts w:ascii="Century Gothic" w:eastAsia="Arial" w:hAnsi="Century Gothic" w:cs="Arial"/>
                <w:b/>
                <w:bCs/>
                <w:color w:val="FFFFFF" w:themeColor="background1"/>
                <w:szCs w:val="20"/>
              </w:rPr>
              <w:t xml:space="preserve"> </w:t>
            </w:r>
            <w:r w:rsidRPr="001C6F00">
              <w:rPr>
                <w:rFonts w:ascii="Century Gothic" w:hAnsi="Century Gothic" w:cs="Arial"/>
                <w:b/>
                <w:bCs/>
                <w:color w:val="FFFFFF" w:themeColor="background1"/>
                <w:szCs w:val="20"/>
              </w:rPr>
              <w:t>máximo</w:t>
            </w:r>
          </w:p>
        </w:tc>
      </w:tr>
      <w:tr w:rsidR="000D02AF" w:rsidRPr="001C6F00" w14:paraId="422F7C11" w14:textId="77777777" w:rsidTr="004830D9">
        <w:trPr>
          <w:trHeight w:val="20"/>
          <w:jc w:val="center"/>
        </w:trPr>
        <w:tc>
          <w:tcPr>
            <w:tcW w:w="2848" w:type="pct"/>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1C6F00" w:rsidRDefault="000D02AF" w:rsidP="001C22EF">
            <w:pPr>
              <w:autoSpaceDE w:val="0"/>
              <w:autoSpaceDN w:val="0"/>
              <w:adjustRightInd w:val="0"/>
              <w:spacing w:after="0" w:line="276" w:lineRule="auto"/>
              <w:rPr>
                <w:rFonts w:ascii="Century Gothic" w:eastAsia="Arial" w:hAnsi="Century Gothic" w:cs="Arial"/>
                <w:color w:val="auto"/>
                <w:szCs w:val="20"/>
              </w:rPr>
            </w:pPr>
            <w:r w:rsidRPr="001C6F00">
              <w:rPr>
                <w:rFonts w:ascii="Century Gothic" w:hAnsi="Century Gothic" w:cs="Arial"/>
                <w:color w:val="auto"/>
                <w:szCs w:val="20"/>
              </w:rPr>
              <w:t>Experiencia</w:t>
            </w:r>
            <w:r w:rsidRPr="001C6F00">
              <w:rPr>
                <w:rFonts w:ascii="Century Gothic" w:eastAsia="Arial" w:hAnsi="Century Gothic" w:cs="Arial"/>
                <w:color w:val="auto"/>
                <w:szCs w:val="20"/>
              </w:rPr>
              <w:t xml:space="preserve"> </w:t>
            </w:r>
            <w:r w:rsidRPr="001C6F00">
              <w:rPr>
                <w:rFonts w:ascii="Century Gothic" w:hAnsi="Century Gothic" w:cs="Arial"/>
                <w:color w:val="auto"/>
                <w:szCs w:val="20"/>
              </w:rPr>
              <w:t>(E)</w:t>
            </w:r>
          </w:p>
        </w:tc>
        <w:tc>
          <w:tcPr>
            <w:tcW w:w="2152"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120</w:t>
            </w:r>
            <w:r w:rsidRPr="001C6F00">
              <w:rPr>
                <w:rFonts w:ascii="Century Gothic" w:eastAsia="Arial" w:hAnsi="Century Gothic" w:cs="Arial"/>
                <w:color w:val="auto"/>
                <w:szCs w:val="20"/>
              </w:rPr>
              <w:t xml:space="preserve"> </w:t>
            </w:r>
          </w:p>
        </w:tc>
      </w:tr>
      <w:tr w:rsidR="000D02AF" w:rsidRPr="001C6F00" w14:paraId="18F0311F" w14:textId="77777777" w:rsidTr="004830D9">
        <w:trPr>
          <w:trHeight w:val="20"/>
          <w:jc w:val="center"/>
        </w:trPr>
        <w:tc>
          <w:tcPr>
            <w:tcW w:w="2848" w:type="pct"/>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1C6F00" w:rsidRDefault="000D02AF" w:rsidP="001C22EF">
            <w:pPr>
              <w:autoSpaceDE w:val="0"/>
              <w:autoSpaceDN w:val="0"/>
              <w:adjustRightInd w:val="0"/>
              <w:spacing w:after="0" w:line="276" w:lineRule="auto"/>
              <w:rPr>
                <w:rFonts w:ascii="Century Gothic" w:eastAsia="Arial" w:hAnsi="Century Gothic" w:cs="Arial"/>
                <w:color w:val="auto"/>
                <w:szCs w:val="20"/>
              </w:rPr>
            </w:pPr>
            <w:r w:rsidRPr="001C6F00">
              <w:rPr>
                <w:rFonts w:ascii="Century Gothic" w:hAnsi="Century Gothic" w:cs="Arial"/>
                <w:color w:val="auto"/>
                <w:szCs w:val="20"/>
              </w:rPr>
              <w:t>Capacidad</w:t>
            </w:r>
            <w:r w:rsidRPr="001C6F00">
              <w:rPr>
                <w:rFonts w:ascii="Century Gothic" w:eastAsia="Arial" w:hAnsi="Century Gothic" w:cs="Arial"/>
                <w:color w:val="auto"/>
                <w:szCs w:val="20"/>
              </w:rPr>
              <w:t xml:space="preserve"> </w:t>
            </w:r>
            <w:r w:rsidRPr="001C6F00">
              <w:rPr>
                <w:rFonts w:ascii="Century Gothic" w:hAnsi="Century Gothic" w:cs="Arial"/>
                <w:color w:val="auto"/>
                <w:szCs w:val="20"/>
              </w:rPr>
              <w:t>financiera</w:t>
            </w:r>
            <w:r w:rsidRPr="001C6F00">
              <w:rPr>
                <w:rFonts w:ascii="Century Gothic" w:eastAsia="Arial" w:hAnsi="Century Gothic" w:cs="Arial"/>
                <w:color w:val="auto"/>
                <w:szCs w:val="20"/>
              </w:rPr>
              <w:t xml:space="preserve"> </w:t>
            </w:r>
            <w:r w:rsidRPr="001C6F00">
              <w:rPr>
                <w:rFonts w:ascii="Century Gothic" w:hAnsi="Century Gothic" w:cs="Arial"/>
                <w:color w:val="auto"/>
                <w:szCs w:val="20"/>
              </w:rPr>
              <w:t>(CF)</w:t>
            </w:r>
            <w:r w:rsidRPr="001C6F00">
              <w:rPr>
                <w:rFonts w:ascii="Century Gothic" w:eastAsia="Arial" w:hAnsi="Century Gothic" w:cs="Arial"/>
                <w:color w:val="auto"/>
                <w:szCs w:val="20"/>
              </w:rPr>
              <w:t xml:space="preserve"> </w:t>
            </w:r>
          </w:p>
        </w:tc>
        <w:tc>
          <w:tcPr>
            <w:tcW w:w="2152"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40</w:t>
            </w:r>
            <w:r w:rsidRPr="001C6F00">
              <w:rPr>
                <w:rFonts w:ascii="Century Gothic" w:eastAsia="Arial" w:hAnsi="Century Gothic" w:cs="Arial"/>
                <w:color w:val="auto"/>
                <w:szCs w:val="20"/>
              </w:rPr>
              <w:t xml:space="preserve"> </w:t>
            </w:r>
          </w:p>
        </w:tc>
      </w:tr>
      <w:tr w:rsidR="000D02AF" w:rsidRPr="001C6F00" w14:paraId="768B01C3" w14:textId="77777777" w:rsidTr="004830D9">
        <w:trPr>
          <w:trHeight w:val="20"/>
          <w:jc w:val="center"/>
        </w:trPr>
        <w:tc>
          <w:tcPr>
            <w:tcW w:w="2848" w:type="pct"/>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1C6F00" w:rsidRDefault="000D02AF" w:rsidP="001C22EF">
            <w:pPr>
              <w:autoSpaceDE w:val="0"/>
              <w:autoSpaceDN w:val="0"/>
              <w:adjustRightInd w:val="0"/>
              <w:spacing w:after="0" w:line="276" w:lineRule="auto"/>
              <w:rPr>
                <w:rFonts w:ascii="Century Gothic" w:eastAsia="Arial" w:hAnsi="Century Gothic" w:cs="Arial"/>
                <w:color w:val="auto"/>
                <w:szCs w:val="20"/>
              </w:rPr>
            </w:pPr>
            <w:r w:rsidRPr="001C6F00">
              <w:rPr>
                <w:rFonts w:ascii="Century Gothic" w:hAnsi="Century Gothic" w:cs="Arial"/>
                <w:color w:val="auto"/>
                <w:szCs w:val="20"/>
              </w:rPr>
              <w:t>Capacidad</w:t>
            </w:r>
            <w:r w:rsidRPr="001C6F00">
              <w:rPr>
                <w:rFonts w:ascii="Century Gothic" w:eastAsia="Arial" w:hAnsi="Century Gothic" w:cs="Arial"/>
                <w:color w:val="auto"/>
                <w:szCs w:val="20"/>
              </w:rPr>
              <w:t xml:space="preserve"> </w:t>
            </w:r>
            <w:r w:rsidRPr="001C6F00">
              <w:rPr>
                <w:rFonts w:ascii="Century Gothic" w:hAnsi="Century Gothic" w:cs="Arial"/>
                <w:color w:val="auto"/>
                <w:szCs w:val="20"/>
              </w:rPr>
              <w:t>técnica</w:t>
            </w:r>
            <w:r w:rsidRPr="001C6F00">
              <w:rPr>
                <w:rFonts w:ascii="Century Gothic" w:eastAsia="Arial" w:hAnsi="Century Gothic" w:cs="Arial"/>
                <w:color w:val="auto"/>
                <w:szCs w:val="20"/>
              </w:rPr>
              <w:t xml:space="preserve"> </w:t>
            </w:r>
            <w:r w:rsidRPr="001C6F00">
              <w:rPr>
                <w:rFonts w:ascii="Century Gothic" w:hAnsi="Century Gothic" w:cs="Arial"/>
                <w:color w:val="auto"/>
                <w:szCs w:val="20"/>
              </w:rPr>
              <w:t>(CT)</w:t>
            </w:r>
            <w:r w:rsidRPr="001C6F00">
              <w:rPr>
                <w:rFonts w:ascii="Century Gothic" w:eastAsia="Arial" w:hAnsi="Century Gothic" w:cs="Arial"/>
                <w:color w:val="auto"/>
                <w:szCs w:val="20"/>
              </w:rPr>
              <w:t xml:space="preserve"> </w:t>
            </w:r>
          </w:p>
        </w:tc>
        <w:tc>
          <w:tcPr>
            <w:tcW w:w="2152"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40</w:t>
            </w:r>
            <w:r w:rsidRPr="001C6F00">
              <w:rPr>
                <w:rFonts w:ascii="Century Gothic" w:eastAsia="Arial" w:hAnsi="Century Gothic" w:cs="Arial"/>
                <w:color w:val="auto"/>
                <w:szCs w:val="20"/>
              </w:rPr>
              <w:t xml:space="preserve"> </w:t>
            </w:r>
          </w:p>
        </w:tc>
      </w:tr>
      <w:tr w:rsidR="000D02AF" w:rsidRPr="001C6F00" w14:paraId="4B40E3B8" w14:textId="77777777" w:rsidTr="004830D9">
        <w:trPr>
          <w:trHeight w:val="20"/>
          <w:jc w:val="center"/>
        </w:trPr>
        <w:tc>
          <w:tcPr>
            <w:tcW w:w="2848" w:type="pct"/>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1C6F00" w:rsidRDefault="000D02AF" w:rsidP="001C22EF">
            <w:pPr>
              <w:autoSpaceDE w:val="0"/>
              <w:autoSpaceDN w:val="0"/>
              <w:adjustRightInd w:val="0"/>
              <w:spacing w:after="0" w:line="276" w:lineRule="auto"/>
              <w:rPr>
                <w:rFonts w:ascii="Century Gothic" w:eastAsia="Arial" w:hAnsi="Century Gothic" w:cs="Arial"/>
                <w:color w:val="auto"/>
                <w:szCs w:val="20"/>
              </w:rPr>
            </w:pPr>
            <w:r w:rsidRPr="001C6F00">
              <w:rPr>
                <w:rFonts w:ascii="Century Gothic" w:hAnsi="Century Gothic" w:cs="Arial"/>
                <w:color w:val="auto"/>
                <w:szCs w:val="20"/>
              </w:rPr>
              <w:t>Total</w:t>
            </w:r>
            <w:r w:rsidRPr="001C6F00">
              <w:rPr>
                <w:rFonts w:ascii="Century Gothic" w:eastAsia="Arial" w:hAnsi="Century Gothic" w:cs="Arial"/>
                <w:color w:val="auto"/>
                <w:szCs w:val="20"/>
              </w:rPr>
              <w:t xml:space="preserve"> </w:t>
            </w:r>
          </w:p>
        </w:tc>
        <w:tc>
          <w:tcPr>
            <w:tcW w:w="2152" w:type="pct"/>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200</w:t>
            </w:r>
            <w:r w:rsidRPr="001C6F00">
              <w:rPr>
                <w:rFonts w:ascii="Century Gothic" w:eastAsia="Arial" w:hAnsi="Century Gothic" w:cs="Arial"/>
                <w:color w:val="auto"/>
                <w:szCs w:val="20"/>
              </w:rPr>
              <w:t xml:space="preserve"> </w:t>
            </w:r>
          </w:p>
        </w:tc>
      </w:tr>
    </w:tbl>
    <w:p w14:paraId="718700BA" w14:textId="31CE92EE" w:rsidR="00DB3E54" w:rsidRPr="001C6F00" w:rsidRDefault="00DB3E54" w:rsidP="00DB3E54">
      <w:pPr>
        <w:rPr>
          <w:rFonts w:ascii="Century Gothic" w:hAnsi="Century Gothic"/>
          <w:lang w:val="es-MX"/>
        </w:rPr>
      </w:pPr>
    </w:p>
    <w:p w14:paraId="468C6528" w14:textId="77777777" w:rsidR="000D02AF" w:rsidRPr="001C6F00" w:rsidRDefault="000D02AF" w:rsidP="000D02AF">
      <w:pPr>
        <w:rPr>
          <w:rFonts w:ascii="Century Gothic" w:hAnsi="Century Gothic"/>
          <w:lang w:val="es-MX"/>
        </w:rPr>
      </w:pPr>
      <w:r w:rsidRPr="001C6F00">
        <w:rPr>
          <w:rFonts w:ascii="Century Gothic" w:hAnsi="Century Gothic"/>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1C6F00" w:rsidRDefault="000D02AF" w:rsidP="000D02AF">
      <w:pPr>
        <w:rPr>
          <w:rFonts w:ascii="Century Gothic" w:hAnsi="Century Gothic"/>
          <w:lang w:val="es-MX"/>
        </w:rPr>
      </w:pPr>
      <w:r w:rsidRPr="001C6F00">
        <w:rPr>
          <w:rFonts w:ascii="Century Gothic" w:hAnsi="Century Gothic"/>
          <w:lang w:val="es-MX"/>
        </w:rPr>
        <w:t>El cálculo de cada uno de los factores procede como sigue:</w:t>
      </w:r>
    </w:p>
    <w:p w14:paraId="02714F2F" w14:textId="4E7910B5" w:rsidR="000D02AF" w:rsidRPr="001C6F00" w:rsidRDefault="000D02AF" w:rsidP="008532FF">
      <w:pPr>
        <w:pStyle w:val="Prrafodelista"/>
        <w:numPr>
          <w:ilvl w:val="0"/>
          <w:numId w:val="29"/>
        </w:numPr>
        <w:rPr>
          <w:rFonts w:ascii="Century Gothic" w:hAnsi="Century Gothic"/>
          <w:b/>
          <w:bCs/>
          <w:lang w:val="es-MX"/>
        </w:rPr>
      </w:pPr>
      <w:r w:rsidRPr="001C6F00">
        <w:rPr>
          <w:rFonts w:ascii="Century Gothic" w:hAnsi="Century Gothic"/>
          <w:b/>
          <w:bCs/>
          <w:lang w:val="es-MX"/>
        </w:rPr>
        <w:t>Capacidad de Organización (CO):</w:t>
      </w:r>
    </w:p>
    <w:p w14:paraId="1582D1C3" w14:textId="7A1B10DF" w:rsidR="000D02AF" w:rsidRPr="001C6F00" w:rsidRDefault="000D02AF" w:rsidP="000D02AF">
      <w:pPr>
        <w:rPr>
          <w:rFonts w:ascii="Century Gothic" w:hAnsi="Century Gothic"/>
          <w:lang w:val="es-MX"/>
        </w:rPr>
      </w:pPr>
      <w:r w:rsidRPr="001C6F00">
        <w:rPr>
          <w:rFonts w:ascii="Century Gothic" w:hAnsi="Century Gothic"/>
          <w:lang w:val="es-MX"/>
        </w:rPr>
        <w:t>El factor (CO) corresponde a los Ingresos Operacionales del Proponente teniendo en cuenta lo siguiente:</w:t>
      </w:r>
    </w:p>
    <w:tbl>
      <w:tblPr>
        <w:tblW w:w="5000" w:type="pct"/>
        <w:jc w:val="center"/>
        <w:tblLook w:val="04A0" w:firstRow="1" w:lastRow="0" w:firstColumn="1" w:lastColumn="0" w:noHBand="0" w:noVBand="1"/>
      </w:tblPr>
      <w:tblGrid>
        <w:gridCol w:w="2919"/>
        <w:gridCol w:w="5889"/>
      </w:tblGrid>
      <w:tr w:rsidR="000D02AF" w:rsidRPr="004830D9" w14:paraId="5DBD80F5" w14:textId="77777777" w:rsidTr="004830D9">
        <w:trPr>
          <w:trHeight w:val="218"/>
          <w:tblHeader/>
          <w:jc w:val="center"/>
        </w:trPr>
        <w:tc>
          <w:tcPr>
            <w:tcW w:w="1657"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830D9" w:rsidRDefault="000D02AF" w:rsidP="001C22EF">
            <w:pPr>
              <w:autoSpaceDE w:val="0"/>
              <w:autoSpaceDN w:val="0"/>
              <w:adjustRightInd w:val="0"/>
              <w:spacing w:after="0" w:line="276" w:lineRule="auto"/>
              <w:jc w:val="center"/>
              <w:rPr>
                <w:rFonts w:ascii="Century Gothic" w:eastAsia="Arial" w:hAnsi="Century Gothic" w:cs="Arial"/>
                <w:b/>
                <w:bCs/>
                <w:color w:val="FFFFFF" w:themeColor="background1"/>
                <w:sz w:val="18"/>
                <w:szCs w:val="18"/>
              </w:rPr>
            </w:pPr>
            <w:r w:rsidRPr="004830D9">
              <w:rPr>
                <w:rFonts w:ascii="Century Gothic" w:hAnsi="Century Gothic" w:cs="Arial"/>
                <w:b/>
                <w:bCs/>
                <w:color w:val="FFFFFF" w:themeColor="background1"/>
                <w:sz w:val="18"/>
                <w:szCs w:val="18"/>
              </w:rPr>
              <w:t>Años</w:t>
            </w:r>
            <w:r w:rsidRPr="004830D9">
              <w:rPr>
                <w:rFonts w:ascii="Century Gothic" w:eastAsia="Arial" w:hAnsi="Century Gothic" w:cs="Arial"/>
                <w:b/>
                <w:bCs/>
                <w:color w:val="FFFFFF" w:themeColor="background1"/>
                <w:sz w:val="18"/>
                <w:szCs w:val="18"/>
              </w:rPr>
              <w:t xml:space="preserve"> </w:t>
            </w:r>
            <w:r w:rsidRPr="004830D9">
              <w:rPr>
                <w:rFonts w:ascii="Century Gothic" w:hAnsi="Century Gothic" w:cs="Arial"/>
                <w:b/>
                <w:bCs/>
                <w:color w:val="FFFFFF" w:themeColor="background1"/>
                <w:sz w:val="18"/>
                <w:szCs w:val="18"/>
              </w:rPr>
              <w:t>de</w:t>
            </w:r>
            <w:r w:rsidRPr="004830D9">
              <w:rPr>
                <w:rFonts w:ascii="Century Gothic" w:eastAsia="Arial" w:hAnsi="Century Gothic" w:cs="Arial"/>
                <w:b/>
                <w:bCs/>
                <w:color w:val="FFFFFF" w:themeColor="background1"/>
                <w:sz w:val="18"/>
                <w:szCs w:val="18"/>
              </w:rPr>
              <w:t xml:space="preserve"> </w:t>
            </w:r>
            <w:r w:rsidRPr="004830D9">
              <w:rPr>
                <w:rFonts w:ascii="Century Gothic" w:hAnsi="Century Gothic" w:cs="Arial"/>
                <w:b/>
                <w:bCs/>
                <w:color w:val="FFFFFF" w:themeColor="background1"/>
                <w:sz w:val="18"/>
                <w:szCs w:val="18"/>
              </w:rPr>
              <w:t>información</w:t>
            </w:r>
            <w:r w:rsidRPr="004830D9">
              <w:rPr>
                <w:rFonts w:ascii="Century Gothic" w:eastAsia="Arial" w:hAnsi="Century Gothic" w:cs="Arial"/>
                <w:b/>
                <w:bCs/>
                <w:color w:val="FFFFFF" w:themeColor="background1"/>
                <w:sz w:val="18"/>
                <w:szCs w:val="18"/>
              </w:rPr>
              <w:t xml:space="preserve"> </w:t>
            </w:r>
            <w:r w:rsidRPr="004830D9">
              <w:rPr>
                <w:rFonts w:ascii="Century Gothic" w:hAnsi="Century Gothic" w:cs="Arial"/>
                <w:b/>
                <w:bCs/>
                <w:color w:val="FFFFFF" w:themeColor="background1"/>
                <w:sz w:val="18"/>
                <w:szCs w:val="18"/>
              </w:rPr>
              <w:t>financiera</w:t>
            </w:r>
            <w:r w:rsidRPr="004830D9">
              <w:rPr>
                <w:rFonts w:ascii="Century Gothic" w:eastAsia="Arial" w:hAnsi="Century Gothic" w:cs="Arial"/>
                <w:b/>
                <w:bCs/>
                <w:color w:val="FFFFFF" w:themeColor="background1"/>
                <w:sz w:val="18"/>
                <w:szCs w:val="18"/>
              </w:rPr>
              <w:t xml:space="preserve"> </w:t>
            </w:r>
          </w:p>
        </w:tc>
        <w:tc>
          <w:tcPr>
            <w:tcW w:w="3343"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830D9" w:rsidRDefault="000D02AF" w:rsidP="001C22EF">
            <w:pPr>
              <w:autoSpaceDE w:val="0"/>
              <w:autoSpaceDN w:val="0"/>
              <w:adjustRightInd w:val="0"/>
              <w:spacing w:after="0" w:line="276" w:lineRule="auto"/>
              <w:jc w:val="center"/>
              <w:rPr>
                <w:rFonts w:ascii="Century Gothic" w:eastAsia="Arial" w:hAnsi="Century Gothic" w:cs="Arial"/>
                <w:b/>
                <w:bCs/>
                <w:color w:val="FFFFFF" w:themeColor="background1"/>
                <w:sz w:val="18"/>
                <w:szCs w:val="18"/>
              </w:rPr>
            </w:pPr>
            <w:r w:rsidRPr="004830D9">
              <w:rPr>
                <w:rFonts w:ascii="Century Gothic" w:hAnsi="Century Gothic" w:cs="Arial"/>
                <w:b/>
                <w:bCs/>
                <w:color w:val="FFFFFF" w:themeColor="background1"/>
                <w:sz w:val="18"/>
                <w:szCs w:val="18"/>
              </w:rPr>
              <w:t>Capacidad</w:t>
            </w:r>
            <w:r w:rsidRPr="004830D9">
              <w:rPr>
                <w:rFonts w:ascii="Century Gothic" w:eastAsia="Arial" w:hAnsi="Century Gothic" w:cs="Arial"/>
                <w:b/>
                <w:bCs/>
                <w:color w:val="FFFFFF" w:themeColor="background1"/>
                <w:sz w:val="18"/>
                <w:szCs w:val="18"/>
              </w:rPr>
              <w:t xml:space="preserve"> </w:t>
            </w:r>
            <w:r w:rsidRPr="004830D9">
              <w:rPr>
                <w:rFonts w:ascii="Century Gothic" w:hAnsi="Century Gothic" w:cs="Arial"/>
                <w:b/>
                <w:bCs/>
                <w:color w:val="FFFFFF" w:themeColor="background1"/>
                <w:sz w:val="18"/>
                <w:szCs w:val="18"/>
              </w:rPr>
              <w:t>de</w:t>
            </w:r>
            <w:r w:rsidRPr="004830D9">
              <w:rPr>
                <w:rFonts w:ascii="Century Gothic" w:eastAsia="Arial" w:hAnsi="Century Gothic" w:cs="Arial"/>
                <w:b/>
                <w:bCs/>
                <w:color w:val="FFFFFF" w:themeColor="background1"/>
                <w:sz w:val="18"/>
                <w:szCs w:val="18"/>
              </w:rPr>
              <w:t xml:space="preserve"> </w:t>
            </w:r>
            <w:r w:rsidRPr="004830D9">
              <w:rPr>
                <w:rFonts w:ascii="Century Gothic" w:hAnsi="Century Gothic" w:cs="Arial"/>
                <w:b/>
                <w:bCs/>
                <w:color w:val="FFFFFF" w:themeColor="background1"/>
                <w:sz w:val="18"/>
                <w:szCs w:val="18"/>
              </w:rPr>
              <w:t>organización</w:t>
            </w:r>
            <w:r w:rsidRPr="004830D9">
              <w:rPr>
                <w:rFonts w:ascii="Century Gothic" w:eastAsia="Arial" w:hAnsi="Century Gothic" w:cs="Arial"/>
                <w:b/>
                <w:bCs/>
                <w:color w:val="FFFFFF" w:themeColor="background1"/>
                <w:sz w:val="18"/>
                <w:szCs w:val="18"/>
              </w:rPr>
              <w:t xml:space="preserve"> </w:t>
            </w:r>
            <w:r w:rsidRPr="004830D9">
              <w:rPr>
                <w:rFonts w:ascii="Century Gothic" w:hAnsi="Century Gothic" w:cs="Arial"/>
                <w:b/>
                <w:bCs/>
                <w:color w:val="FFFFFF" w:themeColor="background1"/>
                <w:sz w:val="18"/>
                <w:szCs w:val="18"/>
              </w:rPr>
              <w:t>(CO)</w:t>
            </w:r>
            <w:r w:rsidRPr="004830D9">
              <w:rPr>
                <w:rFonts w:ascii="Century Gothic" w:eastAsia="Arial" w:hAnsi="Century Gothic" w:cs="Arial"/>
                <w:b/>
                <w:bCs/>
                <w:color w:val="FFFFFF" w:themeColor="background1"/>
                <w:sz w:val="18"/>
                <w:szCs w:val="18"/>
              </w:rPr>
              <w:t xml:space="preserve"> </w:t>
            </w:r>
          </w:p>
        </w:tc>
      </w:tr>
      <w:tr w:rsidR="000D02AF" w:rsidRPr="004830D9" w14:paraId="7AAF5B77" w14:textId="77777777" w:rsidTr="004830D9">
        <w:trPr>
          <w:trHeight w:val="391"/>
          <w:jc w:val="center"/>
        </w:trPr>
        <w:tc>
          <w:tcPr>
            <w:tcW w:w="1657"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830D9" w:rsidRDefault="000D02AF" w:rsidP="000D02AF">
            <w:pPr>
              <w:autoSpaceDE w:val="0"/>
              <w:autoSpaceDN w:val="0"/>
              <w:adjustRightInd w:val="0"/>
              <w:spacing w:after="0" w:line="276" w:lineRule="auto"/>
              <w:jc w:val="center"/>
              <w:rPr>
                <w:rFonts w:ascii="Century Gothic" w:eastAsia="Arial" w:hAnsi="Century Gothic" w:cs="Arial"/>
                <w:color w:val="auto"/>
                <w:sz w:val="18"/>
                <w:szCs w:val="18"/>
              </w:rPr>
            </w:pPr>
            <w:r w:rsidRPr="004830D9">
              <w:rPr>
                <w:rFonts w:ascii="Century Gothic" w:hAnsi="Century Gothic" w:cs="Arial"/>
                <w:color w:val="auto"/>
                <w:sz w:val="18"/>
                <w:szCs w:val="18"/>
              </w:rPr>
              <w:t>Cinco</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(5)</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años</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o</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más</w:t>
            </w:r>
          </w:p>
        </w:tc>
        <w:tc>
          <w:tcPr>
            <w:tcW w:w="3343"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830D9" w:rsidRDefault="000D02AF" w:rsidP="001C22EF">
            <w:pPr>
              <w:autoSpaceDE w:val="0"/>
              <w:autoSpaceDN w:val="0"/>
              <w:adjustRightInd w:val="0"/>
              <w:spacing w:after="0" w:line="276" w:lineRule="auto"/>
              <w:jc w:val="center"/>
              <w:rPr>
                <w:rFonts w:ascii="Century Gothic" w:eastAsia="Arial" w:hAnsi="Century Gothic" w:cs="Arial"/>
                <w:color w:val="auto"/>
                <w:sz w:val="18"/>
                <w:szCs w:val="18"/>
              </w:rPr>
            </w:pPr>
            <w:r w:rsidRPr="004830D9">
              <w:rPr>
                <w:rFonts w:ascii="Century Gothic" w:hAnsi="Century Gothic" w:cs="Arial"/>
                <w:color w:val="auto"/>
                <w:sz w:val="18"/>
                <w:szCs w:val="18"/>
              </w:rPr>
              <w:t>Mayor</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ingreso</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operacional</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de</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los</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últimos</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5</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años</w:t>
            </w:r>
          </w:p>
        </w:tc>
      </w:tr>
      <w:tr w:rsidR="000D02AF" w:rsidRPr="004830D9" w14:paraId="68BE0EC2" w14:textId="77777777" w:rsidTr="004830D9">
        <w:trPr>
          <w:trHeight w:val="241"/>
          <w:jc w:val="center"/>
        </w:trPr>
        <w:tc>
          <w:tcPr>
            <w:tcW w:w="1657"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830D9" w:rsidRDefault="000D02AF" w:rsidP="000D02AF">
            <w:pPr>
              <w:autoSpaceDE w:val="0"/>
              <w:autoSpaceDN w:val="0"/>
              <w:adjustRightInd w:val="0"/>
              <w:spacing w:after="0" w:line="276" w:lineRule="auto"/>
              <w:jc w:val="center"/>
              <w:rPr>
                <w:rFonts w:ascii="Century Gothic" w:eastAsia="Arial" w:hAnsi="Century Gothic" w:cs="Arial"/>
                <w:color w:val="auto"/>
                <w:sz w:val="18"/>
                <w:szCs w:val="18"/>
              </w:rPr>
            </w:pPr>
            <w:r w:rsidRPr="004830D9">
              <w:rPr>
                <w:rFonts w:ascii="Century Gothic" w:hAnsi="Century Gothic" w:cs="Arial"/>
                <w:color w:val="auto"/>
                <w:sz w:val="18"/>
                <w:szCs w:val="18"/>
              </w:rPr>
              <w:t>Entre</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uno</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(1)</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y</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cinco</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(5)</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años</w:t>
            </w:r>
          </w:p>
        </w:tc>
        <w:tc>
          <w:tcPr>
            <w:tcW w:w="3343"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4830D9" w:rsidRDefault="000D02AF" w:rsidP="001C22EF">
            <w:pPr>
              <w:autoSpaceDE w:val="0"/>
              <w:autoSpaceDN w:val="0"/>
              <w:adjustRightInd w:val="0"/>
              <w:spacing w:after="0" w:line="276" w:lineRule="auto"/>
              <w:jc w:val="center"/>
              <w:rPr>
                <w:rFonts w:ascii="Century Gothic" w:eastAsia="Arial" w:hAnsi="Century Gothic" w:cs="Arial"/>
                <w:color w:val="auto"/>
                <w:sz w:val="18"/>
                <w:szCs w:val="18"/>
              </w:rPr>
            </w:pPr>
            <w:r w:rsidRPr="004830D9">
              <w:rPr>
                <w:rFonts w:ascii="Century Gothic" w:hAnsi="Century Gothic" w:cs="Arial"/>
                <w:color w:val="auto"/>
                <w:sz w:val="18"/>
                <w:szCs w:val="18"/>
              </w:rPr>
              <w:t>Mayor</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ingreso</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operacional</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de</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 xml:space="preserve">los años de existencia del proponente. </w:t>
            </w:r>
          </w:p>
        </w:tc>
      </w:tr>
      <w:tr w:rsidR="000D02AF" w:rsidRPr="004830D9" w14:paraId="5DC211D2" w14:textId="77777777" w:rsidTr="004830D9">
        <w:trPr>
          <w:trHeight w:val="245"/>
          <w:jc w:val="center"/>
        </w:trPr>
        <w:tc>
          <w:tcPr>
            <w:tcW w:w="1657"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830D9" w:rsidRDefault="000D02AF" w:rsidP="000D02AF">
            <w:pPr>
              <w:autoSpaceDE w:val="0"/>
              <w:autoSpaceDN w:val="0"/>
              <w:adjustRightInd w:val="0"/>
              <w:spacing w:after="0" w:line="276" w:lineRule="auto"/>
              <w:jc w:val="center"/>
              <w:rPr>
                <w:rFonts w:ascii="Century Gothic" w:eastAsia="Arial" w:hAnsi="Century Gothic" w:cs="Arial"/>
                <w:color w:val="auto"/>
                <w:sz w:val="18"/>
                <w:szCs w:val="18"/>
              </w:rPr>
            </w:pPr>
            <w:r w:rsidRPr="004830D9">
              <w:rPr>
                <w:rFonts w:ascii="Century Gothic" w:hAnsi="Century Gothic" w:cs="Arial"/>
                <w:color w:val="auto"/>
                <w:sz w:val="18"/>
                <w:szCs w:val="18"/>
              </w:rPr>
              <w:t>Menos</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de</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un</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(1)</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año</w:t>
            </w:r>
            <w:r w:rsidRPr="004830D9">
              <w:rPr>
                <w:rFonts w:ascii="Century Gothic" w:eastAsia="Arial" w:hAnsi="Century Gothic" w:cs="Arial"/>
                <w:color w:val="auto"/>
                <w:sz w:val="18"/>
                <w:szCs w:val="18"/>
              </w:rPr>
              <w:t xml:space="preserve"> (*)</w:t>
            </w:r>
          </w:p>
        </w:tc>
        <w:tc>
          <w:tcPr>
            <w:tcW w:w="3343"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830D9" w:rsidRDefault="000D02AF" w:rsidP="001C22EF">
            <w:pPr>
              <w:autoSpaceDE w:val="0"/>
              <w:autoSpaceDN w:val="0"/>
              <w:adjustRightInd w:val="0"/>
              <w:spacing w:after="0" w:line="276" w:lineRule="auto"/>
              <w:jc w:val="center"/>
              <w:rPr>
                <w:rFonts w:ascii="Century Gothic" w:eastAsia="Arial" w:hAnsi="Century Gothic" w:cs="Arial"/>
                <w:color w:val="auto"/>
                <w:sz w:val="18"/>
                <w:szCs w:val="18"/>
              </w:rPr>
            </w:pPr>
            <w:r w:rsidRPr="004830D9">
              <w:rPr>
                <w:rFonts w:ascii="Century Gothic" w:hAnsi="Century Gothic" w:cs="Arial"/>
                <w:color w:val="auto"/>
                <w:sz w:val="18"/>
                <w:szCs w:val="18"/>
              </w:rPr>
              <w:t>USD</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125.000</w:t>
            </w:r>
            <w:r w:rsidRPr="004830D9">
              <w:rPr>
                <w:rFonts w:ascii="Century Gothic" w:eastAsia="Arial" w:hAnsi="Century Gothic" w:cs="Arial"/>
                <w:color w:val="auto"/>
                <w:sz w:val="18"/>
                <w:szCs w:val="18"/>
              </w:rPr>
              <w:t xml:space="preserve"> (</w:t>
            </w:r>
            <w:r w:rsidRPr="004830D9">
              <w:rPr>
                <w:rFonts w:ascii="Century Gothic" w:hAnsi="Century Gothic" w:cs="Arial"/>
                <w:color w:val="auto"/>
                <w:sz w:val="18"/>
                <w:szCs w:val="18"/>
              </w:rPr>
              <w:t xml:space="preserve">Liquidados a la tasa de cambio determinada por el Ministerio de Comercio, Industria y Turismo cada 2 años para efectos del umbral del beneficio de las </w:t>
            </w:r>
            <w:proofErr w:type="spellStart"/>
            <w:r w:rsidRPr="004830D9">
              <w:rPr>
                <w:rFonts w:ascii="Century Gothic" w:hAnsi="Century Gothic" w:cs="Arial"/>
                <w:color w:val="auto"/>
                <w:sz w:val="18"/>
                <w:szCs w:val="18"/>
              </w:rPr>
              <w:t>Mipyme</w:t>
            </w:r>
            <w:proofErr w:type="spellEnd"/>
            <w:r w:rsidRPr="004830D9">
              <w:rPr>
                <w:rFonts w:ascii="Century Gothic" w:hAnsi="Century Gothic" w:cs="Arial"/>
                <w:color w:val="auto"/>
                <w:sz w:val="18"/>
                <w:szCs w:val="18"/>
              </w:rPr>
              <w:t>.</w:t>
            </w:r>
            <w:r w:rsidRPr="004830D9">
              <w:rPr>
                <w:rFonts w:ascii="Century Gothic" w:eastAsia="Arial" w:hAnsi="Century Gothic" w:cs="Arial"/>
                <w:color w:val="auto"/>
                <w:sz w:val="18"/>
                <w:szCs w:val="18"/>
              </w:rPr>
              <w:t>)</w:t>
            </w:r>
          </w:p>
        </w:tc>
      </w:tr>
    </w:tbl>
    <w:p w14:paraId="7B63348B" w14:textId="67CC558A" w:rsidR="000D02AF" w:rsidRPr="001C6F00" w:rsidRDefault="000D02AF" w:rsidP="000D02AF">
      <w:pPr>
        <w:rPr>
          <w:rFonts w:ascii="Century Gothic" w:hAnsi="Century Gothic"/>
          <w:lang w:val="es-MX"/>
        </w:rPr>
      </w:pPr>
    </w:p>
    <w:p w14:paraId="6BB850CF" w14:textId="77777777" w:rsidR="000D02AF" w:rsidRPr="001C6F00" w:rsidRDefault="000D02AF" w:rsidP="000D02AF">
      <w:pPr>
        <w:rPr>
          <w:rFonts w:ascii="Century Gothic" w:hAnsi="Century Gothic"/>
          <w:lang w:val="es-MX"/>
        </w:rPr>
      </w:pPr>
      <w:r w:rsidRPr="001C6F00">
        <w:rPr>
          <w:rFonts w:ascii="Century Gothic" w:hAnsi="Century Gothic"/>
          <w:lang w:val="es-MX"/>
        </w:rPr>
        <w:lastRenderedPageBreak/>
        <w:t>Si los ingresos operacionales del proponente con uno (1) o más años de información financiera es menor a USD125.000, el factor (CO) del proponente es igual a USD125.000.</w:t>
      </w:r>
    </w:p>
    <w:p w14:paraId="19010D50" w14:textId="77777777" w:rsidR="000D02AF" w:rsidRPr="001C6F00" w:rsidRDefault="000D02AF" w:rsidP="000D02AF">
      <w:pPr>
        <w:rPr>
          <w:rFonts w:ascii="Century Gothic" w:hAnsi="Century Gothic"/>
          <w:lang w:val="es-MX"/>
        </w:rPr>
      </w:pPr>
      <w:r w:rsidRPr="001C6F00">
        <w:rPr>
          <w:rFonts w:ascii="Century Gothic" w:hAnsi="Century Gothic"/>
          <w:lang w:val="es-MX"/>
        </w:rPr>
        <w:t xml:space="preserve">Para acreditar el factor (CO) el proponente obligado a tener RUP debe presentar los siguientes documentos: </w:t>
      </w:r>
    </w:p>
    <w:p w14:paraId="1203C7EB" w14:textId="77777777" w:rsidR="003178E5" w:rsidRPr="001C6F00" w:rsidRDefault="00567D84" w:rsidP="008532FF">
      <w:pPr>
        <w:pStyle w:val="Prrafodelista"/>
        <w:numPr>
          <w:ilvl w:val="3"/>
          <w:numId w:val="20"/>
        </w:numPr>
        <w:ind w:left="714" w:hanging="357"/>
        <w:rPr>
          <w:rFonts w:ascii="Century Gothic" w:hAnsi="Century Gothic"/>
          <w:lang w:val="es-MX"/>
        </w:rPr>
      </w:pPr>
      <w:r w:rsidRPr="001C6F00">
        <w:rPr>
          <w:rFonts w:ascii="Century Gothic" w:hAnsi="Century Gothic"/>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537B9EE3" w:rsidR="000D02AF" w:rsidRPr="001C6F00" w:rsidRDefault="000D02AF" w:rsidP="008532FF">
      <w:pPr>
        <w:pStyle w:val="Prrafodelista"/>
        <w:numPr>
          <w:ilvl w:val="3"/>
          <w:numId w:val="20"/>
        </w:numPr>
        <w:rPr>
          <w:rFonts w:ascii="Century Gothic" w:hAnsi="Century Gothic"/>
          <w:lang w:val="es-MX"/>
        </w:rPr>
      </w:pPr>
      <w:r w:rsidRPr="001C6F00">
        <w:rPr>
          <w:rFonts w:ascii="Century Gothic" w:hAnsi="Century Gothic"/>
          <w:lang w:val="es-MX"/>
        </w:rPr>
        <w:t xml:space="preserve">Copia de la tarjeta profesional y certificado de </w:t>
      </w:r>
      <w:r w:rsidR="00FF3A29" w:rsidRPr="001C6F00">
        <w:rPr>
          <w:rFonts w:ascii="Century Gothic" w:hAnsi="Century Gothic"/>
          <w:lang w:val="es-MX"/>
        </w:rPr>
        <w:t xml:space="preserve">antecedentes disciplinarios vigentes </w:t>
      </w:r>
      <w:r w:rsidR="33DD006C" w:rsidRPr="001C6F00">
        <w:rPr>
          <w:rFonts w:ascii="Century Gothic" w:hAnsi="Century Gothic"/>
          <w:lang w:val="es-MX"/>
        </w:rPr>
        <w:t>al momento del cierre del Proceso de Contratación</w:t>
      </w:r>
      <w:r w:rsidRPr="001C6F00">
        <w:rPr>
          <w:rFonts w:ascii="Century Gothic" w:hAnsi="Century Gothic"/>
          <w:lang w:val="es-MX"/>
        </w:rPr>
        <w:t xml:space="preserve"> de los Contadores Públicos, Revisores Fiscales, Contadores independientes (externos), quienes suscribieron los documentos señalados en el presente literal. </w:t>
      </w:r>
    </w:p>
    <w:p w14:paraId="39A4AD24" w14:textId="77777777" w:rsidR="000D02AF" w:rsidRPr="001C6F00" w:rsidRDefault="000D02AF" w:rsidP="000D02AF">
      <w:pPr>
        <w:rPr>
          <w:rFonts w:ascii="Century Gothic" w:hAnsi="Century Gothic"/>
          <w:lang w:val="es-MX"/>
        </w:rPr>
      </w:pPr>
      <w:r w:rsidRPr="001C6F00">
        <w:rPr>
          <w:rFonts w:ascii="Century Gothic" w:hAnsi="Century Gothic"/>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1C6F00" w:rsidRDefault="000D02AF" w:rsidP="000D02AF">
      <w:pPr>
        <w:rPr>
          <w:rFonts w:ascii="Century Gothic" w:hAnsi="Century Gothic"/>
          <w:lang w:val="es-MX"/>
        </w:rPr>
      </w:pPr>
      <w:r w:rsidRPr="001C6F00">
        <w:rPr>
          <w:rFonts w:ascii="Century Gothic" w:hAnsi="Century Gothic"/>
          <w:lang w:val="es-MX"/>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14:paraId="24FA909C" w14:textId="35B179FD" w:rsidR="000D02AF" w:rsidRPr="001C6F00" w:rsidRDefault="000D02AF" w:rsidP="000D02AF">
      <w:pPr>
        <w:rPr>
          <w:rFonts w:ascii="Century Gothic" w:hAnsi="Century Gothic"/>
          <w:lang w:val="es-MX"/>
        </w:rPr>
      </w:pPr>
      <w:r w:rsidRPr="001C6F00">
        <w:rPr>
          <w:rFonts w:ascii="Century Gothic" w:hAnsi="Century Gothic"/>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Pr="001C6F00" w:rsidRDefault="000D02AF" w:rsidP="008532FF">
      <w:pPr>
        <w:pStyle w:val="Prrafodelista"/>
        <w:numPr>
          <w:ilvl w:val="0"/>
          <w:numId w:val="29"/>
        </w:numPr>
        <w:rPr>
          <w:rFonts w:ascii="Century Gothic" w:hAnsi="Century Gothic"/>
          <w:b/>
          <w:bCs/>
          <w:lang w:val="es-MX"/>
        </w:rPr>
      </w:pPr>
      <w:r w:rsidRPr="001C6F00">
        <w:rPr>
          <w:rFonts w:ascii="Century Gothic" w:hAnsi="Century Gothic"/>
          <w:b/>
          <w:bCs/>
          <w:lang w:val="es-MX"/>
        </w:rPr>
        <w:t>Experiencia (E):</w:t>
      </w:r>
    </w:p>
    <w:p w14:paraId="1D646A9B" w14:textId="77777777" w:rsidR="000D02AF" w:rsidRPr="001C6F00" w:rsidRDefault="000D02AF" w:rsidP="000D02AF">
      <w:pPr>
        <w:rPr>
          <w:rFonts w:ascii="Century Gothic" w:hAnsi="Century Gothic"/>
          <w:lang w:val="es-MX"/>
        </w:rPr>
      </w:pPr>
      <w:r w:rsidRPr="001C6F00">
        <w:rPr>
          <w:rFonts w:ascii="Century Gothic" w:hAnsi="Century Gothic"/>
          <w:lang w:val="es-MX"/>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9624928" w14:textId="17E9CA6B" w:rsidR="000D02AF" w:rsidRPr="001C6F00" w:rsidRDefault="000D02AF" w:rsidP="000D02AF">
      <w:pPr>
        <w:rPr>
          <w:rFonts w:ascii="Century Gothic" w:hAnsi="Century Gothic"/>
          <w:lang w:val="es-MX"/>
        </w:rPr>
      </w:pPr>
      <w:r w:rsidRPr="001C6F00">
        <w:rPr>
          <w:rFonts w:ascii="Century Gothic" w:hAnsi="Century Gothic"/>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1C6F00" w:rsidRDefault="000D02AF" w:rsidP="000D02AF">
      <w:pPr>
        <w:spacing w:line="276" w:lineRule="auto"/>
        <w:rPr>
          <w:rFonts w:ascii="Century Gothic" w:eastAsiaTheme="minorEastAsia" w:hAnsi="Century Gothic" w:cs="Arial"/>
        </w:rPr>
      </w:pPr>
      <m:oMathPara>
        <m:oMath>
          <m:r>
            <m:rPr>
              <m:sty m:val="p"/>
            </m:rPr>
            <w:rPr>
              <w:rFonts w:ascii="Cambria Math" w:eastAsiaTheme="minorEastAsia" w:hAnsi="Cambria Math" w:cs="Arial"/>
              <w:color w:val="auto"/>
              <w:szCs w:val="20"/>
            </w:rPr>
            <w:lastRenderedPageBreak/>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Pr="001C6F00" w:rsidRDefault="000D02AF" w:rsidP="000D02AF">
      <w:pPr>
        <w:rPr>
          <w:rFonts w:ascii="Century Gothic" w:hAnsi="Century Gothic"/>
          <w:lang w:val="es-MX"/>
        </w:rPr>
      </w:pPr>
      <w:r w:rsidRPr="001C6F00">
        <w:rPr>
          <w:rFonts w:ascii="Century Gothic" w:hAnsi="Century Gothic"/>
          <w:lang w:val="es-MX"/>
        </w:rPr>
        <w:t>Para el caso de proponentes plurales, el factor (E) de un miembro se calcula así:</w:t>
      </w:r>
    </w:p>
    <w:p w14:paraId="27408005" w14:textId="77777777" w:rsidR="000D02AF" w:rsidRPr="001C6F00" w:rsidRDefault="000D02AF" w:rsidP="000D02AF">
      <w:pPr>
        <w:spacing w:line="276" w:lineRule="auto"/>
        <w:rPr>
          <w:rFonts w:ascii="Century Gothic" w:eastAsiaTheme="minorEastAsia" w:hAnsi="Century Gothic"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1C6F00" w:rsidRDefault="000D02AF" w:rsidP="000D02AF">
      <w:pPr>
        <w:rPr>
          <w:rFonts w:ascii="Century Gothic" w:hAnsi="Century Gothic"/>
          <w:lang w:val="es-MX"/>
        </w:rPr>
      </w:pPr>
      <w:r w:rsidRPr="001C6F00">
        <w:rPr>
          <w:rFonts w:ascii="Century Gothic" w:hAnsi="Century Gothic"/>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Pr="001C6F00" w:rsidRDefault="000D02AF" w:rsidP="000D02AF">
      <w:pPr>
        <w:rPr>
          <w:rFonts w:ascii="Century Gothic" w:hAnsi="Century Gothic"/>
          <w:lang w:val="es-MX"/>
        </w:rPr>
      </w:pPr>
      <w:r w:rsidRPr="001C6F00">
        <w:rPr>
          <w:rFonts w:ascii="Century Gothic" w:hAnsi="Century Gothic"/>
          <w:lang w:val="es-MX"/>
        </w:rPr>
        <w:t>El puntaje asignado al factor (E) será asignado con base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2434"/>
        <w:gridCol w:w="4140"/>
        <w:gridCol w:w="2234"/>
      </w:tblGrid>
      <w:tr w:rsidR="000D02AF" w:rsidRPr="001C6F00" w14:paraId="2097DF27" w14:textId="77777777" w:rsidTr="004830D9">
        <w:trPr>
          <w:trHeight w:val="20"/>
          <w:tblHeader/>
          <w:jc w:val="center"/>
        </w:trPr>
        <w:tc>
          <w:tcPr>
            <w:tcW w:w="1381" w:type="pct"/>
            <w:shd w:val="clear" w:color="auto" w:fill="404040" w:themeFill="text1" w:themeFillTint="BF"/>
            <w:vAlign w:val="center"/>
            <w:hideMark/>
          </w:tcPr>
          <w:p w14:paraId="1B354282"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b/>
                <w:bCs/>
                <w:color w:val="FFFFFF" w:themeColor="background1"/>
                <w:szCs w:val="20"/>
              </w:rPr>
            </w:pPr>
            <w:r w:rsidRPr="001C6F00">
              <w:rPr>
                <w:rFonts w:ascii="Century Gothic" w:hAnsi="Century Gothic" w:cs="Arial"/>
                <w:b/>
                <w:bCs/>
                <w:color w:val="FFFFFF" w:themeColor="background1"/>
                <w:szCs w:val="20"/>
              </w:rPr>
              <w:t>Mayor</w:t>
            </w:r>
            <w:r w:rsidRPr="001C6F00">
              <w:rPr>
                <w:rFonts w:ascii="Century Gothic" w:eastAsia="Arial" w:hAnsi="Century Gothic" w:cs="Arial"/>
                <w:b/>
                <w:bCs/>
                <w:color w:val="FFFFFF" w:themeColor="background1"/>
                <w:szCs w:val="20"/>
              </w:rPr>
              <w:t xml:space="preserve"> </w:t>
            </w:r>
            <w:r w:rsidRPr="001C6F00">
              <w:rPr>
                <w:rFonts w:ascii="Century Gothic" w:hAnsi="Century Gothic" w:cs="Arial"/>
                <w:b/>
                <w:bCs/>
                <w:color w:val="FFFFFF" w:themeColor="background1"/>
                <w:szCs w:val="20"/>
              </w:rPr>
              <w:t>a</w:t>
            </w:r>
          </w:p>
        </w:tc>
        <w:tc>
          <w:tcPr>
            <w:tcW w:w="2350" w:type="pct"/>
            <w:shd w:val="clear" w:color="auto" w:fill="404040" w:themeFill="text1" w:themeFillTint="BF"/>
            <w:vAlign w:val="center"/>
            <w:hideMark/>
          </w:tcPr>
          <w:p w14:paraId="65453DFB"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b/>
                <w:bCs/>
                <w:color w:val="FFFFFF" w:themeColor="background1"/>
                <w:szCs w:val="20"/>
              </w:rPr>
            </w:pPr>
            <w:r w:rsidRPr="001C6F00">
              <w:rPr>
                <w:rFonts w:ascii="Century Gothic" w:hAnsi="Century Gothic" w:cs="Arial"/>
                <w:b/>
                <w:bCs/>
                <w:color w:val="FFFFFF" w:themeColor="background1"/>
                <w:szCs w:val="20"/>
              </w:rPr>
              <w:t>Menor</w:t>
            </w:r>
            <w:r w:rsidRPr="001C6F00">
              <w:rPr>
                <w:rFonts w:ascii="Century Gothic" w:eastAsia="Arial" w:hAnsi="Century Gothic" w:cs="Arial"/>
                <w:b/>
                <w:bCs/>
                <w:color w:val="FFFFFF" w:themeColor="background1"/>
                <w:szCs w:val="20"/>
              </w:rPr>
              <w:t xml:space="preserve"> </w:t>
            </w:r>
            <w:r w:rsidRPr="001C6F00">
              <w:rPr>
                <w:rFonts w:ascii="Century Gothic" w:hAnsi="Century Gothic" w:cs="Arial"/>
                <w:b/>
                <w:bCs/>
                <w:color w:val="FFFFFF" w:themeColor="background1"/>
                <w:szCs w:val="20"/>
              </w:rPr>
              <w:t>o</w:t>
            </w:r>
            <w:r w:rsidRPr="001C6F00">
              <w:rPr>
                <w:rFonts w:ascii="Century Gothic" w:eastAsia="Arial" w:hAnsi="Century Gothic" w:cs="Arial"/>
                <w:b/>
                <w:bCs/>
                <w:color w:val="FFFFFF" w:themeColor="background1"/>
                <w:szCs w:val="20"/>
              </w:rPr>
              <w:t xml:space="preserve"> </w:t>
            </w:r>
            <w:r w:rsidRPr="001C6F00">
              <w:rPr>
                <w:rFonts w:ascii="Century Gothic" w:hAnsi="Century Gothic" w:cs="Arial"/>
                <w:b/>
                <w:bCs/>
                <w:color w:val="FFFFFF" w:themeColor="background1"/>
                <w:szCs w:val="20"/>
              </w:rPr>
              <w:t>igual</w:t>
            </w:r>
            <w:r w:rsidRPr="001C6F00">
              <w:rPr>
                <w:rFonts w:ascii="Century Gothic" w:eastAsia="Arial" w:hAnsi="Century Gothic" w:cs="Arial"/>
                <w:b/>
                <w:bCs/>
                <w:color w:val="FFFFFF" w:themeColor="background1"/>
                <w:szCs w:val="20"/>
              </w:rPr>
              <w:t xml:space="preserve"> </w:t>
            </w:r>
            <w:r w:rsidRPr="001C6F00">
              <w:rPr>
                <w:rFonts w:ascii="Century Gothic" w:hAnsi="Century Gothic" w:cs="Arial"/>
                <w:b/>
                <w:bCs/>
                <w:color w:val="FFFFFF" w:themeColor="background1"/>
                <w:szCs w:val="20"/>
              </w:rPr>
              <w:t>a</w:t>
            </w:r>
          </w:p>
        </w:tc>
        <w:tc>
          <w:tcPr>
            <w:tcW w:w="1268" w:type="pct"/>
            <w:shd w:val="clear" w:color="auto" w:fill="404040" w:themeFill="text1" w:themeFillTint="BF"/>
            <w:vAlign w:val="center"/>
            <w:hideMark/>
          </w:tcPr>
          <w:p w14:paraId="2C67AE56"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b/>
                <w:bCs/>
                <w:color w:val="FFFFFF" w:themeColor="background1"/>
                <w:szCs w:val="20"/>
              </w:rPr>
            </w:pPr>
            <w:r w:rsidRPr="001C6F00">
              <w:rPr>
                <w:rFonts w:ascii="Century Gothic" w:hAnsi="Century Gothic" w:cs="Arial"/>
                <w:b/>
                <w:bCs/>
                <w:color w:val="FFFFFF" w:themeColor="background1"/>
                <w:szCs w:val="20"/>
              </w:rPr>
              <w:t>Puntaje</w:t>
            </w:r>
          </w:p>
        </w:tc>
      </w:tr>
      <w:tr w:rsidR="000D02AF" w:rsidRPr="001C6F00" w14:paraId="61324D8F" w14:textId="77777777" w:rsidTr="004830D9">
        <w:trPr>
          <w:trHeight w:val="20"/>
          <w:jc w:val="center"/>
        </w:trPr>
        <w:tc>
          <w:tcPr>
            <w:tcW w:w="1381" w:type="pct"/>
            <w:vAlign w:val="center"/>
            <w:hideMark/>
          </w:tcPr>
          <w:p w14:paraId="7D58A0B3"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0</w:t>
            </w:r>
          </w:p>
        </w:tc>
        <w:tc>
          <w:tcPr>
            <w:tcW w:w="2350" w:type="pct"/>
            <w:vAlign w:val="center"/>
            <w:hideMark/>
          </w:tcPr>
          <w:p w14:paraId="4C19E272"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3</w:t>
            </w:r>
          </w:p>
        </w:tc>
        <w:tc>
          <w:tcPr>
            <w:tcW w:w="1268" w:type="pct"/>
            <w:vAlign w:val="center"/>
            <w:hideMark/>
          </w:tcPr>
          <w:p w14:paraId="18110D27"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60</w:t>
            </w:r>
          </w:p>
        </w:tc>
      </w:tr>
      <w:tr w:rsidR="000D02AF" w:rsidRPr="001C6F00" w14:paraId="27E0D964" w14:textId="77777777" w:rsidTr="004830D9">
        <w:trPr>
          <w:trHeight w:val="20"/>
          <w:jc w:val="center"/>
        </w:trPr>
        <w:tc>
          <w:tcPr>
            <w:tcW w:w="1381" w:type="pct"/>
            <w:vAlign w:val="center"/>
            <w:hideMark/>
          </w:tcPr>
          <w:p w14:paraId="61D65039"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3</w:t>
            </w:r>
          </w:p>
        </w:tc>
        <w:tc>
          <w:tcPr>
            <w:tcW w:w="2350" w:type="pct"/>
            <w:vAlign w:val="center"/>
            <w:hideMark/>
          </w:tcPr>
          <w:p w14:paraId="75D07C69"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6</w:t>
            </w:r>
          </w:p>
        </w:tc>
        <w:tc>
          <w:tcPr>
            <w:tcW w:w="1268" w:type="pct"/>
            <w:vAlign w:val="center"/>
            <w:hideMark/>
          </w:tcPr>
          <w:p w14:paraId="5A41C2F3"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80</w:t>
            </w:r>
          </w:p>
        </w:tc>
      </w:tr>
      <w:tr w:rsidR="000D02AF" w:rsidRPr="001C6F00" w14:paraId="2AC2B160" w14:textId="77777777" w:rsidTr="004830D9">
        <w:trPr>
          <w:trHeight w:val="20"/>
          <w:jc w:val="center"/>
        </w:trPr>
        <w:tc>
          <w:tcPr>
            <w:tcW w:w="1381" w:type="pct"/>
            <w:vAlign w:val="center"/>
            <w:hideMark/>
          </w:tcPr>
          <w:p w14:paraId="7800A77E"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6</w:t>
            </w:r>
          </w:p>
        </w:tc>
        <w:tc>
          <w:tcPr>
            <w:tcW w:w="2350" w:type="pct"/>
            <w:vAlign w:val="center"/>
            <w:hideMark/>
          </w:tcPr>
          <w:p w14:paraId="4C2688A1"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10</w:t>
            </w:r>
          </w:p>
        </w:tc>
        <w:tc>
          <w:tcPr>
            <w:tcW w:w="1268" w:type="pct"/>
            <w:vAlign w:val="center"/>
            <w:hideMark/>
          </w:tcPr>
          <w:p w14:paraId="7D546C11"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100</w:t>
            </w:r>
          </w:p>
        </w:tc>
      </w:tr>
      <w:tr w:rsidR="000D02AF" w:rsidRPr="001C6F00" w14:paraId="49B6A69B" w14:textId="77777777" w:rsidTr="004830D9">
        <w:trPr>
          <w:trHeight w:val="20"/>
          <w:jc w:val="center"/>
        </w:trPr>
        <w:tc>
          <w:tcPr>
            <w:tcW w:w="1381" w:type="pct"/>
            <w:vAlign w:val="center"/>
            <w:hideMark/>
          </w:tcPr>
          <w:p w14:paraId="0A1B8A9E"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10</w:t>
            </w:r>
          </w:p>
        </w:tc>
        <w:tc>
          <w:tcPr>
            <w:tcW w:w="2350" w:type="pct"/>
            <w:vAlign w:val="center"/>
            <w:hideMark/>
          </w:tcPr>
          <w:p w14:paraId="5DA18199"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Mayores</w:t>
            </w:r>
          </w:p>
        </w:tc>
        <w:tc>
          <w:tcPr>
            <w:tcW w:w="1268" w:type="pct"/>
            <w:vAlign w:val="center"/>
            <w:hideMark/>
          </w:tcPr>
          <w:p w14:paraId="17F5BF40"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120</w:t>
            </w:r>
          </w:p>
        </w:tc>
      </w:tr>
    </w:tbl>
    <w:p w14:paraId="21C36E5C" w14:textId="77777777" w:rsidR="006157C2" w:rsidRPr="001C6F00" w:rsidRDefault="006157C2" w:rsidP="000D02AF">
      <w:pPr>
        <w:rPr>
          <w:rFonts w:ascii="Century Gothic" w:hAnsi="Century Gothic"/>
          <w:lang w:val="es-MX"/>
        </w:rPr>
      </w:pPr>
    </w:p>
    <w:p w14:paraId="1E3AD0D1" w14:textId="7C569C9F" w:rsidR="000D02AF" w:rsidRPr="001C6F00" w:rsidRDefault="000D02AF" w:rsidP="000D02AF">
      <w:pPr>
        <w:rPr>
          <w:rFonts w:ascii="Century Gothic" w:hAnsi="Century Gothic"/>
          <w:lang w:val="es-MX"/>
        </w:rPr>
      </w:pPr>
      <w:r w:rsidRPr="001C6F00">
        <w:rPr>
          <w:rFonts w:ascii="Century Gothic" w:hAnsi="Century Gothic"/>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5556DC7C" w:rsidR="000D02AF" w:rsidRPr="001C6F00" w:rsidRDefault="000D02AF">
      <w:pPr>
        <w:rPr>
          <w:rFonts w:ascii="Century Gothic" w:hAnsi="Century Gothic"/>
          <w:lang w:val="es-MX"/>
        </w:rPr>
      </w:pPr>
      <w:r w:rsidRPr="001C6F00">
        <w:rPr>
          <w:rFonts w:ascii="Century Gothic" w:hAnsi="Century Gothic"/>
          <w:lang w:val="es-MX"/>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w:t>
      </w:r>
      <w:r w:rsidR="00EA08B0" w:rsidRPr="001C6F00">
        <w:rPr>
          <w:rFonts w:ascii="Century Gothic" w:hAnsi="Century Gothic"/>
          <w:lang w:val="es-MX"/>
        </w:rPr>
        <w:t xml:space="preserve">debe </w:t>
      </w:r>
      <w:r w:rsidR="26AA0075" w:rsidRPr="001C6F00">
        <w:rPr>
          <w:rFonts w:ascii="Century Gothic" w:hAnsi="Century Gothic"/>
          <w:lang w:val="es-MX"/>
        </w:rPr>
        <w:t xml:space="preserve">contener como mínimo los contratos relacionados </w:t>
      </w:r>
      <w:r w:rsidR="126B6B0C" w:rsidRPr="001C6F00">
        <w:rPr>
          <w:rFonts w:ascii="Century Gothic" w:hAnsi="Century Gothic"/>
          <w:lang w:val="es-MX"/>
        </w:rPr>
        <w:t xml:space="preserve">por </w:t>
      </w:r>
      <w:proofErr w:type="gramStart"/>
      <w:r w:rsidR="126B6B0C" w:rsidRPr="001C6F00">
        <w:rPr>
          <w:rFonts w:ascii="Century Gothic" w:hAnsi="Century Gothic"/>
          <w:lang w:val="es-MX"/>
        </w:rPr>
        <w:t xml:space="preserve">el </w:t>
      </w:r>
      <w:r w:rsidR="00EA08B0" w:rsidRPr="001C6F00">
        <w:rPr>
          <w:rFonts w:ascii="Century Gothic" w:hAnsi="Century Gothic"/>
          <w:lang w:val="es-MX"/>
        </w:rPr>
        <w:t xml:space="preserve"> Proponente</w:t>
      </w:r>
      <w:proofErr w:type="gramEnd"/>
      <w:r w:rsidR="00EA08B0" w:rsidRPr="001C6F00">
        <w:rPr>
          <w:rFonts w:ascii="Century Gothic" w:hAnsi="Century Gothic"/>
          <w:lang w:val="es-MX"/>
        </w:rPr>
        <w:t xml:space="preserve"> en el Formato 3 – Experiencia. La información del Formato 5 – Capacidad residual </w:t>
      </w:r>
      <w:r w:rsidRPr="001C6F00">
        <w:rPr>
          <w:rFonts w:ascii="Century Gothic" w:hAnsi="Century Gothic"/>
          <w:lang w:val="es-MX"/>
        </w:rPr>
        <w:t>–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Pr="001C6F00" w:rsidRDefault="000D02AF" w:rsidP="008532FF">
      <w:pPr>
        <w:pStyle w:val="Prrafodelista"/>
        <w:numPr>
          <w:ilvl w:val="0"/>
          <w:numId w:val="29"/>
        </w:numPr>
        <w:rPr>
          <w:rFonts w:ascii="Century Gothic" w:hAnsi="Century Gothic"/>
          <w:b/>
          <w:bCs/>
          <w:lang w:val="es-MX"/>
        </w:rPr>
      </w:pPr>
      <w:r w:rsidRPr="001C6F00">
        <w:rPr>
          <w:rFonts w:ascii="Century Gothic" w:hAnsi="Century Gothic"/>
          <w:b/>
          <w:bCs/>
          <w:lang w:val="es-MX"/>
        </w:rPr>
        <w:t>Capacidad Financiera (CF):</w:t>
      </w:r>
    </w:p>
    <w:p w14:paraId="303546E6" w14:textId="55BDD9B9" w:rsidR="000D02AF" w:rsidRPr="001C6F00" w:rsidRDefault="000D02AF" w:rsidP="000D02AF">
      <w:pPr>
        <w:rPr>
          <w:rFonts w:ascii="Century Gothic" w:hAnsi="Century Gothic"/>
          <w:lang w:val="es-MX"/>
        </w:rPr>
      </w:pPr>
      <w:r w:rsidRPr="001C6F00">
        <w:rPr>
          <w:rFonts w:ascii="Century Gothic" w:hAnsi="Century Gothic"/>
          <w:lang w:val="es-MX"/>
        </w:rPr>
        <w:t>El factor (CF) para propósitos de la capacidad residual se obtiene teniendo en cuenta el índice de liquidez del Proponente con base en la siguiente fórmula:</w:t>
      </w:r>
    </w:p>
    <w:p w14:paraId="619A5DC1" w14:textId="77777777" w:rsidR="000D02AF" w:rsidRPr="001C6F00" w:rsidRDefault="000D02AF" w:rsidP="000D02AF">
      <w:pPr>
        <w:spacing w:line="276" w:lineRule="auto"/>
        <w:jc w:val="center"/>
        <w:rPr>
          <w:rFonts w:ascii="Century Gothic" w:eastAsia="Arial," w:hAnsi="Century Gothic" w:cs="Arial"/>
          <w:color w:val="auto"/>
        </w:rPr>
      </w:pPr>
      <w:r w:rsidRPr="001C6F00">
        <w:rPr>
          <w:rFonts w:ascii="Century Gothic" w:hAnsi="Century Gothic" w:cs="Arial"/>
          <w:color w:val="auto"/>
        </w:rPr>
        <w:t>Índice</w:t>
      </w:r>
      <w:r w:rsidRPr="001C6F00">
        <w:rPr>
          <w:rFonts w:ascii="Century Gothic" w:eastAsia="Arial," w:hAnsi="Century Gothic" w:cs="Arial"/>
          <w:color w:val="auto"/>
        </w:rPr>
        <w:t xml:space="preserve"> </w:t>
      </w:r>
      <w:r w:rsidRPr="001C6F00">
        <w:rPr>
          <w:rFonts w:ascii="Century Gothic" w:hAnsi="Century Gothic" w:cs="Arial"/>
          <w:color w:val="auto"/>
        </w:rPr>
        <w:t>de</w:t>
      </w:r>
      <w:r w:rsidRPr="001C6F00">
        <w:rPr>
          <w:rFonts w:ascii="Century Gothic" w:eastAsia="Arial," w:hAnsi="Century Gothic" w:cs="Arial"/>
          <w:color w:val="auto"/>
        </w:rPr>
        <w:t xml:space="preserve"> </w:t>
      </w:r>
      <w:r w:rsidRPr="001C6F00">
        <w:rPr>
          <w:rFonts w:ascii="Century Gothic" w:hAnsi="Century Gothic" w:cs="Arial"/>
          <w:color w:val="auto"/>
        </w:rPr>
        <w:t>liquidez</w:t>
      </w:r>
      <w:r w:rsidRPr="001C6F00">
        <w:rPr>
          <w:rFonts w:ascii="Century Gothic" w:eastAsia="Arial," w:hAnsi="Century Gothic" w:cs="Arial"/>
          <w:color w:val="auto"/>
        </w:rPr>
        <w:t xml:space="preserve"> </w:t>
      </w:r>
      <w:r w:rsidRPr="001C6F00">
        <w:rPr>
          <w:rFonts w:ascii="Century Gothic" w:hAnsi="Century Gothic" w:cs="Arial"/>
          <w:color w:val="auto"/>
        </w:rPr>
        <w:t>=</w:t>
      </w:r>
      <w:r w:rsidRPr="001C6F00">
        <w:rPr>
          <w:rFonts w:ascii="Century Gothic" w:eastAsia="Arial," w:hAnsi="Century Gothic"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64667B06" w:rsidR="000D02AF" w:rsidRPr="001C6F00" w:rsidRDefault="000D02AF" w:rsidP="000D02AF">
      <w:pPr>
        <w:rPr>
          <w:rFonts w:ascii="Century Gothic" w:hAnsi="Century Gothic"/>
          <w:lang w:val="es-MX"/>
        </w:rPr>
      </w:pPr>
      <w:r w:rsidRPr="001C6F00">
        <w:rPr>
          <w:rFonts w:ascii="Century Gothic" w:hAnsi="Century Gothic"/>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1C6F00"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3DD723BD" w:rsidR="000D02AF" w:rsidRPr="001C6F00" w:rsidRDefault="000D02AF" w:rsidP="001C22EF">
            <w:pPr>
              <w:autoSpaceDE w:val="0"/>
              <w:autoSpaceDN w:val="0"/>
              <w:adjustRightInd w:val="0"/>
              <w:spacing w:after="0" w:line="276" w:lineRule="auto"/>
              <w:jc w:val="center"/>
              <w:rPr>
                <w:rFonts w:ascii="Century Gothic" w:eastAsia="Arial" w:hAnsi="Century Gothic" w:cs="Arial"/>
                <w:b/>
                <w:bCs/>
                <w:color w:val="FFFFFF" w:themeColor="background1"/>
                <w:szCs w:val="20"/>
              </w:rPr>
            </w:pPr>
            <w:r w:rsidRPr="001C6F00">
              <w:rPr>
                <w:rFonts w:ascii="Century Gothic" w:hAnsi="Century Gothic" w:cs="Arial"/>
                <w:b/>
                <w:bCs/>
                <w:color w:val="FFFFFF" w:themeColor="background1"/>
                <w:szCs w:val="20"/>
              </w:rPr>
              <w:lastRenderedPageBreak/>
              <w:t>Mayor</w:t>
            </w:r>
            <w:r w:rsidRPr="001C6F00">
              <w:rPr>
                <w:rFonts w:ascii="Century Gothic" w:eastAsia="Arial" w:hAnsi="Century Gothic" w:cs="Arial"/>
                <w:b/>
                <w:bCs/>
                <w:color w:val="FFFFFF" w:themeColor="background1"/>
                <w:szCs w:val="20"/>
              </w:rPr>
              <w:t xml:space="preserve"> </w:t>
            </w:r>
            <w:r w:rsidR="00C4611E" w:rsidRPr="001C6F00">
              <w:rPr>
                <w:rFonts w:ascii="Century Gothic" w:eastAsia="Arial" w:hAnsi="Century Gothic" w:cs="Arial"/>
                <w:b/>
                <w:bCs/>
                <w:color w:val="FFFFFF" w:themeColor="background1"/>
                <w:szCs w:val="20"/>
              </w:rPr>
              <w:t xml:space="preserve">o igual </w:t>
            </w:r>
            <w:r w:rsidRPr="001C6F00">
              <w:rPr>
                <w:rFonts w:ascii="Century Gothic" w:hAnsi="Century Gothic"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b/>
                <w:bCs/>
                <w:color w:val="FFFFFF" w:themeColor="background1"/>
                <w:szCs w:val="20"/>
              </w:rPr>
            </w:pPr>
            <w:r w:rsidRPr="001C6F00">
              <w:rPr>
                <w:rFonts w:ascii="Century Gothic" w:hAnsi="Century Gothic" w:cs="Arial"/>
                <w:b/>
                <w:bCs/>
                <w:color w:val="FFFFFF" w:themeColor="background1"/>
                <w:szCs w:val="20"/>
              </w:rPr>
              <w:t>Menor</w:t>
            </w:r>
            <w:r w:rsidRPr="001C6F00">
              <w:rPr>
                <w:rFonts w:ascii="Century Gothic" w:eastAsia="Arial" w:hAnsi="Century Gothic" w:cs="Arial"/>
                <w:b/>
                <w:bCs/>
                <w:color w:val="FFFFFF" w:themeColor="background1"/>
                <w:szCs w:val="20"/>
              </w:rPr>
              <w:t xml:space="preserve"> </w:t>
            </w:r>
            <w:r w:rsidRPr="001C6F00">
              <w:rPr>
                <w:rFonts w:ascii="Century Gothic" w:hAnsi="Century Gothic" w:cs="Arial"/>
                <w:b/>
                <w:bCs/>
                <w:color w:val="FFFFFF" w:themeColor="background1"/>
                <w:szCs w:val="20"/>
              </w:rPr>
              <w:t>o</w:t>
            </w:r>
            <w:r w:rsidRPr="001C6F00">
              <w:rPr>
                <w:rFonts w:ascii="Century Gothic" w:eastAsia="Arial" w:hAnsi="Century Gothic" w:cs="Arial"/>
                <w:b/>
                <w:bCs/>
                <w:color w:val="FFFFFF" w:themeColor="background1"/>
                <w:szCs w:val="20"/>
              </w:rPr>
              <w:t xml:space="preserve"> </w:t>
            </w:r>
            <w:r w:rsidRPr="001C6F00">
              <w:rPr>
                <w:rFonts w:ascii="Century Gothic" w:hAnsi="Century Gothic" w:cs="Arial"/>
                <w:b/>
                <w:bCs/>
                <w:color w:val="FFFFFF" w:themeColor="background1"/>
                <w:szCs w:val="20"/>
              </w:rPr>
              <w:t>igual</w:t>
            </w:r>
            <w:r w:rsidRPr="001C6F00">
              <w:rPr>
                <w:rFonts w:ascii="Century Gothic" w:eastAsia="Arial" w:hAnsi="Century Gothic" w:cs="Arial"/>
                <w:b/>
                <w:bCs/>
                <w:color w:val="FFFFFF" w:themeColor="background1"/>
                <w:szCs w:val="20"/>
              </w:rPr>
              <w:t xml:space="preserve"> </w:t>
            </w:r>
            <w:r w:rsidRPr="001C6F00">
              <w:rPr>
                <w:rFonts w:ascii="Century Gothic" w:hAnsi="Century Gothic"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b/>
                <w:bCs/>
                <w:color w:val="FFFFFF" w:themeColor="background1"/>
                <w:szCs w:val="20"/>
              </w:rPr>
            </w:pPr>
            <w:r w:rsidRPr="001C6F00">
              <w:rPr>
                <w:rFonts w:ascii="Century Gothic" w:hAnsi="Century Gothic" w:cs="Arial"/>
                <w:b/>
                <w:bCs/>
                <w:color w:val="FFFFFF" w:themeColor="background1"/>
                <w:szCs w:val="20"/>
              </w:rPr>
              <w:t>Puntaje</w:t>
            </w:r>
          </w:p>
        </w:tc>
      </w:tr>
      <w:tr w:rsidR="000D02AF" w:rsidRPr="001C6F00"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45792C8F"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0,5</w:t>
            </w:r>
            <w:r w:rsidR="003B37E3" w:rsidRPr="001C6F00">
              <w:rPr>
                <w:rFonts w:ascii="Century Gothic" w:hAnsi="Century Gothic"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20</w:t>
            </w:r>
          </w:p>
        </w:tc>
      </w:tr>
      <w:tr w:rsidR="000D02AF" w:rsidRPr="001C6F00"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1CF086BD"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0,5</w:t>
            </w:r>
            <w:r w:rsidR="00BD5463" w:rsidRPr="001C6F00">
              <w:rPr>
                <w:rFonts w:ascii="Century Gothic" w:hAnsi="Century Gothic"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25</w:t>
            </w:r>
          </w:p>
        </w:tc>
      </w:tr>
      <w:tr w:rsidR="000D02AF" w:rsidRPr="001C6F00"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00556814"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0,7</w:t>
            </w:r>
            <w:r w:rsidR="007E6A42" w:rsidRPr="001C6F00">
              <w:rPr>
                <w:rFonts w:ascii="Century Gothic" w:hAnsi="Century Gothic"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30</w:t>
            </w:r>
          </w:p>
        </w:tc>
      </w:tr>
      <w:tr w:rsidR="000D02AF" w:rsidRPr="001C6F00"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67867160"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1,0</w:t>
            </w:r>
            <w:r w:rsidR="007E6A42" w:rsidRPr="001C6F00">
              <w:rPr>
                <w:rFonts w:ascii="Century Gothic" w:hAnsi="Century Gothic"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6D0B8622"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1,5</w:t>
            </w:r>
            <w:r w:rsidR="007E6A42" w:rsidRPr="001C6F00">
              <w:rPr>
                <w:rFonts w:ascii="Century Gothic" w:hAnsi="Century Gothic"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35</w:t>
            </w:r>
          </w:p>
        </w:tc>
      </w:tr>
      <w:tr w:rsidR="000D02AF" w:rsidRPr="001C6F00" w14:paraId="25DE90B3" w14:textId="77777777" w:rsidTr="00D20F9D">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33849EB" w14:textId="4567D6FD"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1,5</w:t>
            </w:r>
            <w:r w:rsidR="007E6A42" w:rsidRPr="001C6F00">
              <w:rPr>
                <w:rFonts w:ascii="Century Gothic" w:hAnsi="Century Gothic"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78B622"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EEFF033" w14:textId="77777777" w:rsidR="000D02AF" w:rsidRPr="001C6F00" w:rsidRDefault="000D02AF" w:rsidP="001C22EF">
            <w:pPr>
              <w:autoSpaceDE w:val="0"/>
              <w:autoSpaceDN w:val="0"/>
              <w:adjustRightInd w:val="0"/>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40</w:t>
            </w:r>
          </w:p>
        </w:tc>
      </w:tr>
      <w:tr w:rsidR="00F25327" w:rsidRPr="001C6F00" w14:paraId="5663C5E7"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10328017" w14:textId="50FC9A66" w:rsidR="00F25327" w:rsidRPr="001C6F00" w:rsidRDefault="00F25327" w:rsidP="001C22EF">
            <w:pPr>
              <w:autoSpaceDE w:val="0"/>
              <w:autoSpaceDN w:val="0"/>
              <w:adjustRightInd w:val="0"/>
              <w:spacing w:after="0" w:line="276" w:lineRule="auto"/>
              <w:jc w:val="center"/>
              <w:rPr>
                <w:rFonts w:ascii="Century Gothic" w:hAnsi="Century Gothic" w:cs="Arial"/>
                <w:color w:val="auto"/>
                <w:szCs w:val="20"/>
              </w:rPr>
            </w:pPr>
            <w:r w:rsidRPr="001C6F00">
              <w:rPr>
                <w:rFonts w:ascii="Century Gothic" w:hAnsi="Century Gothic"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C68AA8C" w14:textId="0E2B786B" w:rsidR="00F25327" w:rsidRPr="001C6F00" w:rsidRDefault="00F25327" w:rsidP="001C22EF">
            <w:pPr>
              <w:autoSpaceDE w:val="0"/>
              <w:autoSpaceDN w:val="0"/>
              <w:adjustRightInd w:val="0"/>
              <w:spacing w:after="0" w:line="276" w:lineRule="auto"/>
              <w:jc w:val="center"/>
              <w:rPr>
                <w:rFonts w:ascii="Century Gothic" w:hAnsi="Century Gothic" w:cs="Arial"/>
                <w:color w:val="auto"/>
                <w:szCs w:val="20"/>
              </w:rPr>
            </w:pPr>
            <w:r w:rsidRPr="001C6F00">
              <w:rPr>
                <w:rFonts w:ascii="Century Gothic" w:hAnsi="Century Gothic" w:cs="Arial"/>
                <w:color w:val="auto"/>
                <w:szCs w:val="20"/>
              </w:rPr>
              <w:t>40</w:t>
            </w:r>
          </w:p>
        </w:tc>
      </w:tr>
    </w:tbl>
    <w:p w14:paraId="13767109" w14:textId="11F27881" w:rsidR="000D02AF" w:rsidRPr="001C6F00" w:rsidRDefault="000D02AF" w:rsidP="000D02AF">
      <w:pPr>
        <w:rPr>
          <w:rFonts w:ascii="Century Gothic" w:hAnsi="Century Gothic"/>
          <w:lang w:val="es-MX"/>
        </w:rPr>
      </w:pPr>
    </w:p>
    <w:p w14:paraId="6B582B36" w14:textId="77777777" w:rsidR="000D02AF" w:rsidRPr="001C6F00" w:rsidRDefault="000D02AF" w:rsidP="000D02AF">
      <w:pPr>
        <w:rPr>
          <w:rFonts w:ascii="Century Gothic" w:hAnsi="Century Gothic"/>
          <w:lang w:val="es-MX"/>
        </w:rPr>
      </w:pPr>
      <w:r w:rsidRPr="001C6F00">
        <w:rPr>
          <w:rFonts w:ascii="Century Gothic" w:hAnsi="Century Gothic"/>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1C6F00" w:rsidRDefault="000D02AF" w:rsidP="000D02AF">
      <w:pPr>
        <w:rPr>
          <w:rFonts w:ascii="Century Gothic" w:hAnsi="Century Gothic"/>
          <w:lang w:val="es-MX"/>
        </w:rPr>
      </w:pPr>
      <w:r w:rsidRPr="001C6F00">
        <w:rPr>
          <w:rFonts w:ascii="Century Gothic" w:hAnsi="Century Gothic"/>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Pr="001C6F00" w:rsidRDefault="000D02AF" w:rsidP="000D02AF">
      <w:pPr>
        <w:rPr>
          <w:rFonts w:ascii="Century Gothic" w:hAnsi="Century Gothic"/>
          <w:lang w:val="es-MX"/>
        </w:rPr>
      </w:pPr>
      <w:r w:rsidRPr="001C6F00">
        <w:rPr>
          <w:rFonts w:ascii="Century Gothic" w:hAnsi="Century Gothic"/>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Pr="001C6F00" w:rsidRDefault="000D02AF" w:rsidP="008532FF">
      <w:pPr>
        <w:pStyle w:val="Prrafodelista"/>
        <w:numPr>
          <w:ilvl w:val="0"/>
          <w:numId w:val="29"/>
        </w:numPr>
        <w:rPr>
          <w:rFonts w:ascii="Century Gothic" w:hAnsi="Century Gothic"/>
          <w:b/>
          <w:bCs/>
          <w:lang w:val="es-MX"/>
        </w:rPr>
      </w:pPr>
      <w:r w:rsidRPr="001C6F00">
        <w:rPr>
          <w:rFonts w:ascii="Century Gothic" w:hAnsi="Century Gothic"/>
          <w:b/>
          <w:bCs/>
          <w:lang w:val="es-MX"/>
        </w:rPr>
        <w:t>Capacidad Técnica (CT):</w:t>
      </w:r>
    </w:p>
    <w:p w14:paraId="1E5BEACA" w14:textId="29BE988F" w:rsidR="000D02AF" w:rsidRPr="001C6F00" w:rsidRDefault="000D02AF" w:rsidP="000D02AF">
      <w:pPr>
        <w:rPr>
          <w:rFonts w:ascii="Century Gothic" w:hAnsi="Century Gothic"/>
          <w:lang w:val="es-MX"/>
        </w:rPr>
      </w:pPr>
      <w:r w:rsidRPr="001C6F00">
        <w:rPr>
          <w:rFonts w:ascii="Century Gothic" w:hAnsi="Century Gothic"/>
          <w:lang w:val="es-MX"/>
        </w:rPr>
        <w:t xml:space="preserve">El factor (CT) para propósitos de la capacidad residual se asigna teniendo en cuenta el número de socios y profesionales de la Arquitectura, </w:t>
      </w:r>
      <w:r w:rsidR="00261D04" w:rsidRPr="001C6F00">
        <w:rPr>
          <w:rFonts w:ascii="Century Gothic" w:hAnsi="Century Gothic"/>
          <w:lang w:val="es-MX"/>
        </w:rPr>
        <w:t>Ingeniería</w:t>
      </w:r>
      <w:r w:rsidRPr="001C6F00">
        <w:rPr>
          <w:rFonts w:ascii="Century Gothic" w:hAnsi="Century Gothic"/>
          <w:lang w:val="es-MX"/>
        </w:rPr>
        <w:t xml:space="preserve"> y Geología vinculados mediante una relación laboral o contractual vigente conforme a la cual desarrollen actividades vinculadas directamente con la construcción.</w:t>
      </w:r>
    </w:p>
    <w:p w14:paraId="474B0679" w14:textId="77777777" w:rsidR="000D02AF" w:rsidRPr="001C6F00" w:rsidRDefault="000D02AF" w:rsidP="000D02AF">
      <w:pPr>
        <w:rPr>
          <w:rFonts w:ascii="Century Gothic" w:hAnsi="Century Gothic"/>
          <w:lang w:val="es-MX"/>
        </w:rPr>
      </w:pPr>
      <w:r w:rsidRPr="001C6F00">
        <w:rPr>
          <w:rFonts w:ascii="Century Gothic" w:hAnsi="Century Gothic"/>
          <w:lang w:val="es-MX"/>
        </w:rPr>
        <w:t>Para acreditar el factor (CT) el Proponente o integrante nacional y extranjero con o sin sucursal en Colombia deben diligenciar el Formato 5 – Capacidad residual.</w:t>
      </w:r>
    </w:p>
    <w:p w14:paraId="7443F2DE" w14:textId="65AE0CA9" w:rsidR="000D02AF" w:rsidRPr="001C6F00" w:rsidRDefault="000D02AF" w:rsidP="000D02AF">
      <w:pPr>
        <w:rPr>
          <w:rFonts w:ascii="Century Gothic" w:hAnsi="Century Gothic"/>
          <w:lang w:val="es-MX"/>
        </w:rPr>
      </w:pPr>
      <w:r w:rsidRPr="001C6F00">
        <w:rPr>
          <w:rFonts w:ascii="Century Gothic" w:hAnsi="Century Gothic"/>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3"/>
        <w:gridCol w:w="1043"/>
        <w:gridCol w:w="941"/>
      </w:tblGrid>
      <w:tr w:rsidR="000D02AF" w:rsidRPr="001C6F00" w14:paraId="7FBE500A" w14:textId="77777777" w:rsidTr="39F17FB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1C6F00" w:rsidRDefault="000D02AF" w:rsidP="001C22EF">
            <w:pPr>
              <w:spacing w:after="0" w:line="276" w:lineRule="auto"/>
              <w:jc w:val="center"/>
              <w:rPr>
                <w:rFonts w:ascii="Century Gothic" w:eastAsia="Arial," w:hAnsi="Century Gothic" w:cs="Arial"/>
                <w:b/>
                <w:bCs/>
                <w:color w:val="FFFFFF" w:themeColor="background1"/>
                <w:szCs w:val="20"/>
              </w:rPr>
            </w:pPr>
            <w:r w:rsidRPr="001C6F00">
              <w:rPr>
                <w:rFonts w:ascii="Century Gothic" w:hAnsi="Century Gothic"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1C6F00" w:rsidRDefault="000D02AF" w:rsidP="39F17FBC">
            <w:pPr>
              <w:spacing w:after="0" w:line="276" w:lineRule="auto"/>
              <w:jc w:val="center"/>
              <w:rPr>
                <w:rFonts w:ascii="Century Gothic" w:eastAsia="Arial," w:hAnsi="Century Gothic" w:cs="Arial"/>
                <w:b/>
                <w:bCs/>
                <w:color w:val="FFFFFF" w:themeColor="background1"/>
              </w:rPr>
            </w:pPr>
            <w:r w:rsidRPr="001C6F00">
              <w:rPr>
                <w:rFonts w:ascii="Century Gothic" w:hAnsi="Century Gothic" w:cs="Arial"/>
                <w:b/>
                <w:bCs/>
                <w:color w:val="FFFFFF" w:themeColor="background1"/>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1C6F00" w:rsidRDefault="000D02AF" w:rsidP="39F17FBC">
            <w:pPr>
              <w:spacing w:after="0" w:line="276" w:lineRule="auto"/>
              <w:jc w:val="center"/>
              <w:rPr>
                <w:rFonts w:ascii="Century Gothic" w:eastAsia="Arial," w:hAnsi="Century Gothic" w:cs="Arial"/>
                <w:b/>
                <w:bCs/>
                <w:color w:val="FFFFFF" w:themeColor="background1"/>
              </w:rPr>
            </w:pPr>
            <w:r w:rsidRPr="001C6F00">
              <w:rPr>
                <w:rFonts w:ascii="Century Gothic" w:hAnsi="Century Gothic" w:cs="Arial"/>
                <w:b/>
                <w:bCs/>
                <w:color w:val="FFFFFF" w:themeColor="background1"/>
              </w:rPr>
              <w:t>Puntaje</w:t>
            </w:r>
          </w:p>
        </w:tc>
      </w:tr>
      <w:tr w:rsidR="000D02AF" w:rsidRPr="001C6F00" w14:paraId="406649FB"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2BB84CDD" w:rsidR="000D02AF" w:rsidRPr="001C6F00" w:rsidRDefault="002D47D4" w:rsidP="001C22EF">
            <w:pPr>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027B8EF8" w:rsidR="000D02AF" w:rsidRPr="001C6F00" w:rsidRDefault="002D47D4" w:rsidP="001C22EF">
            <w:pPr>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010196FB" w:rsidR="000D02AF" w:rsidRPr="001C6F00" w:rsidRDefault="000D02AF" w:rsidP="001C22EF">
            <w:pPr>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0</w:t>
            </w:r>
          </w:p>
        </w:tc>
      </w:tr>
      <w:tr w:rsidR="00BC229F" w:rsidRPr="001C6F00" w14:paraId="651D0DF7"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5F27FB64" w:rsidR="00BC229F" w:rsidRPr="001C6F00" w:rsidRDefault="00BC229F" w:rsidP="00BC229F">
            <w:pPr>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5C2EB8F3" w:rsidR="00BC229F" w:rsidRPr="001C6F00" w:rsidRDefault="00BC229F" w:rsidP="00BC229F">
            <w:pPr>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4CE311F7" w:rsidR="00BC229F" w:rsidRPr="001C6F00" w:rsidRDefault="00BC229F" w:rsidP="00BC229F">
            <w:pPr>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20</w:t>
            </w:r>
          </w:p>
        </w:tc>
      </w:tr>
      <w:tr w:rsidR="00BC229F" w:rsidRPr="001C6F00" w14:paraId="16403AF2"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6ADA1D0" w14:textId="43D7CF93" w:rsidR="00BC229F" w:rsidRPr="001C6F00" w:rsidRDefault="00BC229F" w:rsidP="00BC229F">
            <w:pPr>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255D4F" w14:textId="7F17C35F" w:rsidR="00BC229F" w:rsidRPr="001C6F00" w:rsidRDefault="00BC229F" w:rsidP="00BC229F">
            <w:pPr>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A799B1C" w14:textId="50966975" w:rsidR="00BC229F" w:rsidRPr="001C6F00" w:rsidRDefault="00BC229F" w:rsidP="00BC229F">
            <w:pPr>
              <w:spacing w:after="0" w:line="276" w:lineRule="auto"/>
              <w:jc w:val="center"/>
              <w:rPr>
                <w:rFonts w:ascii="Century Gothic" w:eastAsia="Arial," w:hAnsi="Century Gothic" w:cs="Arial"/>
                <w:color w:val="auto"/>
                <w:szCs w:val="20"/>
              </w:rPr>
            </w:pPr>
            <w:r w:rsidRPr="001C6F00">
              <w:rPr>
                <w:rFonts w:ascii="Century Gothic" w:hAnsi="Century Gothic" w:cs="Arial"/>
                <w:color w:val="auto"/>
                <w:szCs w:val="20"/>
              </w:rPr>
              <w:t>30</w:t>
            </w:r>
          </w:p>
        </w:tc>
      </w:tr>
      <w:tr w:rsidR="00BC229F" w:rsidRPr="001C6F00" w14:paraId="62023A14"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tcPr>
          <w:p w14:paraId="56FDA5E0" w14:textId="692DF96F" w:rsidR="00BC229F" w:rsidRPr="001C6F00" w:rsidRDefault="00BC229F" w:rsidP="00BC229F">
            <w:pPr>
              <w:spacing w:after="0" w:line="276" w:lineRule="auto"/>
              <w:jc w:val="center"/>
              <w:rPr>
                <w:rFonts w:ascii="Century Gothic" w:hAnsi="Century Gothic" w:cs="Arial"/>
                <w:color w:val="auto"/>
                <w:szCs w:val="20"/>
              </w:rPr>
            </w:pPr>
            <w:r w:rsidRPr="001C6F00">
              <w:rPr>
                <w:rFonts w:ascii="Century Gothic" w:hAnsi="Century Gothic" w:cs="Arial"/>
                <w:color w:val="auto"/>
                <w:szCs w:val="20"/>
              </w:rPr>
              <w:t>11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1667A" w14:textId="23C7064C" w:rsidR="00BC229F" w:rsidRPr="001C6F00" w:rsidRDefault="00BC229F" w:rsidP="00BC229F">
            <w:pPr>
              <w:spacing w:after="0" w:line="276" w:lineRule="auto"/>
              <w:jc w:val="center"/>
              <w:rPr>
                <w:rFonts w:ascii="Century Gothic" w:hAnsi="Century Gothic" w:cs="Arial"/>
                <w:color w:val="auto"/>
                <w:szCs w:val="20"/>
              </w:rPr>
            </w:pPr>
            <w:r w:rsidRPr="001C6F00">
              <w:rPr>
                <w:rFonts w:ascii="Century Gothic" w:hAnsi="Century Gothic" w:cs="Arial"/>
                <w:color w:val="auto"/>
                <w:szCs w:val="20"/>
              </w:rPr>
              <w:t>Mayores</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tcPr>
          <w:p w14:paraId="0B5549F0" w14:textId="25494576" w:rsidR="00BC229F" w:rsidRPr="001C6F00" w:rsidRDefault="00BC229F" w:rsidP="00BC229F">
            <w:pPr>
              <w:spacing w:after="0" w:line="276" w:lineRule="auto"/>
              <w:jc w:val="center"/>
              <w:rPr>
                <w:rFonts w:ascii="Century Gothic" w:hAnsi="Century Gothic" w:cs="Arial"/>
                <w:color w:val="auto"/>
                <w:szCs w:val="20"/>
              </w:rPr>
            </w:pPr>
            <w:r w:rsidRPr="001C6F00">
              <w:rPr>
                <w:rFonts w:ascii="Century Gothic" w:hAnsi="Century Gothic" w:cs="Arial"/>
                <w:color w:val="auto"/>
                <w:szCs w:val="20"/>
              </w:rPr>
              <w:t>40</w:t>
            </w:r>
          </w:p>
        </w:tc>
      </w:tr>
    </w:tbl>
    <w:p w14:paraId="57019028" w14:textId="3B5F947E" w:rsidR="000D02AF" w:rsidRPr="001C6F00" w:rsidRDefault="000D02AF" w:rsidP="000D02AF">
      <w:pPr>
        <w:pStyle w:val="Prrafodelista"/>
        <w:rPr>
          <w:rFonts w:ascii="Century Gothic" w:hAnsi="Century Gothic"/>
          <w:b/>
          <w:bCs/>
          <w:lang w:val="es-MX"/>
        </w:rPr>
      </w:pPr>
    </w:p>
    <w:p w14:paraId="2E72E454" w14:textId="5A57A49B" w:rsidR="00506B08" w:rsidRPr="001C6F00" w:rsidRDefault="00506B08" w:rsidP="008532FF">
      <w:pPr>
        <w:pStyle w:val="Prrafodelista"/>
        <w:numPr>
          <w:ilvl w:val="0"/>
          <w:numId w:val="53"/>
        </w:numPr>
        <w:rPr>
          <w:rFonts w:ascii="Century Gothic" w:hAnsi="Century Gothic"/>
          <w:b/>
          <w:bCs/>
          <w:lang w:val="es-MX"/>
        </w:rPr>
      </w:pPr>
      <w:r w:rsidRPr="001C6F00">
        <w:rPr>
          <w:rFonts w:ascii="Century Gothic" w:hAnsi="Century Gothic"/>
          <w:b/>
          <w:bCs/>
          <w:lang w:val="es-MX"/>
        </w:rPr>
        <w:t>Saldos Contratos en Ejecución (SCE):</w:t>
      </w:r>
    </w:p>
    <w:p w14:paraId="363AFD31" w14:textId="77777777" w:rsidR="000D02AF" w:rsidRPr="001C6F00" w:rsidRDefault="000D02AF" w:rsidP="000D02AF">
      <w:pPr>
        <w:rPr>
          <w:rFonts w:ascii="Century Gothic" w:hAnsi="Century Gothic"/>
          <w:lang w:val="es-MX"/>
        </w:rPr>
      </w:pPr>
      <w:r w:rsidRPr="001C6F00">
        <w:rPr>
          <w:rFonts w:ascii="Century Gothic" w:hAnsi="Century Gothic"/>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w:t>
      </w:r>
      <w:r w:rsidRPr="001C6F00">
        <w:rPr>
          <w:rFonts w:ascii="Century Gothic" w:hAnsi="Century Gothic"/>
          <w:lang w:val="es-MX"/>
        </w:rPr>
        <w:lastRenderedPageBreak/>
        <w:t xml:space="preserve">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1C6F00" w:rsidRDefault="000D02AF" w:rsidP="000D02AF">
      <w:pPr>
        <w:rPr>
          <w:rFonts w:ascii="Century Gothic" w:hAnsi="Century Gothic"/>
          <w:lang w:val="es-MX"/>
        </w:rPr>
      </w:pPr>
      <w:r w:rsidRPr="001C6F00">
        <w:rPr>
          <w:rFonts w:ascii="Century Gothic" w:hAnsi="Century Gothic"/>
          <w:lang w:val="es-MX"/>
        </w:rPr>
        <w:t xml:space="preserve">Para acreditar el factor (SCE) el proponente tendrá en cuenta lo siguiente: </w:t>
      </w:r>
    </w:p>
    <w:p w14:paraId="53230B09" w14:textId="2DE4CE0C" w:rsidR="000D02AF" w:rsidRPr="001C6F00" w:rsidRDefault="000D02AF" w:rsidP="008532FF">
      <w:pPr>
        <w:pStyle w:val="Prrafodelista"/>
        <w:numPr>
          <w:ilvl w:val="0"/>
          <w:numId w:val="30"/>
        </w:numPr>
        <w:rPr>
          <w:rFonts w:ascii="Century Gothic" w:hAnsi="Century Gothic"/>
          <w:lang w:val="es-MX"/>
        </w:rPr>
      </w:pPr>
      <w:r w:rsidRPr="001C6F00">
        <w:rPr>
          <w:rFonts w:ascii="Century Gothic" w:hAnsi="Century Gothic"/>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1C6F00" w:rsidRDefault="000D02AF" w:rsidP="008532FF">
      <w:pPr>
        <w:pStyle w:val="Prrafodelista"/>
        <w:numPr>
          <w:ilvl w:val="0"/>
          <w:numId w:val="30"/>
        </w:numPr>
        <w:rPr>
          <w:rFonts w:ascii="Century Gothic" w:hAnsi="Century Gothic"/>
          <w:lang w:val="es-MX"/>
        </w:rPr>
      </w:pPr>
      <w:r w:rsidRPr="001C6F00">
        <w:rPr>
          <w:rFonts w:ascii="Century Gothic" w:hAnsi="Century Gothic"/>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1C6F00" w:rsidRDefault="000D02AF" w:rsidP="008532FF">
      <w:pPr>
        <w:pStyle w:val="Prrafodelista"/>
        <w:numPr>
          <w:ilvl w:val="0"/>
          <w:numId w:val="30"/>
        </w:numPr>
        <w:rPr>
          <w:rFonts w:ascii="Century Gothic" w:hAnsi="Century Gothic"/>
          <w:lang w:val="es-MX"/>
        </w:rPr>
      </w:pPr>
      <w:r w:rsidRPr="001C6F00">
        <w:rPr>
          <w:rFonts w:ascii="Century Gothic" w:hAnsi="Century Gothic"/>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1C6F00" w:rsidRDefault="000D02AF" w:rsidP="008532FF">
      <w:pPr>
        <w:pStyle w:val="Prrafodelista"/>
        <w:numPr>
          <w:ilvl w:val="0"/>
          <w:numId w:val="30"/>
        </w:numPr>
        <w:rPr>
          <w:rFonts w:ascii="Century Gothic" w:hAnsi="Century Gothic"/>
          <w:lang w:val="es-MX"/>
        </w:rPr>
      </w:pPr>
      <w:r w:rsidRPr="001C6F00">
        <w:rPr>
          <w:rFonts w:ascii="Century Gothic" w:hAnsi="Century Gothic"/>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1C6F00" w:rsidRDefault="000D02AF" w:rsidP="008532FF">
      <w:pPr>
        <w:pStyle w:val="Prrafodelista"/>
        <w:numPr>
          <w:ilvl w:val="0"/>
          <w:numId w:val="30"/>
        </w:numPr>
        <w:rPr>
          <w:rFonts w:ascii="Century Gothic" w:hAnsi="Century Gothic"/>
          <w:lang w:val="es-MX"/>
        </w:rPr>
      </w:pPr>
      <w:r w:rsidRPr="001C6F00">
        <w:rPr>
          <w:rFonts w:ascii="Century Gothic" w:hAnsi="Century Gothic"/>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0C804663" w14:textId="61AA5D84" w:rsidR="00DD5FC7" w:rsidRDefault="000D02AF" w:rsidP="00DD5FC7">
      <w:pPr>
        <w:pStyle w:val="Prrafodelista"/>
        <w:numPr>
          <w:ilvl w:val="0"/>
          <w:numId w:val="30"/>
        </w:numPr>
        <w:rPr>
          <w:rFonts w:ascii="Century Gothic" w:hAnsi="Century Gothic"/>
          <w:lang w:val="es-MX"/>
        </w:rPr>
      </w:pPr>
      <w:r w:rsidRPr="001C6F00">
        <w:rPr>
          <w:rFonts w:ascii="Century Gothic" w:hAnsi="Century Gothic"/>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236B48E2" w14:textId="77777777" w:rsidR="004830D9" w:rsidRPr="001C6F00" w:rsidRDefault="004830D9" w:rsidP="004830D9">
      <w:pPr>
        <w:pStyle w:val="Prrafodelista"/>
        <w:rPr>
          <w:rFonts w:ascii="Century Gothic" w:hAnsi="Century Gothic"/>
          <w:lang w:val="es-MX"/>
        </w:rPr>
      </w:pPr>
    </w:p>
    <w:p w14:paraId="370B7F4F" w14:textId="542FDA0A" w:rsidR="000D02AF" w:rsidRPr="001C6F00" w:rsidRDefault="00662E70" w:rsidP="00DD3F5A">
      <w:pPr>
        <w:pStyle w:val="Ttulo1"/>
        <w:rPr>
          <w:rFonts w:ascii="Century Gothic" w:hAnsi="Century Gothic"/>
        </w:rPr>
      </w:pPr>
      <w:bookmarkStart w:id="235" w:name="_Toc176242696"/>
      <w:r w:rsidRPr="001C6F00">
        <w:rPr>
          <w:rFonts w:ascii="Century Gothic" w:hAnsi="Century Gothic"/>
          <w:caps w:val="0"/>
        </w:rPr>
        <w:t>CRITERIOS DE EVALUACIÓN, ASIGNACIÓN DE PUNTAJE Y CRITERIOS DE DESEMPATE</w:t>
      </w:r>
      <w:bookmarkEnd w:id="235"/>
    </w:p>
    <w:p w14:paraId="1AE049B9" w14:textId="61CCA7FF" w:rsidR="00DF303D" w:rsidRPr="001C6F00" w:rsidRDefault="00DD3F5A" w:rsidP="00DD3F5A">
      <w:pPr>
        <w:rPr>
          <w:rFonts w:ascii="Century Gothic" w:hAnsi="Century Gothic"/>
          <w:lang w:val="es-MX"/>
        </w:rPr>
      </w:pPr>
      <w:r w:rsidRPr="001C6F00">
        <w:rPr>
          <w:rFonts w:ascii="Century Gothic" w:hAnsi="Century Gothic"/>
          <w:lang w:val="es-MX"/>
        </w:rPr>
        <w:t xml:space="preserve">La </w:t>
      </w:r>
      <w:r w:rsidR="00FA3ABF" w:rsidRPr="001C6F00">
        <w:rPr>
          <w:rFonts w:ascii="Century Gothic" w:hAnsi="Century Gothic"/>
          <w:lang w:val="es-MX"/>
        </w:rPr>
        <w:t>E</w:t>
      </w:r>
      <w:r w:rsidRPr="001C6F00">
        <w:rPr>
          <w:rFonts w:ascii="Century Gothic" w:hAnsi="Century Gothic"/>
          <w:lang w:val="es-MX"/>
        </w:rPr>
        <w:t>ntidad calificará las ofertas que hayan cumplido con los requisitos habilitantes con los siguientes puntajes:</w:t>
      </w:r>
    </w:p>
    <w:tbl>
      <w:tblPr>
        <w:tblStyle w:val="Tablaconcuadrcula1"/>
        <w:tblW w:w="5000" w:type="pct"/>
        <w:jc w:val="center"/>
        <w:tblLook w:val="04A0" w:firstRow="1" w:lastRow="0" w:firstColumn="1" w:lastColumn="0" w:noHBand="0" w:noVBand="1"/>
      </w:tblPr>
      <w:tblGrid>
        <w:gridCol w:w="5174"/>
        <w:gridCol w:w="3634"/>
      </w:tblGrid>
      <w:tr w:rsidR="0004275E" w:rsidRPr="001C6F00" w14:paraId="70626788" w14:textId="77777777" w:rsidTr="004830D9">
        <w:trPr>
          <w:trHeight w:val="20"/>
          <w:tblHeader/>
          <w:jc w:val="center"/>
        </w:trPr>
        <w:tc>
          <w:tcPr>
            <w:tcW w:w="2937" w:type="pct"/>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1C6F00" w:rsidRDefault="0004275E" w:rsidP="00877CBC">
            <w:pPr>
              <w:pStyle w:val="Captulo9"/>
              <w:numPr>
                <w:ilvl w:val="0"/>
                <w:numId w:val="0"/>
              </w:numPr>
              <w:tabs>
                <w:tab w:val="left" w:pos="993"/>
              </w:tabs>
              <w:spacing w:line="240" w:lineRule="auto"/>
              <w:ind w:left="720" w:right="624"/>
              <w:jc w:val="center"/>
              <w:rPr>
                <w:rFonts w:ascii="Century Gothic" w:hAnsi="Century Gothic"/>
                <w:color w:val="FFFFFF" w:themeColor="background1"/>
                <w:lang w:val="es-ES"/>
              </w:rPr>
            </w:pPr>
            <w:r w:rsidRPr="001C6F00">
              <w:rPr>
                <w:rFonts w:ascii="Century Gothic" w:hAnsi="Century Gothic"/>
                <w:color w:val="FFFFFF" w:themeColor="background1"/>
                <w:lang w:val="es-ES"/>
              </w:rPr>
              <w:t>Concepto</w:t>
            </w:r>
          </w:p>
        </w:tc>
        <w:tc>
          <w:tcPr>
            <w:tcW w:w="2063" w:type="pct"/>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1C6F00" w:rsidRDefault="0004275E" w:rsidP="00877CBC">
            <w:pPr>
              <w:pStyle w:val="Captulo9"/>
              <w:numPr>
                <w:ilvl w:val="0"/>
                <w:numId w:val="0"/>
              </w:numPr>
              <w:tabs>
                <w:tab w:val="left" w:pos="993"/>
              </w:tabs>
              <w:spacing w:line="240" w:lineRule="auto"/>
              <w:ind w:left="360" w:right="624"/>
              <w:jc w:val="center"/>
              <w:rPr>
                <w:rFonts w:ascii="Century Gothic" w:hAnsi="Century Gothic"/>
                <w:color w:val="FFFFFF" w:themeColor="background1"/>
                <w:lang w:val="es-ES"/>
              </w:rPr>
            </w:pPr>
            <w:r w:rsidRPr="001C6F00">
              <w:rPr>
                <w:rFonts w:ascii="Century Gothic" w:hAnsi="Century Gothic"/>
                <w:color w:val="FFFFFF" w:themeColor="background1"/>
                <w:lang w:val="es-ES"/>
              </w:rPr>
              <w:t>Puntaje máximo</w:t>
            </w:r>
          </w:p>
        </w:tc>
      </w:tr>
      <w:tr w:rsidR="0004275E" w:rsidRPr="001C6F00" w14:paraId="05F75F45" w14:textId="77777777" w:rsidTr="004830D9">
        <w:trPr>
          <w:trHeight w:val="20"/>
          <w:jc w:val="center"/>
        </w:trPr>
        <w:tc>
          <w:tcPr>
            <w:tcW w:w="2937" w:type="pct"/>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1C6F00" w:rsidRDefault="0004275E" w:rsidP="00877CBC">
            <w:pPr>
              <w:pStyle w:val="Captulo9"/>
              <w:numPr>
                <w:ilvl w:val="0"/>
                <w:numId w:val="0"/>
              </w:numPr>
              <w:tabs>
                <w:tab w:val="left" w:pos="993"/>
              </w:tabs>
              <w:spacing w:after="0" w:line="240" w:lineRule="auto"/>
              <w:ind w:left="306" w:right="48"/>
              <w:jc w:val="center"/>
              <w:rPr>
                <w:rFonts w:ascii="Century Gothic" w:hAnsi="Century Gothic"/>
                <w:b w:val="0"/>
                <w:color w:val="auto"/>
                <w:lang w:val="es-ES"/>
              </w:rPr>
            </w:pPr>
            <w:r w:rsidRPr="001C6F00">
              <w:rPr>
                <w:rFonts w:ascii="Century Gothic" w:hAnsi="Century Gothic"/>
                <w:b w:val="0"/>
                <w:color w:val="auto"/>
                <w:lang w:val="es-ES"/>
              </w:rPr>
              <w:t>Oferta económica</w:t>
            </w:r>
          </w:p>
        </w:tc>
        <w:tc>
          <w:tcPr>
            <w:tcW w:w="2063" w:type="pct"/>
            <w:tcBorders>
              <w:top w:val="single" w:sz="4" w:space="0" w:color="auto"/>
              <w:left w:val="single" w:sz="4" w:space="0" w:color="auto"/>
              <w:bottom w:val="single" w:sz="4" w:space="0" w:color="auto"/>
              <w:right w:val="double" w:sz="4" w:space="0" w:color="auto"/>
            </w:tcBorders>
            <w:vAlign w:val="center"/>
            <w:hideMark/>
          </w:tcPr>
          <w:p w14:paraId="6BBE7E12" w14:textId="58698C1B" w:rsidR="0004275E" w:rsidRPr="001C6F00" w:rsidRDefault="005061AD" w:rsidP="004830D9">
            <w:pPr>
              <w:pStyle w:val="Captulo9"/>
              <w:numPr>
                <w:ilvl w:val="0"/>
                <w:numId w:val="0"/>
              </w:numPr>
              <w:tabs>
                <w:tab w:val="left" w:pos="993"/>
              </w:tabs>
              <w:spacing w:after="0" w:line="240" w:lineRule="auto"/>
              <w:ind w:right="624"/>
              <w:jc w:val="center"/>
              <w:rPr>
                <w:rFonts w:ascii="Century Gothic" w:hAnsi="Century Gothic"/>
                <w:b w:val="0"/>
                <w:color w:val="auto"/>
                <w:lang w:val="es-ES"/>
              </w:rPr>
            </w:pPr>
            <w:r w:rsidRPr="001C6F00">
              <w:rPr>
                <w:rFonts w:ascii="Century Gothic" w:hAnsi="Century Gothic"/>
                <w:b w:val="0"/>
                <w:color w:val="auto"/>
                <w:lang w:val="es-ES"/>
              </w:rPr>
              <w:t>48</w:t>
            </w:r>
            <w:r w:rsidR="0004275E" w:rsidRPr="001C6F00">
              <w:rPr>
                <w:rFonts w:ascii="Century Gothic" w:hAnsi="Century Gothic"/>
                <w:b w:val="0"/>
                <w:color w:val="auto"/>
                <w:lang w:val="es-ES"/>
              </w:rPr>
              <w:t>,5</w:t>
            </w:r>
          </w:p>
        </w:tc>
      </w:tr>
      <w:tr w:rsidR="0004275E" w:rsidRPr="001C6F00" w14:paraId="0D665A4E" w14:textId="77777777" w:rsidTr="004830D9">
        <w:trPr>
          <w:trHeight w:val="20"/>
          <w:jc w:val="center"/>
        </w:trPr>
        <w:tc>
          <w:tcPr>
            <w:tcW w:w="2937" w:type="pct"/>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1C6F00" w:rsidRDefault="0004275E" w:rsidP="00877CBC">
            <w:pPr>
              <w:pStyle w:val="Captulo9"/>
              <w:numPr>
                <w:ilvl w:val="0"/>
                <w:numId w:val="0"/>
              </w:numPr>
              <w:tabs>
                <w:tab w:val="left" w:pos="993"/>
              </w:tabs>
              <w:spacing w:after="0" w:line="240" w:lineRule="auto"/>
              <w:ind w:left="306" w:right="48"/>
              <w:jc w:val="center"/>
              <w:rPr>
                <w:rFonts w:ascii="Century Gothic" w:hAnsi="Century Gothic"/>
                <w:b w:val="0"/>
                <w:color w:val="auto"/>
                <w:lang w:val="es-ES"/>
              </w:rPr>
            </w:pPr>
            <w:r w:rsidRPr="001C6F00">
              <w:rPr>
                <w:rFonts w:ascii="Century Gothic" w:hAnsi="Century Gothic"/>
                <w:b w:val="0"/>
                <w:color w:val="auto"/>
                <w:lang w:val="es-ES"/>
              </w:rPr>
              <w:t>Factor de calidad</w:t>
            </w:r>
          </w:p>
        </w:tc>
        <w:tc>
          <w:tcPr>
            <w:tcW w:w="2063" w:type="pct"/>
            <w:tcBorders>
              <w:top w:val="single" w:sz="4" w:space="0" w:color="auto"/>
              <w:left w:val="single" w:sz="4" w:space="0" w:color="auto"/>
              <w:bottom w:val="single" w:sz="4" w:space="0" w:color="auto"/>
              <w:right w:val="double" w:sz="4" w:space="0" w:color="auto"/>
            </w:tcBorders>
            <w:vAlign w:val="center"/>
            <w:hideMark/>
          </w:tcPr>
          <w:p w14:paraId="43DCEC69" w14:textId="6430CF22" w:rsidR="0004275E" w:rsidRPr="001C6F00" w:rsidRDefault="005061AD" w:rsidP="004830D9">
            <w:pPr>
              <w:pStyle w:val="Captulo9"/>
              <w:numPr>
                <w:ilvl w:val="0"/>
                <w:numId w:val="0"/>
              </w:numPr>
              <w:tabs>
                <w:tab w:val="left" w:pos="993"/>
              </w:tabs>
              <w:spacing w:after="0" w:line="240" w:lineRule="auto"/>
              <w:ind w:right="624"/>
              <w:jc w:val="center"/>
              <w:rPr>
                <w:rFonts w:ascii="Century Gothic" w:hAnsi="Century Gothic"/>
                <w:b w:val="0"/>
                <w:color w:val="auto"/>
                <w:lang w:val="es-ES"/>
              </w:rPr>
            </w:pPr>
            <w:r w:rsidRPr="001C6F00">
              <w:rPr>
                <w:rFonts w:ascii="Century Gothic" w:hAnsi="Century Gothic"/>
                <w:b w:val="0"/>
                <w:color w:val="auto"/>
                <w:lang w:val="es-ES"/>
              </w:rPr>
              <w:t>30</w:t>
            </w:r>
          </w:p>
        </w:tc>
      </w:tr>
      <w:tr w:rsidR="0004275E" w:rsidRPr="001C6F00" w14:paraId="79170363" w14:textId="77777777" w:rsidTr="004830D9">
        <w:trPr>
          <w:trHeight w:val="20"/>
          <w:jc w:val="center"/>
        </w:trPr>
        <w:tc>
          <w:tcPr>
            <w:tcW w:w="2937" w:type="pct"/>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1C6F00" w:rsidRDefault="0004275E" w:rsidP="00877CBC">
            <w:pPr>
              <w:pStyle w:val="Captulo9"/>
              <w:numPr>
                <w:ilvl w:val="0"/>
                <w:numId w:val="0"/>
              </w:numPr>
              <w:tabs>
                <w:tab w:val="left" w:pos="993"/>
              </w:tabs>
              <w:spacing w:after="0" w:line="240" w:lineRule="auto"/>
              <w:ind w:left="306" w:right="48"/>
              <w:jc w:val="center"/>
              <w:rPr>
                <w:rFonts w:ascii="Century Gothic" w:hAnsi="Century Gothic"/>
                <w:b w:val="0"/>
                <w:color w:val="auto"/>
                <w:lang w:val="es-ES"/>
              </w:rPr>
            </w:pPr>
            <w:r w:rsidRPr="001C6F00">
              <w:rPr>
                <w:rFonts w:ascii="Century Gothic" w:hAnsi="Century Gothic"/>
                <w:b w:val="0"/>
                <w:color w:val="auto"/>
                <w:lang w:val="es-ES"/>
              </w:rPr>
              <w:t>Apoyo a la industria nacional</w:t>
            </w:r>
          </w:p>
        </w:tc>
        <w:tc>
          <w:tcPr>
            <w:tcW w:w="2063" w:type="pct"/>
            <w:tcBorders>
              <w:top w:val="single" w:sz="4" w:space="0" w:color="auto"/>
              <w:left w:val="single" w:sz="4" w:space="0" w:color="auto"/>
              <w:bottom w:val="single" w:sz="4" w:space="0" w:color="auto"/>
              <w:right w:val="double" w:sz="4" w:space="0" w:color="auto"/>
            </w:tcBorders>
            <w:vAlign w:val="center"/>
            <w:hideMark/>
          </w:tcPr>
          <w:p w14:paraId="5A047C07" w14:textId="77777777" w:rsidR="0004275E" w:rsidRPr="001C6F00" w:rsidRDefault="0004275E" w:rsidP="004830D9">
            <w:pPr>
              <w:pStyle w:val="Captulo9"/>
              <w:numPr>
                <w:ilvl w:val="0"/>
                <w:numId w:val="0"/>
              </w:numPr>
              <w:tabs>
                <w:tab w:val="left" w:pos="993"/>
              </w:tabs>
              <w:spacing w:after="0" w:line="240" w:lineRule="auto"/>
              <w:ind w:right="624"/>
              <w:jc w:val="center"/>
              <w:rPr>
                <w:rFonts w:ascii="Century Gothic" w:hAnsi="Century Gothic"/>
                <w:b w:val="0"/>
                <w:color w:val="auto"/>
                <w:lang w:val="es-ES"/>
              </w:rPr>
            </w:pPr>
            <w:r w:rsidRPr="001C6F00">
              <w:rPr>
                <w:rFonts w:ascii="Century Gothic" w:hAnsi="Century Gothic"/>
                <w:b w:val="0"/>
                <w:color w:val="auto"/>
                <w:lang w:val="es-ES"/>
              </w:rPr>
              <w:t>20</w:t>
            </w:r>
          </w:p>
        </w:tc>
      </w:tr>
      <w:tr w:rsidR="0004275E" w:rsidRPr="001C6F00" w14:paraId="6C70856A" w14:textId="77777777" w:rsidTr="004830D9">
        <w:trPr>
          <w:trHeight w:val="20"/>
          <w:jc w:val="center"/>
        </w:trPr>
        <w:tc>
          <w:tcPr>
            <w:tcW w:w="2937" w:type="pct"/>
            <w:tcBorders>
              <w:top w:val="single" w:sz="4" w:space="0" w:color="auto"/>
              <w:left w:val="double" w:sz="4" w:space="0" w:color="auto"/>
              <w:bottom w:val="single" w:sz="4" w:space="0" w:color="auto"/>
              <w:right w:val="single" w:sz="4" w:space="0" w:color="auto"/>
            </w:tcBorders>
            <w:vAlign w:val="center"/>
          </w:tcPr>
          <w:p w14:paraId="02E9EDEC" w14:textId="77777777" w:rsidR="0004275E" w:rsidRPr="001C6F00" w:rsidRDefault="7C97799D" w:rsidP="120DBD03">
            <w:pPr>
              <w:pStyle w:val="Captulo9"/>
              <w:numPr>
                <w:ilvl w:val="0"/>
                <w:numId w:val="0"/>
              </w:numPr>
              <w:tabs>
                <w:tab w:val="left" w:pos="993"/>
              </w:tabs>
              <w:spacing w:after="0" w:line="240" w:lineRule="auto"/>
              <w:ind w:left="306" w:right="48"/>
              <w:jc w:val="center"/>
              <w:rPr>
                <w:rFonts w:ascii="Century Gothic" w:hAnsi="Century Gothic"/>
                <w:b w:val="0"/>
                <w:bCs w:val="0"/>
                <w:color w:val="auto"/>
                <w:lang w:val="es-ES"/>
              </w:rPr>
            </w:pPr>
            <w:r w:rsidRPr="001C6F00">
              <w:rPr>
                <w:rFonts w:ascii="Century Gothic" w:hAnsi="Century Gothic"/>
                <w:b w:val="0"/>
                <w:bCs w:val="0"/>
                <w:color w:val="auto"/>
                <w:lang w:val="es-ES"/>
              </w:rPr>
              <w:t>Vinculación de personas con discapacidad</w:t>
            </w:r>
          </w:p>
        </w:tc>
        <w:tc>
          <w:tcPr>
            <w:tcW w:w="2063" w:type="pct"/>
            <w:tcBorders>
              <w:top w:val="single" w:sz="4" w:space="0" w:color="auto"/>
              <w:left w:val="single" w:sz="4" w:space="0" w:color="auto"/>
              <w:bottom w:val="single" w:sz="4" w:space="0" w:color="auto"/>
              <w:right w:val="double" w:sz="4" w:space="0" w:color="auto"/>
            </w:tcBorders>
            <w:vAlign w:val="center"/>
          </w:tcPr>
          <w:p w14:paraId="63591B13" w14:textId="77777777" w:rsidR="0004275E" w:rsidRPr="001C6F00" w:rsidRDefault="7C97799D" w:rsidP="004830D9">
            <w:pPr>
              <w:pStyle w:val="Captulo9"/>
              <w:numPr>
                <w:ilvl w:val="0"/>
                <w:numId w:val="0"/>
              </w:numPr>
              <w:tabs>
                <w:tab w:val="left" w:pos="993"/>
              </w:tabs>
              <w:spacing w:after="0" w:line="240" w:lineRule="auto"/>
              <w:ind w:right="624"/>
              <w:jc w:val="center"/>
              <w:rPr>
                <w:rFonts w:ascii="Century Gothic" w:hAnsi="Century Gothic"/>
                <w:b w:val="0"/>
                <w:bCs w:val="0"/>
                <w:color w:val="auto"/>
                <w:lang w:val="es-ES"/>
              </w:rPr>
            </w:pPr>
            <w:r w:rsidRPr="001C6F00">
              <w:rPr>
                <w:rFonts w:ascii="Century Gothic" w:hAnsi="Century Gothic"/>
                <w:b w:val="0"/>
                <w:bCs w:val="0"/>
                <w:color w:val="auto"/>
                <w:lang w:val="es-ES"/>
              </w:rPr>
              <w:t>1</w:t>
            </w:r>
          </w:p>
        </w:tc>
      </w:tr>
      <w:tr w:rsidR="0004275E" w:rsidRPr="001C6F00" w14:paraId="11684A6D" w14:textId="77777777" w:rsidTr="004830D9">
        <w:trPr>
          <w:trHeight w:val="20"/>
          <w:jc w:val="center"/>
        </w:trPr>
        <w:tc>
          <w:tcPr>
            <w:tcW w:w="2937" w:type="pct"/>
            <w:tcBorders>
              <w:top w:val="single" w:sz="4" w:space="0" w:color="auto"/>
              <w:left w:val="double" w:sz="4" w:space="0" w:color="auto"/>
              <w:bottom w:val="single" w:sz="4" w:space="0" w:color="auto"/>
              <w:right w:val="single" w:sz="4" w:space="0" w:color="auto"/>
            </w:tcBorders>
            <w:vAlign w:val="center"/>
          </w:tcPr>
          <w:p w14:paraId="33BB185D" w14:textId="77777777" w:rsidR="0004275E" w:rsidRPr="001C6F00" w:rsidRDefault="47D78587" w:rsidP="120DBD03">
            <w:pPr>
              <w:pStyle w:val="Captulo9"/>
              <w:numPr>
                <w:ilvl w:val="0"/>
                <w:numId w:val="0"/>
              </w:numPr>
              <w:tabs>
                <w:tab w:val="left" w:pos="993"/>
              </w:tabs>
              <w:spacing w:after="0" w:line="240" w:lineRule="auto"/>
              <w:ind w:left="306" w:right="48"/>
              <w:jc w:val="center"/>
              <w:rPr>
                <w:rFonts w:ascii="Century Gothic" w:hAnsi="Century Gothic"/>
                <w:b w:val="0"/>
                <w:bCs w:val="0"/>
                <w:color w:val="auto"/>
                <w:lang w:val="es-ES"/>
              </w:rPr>
            </w:pPr>
            <w:r w:rsidRPr="001C6F00">
              <w:rPr>
                <w:rFonts w:ascii="Century Gothic" w:hAnsi="Century Gothic"/>
                <w:b w:val="0"/>
                <w:bCs w:val="0"/>
                <w:color w:val="auto"/>
                <w:lang w:val="es-ES"/>
              </w:rPr>
              <w:t>Emprendimientos y empresas de mujeres</w:t>
            </w:r>
          </w:p>
        </w:tc>
        <w:tc>
          <w:tcPr>
            <w:tcW w:w="2063" w:type="pct"/>
            <w:tcBorders>
              <w:top w:val="single" w:sz="4" w:space="0" w:color="auto"/>
              <w:left w:val="single" w:sz="4" w:space="0" w:color="auto"/>
              <w:bottom w:val="single" w:sz="4" w:space="0" w:color="auto"/>
              <w:right w:val="double" w:sz="4" w:space="0" w:color="auto"/>
            </w:tcBorders>
            <w:vAlign w:val="center"/>
          </w:tcPr>
          <w:p w14:paraId="2BA26E25" w14:textId="77777777" w:rsidR="0004275E" w:rsidRPr="001C6F00" w:rsidRDefault="47D78587" w:rsidP="004830D9">
            <w:pPr>
              <w:pStyle w:val="Captulo9"/>
              <w:numPr>
                <w:ilvl w:val="0"/>
                <w:numId w:val="0"/>
              </w:numPr>
              <w:tabs>
                <w:tab w:val="left" w:pos="993"/>
              </w:tabs>
              <w:spacing w:after="0" w:line="240" w:lineRule="auto"/>
              <w:ind w:right="624"/>
              <w:jc w:val="center"/>
              <w:rPr>
                <w:rFonts w:ascii="Century Gothic" w:hAnsi="Century Gothic"/>
                <w:b w:val="0"/>
                <w:bCs w:val="0"/>
                <w:color w:val="auto"/>
                <w:lang w:val="es-ES"/>
              </w:rPr>
            </w:pPr>
            <w:r w:rsidRPr="001C6F00">
              <w:rPr>
                <w:rFonts w:ascii="Century Gothic" w:hAnsi="Century Gothic"/>
                <w:b w:val="0"/>
                <w:bCs w:val="0"/>
                <w:color w:val="auto"/>
                <w:lang w:val="es-ES"/>
              </w:rPr>
              <w:t>0,25</w:t>
            </w:r>
          </w:p>
        </w:tc>
      </w:tr>
      <w:tr w:rsidR="0004275E" w:rsidRPr="001C6F00" w14:paraId="6ACCC662" w14:textId="77777777" w:rsidTr="004830D9">
        <w:trPr>
          <w:trHeight w:val="20"/>
          <w:jc w:val="center"/>
        </w:trPr>
        <w:tc>
          <w:tcPr>
            <w:tcW w:w="2937" w:type="pct"/>
            <w:tcBorders>
              <w:top w:val="single" w:sz="4" w:space="0" w:color="auto"/>
              <w:left w:val="double" w:sz="4" w:space="0" w:color="auto"/>
              <w:bottom w:val="single" w:sz="4" w:space="0" w:color="auto"/>
              <w:right w:val="single" w:sz="4" w:space="0" w:color="auto"/>
            </w:tcBorders>
            <w:vAlign w:val="center"/>
          </w:tcPr>
          <w:p w14:paraId="68FBE7ED" w14:textId="77777777" w:rsidR="0004275E" w:rsidRPr="001C6F00" w:rsidRDefault="0004275E" w:rsidP="00877CBC">
            <w:pPr>
              <w:pStyle w:val="Captulo9"/>
              <w:numPr>
                <w:ilvl w:val="0"/>
                <w:numId w:val="0"/>
              </w:numPr>
              <w:tabs>
                <w:tab w:val="left" w:pos="993"/>
              </w:tabs>
              <w:spacing w:after="0" w:line="240" w:lineRule="auto"/>
              <w:ind w:left="306" w:right="48"/>
              <w:jc w:val="center"/>
              <w:rPr>
                <w:rFonts w:ascii="Century Gothic" w:hAnsi="Century Gothic"/>
                <w:b w:val="0"/>
                <w:color w:val="auto"/>
                <w:lang w:val="es-ES"/>
              </w:rPr>
            </w:pPr>
            <w:proofErr w:type="spellStart"/>
            <w:r w:rsidRPr="001C6F00">
              <w:rPr>
                <w:rFonts w:ascii="Century Gothic" w:hAnsi="Century Gothic"/>
                <w:b w:val="0"/>
                <w:color w:val="auto"/>
                <w:lang w:val="es-ES"/>
              </w:rPr>
              <w:t>Mipyme</w:t>
            </w:r>
            <w:proofErr w:type="spellEnd"/>
          </w:p>
        </w:tc>
        <w:tc>
          <w:tcPr>
            <w:tcW w:w="2063" w:type="pct"/>
            <w:tcBorders>
              <w:top w:val="single" w:sz="4" w:space="0" w:color="auto"/>
              <w:left w:val="single" w:sz="4" w:space="0" w:color="auto"/>
              <w:bottom w:val="single" w:sz="4" w:space="0" w:color="auto"/>
              <w:right w:val="double" w:sz="4" w:space="0" w:color="auto"/>
            </w:tcBorders>
            <w:vAlign w:val="center"/>
          </w:tcPr>
          <w:p w14:paraId="22FD4F02" w14:textId="77777777" w:rsidR="0004275E" w:rsidRPr="001C6F00" w:rsidRDefault="0004275E" w:rsidP="004830D9">
            <w:pPr>
              <w:pStyle w:val="Captulo9"/>
              <w:numPr>
                <w:ilvl w:val="0"/>
                <w:numId w:val="0"/>
              </w:numPr>
              <w:tabs>
                <w:tab w:val="left" w:pos="993"/>
              </w:tabs>
              <w:spacing w:after="0" w:line="240" w:lineRule="auto"/>
              <w:ind w:right="624"/>
              <w:jc w:val="center"/>
              <w:rPr>
                <w:rFonts w:ascii="Century Gothic" w:hAnsi="Century Gothic"/>
                <w:b w:val="0"/>
                <w:color w:val="auto"/>
                <w:lang w:val="es-ES"/>
              </w:rPr>
            </w:pPr>
            <w:r w:rsidRPr="001C6F00">
              <w:rPr>
                <w:rFonts w:ascii="Century Gothic" w:hAnsi="Century Gothic"/>
                <w:b w:val="0"/>
                <w:color w:val="auto"/>
                <w:lang w:val="es-ES"/>
              </w:rPr>
              <w:t>0,25</w:t>
            </w:r>
          </w:p>
        </w:tc>
      </w:tr>
      <w:tr w:rsidR="0004275E" w:rsidRPr="004830D9" w14:paraId="485F4F44" w14:textId="77777777" w:rsidTr="004830D9">
        <w:trPr>
          <w:trHeight w:val="20"/>
          <w:jc w:val="center"/>
        </w:trPr>
        <w:tc>
          <w:tcPr>
            <w:tcW w:w="2937" w:type="pct"/>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4830D9" w:rsidRDefault="0004275E" w:rsidP="00877CBC">
            <w:pPr>
              <w:pStyle w:val="Captulo9"/>
              <w:numPr>
                <w:ilvl w:val="0"/>
                <w:numId w:val="0"/>
              </w:numPr>
              <w:tabs>
                <w:tab w:val="left" w:pos="993"/>
              </w:tabs>
              <w:spacing w:after="0" w:line="240" w:lineRule="auto"/>
              <w:ind w:left="720" w:right="48" w:hanging="419"/>
              <w:jc w:val="center"/>
              <w:rPr>
                <w:rFonts w:ascii="Century Gothic" w:hAnsi="Century Gothic"/>
                <w:bCs w:val="0"/>
                <w:color w:val="auto"/>
                <w:lang w:val="es-ES"/>
              </w:rPr>
            </w:pPr>
            <w:r w:rsidRPr="004830D9">
              <w:rPr>
                <w:rFonts w:ascii="Century Gothic" w:hAnsi="Century Gothic"/>
                <w:bCs w:val="0"/>
                <w:color w:val="auto"/>
                <w:lang w:val="es-ES"/>
              </w:rPr>
              <w:lastRenderedPageBreak/>
              <w:t>Total</w:t>
            </w:r>
          </w:p>
        </w:tc>
        <w:tc>
          <w:tcPr>
            <w:tcW w:w="2063" w:type="pct"/>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4830D9" w:rsidRDefault="0004275E" w:rsidP="004830D9">
            <w:pPr>
              <w:pStyle w:val="Captulo9"/>
              <w:numPr>
                <w:ilvl w:val="0"/>
                <w:numId w:val="0"/>
              </w:numPr>
              <w:tabs>
                <w:tab w:val="left" w:pos="993"/>
              </w:tabs>
              <w:spacing w:after="0" w:line="240" w:lineRule="auto"/>
              <w:ind w:right="624"/>
              <w:jc w:val="center"/>
              <w:rPr>
                <w:rFonts w:ascii="Century Gothic" w:hAnsi="Century Gothic"/>
                <w:bCs w:val="0"/>
                <w:color w:val="auto"/>
                <w:lang w:val="es-ES"/>
              </w:rPr>
            </w:pPr>
            <w:r w:rsidRPr="004830D9">
              <w:rPr>
                <w:rFonts w:ascii="Century Gothic" w:hAnsi="Century Gothic"/>
                <w:bCs w:val="0"/>
                <w:color w:val="auto"/>
                <w:lang w:val="es-ES"/>
              </w:rPr>
              <w:t>100</w:t>
            </w:r>
          </w:p>
        </w:tc>
      </w:tr>
    </w:tbl>
    <w:p w14:paraId="62C99AC7" w14:textId="77777777" w:rsidR="006B7FA4" w:rsidRPr="001C6F00" w:rsidRDefault="006B7FA4" w:rsidP="00AF5F20">
      <w:pPr>
        <w:tabs>
          <w:tab w:val="left" w:pos="993"/>
        </w:tabs>
        <w:spacing w:after="0" w:line="276" w:lineRule="auto"/>
        <w:rPr>
          <w:rFonts w:ascii="Century Gothic" w:eastAsia="Calibri" w:hAnsi="Century Gothic" w:cs="Arial"/>
          <w:bCs/>
          <w:iCs/>
          <w:color w:val="auto"/>
          <w:szCs w:val="20"/>
          <w:lang w:val="es-ES"/>
        </w:rPr>
      </w:pPr>
    </w:p>
    <w:p w14:paraId="3B0215AD" w14:textId="77777777" w:rsidR="002936D7" w:rsidRPr="001C6F00" w:rsidRDefault="002936D7" w:rsidP="009441F8">
      <w:pPr>
        <w:tabs>
          <w:tab w:val="left" w:pos="993"/>
        </w:tabs>
        <w:spacing w:after="120" w:line="276" w:lineRule="auto"/>
        <w:rPr>
          <w:rFonts w:ascii="Century Gothic" w:eastAsia="Calibri" w:hAnsi="Century Gothic" w:cs="Arial"/>
          <w:bCs/>
          <w:iCs/>
          <w:color w:val="auto"/>
          <w:szCs w:val="20"/>
        </w:rPr>
      </w:pPr>
      <w:r w:rsidRPr="001C6F00">
        <w:rPr>
          <w:rFonts w:ascii="Century Gothic" w:eastAsia="Calibri" w:hAnsi="Century Gothic"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068F7C5" w14:textId="77777777" w:rsidR="002936D7" w:rsidRPr="001C6F00" w:rsidRDefault="002936D7" w:rsidP="00126EAA">
      <w:pPr>
        <w:tabs>
          <w:tab w:val="left" w:pos="993"/>
        </w:tabs>
        <w:spacing w:after="0" w:line="276" w:lineRule="auto"/>
        <w:rPr>
          <w:rFonts w:ascii="Century Gothic" w:eastAsia="Calibri" w:hAnsi="Century Gothic" w:cs="Arial"/>
          <w:bCs/>
          <w:iCs/>
          <w:color w:val="auto"/>
          <w:szCs w:val="20"/>
        </w:rPr>
      </w:pPr>
      <w:r w:rsidRPr="001C6F00">
        <w:rPr>
          <w:rFonts w:ascii="Century Gothic" w:eastAsia="Calibri" w:hAnsi="Century Gothic"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1C6F00" w:rsidRDefault="00DD3F5A" w:rsidP="00D20F9D">
      <w:pPr>
        <w:pStyle w:val="Prrafodelista"/>
        <w:keepNext/>
        <w:keepLines/>
        <w:spacing w:before="40" w:after="120"/>
        <w:outlineLvl w:val="1"/>
        <w:rPr>
          <w:rFonts w:ascii="Century Gothic" w:eastAsiaTheme="majorEastAsia" w:hAnsi="Century Gothic" w:cstheme="majorBidi"/>
          <w:b/>
          <w:caps/>
          <w:lang w:val="es-MX"/>
        </w:rPr>
      </w:pPr>
      <w:bookmarkStart w:id="236" w:name="_Toc107959679"/>
      <w:bookmarkStart w:id="237" w:name="_Toc107994710"/>
      <w:bookmarkStart w:id="238" w:name="_Toc107959680"/>
      <w:bookmarkStart w:id="239" w:name="_Toc107994711"/>
      <w:bookmarkStart w:id="240" w:name="_Toc107959702"/>
      <w:bookmarkStart w:id="241" w:name="_Toc107994733"/>
      <w:bookmarkStart w:id="242" w:name="_Toc107959703"/>
      <w:bookmarkStart w:id="243" w:name="_Toc107994734"/>
      <w:bookmarkStart w:id="244" w:name="_Toc57652580"/>
      <w:bookmarkStart w:id="245" w:name="_Toc57724537"/>
      <w:bookmarkStart w:id="246" w:name="_Toc57724801"/>
      <w:bookmarkStart w:id="247" w:name="_Toc57727303"/>
      <w:bookmarkStart w:id="248" w:name="_Toc73368214"/>
      <w:bookmarkStart w:id="249" w:name="_Toc83975597"/>
      <w:bookmarkStart w:id="250" w:name="_Toc84411345"/>
      <w:bookmarkStart w:id="251" w:name="_Toc107959704"/>
      <w:bookmarkStart w:id="252" w:name="_Toc107994735"/>
      <w:bookmarkStart w:id="253" w:name="_Toc107994846"/>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76000331" w14:textId="26D66F24" w:rsidR="000D02AF" w:rsidRPr="001C6F00" w:rsidRDefault="00745D57" w:rsidP="00D20F9D">
      <w:pPr>
        <w:pStyle w:val="Ttulo2"/>
        <w:numPr>
          <w:ilvl w:val="0"/>
          <w:numId w:val="0"/>
        </w:numPr>
        <w:rPr>
          <w:rFonts w:ascii="Century Gothic" w:hAnsi="Century Gothic"/>
          <w:caps w:val="0"/>
        </w:rPr>
      </w:pPr>
      <w:bookmarkStart w:id="254" w:name="_Toc176242697"/>
      <w:r w:rsidRPr="001C6F00">
        <w:rPr>
          <w:rFonts w:ascii="Century Gothic" w:hAnsi="Century Gothic"/>
          <w:caps w:val="0"/>
        </w:rPr>
        <w:t xml:space="preserve">4.1 </w:t>
      </w:r>
      <w:r w:rsidR="00662E70" w:rsidRPr="001C6F00">
        <w:rPr>
          <w:rFonts w:ascii="Century Gothic" w:hAnsi="Century Gothic"/>
          <w:caps w:val="0"/>
        </w:rPr>
        <w:t>OFERTA ECONÓMICA</w:t>
      </w:r>
      <w:bookmarkEnd w:id="254"/>
      <w:r w:rsidR="00662E70" w:rsidRPr="001C6F00">
        <w:rPr>
          <w:rFonts w:ascii="Century Gothic" w:hAnsi="Century Gothic"/>
          <w:caps w:val="0"/>
        </w:rPr>
        <w:t xml:space="preserve"> </w:t>
      </w:r>
    </w:p>
    <w:p w14:paraId="3909ADE2" w14:textId="4D36D1F2" w:rsidR="00A135C3" w:rsidRPr="001C6F00" w:rsidRDefault="00A135C3" w:rsidP="00A135C3">
      <w:pPr>
        <w:rPr>
          <w:rFonts w:ascii="Century Gothic" w:hAnsi="Century Gothic"/>
          <w:lang w:val="es-MX"/>
        </w:rPr>
      </w:pPr>
      <w:r w:rsidRPr="001C6F00">
        <w:rPr>
          <w:rFonts w:ascii="Century Gothic" w:hAnsi="Century Gothic"/>
          <w:lang w:val="es-MX"/>
        </w:rPr>
        <w:t xml:space="preserve">Para calificar este factor se tendrá en cuenta el valor total indicado en la propuesta económica o el obtenido de la corrección aritmética. La propuesta económica deberá ser allegada en el Sobre No. 2. </w:t>
      </w:r>
    </w:p>
    <w:p w14:paraId="416D748A" w14:textId="77777777" w:rsidR="00DD3F5A" w:rsidRPr="001C6F00" w:rsidRDefault="00DD3F5A" w:rsidP="00DD3F5A">
      <w:pPr>
        <w:rPr>
          <w:rFonts w:ascii="Century Gothic" w:hAnsi="Century Gothic"/>
          <w:lang w:val="es-MX"/>
        </w:rPr>
      </w:pPr>
      <w:r w:rsidRPr="001C6F00">
        <w:rPr>
          <w:rFonts w:ascii="Century Gothic" w:hAnsi="Century Gothic"/>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1C6F00" w:rsidRDefault="00DD3F5A" w:rsidP="00DD3F5A">
      <w:pPr>
        <w:rPr>
          <w:rFonts w:ascii="Century Gothic" w:hAnsi="Century Gothic"/>
          <w:lang w:val="es-MX"/>
        </w:rPr>
      </w:pPr>
      <w:r w:rsidRPr="001C6F00">
        <w:rPr>
          <w:rFonts w:ascii="Century Gothic" w:hAnsi="Century Gothic"/>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1C6F00" w:rsidRDefault="00DD3F5A" w:rsidP="00DD3F5A">
      <w:pPr>
        <w:rPr>
          <w:rFonts w:ascii="Century Gothic" w:hAnsi="Century Gothic"/>
          <w:lang w:val="es-MX"/>
        </w:rPr>
      </w:pPr>
      <w:r w:rsidRPr="001C6F00">
        <w:rPr>
          <w:rFonts w:ascii="Century Gothic" w:hAnsi="Century Gothic"/>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65D7CA96" w:rsidR="00DD3F5A" w:rsidRPr="001C6F00" w:rsidRDefault="00DD3F5A" w:rsidP="00DD3F5A">
      <w:pPr>
        <w:rPr>
          <w:rFonts w:ascii="Century Gothic" w:hAnsi="Century Gothic"/>
          <w:lang w:val="es-MX"/>
        </w:rPr>
      </w:pPr>
      <w:r w:rsidRPr="004830D9">
        <w:rPr>
          <w:rFonts w:ascii="Century Gothic" w:hAnsi="Century Gothic"/>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4E5FE2B4" w14:textId="77777777" w:rsidR="004830D9" w:rsidRDefault="004830D9" w:rsidP="00D20F9D">
      <w:pPr>
        <w:pStyle w:val="Ttulo3"/>
        <w:numPr>
          <w:ilvl w:val="0"/>
          <w:numId w:val="0"/>
        </w:numPr>
        <w:rPr>
          <w:rFonts w:ascii="Century Gothic" w:hAnsi="Century Gothic"/>
          <w:lang w:val="es-MX"/>
        </w:rPr>
      </w:pPr>
      <w:bookmarkStart w:id="255" w:name="_Toc176242698"/>
    </w:p>
    <w:p w14:paraId="561988E0" w14:textId="2A60606C" w:rsidR="000D02AF" w:rsidRPr="001C6F00" w:rsidRDefault="00745D57" w:rsidP="00D20F9D">
      <w:pPr>
        <w:pStyle w:val="Ttulo3"/>
        <w:numPr>
          <w:ilvl w:val="0"/>
          <w:numId w:val="0"/>
        </w:numPr>
        <w:rPr>
          <w:rFonts w:ascii="Century Gothic" w:hAnsi="Century Gothic"/>
          <w:lang w:val="es-MX"/>
        </w:rPr>
      </w:pPr>
      <w:r w:rsidRPr="001C6F00">
        <w:rPr>
          <w:rFonts w:ascii="Century Gothic" w:hAnsi="Century Gothic"/>
          <w:lang w:val="es-MX"/>
        </w:rPr>
        <w:t>4</w:t>
      </w:r>
      <w:r w:rsidRPr="001C6F00">
        <w:rPr>
          <w:rFonts w:ascii="Century Gothic" w:hAnsi="Century Gothic"/>
          <w:caps w:val="0"/>
          <w:lang w:val="es-MX"/>
        </w:rPr>
        <w:t>.</w:t>
      </w:r>
      <w:r w:rsidR="002F4FE6" w:rsidRPr="001C6F00">
        <w:rPr>
          <w:rFonts w:ascii="Century Gothic" w:hAnsi="Century Gothic"/>
          <w:caps w:val="0"/>
          <w:lang w:val="es-MX"/>
        </w:rPr>
        <w:t>1.1</w:t>
      </w:r>
      <w:r w:rsidRPr="001C6F00">
        <w:rPr>
          <w:rFonts w:ascii="Century Gothic" w:hAnsi="Century Gothic"/>
          <w:caps w:val="0"/>
          <w:lang w:val="es-MX"/>
        </w:rPr>
        <w:t xml:space="preserve"> </w:t>
      </w:r>
      <w:r w:rsidR="00DD3F5A" w:rsidRPr="001C6F00">
        <w:rPr>
          <w:rFonts w:ascii="Century Gothic" w:hAnsi="Century Gothic"/>
          <w:caps w:val="0"/>
          <w:lang w:val="es-MX"/>
        </w:rPr>
        <w:t>AIU</w:t>
      </w:r>
      <w:bookmarkEnd w:id="255"/>
    </w:p>
    <w:p w14:paraId="020DDEDD" w14:textId="4F88FA91" w:rsidR="001C22EF" w:rsidRPr="001C6F00" w:rsidRDefault="001C22EF" w:rsidP="001C22EF">
      <w:pPr>
        <w:rPr>
          <w:rFonts w:ascii="Century Gothic" w:hAnsi="Century Gothic"/>
          <w:lang w:val="es-MX"/>
        </w:rPr>
      </w:pPr>
      <w:r w:rsidRPr="001C6F00">
        <w:rPr>
          <w:rFonts w:ascii="Century Gothic" w:hAnsi="Century Gothic"/>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2B8672" w14:textId="398CBFDA" w:rsidR="001C22EF" w:rsidRPr="001C6F00" w:rsidRDefault="001C22EF" w:rsidP="001C22EF">
      <w:pPr>
        <w:rPr>
          <w:rFonts w:ascii="Century Gothic" w:hAnsi="Century Gothic"/>
          <w:lang w:val="es-MX"/>
        </w:rPr>
      </w:pPr>
      <w:r w:rsidRPr="001C6F00">
        <w:rPr>
          <w:rFonts w:ascii="Century Gothic" w:hAnsi="Century Gothic"/>
          <w:lang w:val="es-MX"/>
        </w:rPr>
        <w:t xml:space="preserve">El valor del AIU debe expresarse en un porcentaje (%) y debe consignarlo y discriminarlo en la propuesta económica. </w:t>
      </w:r>
    </w:p>
    <w:p w14:paraId="45D1AC2B" w14:textId="7F52FBC0" w:rsidR="001C22EF" w:rsidRPr="001C6F00" w:rsidRDefault="001C22EF" w:rsidP="001C22EF">
      <w:pPr>
        <w:rPr>
          <w:rFonts w:ascii="Century Gothic" w:hAnsi="Century Gothic"/>
          <w:lang w:val="es-MX"/>
        </w:rPr>
      </w:pPr>
      <w:r w:rsidRPr="001C6F00">
        <w:rPr>
          <w:rFonts w:ascii="Century Gothic" w:hAnsi="Century Gothic"/>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sidRPr="001C6F00">
        <w:rPr>
          <w:rFonts w:ascii="Century Gothic" w:hAnsi="Century Gothic"/>
          <w:lang w:val="es-MX"/>
        </w:rPr>
        <w:fldChar w:fldCharType="begin"/>
      </w:r>
      <w:r w:rsidR="00490146" w:rsidRPr="001C6F00">
        <w:rPr>
          <w:rFonts w:ascii="Century Gothic" w:hAnsi="Century Gothic"/>
          <w:lang w:val="es-MX"/>
        </w:rPr>
        <w:instrText xml:space="preserve"> REF _Ref57725061 \h </w:instrText>
      </w:r>
      <w:r w:rsidR="00235D5B" w:rsidRPr="001C6F00">
        <w:rPr>
          <w:rFonts w:ascii="Century Gothic" w:hAnsi="Century Gothic"/>
          <w:lang w:val="es-MX"/>
        </w:rPr>
        <w:instrText xml:space="preserve"> \* MERGEFORMAT </w:instrText>
      </w:r>
      <w:r w:rsidR="00490146" w:rsidRPr="001C6F00">
        <w:rPr>
          <w:rFonts w:ascii="Century Gothic" w:hAnsi="Century Gothic"/>
          <w:lang w:val="es-MX"/>
        </w:rPr>
      </w:r>
      <w:r w:rsidR="00490146" w:rsidRPr="001C6F00">
        <w:rPr>
          <w:rFonts w:ascii="Century Gothic" w:hAnsi="Century Gothic"/>
          <w:lang w:val="es-MX"/>
        </w:rPr>
        <w:fldChar w:fldCharType="separate"/>
      </w:r>
      <w:r w:rsidR="00AA0C92" w:rsidRPr="001C6F00">
        <w:rPr>
          <w:rFonts w:ascii="Century Gothic" w:hAnsi="Century Gothic"/>
          <w:lang w:val="es-MX"/>
        </w:rPr>
        <w:t>Formulario 1– Formulario de Presupuesto Oficial</w:t>
      </w:r>
      <w:r w:rsidR="00490146" w:rsidRPr="001C6F00">
        <w:rPr>
          <w:rFonts w:ascii="Century Gothic" w:hAnsi="Century Gothic"/>
          <w:lang w:val="es-MX"/>
        </w:rPr>
        <w:fldChar w:fldCharType="end"/>
      </w:r>
      <w:r w:rsidRPr="001C6F00">
        <w:rPr>
          <w:rFonts w:ascii="Century Gothic" w:hAnsi="Century Gothic"/>
          <w:lang w:val="es-MX"/>
        </w:rPr>
        <w:t xml:space="preserve">. En consecuencia, el Proponente puede configurar libremente el porcentaje individual de la A, de la I y de la U, siempre que la sumatoria de ellos no exceda el porcentaje total definido por la Entidad en el </w:t>
      </w:r>
      <w:r w:rsidR="00490146" w:rsidRPr="001C6F00">
        <w:rPr>
          <w:rFonts w:ascii="Century Gothic" w:hAnsi="Century Gothic"/>
          <w:lang w:val="es-MX"/>
        </w:rPr>
        <w:fldChar w:fldCharType="begin"/>
      </w:r>
      <w:r w:rsidR="00490146" w:rsidRPr="001C6F00">
        <w:rPr>
          <w:rFonts w:ascii="Century Gothic" w:hAnsi="Century Gothic"/>
          <w:lang w:val="es-MX"/>
        </w:rPr>
        <w:instrText xml:space="preserve"> REF _Ref57725061 \h </w:instrText>
      </w:r>
      <w:r w:rsidR="00235D5B" w:rsidRPr="001C6F00">
        <w:rPr>
          <w:rFonts w:ascii="Century Gothic" w:hAnsi="Century Gothic"/>
          <w:lang w:val="es-MX"/>
        </w:rPr>
        <w:instrText xml:space="preserve"> \* MERGEFORMAT </w:instrText>
      </w:r>
      <w:r w:rsidR="00490146" w:rsidRPr="001C6F00">
        <w:rPr>
          <w:rFonts w:ascii="Century Gothic" w:hAnsi="Century Gothic"/>
          <w:lang w:val="es-MX"/>
        </w:rPr>
      </w:r>
      <w:r w:rsidR="00490146" w:rsidRPr="001C6F00">
        <w:rPr>
          <w:rFonts w:ascii="Century Gothic" w:hAnsi="Century Gothic"/>
          <w:lang w:val="es-MX"/>
        </w:rPr>
        <w:fldChar w:fldCharType="separate"/>
      </w:r>
      <w:r w:rsidR="00AA0C92" w:rsidRPr="001C6F00">
        <w:rPr>
          <w:rFonts w:ascii="Century Gothic" w:hAnsi="Century Gothic"/>
          <w:lang w:val="es-MX"/>
        </w:rPr>
        <w:t>Formulario 1– Formulario de Presupuesto Oficial</w:t>
      </w:r>
      <w:r w:rsidR="00490146" w:rsidRPr="001C6F00">
        <w:rPr>
          <w:rFonts w:ascii="Century Gothic" w:hAnsi="Century Gothic"/>
          <w:lang w:val="es-MX"/>
        </w:rPr>
        <w:fldChar w:fldCharType="end"/>
      </w:r>
      <w:r w:rsidRPr="001C6F00">
        <w:rPr>
          <w:rFonts w:ascii="Century Gothic" w:hAnsi="Century Gothic"/>
          <w:lang w:val="es-MX"/>
        </w:rPr>
        <w:t>.</w:t>
      </w:r>
    </w:p>
    <w:p w14:paraId="400D4DF1" w14:textId="17C6B58E" w:rsidR="00DD3F5A" w:rsidRPr="001C6F00" w:rsidRDefault="001C22EF" w:rsidP="001C22EF">
      <w:pPr>
        <w:rPr>
          <w:rFonts w:ascii="Century Gothic" w:hAnsi="Century Gothic"/>
          <w:lang w:val="es-MX"/>
        </w:rPr>
      </w:pPr>
      <w:r w:rsidRPr="001C6F00">
        <w:rPr>
          <w:rFonts w:ascii="Century Gothic" w:hAnsi="Century Gothic"/>
          <w:lang w:val="es-MX"/>
        </w:rPr>
        <w:t>Los componentes internos de la administración (A) deberán ser presentados por el adjudicatario del presente proceso de contratación en la oportunidad establecida en el numeral 8.1.</w:t>
      </w:r>
    </w:p>
    <w:p w14:paraId="4A3962C3" w14:textId="15F0DFC7" w:rsidR="000D02AF" w:rsidRPr="001C6F00" w:rsidRDefault="00745D57" w:rsidP="00D20F9D">
      <w:pPr>
        <w:pStyle w:val="Ttulo3"/>
        <w:numPr>
          <w:ilvl w:val="0"/>
          <w:numId w:val="0"/>
        </w:numPr>
        <w:ind w:left="720" w:hanging="720"/>
        <w:rPr>
          <w:rFonts w:ascii="Century Gothic" w:hAnsi="Century Gothic"/>
          <w:lang w:val="es-MX"/>
        </w:rPr>
      </w:pPr>
      <w:bookmarkStart w:id="256" w:name="_Toc176242699"/>
      <w:r w:rsidRPr="001C6F00">
        <w:rPr>
          <w:rFonts w:ascii="Century Gothic" w:hAnsi="Century Gothic"/>
          <w:caps w:val="0"/>
          <w:lang w:val="es-MX"/>
        </w:rPr>
        <w:t>4.</w:t>
      </w:r>
      <w:r w:rsidR="002F4FE6" w:rsidRPr="001C6F00">
        <w:rPr>
          <w:rFonts w:ascii="Century Gothic" w:hAnsi="Century Gothic"/>
          <w:caps w:val="0"/>
          <w:lang w:val="es-MX"/>
        </w:rPr>
        <w:t xml:space="preserve">1.2 </w:t>
      </w:r>
      <w:r w:rsidR="00662E70" w:rsidRPr="001C6F00">
        <w:rPr>
          <w:rFonts w:ascii="Century Gothic" w:hAnsi="Century Gothic"/>
          <w:caps w:val="0"/>
          <w:lang w:val="es-MX"/>
        </w:rPr>
        <w:t>CORRECCIONES ARITMÉTICAS</w:t>
      </w:r>
      <w:bookmarkEnd w:id="256"/>
      <w:r w:rsidR="00662E70" w:rsidRPr="001C6F00">
        <w:rPr>
          <w:rFonts w:ascii="Century Gothic" w:hAnsi="Century Gothic"/>
          <w:caps w:val="0"/>
          <w:lang w:val="es-MX"/>
        </w:rPr>
        <w:t xml:space="preserve"> </w:t>
      </w:r>
    </w:p>
    <w:p w14:paraId="76E71E2E" w14:textId="5402E722" w:rsidR="001C22EF" w:rsidRPr="001C6F00" w:rsidRDefault="001C22EF" w:rsidP="001C22EF">
      <w:pPr>
        <w:rPr>
          <w:rFonts w:ascii="Century Gothic" w:hAnsi="Century Gothic"/>
          <w:lang w:val="es-MX"/>
        </w:rPr>
      </w:pPr>
      <w:r w:rsidRPr="001C6F00">
        <w:rPr>
          <w:rFonts w:ascii="Century Gothic" w:hAnsi="Century Gothic"/>
          <w:lang w:val="es-MX"/>
        </w:rPr>
        <w:t xml:space="preserve">La </w:t>
      </w:r>
      <w:r w:rsidR="00416572" w:rsidRPr="001C6F00">
        <w:rPr>
          <w:rFonts w:ascii="Century Gothic" w:hAnsi="Century Gothic"/>
          <w:lang w:val="es-MX"/>
        </w:rPr>
        <w:t>E</w:t>
      </w:r>
      <w:r w:rsidRPr="001C6F00">
        <w:rPr>
          <w:rFonts w:ascii="Century Gothic" w:hAnsi="Century Gothic"/>
          <w:lang w:val="es-MX"/>
        </w:rPr>
        <w:t>ntidad solo efectuará correcciones aritméticas originadas por:</w:t>
      </w:r>
    </w:p>
    <w:p w14:paraId="1B7DCED0" w14:textId="538A12B5" w:rsidR="001C22EF" w:rsidRPr="001C6F00" w:rsidRDefault="0074202D" w:rsidP="008532FF">
      <w:pPr>
        <w:pStyle w:val="Prrafodelista"/>
        <w:numPr>
          <w:ilvl w:val="0"/>
          <w:numId w:val="31"/>
        </w:numPr>
        <w:contextualSpacing w:val="0"/>
        <w:rPr>
          <w:rFonts w:ascii="Century Gothic" w:hAnsi="Century Gothic" w:cs="Arial"/>
          <w:szCs w:val="20"/>
          <w:lang w:val="es-MX"/>
        </w:rPr>
      </w:pPr>
      <w:r w:rsidRPr="001C6F00">
        <w:rPr>
          <w:rFonts w:ascii="Century Gothic" w:hAnsi="Century Gothic"/>
          <w:lang w:val="es-MX"/>
        </w:rPr>
        <w:t>L</w:t>
      </w:r>
      <w:r w:rsidR="001C22EF" w:rsidRPr="001C6F00">
        <w:rPr>
          <w:rFonts w:ascii="Century Gothic" w:hAnsi="Century Gothic"/>
          <w:lang w:val="es-MX"/>
        </w:rPr>
        <w:t xml:space="preserve">as </w:t>
      </w:r>
      <w:r w:rsidR="00FD36D9" w:rsidRPr="001C6F00">
        <w:rPr>
          <w:rStyle w:val="normaltextrun"/>
          <w:rFonts w:ascii="Century Gothic" w:hAnsi="Century Gothic" w:cs="Arial"/>
          <w:szCs w:val="20"/>
        </w:rPr>
        <w:t>operaciones aritméticas a que haya lugar en la propuesta económica, cuando exista un error que surja de un cálculo meramente aritmético cuando la operación ha sido erróneamente realizada.</w:t>
      </w:r>
      <w:r w:rsidR="00FD36D9" w:rsidRPr="001C6F00">
        <w:rPr>
          <w:rStyle w:val="eop"/>
          <w:rFonts w:ascii="Century Gothic" w:hAnsi="Century Gothic" w:cs="Arial"/>
          <w:szCs w:val="20"/>
        </w:rPr>
        <w:t> </w:t>
      </w:r>
    </w:p>
    <w:p w14:paraId="4473BE08" w14:textId="2BC4A222" w:rsidR="001C22EF" w:rsidRPr="001C6F00" w:rsidRDefault="001C22EF" w:rsidP="008532FF">
      <w:pPr>
        <w:pStyle w:val="Prrafodelista"/>
        <w:numPr>
          <w:ilvl w:val="0"/>
          <w:numId w:val="31"/>
        </w:numPr>
        <w:contextualSpacing w:val="0"/>
        <w:rPr>
          <w:rFonts w:ascii="Century Gothic" w:hAnsi="Century Gothic"/>
          <w:lang w:val="es-MX"/>
        </w:rPr>
      </w:pPr>
      <w:r w:rsidRPr="001C6F00">
        <w:rPr>
          <w:rFonts w:ascii="Century Gothic" w:hAnsi="Century Gothic"/>
          <w:lang w:val="es-MX"/>
        </w:rPr>
        <w:t xml:space="preserve">El ajuste </w:t>
      </w:r>
      <w:r w:rsidR="002954AA" w:rsidRPr="001C6F00">
        <w:rPr>
          <w:rStyle w:val="normaltextrun"/>
          <w:rFonts w:ascii="Century Gothic" w:hAnsi="Century Gothic" w:cs="Arial"/>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002954AA" w:rsidRPr="001C6F00">
        <w:rPr>
          <w:rStyle w:val="eop"/>
          <w:rFonts w:ascii="Century Gothic" w:hAnsi="Century Gothic" w:cs="Arial"/>
          <w:i/>
          <w:iCs/>
          <w:sz w:val="22"/>
        </w:rPr>
        <w:t> </w:t>
      </w:r>
    </w:p>
    <w:p w14:paraId="6E3BA3D1" w14:textId="569AB414" w:rsidR="001C22EF" w:rsidRPr="001C6F00" w:rsidRDefault="001C22EF" w:rsidP="001C22EF">
      <w:pPr>
        <w:rPr>
          <w:rFonts w:ascii="Century Gothic" w:hAnsi="Century Gothic"/>
          <w:lang w:val="es-MX"/>
        </w:rPr>
      </w:pPr>
      <w:r w:rsidRPr="001C6F00">
        <w:rPr>
          <w:rFonts w:ascii="Century Gothic" w:hAnsi="Century Gothic"/>
          <w:lang w:val="es-MX"/>
        </w:rPr>
        <w:t xml:space="preserve">La </w:t>
      </w:r>
      <w:r w:rsidR="00B71E99" w:rsidRPr="001C6F00">
        <w:rPr>
          <w:rFonts w:ascii="Century Gothic" w:hAnsi="Century Gothic"/>
          <w:lang w:val="es-MX"/>
        </w:rPr>
        <w:t>E</w:t>
      </w:r>
      <w:r w:rsidRPr="001C6F00">
        <w:rPr>
          <w:rFonts w:ascii="Century Gothic" w:hAnsi="Century Gothic"/>
          <w:lang w:val="es-MX"/>
        </w:rPr>
        <w:t>ntidad a partir del valor total corregido de las propuestas asignará el puntaje de conformidad con el proceso del numeral 4</w:t>
      </w:r>
      <w:r w:rsidR="00775DA1" w:rsidRPr="001C6F00">
        <w:rPr>
          <w:rFonts w:ascii="Century Gothic" w:hAnsi="Century Gothic"/>
          <w:lang w:val="es-MX"/>
        </w:rPr>
        <w:t>.</w:t>
      </w:r>
      <w:r w:rsidR="00F5467A" w:rsidRPr="001C6F00">
        <w:rPr>
          <w:rFonts w:ascii="Century Gothic" w:hAnsi="Century Gothic"/>
          <w:lang w:val="es-MX"/>
        </w:rPr>
        <w:t>1</w:t>
      </w:r>
      <w:r w:rsidRPr="001C6F00">
        <w:rPr>
          <w:rFonts w:ascii="Century Gothic" w:hAnsi="Century Gothic"/>
          <w:lang w:val="es-MX"/>
        </w:rPr>
        <w:t>.</w:t>
      </w:r>
      <w:r w:rsidR="00F5467A" w:rsidRPr="001C6F00">
        <w:rPr>
          <w:rFonts w:ascii="Century Gothic" w:hAnsi="Century Gothic"/>
          <w:lang w:val="es-MX"/>
        </w:rPr>
        <w:t>4</w:t>
      </w:r>
      <w:r w:rsidRPr="001C6F00">
        <w:rPr>
          <w:rFonts w:ascii="Century Gothic" w:hAnsi="Century Gothic"/>
          <w:lang w:val="es-MX"/>
        </w:rPr>
        <w:t>.</w:t>
      </w:r>
    </w:p>
    <w:p w14:paraId="6301967C" w14:textId="3CDB3D99" w:rsidR="001C22EF" w:rsidRPr="001C6F00" w:rsidRDefault="00DE1AC0" w:rsidP="00D20F9D">
      <w:pPr>
        <w:pStyle w:val="Ttulo3"/>
        <w:numPr>
          <w:ilvl w:val="0"/>
          <w:numId w:val="0"/>
        </w:numPr>
        <w:ind w:left="720" w:hanging="720"/>
        <w:rPr>
          <w:rFonts w:ascii="Century Gothic" w:hAnsi="Century Gothic"/>
          <w:lang w:val="es-MX"/>
        </w:rPr>
      </w:pPr>
      <w:bookmarkStart w:id="257" w:name="_Toc176242700"/>
      <w:r w:rsidRPr="001C6F00">
        <w:rPr>
          <w:rFonts w:ascii="Century Gothic" w:hAnsi="Century Gothic"/>
          <w:caps w:val="0"/>
          <w:lang w:val="es-MX"/>
        </w:rPr>
        <w:t>4.</w:t>
      </w:r>
      <w:r w:rsidR="00A459EF" w:rsidRPr="001C6F00">
        <w:rPr>
          <w:rFonts w:ascii="Century Gothic" w:hAnsi="Century Gothic"/>
          <w:caps w:val="0"/>
          <w:lang w:val="es-MX"/>
        </w:rPr>
        <w:t xml:space="preserve">1.3 </w:t>
      </w:r>
      <w:r w:rsidR="00CA638B" w:rsidRPr="001C6F00">
        <w:rPr>
          <w:rFonts w:ascii="Century Gothic" w:hAnsi="Century Gothic"/>
          <w:caps w:val="0"/>
          <w:lang w:val="es-MX"/>
        </w:rPr>
        <w:t>PRECIO ARTIFICIALMENTE BAJO</w:t>
      </w:r>
      <w:bookmarkEnd w:id="257"/>
      <w:r w:rsidR="00CA638B" w:rsidRPr="001C6F00">
        <w:rPr>
          <w:rFonts w:ascii="Century Gothic" w:hAnsi="Century Gothic"/>
          <w:caps w:val="0"/>
          <w:lang w:val="es-MX"/>
        </w:rPr>
        <w:t xml:space="preserve"> </w:t>
      </w:r>
    </w:p>
    <w:p w14:paraId="36476E06" w14:textId="5322D574" w:rsidR="00B16F6B" w:rsidRPr="001C6F00" w:rsidRDefault="00B16F6B" w:rsidP="00B16F6B">
      <w:pPr>
        <w:rPr>
          <w:rFonts w:ascii="Century Gothic" w:hAnsi="Century Gothic"/>
          <w:lang w:val="es-MX"/>
        </w:rPr>
      </w:pPr>
      <w:r w:rsidRPr="001C6F00">
        <w:rPr>
          <w:rFonts w:ascii="Century Gothic" w:hAnsi="Century Gothic"/>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65423636" w14:textId="12057FD4" w:rsidR="00B16F6B" w:rsidRPr="001C6F00" w:rsidRDefault="00B16F6B" w:rsidP="00B16F6B">
      <w:pPr>
        <w:rPr>
          <w:rFonts w:ascii="Century Gothic" w:hAnsi="Century Gothic"/>
          <w:lang w:val="es-MX"/>
        </w:rPr>
      </w:pPr>
      <w:r w:rsidRPr="001C6F00">
        <w:rPr>
          <w:rFonts w:ascii="Century Gothic" w:hAnsi="Century Gothic"/>
          <w:lang w:val="es-MX"/>
        </w:rPr>
        <w:t xml:space="preserve">La solicitud de justificación de precios artificialmente bajos deberá realizarse por la entidad con posterioridad a la apertura del Sobre No 2 y previo a determinar el método de </w:t>
      </w:r>
      <w:r w:rsidRPr="001C6F00">
        <w:rPr>
          <w:rFonts w:ascii="Century Gothic" w:hAnsi="Century Gothic"/>
          <w:lang w:val="es-MX"/>
        </w:rPr>
        <w:lastRenderedPageBreak/>
        <w:t xml:space="preserve">ponderación de las ofertas económicas, para ello la entidad deberá determinar el tiempo de traslado que otorgará a los oferentes requeridos para que alleguen sus justificaciones. </w:t>
      </w:r>
    </w:p>
    <w:p w14:paraId="58212EA7" w14:textId="6495B854" w:rsidR="00B6786A" w:rsidRPr="001C6F00" w:rsidRDefault="00B16F6B" w:rsidP="001C22EF">
      <w:pPr>
        <w:rPr>
          <w:rFonts w:ascii="Century Gothic" w:hAnsi="Century Gothic"/>
          <w:lang w:val="es-MX"/>
        </w:rPr>
      </w:pPr>
      <w:r w:rsidRPr="001C6F00">
        <w:rPr>
          <w:rFonts w:ascii="Century Gothic" w:hAnsi="Century Gothic"/>
          <w:lang w:val="es-MX"/>
        </w:rPr>
        <w:t xml:space="preserve">Por lo anterior, cuando algún oferente no responda al requerimiento de justificación de la entidad o esta determine que alguna oferta económica se </w:t>
      </w:r>
      <w:r w:rsidR="00D611AE" w:rsidRPr="001C6F00">
        <w:rPr>
          <w:rFonts w:ascii="Century Gothic" w:hAnsi="Century Gothic"/>
          <w:lang w:val="es-MX"/>
        </w:rPr>
        <w:t xml:space="preserve">encuentra </w:t>
      </w:r>
      <w:r w:rsidRPr="001C6F00">
        <w:rPr>
          <w:rFonts w:ascii="Century Gothic" w:hAnsi="Century Gothic"/>
          <w:lang w:val="es-MX"/>
        </w:rPr>
        <w:t xml:space="preserve">inmersa en un precio artificialmente bajo, se rechazará y, en consecuencia, no se considerará al proponente dentro del orden de elegibilidad del proceso. </w:t>
      </w:r>
    </w:p>
    <w:p w14:paraId="606A3186" w14:textId="2DA58546" w:rsidR="001C22EF" w:rsidRPr="001C6F00" w:rsidRDefault="00DE1AC0" w:rsidP="00D20F9D">
      <w:pPr>
        <w:pStyle w:val="Ttulo3"/>
        <w:numPr>
          <w:ilvl w:val="0"/>
          <w:numId w:val="0"/>
        </w:numPr>
        <w:ind w:left="720" w:hanging="720"/>
        <w:rPr>
          <w:rFonts w:ascii="Century Gothic" w:hAnsi="Century Gothic"/>
          <w:lang w:val="es-MX"/>
        </w:rPr>
      </w:pPr>
      <w:bookmarkStart w:id="258" w:name="_Toc176242701"/>
      <w:r w:rsidRPr="001C6F00">
        <w:rPr>
          <w:rFonts w:ascii="Century Gothic" w:hAnsi="Century Gothic"/>
          <w:caps w:val="0"/>
          <w:lang w:val="es-MX"/>
        </w:rPr>
        <w:t>4.</w:t>
      </w:r>
      <w:r w:rsidR="00A459EF" w:rsidRPr="001C6F00">
        <w:rPr>
          <w:rFonts w:ascii="Century Gothic" w:hAnsi="Century Gothic"/>
          <w:caps w:val="0"/>
          <w:lang w:val="es-MX"/>
        </w:rPr>
        <w:t xml:space="preserve">1.4 </w:t>
      </w:r>
      <w:r w:rsidR="00CA638B" w:rsidRPr="001C6F00">
        <w:rPr>
          <w:rFonts w:ascii="Century Gothic" w:hAnsi="Century Gothic"/>
          <w:caps w:val="0"/>
          <w:lang w:val="es-MX"/>
        </w:rPr>
        <w:t>DETERMINACIÓN DEL MÉTODO PARA LA PONDERACIÓN DE LA PROPUESTA ECONÓMICA</w:t>
      </w:r>
      <w:bookmarkEnd w:id="258"/>
    </w:p>
    <w:p w14:paraId="02DDF9CE" w14:textId="09E41BBE" w:rsidR="001C22EF" w:rsidRPr="001C6F00" w:rsidRDefault="001C22EF" w:rsidP="001C22EF">
      <w:pPr>
        <w:rPr>
          <w:rFonts w:ascii="Century Gothic" w:hAnsi="Century Gothic"/>
          <w:lang w:val="es-MX"/>
        </w:rPr>
      </w:pPr>
      <w:r w:rsidRPr="001C6F00">
        <w:rPr>
          <w:rFonts w:ascii="Century Gothic" w:hAnsi="Century Gothic"/>
          <w:lang w:val="es-MX"/>
        </w:rPr>
        <w:t>La entidad seleccionará el método de ponderación de la propuesta económica de acuerdo con las siguientes alternativas:</w:t>
      </w:r>
    </w:p>
    <w:tbl>
      <w:tblPr>
        <w:tblStyle w:val="Tablaconcuadrcula"/>
        <w:tblW w:w="5000" w:type="pct"/>
        <w:jc w:val="center"/>
        <w:tblLook w:val="04A0" w:firstRow="1" w:lastRow="0" w:firstColumn="1" w:lastColumn="0" w:noHBand="0" w:noVBand="1"/>
      </w:tblPr>
      <w:tblGrid>
        <w:gridCol w:w="3877"/>
        <w:gridCol w:w="4931"/>
      </w:tblGrid>
      <w:tr w:rsidR="001C22EF" w:rsidRPr="001C6F00" w14:paraId="0813E68B" w14:textId="77777777" w:rsidTr="004830D9">
        <w:trPr>
          <w:trHeight w:val="20"/>
          <w:tblHeader/>
          <w:jc w:val="center"/>
        </w:trPr>
        <w:tc>
          <w:tcPr>
            <w:tcW w:w="2201" w:type="pct"/>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1C6F00" w:rsidRDefault="001C22EF" w:rsidP="001C22EF">
            <w:pPr>
              <w:spacing w:line="276" w:lineRule="auto"/>
              <w:jc w:val="center"/>
              <w:rPr>
                <w:rFonts w:ascii="Century Gothic" w:hAnsi="Century Gothic" w:cs="Arial"/>
                <w:b/>
                <w:bCs/>
                <w:color w:val="FFFFFF" w:themeColor="background1"/>
                <w:szCs w:val="20"/>
              </w:rPr>
            </w:pPr>
            <w:bookmarkStart w:id="259" w:name="_Hlk511666058"/>
            <w:r w:rsidRPr="001C6F00">
              <w:rPr>
                <w:rFonts w:ascii="Century Gothic" w:hAnsi="Century Gothic" w:cs="Arial"/>
                <w:b/>
                <w:bCs/>
                <w:color w:val="FFFFFF" w:themeColor="background1"/>
                <w:szCs w:val="20"/>
              </w:rPr>
              <w:t>Concepto</w:t>
            </w:r>
          </w:p>
        </w:tc>
        <w:tc>
          <w:tcPr>
            <w:tcW w:w="2799" w:type="pct"/>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1C6F00" w:rsidRDefault="001C22EF" w:rsidP="001C22EF">
            <w:pPr>
              <w:spacing w:line="276" w:lineRule="auto"/>
              <w:jc w:val="center"/>
              <w:rPr>
                <w:rFonts w:ascii="Century Gothic" w:hAnsi="Century Gothic" w:cs="Arial"/>
                <w:b/>
                <w:bCs/>
                <w:color w:val="FFFFFF" w:themeColor="background1"/>
                <w:szCs w:val="20"/>
              </w:rPr>
            </w:pPr>
            <w:r w:rsidRPr="001C6F00">
              <w:rPr>
                <w:rFonts w:ascii="Century Gothic" w:hAnsi="Century Gothic" w:cs="Arial"/>
                <w:b/>
                <w:bCs/>
                <w:color w:val="FFFFFF" w:themeColor="background1"/>
                <w:szCs w:val="20"/>
              </w:rPr>
              <w:t>Método</w:t>
            </w:r>
          </w:p>
        </w:tc>
      </w:tr>
      <w:tr w:rsidR="001C22EF" w:rsidRPr="001C6F00" w14:paraId="53059100" w14:textId="77777777" w:rsidTr="004830D9">
        <w:trPr>
          <w:trHeight w:val="20"/>
          <w:jc w:val="center"/>
        </w:trPr>
        <w:tc>
          <w:tcPr>
            <w:tcW w:w="2201" w:type="pct"/>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1C6F00" w:rsidRDefault="001C22EF" w:rsidP="001C22EF">
            <w:pPr>
              <w:spacing w:line="276" w:lineRule="auto"/>
              <w:jc w:val="center"/>
              <w:rPr>
                <w:rFonts w:ascii="Century Gothic" w:hAnsi="Century Gothic" w:cs="Arial"/>
                <w:color w:val="auto"/>
                <w:szCs w:val="20"/>
                <w:lang w:val="es-ES"/>
              </w:rPr>
            </w:pPr>
            <w:r w:rsidRPr="001C6F00">
              <w:rPr>
                <w:rFonts w:ascii="Century Gothic" w:hAnsi="Century Gothic" w:cs="Arial"/>
                <w:color w:val="auto"/>
                <w:szCs w:val="20"/>
                <w:lang w:val="es-ES"/>
              </w:rPr>
              <w:t>1</w:t>
            </w:r>
          </w:p>
        </w:tc>
        <w:tc>
          <w:tcPr>
            <w:tcW w:w="2799" w:type="pct"/>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1C6F00" w:rsidRDefault="001C22EF" w:rsidP="001C22EF">
            <w:pPr>
              <w:spacing w:line="276" w:lineRule="auto"/>
              <w:jc w:val="center"/>
              <w:rPr>
                <w:rFonts w:ascii="Century Gothic" w:hAnsi="Century Gothic" w:cs="Arial"/>
                <w:color w:val="auto"/>
                <w:szCs w:val="20"/>
                <w:lang w:val="es-ES"/>
              </w:rPr>
            </w:pPr>
            <w:r w:rsidRPr="001C6F00">
              <w:rPr>
                <w:rFonts w:ascii="Century Gothic" w:hAnsi="Century Gothic" w:cs="Arial"/>
                <w:color w:val="auto"/>
                <w:szCs w:val="20"/>
                <w:lang w:val="es-ES"/>
              </w:rPr>
              <w:t>Mediana con valor absoluto</w:t>
            </w:r>
          </w:p>
        </w:tc>
      </w:tr>
      <w:tr w:rsidR="001C22EF" w:rsidRPr="001C6F00" w14:paraId="4B9E2A32" w14:textId="77777777" w:rsidTr="004830D9">
        <w:trPr>
          <w:trHeight w:val="20"/>
          <w:jc w:val="center"/>
        </w:trPr>
        <w:tc>
          <w:tcPr>
            <w:tcW w:w="2201" w:type="pct"/>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1C6F00" w:rsidRDefault="001C22EF" w:rsidP="001C22EF">
            <w:pPr>
              <w:spacing w:line="276" w:lineRule="auto"/>
              <w:jc w:val="center"/>
              <w:rPr>
                <w:rFonts w:ascii="Century Gothic" w:hAnsi="Century Gothic" w:cs="Arial"/>
                <w:color w:val="auto"/>
                <w:szCs w:val="20"/>
                <w:lang w:val="es-ES"/>
              </w:rPr>
            </w:pPr>
            <w:r w:rsidRPr="001C6F00">
              <w:rPr>
                <w:rFonts w:ascii="Century Gothic" w:hAnsi="Century Gothic" w:cs="Arial"/>
                <w:color w:val="auto"/>
                <w:szCs w:val="20"/>
                <w:lang w:val="es-ES"/>
              </w:rPr>
              <w:t>2</w:t>
            </w:r>
          </w:p>
        </w:tc>
        <w:tc>
          <w:tcPr>
            <w:tcW w:w="2799" w:type="pct"/>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1C6F00" w:rsidRDefault="001C22EF" w:rsidP="001C22EF">
            <w:pPr>
              <w:spacing w:line="276" w:lineRule="auto"/>
              <w:jc w:val="center"/>
              <w:rPr>
                <w:rFonts w:ascii="Century Gothic" w:hAnsi="Century Gothic" w:cs="Arial"/>
                <w:color w:val="auto"/>
                <w:szCs w:val="20"/>
                <w:lang w:val="es-ES"/>
              </w:rPr>
            </w:pPr>
            <w:r w:rsidRPr="001C6F00">
              <w:rPr>
                <w:rFonts w:ascii="Century Gothic" w:hAnsi="Century Gothic" w:cs="Arial"/>
                <w:color w:val="auto"/>
                <w:szCs w:val="20"/>
                <w:lang w:val="es-ES"/>
              </w:rPr>
              <w:t>Media geométrica</w:t>
            </w:r>
          </w:p>
        </w:tc>
      </w:tr>
      <w:tr w:rsidR="001C22EF" w:rsidRPr="001C6F00" w14:paraId="5AF7F130" w14:textId="77777777" w:rsidTr="004830D9">
        <w:trPr>
          <w:trHeight w:val="20"/>
          <w:jc w:val="center"/>
        </w:trPr>
        <w:tc>
          <w:tcPr>
            <w:tcW w:w="2201" w:type="pct"/>
            <w:tcBorders>
              <w:top w:val="single" w:sz="4" w:space="0" w:color="auto"/>
              <w:left w:val="double" w:sz="4" w:space="0" w:color="auto"/>
              <w:bottom w:val="single" w:sz="4" w:space="0" w:color="auto"/>
              <w:right w:val="single" w:sz="4" w:space="0" w:color="auto"/>
            </w:tcBorders>
            <w:vAlign w:val="center"/>
          </w:tcPr>
          <w:p w14:paraId="0DC59429" w14:textId="77777777" w:rsidR="001C22EF" w:rsidRPr="001C6F00" w:rsidRDefault="001C22EF" w:rsidP="001C22EF">
            <w:pPr>
              <w:spacing w:line="276" w:lineRule="auto"/>
              <w:jc w:val="center"/>
              <w:rPr>
                <w:rFonts w:ascii="Century Gothic" w:hAnsi="Century Gothic" w:cs="Arial"/>
                <w:color w:val="auto"/>
                <w:szCs w:val="20"/>
                <w:lang w:val="es-ES"/>
              </w:rPr>
            </w:pPr>
            <w:r w:rsidRPr="001C6F00">
              <w:rPr>
                <w:rFonts w:ascii="Century Gothic" w:hAnsi="Century Gothic" w:cs="Arial"/>
                <w:color w:val="auto"/>
                <w:szCs w:val="20"/>
                <w:lang w:val="es-ES"/>
              </w:rPr>
              <w:t>3</w:t>
            </w:r>
          </w:p>
        </w:tc>
        <w:tc>
          <w:tcPr>
            <w:tcW w:w="2799" w:type="pct"/>
            <w:tcBorders>
              <w:top w:val="single" w:sz="4" w:space="0" w:color="auto"/>
              <w:left w:val="single" w:sz="4" w:space="0" w:color="auto"/>
              <w:bottom w:val="single" w:sz="4" w:space="0" w:color="auto"/>
              <w:right w:val="double" w:sz="4" w:space="0" w:color="auto"/>
            </w:tcBorders>
            <w:vAlign w:val="center"/>
          </w:tcPr>
          <w:p w14:paraId="6FD1B41F" w14:textId="77777777" w:rsidR="001C22EF" w:rsidRPr="001C6F00" w:rsidRDefault="001C22EF" w:rsidP="001C22EF">
            <w:pPr>
              <w:spacing w:line="276" w:lineRule="auto"/>
              <w:jc w:val="center"/>
              <w:rPr>
                <w:rFonts w:ascii="Century Gothic" w:hAnsi="Century Gothic" w:cs="Arial"/>
                <w:color w:val="auto"/>
                <w:szCs w:val="20"/>
                <w:lang w:val="es-ES"/>
              </w:rPr>
            </w:pPr>
            <w:r w:rsidRPr="001C6F00">
              <w:rPr>
                <w:rFonts w:ascii="Century Gothic" w:hAnsi="Century Gothic" w:cs="Arial"/>
                <w:color w:val="auto"/>
                <w:szCs w:val="20"/>
                <w:lang w:val="es-ES"/>
              </w:rPr>
              <w:t>Media aritmética baja</w:t>
            </w:r>
          </w:p>
        </w:tc>
      </w:tr>
      <w:tr w:rsidR="001C22EF" w:rsidRPr="001C6F00" w14:paraId="07304B46" w14:textId="77777777" w:rsidTr="004830D9">
        <w:trPr>
          <w:trHeight w:val="20"/>
          <w:jc w:val="center"/>
        </w:trPr>
        <w:tc>
          <w:tcPr>
            <w:tcW w:w="2201" w:type="pct"/>
            <w:tcBorders>
              <w:top w:val="single" w:sz="4" w:space="0" w:color="auto"/>
              <w:left w:val="double" w:sz="4" w:space="0" w:color="auto"/>
              <w:bottom w:val="double" w:sz="4" w:space="0" w:color="auto"/>
              <w:right w:val="single" w:sz="4" w:space="0" w:color="auto"/>
            </w:tcBorders>
            <w:vAlign w:val="center"/>
          </w:tcPr>
          <w:p w14:paraId="74EC95E0" w14:textId="77777777" w:rsidR="001C22EF" w:rsidRPr="001C6F00" w:rsidRDefault="001C22EF" w:rsidP="001C22EF">
            <w:pPr>
              <w:spacing w:line="276" w:lineRule="auto"/>
              <w:jc w:val="center"/>
              <w:rPr>
                <w:rFonts w:ascii="Century Gothic" w:hAnsi="Century Gothic" w:cs="Arial"/>
                <w:color w:val="auto"/>
                <w:szCs w:val="20"/>
                <w:lang w:val="es-ES"/>
              </w:rPr>
            </w:pPr>
            <w:r w:rsidRPr="001C6F00">
              <w:rPr>
                <w:rFonts w:ascii="Century Gothic" w:hAnsi="Century Gothic" w:cs="Arial"/>
                <w:color w:val="auto"/>
                <w:szCs w:val="20"/>
                <w:lang w:val="es-ES"/>
              </w:rPr>
              <w:t>4</w:t>
            </w:r>
          </w:p>
        </w:tc>
        <w:tc>
          <w:tcPr>
            <w:tcW w:w="2799" w:type="pct"/>
            <w:tcBorders>
              <w:top w:val="single" w:sz="4" w:space="0" w:color="auto"/>
              <w:left w:val="single" w:sz="4" w:space="0" w:color="auto"/>
              <w:bottom w:val="double" w:sz="4" w:space="0" w:color="auto"/>
              <w:right w:val="double" w:sz="4" w:space="0" w:color="auto"/>
            </w:tcBorders>
            <w:vAlign w:val="center"/>
          </w:tcPr>
          <w:p w14:paraId="333EB19B" w14:textId="77777777" w:rsidR="001C22EF" w:rsidRPr="001C6F00" w:rsidRDefault="001C22EF" w:rsidP="001C22EF">
            <w:pPr>
              <w:spacing w:line="276" w:lineRule="auto"/>
              <w:jc w:val="center"/>
              <w:rPr>
                <w:rFonts w:ascii="Century Gothic" w:hAnsi="Century Gothic" w:cs="Arial"/>
                <w:color w:val="auto"/>
                <w:szCs w:val="20"/>
                <w:lang w:val="es-ES"/>
              </w:rPr>
            </w:pPr>
            <w:r w:rsidRPr="001C6F00">
              <w:rPr>
                <w:rFonts w:ascii="Century Gothic" w:hAnsi="Century Gothic" w:cs="Arial"/>
                <w:color w:val="auto"/>
                <w:szCs w:val="20"/>
                <w:lang w:val="es-ES"/>
              </w:rPr>
              <w:t>Menor valor</w:t>
            </w:r>
          </w:p>
        </w:tc>
      </w:tr>
    </w:tbl>
    <w:bookmarkEnd w:id="259"/>
    <w:p w14:paraId="5FF83CFD" w14:textId="77777777" w:rsidR="001C22EF" w:rsidRPr="001C6F00" w:rsidRDefault="001C22EF" w:rsidP="001C22EF">
      <w:pPr>
        <w:rPr>
          <w:rFonts w:ascii="Century Gothic" w:hAnsi="Century Gothic"/>
          <w:lang w:val="es-MX"/>
        </w:rPr>
      </w:pPr>
      <w:r w:rsidRPr="001C6F00">
        <w:rPr>
          <w:rFonts w:ascii="Century Gothic" w:hAnsi="Century Gothic"/>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359FC7B5" w14:textId="2DD4894E" w:rsidR="0034135A" w:rsidRPr="001C6F00" w:rsidRDefault="0034135A" w:rsidP="00D20F9D">
      <w:pPr>
        <w:rPr>
          <w:rFonts w:ascii="Century Gothic" w:hAnsi="Century Gothic"/>
          <w:lang w:val="es-MX"/>
        </w:rPr>
      </w:pPr>
      <w:r w:rsidRPr="001C6F00">
        <w:rPr>
          <w:rFonts w:ascii="Century Gothic" w:hAnsi="Century Gothic"/>
        </w:rPr>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w:t>
      </w:r>
      <w:r w:rsidR="3279F7CA" w:rsidRPr="001C6F00">
        <w:rPr>
          <w:rFonts w:ascii="Century Gothic" w:hAnsi="Century Gothic"/>
        </w:rPr>
        <w:t>1.3</w:t>
      </w:r>
      <w:r w:rsidRPr="001C6F00">
        <w:rPr>
          <w:rFonts w:ascii="Century Gothic" w:hAnsi="Century Gothic"/>
        </w:rPr>
        <w:t>. Posteriormente, la entidad definirá el método de ponderación de las propuestas de acuerdo con las siguientes reglas:</w:t>
      </w:r>
      <w:r w:rsidRPr="001C6F00">
        <w:rPr>
          <w:rFonts w:ascii="Century Gothic" w:hAnsi="Century Gothic"/>
          <w:lang w:val="es-MX"/>
        </w:rPr>
        <w:t> </w:t>
      </w:r>
    </w:p>
    <w:p w14:paraId="28B00699" w14:textId="5E77F9EB" w:rsidR="0034135A" w:rsidRPr="001C6F00" w:rsidRDefault="00721603" w:rsidP="008532FF">
      <w:pPr>
        <w:pStyle w:val="Prrafodelista"/>
        <w:numPr>
          <w:ilvl w:val="0"/>
          <w:numId w:val="58"/>
        </w:numPr>
        <w:rPr>
          <w:rFonts w:ascii="Century Gothic" w:hAnsi="Century Gothic"/>
          <w:lang w:val="es-MX"/>
        </w:rPr>
      </w:pPr>
      <w:r w:rsidRPr="001C6F00">
        <w:rPr>
          <w:rFonts w:ascii="Century Gothic" w:hAnsi="Century Gothic"/>
        </w:rPr>
        <w:t xml:space="preserve">Una vez agotado el procedimiento </w:t>
      </w:r>
      <w:r w:rsidR="00D85981" w:rsidRPr="001C6F00">
        <w:rPr>
          <w:rFonts w:ascii="Century Gothic" w:hAnsi="Century Gothic"/>
        </w:rPr>
        <w:t>anterior</w:t>
      </w:r>
      <w:r w:rsidR="00FE1BDB" w:rsidRPr="001C6F00">
        <w:rPr>
          <w:rFonts w:ascii="Century Gothic" w:hAnsi="Century Gothic"/>
        </w:rPr>
        <w:t xml:space="preserve">, la Entidad deberá pronunciarse sobre las propuestas que </w:t>
      </w:r>
      <w:r w:rsidR="004F5410" w:rsidRPr="001C6F00">
        <w:rPr>
          <w:rFonts w:ascii="Century Gothic" w:hAnsi="Century Gothic"/>
        </w:rPr>
        <w:t xml:space="preserve">han sido rechazadas y </w:t>
      </w:r>
      <w:r w:rsidR="00B81BC1" w:rsidRPr="001C6F00">
        <w:rPr>
          <w:rFonts w:ascii="Century Gothic" w:hAnsi="Century Gothic"/>
        </w:rPr>
        <w:t xml:space="preserve">las que </w:t>
      </w:r>
      <w:r w:rsidR="004F5410" w:rsidRPr="001C6F00">
        <w:rPr>
          <w:rFonts w:ascii="Century Gothic" w:hAnsi="Century Gothic"/>
        </w:rPr>
        <w:t>se encuentran validas</w:t>
      </w:r>
      <w:r w:rsidR="007273DE" w:rsidRPr="001C6F00">
        <w:rPr>
          <w:rFonts w:ascii="Century Gothic" w:hAnsi="Century Gothic"/>
        </w:rPr>
        <w:t>. Si este pronunciamiento</w:t>
      </w:r>
      <w:r w:rsidR="00487DB9" w:rsidRPr="001C6F00">
        <w:rPr>
          <w:rFonts w:ascii="Century Gothic" w:hAnsi="Century Gothic"/>
        </w:rPr>
        <w:t>,</w:t>
      </w:r>
      <w:r w:rsidR="00D24330" w:rsidRPr="001C6F00">
        <w:rPr>
          <w:rFonts w:ascii="Century Gothic" w:hAnsi="Century Gothic"/>
        </w:rPr>
        <w:t xml:space="preserve"> </w:t>
      </w:r>
      <w:r w:rsidR="0034135A" w:rsidRPr="001C6F00">
        <w:rPr>
          <w:rFonts w:ascii="Century Gothic" w:hAnsi="Century Gothic"/>
        </w:rPr>
        <w:t>se</w:t>
      </w:r>
      <w:r w:rsidR="00862812" w:rsidRPr="001C6F00">
        <w:rPr>
          <w:rFonts w:ascii="Century Gothic" w:hAnsi="Century Gothic"/>
        </w:rPr>
        <w:t xml:space="preserve"> realiza</w:t>
      </w:r>
      <w:r w:rsidR="0034135A" w:rsidRPr="001C6F00">
        <w:rPr>
          <w:rFonts w:ascii="Century Gothic" w:hAnsi="Century Gothic"/>
        </w:rPr>
        <w:t xml:space="preserve"> </w:t>
      </w:r>
      <w:r w:rsidR="00580FF9" w:rsidRPr="001C6F00">
        <w:rPr>
          <w:rFonts w:ascii="Century Gothic" w:hAnsi="Century Gothic"/>
        </w:rPr>
        <w:t xml:space="preserve">hasta </w:t>
      </w:r>
      <w:r w:rsidR="0034135A" w:rsidRPr="001C6F00">
        <w:rPr>
          <w:rFonts w:ascii="Century Gothic" w:hAnsi="Century Gothic"/>
        </w:rPr>
        <w:t>las 3:00 pm, la entidad tomará la TRM que rija para el día hábil siguiente</w:t>
      </w:r>
      <w:r w:rsidR="007C178D" w:rsidRPr="001C6F00">
        <w:rPr>
          <w:rFonts w:ascii="Century Gothic" w:hAnsi="Century Gothic"/>
        </w:rPr>
        <w:t>.</w:t>
      </w:r>
      <w:r w:rsidR="0034135A" w:rsidRPr="001C6F00" w:rsidDel="007C178D">
        <w:rPr>
          <w:rFonts w:ascii="Century Gothic" w:hAnsi="Century Gothic"/>
        </w:rPr>
        <w:t xml:space="preserve"> </w:t>
      </w:r>
      <w:r w:rsidR="004C338E" w:rsidRPr="001C6F00">
        <w:rPr>
          <w:rFonts w:ascii="Century Gothic" w:hAnsi="Century Gothic"/>
        </w:rPr>
        <w:t>En caso contrario,</w:t>
      </w:r>
      <w:r w:rsidR="006D16BB" w:rsidRPr="001C6F00">
        <w:rPr>
          <w:rFonts w:ascii="Century Gothic" w:hAnsi="Century Gothic"/>
        </w:rPr>
        <w:t xml:space="preserve"> cuando el pronunciamiento se d</w:t>
      </w:r>
      <w:r w:rsidR="006F086B" w:rsidRPr="001C6F00">
        <w:rPr>
          <w:rFonts w:ascii="Century Gothic" w:hAnsi="Century Gothic"/>
        </w:rPr>
        <w:t>é</w:t>
      </w:r>
      <w:r w:rsidR="7EFFDF78" w:rsidRPr="001C6F00">
        <w:rPr>
          <w:rFonts w:ascii="Century Gothic" w:hAnsi="Century Gothic"/>
        </w:rPr>
        <w:t xml:space="preserve"> </w:t>
      </w:r>
      <w:r w:rsidR="0034135A" w:rsidRPr="001C6F00">
        <w:rPr>
          <w:rFonts w:ascii="Century Gothic" w:hAnsi="Century Gothic"/>
        </w:rPr>
        <w:t>después de las 3:0</w:t>
      </w:r>
      <w:r w:rsidR="00381F0B" w:rsidRPr="001C6F00">
        <w:rPr>
          <w:rFonts w:ascii="Century Gothic" w:hAnsi="Century Gothic"/>
        </w:rPr>
        <w:t>0</w:t>
      </w:r>
      <w:r w:rsidR="0034135A" w:rsidRPr="001C6F00">
        <w:rPr>
          <w:rFonts w:ascii="Century Gothic" w:hAnsi="Century Gothic"/>
        </w:rPr>
        <w:t xml:space="preserve"> pm, la entidad tomará la TRM que rija para el segundo día hábil siguiente</w:t>
      </w:r>
      <w:r w:rsidR="008D7C29" w:rsidRPr="001C6F00">
        <w:rPr>
          <w:rFonts w:ascii="Century Gothic" w:hAnsi="Century Gothic"/>
        </w:rPr>
        <w:t>.</w:t>
      </w:r>
    </w:p>
    <w:p w14:paraId="24BF5F23" w14:textId="616FC71B" w:rsidR="0034135A" w:rsidRPr="001C6F00" w:rsidRDefault="0034135A" w:rsidP="00D20F9D">
      <w:pPr>
        <w:rPr>
          <w:rFonts w:ascii="Century Gothic" w:hAnsi="Century Gothic"/>
          <w:lang w:val="es-MX"/>
        </w:rPr>
      </w:pPr>
      <w:r w:rsidRPr="001C6F00">
        <w:rPr>
          <w:rFonts w:ascii="Century Gothic" w:hAnsi="Century Gothic"/>
        </w:rPr>
        <w:t>En este sentido, atendiendo a las circunstancias anteriores y las particularidades de cada caso, la entidad podrá optar por suspender la audiencia y reiniciarla cuando lo considere conveniente.</w:t>
      </w:r>
    </w:p>
    <w:p w14:paraId="5CB17F61" w14:textId="181AC08E" w:rsidR="0034135A" w:rsidRPr="001C6F00" w:rsidRDefault="0034135A" w:rsidP="00D20F9D">
      <w:pPr>
        <w:rPr>
          <w:rFonts w:ascii="Century Gothic" w:hAnsi="Century Gothic"/>
          <w:lang w:val="es-MX"/>
        </w:rPr>
      </w:pPr>
      <w:r w:rsidRPr="001C6F00">
        <w:rPr>
          <w:rFonts w:ascii="Century Gothic" w:hAnsi="Century Gothic"/>
        </w:rPr>
        <w:t>Una vez definido el método de ponderación de la oferta económica el mismo seguirá rigiendo aun cuando la entidad deba suspender la audiencia.</w:t>
      </w:r>
    </w:p>
    <w:p w14:paraId="207098E3" w14:textId="77777777" w:rsidR="0034135A" w:rsidRPr="001C6F00" w:rsidRDefault="0034135A" w:rsidP="00D20F9D">
      <w:pPr>
        <w:rPr>
          <w:rFonts w:ascii="Century Gothic" w:hAnsi="Century Gothic"/>
          <w:lang w:val="es-MX"/>
        </w:rPr>
      </w:pPr>
      <w:r w:rsidRPr="001C6F00">
        <w:rPr>
          <w:rFonts w:ascii="Century Gothic" w:hAnsi="Century Gothic"/>
        </w:rP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r w:rsidRPr="001C6F00">
        <w:rPr>
          <w:rFonts w:ascii="Century Gothic" w:hAnsi="Century Gothic"/>
          <w:lang w:val="es-MX"/>
        </w:rPr>
        <w:t> </w:t>
      </w:r>
    </w:p>
    <w:p w14:paraId="0B8E37DC" w14:textId="2131E672" w:rsidR="001C22EF" w:rsidRPr="001C6F00" w:rsidRDefault="001C22EF" w:rsidP="001C22EF">
      <w:pPr>
        <w:rPr>
          <w:rFonts w:ascii="Century Gothic" w:hAnsi="Century Gothic"/>
          <w:lang w:val="es-MX"/>
        </w:rPr>
      </w:pPr>
      <w:r w:rsidRPr="001C6F00">
        <w:rPr>
          <w:rFonts w:ascii="Century Gothic" w:hAnsi="Century Gothic"/>
          <w:lang w:val="es-MX"/>
        </w:rPr>
        <w:t>El método de ponderación se determinará de acuerdo con los rangos del siguiente cuadro: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5"/>
        <w:gridCol w:w="1781"/>
        <w:gridCol w:w="4492"/>
      </w:tblGrid>
      <w:tr w:rsidR="001C22EF" w:rsidRPr="001C6F00" w14:paraId="6152DFF3" w14:textId="77777777" w:rsidTr="004830D9">
        <w:trPr>
          <w:trHeight w:val="20"/>
          <w:tblHeader/>
          <w:jc w:val="center"/>
        </w:trPr>
        <w:tc>
          <w:tcPr>
            <w:tcW w:w="1439" w:type="pct"/>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1C6F00" w:rsidRDefault="001C22EF" w:rsidP="001C22EF">
            <w:pPr>
              <w:spacing w:after="0" w:line="276" w:lineRule="auto"/>
              <w:jc w:val="center"/>
              <w:rPr>
                <w:rFonts w:ascii="Century Gothic" w:eastAsia="Arial,Calibri" w:hAnsi="Century Gothic" w:cs="Arial"/>
                <w:b/>
                <w:bCs/>
                <w:color w:val="FFFFFF" w:themeColor="background1"/>
                <w:szCs w:val="20"/>
              </w:rPr>
            </w:pPr>
            <w:r w:rsidRPr="001C6F00">
              <w:rPr>
                <w:rFonts w:ascii="Century Gothic" w:hAnsi="Century Gothic" w:cs="Arial"/>
                <w:b/>
                <w:bCs/>
                <w:color w:val="FFFFFF" w:themeColor="background1"/>
                <w:szCs w:val="20"/>
              </w:rPr>
              <w:lastRenderedPageBreak/>
              <w:t>Rango</w:t>
            </w:r>
            <w:r w:rsidRPr="001C6F00">
              <w:rPr>
                <w:rFonts w:ascii="Century Gothic" w:eastAsia="Arial,Calibri" w:hAnsi="Century Gothic" w:cs="Arial"/>
                <w:b/>
                <w:bCs/>
                <w:color w:val="FFFFFF" w:themeColor="background1"/>
                <w:szCs w:val="20"/>
              </w:rPr>
              <w:t xml:space="preserve"> </w:t>
            </w:r>
            <w:r w:rsidRPr="001C6F00">
              <w:rPr>
                <w:rFonts w:ascii="Century Gothic" w:hAnsi="Century Gothic" w:cs="Arial"/>
                <w:b/>
                <w:bCs/>
                <w:color w:val="FFFFFF" w:themeColor="background1"/>
                <w:szCs w:val="20"/>
              </w:rPr>
              <w:t>(inclusive)</w:t>
            </w:r>
          </w:p>
        </w:tc>
        <w:tc>
          <w:tcPr>
            <w:tcW w:w="1011" w:type="pct"/>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1C6F00" w:rsidRDefault="001C22EF" w:rsidP="001C22EF">
            <w:pPr>
              <w:spacing w:after="0" w:line="276" w:lineRule="auto"/>
              <w:jc w:val="center"/>
              <w:rPr>
                <w:rFonts w:ascii="Century Gothic" w:eastAsia="Arial,Calibri" w:hAnsi="Century Gothic" w:cs="Arial"/>
                <w:b/>
                <w:bCs/>
                <w:color w:val="FFFFFF" w:themeColor="background1"/>
                <w:szCs w:val="20"/>
              </w:rPr>
            </w:pPr>
            <w:r w:rsidRPr="001C6F00">
              <w:rPr>
                <w:rFonts w:ascii="Century Gothic" w:hAnsi="Century Gothic" w:cs="Arial"/>
                <w:b/>
                <w:bCs/>
                <w:color w:val="FFFFFF" w:themeColor="background1"/>
                <w:szCs w:val="20"/>
              </w:rPr>
              <w:t>Número</w:t>
            </w:r>
          </w:p>
        </w:tc>
        <w:tc>
          <w:tcPr>
            <w:tcW w:w="2550" w:type="pct"/>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1C6F00" w:rsidRDefault="001C22EF" w:rsidP="001C22EF">
            <w:pPr>
              <w:spacing w:after="0" w:line="276" w:lineRule="auto"/>
              <w:jc w:val="center"/>
              <w:rPr>
                <w:rFonts w:ascii="Century Gothic" w:eastAsia="Arial,Calibri" w:hAnsi="Century Gothic" w:cs="Arial"/>
                <w:b/>
                <w:bCs/>
                <w:color w:val="FFFFFF" w:themeColor="background1"/>
                <w:szCs w:val="20"/>
              </w:rPr>
            </w:pPr>
            <w:r w:rsidRPr="001C6F00">
              <w:rPr>
                <w:rFonts w:ascii="Century Gothic" w:hAnsi="Century Gothic" w:cs="Arial"/>
                <w:b/>
                <w:bCs/>
                <w:color w:val="FFFFFF" w:themeColor="background1"/>
                <w:szCs w:val="20"/>
              </w:rPr>
              <w:t>Método</w:t>
            </w:r>
          </w:p>
        </w:tc>
      </w:tr>
      <w:tr w:rsidR="001C22EF" w:rsidRPr="001C6F00" w14:paraId="42EC389B" w14:textId="77777777" w:rsidTr="004830D9">
        <w:trPr>
          <w:trHeight w:val="20"/>
          <w:jc w:val="center"/>
        </w:trPr>
        <w:tc>
          <w:tcPr>
            <w:tcW w:w="1439" w:type="pct"/>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1C6F00" w:rsidRDefault="001C22EF" w:rsidP="001C22EF">
            <w:pPr>
              <w:spacing w:after="0" w:line="276" w:lineRule="auto"/>
              <w:jc w:val="center"/>
              <w:rPr>
                <w:rFonts w:ascii="Century Gothic" w:hAnsi="Century Gothic" w:cs="Arial"/>
                <w:color w:val="auto"/>
                <w:szCs w:val="20"/>
                <w:lang w:val="es-ES" w:eastAsia="es-CO"/>
              </w:rPr>
            </w:pPr>
            <w:r w:rsidRPr="001C6F00">
              <w:rPr>
                <w:rFonts w:ascii="Century Gothic" w:hAnsi="Century Gothic" w:cs="Arial"/>
                <w:color w:val="auto"/>
                <w:szCs w:val="20"/>
                <w:lang w:val="es-ES" w:eastAsia="es-CO"/>
              </w:rPr>
              <w:t>De 0.00 a 0.24</w:t>
            </w:r>
          </w:p>
        </w:tc>
        <w:tc>
          <w:tcPr>
            <w:tcW w:w="1011" w:type="pct"/>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1C6F00" w:rsidRDefault="001C22EF" w:rsidP="001C22EF">
            <w:pPr>
              <w:spacing w:after="0" w:line="276" w:lineRule="auto"/>
              <w:jc w:val="center"/>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1</w:t>
            </w:r>
          </w:p>
        </w:tc>
        <w:tc>
          <w:tcPr>
            <w:tcW w:w="2550" w:type="pct"/>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1C6F00" w:rsidRDefault="001C22EF" w:rsidP="001C22EF">
            <w:pPr>
              <w:spacing w:after="0" w:line="276" w:lineRule="auto"/>
              <w:jc w:val="center"/>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Mediana con valor absoluto</w:t>
            </w:r>
          </w:p>
        </w:tc>
      </w:tr>
      <w:tr w:rsidR="001C22EF" w:rsidRPr="001C6F00" w14:paraId="1C4A07D4" w14:textId="77777777" w:rsidTr="004830D9">
        <w:trPr>
          <w:trHeight w:val="41"/>
          <w:jc w:val="center"/>
        </w:trPr>
        <w:tc>
          <w:tcPr>
            <w:tcW w:w="1439" w:type="pct"/>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1C6F00" w:rsidRDefault="001C22EF" w:rsidP="001C22EF">
            <w:pPr>
              <w:spacing w:after="0" w:line="276" w:lineRule="auto"/>
              <w:jc w:val="center"/>
              <w:rPr>
                <w:rFonts w:ascii="Century Gothic" w:hAnsi="Century Gothic" w:cs="Arial"/>
                <w:color w:val="auto"/>
                <w:szCs w:val="20"/>
                <w:lang w:val="es-ES" w:eastAsia="es-CO"/>
              </w:rPr>
            </w:pPr>
            <w:r w:rsidRPr="001C6F00">
              <w:rPr>
                <w:rFonts w:ascii="Century Gothic" w:hAnsi="Century Gothic" w:cs="Arial"/>
                <w:color w:val="auto"/>
                <w:szCs w:val="20"/>
                <w:lang w:val="es-ES" w:eastAsia="es-CO"/>
              </w:rPr>
              <w:t>De 0.25 a 0.49</w:t>
            </w:r>
          </w:p>
        </w:tc>
        <w:tc>
          <w:tcPr>
            <w:tcW w:w="1011" w:type="pct"/>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1C6F00" w:rsidRDefault="001C22EF" w:rsidP="001C22EF">
            <w:pPr>
              <w:spacing w:after="0" w:line="276" w:lineRule="auto"/>
              <w:jc w:val="center"/>
              <w:rPr>
                <w:rFonts w:ascii="Century Gothic" w:eastAsia="Arial,Times New Roman" w:hAnsi="Century Gothic" w:cs="Arial"/>
                <w:color w:val="auto"/>
                <w:szCs w:val="20"/>
                <w:lang w:val="es-ES" w:eastAsia="es-CO"/>
              </w:rPr>
            </w:pPr>
            <w:r w:rsidRPr="001C6F00">
              <w:rPr>
                <w:rFonts w:ascii="Century Gothic" w:eastAsia="Arial,Times New Roman" w:hAnsi="Century Gothic" w:cs="Arial"/>
                <w:color w:val="auto"/>
                <w:szCs w:val="20"/>
                <w:lang w:val="es-ES" w:eastAsia="es-CO"/>
              </w:rPr>
              <w:t>2</w:t>
            </w:r>
          </w:p>
        </w:tc>
        <w:tc>
          <w:tcPr>
            <w:tcW w:w="2550" w:type="pct"/>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1C6F00" w:rsidRDefault="001C22EF" w:rsidP="001C22EF">
            <w:pPr>
              <w:spacing w:after="0" w:line="276" w:lineRule="auto"/>
              <w:jc w:val="center"/>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Media geométrica</w:t>
            </w:r>
          </w:p>
        </w:tc>
      </w:tr>
      <w:tr w:rsidR="001C22EF" w:rsidRPr="001C6F00" w14:paraId="190A0C83" w14:textId="77777777" w:rsidTr="004830D9">
        <w:trPr>
          <w:trHeight w:val="20"/>
          <w:jc w:val="center"/>
        </w:trPr>
        <w:tc>
          <w:tcPr>
            <w:tcW w:w="1439" w:type="pct"/>
            <w:tcBorders>
              <w:top w:val="single" w:sz="4" w:space="0" w:color="auto"/>
              <w:left w:val="double" w:sz="4" w:space="0" w:color="auto"/>
              <w:bottom w:val="single" w:sz="4" w:space="0" w:color="auto"/>
              <w:right w:val="single" w:sz="4" w:space="0" w:color="auto"/>
            </w:tcBorders>
            <w:vAlign w:val="center"/>
          </w:tcPr>
          <w:p w14:paraId="5F1B1506" w14:textId="77777777" w:rsidR="001C22EF" w:rsidRPr="001C6F00" w:rsidRDefault="001C22EF" w:rsidP="001C22EF">
            <w:pPr>
              <w:spacing w:after="0" w:line="276" w:lineRule="auto"/>
              <w:jc w:val="center"/>
              <w:rPr>
                <w:rFonts w:ascii="Century Gothic" w:hAnsi="Century Gothic" w:cs="Arial"/>
                <w:color w:val="auto"/>
                <w:szCs w:val="20"/>
                <w:lang w:val="es-ES" w:eastAsia="es-CO"/>
              </w:rPr>
            </w:pPr>
            <w:r w:rsidRPr="001C6F00">
              <w:rPr>
                <w:rFonts w:ascii="Century Gothic" w:hAnsi="Century Gothic" w:cs="Arial"/>
                <w:color w:val="auto"/>
                <w:szCs w:val="20"/>
                <w:lang w:val="es-ES" w:eastAsia="es-CO"/>
              </w:rPr>
              <w:t>De 0.50 a 0.74</w:t>
            </w:r>
          </w:p>
        </w:tc>
        <w:tc>
          <w:tcPr>
            <w:tcW w:w="1011" w:type="pct"/>
            <w:tcBorders>
              <w:top w:val="single" w:sz="4" w:space="0" w:color="auto"/>
              <w:left w:val="single" w:sz="4" w:space="0" w:color="auto"/>
              <w:bottom w:val="single" w:sz="4" w:space="0" w:color="auto"/>
              <w:right w:val="single" w:sz="4" w:space="0" w:color="auto"/>
            </w:tcBorders>
            <w:vAlign w:val="center"/>
          </w:tcPr>
          <w:p w14:paraId="2D026C2F" w14:textId="77777777" w:rsidR="001C22EF" w:rsidRPr="001C6F00" w:rsidRDefault="001C22EF" w:rsidP="001C22EF">
            <w:pPr>
              <w:spacing w:after="0" w:line="276" w:lineRule="auto"/>
              <w:jc w:val="center"/>
              <w:rPr>
                <w:rFonts w:ascii="Century Gothic" w:hAnsi="Century Gothic" w:cs="Arial"/>
                <w:color w:val="auto"/>
                <w:szCs w:val="20"/>
                <w:lang w:val="es-ES" w:eastAsia="es-CO"/>
              </w:rPr>
            </w:pPr>
            <w:r w:rsidRPr="001C6F00">
              <w:rPr>
                <w:rFonts w:ascii="Century Gothic" w:hAnsi="Century Gothic" w:cs="Arial"/>
                <w:color w:val="auto"/>
                <w:szCs w:val="20"/>
                <w:lang w:val="es-ES" w:eastAsia="es-CO"/>
              </w:rPr>
              <w:t>3</w:t>
            </w:r>
          </w:p>
        </w:tc>
        <w:tc>
          <w:tcPr>
            <w:tcW w:w="2550" w:type="pct"/>
            <w:tcBorders>
              <w:top w:val="single" w:sz="4" w:space="0" w:color="auto"/>
              <w:left w:val="single" w:sz="4" w:space="0" w:color="auto"/>
              <w:bottom w:val="single" w:sz="4" w:space="0" w:color="auto"/>
              <w:right w:val="double" w:sz="4" w:space="0" w:color="auto"/>
            </w:tcBorders>
            <w:vAlign w:val="center"/>
          </w:tcPr>
          <w:p w14:paraId="50FD1B38" w14:textId="77777777" w:rsidR="001C22EF" w:rsidRPr="001C6F00" w:rsidRDefault="001C22EF" w:rsidP="001C22EF">
            <w:pPr>
              <w:spacing w:after="0" w:line="276" w:lineRule="auto"/>
              <w:jc w:val="center"/>
              <w:rPr>
                <w:rFonts w:ascii="Century Gothic" w:hAnsi="Century Gothic" w:cs="Arial"/>
                <w:color w:val="auto"/>
                <w:szCs w:val="20"/>
                <w:lang w:val="es-ES" w:eastAsia="es-CO"/>
              </w:rPr>
            </w:pPr>
            <w:r w:rsidRPr="001C6F00">
              <w:rPr>
                <w:rFonts w:ascii="Century Gothic" w:hAnsi="Century Gothic" w:cs="Arial"/>
                <w:color w:val="auto"/>
                <w:szCs w:val="20"/>
                <w:lang w:val="es-ES" w:eastAsia="es-CO"/>
              </w:rPr>
              <w:t>Media aritmética baja</w:t>
            </w:r>
          </w:p>
        </w:tc>
      </w:tr>
      <w:tr w:rsidR="001C22EF" w:rsidRPr="001C6F00" w14:paraId="068F68C0" w14:textId="77777777" w:rsidTr="004830D9">
        <w:trPr>
          <w:trHeight w:val="20"/>
          <w:jc w:val="center"/>
        </w:trPr>
        <w:tc>
          <w:tcPr>
            <w:tcW w:w="1439" w:type="pct"/>
            <w:tcBorders>
              <w:top w:val="single" w:sz="4" w:space="0" w:color="auto"/>
              <w:left w:val="double" w:sz="4" w:space="0" w:color="auto"/>
              <w:bottom w:val="double" w:sz="4" w:space="0" w:color="auto"/>
              <w:right w:val="single" w:sz="4" w:space="0" w:color="auto"/>
            </w:tcBorders>
            <w:vAlign w:val="center"/>
          </w:tcPr>
          <w:p w14:paraId="318EB6E9" w14:textId="77777777" w:rsidR="001C22EF" w:rsidRPr="001C6F00" w:rsidRDefault="001C22EF" w:rsidP="001C22EF">
            <w:pPr>
              <w:spacing w:after="0" w:line="276" w:lineRule="auto"/>
              <w:jc w:val="center"/>
              <w:rPr>
                <w:rFonts w:ascii="Century Gothic" w:hAnsi="Century Gothic" w:cs="Arial"/>
                <w:color w:val="auto"/>
                <w:szCs w:val="20"/>
                <w:lang w:val="es-ES" w:eastAsia="es-CO"/>
              </w:rPr>
            </w:pPr>
            <w:r w:rsidRPr="001C6F00">
              <w:rPr>
                <w:rFonts w:ascii="Century Gothic" w:hAnsi="Century Gothic" w:cs="Arial"/>
                <w:color w:val="auto"/>
                <w:szCs w:val="20"/>
                <w:lang w:val="es-ES" w:eastAsia="es-CO"/>
              </w:rPr>
              <w:t>De 0.75 a 0.99</w:t>
            </w:r>
          </w:p>
        </w:tc>
        <w:tc>
          <w:tcPr>
            <w:tcW w:w="1011" w:type="pct"/>
            <w:tcBorders>
              <w:top w:val="single" w:sz="4" w:space="0" w:color="auto"/>
              <w:left w:val="single" w:sz="4" w:space="0" w:color="auto"/>
              <w:bottom w:val="double" w:sz="4" w:space="0" w:color="auto"/>
              <w:right w:val="single" w:sz="4" w:space="0" w:color="auto"/>
            </w:tcBorders>
            <w:vAlign w:val="center"/>
          </w:tcPr>
          <w:p w14:paraId="4B0BE0C3" w14:textId="77777777" w:rsidR="001C22EF" w:rsidRPr="001C6F00" w:rsidRDefault="001C22EF" w:rsidP="001C22EF">
            <w:pPr>
              <w:spacing w:after="0" w:line="276" w:lineRule="auto"/>
              <w:jc w:val="center"/>
              <w:rPr>
                <w:rFonts w:ascii="Century Gothic" w:hAnsi="Century Gothic" w:cs="Arial"/>
                <w:color w:val="auto"/>
                <w:szCs w:val="20"/>
                <w:lang w:val="es-ES" w:eastAsia="es-CO"/>
              </w:rPr>
            </w:pPr>
            <w:r w:rsidRPr="001C6F00">
              <w:rPr>
                <w:rFonts w:ascii="Century Gothic" w:hAnsi="Century Gothic" w:cs="Arial"/>
                <w:color w:val="auto"/>
                <w:szCs w:val="20"/>
                <w:lang w:val="es-ES" w:eastAsia="es-CO"/>
              </w:rPr>
              <w:t>4</w:t>
            </w:r>
          </w:p>
        </w:tc>
        <w:tc>
          <w:tcPr>
            <w:tcW w:w="2550" w:type="pct"/>
            <w:tcBorders>
              <w:top w:val="single" w:sz="4" w:space="0" w:color="auto"/>
              <w:left w:val="single" w:sz="4" w:space="0" w:color="auto"/>
              <w:bottom w:val="double" w:sz="4" w:space="0" w:color="auto"/>
              <w:right w:val="double" w:sz="4" w:space="0" w:color="auto"/>
            </w:tcBorders>
            <w:vAlign w:val="center"/>
          </w:tcPr>
          <w:p w14:paraId="21BA63B2" w14:textId="77777777" w:rsidR="001C22EF" w:rsidRPr="001C6F00" w:rsidRDefault="001C22EF" w:rsidP="001C22EF">
            <w:pPr>
              <w:spacing w:after="0" w:line="276" w:lineRule="auto"/>
              <w:jc w:val="center"/>
              <w:rPr>
                <w:rFonts w:ascii="Century Gothic" w:hAnsi="Century Gothic" w:cs="Arial"/>
                <w:color w:val="auto"/>
                <w:szCs w:val="20"/>
                <w:lang w:val="es-ES" w:eastAsia="es-CO"/>
              </w:rPr>
            </w:pPr>
            <w:r w:rsidRPr="001C6F00">
              <w:rPr>
                <w:rFonts w:ascii="Century Gothic" w:hAnsi="Century Gothic" w:cs="Arial"/>
                <w:color w:val="auto"/>
                <w:szCs w:val="20"/>
                <w:lang w:val="es-ES" w:eastAsia="es-CO"/>
              </w:rPr>
              <w:t>Menor valor</w:t>
            </w:r>
          </w:p>
        </w:tc>
      </w:tr>
    </w:tbl>
    <w:p w14:paraId="071DBF0A" w14:textId="77777777" w:rsidR="000C0DB8" w:rsidRDefault="000C0DB8" w:rsidP="001C22EF">
      <w:pPr>
        <w:rPr>
          <w:rFonts w:ascii="Century Gothic" w:hAnsi="Century Gothic"/>
          <w:lang w:val="es-MX"/>
        </w:rPr>
      </w:pPr>
    </w:p>
    <w:p w14:paraId="7D9F75F5" w14:textId="0713367B" w:rsidR="001C22EF" w:rsidRPr="001C6F00" w:rsidRDefault="001C22EF" w:rsidP="001C22EF">
      <w:pPr>
        <w:rPr>
          <w:rFonts w:ascii="Century Gothic" w:hAnsi="Century Gothic"/>
          <w:lang w:val="es-MX"/>
        </w:rPr>
      </w:pPr>
      <w:r w:rsidRPr="001C6F00">
        <w:rPr>
          <w:rFonts w:ascii="Century Gothic" w:hAnsi="Century Gothic"/>
          <w:lang w:val="es-MX"/>
        </w:rPr>
        <w:t>En todos los casos se tendrá en cuenta hasta el séptimo (7°) decimal del valor obtenido como puntaje y las fórmulas se aplicarán con las propuestas que no han sido rechazadas y se encuentran válidas.</w:t>
      </w:r>
    </w:p>
    <w:p w14:paraId="6BE82712" w14:textId="00BA5F6C" w:rsidR="001C22EF" w:rsidRPr="001C6F00" w:rsidRDefault="001C22EF" w:rsidP="001C22EF">
      <w:pPr>
        <w:rPr>
          <w:rFonts w:ascii="Century Gothic" w:hAnsi="Century Gothic"/>
          <w:lang w:val="es-MX"/>
        </w:rPr>
      </w:pPr>
      <w:r w:rsidRPr="001C6F00">
        <w:rPr>
          <w:rFonts w:ascii="Century Gothic" w:hAnsi="Century Gothic"/>
          <w:lang w:val="es-MX"/>
        </w:rPr>
        <w:t>Las propuestas que al aplicar las fórmulas obtengan puntajes negativos obtienen cero (0) puntos en la oferta económica.</w:t>
      </w:r>
    </w:p>
    <w:p w14:paraId="1C92BAD5" w14:textId="44163E31" w:rsidR="006910E0" w:rsidRPr="001C6F00" w:rsidRDefault="006910E0" w:rsidP="008532FF">
      <w:pPr>
        <w:pStyle w:val="Prrafodelista"/>
        <w:numPr>
          <w:ilvl w:val="0"/>
          <w:numId w:val="32"/>
        </w:numPr>
        <w:spacing w:after="120"/>
        <w:rPr>
          <w:rFonts w:ascii="Century Gothic" w:hAnsi="Century Gothic" w:cs="Arial"/>
          <w:b/>
          <w:bCs/>
          <w:szCs w:val="20"/>
          <w:lang w:val="es-MX"/>
        </w:rPr>
      </w:pPr>
      <w:r w:rsidRPr="001C6F00">
        <w:rPr>
          <w:rFonts w:ascii="Century Gothic" w:hAnsi="Century Gothic" w:cs="Arial"/>
          <w:b/>
          <w:bCs/>
          <w:szCs w:val="20"/>
          <w:lang w:val="es-MX"/>
        </w:rPr>
        <w:t>Mediana con valor absoluto</w:t>
      </w:r>
    </w:p>
    <w:p w14:paraId="0EF7E9A7" w14:textId="39BCD70C" w:rsidR="001C22EF" w:rsidRPr="001C6F00" w:rsidRDefault="00991BBC" w:rsidP="006910E0">
      <w:pPr>
        <w:spacing w:after="120"/>
        <w:rPr>
          <w:rFonts w:ascii="Century Gothic" w:hAnsi="Century Gothic" w:cs="Arial"/>
          <w:b/>
          <w:bCs/>
          <w:szCs w:val="20"/>
          <w:lang w:val="es-MX"/>
        </w:rPr>
      </w:pPr>
      <w:r w:rsidRPr="001C6F00">
        <w:rPr>
          <w:rFonts w:ascii="Century Gothic" w:hAnsi="Century Gothic"/>
          <w:lang w:val="es-MX"/>
        </w:rPr>
        <w:t xml:space="preserve">En el evento </w:t>
      </w:r>
      <w:r w:rsidR="00BE3A34" w:rsidRPr="001C6F00">
        <w:rPr>
          <w:rFonts w:ascii="Century Gothic" w:hAnsi="Century Gothic"/>
          <w:lang w:val="es-MX"/>
        </w:rPr>
        <w:t xml:space="preserve">que solo exista una oferta </w:t>
      </w:r>
      <w:r w:rsidR="00AD09E5" w:rsidRPr="001C6F00">
        <w:rPr>
          <w:rFonts w:ascii="Century Gothic" w:hAnsi="Century Gothic"/>
          <w:lang w:val="es-MX"/>
        </w:rPr>
        <w:t xml:space="preserve">habilitada respecto de la cual se vaya a realizar la apertura del sobre No 2, la </w:t>
      </w:r>
      <w:r w:rsidR="27BF34F2" w:rsidRPr="001C6F00">
        <w:rPr>
          <w:rFonts w:ascii="Century Gothic" w:hAnsi="Century Gothic"/>
          <w:lang w:val="es-MX"/>
        </w:rPr>
        <w:t>E</w:t>
      </w:r>
      <w:r w:rsidR="00AD09E5" w:rsidRPr="001C6F00">
        <w:rPr>
          <w:rFonts w:ascii="Century Gothic" w:hAnsi="Century Gothic"/>
          <w:lang w:val="es-MX"/>
        </w:rPr>
        <w:t xml:space="preserve">ntidad </w:t>
      </w:r>
      <w:r w:rsidR="00FC1DAC" w:rsidRPr="001C6F00">
        <w:rPr>
          <w:rFonts w:ascii="Century Gothic" w:hAnsi="Century Gothic"/>
          <w:lang w:val="es-MX"/>
        </w:rPr>
        <w:t>podrá p</w:t>
      </w:r>
      <w:r w:rsidR="006A51FB" w:rsidRPr="001C6F00">
        <w:rPr>
          <w:rFonts w:ascii="Century Gothic" w:hAnsi="Century Gothic"/>
          <w:lang w:val="es-MX"/>
        </w:rPr>
        <w:t xml:space="preserve">rescindir de </w:t>
      </w:r>
      <w:r w:rsidR="00FC01CB" w:rsidRPr="001C6F00">
        <w:rPr>
          <w:rFonts w:ascii="Century Gothic" w:hAnsi="Century Gothic"/>
          <w:lang w:val="es-MX"/>
        </w:rPr>
        <w:t xml:space="preserve">la </w:t>
      </w:r>
      <w:r w:rsidR="3CBAB9CA" w:rsidRPr="001C6F00">
        <w:rPr>
          <w:rFonts w:ascii="Century Gothic" w:hAnsi="Century Gothic"/>
          <w:lang w:val="es-MX"/>
        </w:rPr>
        <w:t xml:space="preserve">definición de la </w:t>
      </w:r>
      <w:r w:rsidR="00FC01CB" w:rsidRPr="001C6F00">
        <w:rPr>
          <w:rFonts w:ascii="Century Gothic" w:hAnsi="Century Gothic"/>
          <w:lang w:val="es-MX"/>
        </w:rPr>
        <w:t>TRM y escogencia de método de ponderación de la oferta económica</w:t>
      </w:r>
      <w:r w:rsidR="476D36E2" w:rsidRPr="001C6F00">
        <w:rPr>
          <w:rFonts w:ascii="Century Gothic" w:hAnsi="Century Gothic"/>
          <w:lang w:val="es-MX"/>
        </w:rPr>
        <w:t xml:space="preserve">. </w:t>
      </w:r>
      <w:r w:rsidR="001C22EF" w:rsidRPr="001C6F00">
        <w:rPr>
          <w:rFonts w:ascii="Century Gothic" w:hAnsi="Century Gothic" w:cs="Arial"/>
          <w:b/>
          <w:bCs/>
          <w:szCs w:val="20"/>
          <w:lang w:val="es-MX"/>
        </w:rPr>
        <w:t>Mediana con valor absoluto</w:t>
      </w:r>
    </w:p>
    <w:p w14:paraId="16AECA29" w14:textId="77777777" w:rsidR="00806AFC" w:rsidRPr="001C6F00" w:rsidRDefault="00806AFC" w:rsidP="003178E5">
      <w:pPr>
        <w:spacing w:after="120"/>
        <w:rPr>
          <w:rFonts w:ascii="Century Gothic" w:hAnsi="Century Gothic" w:cs="Arial"/>
          <w:szCs w:val="20"/>
          <w:lang w:val="es-MX"/>
        </w:rPr>
      </w:pPr>
      <w:r w:rsidRPr="001C6F00">
        <w:rPr>
          <w:rFonts w:ascii="Century Gothic" w:hAnsi="Century Gothic"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8E416A" w14:textId="77777777" w:rsidR="00806AFC" w:rsidRPr="001C6F00" w:rsidRDefault="00806AFC" w:rsidP="003178E5">
      <w:pPr>
        <w:spacing w:after="120"/>
        <w:ind w:left="708"/>
        <w:rPr>
          <w:rFonts w:ascii="Century Gothic" w:hAnsi="Century Gothic" w:cs="Arial"/>
          <w:szCs w:val="20"/>
          <w:lang w:val="es-MX"/>
        </w:rPr>
      </w:pPr>
    </w:p>
    <w:p w14:paraId="4E705407" w14:textId="77777777" w:rsidR="00806AFC" w:rsidRPr="001C6F00" w:rsidRDefault="00806AFC" w:rsidP="003178E5">
      <w:pPr>
        <w:spacing w:after="120"/>
        <w:rPr>
          <w:rFonts w:ascii="Century Gothic" w:hAnsi="Century Gothic" w:cs="Arial"/>
          <w:i/>
          <w:szCs w:val="20"/>
        </w:rPr>
      </w:pPr>
      <m:oMathPara>
        <m:oMath>
          <m:r>
            <w:rPr>
              <w:rFonts w:ascii="Cambria Math" w:hAnsi="Cambria Math" w:cs="Arial"/>
              <w:color w:val="auto"/>
              <w:szCs w:val="20"/>
            </w:rPr>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2EE10A84" w14:textId="77777777" w:rsidR="00806AFC" w:rsidRPr="001C6F00" w:rsidRDefault="00806AFC" w:rsidP="003178E5">
      <w:pPr>
        <w:spacing w:after="120"/>
        <w:rPr>
          <w:rFonts w:ascii="Century Gothic" w:hAnsi="Century Gothic" w:cs="Arial"/>
          <w:iCs/>
          <w:szCs w:val="20"/>
          <w:lang w:val="es-MX"/>
        </w:rPr>
      </w:pPr>
      <w:r w:rsidRPr="001C6F00">
        <w:rPr>
          <w:rFonts w:ascii="Century Gothic" w:hAnsi="Century Gothic" w:cs="Arial"/>
          <w:iCs/>
          <w:szCs w:val="20"/>
          <w:lang w:val="es-MX"/>
        </w:rPr>
        <w:t>Donde:</w:t>
      </w:r>
    </w:p>
    <w:p w14:paraId="0A5D43F2" w14:textId="3481D41F" w:rsidR="00806AFC" w:rsidRPr="001C6F00" w:rsidRDefault="006750FC" w:rsidP="008532FF">
      <w:pPr>
        <w:numPr>
          <w:ilvl w:val="0"/>
          <w:numId w:val="33"/>
        </w:numPr>
        <w:spacing w:after="120"/>
        <w:ind w:left="788" w:hanging="425"/>
        <w:jc w:val="left"/>
        <w:rPr>
          <w:rFonts w:ascii="Century Gothic" w:hAnsi="Century Gothic"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06AFC" w:rsidRPr="001C6F00">
        <w:rPr>
          <w:rFonts w:ascii="Century Gothic" w:hAnsi="Century Gothic" w:cs="Arial"/>
          <w:iCs/>
          <w:szCs w:val="20"/>
          <w:lang w:val="es-MX"/>
        </w:rPr>
        <w:t>: Es el valor total corregido de cada una de las propuestas “i”.</w:t>
      </w:r>
    </w:p>
    <w:p w14:paraId="37045429" w14:textId="77777777" w:rsidR="00806AFC" w:rsidRPr="001C6F00" w:rsidRDefault="00806AFC" w:rsidP="008532FF">
      <w:pPr>
        <w:numPr>
          <w:ilvl w:val="0"/>
          <w:numId w:val="33"/>
        </w:numPr>
        <w:spacing w:after="120"/>
        <w:ind w:left="788" w:hanging="425"/>
        <w:jc w:val="left"/>
        <w:rPr>
          <w:rFonts w:ascii="Century Gothic" w:hAnsi="Century Gothic" w:cs="Arial"/>
          <w:iCs/>
          <w:szCs w:val="20"/>
          <w:lang w:val="es-MX"/>
        </w:rPr>
      </w:pPr>
      <w:r w:rsidRPr="001C6F00">
        <w:rPr>
          <w:rFonts w:ascii="Century Gothic" w:hAnsi="Century Gothic" w:cs="Arial"/>
          <w:iCs/>
          <w:szCs w:val="20"/>
          <w:lang w:val="es-MX"/>
        </w:rPr>
        <w:t>m: Es el número total de propuestas económicas válidas recibidas por la Entidad.</w:t>
      </w:r>
    </w:p>
    <w:p w14:paraId="3C1D7A0B" w14:textId="77777777" w:rsidR="00806AFC" w:rsidRPr="001C6F00" w:rsidRDefault="00806AFC" w:rsidP="008532FF">
      <w:pPr>
        <w:numPr>
          <w:ilvl w:val="0"/>
          <w:numId w:val="33"/>
        </w:numPr>
        <w:spacing w:after="120"/>
        <w:ind w:left="788" w:hanging="425"/>
        <w:jc w:val="left"/>
        <w:rPr>
          <w:rFonts w:ascii="Century Gothic" w:hAnsi="Century Gothic" w:cs="Arial"/>
          <w:iCs/>
          <w:szCs w:val="20"/>
          <w:lang w:val="es-MX"/>
        </w:rPr>
      </w:pPr>
      <w:r w:rsidRPr="001C6F00">
        <w:rPr>
          <w:rFonts w:ascii="Century Gothic" w:hAnsi="Century Gothic" w:cs="Arial"/>
          <w:iCs/>
          <w:szCs w:val="20"/>
          <w:lang w:val="es-MX"/>
        </w:rPr>
        <w:t>Me: Es la mediana calculada con los valores de las propuestas económicas válidas.</w:t>
      </w:r>
    </w:p>
    <w:p w14:paraId="234351C1" w14:textId="56BB484D" w:rsidR="00806AFC" w:rsidRPr="001C6F00" w:rsidRDefault="00806AFC" w:rsidP="003178E5">
      <w:pPr>
        <w:spacing w:after="120"/>
        <w:rPr>
          <w:rFonts w:ascii="Century Gothic" w:hAnsi="Century Gothic" w:cs="Arial"/>
          <w:iCs/>
          <w:szCs w:val="20"/>
          <w:lang w:val="es-MX"/>
        </w:rPr>
      </w:pPr>
      <w:r w:rsidRPr="001C6F00">
        <w:rPr>
          <w:rFonts w:ascii="Century Gothic" w:hAnsi="Century Gothic" w:cs="Arial"/>
          <w:iCs/>
          <w:szCs w:val="20"/>
          <w:lang w:val="es-MX"/>
        </w:rPr>
        <w:t xml:space="preserve">Bajo este método la Entidad asignará el puntaje así: </w:t>
      </w:r>
    </w:p>
    <w:p w14:paraId="68A41760" w14:textId="77777777" w:rsidR="00806AFC" w:rsidRPr="001C6F00" w:rsidRDefault="00806AFC" w:rsidP="008532FF">
      <w:pPr>
        <w:numPr>
          <w:ilvl w:val="0"/>
          <w:numId w:val="34"/>
        </w:numPr>
        <w:tabs>
          <w:tab w:val="left" w:pos="1134"/>
        </w:tabs>
        <w:spacing w:after="120"/>
        <w:ind w:left="363" w:firstLine="130"/>
        <w:rPr>
          <w:rFonts w:ascii="Century Gothic" w:hAnsi="Century Gothic" w:cs="Arial"/>
          <w:iCs/>
          <w:szCs w:val="20"/>
          <w:lang w:val="es-MX"/>
        </w:rPr>
      </w:pPr>
      <w:r w:rsidRPr="001C6F00">
        <w:rPr>
          <w:rFonts w:ascii="Century Gothic" w:hAnsi="Century Gothic" w:cs="Arial"/>
          <w:iCs/>
          <w:szCs w:val="20"/>
          <w:lang w:val="es-MX"/>
        </w:rPr>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1C6F00" w:rsidRDefault="00806AFC" w:rsidP="003178E5">
      <w:pPr>
        <w:spacing w:after="120"/>
        <w:ind w:left="720"/>
        <w:contextualSpacing/>
        <w:rPr>
          <w:rFonts w:ascii="Century Gothic" w:hAnsi="Century Gothic"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5A998FD2" w14:textId="77777777" w:rsidR="00806AFC" w:rsidRPr="001C6F00" w:rsidRDefault="00806AFC" w:rsidP="003178E5">
      <w:pPr>
        <w:spacing w:after="120"/>
        <w:rPr>
          <w:rFonts w:ascii="Century Gothic" w:hAnsi="Century Gothic" w:cs="Arial"/>
          <w:i/>
          <w:iCs/>
          <w:szCs w:val="20"/>
          <w:lang w:val="es-MX"/>
        </w:rPr>
      </w:pPr>
      <w:r w:rsidRPr="001C6F00">
        <w:rPr>
          <w:rFonts w:ascii="Century Gothic" w:hAnsi="Century Gothic" w:cs="Arial"/>
          <w:i/>
          <w:iCs/>
          <w:szCs w:val="20"/>
          <w:lang w:val="es-MX"/>
        </w:rPr>
        <w:t>Donde:</w:t>
      </w:r>
    </w:p>
    <w:p w14:paraId="502F5C0E" w14:textId="77777777" w:rsidR="00806AFC" w:rsidRPr="001C6F00" w:rsidRDefault="00806AFC" w:rsidP="008532FF">
      <w:pPr>
        <w:numPr>
          <w:ilvl w:val="0"/>
          <w:numId w:val="33"/>
        </w:numPr>
        <w:spacing w:after="120"/>
        <w:ind w:left="788" w:hanging="425"/>
        <w:jc w:val="left"/>
        <w:rPr>
          <w:rFonts w:ascii="Century Gothic" w:hAnsi="Century Gothic" w:cs="Arial"/>
          <w:iCs/>
          <w:szCs w:val="20"/>
          <w:lang w:val="es-MX"/>
        </w:rPr>
      </w:pPr>
      <w:r w:rsidRPr="001C6F00">
        <w:rPr>
          <w:rFonts w:ascii="Century Gothic" w:hAnsi="Century Gothic" w:cs="Arial"/>
          <w:iCs/>
          <w:szCs w:val="20"/>
          <w:lang w:val="es-MX"/>
        </w:rPr>
        <w:t>Me: Es la mediana calculada con los valores de las propuestas económicas válidas.</w:t>
      </w:r>
    </w:p>
    <w:p w14:paraId="43EB6D16" w14:textId="77777777" w:rsidR="00806AFC" w:rsidRPr="001C6F00" w:rsidRDefault="006750FC" w:rsidP="008532FF">
      <w:pPr>
        <w:numPr>
          <w:ilvl w:val="0"/>
          <w:numId w:val="33"/>
        </w:numPr>
        <w:spacing w:after="120"/>
        <w:ind w:left="788" w:hanging="425"/>
        <w:jc w:val="left"/>
        <w:rPr>
          <w:rFonts w:ascii="Century Gothic" w:hAnsi="Century Gothic"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06AFC" w:rsidRPr="001C6F00">
        <w:rPr>
          <w:rFonts w:ascii="Century Gothic" w:hAnsi="Century Gothic" w:cs="Arial"/>
          <w:iCs/>
          <w:szCs w:val="20"/>
          <w:lang w:val="es-MX"/>
        </w:rPr>
        <w:t>: Es el valor total corregido de cada una de las propuestas “i”.</w:t>
      </w:r>
    </w:p>
    <w:p w14:paraId="4C863B4A" w14:textId="77777777" w:rsidR="00806AFC" w:rsidRPr="001C6F00" w:rsidRDefault="00806AFC" w:rsidP="008532FF">
      <w:pPr>
        <w:numPr>
          <w:ilvl w:val="0"/>
          <w:numId w:val="34"/>
        </w:numPr>
        <w:tabs>
          <w:tab w:val="left" w:pos="993"/>
        </w:tabs>
        <w:spacing w:after="120"/>
        <w:ind w:left="363" w:firstLine="130"/>
        <w:rPr>
          <w:rFonts w:ascii="Century Gothic" w:hAnsi="Century Gothic" w:cs="Arial"/>
          <w:szCs w:val="20"/>
          <w:lang w:val="es-MX"/>
        </w:rPr>
      </w:pPr>
      <w:r w:rsidRPr="001C6F00">
        <w:rPr>
          <w:rFonts w:ascii="Century Gothic" w:hAnsi="Century Gothic" w:cs="Arial"/>
          <w:szCs w:val="20"/>
          <w:lang w:val="es-MX"/>
        </w:rPr>
        <w:lastRenderedPageBreak/>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1C6F00" w:rsidRDefault="00806AFC" w:rsidP="003178E5">
      <w:pPr>
        <w:spacing w:after="120"/>
        <w:ind w:right="624"/>
        <w:rPr>
          <w:rFonts w:ascii="Century Gothic" w:hAnsi="Century Gothic"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1C6F00" w:rsidRDefault="00806AFC" w:rsidP="003178E5">
      <w:pPr>
        <w:spacing w:after="120"/>
        <w:ind w:right="624"/>
        <w:rPr>
          <w:rFonts w:ascii="Century Gothic" w:hAnsi="Century Gothic" w:cs="Arial"/>
          <w:i/>
          <w:iCs/>
          <w:szCs w:val="20"/>
          <w:lang w:val="es-MX"/>
        </w:rPr>
      </w:pPr>
      <w:r w:rsidRPr="001C6F00">
        <w:rPr>
          <w:rFonts w:ascii="Century Gothic" w:hAnsi="Century Gothic" w:cs="Arial"/>
          <w:i/>
          <w:iCs/>
          <w:szCs w:val="20"/>
          <w:lang w:val="es-MX"/>
        </w:rPr>
        <w:t>Donde:</w:t>
      </w:r>
    </w:p>
    <w:p w14:paraId="1662BA96" w14:textId="77777777" w:rsidR="00806AFC" w:rsidRPr="001C6F00" w:rsidRDefault="006750FC" w:rsidP="008532FF">
      <w:pPr>
        <w:numPr>
          <w:ilvl w:val="0"/>
          <w:numId w:val="35"/>
        </w:numPr>
        <w:spacing w:after="120"/>
        <w:ind w:left="1073"/>
        <w:jc w:val="left"/>
        <w:rPr>
          <w:rFonts w:ascii="Century Gothic" w:hAnsi="Century Gothic"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00806AFC" w:rsidRPr="001C6F00">
        <w:rPr>
          <w:rFonts w:ascii="Century Gothic" w:eastAsiaTheme="minorEastAsia" w:hAnsi="Century Gothic" w:cs="Arial"/>
          <w:i/>
          <w:iCs/>
          <w:szCs w:val="20"/>
        </w:rPr>
        <w:t>:</w:t>
      </w:r>
      <w:r w:rsidR="00806AFC" w:rsidRPr="001C6F00">
        <w:rPr>
          <w:rFonts w:ascii="Century Gothic" w:hAnsi="Century Gothic" w:cs="Arial"/>
          <w:i/>
          <w:iCs/>
          <w:szCs w:val="20"/>
          <w:lang w:val="es-MX"/>
        </w:rPr>
        <w:t xml:space="preserve"> </w:t>
      </w:r>
      <w:r w:rsidR="00806AFC" w:rsidRPr="001C6F00">
        <w:rPr>
          <w:rFonts w:ascii="Century Gothic" w:hAnsi="Century Gothic" w:cs="Arial"/>
          <w:szCs w:val="20"/>
          <w:lang w:val="es-MX"/>
        </w:rPr>
        <w:t>Es el valor de la propuesta económica válida inmediatamente por debajo de la mediana.</w:t>
      </w:r>
    </w:p>
    <w:p w14:paraId="649CC450" w14:textId="77777777" w:rsidR="00806AFC" w:rsidRPr="001C6F00" w:rsidRDefault="006750FC" w:rsidP="008532FF">
      <w:pPr>
        <w:numPr>
          <w:ilvl w:val="0"/>
          <w:numId w:val="35"/>
        </w:numPr>
        <w:spacing w:after="120"/>
        <w:ind w:left="1072" w:hanging="709"/>
        <w:jc w:val="left"/>
        <w:rPr>
          <w:rFonts w:ascii="Century Gothic" w:hAnsi="Century Gothic"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00806AFC" w:rsidRPr="001C6F00">
        <w:rPr>
          <w:rFonts w:ascii="Century Gothic" w:hAnsi="Century Gothic" w:cs="Arial"/>
          <w:i/>
          <w:iCs/>
          <w:szCs w:val="20"/>
          <w:lang w:val="es-MX"/>
        </w:rPr>
        <w:t xml:space="preserve">: </w:t>
      </w:r>
      <w:r w:rsidR="00806AFC" w:rsidRPr="001C6F00">
        <w:rPr>
          <w:rFonts w:ascii="Century Gothic" w:hAnsi="Century Gothic" w:cs="Arial"/>
          <w:szCs w:val="20"/>
          <w:lang w:val="es-MX"/>
        </w:rPr>
        <w:t>Es el valor total corregido de cada una de las propuestas “i”.</w:t>
      </w:r>
    </w:p>
    <w:p w14:paraId="6E5C28E0" w14:textId="77777777" w:rsidR="00D54CB0" w:rsidRPr="001C6F00" w:rsidRDefault="00D54CB0" w:rsidP="003178E5">
      <w:pPr>
        <w:spacing w:after="120"/>
        <w:ind w:left="1072"/>
        <w:jc w:val="left"/>
        <w:rPr>
          <w:rFonts w:ascii="Century Gothic" w:hAnsi="Century Gothic" w:cs="Arial"/>
          <w:i/>
          <w:iCs/>
          <w:szCs w:val="20"/>
          <w:lang w:val="es-MX"/>
        </w:rPr>
      </w:pPr>
    </w:p>
    <w:p w14:paraId="1281D845" w14:textId="11F7A663" w:rsidR="00604257" w:rsidRPr="001C6F00" w:rsidRDefault="00604257" w:rsidP="008532FF">
      <w:pPr>
        <w:pStyle w:val="Prrafodelista"/>
        <w:numPr>
          <w:ilvl w:val="0"/>
          <w:numId w:val="32"/>
        </w:numPr>
        <w:spacing w:after="120"/>
        <w:ind w:hanging="709"/>
        <w:contextualSpacing w:val="0"/>
        <w:rPr>
          <w:rFonts w:ascii="Century Gothic" w:hAnsi="Century Gothic" w:cs="Arial"/>
          <w:b/>
          <w:bCs/>
          <w:szCs w:val="20"/>
          <w:lang w:val="es-MX"/>
        </w:rPr>
      </w:pPr>
      <w:r w:rsidRPr="001C6F00">
        <w:rPr>
          <w:rFonts w:ascii="Century Gothic" w:hAnsi="Century Gothic" w:cs="Arial"/>
          <w:b/>
          <w:bCs/>
          <w:szCs w:val="20"/>
          <w:lang w:val="es-MX"/>
        </w:rPr>
        <w:t>Media Geométrica</w:t>
      </w:r>
    </w:p>
    <w:p w14:paraId="3C497BCC" w14:textId="77777777" w:rsidR="00C10608" w:rsidRPr="001C6F00" w:rsidRDefault="00604257" w:rsidP="003178E5">
      <w:pPr>
        <w:spacing w:after="120"/>
        <w:rPr>
          <w:rFonts w:ascii="Century Gothic" w:hAnsi="Century Gothic" w:cs="Arial"/>
          <w:szCs w:val="20"/>
          <w:lang w:val="es-MX"/>
        </w:rPr>
      </w:pPr>
      <w:r w:rsidRPr="001C6F00">
        <w:rPr>
          <w:rFonts w:ascii="Century Gothic" w:hAnsi="Century Gothic" w:cs="Arial"/>
          <w:szCs w:val="20"/>
          <w:lang w:val="es-MX"/>
        </w:rPr>
        <w:t xml:space="preserve">Para </w:t>
      </w:r>
      <w:r w:rsidR="00C10608" w:rsidRPr="001C6F00">
        <w:rPr>
          <w:rFonts w:ascii="Century Gothic" w:hAnsi="Century Gothic" w:cs="Arial"/>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1C6F00" w:rsidRDefault="00C10608" w:rsidP="003178E5">
      <w:pPr>
        <w:spacing w:after="120"/>
        <w:rPr>
          <w:rFonts w:ascii="Century Gothic" w:hAnsi="Century Gothic"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1C6F00" w:rsidRDefault="00C10608" w:rsidP="003178E5">
      <w:pPr>
        <w:spacing w:after="120"/>
        <w:rPr>
          <w:rFonts w:ascii="Century Gothic" w:hAnsi="Century Gothic" w:cs="Arial"/>
          <w:szCs w:val="20"/>
          <w:lang w:val="es-MX"/>
        </w:rPr>
      </w:pPr>
      <w:r w:rsidRPr="001C6F00">
        <w:rPr>
          <w:rFonts w:ascii="Century Gothic" w:hAnsi="Century Gothic" w:cs="Arial"/>
          <w:szCs w:val="20"/>
          <w:lang w:val="es-MX"/>
        </w:rPr>
        <w:t xml:space="preserve">Donde: </w:t>
      </w:r>
    </w:p>
    <w:p w14:paraId="2EDE1936" w14:textId="77777777" w:rsidR="00C10608" w:rsidRPr="001C6F00" w:rsidRDefault="00C10608" w:rsidP="008532FF">
      <w:pPr>
        <w:numPr>
          <w:ilvl w:val="0"/>
          <w:numId w:val="35"/>
        </w:numPr>
        <w:spacing w:after="120"/>
        <w:ind w:left="582" w:hanging="219"/>
        <w:jc w:val="left"/>
        <w:rPr>
          <w:rFonts w:ascii="Century Gothic" w:hAnsi="Century Gothic" w:cs="Arial"/>
          <w:szCs w:val="20"/>
          <w:lang w:val="es-MX"/>
        </w:rPr>
      </w:pPr>
      <w:r w:rsidRPr="001C6F00">
        <w:rPr>
          <w:rFonts w:ascii="Century Gothic" w:hAnsi="Century Gothic" w:cs="Arial"/>
          <w:szCs w:val="20"/>
          <w:lang w:val="es-MX"/>
        </w:rPr>
        <w:t xml:space="preserve">MG: Es la media geométrica de todas las ofertas habilitadas. </w:t>
      </w:r>
    </w:p>
    <w:p w14:paraId="1979EF62" w14:textId="77777777" w:rsidR="00C10608" w:rsidRPr="001C6F00" w:rsidRDefault="00C10608" w:rsidP="008532FF">
      <w:pPr>
        <w:numPr>
          <w:ilvl w:val="0"/>
          <w:numId w:val="35"/>
        </w:numPr>
        <w:spacing w:after="120"/>
        <w:ind w:left="582" w:hanging="219"/>
        <w:jc w:val="left"/>
        <w:rPr>
          <w:rFonts w:ascii="Century Gothic" w:hAnsi="Century Gothic" w:cs="Arial"/>
          <w:szCs w:val="20"/>
          <w:lang w:val="es-MX"/>
        </w:rPr>
      </w:pPr>
      <w:r w:rsidRPr="001C6F00">
        <w:rPr>
          <w:rFonts w:ascii="Century Gothic" w:hAnsi="Century Gothic" w:cs="Arial"/>
          <w:szCs w:val="20"/>
          <w:lang w:val="es-MX"/>
        </w:rPr>
        <w:t>V1: Es el valor de una propuesta habilitada.</w:t>
      </w:r>
    </w:p>
    <w:p w14:paraId="75E13001" w14:textId="77777777" w:rsidR="00C10608" w:rsidRPr="001C6F00" w:rsidRDefault="00C10608" w:rsidP="008532FF">
      <w:pPr>
        <w:numPr>
          <w:ilvl w:val="0"/>
          <w:numId w:val="35"/>
        </w:numPr>
        <w:spacing w:after="120"/>
        <w:ind w:left="582" w:hanging="219"/>
        <w:jc w:val="left"/>
        <w:rPr>
          <w:rFonts w:ascii="Century Gothic" w:hAnsi="Century Gothic" w:cs="Arial"/>
          <w:szCs w:val="20"/>
          <w:lang w:val="es-MX"/>
        </w:rPr>
      </w:pPr>
      <w:proofErr w:type="spellStart"/>
      <w:r w:rsidRPr="001C6F00">
        <w:rPr>
          <w:rFonts w:ascii="Century Gothic" w:hAnsi="Century Gothic" w:cs="Arial"/>
          <w:szCs w:val="20"/>
          <w:lang w:val="es-MX"/>
        </w:rPr>
        <w:t>Vn</w:t>
      </w:r>
      <w:proofErr w:type="spellEnd"/>
      <w:r w:rsidRPr="001C6F00">
        <w:rPr>
          <w:rFonts w:ascii="Century Gothic" w:hAnsi="Century Gothic" w:cs="Arial"/>
          <w:szCs w:val="20"/>
          <w:lang w:val="es-MX"/>
        </w:rPr>
        <w:t xml:space="preserve">: Es el valor de la propuesta n habilitada. </w:t>
      </w:r>
    </w:p>
    <w:p w14:paraId="5AFB9969" w14:textId="77777777" w:rsidR="00C10608" w:rsidRPr="001C6F00" w:rsidRDefault="00C10608" w:rsidP="008532FF">
      <w:pPr>
        <w:numPr>
          <w:ilvl w:val="0"/>
          <w:numId w:val="35"/>
        </w:numPr>
        <w:spacing w:after="120"/>
        <w:ind w:left="582" w:hanging="219"/>
        <w:jc w:val="left"/>
        <w:rPr>
          <w:rFonts w:ascii="Century Gothic" w:hAnsi="Century Gothic" w:cs="Arial"/>
          <w:szCs w:val="20"/>
          <w:lang w:val="es-MX"/>
        </w:rPr>
      </w:pPr>
      <w:r w:rsidRPr="001C6F00">
        <w:rPr>
          <w:rFonts w:ascii="Century Gothic" w:hAnsi="Century Gothic" w:cs="Arial"/>
          <w:szCs w:val="20"/>
          <w:lang w:val="es-MX"/>
        </w:rPr>
        <w:t xml:space="preserve">n: La cantidad total de propuestas habilitadas. </w:t>
      </w:r>
    </w:p>
    <w:p w14:paraId="0D2C6971" w14:textId="77777777" w:rsidR="00C10608" w:rsidRPr="001C6F00" w:rsidRDefault="00C10608" w:rsidP="003178E5">
      <w:pPr>
        <w:spacing w:after="120"/>
        <w:rPr>
          <w:rFonts w:ascii="Century Gothic" w:hAnsi="Century Gothic" w:cs="Arial"/>
          <w:szCs w:val="20"/>
          <w:lang w:val="es-MX"/>
        </w:rPr>
      </w:pPr>
      <w:r w:rsidRPr="001C6F00">
        <w:rPr>
          <w:rFonts w:ascii="Century Gothic" w:hAnsi="Century Gothic"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1C6F00" w:rsidRDefault="00C10608" w:rsidP="003178E5">
      <w:pPr>
        <w:spacing w:after="120"/>
        <w:rPr>
          <w:rFonts w:ascii="Century Gothic" w:hAnsi="Century Gothic" w:cs="Arial"/>
          <w:szCs w:val="20"/>
          <w:lang w:val="es-MX"/>
        </w:rPr>
      </w:pPr>
      <w:r w:rsidRPr="001C6F00">
        <w:rPr>
          <w:rFonts w:ascii="Century Gothic" w:hAnsi="Century Gothic" w:cs="Arial"/>
          <w:szCs w:val="20"/>
          <w:lang w:val="es-MX"/>
        </w:rPr>
        <w:t>Las demás propuestas recibirán puntaje de acuerdo con la siguiente ecuación:</w:t>
      </w:r>
    </w:p>
    <w:p w14:paraId="67C52DFB" w14:textId="0CF22589" w:rsidR="00604257" w:rsidRPr="001C6F00" w:rsidRDefault="00C10608" w:rsidP="003178E5">
      <w:pPr>
        <w:spacing w:after="120"/>
        <w:jc w:val="center"/>
        <w:rPr>
          <w:rFonts w:ascii="Century Gothic" w:eastAsiaTheme="minorEastAsia" w:hAnsi="Century Gothic"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Pr="001C6F00" w:rsidRDefault="00625394" w:rsidP="003178E5">
      <w:pPr>
        <w:spacing w:after="120"/>
        <w:jc w:val="center"/>
        <w:rPr>
          <w:rFonts w:ascii="Century Gothic" w:hAnsi="Century Gothic" w:cs="Arial"/>
          <w:szCs w:val="20"/>
          <w:lang w:val="es-MX"/>
        </w:rPr>
      </w:pPr>
    </w:p>
    <w:p w14:paraId="4E3B02C7" w14:textId="77777777" w:rsidR="00F90D6D" w:rsidRPr="001C6F00" w:rsidRDefault="00F90D6D" w:rsidP="00F90D6D">
      <w:pPr>
        <w:spacing w:after="120"/>
        <w:rPr>
          <w:rFonts w:ascii="Century Gothic" w:hAnsi="Century Gothic" w:cs="Arial"/>
          <w:szCs w:val="20"/>
          <w:lang w:val="es-MX"/>
        </w:rPr>
      </w:pPr>
      <w:r w:rsidRPr="001C6F00">
        <w:rPr>
          <w:rFonts w:ascii="Century Gothic" w:hAnsi="Century Gothic" w:cs="Arial"/>
          <w:szCs w:val="20"/>
          <w:lang w:val="es-MX"/>
        </w:rPr>
        <w:t>Donde:</w:t>
      </w:r>
    </w:p>
    <w:p w14:paraId="010C9C9A" w14:textId="77777777" w:rsidR="00D36B88" w:rsidRPr="001C6F00" w:rsidRDefault="00F90D6D" w:rsidP="008532FF">
      <w:pPr>
        <w:numPr>
          <w:ilvl w:val="0"/>
          <w:numId w:val="35"/>
        </w:numPr>
        <w:spacing w:after="120"/>
        <w:ind w:left="582" w:hanging="219"/>
        <w:jc w:val="left"/>
        <w:rPr>
          <w:rFonts w:ascii="Century Gothic" w:hAnsi="Century Gothic" w:cs="Arial"/>
          <w:szCs w:val="20"/>
          <w:lang w:val="es-MX"/>
        </w:rPr>
      </w:pPr>
      <w:r w:rsidRPr="001C6F00">
        <w:rPr>
          <w:rFonts w:ascii="Century Gothic" w:hAnsi="Century Gothic" w:cs="Arial"/>
          <w:szCs w:val="20"/>
          <w:lang w:val="es-MX"/>
        </w:rPr>
        <w:t>MG: Es la media geométrica de todas las ofertas habilitadas.</w:t>
      </w:r>
    </w:p>
    <w:p w14:paraId="48D7E44F" w14:textId="02874F3A" w:rsidR="00F90D6D" w:rsidRPr="001C6F00" w:rsidRDefault="006750FC" w:rsidP="008532FF">
      <w:pPr>
        <w:numPr>
          <w:ilvl w:val="0"/>
          <w:numId w:val="35"/>
        </w:numPr>
        <w:spacing w:after="120"/>
        <w:ind w:left="582" w:hanging="219"/>
        <w:jc w:val="left"/>
        <w:rPr>
          <w:rFonts w:ascii="Century Gothic" w:hAnsi="Century Gothic" w:cs="Arial"/>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F90D6D" w:rsidRPr="001C6F00">
        <w:rPr>
          <w:rFonts w:ascii="Century Gothic" w:hAnsi="Century Gothic" w:cs="Arial"/>
          <w:szCs w:val="20"/>
          <w:lang w:val="es-MX"/>
        </w:rPr>
        <w:t>: Es el valor total corregido de cada una de las propuestas “i”.</w:t>
      </w:r>
    </w:p>
    <w:p w14:paraId="2C5CF8EA" w14:textId="1D5E8BF5" w:rsidR="00F90D6D" w:rsidRPr="001C6F00" w:rsidRDefault="00F90D6D" w:rsidP="00F90D6D">
      <w:pPr>
        <w:spacing w:after="120"/>
        <w:rPr>
          <w:rFonts w:ascii="Century Gothic" w:hAnsi="Century Gothic" w:cs="Arial"/>
          <w:szCs w:val="20"/>
          <w:lang w:val="es-MX"/>
        </w:rPr>
      </w:pPr>
      <w:r w:rsidRPr="001C6F00">
        <w:rPr>
          <w:rFonts w:ascii="Century Gothic" w:hAnsi="Century Gothic" w:cs="Arial"/>
          <w:szCs w:val="20"/>
          <w:lang w:val="es-MX"/>
        </w:rPr>
        <w:t>Se tomará el valor absoluto de la diferencia entre la media geométrica y el valor total corregido de cada una de las propuestas.</w:t>
      </w:r>
    </w:p>
    <w:p w14:paraId="0053A774" w14:textId="77777777" w:rsidR="00620381" w:rsidRPr="001C6F00" w:rsidRDefault="00620381" w:rsidP="00F90D6D">
      <w:pPr>
        <w:spacing w:after="120"/>
        <w:rPr>
          <w:rFonts w:ascii="Century Gothic" w:hAnsi="Century Gothic" w:cs="Arial"/>
          <w:szCs w:val="20"/>
          <w:lang w:val="es-MX"/>
        </w:rPr>
      </w:pPr>
    </w:p>
    <w:p w14:paraId="2802EFA1" w14:textId="7FB87322" w:rsidR="00604257" w:rsidRPr="001C6F00" w:rsidRDefault="00604257" w:rsidP="008532FF">
      <w:pPr>
        <w:pStyle w:val="Prrafodelista"/>
        <w:numPr>
          <w:ilvl w:val="0"/>
          <w:numId w:val="32"/>
        </w:numPr>
        <w:spacing w:after="120"/>
        <w:rPr>
          <w:rFonts w:ascii="Century Gothic" w:hAnsi="Century Gothic" w:cs="Arial"/>
          <w:b/>
          <w:bCs/>
          <w:szCs w:val="20"/>
          <w:lang w:val="es-MX"/>
        </w:rPr>
      </w:pPr>
      <w:r w:rsidRPr="001C6F00">
        <w:rPr>
          <w:rFonts w:ascii="Century Gothic" w:hAnsi="Century Gothic" w:cs="Arial"/>
          <w:b/>
          <w:bCs/>
          <w:szCs w:val="20"/>
          <w:lang w:val="es-MX"/>
        </w:rPr>
        <w:t>Media Aritmética Baja</w:t>
      </w:r>
    </w:p>
    <w:p w14:paraId="66863339" w14:textId="77777777" w:rsidR="00C05E57" w:rsidRPr="001C6F00" w:rsidRDefault="00604257" w:rsidP="003178E5">
      <w:pPr>
        <w:spacing w:after="120"/>
        <w:rPr>
          <w:rFonts w:ascii="Century Gothic" w:hAnsi="Century Gothic" w:cs="Arial"/>
          <w:szCs w:val="20"/>
          <w:lang w:val="es-MX"/>
        </w:rPr>
      </w:pPr>
      <w:r w:rsidRPr="001C6F00">
        <w:rPr>
          <w:rFonts w:ascii="Century Gothic" w:hAnsi="Century Gothic" w:cs="Arial"/>
          <w:szCs w:val="20"/>
          <w:lang w:val="es-MX"/>
        </w:rPr>
        <w:t xml:space="preserve">Consiste </w:t>
      </w:r>
      <w:r w:rsidR="00C05E57" w:rsidRPr="001C6F00">
        <w:rPr>
          <w:rFonts w:ascii="Century Gothic" w:hAnsi="Century Gothic" w:cs="Arial"/>
          <w:szCs w:val="20"/>
          <w:lang w:val="es-MX"/>
        </w:rPr>
        <w:t>en determinar el promedio aritmético entre la propuesta válida más baja y el promedio simple de las ofertas hábiles para calificación económica.</w:t>
      </w:r>
    </w:p>
    <w:p w14:paraId="45680AB7" w14:textId="77777777" w:rsidR="00C05E57" w:rsidRPr="001C6F00" w:rsidRDefault="006750FC" w:rsidP="003178E5">
      <w:pPr>
        <w:spacing w:after="120"/>
        <w:rPr>
          <w:rFonts w:ascii="Century Gothic" w:eastAsiaTheme="minorEastAsia" w:hAnsi="Century Gothic"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1C6F00" w:rsidRDefault="00C05E57" w:rsidP="003178E5">
      <w:pPr>
        <w:spacing w:after="120"/>
        <w:rPr>
          <w:rFonts w:ascii="Century Gothic" w:hAnsi="Century Gothic" w:cs="Arial"/>
          <w:iCs/>
          <w:szCs w:val="20"/>
          <w:lang w:val="es-MX"/>
        </w:rPr>
      </w:pPr>
      <w:r w:rsidRPr="001C6F00">
        <w:rPr>
          <w:rFonts w:ascii="Century Gothic" w:hAnsi="Century Gothic" w:cs="Arial"/>
          <w:iCs/>
          <w:szCs w:val="20"/>
          <w:lang w:val="es-MX"/>
        </w:rPr>
        <w:t>Donde:</w:t>
      </w:r>
    </w:p>
    <w:p w14:paraId="3932EC50" w14:textId="1A0B3878" w:rsidR="00C05E57" w:rsidRPr="001C6F00" w:rsidRDefault="006750FC" w:rsidP="008532FF">
      <w:pPr>
        <w:numPr>
          <w:ilvl w:val="0"/>
          <w:numId w:val="36"/>
        </w:numPr>
        <w:spacing w:after="120"/>
        <w:ind w:left="582" w:hanging="219"/>
        <w:jc w:val="left"/>
        <w:rPr>
          <w:rFonts w:ascii="Century Gothic" w:hAnsi="Century Gothic"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C05E57" w:rsidRPr="001C6F00">
        <w:rPr>
          <w:rFonts w:ascii="Century Gothic" w:hAnsi="Century Gothic" w:cs="Arial"/>
          <w:iCs/>
          <w:szCs w:val="20"/>
          <w:lang w:val="es-MX"/>
        </w:rPr>
        <w:t>: Es el valor total corregido de la propuesta válida más baja.</w:t>
      </w:r>
    </w:p>
    <w:p w14:paraId="71A089AF" w14:textId="08D71260" w:rsidR="00C05E57" w:rsidRPr="001C6F00" w:rsidRDefault="006750FC" w:rsidP="008532FF">
      <w:pPr>
        <w:numPr>
          <w:ilvl w:val="0"/>
          <w:numId w:val="36"/>
        </w:numPr>
        <w:spacing w:after="120"/>
        <w:ind w:left="582" w:hanging="219"/>
        <w:jc w:val="left"/>
        <w:rPr>
          <w:rFonts w:ascii="Century Gothic" w:hAnsi="Century Gothic"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C05E57" w:rsidRPr="001C6F00">
        <w:rPr>
          <w:rFonts w:ascii="Century Gothic" w:hAnsi="Century Gothic" w:cs="Arial"/>
          <w:iCs/>
          <w:szCs w:val="20"/>
          <w:lang w:val="es-MX"/>
        </w:rPr>
        <w:t>: Es el promedio aritmético simple de las propuestas económicas válidas.</w:t>
      </w:r>
    </w:p>
    <w:p w14:paraId="36CEE97F" w14:textId="633E00CE" w:rsidR="00C05E57" w:rsidRPr="001C6F00" w:rsidRDefault="006750FC" w:rsidP="008532FF">
      <w:pPr>
        <w:numPr>
          <w:ilvl w:val="0"/>
          <w:numId w:val="36"/>
        </w:numPr>
        <w:spacing w:after="120"/>
        <w:ind w:left="582" w:hanging="219"/>
        <w:jc w:val="left"/>
        <w:rPr>
          <w:rFonts w:ascii="Century Gothic" w:hAnsi="Century Gothic"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1C6F00">
        <w:rPr>
          <w:rFonts w:ascii="Century Gothic" w:hAnsi="Century Gothic" w:cs="Arial"/>
          <w:iCs/>
          <w:szCs w:val="20"/>
          <w:lang w:val="es-MX"/>
        </w:rPr>
        <w:t>: Es la media aritmética baja.</w:t>
      </w:r>
    </w:p>
    <w:p w14:paraId="53D1E90B" w14:textId="77777777" w:rsidR="00C05E57" w:rsidRPr="001C6F00" w:rsidRDefault="00C05E57" w:rsidP="003178E5">
      <w:pPr>
        <w:spacing w:after="120"/>
        <w:rPr>
          <w:rFonts w:ascii="Century Gothic" w:hAnsi="Century Gothic" w:cs="Arial"/>
          <w:iCs/>
          <w:szCs w:val="20"/>
          <w:lang w:val="es-MX"/>
        </w:rPr>
      </w:pPr>
      <w:r w:rsidRPr="001C6F00">
        <w:rPr>
          <w:rFonts w:ascii="Century Gothic" w:hAnsi="Century Gothic" w:cs="Arial"/>
          <w:iCs/>
          <w:szCs w:val="20"/>
          <w:lang w:val="es-MX"/>
        </w:rPr>
        <w:t>La Entidad procederá a ponderar las propuestas de acuerdo con la siguiente formula:</w:t>
      </w:r>
    </w:p>
    <w:p w14:paraId="36E61DCB" w14:textId="77777777" w:rsidR="00C05E57" w:rsidRPr="001C6F00" w:rsidRDefault="00C05E57" w:rsidP="003178E5">
      <w:pPr>
        <w:spacing w:after="120"/>
        <w:ind w:firstLine="708"/>
        <w:rPr>
          <w:rFonts w:ascii="Century Gothic" w:hAnsi="Century Gothic" w:cs="Arial"/>
          <w:i/>
          <w:iCs/>
          <w:szCs w:val="20"/>
          <w:lang w:val="es-MX"/>
        </w:rPr>
      </w:pPr>
    </w:p>
    <w:p w14:paraId="3511C392" w14:textId="77777777" w:rsidR="00C05E57" w:rsidRPr="001C6F00" w:rsidRDefault="00C05E57" w:rsidP="003178E5">
      <w:pPr>
        <w:spacing w:after="120"/>
        <w:rPr>
          <w:rFonts w:ascii="Century Gothic" w:hAnsi="Century Gothic"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1C6F00" w:rsidRDefault="00C05E57" w:rsidP="003178E5">
      <w:pPr>
        <w:spacing w:after="120"/>
        <w:rPr>
          <w:rFonts w:ascii="Century Gothic" w:hAnsi="Century Gothic" w:cs="Arial"/>
          <w:szCs w:val="20"/>
          <w:lang w:val="es-MX"/>
        </w:rPr>
      </w:pPr>
      <w:r w:rsidRPr="001C6F00">
        <w:rPr>
          <w:rFonts w:ascii="Century Gothic" w:hAnsi="Century Gothic" w:cs="Arial"/>
          <w:szCs w:val="20"/>
          <w:lang w:val="es-MX"/>
        </w:rPr>
        <w:t>Donde:</w:t>
      </w:r>
    </w:p>
    <w:p w14:paraId="63CFB0B8" w14:textId="304DCA3F" w:rsidR="00C05E57" w:rsidRPr="001C6F00" w:rsidRDefault="006750FC" w:rsidP="008532FF">
      <w:pPr>
        <w:numPr>
          <w:ilvl w:val="0"/>
          <w:numId w:val="37"/>
        </w:numPr>
        <w:spacing w:after="120"/>
        <w:ind w:left="582" w:hanging="219"/>
        <w:contextualSpacing/>
        <w:jc w:val="left"/>
        <w:rPr>
          <w:rFonts w:ascii="Century Gothic" w:hAnsi="Century Gothic"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1C6F00">
        <w:rPr>
          <w:rFonts w:ascii="Century Gothic" w:hAnsi="Century Gothic" w:cs="Arial"/>
          <w:szCs w:val="20"/>
          <w:lang w:val="es-MX"/>
        </w:rPr>
        <w:t>: Es la media aritmética baja.</w:t>
      </w:r>
    </w:p>
    <w:p w14:paraId="31BB66B9" w14:textId="6F6CB0E8" w:rsidR="00C05E57" w:rsidRPr="001C6F00" w:rsidRDefault="006750FC" w:rsidP="008532FF">
      <w:pPr>
        <w:pStyle w:val="Prrafodelista"/>
        <w:numPr>
          <w:ilvl w:val="0"/>
          <w:numId w:val="37"/>
        </w:numPr>
        <w:spacing w:after="120"/>
        <w:ind w:left="567" w:hanging="204"/>
        <w:jc w:val="left"/>
        <w:rPr>
          <w:rFonts w:ascii="Century Gothic" w:hAnsi="Century Gothic"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C05E57" w:rsidRPr="001C6F00">
        <w:rPr>
          <w:rFonts w:ascii="Century Gothic" w:hAnsi="Century Gothic" w:cs="Arial"/>
          <w:szCs w:val="20"/>
          <w:lang w:val="es-MX"/>
        </w:rPr>
        <w:t>: Es el valor total corregido de cada una de las propuestas “i”.</w:t>
      </w:r>
    </w:p>
    <w:p w14:paraId="79F5E6D8" w14:textId="77777777" w:rsidR="00604257" w:rsidRPr="001C6F00" w:rsidRDefault="00604257" w:rsidP="003178E5">
      <w:pPr>
        <w:spacing w:after="120"/>
        <w:rPr>
          <w:rFonts w:ascii="Century Gothic" w:hAnsi="Century Gothic" w:cs="Arial"/>
          <w:b/>
          <w:bCs/>
          <w:szCs w:val="20"/>
          <w:lang w:val="es-MX"/>
        </w:rPr>
      </w:pPr>
    </w:p>
    <w:p w14:paraId="79CE677B" w14:textId="282B828D" w:rsidR="00A438CB" w:rsidRPr="001C6F00" w:rsidRDefault="00A438CB" w:rsidP="003178E5">
      <w:pPr>
        <w:spacing w:after="120"/>
        <w:rPr>
          <w:rFonts w:ascii="Century Gothic" w:hAnsi="Century Gothic" w:cs="Arial"/>
          <w:szCs w:val="20"/>
          <w:lang w:val="es-MX"/>
        </w:rPr>
      </w:pPr>
      <w:r w:rsidRPr="001C6F00">
        <w:rPr>
          <w:rFonts w:ascii="Century Gothic" w:hAnsi="Century Gothic" w:cs="Arial"/>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C6F00">
        <w:rPr>
          <w:rFonts w:ascii="Century Gothic" w:hAnsi="Century Gothic" w:cs="Arial"/>
          <w:szCs w:val="20"/>
          <w:lang w:val="es-MX"/>
        </w:rPr>
        <w:t>, se tomará el valor absoluto de la diferencia entre la media aritmética baja y el valor total corregido de cada una de las propuestas.</w:t>
      </w:r>
    </w:p>
    <w:p w14:paraId="5D179C32" w14:textId="77777777" w:rsidR="00A438CB" w:rsidRPr="001C6F00" w:rsidRDefault="00A438CB" w:rsidP="003178E5">
      <w:pPr>
        <w:spacing w:after="120"/>
        <w:rPr>
          <w:rFonts w:ascii="Century Gothic" w:hAnsi="Century Gothic" w:cs="Arial"/>
          <w:b/>
          <w:bCs/>
          <w:szCs w:val="20"/>
          <w:lang w:val="es-MX"/>
        </w:rPr>
      </w:pPr>
    </w:p>
    <w:p w14:paraId="68CE6970" w14:textId="12F91DB8" w:rsidR="00604257" w:rsidRPr="001C6F00" w:rsidRDefault="00604257" w:rsidP="008532FF">
      <w:pPr>
        <w:pStyle w:val="Prrafodelista"/>
        <w:numPr>
          <w:ilvl w:val="0"/>
          <w:numId w:val="32"/>
        </w:numPr>
        <w:spacing w:after="120"/>
        <w:rPr>
          <w:rFonts w:ascii="Century Gothic" w:hAnsi="Century Gothic" w:cs="Arial"/>
          <w:b/>
          <w:bCs/>
          <w:szCs w:val="20"/>
          <w:lang w:val="es-MX"/>
        </w:rPr>
      </w:pPr>
      <w:r w:rsidRPr="001C6F00">
        <w:rPr>
          <w:rFonts w:ascii="Century Gothic" w:hAnsi="Century Gothic" w:cs="Arial"/>
          <w:b/>
          <w:bCs/>
          <w:szCs w:val="20"/>
          <w:lang w:val="es-MX"/>
        </w:rPr>
        <w:t>Menor Valor</w:t>
      </w:r>
    </w:p>
    <w:p w14:paraId="30BD1F77" w14:textId="77777777" w:rsidR="004A6F61" w:rsidRPr="001C6F00" w:rsidRDefault="00604257" w:rsidP="003178E5">
      <w:pPr>
        <w:spacing w:after="120"/>
        <w:rPr>
          <w:rFonts w:ascii="Century Gothic" w:hAnsi="Century Gothic" w:cs="Arial"/>
          <w:szCs w:val="20"/>
          <w:lang w:val="es-MX"/>
        </w:rPr>
      </w:pPr>
      <w:r w:rsidRPr="001C6F00">
        <w:rPr>
          <w:rFonts w:ascii="Century Gothic" w:hAnsi="Century Gothic" w:cs="Arial"/>
          <w:szCs w:val="20"/>
          <w:lang w:val="es-MX"/>
        </w:rPr>
        <w:t xml:space="preserve">La </w:t>
      </w:r>
      <w:r w:rsidR="004A6F61" w:rsidRPr="001C6F00">
        <w:rPr>
          <w:rFonts w:ascii="Century Gothic" w:hAnsi="Century Gothic" w:cs="Arial"/>
          <w:szCs w:val="20"/>
          <w:lang w:val="es-MX"/>
        </w:rPr>
        <w:t>Entidad otorgará el máximo puntaje a la oferta económica hábil para calificación económica de menor valor.</w:t>
      </w:r>
    </w:p>
    <w:p w14:paraId="626CF464" w14:textId="77777777" w:rsidR="004A6F61" w:rsidRPr="001C6F00" w:rsidRDefault="006750FC" w:rsidP="003178E5">
      <w:pPr>
        <w:spacing w:after="120"/>
        <w:rPr>
          <w:rFonts w:ascii="Century Gothic" w:eastAsiaTheme="minorEastAsia" w:hAnsi="Century Gothic"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1C6F00" w:rsidRDefault="004A6F61" w:rsidP="003178E5">
      <w:pPr>
        <w:spacing w:after="120"/>
        <w:rPr>
          <w:rFonts w:ascii="Century Gothic" w:hAnsi="Century Gothic" w:cs="Arial"/>
          <w:szCs w:val="20"/>
          <w:lang w:val="es-MX"/>
        </w:rPr>
      </w:pPr>
      <w:r w:rsidRPr="001C6F00">
        <w:rPr>
          <w:rFonts w:ascii="Century Gothic" w:hAnsi="Century Gothic" w:cs="Arial"/>
          <w:szCs w:val="20"/>
          <w:lang w:val="es-MX"/>
        </w:rPr>
        <w:t>Donde:</w:t>
      </w:r>
    </w:p>
    <w:p w14:paraId="5C0AB99E" w14:textId="4989D59E" w:rsidR="004A6F61" w:rsidRPr="001C6F00" w:rsidRDefault="006750FC" w:rsidP="008532FF">
      <w:pPr>
        <w:numPr>
          <w:ilvl w:val="0"/>
          <w:numId w:val="38"/>
        </w:numPr>
        <w:spacing w:after="120"/>
        <w:ind w:left="582" w:hanging="219"/>
        <w:jc w:val="left"/>
        <w:rPr>
          <w:rFonts w:ascii="Century Gothic" w:hAnsi="Century Gothic"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1C6F00">
        <w:rPr>
          <w:rFonts w:ascii="Century Gothic" w:hAnsi="Century Gothic" w:cs="Arial"/>
          <w:szCs w:val="20"/>
          <w:lang w:val="es-MX"/>
        </w:rPr>
        <w:t>: Es el valor total corregido de cada una de las propuestas “i”.</w:t>
      </w:r>
    </w:p>
    <w:p w14:paraId="227FBC3D" w14:textId="77777777" w:rsidR="004A6F61" w:rsidRPr="001C6F00" w:rsidRDefault="004A6F61" w:rsidP="008532FF">
      <w:pPr>
        <w:numPr>
          <w:ilvl w:val="0"/>
          <w:numId w:val="38"/>
        </w:numPr>
        <w:spacing w:after="120"/>
        <w:ind w:left="582" w:hanging="219"/>
        <w:jc w:val="left"/>
        <w:rPr>
          <w:rFonts w:ascii="Century Gothic" w:hAnsi="Century Gothic" w:cs="Arial"/>
          <w:szCs w:val="20"/>
          <w:lang w:val="es-MX"/>
        </w:rPr>
      </w:pPr>
      <w:r w:rsidRPr="001C6F00">
        <w:rPr>
          <w:rFonts w:ascii="Century Gothic" w:hAnsi="Century Gothic" w:cs="Arial"/>
          <w:szCs w:val="20"/>
          <w:lang w:val="es-MX"/>
        </w:rPr>
        <w:t>m: Es el número total de propuestas económicas válidas recibidas por la Entidad.</w:t>
      </w:r>
    </w:p>
    <w:p w14:paraId="196541D6" w14:textId="7A32C77B" w:rsidR="004A6F61" w:rsidRPr="001C6F00" w:rsidRDefault="006750FC" w:rsidP="008532FF">
      <w:pPr>
        <w:numPr>
          <w:ilvl w:val="0"/>
          <w:numId w:val="38"/>
        </w:numPr>
        <w:spacing w:after="120"/>
        <w:ind w:left="582" w:hanging="219"/>
        <w:jc w:val="left"/>
        <w:rPr>
          <w:rFonts w:ascii="Century Gothic" w:hAnsi="Century Gothic"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1C6F00">
        <w:rPr>
          <w:rFonts w:ascii="Century Gothic" w:hAnsi="Century Gothic" w:cs="Arial"/>
          <w:szCs w:val="20"/>
          <w:lang w:val="es-MX"/>
        </w:rPr>
        <w:t>: Es el valor total corregido de la propuesta válida más baja.</w:t>
      </w:r>
    </w:p>
    <w:p w14:paraId="5C9B61C4" w14:textId="77777777" w:rsidR="004A6F61" w:rsidRPr="001C6F00" w:rsidRDefault="004A6F61" w:rsidP="003178E5">
      <w:pPr>
        <w:spacing w:after="120"/>
        <w:ind w:left="1070"/>
        <w:rPr>
          <w:rFonts w:ascii="Century Gothic" w:hAnsi="Century Gothic" w:cs="Arial"/>
          <w:szCs w:val="20"/>
          <w:lang w:val="es-MX"/>
        </w:rPr>
      </w:pPr>
    </w:p>
    <w:p w14:paraId="500290CA" w14:textId="77777777" w:rsidR="004A6F61" w:rsidRPr="001C6F00" w:rsidRDefault="004A6F61" w:rsidP="003178E5">
      <w:pPr>
        <w:spacing w:after="120"/>
        <w:rPr>
          <w:rFonts w:ascii="Century Gothic" w:hAnsi="Century Gothic" w:cs="Arial"/>
          <w:szCs w:val="20"/>
          <w:lang w:val="es-MX"/>
        </w:rPr>
      </w:pPr>
      <w:r w:rsidRPr="001C6F00">
        <w:rPr>
          <w:rFonts w:ascii="Century Gothic" w:hAnsi="Century Gothic" w:cs="Arial"/>
          <w:szCs w:val="20"/>
          <w:lang w:val="es-MX"/>
        </w:rPr>
        <w:t>La Entidad procederá a ponderar las propuestas de acuerdo con la siguiente fórmula:</w:t>
      </w:r>
    </w:p>
    <w:p w14:paraId="0D798781" w14:textId="77777777" w:rsidR="004A6F61" w:rsidRPr="001C6F00" w:rsidRDefault="004A6F61" w:rsidP="003178E5">
      <w:pPr>
        <w:spacing w:after="120"/>
        <w:rPr>
          <w:rFonts w:ascii="Century Gothic" w:eastAsiaTheme="minorEastAsia" w:hAnsi="Century Gothic"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1C6F00" w:rsidRDefault="004A6F61" w:rsidP="003178E5">
      <w:pPr>
        <w:spacing w:after="120"/>
        <w:rPr>
          <w:rFonts w:ascii="Century Gothic" w:hAnsi="Century Gothic" w:cs="Arial"/>
          <w:szCs w:val="20"/>
          <w:lang w:val="es-MX"/>
        </w:rPr>
      </w:pPr>
      <w:r w:rsidRPr="001C6F00">
        <w:rPr>
          <w:rFonts w:ascii="Century Gothic" w:hAnsi="Century Gothic" w:cs="Arial"/>
          <w:szCs w:val="20"/>
          <w:lang w:val="es-MX"/>
        </w:rPr>
        <w:t>Donde:</w:t>
      </w:r>
    </w:p>
    <w:p w14:paraId="7D017168" w14:textId="2AA018F3" w:rsidR="004A6F61" w:rsidRPr="001C6F00" w:rsidRDefault="006750FC" w:rsidP="008532FF">
      <w:pPr>
        <w:numPr>
          <w:ilvl w:val="0"/>
          <w:numId w:val="39"/>
        </w:numPr>
        <w:spacing w:after="120"/>
        <w:contextualSpacing/>
        <w:jc w:val="left"/>
        <w:rPr>
          <w:rFonts w:ascii="Century Gothic" w:hAnsi="Century Gothic"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1C6F00">
        <w:rPr>
          <w:rFonts w:ascii="Century Gothic" w:hAnsi="Century Gothic" w:cs="Arial"/>
          <w:szCs w:val="20"/>
          <w:lang w:val="es-MX"/>
        </w:rPr>
        <w:t>: Es el valor total corregido de la propuesta válida más baja.</w:t>
      </w:r>
    </w:p>
    <w:p w14:paraId="3B689ECA" w14:textId="58B904AF" w:rsidR="004A6F61" w:rsidRPr="001C6F00" w:rsidRDefault="006750FC" w:rsidP="008532FF">
      <w:pPr>
        <w:numPr>
          <w:ilvl w:val="0"/>
          <w:numId w:val="39"/>
        </w:numPr>
        <w:spacing w:after="120"/>
        <w:contextualSpacing/>
        <w:jc w:val="left"/>
        <w:rPr>
          <w:rFonts w:ascii="Century Gothic" w:eastAsiaTheme="minorEastAsia" w:hAnsi="Century Gothic"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1C6F00">
        <w:rPr>
          <w:rFonts w:ascii="Century Gothic" w:eastAsiaTheme="minorEastAsia" w:hAnsi="Century Gothic" w:cs="Arial"/>
          <w:szCs w:val="20"/>
          <w:lang w:val="es-MX"/>
        </w:rPr>
        <w:t>: Es el valor total corregido de cada una de las propuestas “i”.</w:t>
      </w:r>
    </w:p>
    <w:p w14:paraId="51DC0CFE" w14:textId="425865F4" w:rsidR="00604257" w:rsidRPr="001C6F00" w:rsidRDefault="00604257" w:rsidP="00AF5F20">
      <w:pPr>
        <w:rPr>
          <w:rFonts w:ascii="Century Gothic" w:hAnsi="Century Gothic"/>
          <w:lang w:val="es-MX"/>
        </w:rPr>
      </w:pPr>
    </w:p>
    <w:p w14:paraId="26FB2EF7" w14:textId="77777777" w:rsidR="000C0DB8" w:rsidRDefault="000C0DB8" w:rsidP="000C0DB8">
      <w:pPr>
        <w:pStyle w:val="Ttulo2"/>
        <w:numPr>
          <w:ilvl w:val="0"/>
          <w:numId w:val="0"/>
        </w:numPr>
        <w:spacing w:before="0" w:after="0" w:line="240" w:lineRule="auto"/>
        <w:rPr>
          <w:rFonts w:ascii="Century Gothic" w:hAnsi="Century Gothic"/>
          <w:smallCaps/>
        </w:rPr>
      </w:pPr>
      <w:r w:rsidRPr="00765DEE">
        <w:rPr>
          <w:rFonts w:ascii="Century Gothic" w:hAnsi="Century Gothic"/>
        </w:rPr>
        <w:t>4.2 FACTOR DE CALIDAD</w:t>
      </w:r>
    </w:p>
    <w:p w14:paraId="0D457F1E" w14:textId="77777777" w:rsidR="000C0DB8" w:rsidRPr="00B76279" w:rsidRDefault="000C0DB8" w:rsidP="000C0DB8">
      <w:pPr>
        <w:spacing w:after="0" w:line="240" w:lineRule="auto"/>
      </w:pPr>
    </w:p>
    <w:p w14:paraId="3E2A5D04" w14:textId="77777777" w:rsidR="000C0DB8" w:rsidRDefault="000C0DB8" w:rsidP="000C0DB8">
      <w:pPr>
        <w:spacing w:after="0" w:line="240" w:lineRule="auto"/>
        <w:rPr>
          <w:rFonts w:ascii="Century Gothic" w:hAnsi="Century Gothic"/>
        </w:rPr>
      </w:pPr>
      <w:r w:rsidRPr="00765DEE">
        <w:rPr>
          <w:rFonts w:ascii="Century Gothic" w:hAnsi="Century Gothic"/>
        </w:rPr>
        <w:t>La Entidad asignará el puntaje de factor de calidad como sigue:</w:t>
      </w:r>
    </w:p>
    <w:p w14:paraId="7A3F485A" w14:textId="77777777" w:rsidR="000C0DB8" w:rsidRPr="00765DEE" w:rsidRDefault="000C0DB8" w:rsidP="000C0DB8">
      <w:pPr>
        <w:spacing w:after="0" w:line="240" w:lineRule="auto"/>
        <w:rPr>
          <w:rFonts w:ascii="Century Gothic" w:hAnsi="Century Gothic"/>
        </w:rPr>
      </w:pPr>
    </w:p>
    <w:tbl>
      <w:tblPr>
        <w:tblW w:w="89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69"/>
        <w:gridCol w:w="1042"/>
      </w:tblGrid>
      <w:tr w:rsidR="000C0DB8" w:rsidRPr="00765DEE" w14:paraId="69565194" w14:textId="77777777" w:rsidTr="008E3C50">
        <w:trPr>
          <w:trHeight w:val="20"/>
          <w:jc w:val="center"/>
        </w:trPr>
        <w:tc>
          <w:tcPr>
            <w:tcW w:w="786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8C7A618" w14:textId="77777777" w:rsidR="000C0DB8" w:rsidRPr="00765DEE" w:rsidRDefault="000C0DB8" w:rsidP="008E3C50">
            <w:pPr>
              <w:jc w:val="center"/>
              <w:rPr>
                <w:rFonts w:ascii="Century Gothic" w:hAnsi="Century Gothic"/>
                <w:b/>
                <w:bCs/>
                <w:color w:val="FFFFFF"/>
              </w:rPr>
            </w:pPr>
            <w:r w:rsidRPr="00765DEE">
              <w:rPr>
                <w:rFonts w:ascii="Century Gothic" w:hAnsi="Century Gothic"/>
                <w:b/>
                <w:bCs/>
                <w:color w:val="FFFFFF"/>
              </w:rPr>
              <w:t>Concepto</w:t>
            </w:r>
          </w:p>
        </w:tc>
        <w:tc>
          <w:tcPr>
            <w:tcW w:w="104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E3BDB3B" w14:textId="77777777" w:rsidR="000C0DB8" w:rsidRPr="00765DEE" w:rsidRDefault="000C0DB8" w:rsidP="008E3C50">
            <w:pPr>
              <w:jc w:val="center"/>
              <w:rPr>
                <w:rFonts w:ascii="Century Gothic" w:hAnsi="Century Gothic"/>
                <w:b/>
                <w:bCs/>
                <w:color w:val="FFFFFF"/>
              </w:rPr>
            </w:pPr>
            <w:r w:rsidRPr="00765DEE">
              <w:rPr>
                <w:rFonts w:ascii="Century Gothic" w:hAnsi="Century Gothic"/>
                <w:b/>
                <w:bCs/>
                <w:color w:val="FFFFFF"/>
              </w:rPr>
              <w:t xml:space="preserve">Puntaje </w:t>
            </w:r>
          </w:p>
        </w:tc>
      </w:tr>
      <w:tr w:rsidR="000C0DB8" w:rsidRPr="00765DEE" w14:paraId="02A18BCF" w14:textId="77777777" w:rsidTr="008E3C50">
        <w:trPr>
          <w:trHeight w:val="2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2F84913B" w14:textId="77777777" w:rsidR="000C0DB8" w:rsidRPr="00B76279" w:rsidRDefault="000C0DB8" w:rsidP="008E3C50">
            <w:pPr>
              <w:tabs>
                <w:tab w:val="left" w:pos="1039"/>
              </w:tabs>
              <w:jc w:val="center"/>
              <w:rPr>
                <w:rFonts w:ascii="Century Gothic" w:hAnsi="Century Gothic"/>
              </w:rPr>
            </w:pPr>
            <w:r w:rsidRPr="00B76279">
              <w:rPr>
                <w:rFonts w:ascii="Century Gothic" w:hAnsi="Century Gothic"/>
              </w:rPr>
              <w:t>Presentación de un Plan de Calidad</w:t>
            </w:r>
          </w:p>
        </w:tc>
        <w:tc>
          <w:tcPr>
            <w:tcW w:w="1042" w:type="dxa"/>
            <w:tcBorders>
              <w:top w:val="single" w:sz="4" w:space="0" w:color="000000"/>
              <w:left w:val="single" w:sz="4" w:space="0" w:color="000000"/>
              <w:bottom w:val="single" w:sz="4" w:space="0" w:color="000000"/>
              <w:right w:val="single" w:sz="4" w:space="0" w:color="000000"/>
            </w:tcBorders>
            <w:vAlign w:val="center"/>
          </w:tcPr>
          <w:p w14:paraId="0BC43E95" w14:textId="77777777" w:rsidR="000C0DB8" w:rsidRPr="00B76279" w:rsidRDefault="000C0DB8" w:rsidP="008E3C50">
            <w:pPr>
              <w:jc w:val="center"/>
              <w:rPr>
                <w:rFonts w:ascii="Century Gothic" w:hAnsi="Century Gothic"/>
              </w:rPr>
            </w:pPr>
            <w:r>
              <w:rPr>
                <w:rFonts w:ascii="Century Gothic" w:hAnsi="Century Gothic"/>
              </w:rPr>
              <w:t>10</w:t>
            </w:r>
          </w:p>
        </w:tc>
      </w:tr>
      <w:tr w:rsidR="000C0DB8" w:rsidRPr="00765DEE" w14:paraId="458FA9C1" w14:textId="77777777" w:rsidTr="008E3C50">
        <w:trPr>
          <w:trHeight w:val="2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0A7D4816" w14:textId="77777777" w:rsidR="000C0DB8" w:rsidRPr="00B76279" w:rsidRDefault="000C0DB8" w:rsidP="008E3C50">
            <w:pPr>
              <w:tabs>
                <w:tab w:val="left" w:pos="1039"/>
              </w:tabs>
              <w:jc w:val="center"/>
              <w:rPr>
                <w:rFonts w:ascii="Century Gothic" w:hAnsi="Century Gothic"/>
              </w:rPr>
            </w:pPr>
            <w:r w:rsidRPr="006E3B6C">
              <w:rPr>
                <w:rFonts w:ascii="Century Gothic" w:hAnsi="Century Gothic"/>
                <w:lang w:val="es-ES"/>
              </w:rPr>
              <w:t xml:space="preserve">Criterios Ambientales y Sociales  </w:t>
            </w:r>
          </w:p>
        </w:tc>
        <w:tc>
          <w:tcPr>
            <w:tcW w:w="1042" w:type="dxa"/>
            <w:tcBorders>
              <w:top w:val="single" w:sz="4" w:space="0" w:color="000000"/>
              <w:left w:val="single" w:sz="4" w:space="0" w:color="000000"/>
              <w:bottom w:val="single" w:sz="4" w:space="0" w:color="000000"/>
              <w:right w:val="single" w:sz="4" w:space="0" w:color="000000"/>
            </w:tcBorders>
            <w:vAlign w:val="center"/>
          </w:tcPr>
          <w:p w14:paraId="03433D34" w14:textId="77777777" w:rsidR="000C0DB8" w:rsidRPr="00B76279" w:rsidRDefault="000C0DB8" w:rsidP="008E3C50">
            <w:pPr>
              <w:jc w:val="center"/>
              <w:rPr>
                <w:rFonts w:ascii="Century Gothic" w:hAnsi="Century Gothic"/>
              </w:rPr>
            </w:pPr>
            <w:r>
              <w:rPr>
                <w:rFonts w:ascii="Century Gothic" w:hAnsi="Century Gothic"/>
              </w:rPr>
              <w:t>20</w:t>
            </w:r>
          </w:p>
        </w:tc>
      </w:tr>
      <w:tr w:rsidR="000C0DB8" w:rsidRPr="00B76279" w14:paraId="63CA412E" w14:textId="77777777" w:rsidTr="008E3C50">
        <w:trPr>
          <w:trHeight w:val="2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337032B4" w14:textId="77777777" w:rsidR="000C0DB8" w:rsidRPr="00B76279" w:rsidRDefault="000C0DB8" w:rsidP="008E3C50">
            <w:pPr>
              <w:jc w:val="center"/>
              <w:rPr>
                <w:rFonts w:ascii="Century Gothic" w:hAnsi="Century Gothic"/>
                <w:b/>
                <w:bCs/>
              </w:rPr>
            </w:pPr>
            <w:r w:rsidRPr="00B76279">
              <w:rPr>
                <w:rFonts w:ascii="Century Gothic" w:hAnsi="Century Gothic"/>
                <w:b/>
                <w:bCs/>
              </w:rPr>
              <w:t>Total</w:t>
            </w:r>
          </w:p>
        </w:tc>
        <w:tc>
          <w:tcPr>
            <w:tcW w:w="1042" w:type="dxa"/>
            <w:tcBorders>
              <w:top w:val="single" w:sz="4" w:space="0" w:color="000000"/>
              <w:left w:val="single" w:sz="4" w:space="0" w:color="000000"/>
              <w:bottom w:val="single" w:sz="4" w:space="0" w:color="000000"/>
              <w:right w:val="single" w:sz="4" w:space="0" w:color="000000"/>
            </w:tcBorders>
            <w:vAlign w:val="center"/>
          </w:tcPr>
          <w:p w14:paraId="7255E1F4" w14:textId="77777777" w:rsidR="000C0DB8" w:rsidRPr="00B76279" w:rsidRDefault="000C0DB8" w:rsidP="008E3C50">
            <w:pPr>
              <w:jc w:val="center"/>
              <w:rPr>
                <w:rFonts w:ascii="Century Gothic" w:hAnsi="Century Gothic"/>
                <w:b/>
                <w:bCs/>
              </w:rPr>
            </w:pPr>
            <w:r>
              <w:rPr>
                <w:rFonts w:ascii="Century Gothic" w:hAnsi="Century Gothic"/>
                <w:b/>
                <w:bCs/>
              </w:rPr>
              <w:t>30</w:t>
            </w:r>
          </w:p>
        </w:tc>
      </w:tr>
    </w:tbl>
    <w:p w14:paraId="61335F25" w14:textId="77777777" w:rsidR="000C0DB8" w:rsidRPr="00765DEE" w:rsidRDefault="000C0DB8" w:rsidP="000C0DB8">
      <w:pPr>
        <w:spacing w:after="0" w:line="240" w:lineRule="auto"/>
        <w:rPr>
          <w:rFonts w:ascii="Century Gothic" w:hAnsi="Century Gothic"/>
        </w:rPr>
      </w:pPr>
    </w:p>
    <w:p w14:paraId="0AD5FBB1" w14:textId="77777777" w:rsidR="000C0DB8" w:rsidRDefault="000C0DB8" w:rsidP="000C0DB8">
      <w:pPr>
        <w:tabs>
          <w:tab w:val="left" w:pos="709"/>
        </w:tabs>
        <w:spacing w:after="0" w:line="240" w:lineRule="auto"/>
        <w:rPr>
          <w:rFonts w:ascii="Century Gothic" w:hAnsi="Century Gothic"/>
        </w:rPr>
      </w:pPr>
      <w:r w:rsidRPr="00765DEE">
        <w:rPr>
          <w:rFonts w:ascii="Century Gothic" w:hAnsi="Century Gothic"/>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E256255" w14:textId="77777777" w:rsidR="000C0DB8" w:rsidRPr="00765DEE" w:rsidRDefault="000C0DB8" w:rsidP="000C0DB8">
      <w:pPr>
        <w:tabs>
          <w:tab w:val="left" w:pos="709"/>
        </w:tabs>
        <w:spacing w:after="0" w:line="240" w:lineRule="auto"/>
        <w:rPr>
          <w:rFonts w:ascii="Century Gothic" w:hAnsi="Century Gothic"/>
        </w:rPr>
      </w:pPr>
    </w:p>
    <w:p w14:paraId="0B3A3717" w14:textId="77777777" w:rsidR="000C0DB8" w:rsidRDefault="000C0DB8" w:rsidP="000C0DB8">
      <w:pPr>
        <w:tabs>
          <w:tab w:val="left" w:pos="709"/>
        </w:tabs>
        <w:spacing w:after="0" w:line="240" w:lineRule="auto"/>
        <w:rPr>
          <w:rFonts w:ascii="Century Gothic" w:hAnsi="Century Gothic"/>
        </w:rPr>
      </w:pPr>
      <w:r w:rsidRPr="00765DEE">
        <w:rPr>
          <w:rFonts w:ascii="Century Gothic" w:hAnsi="Century Gothic"/>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3602986" w14:textId="77777777" w:rsidR="000C0DB8" w:rsidRDefault="000C0DB8" w:rsidP="000C0DB8">
      <w:pPr>
        <w:tabs>
          <w:tab w:val="left" w:pos="709"/>
        </w:tabs>
        <w:spacing w:after="0" w:line="240" w:lineRule="auto"/>
        <w:rPr>
          <w:rFonts w:ascii="Century Gothic" w:hAnsi="Century Gothic"/>
        </w:rPr>
      </w:pPr>
    </w:p>
    <w:p w14:paraId="2B25CE0D" w14:textId="77777777" w:rsidR="000C0DB8" w:rsidRDefault="000C0DB8" w:rsidP="000C0DB8">
      <w:pPr>
        <w:tabs>
          <w:tab w:val="left" w:pos="709"/>
        </w:tabs>
        <w:spacing w:after="0" w:line="240" w:lineRule="auto"/>
        <w:rPr>
          <w:rFonts w:ascii="Century Gothic" w:hAnsi="Century Gothic"/>
          <w:b/>
        </w:rPr>
      </w:pPr>
      <w:bookmarkStart w:id="260" w:name="_Toc176242705"/>
      <w:r w:rsidRPr="006E3B6C">
        <w:rPr>
          <w:rFonts w:ascii="Century Gothic" w:hAnsi="Century Gothic"/>
          <w:b/>
        </w:rPr>
        <w:t>4.2.3 PRESENTACIÓN DE UN PLAN DE CALIDAD</w:t>
      </w:r>
      <w:bookmarkEnd w:id="260"/>
    </w:p>
    <w:p w14:paraId="645E906D" w14:textId="77777777" w:rsidR="000C0DB8" w:rsidRPr="006E3B6C" w:rsidRDefault="000C0DB8" w:rsidP="000C0DB8">
      <w:pPr>
        <w:tabs>
          <w:tab w:val="left" w:pos="709"/>
        </w:tabs>
        <w:spacing w:after="0" w:line="240" w:lineRule="auto"/>
        <w:rPr>
          <w:rFonts w:ascii="Century Gothic" w:hAnsi="Century Gothic"/>
          <w:b/>
        </w:rPr>
      </w:pPr>
    </w:p>
    <w:p w14:paraId="1AD79F49" w14:textId="77777777" w:rsidR="000C0DB8" w:rsidRDefault="000C0DB8" w:rsidP="000C0DB8">
      <w:pPr>
        <w:tabs>
          <w:tab w:val="left" w:pos="709"/>
        </w:tabs>
        <w:spacing w:after="0" w:line="240" w:lineRule="auto"/>
        <w:rPr>
          <w:rFonts w:ascii="Century Gothic" w:hAnsi="Century Gothic"/>
        </w:rPr>
      </w:pPr>
      <w:r w:rsidRPr="006E3B6C">
        <w:rPr>
          <w:rFonts w:ascii="Century Gothic" w:hAnsi="Century Gothic"/>
        </w:rPr>
        <w:t xml:space="preserve">La entidad </w:t>
      </w:r>
      <w:r>
        <w:rPr>
          <w:rFonts w:ascii="Century Gothic" w:hAnsi="Century Gothic"/>
        </w:rPr>
        <w:t>el puntaje de conformidad con la tabla de ponderación</w:t>
      </w:r>
      <w:r w:rsidRPr="006E3B6C">
        <w:rPr>
          <w:rFonts w:ascii="Century Gothic" w:hAnsi="Century Gothic"/>
        </w:rPr>
        <w:t xml:space="preserve"> al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5D066665" w14:textId="77777777" w:rsidR="000C0DB8" w:rsidRPr="006E3B6C" w:rsidRDefault="000C0DB8" w:rsidP="000C0DB8">
      <w:pPr>
        <w:tabs>
          <w:tab w:val="left" w:pos="709"/>
        </w:tabs>
        <w:spacing w:after="0" w:line="240" w:lineRule="auto"/>
        <w:rPr>
          <w:rFonts w:ascii="Century Gothic" w:hAnsi="Century Gothic"/>
        </w:rPr>
      </w:pPr>
    </w:p>
    <w:p w14:paraId="59931758" w14:textId="77777777" w:rsidR="000C0DB8" w:rsidRDefault="000C0DB8" w:rsidP="000C0DB8">
      <w:pPr>
        <w:tabs>
          <w:tab w:val="left" w:pos="709"/>
        </w:tabs>
        <w:spacing w:after="0" w:line="240" w:lineRule="auto"/>
        <w:rPr>
          <w:rFonts w:ascii="Century Gothic" w:hAnsi="Century Gothic"/>
        </w:rPr>
      </w:pPr>
      <w:r w:rsidRPr="006E3B6C">
        <w:rPr>
          <w:rFonts w:ascii="Century Gothic" w:hAnsi="Century Gothic"/>
        </w:rPr>
        <w:t>La interventoría verificará el cumplimiento de este criterio conforme a lo establecido en las normas mencionadas sin requerir la presentación de certificación alguna.</w:t>
      </w:r>
    </w:p>
    <w:p w14:paraId="7AF35EF6" w14:textId="77777777" w:rsidR="000C0DB8" w:rsidRPr="006E3B6C" w:rsidRDefault="000C0DB8" w:rsidP="000C0DB8">
      <w:pPr>
        <w:tabs>
          <w:tab w:val="left" w:pos="709"/>
        </w:tabs>
        <w:spacing w:after="0" w:line="240" w:lineRule="auto"/>
        <w:rPr>
          <w:rFonts w:ascii="Century Gothic" w:hAnsi="Century Gothic"/>
        </w:rPr>
      </w:pPr>
    </w:p>
    <w:p w14:paraId="658EF4F5" w14:textId="77777777" w:rsidR="000C0DB8" w:rsidRDefault="000C0DB8" w:rsidP="000C0DB8">
      <w:pPr>
        <w:tabs>
          <w:tab w:val="left" w:pos="709"/>
        </w:tabs>
        <w:spacing w:after="0" w:line="240" w:lineRule="auto"/>
        <w:rPr>
          <w:rFonts w:ascii="Century Gothic" w:hAnsi="Century Gothic"/>
        </w:rPr>
      </w:pPr>
      <w:r w:rsidRPr="006E3B6C">
        <w:rPr>
          <w:rFonts w:ascii="Century Gothic" w:hAnsi="Century Gothic"/>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385842EE" w14:textId="77777777" w:rsidR="000C0DB8" w:rsidRPr="006E3B6C" w:rsidRDefault="000C0DB8" w:rsidP="000C0DB8">
      <w:pPr>
        <w:tabs>
          <w:tab w:val="left" w:pos="709"/>
        </w:tabs>
        <w:spacing w:after="0" w:line="240" w:lineRule="auto"/>
        <w:rPr>
          <w:rFonts w:ascii="Century Gothic" w:hAnsi="Century Gothic"/>
        </w:rPr>
      </w:pPr>
    </w:p>
    <w:p w14:paraId="2D0C7BD4" w14:textId="77777777" w:rsidR="000C0DB8" w:rsidRDefault="000C0DB8" w:rsidP="000C0DB8">
      <w:pPr>
        <w:tabs>
          <w:tab w:val="left" w:pos="709"/>
        </w:tabs>
        <w:spacing w:after="0" w:line="240" w:lineRule="auto"/>
        <w:rPr>
          <w:rFonts w:ascii="Century Gothic" w:hAnsi="Century Gothic"/>
          <w:b/>
        </w:rPr>
      </w:pPr>
      <w:bookmarkStart w:id="261" w:name="_Toc176242706"/>
      <w:r w:rsidRPr="006E3B6C">
        <w:rPr>
          <w:rFonts w:ascii="Century Gothic" w:hAnsi="Century Gothic"/>
          <w:b/>
        </w:rPr>
        <w:t>4.2.4. CRITERIOS AMBIENTALES Y SOCIALES</w:t>
      </w:r>
      <w:bookmarkEnd w:id="261"/>
    </w:p>
    <w:p w14:paraId="52F745E9" w14:textId="77777777" w:rsidR="000C0DB8" w:rsidRPr="006E3B6C" w:rsidRDefault="000C0DB8" w:rsidP="000C0DB8">
      <w:pPr>
        <w:tabs>
          <w:tab w:val="left" w:pos="709"/>
        </w:tabs>
        <w:spacing w:after="0" w:line="240" w:lineRule="auto"/>
        <w:rPr>
          <w:rFonts w:ascii="Century Gothic" w:hAnsi="Century Gothic"/>
          <w:b/>
        </w:rPr>
      </w:pPr>
    </w:p>
    <w:p w14:paraId="7341E9F0" w14:textId="77777777" w:rsidR="000C0DB8" w:rsidRPr="006E3B6C" w:rsidRDefault="000C0DB8" w:rsidP="000C0DB8">
      <w:pPr>
        <w:tabs>
          <w:tab w:val="left" w:pos="709"/>
        </w:tabs>
        <w:spacing w:after="0" w:line="240" w:lineRule="auto"/>
        <w:rPr>
          <w:rFonts w:ascii="Century Gothic" w:hAnsi="Century Gothic"/>
        </w:rPr>
      </w:pPr>
      <w:r w:rsidRPr="006E3B6C">
        <w:rPr>
          <w:rFonts w:ascii="Century Gothic" w:hAnsi="Century Gothic"/>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42B8846A" w14:textId="77777777" w:rsidR="000C0DB8" w:rsidRDefault="000C0DB8" w:rsidP="000C0DB8">
      <w:pPr>
        <w:tabs>
          <w:tab w:val="left" w:pos="709"/>
        </w:tabs>
        <w:spacing w:after="0" w:line="240" w:lineRule="auto"/>
        <w:rPr>
          <w:rFonts w:ascii="Century Gothic" w:hAnsi="Century Gothic"/>
        </w:rPr>
      </w:pPr>
    </w:p>
    <w:p w14:paraId="3BBCA376" w14:textId="77777777" w:rsidR="000C0DB8" w:rsidRDefault="000C0DB8" w:rsidP="000C0DB8">
      <w:pPr>
        <w:tabs>
          <w:tab w:val="left" w:pos="709"/>
        </w:tabs>
        <w:spacing w:after="0" w:line="240" w:lineRule="auto"/>
        <w:rPr>
          <w:rFonts w:ascii="Century Gothic" w:hAnsi="Century Gothic"/>
          <w:b/>
        </w:rPr>
      </w:pPr>
      <w:r w:rsidRPr="006E3B6C">
        <w:rPr>
          <w:rFonts w:ascii="Century Gothic" w:hAnsi="Century Gothic"/>
          <w:b/>
          <w:bCs/>
        </w:rPr>
        <w:lastRenderedPageBreak/>
        <w:t>Opción 1: Para Procesos de Contratación con Presupuesto Igual o menor a</w:t>
      </w:r>
      <w:r w:rsidRPr="006E3B6C">
        <w:rPr>
          <w:rFonts w:ascii="Century Gothic" w:hAnsi="Century Gothic"/>
          <w:b/>
        </w:rPr>
        <w:t xml:space="preserve"> 1000 SMMLV:</w:t>
      </w:r>
    </w:p>
    <w:p w14:paraId="4ED7AE3F" w14:textId="77777777" w:rsidR="000C0DB8" w:rsidRPr="006E3B6C" w:rsidRDefault="000C0DB8" w:rsidP="000C0DB8">
      <w:pPr>
        <w:tabs>
          <w:tab w:val="left" w:pos="709"/>
        </w:tabs>
        <w:spacing w:after="0" w:line="240" w:lineRule="auto"/>
        <w:rPr>
          <w:rFonts w:ascii="Century Gothic" w:hAnsi="Century Gothic"/>
          <w:b/>
          <w:lang w:val="es-ES"/>
        </w:rPr>
      </w:pPr>
    </w:p>
    <w:p w14:paraId="4344928F" w14:textId="77777777" w:rsidR="000C0DB8" w:rsidRPr="006E3B6C" w:rsidRDefault="000C0DB8" w:rsidP="000C0DB8">
      <w:pPr>
        <w:numPr>
          <w:ilvl w:val="0"/>
          <w:numId w:val="57"/>
        </w:numPr>
        <w:tabs>
          <w:tab w:val="left" w:pos="709"/>
        </w:tabs>
        <w:spacing w:after="0" w:line="240" w:lineRule="auto"/>
        <w:rPr>
          <w:rFonts w:ascii="Century Gothic" w:hAnsi="Century Gothic"/>
        </w:rPr>
      </w:pPr>
      <w:r w:rsidRPr="006E3B6C">
        <w:rPr>
          <w:rFonts w:ascii="Century Gothic" w:hAnsi="Century Gothic"/>
        </w:rPr>
        <w:t>Establecer, medir y hacer seguimiento a un indicador de impacto ambiental adicional a los establecidos en el Plan de Manejo Ambiental - PMA y/o licencia ambiental y/o demás instrumentos definidos por la Normatividad y/o Autoridad Ambiental.</w:t>
      </w:r>
    </w:p>
    <w:p w14:paraId="38B75277" w14:textId="77777777" w:rsidR="000C0DB8" w:rsidRPr="006E3B6C" w:rsidRDefault="000C0DB8" w:rsidP="000C0DB8">
      <w:pPr>
        <w:tabs>
          <w:tab w:val="left" w:pos="709"/>
        </w:tabs>
        <w:spacing w:after="0" w:line="240" w:lineRule="auto"/>
        <w:rPr>
          <w:rFonts w:ascii="Century Gothic" w:hAnsi="Century Gothic"/>
        </w:rPr>
      </w:pPr>
    </w:p>
    <w:p w14:paraId="6BE362E3" w14:textId="77777777" w:rsidR="000C0DB8" w:rsidRPr="006E3B6C" w:rsidRDefault="000C0DB8" w:rsidP="000C0DB8">
      <w:pPr>
        <w:numPr>
          <w:ilvl w:val="0"/>
          <w:numId w:val="57"/>
        </w:numPr>
        <w:tabs>
          <w:tab w:val="left" w:pos="709"/>
        </w:tabs>
        <w:spacing w:after="0" w:line="240" w:lineRule="auto"/>
        <w:rPr>
          <w:rFonts w:ascii="Century Gothic" w:hAnsi="Century Gothic"/>
        </w:rPr>
      </w:pPr>
      <w:r w:rsidRPr="006E3B6C">
        <w:rPr>
          <w:rFonts w:ascii="Century Gothic" w:hAnsi="Century Gothic"/>
        </w:rPr>
        <w:t>Garantizar que, durante la ejecución de la obra, el personal que vincule el contratista cuente con espacios y programas adecuados para el uso de medios de transporte alternativos.</w:t>
      </w:r>
    </w:p>
    <w:p w14:paraId="0D559F7F" w14:textId="77777777" w:rsidR="000C0DB8" w:rsidRPr="006E3B6C" w:rsidRDefault="000C0DB8" w:rsidP="000C0DB8">
      <w:pPr>
        <w:tabs>
          <w:tab w:val="left" w:pos="709"/>
        </w:tabs>
        <w:spacing w:after="0" w:line="240" w:lineRule="auto"/>
        <w:rPr>
          <w:rFonts w:ascii="Century Gothic" w:hAnsi="Century Gothic"/>
        </w:rPr>
      </w:pPr>
    </w:p>
    <w:p w14:paraId="28D47686" w14:textId="77777777" w:rsidR="000C0DB8" w:rsidRPr="006E3B6C" w:rsidRDefault="000C0DB8" w:rsidP="000C0DB8">
      <w:pPr>
        <w:numPr>
          <w:ilvl w:val="0"/>
          <w:numId w:val="57"/>
        </w:numPr>
        <w:tabs>
          <w:tab w:val="left" w:pos="709"/>
        </w:tabs>
        <w:spacing w:after="0" w:line="240" w:lineRule="auto"/>
        <w:rPr>
          <w:rFonts w:ascii="Century Gothic" w:hAnsi="Century Gothic"/>
        </w:rPr>
      </w:pPr>
      <w:r w:rsidRPr="006E3B6C">
        <w:rPr>
          <w:rFonts w:ascii="Century Gothic" w:hAnsi="Century Gothic"/>
        </w:rPr>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52EC8B1B" w14:textId="77777777" w:rsidR="0092104F" w:rsidRPr="001C6F00" w:rsidRDefault="0092104F" w:rsidP="00D20F9D">
      <w:pPr>
        <w:spacing w:after="0"/>
        <w:rPr>
          <w:rFonts w:ascii="Century Gothic" w:eastAsia="Arial" w:hAnsi="Century Gothic" w:cs="Arial"/>
          <w:lang w:val="es-MX"/>
        </w:rPr>
      </w:pPr>
    </w:p>
    <w:p w14:paraId="425C2E12" w14:textId="62925744" w:rsidR="006E2B4A" w:rsidRPr="001C6F00" w:rsidRDefault="006E2B4A" w:rsidP="00460E18">
      <w:pPr>
        <w:pStyle w:val="Prrafodelista"/>
        <w:spacing w:after="0"/>
        <w:rPr>
          <w:rFonts w:ascii="Century Gothic" w:hAnsi="Century Gothic"/>
          <w:highlight w:val="yellow"/>
          <w:lang w:val="es-MX"/>
        </w:rPr>
      </w:pPr>
    </w:p>
    <w:p w14:paraId="2249893C" w14:textId="00011A43" w:rsidR="00F472CA" w:rsidRPr="001C6F00" w:rsidRDefault="00F864BB" w:rsidP="00D20F9D">
      <w:pPr>
        <w:pStyle w:val="Ttulo2"/>
        <w:numPr>
          <w:ilvl w:val="0"/>
          <w:numId w:val="0"/>
        </w:numPr>
        <w:rPr>
          <w:rFonts w:ascii="Century Gothic" w:hAnsi="Century Gothic"/>
        </w:rPr>
      </w:pPr>
      <w:bookmarkStart w:id="262" w:name="_Toc176242707"/>
      <w:r w:rsidRPr="001C6F00">
        <w:rPr>
          <w:rFonts w:ascii="Century Gothic" w:hAnsi="Century Gothic"/>
          <w:caps w:val="0"/>
        </w:rPr>
        <w:t>4.</w:t>
      </w:r>
      <w:r w:rsidR="00A459EF" w:rsidRPr="001C6F00">
        <w:rPr>
          <w:rFonts w:ascii="Century Gothic" w:hAnsi="Century Gothic"/>
          <w:caps w:val="0"/>
        </w:rPr>
        <w:t>3</w:t>
      </w:r>
      <w:r w:rsidRPr="001C6F00">
        <w:rPr>
          <w:rFonts w:ascii="Century Gothic" w:hAnsi="Century Gothic"/>
          <w:caps w:val="0"/>
        </w:rPr>
        <w:t xml:space="preserve"> </w:t>
      </w:r>
      <w:r w:rsidR="00CA638B" w:rsidRPr="001C6F00">
        <w:rPr>
          <w:rFonts w:ascii="Century Gothic" w:hAnsi="Century Gothic"/>
          <w:caps w:val="0"/>
        </w:rPr>
        <w:t>APOYO A LA INDUSTRIA NACIONAL</w:t>
      </w:r>
      <w:bookmarkEnd w:id="262"/>
    </w:p>
    <w:p w14:paraId="15B2BEE9" w14:textId="77777777" w:rsidR="00C36DB9" w:rsidRPr="001C6F00" w:rsidRDefault="00C36DB9" w:rsidP="00C36DB9">
      <w:pPr>
        <w:rPr>
          <w:rFonts w:ascii="Century Gothic" w:hAnsi="Century Gothic"/>
          <w:lang w:val="es-MX"/>
        </w:rPr>
      </w:pPr>
      <w:r w:rsidRPr="001C6F00">
        <w:rPr>
          <w:rFonts w:ascii="Century Gothic" w:hAnsi="Century Gothic"/>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4F46A13C" w:rsidR="00EF4BA6" w:rsidRPr="001C6F00" w:rsidRDefault="00C36DB9" w:rsidP="00C36DB9">
      <w:pPr>
        <w:rPr>
          <w:rFonts w:ascii="Century Gothic" w:hAnsi="Century Gothic"/>
          <w:lang w:val="es-MX"/>
        </w:rPr>
      </w:pPr>
      <w:r w:rsidRPr="001C6F00">
        <w:rPr>
          <w:rFonts w:ascii="Century Gothic" w:hAnsi="Century Gothic"/>
          <w:lang w:val="es-MX"/>
        </w:rPr>
        <w:t>Los puntajes para estimular a la industria nacional se relacionan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506"/>
        <w:gridCol w:w="2302"/>
      </w:tblGrid>
      <w:tr w:rsidR="00EF4BA6" w:rsidRPr="001C6F00" w14:paraId="67D9279F" w14:textId="77777777" w:rsidTr="000C0DB8">
        <w:trPr>
          <w:trHeight w:val="340"/>
          <w:tblHeader/>
          <w:jc w:val="center"/>
        </w:trPr>
        <w:tc>
          <w:tcPr>
            <w:tcW w:w="3693" w:type="pct"/>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1C6F00" w:rsidRDefault="00EF4BA6" w:rsidP="00EF4BA6">
            <w:pPr>
              <w:spacing w:after="0" w:line="276" w:lineRule="auto"/>
              <w:jc w:val="center"/>
              <w:rPr>
                <w:rFonts w:ascii="Century Gothic" w:eastAsia="Times New Roman" w:hAnsi="Century Gothic" w:cs="Arial"/>
                <w:b/>
                <w:caps/>
                <w:noProof/>
                <w:color w:val="auto"/>
                <w:szCs w:val="20"/>
                <w:lang w:val="es-ES"/>
              </w:rPr>
            </w:pPr>
            <w:r w:rsidRPr="001C6F00">
              <w:rPr>
                <w:rFonts w:ascii="Century Gothic" w:hAnsi="Century Gothic" w:cs="Arial"/>
                <w:b/>
                <w:bCs/>
                <w:noProof/>
                <w:color w:val="auto"/>
                <w:szCs w:val="20"/>
                <w:lang w:val="es-ES"/>
              </w:rPr>
              <w:t>Concepto</w:t>
            </w:r>
          </w:p>
        </w:tc>
        <w:tc>
          <w:tcPr>
            <w:tcW w:w="1307" w:type="pct"/>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1C6F00" w:rsidRDefault="00EF4BA6" w:rsidP="00EF4BA6">
            <w:pPr>
              <w:spacing w:after="0" w:line="276" w:lineRule="auto"/>
              <w:jc w:val="center"/>
              <w:rPr>
                <w:rFonts w:ascii="Century Gothic" w:eastAsia="Times New Roman" w:hAnsi="Century Gothic" w:cs="Arial"/>
                <w:b/>
                <w:caps/>
                <w:noProof/>
                <w:color w:val="auto"/>
                <w:szCs w:val="20"/>
                <w:lang w:val="es-ES"/>
              </w:rPr>
            </w:pPr>
            <w:r w:rsidRPr="001C6F00">
              <w:rPr>
                <w:rFonts w:ascii="Century Gothic" w:hAnsi="Century Gothic" w:cs="Arial"/>
                <w:b/>
                <w:bCs/>
                <w:noProof/>
                <w:color w:val="auto"/>
                <w:szCs w:val="20"/>
                <w:lang w:val="es-ES"/>
              </w:rPr>
              <w:t>Puntaje</w:t>
            </w:r>
          </w:p>
        </w:tc>
      </w:tr>
      <w:tr w:rsidR="00EF4BA6" w:rsidRPr="001C6F00" w14:paraId="6E1456A6" w14:textId="77777777" w:rsidTr="000C0DB8">
        <w:trPr>
          <w:trHeight w:val="20"/>
          <w:jc w:val="center"/>
        </w:trPr>
        <w:tc>
          <w:tcPr>
            <w:tcW w:w="3693" w:type="pct"/>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1C6F00" w:rsidRDefault="00C36DB9" w:rsidP="00EF4BA6">
            <w:pPr>
              <w:spacing w:after="0" w:line="276" w:lineRule="auto"/>
              <w:rPr>
                <w:rFonts w:ascii="Century Gothic" w:eastAsia="Times New Roman" w:hAnsi="Century Gothic" w:cs="Arial"/>
                <w:caps/>
                <w:color w:val="auto"/>
                <w:szCs w:val="20"/>
                <w:lang w:val="es-ES"/>
              </w:rPr>
            </w:pPr>
            <w:r w:rsidRPr="001C6F00">
              <w:rPr>
                <w:rFonts w:ascii="Century Gothic" w:eastAsia="Times New Roman" w:hAnsi="Century Gothic" w:cs="Arial"/>
                <w:color w:val="auto"/>
                <w:szCs w:val="20"/>
                <w:lang w:val="es-ES"/>
              </w:rPr>
              <w:t xml:space="preserve">Promoción </w:t>
            </w:r>
            <w:r w:rsidR="00EF4BA6" w:rsidRPr="001C6F00">
              <w:rPr>
                <w:rFonts w:ascii="Century Gothic" w:eastAsia="Times New Roman" w:hAnsi="Century Gothic" w:cs="Arial"/>
                <w:color w:val="auto"/>
                <w:szCs w:val="20"/>
                <w:lang w:val="es-ES"/>
              </w:rPr>
              <w:t>de Servicios Nacionales o con Trato Nacional</w:t>
            </w:r>
          </w:p>
        </w:tc>
        <w:tc>
          <w:tcPr>
            <w:tcW w:w="1307" w:type="pct"/>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1C6F00" w:rsidRDefault="00EF4BA6" w:rsidP="00EF4BA6">
            <w:pPr>
              <w:spacing w:after="0" w:line="276" w:lineRule="auto"/>
              <w:jc w:val="center"/>
              <w:rPr>
                <w:rFonts w:ascii="Century Gothic" w:eastAsia="Times New Roman" w:hAnsi="Century Gothic" w:cs="Arial"/>
                <w:caps/>
                <w:color w:val="auto"/>
                <w:szCs w:val="20"/>
                <w:lang w:val="es-ES"/>
              </w:rPr>
            </w:pPr>
            <w:r w:rsidRPr="001C6F00">
              <w:rPr>
                <w:rFonts w:ascii="Century Gothic" w:eastAsia="Times New Roman" w:hAnsi="Century Gothic" w:cs="Arial"/>
                <w:color w:val="auto"/>
                <w:szCs w:val="20"/>
                <w:lang w:val="es-ES"/>
              </w:rPr>
              <w:t>20</w:t>
            </w:r>
          </w:p>
        </w:tc>
      </w:tr>
      <w:tr w:rsidR="00EF4BA6" w:rsidRPr="001C6F00" w14:paraId="4F8757D9" w14:textId="77777777" w:rsidTr="000C0DB8">
        <w:trPr>
          <w:trHeight w:val="20"/>
          <w:jc w:val="center"/>
        </w:trPr>
        <w:tc>
          <w:tcPr>
            <w:tcW w:w="3693" w:type="pct"/>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1C6F00" w:rsidRDefault="00EF4BA6" w:rsidP="00EF4BA6">
            <w:pPr>
              <w:spacing w:after="0" w:line="276" w:lineRule="auto"/>
              <w:rPr>
                <w:rFonts w:ascii="Century Gothic" w:eastAsia="Times New Roman" w:hAnsi="Century Gothic" w:cs="Arial"/>
                <w:caps/>
                <w:noProof/>
                <w:color w:val="auto"/>
                <w:szCs w:val="20"/>
                <w:lang w:val="es-ES"/>
              </w:rPr>
            </w:pPr>
            <w:r w:rsidRPr="001C6F00">
              <w:rPr>
                <w:rFonts w:ascii="Century Gothic" w:eastAsia="Times New Roman" w:hAnsi="Century Gothic" w:cs="Arial"/>
                <w:noProof/>
                <w:color w:val="auto"/>
                <w:szCs w:val="20"/>
                <w:lang w:val="es-ES"/>
              </w:rPr>
              <w:t>Incorporación de componente nacional en servicios extranjeros</w:t>
            </w:r>
          </w:p>
        </w:tc>
        <w:tc>
          <w:tcPr>
            <w:tcW w:w="1307" w:type="pct"/>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1C6F00" w:rsidRDefault="00EF4BA6" w:rsidP="00EF4BA6">
            <w:pPr>
              <w:spacing w:after="0" w:line="276" w:lineRule="auto"/>
              <w:jc w:val="center"/>
              <w:rPr>
                <w:rFonts w:ascii="Century Gothic" w:eastAsia="Times New Roman" w:hAnsi="Century Gothic" w:cs="Arial"/>
                <w:caps/>
                <w:noProof/>
                <w:color w:val="auto"/>
                <w:szCs w:val="20"/>
                <w:lang w:val="es-ES"/>
              </w:rPr>
            </w:pPr>
            <w:r w:rsidRPr="001C6F00">
              <w:rPr>
                <w:rFonts w:ascii="Century Gothic" w:eastAsia="Times New Roman" w:hAnsi="Century Gothic" w:cs="Arial"/>
                <w:noProof/>
                <w:color w:val="auto"/>
                <w:szCs w:val="20"/>
                <w:lang w:val="es-ES"/>
              </w:rPr>
              <w:t>5</w:t>
            </w:r>
          </w:p>
        </w:tc>
      </w:tr>
    </w:tbl>
    <w:p w14:paraId="5F22A45E" w14:textId="77777777" w:rsidR="00EF4BA6" w:rsidRPr="001C6F00" w:rsidRDefault="00EF4BA6" w:rsidP="00EF4BA6">
      <w:pPr>
        <w:rPr>
          <w:rFonts w:ascii="Century Gothic" w:hAnsi="Century Gothic"/>
          <w:lang w:val="es-MX"/>
        </w:rPr>
      </w:pPr>
    </w:p>
    <w:p w14:paraId="2CAE5278" w14:textId="3B9461B0" w:rsidR="00EF4BA6" w:rsidRPr="001C6F00" w:rsidRDefault="00F864BB" w:rsidP="00D20F9D">
      <w:pPr>
        <w:pStyle w:val="Ttulo3"/>
        <w:numPr>
          <w:ilvl w:val="0"/>
          <w:numId w:val="0"/>
        </w:numPr>
        <w:ind w:left="720" w:hanging="720"/>
        <w:rPr>
          <w:rFonts w:ascii="Century Gothic" w:hAnsi="Century Gothic"/>
          <w:caps w:val="0"/>
          <w:lang w:val="es-MX"/>
        </w:rPr>
      </w:pPr>
      <w:bookmarkStart w:id="263" w:name="_Toc176242708"/>
      <w:r w:rsidRPr="001C6F00">
        <w:rPr>
          <w:rFonts w:ascii="Century Gothic" w:hAnsi="Century Gothic"/>
          <w:caps w:val="0"/>
          <w:lang w:val="es-MX"/>
        </w:rPr>
        <w:t>4.</w:t>
      </w:r>
      <w:r w:rsidR="00A459EF" w:rsidRPr="001C6F00">
        <w:rPr>
          <w:rFonts w:ascii="Century Gothic" w:hAnsi="Century Gothic"/>
          <w:caps w:val="0"/>
          <w:lang w:val="es-MX"/>
        </w:rPr>
        <w:t>3</w:t>
      </w:r>
      <w:r w:rsidRPr="001C6F00">
        <w:rPr>
          <w:rFonts w:ascii="Century Gothic" w:hAnsi="Century Gothic"/>
          <w:caps w:val="0"/>
          <w:lang w:val="es-MX"/>
        </w:rPr>
        <w:t xml:space="preserve">.1 </w:t>
      </w:r>
      <w:r w:rsidR="00CA638B" w:rsidRPr="001C6F00">
        <w:rPr>
          <w:rFonts w:ascii="Century Gothic" w:hAnsi="Century Gothic"/>
          <w:caps w:val="0"/>
          <w:lang w:val="es-MX"/>
        </w:rPr>
        <w:t>PROMOCIÓN DE SERVICIOS NACIONALES O CON TRATO NACIONAL</w:t>
      </w:r>
      <w:bookmarkEnd w:id="263"/>
      <w:r w:rsidR="00CA638B" w:rsidRPr="001C6F00">
        <w:rPr>
          <w:rFonts w:ascii="Century Gothic" w:hAnsi="Century Gothic"/>
          <w:caps w:val="0"/>
          <w:lang w:val="es-MX"/>
        </w:rPr>
        <w:t xml:space="preserve"> </w:t>
      </w:r>
    </w:p>
    <w:p w14:paraId="04C3D331" w14:textId="77777777" w:rsidR="00C36DB9" w:rsidRPr="001C6F00" w:rsidRDefault="00C36DB9" w:rsidP="00C36DB9">
      <w:pPr>
        <w:rPr>
          <w:rFonts w:ascii="Century Gothic" w:hAnsi="Century Gothic"/>
          <w:lang w:val="es-MX"/>
        </w:rPr>
      </w:pPr>
      <w:r w:rsidRPr="001C6F00">
        <w:rPr>
          <w:rFonts w:ascii="Century Gothic" w:hAnsi="Century Gothic"/>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789A6E3" w14:textId="77777777" w:rsidR="00C36DB9" w:rsidRPr="001C6F00" w:rsidRDefault="00C36DB9" w:rsidP="00C36DB9">
      <w:pPr>
        <w:rPr>
          <w:rFonts w:ascii="Century Gothic" w:hAnsi="Century Gothic"/>
          <w:lang w:val="es-MX"/>
        </w:rPr>
      </w:pPr>
      <w:r w:rsidRPr="001C6F00">
        <w:rPr>
          <w:rFonts w:ascii="Century Gothic" w:hAnsi="Century Gothic"/>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3E5A902B" w14:textId="083B2B24" w:rsidR="00C36DB9" w:rsidRPr="001C6F00" w:rsidRDefault="00C36DB9" w:rsidP="000C0DB8">
      <w:pPr>
        <w:rPr>
          <w:rFonts w:ascii="Century Gothic" w:hAnsi="Century Gothic"/>
          <w:lang w:val="es-MX"/>
        </w:rPr>
      </w:pPr>
      <w:r w:rsidRPr="001C6F00">
        <w:rPr>
          <w:rFonts w:ascii="Century Gothic" w:hAnsi="Century Gothic"/>
          <w:lang w:val="es-MX"/>
        </w:rPr>
        <w:lastRenderedPageBreak/>
        <w:t>En el caso de los Proponentes extranjeros con trato nacional que participen en el Proceso de Contratación de manera singular o mediante la conformación de un Proponente Plural podrán definir si aplican las reglas previstas en este numeral o, si</w:t>
      </w:r>
      <w:r w:rsidR="00F864BB" w:rsidRPr="001C6F00">
        <w:rPr>
          <w:rFonts w:ascii="Century Gothic" w:hAnsi="Century Gothic"/>
          <w:lang w:val="es-MX"/>
        </w:rPr>
        <w:t xml:space="preserve">, </w:t>
      </w:r>
      <w:r w:rsidRPr="001C6F00">
        <w:rPr>
          <w:rFonts w:ascii="Century Gothic" w:hAnsi="Century Gothic"/>
          <w:lang w:val="es-MX"/>
        </w:rPr>
        <w:t xml:space="preserve">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33598B94" w14:textId="77777777" w:rsidR="00C36DB9" w:rsidRPr="001C6F00" w:rsidRDefault="00C36DB9" w:rsidP="00C36DB9">
      <w:pPr>
        <w:rPr>
          <w:rFonts w:ascii="Century Gothic" w:hAnsi="Century Gothic"/>
          <w:lang w:val="es-MX"/>
        </w:rPr>
      </w:pPr>
      <w:r w:rsidRPr="001C6F00">
        <w:rPr>
          <w:rFonts w:ascii="Century Gothic" w:hAnsi="Century Gothic"/>
          <w:lang w:val="es-MX"/>
        </w:rPr>
        <w:t xml:space="preserve">En el presente Proceso de Contratación los bienes nacionales relevantes son: </w:t>
      </w:r>
    </w:p>
    <w:p w14:paraId="4E74DE2E" w14:textId="5A6FF4A5" w:rsidR="00C36DB9" w:rsidRPr="001C6F00" w:rsidRDefault="000C0DB8" w:rsidP="00C36DB9">
      <w:pPr>
        <w:rPr>
          <w:rFonts w:ascii="Century Gothic" w:hAnsi="Century Gothic"/>
          <w:lang w:val="es-MX"/>
        </w:rPr>
      </w:pPr>
      <w:r w:rsidRPr="00EA7B29">
        <w:rPr>
          <w:rFonts w:ascii="Century Gothic" w:hAnsi="Century Gothic"/>
          <w:noProof/>
          <w:lang w:eastAsia="es-CO"/>
        </w:rPr>
        <w:drawing>
          <wp:inline distT="0" distB="0" distL="0" distR="0" wp14:anchorId="140943B2" wp14:editId="2C8F427E">
            <wp:extent cx="5612130" cy="1021715"/>
            <wp:effectExtent l="0" t="0" r="762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1021715"/>
                    </a:xfrm>
                    <a:prstGeom prst="rect">
                      <a:avLst/>
                    </a:prstGeom>
                  </pic:spPr>
                </pic:pic>
              </a:graphicData>
            </a:graphic>
          </wp:inline>
        </w:drawing>
      </w:r>
    </w:p>
    <w:p w14:paraId="170D1F9B" w14:textId="010AA94C" w:rsidR="00C36DB9" w:rsidRPr="001C6F00" w:rsidRDefault="00C36DB9" w:rsidP="00C36DB9">
      <w:pPr>
        <w:rPr>
          <w:rFonts w:ascii="Century Gothic" w:hAnsi="Century Gothic"/>
          <w:iCs/>
        </w:rPr>
      </w:pPr>
      <w:bookmarkStart w:id="264" w:name="_Hlk83983329"/>
      <w:r w:rsidRPr="001C6F00">
        <w:rPr>
          <w:rFonts w:ascii="Century Gothic" w:hAnsi="Century Gothic"/>
          <w:iCs/>
        </w:rPr>
        <w:t xml:space="preserve">Para asignar el puntaje deberán tenerse en cuenta las siguientes consideraciones: </w:t>
      </w:r>
    </w:p>
    <w:p w14:paraId="6D82325B" w14:textId="77777777" w:rsidR="00C36DB9" w:rsidRPr="001C6F00" w:rsidRDefault="00C36DB9" w:rsidP="00C36DB9">
      <w:pPr>
        <w:rPr>
          <w:rFonts w:ascii="Century Gothic" w:hAnsi="Century Gothic"/>
          <w:iCs/>
        </w:rPr>
      </w:pPr>
      <w:r w:rsidRPr="001C6F00">
        <w:rPr>
          <w:rFonts w:ascii="Century Gothic" w:hAnsi="Century Gothic"/>
          <w:iCs/>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36D2BDFA" w14:textId="614598CB" w:rsidR="00C36DB9" w:rsidRPr="001C6F00" w:rsidRDefault="00C36DB9" w:rsidP="00C36DB9">
      <w:pPr>
        <w:rPr>
          <w:rFonts w:ascii="Century Gothic" w:hAnsi="Century Gothic"/>
          <w:iCs/>
        </w:rPr>
      </w:pPr>
      <w:r w:rsidRPr="001C6F00">
        <w:rPr>
          <w:rFonts w:ascii="Century Gothic" w:hAnsi="Century Gothic"/>
          <w:iCs/>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00560C2E" w:rsidRPr="001C6F00">
        <w:rPr>
          <w:rFonts w:ascii="Century Gothic" w:hAnsi="Century Gothic"/>
          <w:iCs/>
        </w:rPr>
        <w:t>,</w:t>
      </w:r>
      <w:r w:rsidRPr="001C6F00">
        <w:rPr>
          <w:rFonts w:ascii="Century Gothic" w:hAnsi="Century Gothic"/>
          <w:iCs/>
        </w:rPr>
        <w:t xml:space="preserve"> aunque se comprometan a vincular al cumplimiento del objeto contractual un porcentaje de empleados o contratistas por prestación de servicios colombianos.</w:t>
      </w:r>
    </w:p>
    <w:p w14:paraId="4DCEEF78" w14:textId="77777777" w:rsidR="00C36DB9" w:rsidRPr="001C6F00" w:rsidRDefault="00C36DB9" w:rsidP="00C36DB9">
      <w:pPr>
        <w:rPr>
          <w:rFonts w:ascii="Century Gothic" w:hAnsi="Century Gothic"/>
          <w:iCs/>
        </w:rPr>
      </w:pPr>
      <w:r w:rsidRPr="001C6F00">
        <w:rPr>
          <w:rFonts w:ascii="Century Gothic" w:hAnsi="Century Gothic"/>
          <w:iCs/>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16C5ABA8" w14:textId="77777777" w:rsidR="00C36DB9" w:rsidRPr="001C6F00" w:rsidRDefault="00C36DB9" w:rsidP="00C36DB9">
      <w:pPr>
        <w:rPr>
          <w:rFonts w:ascii="Century Gothic" w:hAnsi="Century Gothic"/>
          <w:iCs/>
        </w:rPr>
      </w:pPr>
      <w:r w:rsidRPr="001C6F00">
        <w:rPr>
          <w:rFonts w:ascii="Century Gothic" w:hAnsi="Century Gothic"/>
          <w:iCs/>
        </w:rPr>
        <w:t xml:space="preserve">Para efectos de la asignación de puntaje, la Entidad Estatal definirá el puntaje de cada bien nacional relevante de acuerdo con su porcentaje de participación, para lo cual aplicará la siguiente fórmula. </w:t>
      </w:r>
    </w:p>
    <w:p w14:paraId="38571670" w14:textId="1DAB0FBD" w:rsidR="00C36DB9" w:rsidRPr="001C6F00" w:rsidRDefault="00C36DB9" w:rsidP="00C36DB9">
      <w:pPr>
        <w:rPr>
          <w:rFonts w:ascii="Century Gothic" w:hAnsi="Century Gothic"/>
          <w:i/>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Participación (%)</m:t>
                  </m:r>
                </m:e>
                <m:sub>
                  <m:r>
                    <w:rPr>
                      <w:rFonts w:ascii="Cambria Math" w:hAnsi="Cambria Math"/>
                    </w:rPr>
                    <m:t>i</m:t>
                  </m:r>
                </m:sub>
              </m:sSub>
              <m:r>
                <w:rPr>
                  <w:rFonts w:ascii="Cambria Math" w:hAnsi="Cambria Math"/>
                </w:rPr>
                <m:t>*(Pmax)</m:t>
              </m:r>
            </m:num>
            <m:den>
              <m:nary>
                <m:naryPr>
                  <m:chr m:val="∑"/>
                  <m:limLoc m:val="undOvr"/>
                  <m:ctrlPr>
                    <w:rPr>
                      <w:rFonts w:ascii="Cambria Math" w:hAnsi="Cambria Math"/>
                      <w:i/>
                    </w:rPr>
                  </m:ctrlPr>
                </m:naryPr>
                <m:sub>
                  <m:r>
                    <w:rPr>
                      <w:rFonts w:ascii="Cambria Math" w:hAnsi="Cambria Math"/>
                    </w:rPr>
                    <m:t>i</m:t>
                  </m:r>
                </m:sub>
                <m:sup>
                  <m:r>
                    <w:rPr>
                      <w:rFonts w:ascii="Cambria Math" w:hAnsi="Cambria Math"/>
                    </w:rPr>
                    <m:t>n</m:t>
                  </m:r>
                </m:sup>
                <m:e>
                  <m:r>
                    <w:rPr>
                      <w:rFonts w:ascii="Cambria Math" w:hAnsi="Cambria Math"/>
                    </w:rPr>
                    <m:t>Participación (%)</m:t>
                  </m:r>
                </m:e>
              </m:nary>
            </m:den>
          </m:f>
        </m:oMath>
      </m:oMathPara>
    </w:p>
    <w:p w14:paraId="00048854" w14:textId="77777777" w:rsidR="00C36DB9" w:rsidRPr="001C6F00" w:rsidRDefault="00C36DB9" w:rsidP="00C36DB9">
      <w:pPr>
        <w:rPr>
          <w:rFonts w:ascii="Century Gothic" w:hAnsi="Century Gothic"/>
          <w:iCs/>
        </w:rPr>
      </w:pPr>
      <w:r w:rsidRPr="001C6F00">
        <w:rPr>
          <w:rFonts w:ascii="Century Gothic" w:hAnsi="Century Gothic"/>
          <w:iCs/>
        </w:rPr>
        <w:t>Donde:</w:t>
      </w:r>
    </w:p>
    <w:p w14:paraId="48EEB67D" w14:textId="77777777" w:rsidR="00C36DB9" w:rsidRPr="001C6F00" w:rsidRDefault="00C36DB9" w:rsidP="00C36DB9">
      <w:pPr>
        <w:rPr>
          <w:rFonts w:ascii="Century Gothic" w:hAnsi="Century Gothic"/>
          <w:iCs/>
        </w:rPr>
      </w:pPr>
      <w:r w:rsidRPr="001C6F00">
        <w:rPr>
          <w:rFonts w:ascii="Century Gothic" w:hAnsi="Century Gothic"/>
          <w:iCs/>
        </w:rPr>
        <w:t>Pi: Puntaje de cada bien relevante</w:t>
      </w:r>
    </w:p>
    <w:p w14:paraId="08DBA731" w14:textId="77777777" w:rsidR="00C36DB9" w:rsidRPr="001C6F00" w:rsidRDefault="00C36DB9" w:rsidP="00C36DB9">
      <w:pPr>
        <w:rPr>
          <w:rFonts w:ascii="Century Gothic" w:hAnsi="Century Gothic"/>
          <w:iCs/>
        </w:rPr>
      </w:pPr>
      <w:r w:rsidRPr="001C6F00">
        <w:rPr>
          <w:rFonts w:ascii="Century Gothic" w:hAnsi="Century Gothic"/>
          <w:iCs/>
        </w:rPr>
        <w:lastRenderedPageBreak/>
        <w:t xml:space="preserve">i: Bien o bienes nacionales relevantes </w:t>
      </w:r>
    </w:p>
    <w:p w14:paraId="6DA9B29A" w14:textId="77777777" w:rsidR="00C36DB9" w:rsidRPr="001C6F00" w:rsidRDefault="00C36DB9" w:rsidP="00C36DB9">
      <w:pPr>
        <w:rPr>
          <w:rFonts w:ascii="Century Gothic" w:hAnsi="Century Gothic"/>
          <w:iCs/>
        </w:rPr>
      </w:pPr>
      <w:r w:rsidRPr="001C6F00">
        <w:rPr>
          <w:rFonts w:ascii="Century Gothic" w:hAnsi="Century Gothic"/>
          <w:iCs/>
        </w:rPr>
        <w:t xml:space="preserve">n: Número de bienes nacionales relevantes </w:t>
      </w:r>
    </w:p>
    <w:p w14:paraId="2235B9CE" w14:textId="77777777" w:rsidR="00C36DB9" w:rsidRPr="001C6F00" w:rsidRDefault="00C36DB9" w:rsidP="00C36DB9">
      <w:pPr>
        <w:rPr>
          <w:rFonts w:ascii="Century Gothic" w:hAnsi="Century Gothic"/>
          <w:iCs/>
        </w:rPr>
      </w:pPr>
      <w:r w:rsidRPr="001C6F00">
        <w:rPr>
          <w:rFonts w:ascii="Century Gothic" w:hAnsi="Century Gothic"/>
          <w:iCs/>
        </w:rPr>
        <w:t>Participación (</w:t>
      </w:r>
      <w:proofErr w:type="gramStart"/>
      <w:r w:rsidRPr="001C6F00">
        <w:rPr>
          <w:rFonts w:ascii="Century Gothic" w:hAnsi="Century Gothic"/>
          <w:iCs/>
        </w:rPr>
        <w:t>%)i</w:t>
      </w:r>
      <w:proofErr w:type="gramEnd"/>
      <w:r w:rsidRPr="001C6F00">
        <w:rPr>
          <w:rFonts w:ascii="Century Gothic" w:hAnsi="Century Gothic"/>
          <w:iCs/>
        </w:rPr>
        <w:t xml:space="preserve"> : Porcentaje de participación del bien</w:t>
      </w:r>
    </w:p>
    <w:p w14:paraId="0225D10E" w14:textId="77777777" w:rsidR="00C36DB9" w:rsidRPr="001C6F00" w:rsidRDefault="00C36DB9" w:rsidP="00C36DB9">
      <w:pPr>
        <w:rPr>
          <w:rFonts w:ascii="Century Gothic" w:hAnsi="Century Gothic"/>
          <w:iCs/>
        </w:rPr>
      </w:pPr>
      <w:proofErr w:type="spellStart"/>
      <w:r w:rsidRPr="001C6F00">
        <w:rPr>
          <w:rFonts w:ascii="Century Gothic" w:hAnsi="Century Gothic"/>
          <w:iCs/>
        </w:rPr>
        <w:t>Pmax</w:t>
      </w:r>
      <w:proofErr w:type="spellEnd"/>
      <w:r w:rsidRPr="001C6F00">
        <w:rPr>
          <w:rFonts w:ascii="Century Gothic" w:hAnsi="Century Gothic"/>
          <w:iCs/>
        </w:rPr>
        <w:t xml:space="preserve"> =Puntaje máximo para el factor de evaluación de apoyo a la industria nacional (20 puntos) </w:t>
      </w:r>
    </w:p>
    <w:p w14:paraId="2E15E07A" w14:textId="1504C8C1" w:rsidR="00C36DB9" w:rsidRPr="001C6F00" w:rsidRDefault="006750FC" w:rsidP="00C36DB9">
      <w:pPr>
        <w:rPr>
          <w:rFonts w:ascii="Century Gothic" w:hAnsi="Century Gothic"/>
          <w:iCs/>
        </w:rPr>
      </w:pPr>
      <m:oMath>
        <m:nary>
          <m:naryPr>
            <m:chr m:val="∑"/>
            <m:limLoc m:val="undOvr"/>
            <m:ctrlPr>
              <w:rPr>
                <w:rFonts w:ascii="Cambria Math" w:hAnsi="Cambria Math"/>
                <w:iCs/>
              </w:rPr>
            </m:ctrlPr>
          </m:naryPr>
          <m:sub>
            <m:r>
              <m:rPr>
                <m:sty m:val="p"/>
              </m:rPr>
              <w:rPr>
                <w:rFonts w:ascii="Cambria Math" w:hAnsi="Cambria Math"/>
              </w:rPr>
              <m:t>i</m:t>
            </m:r>
          </m:sub>
          <m:sup>
            <m:r>
              <m:rPr>
                <m:sty m:val="p"/>
              </m:rPr>
              <w:rPr>
                <w:rFonts w:ascii="Cambria Math" w:hAnsi="Cambria Math"/>
              </w:rPr>
              <m:t>n</m:t>
            </m:r>
          </m:sup>
          <m:e>
            <m:r>
              <m:rPr>
                <m:sty m:val="p"/>
              </m:rPr>
              <w:rPr>
                <w:rFonts w:ascii="Cambria Math" w:hAnsi="Cambria Math"/>
              </w:rPr>
              <m:t>Participación (%)</m:t>
            </m:r>
          </m:e>
        </m:nary>
      </m:oMath>
      <w:r w:rsidR="00C36DB9" w:rsidRPr="001C6F00">
        <w:rPr>
          <w:rFonts w:ascii="Century Gothic" w:hAnsi="Century Gothic"/>
          <w:iCs/>
        </w:rPr>
        <w:t xml:space="preserve">: Sumatoria de los porcentajes de participación de los bienes </w:t>
      </w:r>
    </w:p>
    <w:p w14:paraId="73965BAB" w14:textId="77777777" w:rsidR="00C36DB9" w:rsidRPr="001C6F00" w:rsidRDefault="00C36DB9" w:rsidP="00C36DB9">
      <w:pPr>
        <w:rPr>
          <w:rFonts w:ascii="Century Gothic" w:hAnsi="Century Gothic"/>
          <w:iCs/>
        </w:rPr>
      </w:pPr>
    </w:p>
    <w:p w14:paraId="077D0D48" w14:textId="3DD9FDC8" w:rsidR="00C36DB9" w:rsidRPr="001C6F00" w:rsidRDefault="00C36DB9" w:rsidP="00C36DB9">
      <w:pPr>
        <w:rPr>
          <w:rFonts w:ascii="Century Gothic" w:hAnsi="Century Gothic"/>
          <w:iCs/>
        </w:rPr>
      </w:pPr>
      <w:r w:rsidRPr="001C6F00">
        <w:rPr>
          <w:rFonts w:ascii="Century Gothic" w:hAnsi="Century Gothic"/>
          <w:iCs/>
        </w:rPr>
        <w:t xml:space="preserve">Para efectos de la asignación de los puntajes indicados, la Entidad Estatal tendrá en cuenta hasta el séptimo decimal. </w:t>
      </w:r>
    </w:p>
    <w:p w14:paraId="63733056" w14:textId="77777777" w:rsidR="00C36DB9" w:rsidRPr="001C6F00" w:rsidRDefault="00C36DB9" w:rsidP="00C36DB9">
      <w:pPr>
        <w:rPr>
          <w:rFonts w:ascii="Century Gothic" w:hAnsi="Century Gothic"/>
          <w:iCs/>
        </w:rPr>
      </w:pPr>
      <w:r w:rsidRPr="001C6F00">
        <w:rPr>
          <w:rFonts w:ascii="Century Gothic" w:hAnsi="Century Gothic"/>
          <w:iCs/>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55124163" w14:textId="16AAC2E1" w:rsidR="00C36DB9" w:rsidRPr="001C6F00" w:rsidRDefault="00C36DB9" w:rsidP="00C36DB9">
      <w:pPr>
        <w:rPr>
          <w:rFonts w:ascii="Century Gothic" w:hAnsi="Century Gothic"/>
          <w:i/>
        </w:rPr>
      </w:pPr>
      <m:oMathPara>
        <m:oMath>
          <m:r>
            <w:rPr>
              <w:rFonts w:ascii="Cambria Math" w:hAnsi="Cambria Math"/>
            </w:rPr>
            <m:t xml:space="preserve">Puntaje proponente= </m:t>
          </m:r>
          <m:nary>
            <m:naryPr>
              <m:chr m:val="∑"/>
              <m:limLoc m:val="undOvr"/>
              <m:ctrlPr>
                <w:rPr>
                  <w:rFonts w:ascii="Cambria Math" w:hAnsi="Cambria Math"/>
                  <w:i/>
                </w:rPr>
              </m:ctrlPr>
            </m:naryPr>
            <m:sub>
              <m:r>
                <w:rPr>
                  <w:rFonts w:ascii="Cambria Math" w:hAnsi="Cambria Math"/>
                </w:rPr>
                <m:t>j=0</m:t>
              </m:r>
            </m:sub>
            <m:sup>
              <m:r>
                <w:rPr>
                  <w:rFonts w:ascii="Cambria Math" w:hAnsi="Cambria Math"/>
                </w:rPr>
                <m:t>i</m:t>
              </m:r>
            </m:sup>
            <m:e>
              <m:sSub>
                <m:sSubPr>
                  <m:ctrlPr>
                    <w:rPr>
                      <w:rFonts w:ascii="Cambria Math" w:hAnsi="Cambria Math"/>
                      <w:i/>
                    </w:rPr>
                  </m:ctrlPr>
                </m:sSubPr>
                <m:e>
                  <m:r>
                    <w:rPr>
                      <w:rFonts w:ascii="Cambria Math" w:hAnsi="Cambria Math"/>
                    </w:rPr>
                    <m:t>P</m:t>
                  </m:r>
                </m:e>
                <m:sub>
                  <m:r>
                    <w:rPr>
                      <w:rFonts w:ascii="Cambria Math" w:hAnsi="Cambria Math"/>
                    </w:rPr>
                    <m:t>i</m:t>
                  </m:r>
                </m:sub>
              </m:sSub>
            </m:e>
          </m:nary>
        </m:oMath>
      </m:oMathPara>
    </w:p>
    <w:p w14:paraId="38634D41" w14:textId="77777777" w:rsidR="00C36DB9" w:rsidRPr="001C6F00" w:rsidRDefault="00C36DB9" w:rsidP="00C36DB9">
      <w:pPr>
        <w:rPr>
          <w:rFonts w:ascii="Century Gothic" w:hAnsi="Century Gothic"/>
          <w:iCs/>
        </w:rPr>
      </w:pPr>
      <w:r w:rsidRPr="001C6F00">
        <w:rPr>
          <w:rFonts w:ascii="Century Gothic" w:hAnsi="Century Gothic"/>
          <w:iCs/>
        </w:rPr>
        <w:t>Donde:</w:t>
      </w:r>
    </w:p>
    <w:p w14:paraId="54978BBB" w14:textId="77777777" w:rsidR="00C36DB9" w:rsidRPr="001C6F00" w:rsidRDefault="00C36DB9" w:rsidP="00C36DB9">
      <w:pPr>
        <w:rPr>
          <w:rFonts w:ascii="Century Gothic" w:hAnsi="Century Gothic"/>
          <w:iCs/>
        </w:rPr>
      </w:pPr>
      <w:r w:rsidRPr="001C6F00">
        <w:rPr>
          <w:rFonts w:ascii="Century Gothic" w:hAnsi="Century Gothic"/>
          <w:iCs/>
        </w:rPr>
        <w:t xml:space="preserve">Puntaje proponente: Puntaje asignado al Proponente </w:t>
      </w:r>
    </w:p>
    <w:p w14:paraId="0DB28CD8" w14:textId="3E81964B" w:rsidR="00C36DB9" w:rsidRPr="001C6F00" w:rsidRDefault="006750FC" w:rsidP="00C36DB9">
      <w:pPr>
        <w:rPr>
          <w:rFonts w:ascii="Century Gothic" w:hAnsi="Century Gothic"/>
          <w:iCs/>
        </w:rPr>
      </w:pPr>
      <m:oMath>
        <m:nary>
          <m:naryPr>
            <m:chr m:val="∑"/>
            <m:limLoc m:val="undOvr"/>
            <m:ctrlPr>
              <w:rPr>
                <w:rFonts w:ascii="Cambria Math" w:hAnsi="Cambria Math"/>
                <w:iCs/>
              </w:rPr>
            </m:ctrlPr>
          </m:naryPr>
          <m:sub>
            <m:r>
              <m:rPr>
                <m:sty m:val="p"/>
              </m:rPr>
              <w:rPr>
                <w:rFonts w:ascii="Cambria Math" w:hAnsi="Cambria Math"/>
              </w:rPr>
              <m:t>j=0</m:t>
            </m:r>
          </m:sub>
          <m:sup>
            <m:r>
              <m:rPr>
                <m:sty m:val="p"/>
              </m:rPr>
              <w:rPr>
                <w:rFonts w:ascii="Cambria Math" w:hAnsi="Cambria Math"/>
              </w:rPr>
              <m:t>i</m:t>
            </m:r>
          </m:sup>
          <m:e>
            <m:sSub>
              <m:sSubPr>
                <m:ctrlPr>
                  <w:rPr>
                    <w:rFonts w:ascii="Cambria Math" w:hAnsi="Cambria Math"/>
                    <w:iCs/>
                  </w:rPr>
                </m:ctrlPr>
              </m:sSubPr>
              <m:e>
                <m:r>
                  <m:rPr>
                    <m:sty m:val="p"/>
                  </m:rPr>
                  <w:rPr>
                    <w:rFonts w:ascii="Cambria Math" w:hAnsi="Cambria Math"/>
                  </w:rPr>
                  <m:t>P</m:t>
                </m:r>
              </m:e>
              <m:sub>
                <m:r>
                  <m:rPr>
                    <m:sty m:val="p"/>
                  </m:rPr>
                  <w:rPr>
                    <w:rFonts w:ascii="Cambria Math" w:hAnsi="Cambria Math"/>
                  </w:rPr>
                  <m:t>i</m:t>
                </m:r>
              </m:sub>
            </m:sSub>
          </m:e>
        </m:nary>
      </m:oMath>
      <w:r w:rsidR="00C36DB9" w:rsidRPr="001C6F00">
        <w:rPr>
          <w:rFonts w:ascii="Century Gothic" w:hAnsi="Century Gothic"/>
          <w:iCs/>
        </w:rPr>
        <w:t>: Sumatoria de los puntajes de los bienes relevantes seleccionados por el Proponente</w:t>
      </w:r>
    </w:p>
    <w:p w14:paraId="321AE928" w14:textId="6E4C4B8F" w:rsidR="00C36DB9" w:rsidRPr="001C6F00" w:rsidRDefault="00C36DB9" w:rsidP="00C36DB9">
      <w:pPr>
        <w:rPr>
          <w:rFonts w:ascii="Century Gothic" w:hAnsi="Century Gothic"/>
          <w:iCs/>
        </w:rPr>
      </w:pPr>
      <w:r w:rsidRPr="001C6F00">
        <w:rPr>
          <w:rFonts w:ascii="Century Gothic" w:hAnsi="Century Gothic"/>
          <w:iCs/>
        </w:rPr>
        <w:t>Para efectos de la asignación del puntaje a los Proponentes, la Entidad Estatal tendrá en cuenta hasta el séptimo decimal. En todo caso, el puntaje asignado a los Proponentes no podrá superar los veinte (20) puntos.</w:t>
      </w:r>
    </w:p>
    <w:p w14:paraId="4D6F694A" w14:textId="77777777" w:rsidR="00C36DB9" w:rsidRPr="001C6F00" w:rsidRDefault="00C36DB9" w:rsidP="00C36DB9">
      <w:pPr>
        <w:rPr>
          <w:rFonts w:ascii="Century Gothic" w:hAnsi="Century Gothic"/>
          <w:iCs/>
        </w:rPr>
      </w:pPr>
      <w:r w:rsidRPr="001C6F00">
        <w:rPr>
          <w:rFonts w:ascii="Century Gothic" w:hAnsi="Century Gothic"/>
          <w:iCs/>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99597B" w14:textId="77777777" w:rsidR="00B05837" w:rsidRPr="001C6F00" w:rsidRDefault="00C36DB9" w:rsidP="00C36DB9">
      <w:pPr>
        <w:rPr>
          <w:rFonts w:ascii="Century Gothic" w:hAnsi="Century Gothic"/>
          <w:iCs/>
        </w:rPr>
      </w:pPr>
      <w:r w:rsidRPr="001C6F00">
        <w:rPr>
          <w:rFonts w:ascii="Century Gothic" w:hAnsi="Century Gothic"/>
          <w:iCs/>
        </w:rPr>
        <w:t xml:space="preserve">Para esos efectos en la siguiente tabla se indican las posibles composiciones de Proponentes Plurales, la regla de origen que les aplica en virtud de dicha conformación, así como la franja de puntaje correspondiente: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62"/>
        <w:gridCol w:w="3065"/>
        <w:gridCol w:w="2775"/>
        <w:gridCol w:w="2306"/>
      </w:tblGrid>
      <w:tr w:rsidR="00B05837" w:rsidRPr="000C0DB8" w14:paraId="193EEBC6" w14:textId="77777777" w:rsidTr="000C0DB8">
        <w:trPr>
          <w:trHeight w:val="279"/>
          <w:tblHeader/>
          <w:jc w:val="center"/>
        </w:trPr>
        <w:tc>
          <w:tcPr>
            <w:tcW w:w="375" w:type="pct"/>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60AA324" w14:textId="77777777" w:rsidR="00B05837" w:rsidRPr="000C0DB8" w:rsidRDefault="00B05837" w:rsidP="00B05837">
            <w:pPr>
              <w:rPr>
                <w:rFonts w:ascii="Century Gothic" w:eastAsia="Yu Gothic Light" w:hAnsi="Century Gothic" w:cs="Arial"/>
                <w:b/>
                <w:iCs/>
                <w:color w:val="FFFFFF" w:themeColor="background1"/>
                <w:sz w:val="16"/>
                <w:szCs w:val="16"/>
                <w:lang w:val="es-MX"/>
              </w:rPr>
            </w:pPr>
            <w:bookmarkStart w:id="265" w:name="_Hlk83978217"/>
            <w:bookmarkEnd w:id="264"/>
            <w:r w:rsidRPr="000C0DB8">
              <w:rPr>
                <w:rFonts w:ascii="Century Gothic" w:eastAsia="Yu Gothic Light" w:hAnsi="Century Gothic" w:cs="Arial"/>
                <w:b/>
                <w:iCs/>
                <w:color w:val="FFFFFF" w:themeColor="background1"/>
                <w:sz w:val="16"/>
                <w:szCs w:val="16"/>
                <w:lang w:val="es-MX"/>
              </w:rPr>
              <w:t>No.</w:t>
            </w:r>
          </w:p>
        </w:tc>
        <w:tc>
          <w:tcPr>
            <w:tcW w:w="1740" w:type="pct"/>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2185A6" w14:textId="77777777" w:rsidR="00B05837" w:rsidRPr="000C0DB8" w:rsidRDefault="00B05837" w:rsidP="00B05837">
            <w:pPr>
              <w:jc w:val="center"/>
              <w:rPr>
                <w:rFonts w:ascii="Century Gothic" w:eastAsia="Yu Gothic Light" w:hAnsi="Century Gothic" w:cs="Arial"/>
                <w:b/>
                <w:iCs/>
                <w:color w:val="FFFFFF" w:themeColor="background1"/>
                <w:sz w:val="16"/>
                <w:szCs w:val="16"/>
                <w:lang w:val="es-MX"/>
              </w:rPr>
            </w:pPr>
            <w:r w:rsidRPr="000C0DB8">
              <w:rPr>
                <w:rFonts w:ascii="Century Gothic" w:eastAsia="Yu Gothic Light" w:hAnsi="Century Gothic" w:cs="Arial"/>
                <w:b/>
                <w:iCs/>
                <w:color w:val="FFFFFF" w:themeColor="background1"/>
                <w:sz w:val="16"/>
                <w:szCs w:val="16"/>
                <w:lang w:val="es-MX"/>
              </w:rPr>
              <w:t>Composición del Proponente Plural</w:t>
            </w:r>
          </w:p>
        </w:tc>
        <w:tc>
          <w:tcPr>
            <w:tcW w:w="1575" w:type="pct"/>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E112EE3" w14:textId="77777777" w:rsidR="00B05837" w:rsidRPr="000C0DB8" w:rsidRDefault="00B05837" w:rsidP="00B05837">
            <w:pPr>
              <w:jc w:val="center"/>
              <w:rPr>
                <w:rFonts w:ascii="Century Gothic" w:eastAsia="Yu Gothic Light" w:hAnsi="Century Gothic" w:cs="Arial"/>
                <w:b/>
                <w:iCs/>
                <w:color w:val="FFFFFF" w:themeColor="background1"/>
                <w:sz w:val="16"/>
                <w:szCs w:val="16"/>
                <w:lang w:val="es-MX"/>
              </w:rPr>
            </w:pPr>
            <w:r w:rsidRPr="000C0DB8">
              <w:rPr>
                <w:rFonts w:ascii="Century Gothic" w:eastAsia="Yu Gothic Light" w:hAnsi="Century Gothic" w:cs="Arial"/>
                <w:b/>
                <w:iCs/>
                <w:color w:val="FFFFFF" w:themeColor="background1"/>
                <w:sz w:val="16"/>
                <w:szCs w:val="16"/>
                <w:lang w:val="es-MX"/>
              </w:rPr>
              <w:t>Regla de origen aplicable</w:t>
            </w:r>
          </w:p>
        </w:tc>
        <w:tc>
          <w:tcPr>
            <w:tcW w:w="1309" w:type="pct"/>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407E6C" w14:textId="77777777" w:rsidR="00B05837" w:rsidRPr="000C0DB8" w:rsidRDefault="00B05837" w:rsidP="00B05837">
            <w:pPr>
              <w:jc w:val="center"/>
              <w:rPr>
                <w:rFonts w:ascii="Century Gothic" w:eastAsia="Yu Gothic Light" w:hAnsi="Century Gothic" w:cs="Arial"/>
                <w:b/>
                <w:iCs/>
                <w:color w:val="FFFFFF" w:themeColor="background1"/>
                <w:sz w:val="16"/>
                <w:szCs w:val="16"/>
                <w:lang w:val="es-MX"/>
              </w:rPr>
            </w:pPr>
            <w:r w:rsidRPr="000C0DB8">
              <w:rPr>
                <w:rFonts w:ascii="Century Gothic" w:eastAsia="Yu Gothic Light" w:hAnsi="Century Gothic" w:cs="Arial"/>
                <w:b/>
                <w:iCs/>
                <w:color w:val="FFFFFF" w:themeColor="background1"/>
                <w:sz w:val="16"/>
                <w:szCs w:val="16"/>
                <w:lang w:val="es-MX"/>
              </w:rPr>
              <w:t>Puntaje aplicable</w:t>
            </w:r>
          </w:p>
        </w:tc>
      </w:tr>
      <w:tr w:rsidR="00B05837" w:rsidRPr="000C0DB8" w14:paraId="3F7BB6C3" w14:textId="77777777" w:rsidTr="000C0DB8">
        <w:trPr>
          <w:trHeight w:val="16"/>
          <w:jc w:val="center"/>
        </w:trPr>
        <w:tc>
          <w:tcPr>
            <w:tcW w:w="375" w:type="pct"/>
            <w:tcBorders>
              <w:top w:val="single" w:sz="6" w:space="0" w:color="auto"/>
              <w:left w:val="double" w:sz="4" w:space="0" w:color="auto"/>
              <w:bottom w:val="single" w:sz="6" w:space="0" w:color="auto"/>
              <w:right w:val="single" w:sz="6" w:space="0" w:color="auto"/>
            </w:tcBorders>
            <w:vAlign w:val="center"/>
          </w:tcPr>
          <w:p w14:paraId="1DE7CC0B"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1.</w:t>
            </w:r>
          </w:p>
        </w:tc>
        <w:tc>
          <w:tcPr>
            <w:tcW w:w="1740" w:type="pct"/>
            <w:tcBorders>
              <w:top w:val="single" w:sz="6" w:space="0" w:color="auto"/>
              <w:left w:val="single" w:sz="6" w:space="0" w:color="auto"/>
              <w:bottom w:val="single" w:sz="6" w:space="0" w:color="auto"/>
              <w:right w:val="double" w:sz="4" w:space="0" w:color="auto"/>
            </w:tcBorders>
            <w:vAlign w:val="center"/>
          </w:tcPr>
          <w:p w14:paraId="608B95EA"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Únicamente integrantes colombianos</w:t>
            </w:r>
          </w:p>
        </w:tc>
        <w:tc>
          <w:tcPr>
            <w:tcW w:w="1575" w:type="pct"/>
            <w:tcBorders>
              <w:top w:val="single" w:sz="6" w:space="0" w:color="auto"/>
              <w:left w:val="single" w:sz="6" w:space="0" w:color="auto"/>
              <w:bottom w:val="single" w:sz="6" w:space="0" w:color="auto"/>
              <w:right w:val="double" w:sz="4" w:space="0" w:color="auto"/>
            </w:tcBorders>
            <w:vAlign w:val="center"/>
          </w:tcPr>
          <w:p w14:paraId="66031CA1"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Decreto 1082 de 2015</w:t>
            </w:r>
          </w:p>
        </w:tc>
        <w:tc>
          <w:tcPr>
            <w:tcW w:w="1309" w:type="pct"/>
            <w:tcBorders>
              <w:top w:val="single" w:sz="6" w:space="0" w:color="auto"/>
              <w:left w:val="single" w:sz="6" w:space="0" w:color="auto"/>
              <w:bottom w:val="single" w:sz="6" w:space="0" w:color="auto"/>
              <w:right w:val="double" w:sz="4" w:space="0" w:color="auto"/>
            </w:tcBorders>
            <w:vAlign w:val="center"/>
          </w:tcPr>
          <w:p w14:paraId="206E388A"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Promoción de Servicios Nacionales o con Trato Nacional (4.3.1)</w:t>
            </w:r>
          </w:p>
        </w:tc>
      </w:tr>
      <w:tr w:rsidR="00B05837" w:rsidRPr="000C0DB8" w14:paraId="040F6BFC" w14:textId="77777777" w:rsidTr="000C0DB8">
        <w:trPr>
          <w:trHeight w:val="16"/>
          <w:jc w:val="center"/>
        </w:trPr>
        <w:tc>
          <w:tcPr>
            <w:tcW w:w="375" w:type="pct"/>
            <w:tcBorders>
              <w:top w:val="single" w:sz="6" w:space="0" w:color="auto"/>
              <w:left w:val="double" w:sz="4" w:space="0" w:color="auto"/>
              <w:bottom w:val="single" w:sz="6" w:space="0" w:color="auto"/>
              <w:right w:val="single" w:sz="6" w:space="0" w:color="auto"/>
            </w:tcBorders>
            <w:vAlign w:val="center"/>
          </w:tcPr>
          <w:p w14:paraId="081F2C43"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lastRenderedPageBreak/>
              <w:t>2.</w:t>
            </w:r>
          </w:p>
        </w:tc>
        <w:tc>
          <w:tcPr>
            <w:tcW w:w="1740" w:type="pct"/>
            <w:tcBorders>
              <w:top w:val="single" w:sz="6" w:space="0" w:color="auto"/>
              <w:left w:val="single" w:sz="6" w:space="0" w:color="auto"/>
              <w:bottom w:val="single" w:sz="6" w:space="0" w:color="auto"/>
              <w:right w:val="double" w:sz="4" w:space="0" w:color="auto"/>
            </w:tcBorders>
            <w:vAlign w:val="center"/>
          </w:tcPr>
          <w:p w14:paraId="2EF1BC84"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Colombianos en asocio con extranjeros con trato nacional</w:t>
            </w:r>
          </w:p>
        </w:tc>
        <w:tc>
          <w:tcPr>
            <w:tcW w:w="1575" w:type="pct"/>
            <w:tcBorders>
              <w:top w:val="single" w:sz="6" w:space="0" w:color="auto"/>
              <w:left w:val="single" w:sz="6" w:space="0" w:color="auto"/>
              <w:bottom w:val="single" w:sz="6" w:space="0" w:color="auto"/>
              <w:right w:val="double" w:sz="4" w:space="0" w:color="auto"/>
            </w:tcBorders>
            <w:vAlign w:val="center"/>
          </w:tcPr>
          <w:p w14:paraId="0AD9D3F2"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Decreto 1082 de 2015</w:t>
            </w:r>
          </w:p>
        </w:tc>
        <w:tc>
          <w:tcPr>
            <w:tcW w:w="1309" w:type="pct"/>
            <w:tcBorders>
              <w:top w:val="single" w:sz="6" w:space="0" w:color="auto"/>
              <w:left w:val="single" w:sz="6" w:space="0" w:color="auto"/>
              <w:bottom w:val="single" w:sz="6" w:space="0" w:color="auto"/>
              <w:right w:val="double" w:sz="4" w:space="0" w:color="auto"/>
            </w:tcBorders>
            <w:vAlign w:val="center"/>
          </w:tcPr>
          <w:p w14:paraId="61A4A309"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Promoción de Servicios Nacionales o con Trato Nacional (4.3.1)</w:t>
            </w:r>
          </w:p>
        </w:tc>
      </w:tr>
      <w:tr w:rsidR="00B05837" w:rsidRPr="000C0DB8" w14:paraId="3E924997" w14:textId="77777777" w:rsidTr="000C0DB8">
        <w:trPr>
          <w:trHeight w:val="16"/>
          <w:jc w:val="center"/>
        </w:trPr>
        <w:tc>
          <w:tcPr>
            <w:tcW w:w="375" w:type="pct"/>
            <w:tcBorders>
              <w:top w:val="single" w:sz="6" w:space="0" w:color="auto"/>
              <w:left w:val="double" w:sz="4" w:space="0" w:color="auto"/>
              <w:bottom w:val="single" w:sz="6" w:space="0" w:color="auto"/>
              <w:right w:val="single" w:sz="6" w:space="0" w:color="auto"/>
            </w:tcBorders>
            <w:vAlign w:val="center"/>
          </w:tcPr>
          <w:p w14:paraId="5EAE629C"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3.</w:t>
            </w:r>
          </w:p>
        </w:tc>
        <w:tc>
          <w:tcPr>
            <w:tcW w:w="1740" w:type="pct"/>
            <w:tcBorders>
              <w:top w:val="single" w:sz="6" w:space="0" w:color="auto"/>
              <w:left w:val="single" w:sz="6" w:space="0" w:color="auto"/>
              <w:bottom w:val="single" w:sz="6" w:space="0" w:color="auto"/>
              <w:right w:val="double" w:sz="4" w:space="0" w:color="auto"/>
            </w:tcBorders>
            <w:vAlign w:val="center"/>
          </w:tcPr>
          <w:p w14:paraId="6309E01F"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Únicamente integrado por extranjeros con trato nacional</w:t>
            </w:r>
          </w:p>
        </w:tc>
        <w:tc>
          <w:tcPr>
            <w:tcW w:w="1575" w:type="pct"/>
            <w:tcBorders>
              <w:top w:val="single" w:sz="6" w:space="0" w:color="auto"/>
              <w:left w:val="single" w:sz="6" w:space="0" w:color="auto"/>
              <w:bottom w:val="single" w:sz="6" w:space="0" w:color="auto"/>
              <w:right w:val="double" w:sz="4" w:space="0" w:color="auto"/>
            </w:tcBorders>
          </w:tcPr>
          <w:p w14:paraId="0CE80338"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La regla de origen del país con el que se tenga acuerdo comercial o la del Decreto 1082 de 2015. Si el Proponente Plural no especifica a cuál regla se acoge, se aplicará la del Decreto 1082 de 2015.</w:t>
            </w:r>
          </w:p>
        </w:tc>
        <w:tc>
          <w:tcPr>
            <w:tcW w:w="1309" w:type="pct"/>
            <w:tcBorders>
              <w:top w:val="single" w:sz="6" w:space="0" w:color="auto"/>
              <w:left w:val="single" w:sz="6" w:space="0" w:color="auto"/>
              <w:bottom w:val="single" w:sz="6" w:space="0" w:color="auto"/>
              <w:right w:val="double" w:sz="4" w:space="0" w:color="auto"/>
            </w:tcBorders>
            <w:vAlign w:val="center"/>
          </w:tcPr>
          <w:p w14:paraId="3BD03BC8"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Promoción de Servicios Nacionales o con Trato Nacional (4.3.1)</w:t>
            </w:r>
          </w:p>
        </w:tc>
      </w:tr>
      <w:tr w:rsidR="00B05837" w:rsidRPr="000C0DB8" w14:paraId="0152157B" w14:textId="77777777" w:rsidTr="000C0DB8">
        <w:trPr>
          <w:trHeight w:val="16"/>
          <w:jc w:val="center"/>
        </w:trPr>
        <w:tc>
          <w:tcPr>
            <w:tcW w:w="375" w:type="pct"/>
            <w:tcBorders>
              <w:top w:val="single" w:sz="6" w:space="0" w:color="auto"/>
              <w:left w:val="double" w:sz="4" w:space="0" w:color="auto"/>
              <w:bottom w:val="double" w:sz="4" w:space="0" w:color="auto"/>
              <w:right w:val="single" w:sz="6" w:space="0" w:color="auto"/>
            </w:tcBorders>
            <w:vAlign w:val="center"/>
          </w:tcPr>
          <w:p w14:paraId="0D1DE8D8"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4.</w:t>
            </w:r>
          </w:p>
        </w:tc>
        <w:tc>
          <w:tcPr>
            <w:tcW w:w="1740" w:type="pct"/>
            <w:tcBorders>
              <w:top w:val="single" w:sz="6" w:space="0" w:color="auto"/>
              <w:left w:val="single" w:sz="6" w:space="0" w:color="auto"/>
              <w:bottom w:val="double" w:sz="4" w:space="0" w:color="auto"/>
              <w:right w:val="double" w:sz="4" w:space="0" w:color="auto"/>
            </w:tcBorders>
            <w:vAlign w:val="center"/>
          </w:tcPr>
          <w:p w14:paraId="4F7A68C8"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Proponente plural en el que al menos uno de los integrantes es extranjero sin trato nacional.</w:t>
            </w:r>
          </w:p>
        </w:tc>
        <w:tc>
          <w:tcPr>
            <w:tcW w:w="1575" w:type="pct"/>
            <w:tcBorders>
              <w:top w:val="single" w:sz="6" w:space="0" w:color="auto"/>
              <w:left w:val="single" w:sz="6" w:space="0" w:color="auto"/>
              <w:bottom w:val="double" w:sz="4" w:space="0" w:color="auto"/>
              <w:right w:val="double" w:sz="4" w:space="0" w:color="auto"/>
            </w:tcBorders>
            <w:vAlign w:val="center"/>
          </w:tcPr>
          <w:p w14:paraId="261290FB"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No aplica la regla de origen del Decreto 1082 de 2015, ni la de los países de origen.</w:t>
            </w:r>
          </w:p>
        </w:tc>
        <w:tc>
          <w:tcPr>
            <w:tcW w:w="1309" w:type="pct"/>
            <w:tcBorders>
              <w:top w:val="single" w:sz="6" w:space="0" w:color="auto"/>
              <w:left w:val="single" w:sz="6" w:space="0" w:color="auto"/>
              <w:bottom w:val="double" w:sz="4" w:space="0" w:color="auto"/>
              <w:right w:val="double" w:sz="4" w:space="0" w:color="auto"/>
            </w:tcBorders>
          </w:tcPr>
          <w:p w14:paraId="3150BC3C" w14:textId="77777777" w:rsidR="00B05837" w:rsidRPr="000C0DB8" w:rsidRDefault="00B05837" w:rsidP="00B05837">
            <w:pPr>
              <w:jc w:val="center"/>
              <w:rPr>
                <w:rFonts w:ascii="Century Gothic" w:hAnsi="Century Gothic" w:cs="Arial"/>
                <w:iCs/>
                <w:color w:val="000000"/>
                <w:sz w:val="16"/>
                <w:szCs w:val="16"/>
              </w:rPr>
            </w:pPr>
            <w:r w:rsidRPr="000C0DB8">
              <w:rPr>
                <w:rFonts w:ascii="Century Gothic" w:hAnsi="Century Gothic" w:cs="Arial"/>
                <w:iCs/>
                <w:color w:val="000000"/>
                <w:sz w:val="16"/>
                <w:szCs w:val="16"/>
              </w:rPr>
              <w:t>Incorporación de componente nacional en servicios extranjeros (4.3.2)</w:t>
            </w:r>
          </w:p>
        </w:tc>
      </w:tr>
      <w:bookmarkEnd w:id="265"/>
    </w:tbl>
    <w:p w14:paraId="179BD832" w14:textId="23697F71" w:rsidR="00C36DB9" w:rsidRPr="001C6F00" w:rsidRDefault="00C36DB9" w:rsidP="00C36DB9">
      <w:pPr>
        <w:rPr>
          <w:rFonts w:ascii="Century Gothic" w:hAnsi="Century Gothic"/>
          <w:lang w:val="es-MX"/>
        </w:rPr>
      </w:pPr>
    </w:p>
    <w:p w14:paraId="0F41FD28" w14:textId="353397FF" w:rsidR="00C36DB9" w:rsidRPr="001C6F00" w:rsidRDefault="00560C2E" w:rsidP="00D20F9D">
      <w:pPr>
        <w:pStyle w:val="Ttulo3"/>
        <w:numPr>
          <w:ilvl w:val="0"/>
          <w:numId w:val="0"/>
        </w:numPr>
        <w:ind w:left="720" w:hanging="720"/>
        <w:rPr>
          <w:rFonts w:ascii="Century Gothic" w:hAnsi="Century Gothic"/>
        </w:rPr>
      </w:pPr>
      <w:bookmarkStart w:id="266" w:name="_Toc176242709"/>
      <w:r w:rsidRPr="001C6F00">
        <w:rPr>
          <w:rFonts w:ascii="Century Gothic" w:hAnsi="Century Gothic"/>
        </w:rPr>
        <w:t>4.</w:t>
      </w:r>
      <w:r w:rsidR="00A459EF" w:rsidRPr="001C6F00">
        <w:rPr>
          <w:rFonts w:ascii="Century Gothic" w:hAnsi="Century Gothic"/>
        </w:rPr>
        <w:t>3</w:t>
      </w:r>
      <w:r w:rsidRPr="001C6F00">
        <w:rPr>
          <w:rFonts w:ascii="Century Gothic" w:hAnsi="Century Gothic"/>
        </w:rPr>
        <w:t xml:space="preserve">.2 </w:t>
      </w:r>
      <w:r w:rsidR="00C36DB9" w:rsidRPr="001C6F00">
        <w:rPr>
          <w:rFonts w:ascii="Century Gothic" w:hAnsi="Century Gothic"/>
        </w:rPr>
        <w:t>ACREDITACIÓN DEL PUNTAJE POR SERVICIOS NACIONALES O CON TRATO NACIONAL</w:t>
      </w:r>
      <w:bookmarkStart w:id="267" w:name="_Hlk83978267"/>
      <w:bookmarkEnd w:id="266"/>
    </w:p>
    <w:p w14:paraId="3BC0D8BD" w14:textId="77777777" w:rsidR="00C36DB9" w:rsidRPr="001C6F00" w:rsidRDefault="00C36DB9" w:rsidP="00C36DB9">
      <w:pPr>
        <w:tabs>
          <w:tab w:val="left" w:pos="1276"/>
          <w:tab w:val="left" w:pos="1560"/>
          <w:tab w:val="left" w:pos="1701"/>
        </w:tabs>
        <w:rPr>
          <w:rFonts w:ascii="Century Gothic" w:hAnsi="Century Gothic" w:cs="Arial"/>
          <w:iCs/>
          <w:color w:val="000000"/>
          <w:szCs w:val="20"/>
        </w:rPr>
      </w:pPr>
      <w:bookmarkStart w:id="268" w:name="_Hlk83981155"/>
      <w:bookmarkEnd w:id="267"/>
      <w:r w:rsidRPr="001C6F00">
        <w:rPr>
          <w:rFonts w:ascii="Century Gothic" w:hAnsi="Century Gothic" w:cs="Arial"/>
          <w:iCs/>
          <w:color w:val="000000"/>
          <w:szCs w:val="20"/>
        </w:rPr>
        <w:t xml:space="preserve">La Entidad asignará hasta veinte (20) puntos a la oferta de: i) Servicios Nacionales o ii) con Trato Nacional. </w:t>
      </w:r>
    </w:p>
    <w:p w14:paraId="7047AEB0" w14:textId="77777777" w:rsidR="00C36DB9" w:rsidRPr="001C6F00" w:rsidRDefault="00C36DB9" w:rsidP="00C36DB9">
      <w:pPr>
        <w:rPr>
          <w:rFonts w:ascii="Century Gothic" w:hAnsi="Century Gothic" w:cs="Arial"/>
          <w:iCs/>
          <w:color w:val="000000"/>
          <w:szCs w:val="20"/>
        </w:rPr>
      </w:pPr>
      <w:r w:rsidRPr="001C6F00">
        <w:rPr>
          <w:rFonts w:ascii="Century Gothic" w:hAnsi="Century Gothic"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1C6F00" w:rsidRDefault="00C36DB9" w:rsidP="008532FF">
      <w:pPr>
        <w:numPr>
          <w:ilvl w:val="0"/>
          <w:numId w:val="50"/>
        </w:numPr>
        <w:spacing w:line="240" w:lineRule="auto"/>
        <w:ind w:left="0" w:firstLine="142"/>
        <w:contextualSpacing/>
        <w:rPr>
          <w:rFonts w:ascii="Century Gothic" w:hAnsi="Century Gothic" w:cs="Arial"/>
          <w:iCs/>
          <w:color w:val="000000"/>
          <w:szCs w:val="20"/>
        </w:rPr>
      </w:pPr>
      <w:r w:rsidRPr="001C6F00">
        <w:rPr>
          <w:rFonts w:ascii="Century Gothic" w:hAnsi="Century Gothic" w:cs="Arial"/>
          <w:iCs/>
          <w:color w:val="000000"/>
          <w:szCs w:val="20"/>
        </w:rPr>
        <w:t>Persona natural colombiana: La cédula de ciudadanía del Proponente.</w:t>
      </w:r>
    </w:p>
    <w:p w14:paraId="336F76A8" w14:textId="77777777" w:rsidR="00C36DB9" w:rsidRPr="001C6F00" w:rsidRDefault="00C36DB9" w:rsidP="00C36DB9">
      <w:pPr>
        <w:contextualSpacing/>
        <w:rPr>
          <w:rFonts w:ascii="Century Gothic" w:hAnsi="Century Gothic" w:cs="Arial"/>
          <w:iCs/>
          <w:color w:val="000000"/>
          <w:szCs w:val="20"/>
        </w:rPr>
      </w:pPr>
    </w:p>
    <w:p w14:paraId="5627CD6B" w14:textId="77777777" w:rsidR="00C36DB9" w:rsidRPr="001C6F00" w:rsidRDefault="00C36DB9" w:rsidP="008532FF">
      <w:pPr>
        <w:numPr>
          <w:ilvl w:val="0"/>
          <w:numId w:val="50"/>
        </w:numPr>
        <w:spacing w:line="240" w:lineRule="auto"/>
        <w:ind w:left="0" w:firstLine="142"/>
        <w:contextualSpacing/>
        <w:rPr>
          <w:rFonts w:ascii="Century Gothic" w:hAnsi="Century Gothic" w:cs="Arial"/>
          <w:iCs/>
          <w:color w:val="000000"/>
          <w:szCs w:val="20"/>
        </w:rPr>
      </w:pPr>
      <w:bookmarkStart w:id="269" w:name="_Hlk80648891"/>
      <w:r w:rsidRPr="001C6F00">
        <w:rPr>
          <w:rFonts w:ascii="Century Gothic" w:hAnsi="Century Gothic" w:cs="Arial"/>
          <w:iCs/>
          <w:color w:val="000000"/>
          <w:szCs w:val="20"/>
        </w:rPr>
        <w:t xml:space="preserve">Persona natural extranjera residente en Colombia: La visa de residencia que le permita la ejecución del objeto contractual de conformidad con la ley. </w:t>
      </w:r>
    </w:p>
    <w:bookmarkEnd w:id="269"/>
    <w:p w14:paraId="50005929" w14:textId="77777777" w:rsidR="00C36DB9" w:rsidRPr="001C6F00" w:rsidRDefault="00C36DB9" w:rsidP="00C36DB9">
      <w:pPr>
        <w:contextualSpacing/>
        <w:rPr>
          <w:rFonts w:ascii="Century Gothic" w:hAnsi="Century Gothic" w:cs="Arial"/>
          <w:iCs/>
          <w:color w:val="000000"/>
          <w:szCs w:val="20"/>
        </w:rPr>
      </w:pPr>
    </w:p>
    <w:p w14:paraId="38696B30" w14:textId="77777777" w:rsidR="00C36DB9" w:rsidRPr="001C6F00" w:rsidRDefault="00C36DB9" w:rsidP="008532FF">
      <w:pPr>
        <w:numPr>
          <w:ilvl w:val="0"/>
          <w:numId w:val="50"/>
        </w:numPr>
        <w:spacing w:line="240" w:lineRule="auto"/>
        <w:ind w:left="0" w:firstLine="142"/>
        <w:contextualSpacing/>
        <w:rPr>
          <w:rFonts w:ascii="Century Gothic" w:hAnsi="Century Gothic" w:cs="Arial"/>
          <w:iCs/>
          <w:color w:val="000000"/>
          <w:szCs w:val="20"/>
        </w:rPr>
      </w:pPr>
      <w:r w:rsidRPr="001C6F00">
        <w:rPr>
          <w:rFonts w:ascii="Century Gothic" w:hAnsi="Century Gothic" w:cs="Arial"/>
          <w:iCs/>
          <w:color w:val="000000"/>
          <w:szCs w:val="20"/>
        </w:rPr>
        <w:t xml:space="preserve">Persona jurídica constituida en Colombia: El certificado de existencia y representación legal emitido por alguna de las cámaras de comercio del país. </w:t>
      </w:r>
    </w:p>
    <w:p w14:paraId="3F41DC7D" w14:textId="77777777" w:rsidR="00C36DB9" w:rsidRPr="001C6F00" w:rsidRDefault="00C36DB9" w:rsidP="00C36DB9">
      <w:pPr>
        <w:contextualSpacing/>
        <w:rPr>
          <w:rFonts w:ascii="Century Gothic" w:eastAsiaTheme="minorEastAsia" w:hAnsi="Century Gothic" w:cs="Arial"/>
          <w:iCs/>
          <w:color w:val="000000"/>
          <w:szCs w:val="20"/>
        </w:rPr>
      </w:pPr>
    </w:p>
    <w:p w14:paraId="5CB48F42" w14:textId="77777777" w:rsidR="00C36DB9" w:rsidRPr="001C6F00" w:rsidRDefault="00C36DB9" w:rsidP="00C36DB9">
      <w:pPr>
        <w:contextualSpacing/>
        <w:rPr>
          <w:rFonts w:ascii="Century Gothic" w:eastAsiaTheme="minorEastAsia" w:hAnsi="Century Gothic" w:cs="Arial"/>
          <w:iCs/>
          <w:szCs w:val="20"/>
        </w:rPr>
      </w:pPr>
      <w:r w:rsidRPr="001C6F00">
        <w:rPr>
          <w:rFonts w:ascii="Century Gothic" w:eastAsiaTheme="minorEastAsia" w:hAnsi="Century Gothic" w:cs="Arial"/>
          <w:iCs/>
          <w:szCs w:val="20"/>
        </w:rPr>
        <w:t xml:space="preserve">Para </w:t>
      </w:r>
      <w:r w:rsidRPr="001C6F00">
        <w:rPr>
          <w:rFonts w:ascii="Century Gothic" w:hAnsi="Century Gothic" w:cs="Arial"/>
          <w:iCs/>
          <w:color w:val="000000"/>
          <w:szCs w:val="20"/>
        </w:rPr>
        <w:t xml:space="preserve">que </w:t>
      </w:r>
      <w:r w:rsidRPr="001C6F00">
        <w:rPr>
          <w:rFonts w:ascii="Century Gothic" w:eastAsiaTheme="minorEastAsia" w:hAnsi="Century Gothic" w:cs="Arial"/>
          <w:iCs/>
          <w:szCs w:val="20"/>
        </w:rPr>
        <w:t xml:space="preserve">el </w:t>
      </w:r>
      <w:r w:rsidRPr="001C6F00">
        <w:rPr>
          <w:rFonts w:ascii="Century Gothic" w:hAnsi="Century Gothic" w:cs="Arial"/>
          <w:iCs/>
          <w:color w:val="000000"/>
          <w:szCs w:val="20"/>
        </w:rPr>
        <w:t>Proponente</w:t>
      </w:r>
      <w:r w:rsidRPr="001C6F00">
        <w:rPr>
          <w:rFonts w:ascii="Century Gothic" w:eastAsiaTheme="minorEastAsia" w:hAnsi="Century Gothic"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1C6F00" w:rsidRDefault="00C36DB9" w:rsidP="00C36DB9">
      <w:pPr>
        <w:contextualSpacing/>
        <w:rPr>
          <w:rFonts w:ascii="Century Gothic" w:hAnsi="Century Gothic" w:cs="Arial"/>
          <w:iCs/>
          <w:color w:val="000000"/>
          <w:szCs w:val="20"/>
        </w:rPr>
      </w:pPr>
    </w:p>
    <w:p w14:paraId="1B2C57C5" w14:textId="0F7BC881" w:rsidR="00C36DB9" w:rsidRPr="001C6F00" w:rsidRDefault="00C36DB9" w:rsidP="00C36DB9">
      <w:pPr>
        <w:rPr>
          <w:rFonts w:ascii="Century Gothic" w:hAnsi="Century Gothic" w:cs="Arial"/>
          <w:iCs/>
          <w:color w:val="000000"/>
          <w:szCs w:val="20"/>
          <w:highlight w:val="yellow"/>
        </w:rPr>
      </w:pPr>
      <w:r w:rsidRPr="001C6F00">
        <w:rPr>
          <w:rFonts w:ascii="Century Gothic" w:eastAsiaTheme="minorEastAsia" w:hAnsi="Century Gothic"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C6F00">
        <w:rPr>
          <w:rFonts w:ascii="Century Gothic" w:hAnsi="Century Gothic" w:cs="Arial"/>
          <w:iCs/>
          <w:color w:val="000000"/>
          <w:szCs w:val="20"/>
        </w:rPr>
        <w:t xml:space="preserve"> Para esto, deberá demostrar que cumple con la regla de origen contemplada para los Servicios Nacionales del respectivo país, allegando la información y/o documentación que sea requerida. </w:t>
      </w:r>
    </w:p>
    <w:p w14:paraId="3B957CC2" w14:textId="09DF2EDA" w:rsidR="00C36DB9" w:rsidRPr="001C6F00" w:rsidRDefault="00C36DB9" w:rsidP="00C36DB9">
      <w:pPr>
        <w:rPr>
          <w:rFonts w:ascii="Century Gothic" w:hAnsi="Century Gothic" w:cs="Arial"/>
          <w:iCs/>
          <w:color w:val="000000"/>
          <w:szCs w:val="20"/>
        </w:rPr>
      </w:pPr>
      <w:r w:rsidRPr="001C6F00">
        <w:rPr>
          <w:rFonts w:ascii="Century Gothic" w:hAnsi="Century Gothic" w:cs="Arial"/>
          <w:iCs/>
          <w:color w:val="000000"/>
          <w:szCs w:val="20"/>
        </w:rPr>
        <w:lastRenderedPageBreak/>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1C6F00" w:rsidRDefault="00C36DB9" w:rsidP="00C36DB9">
      <w:pPr>
        <w:rPr>
          <w:rFonts w:ascii="Century Gothic" w:hAnsi="Century Gothic" w:cs="Arial"/>
          <w:iCs/>
          <w:szCs w:val="20"/>
        </w:rPr>
      </w:pPr>
      <w:r w:rsidRPr="001C6F00">
        <w:rPr>
          <w:rFonts w:ascii="Century Gothic" w:eastAsiaTheme="minorEastAsia" w:hAnsi="Century Gothic"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5AF106" w:rsidR="00F472CA" w:rsidRPr="001C6F00" w:rsidRDefault="00560C2E" w:rsidP="00D20F9D">
      <w:pPr>
        <w:pStyle w:val="Ttulo3"/>
        <w:numPr>
          <w:ilvl w:val="0"/>
          <w:numId w:val="0"/>
        </w:numPr>
        <w:ind w:left="720" w:hanging="720"/>
        <w:rPr>
          <w:rFonts w:ascii="Century Gothic" w:hAnsi="Century Gothic"/>
          <w:lang w:val="es-MX"/>
        </w:rPr>
      </w:pPr>
      <w:bookmarkStart w:id="270" w:name="_Toc176242710"/>
      <w:bookmarkEnd w:id="268"/>
      <w:r w:rsidRPr="001C6F00">
        <w:rPr>
          <w:rFonts w:ascii="Century Gothic" w:hAnsi="Century Gothic"/>
          <w:caps w:val="0"/>
          <w:lang w:val="es-MX"/>
        </w:rPr>
        <w:t>4.</w:t>
      </w:r>
      <w:r w:rsidR="00A459EF" w:rsidRPr="001C6F00">
        <w:rPr>
          <w:rFonts w:ascii="Century Gothic" w:hAnsi="Century Gothic"/>
          <w:caps w:val="0"/>
          <w:lang w:val="es-MX"/>
        </w:rPr>
        <w:t>3</w:t>
      </w:r>
      <w:r w:rsidRPr="001C6F00">
        <w:rPr>
          <w:rFonts w:ascii="Century Gothic" w:hAnsi="Century Gothic"/>
          <w:caps w:val="0"/>
          <w:lang w:val="es-MX"/>
        </w:rPr>
        <w:t xml:space="preserve">.3 </w:t>
      </w:r>
      <w:r w:rsidR="00CA638B" w:rsidRPr="001C6F00">
        <w:rPr>
          <w:rFonts w:ascii="Century Gothic" w:hAnsi="Century Gothic"/>
          <w:caps w:val="0"/>
          <w:lang w:val="es-MX"/>
        </w:rPr>
        <w:t>INCORPORACIÓN DE COMPONENTE NACIONAL</w:t>
      </w:r>
      <w:r w:rsidR="00C36DB9" w:rsidRPr="001C6F00">
        <w:rPr>
          <w:rFonts w:ascii="Century Gothic" w:hAnsi="Century Gothic"/>
          <w:caps w:val="0"/>
          <w:lang w:val="es-MX"/>
        </w:rPr>
        <w:t xml:space="preserve"> EN SERVICIOS EXTRANJEROS</w:t>
      </w:r>
      <w:bookmarkEnd w:id="270"/>
    </w:p>
    <w:p w14:paraId="747A4BB6" w14:textId="77777777" w:rsidR="00BD75A9" w:rsidRPr="001C6F00" w:rsidRDefault="00BD75A9" w:rsidP="00BD75A9">
      <w:pPr>
        <w:rPr>
          <w:rFonts w:ascii="Century Gothic" w:hAnsi="Century Gothic"/>
          <w:lang w:val="es-MX"/>
        </w:rPr>
      </w:pPr>
      <w:r w:rsidRPr="001C6F00">
        <w:rPr>
          <w:rFonts w:ascii="Century Gothic" w:hAnsi="Century Gothic"/>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789BE" w14:textId="77777777" w:rsidR="00BD75A9" w:rsidRPr="001C6F00" w:rsidRDefault="00BD75A9" w:rsidP="00BD75A9">
      <w:pPr>
        <w:rPr>
          <w:rFonts w:ascii="Century Gothic" w:hAnsi="Century Gothic"/>
          <w:lang w:val="es-MX"/>
        </w:rPr>
      </w:pPr>
      <w:r w:rsidRPr="001C6F00">
        <w:rPr>
          <w:rFonts w:ascii="Century Gothic" w:hAnsi="Century Gothic"/>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1C6F00" w:rsidRDefault="00BD75A9" w:rsidP="00BD75A9">
      <w:pPr>
        <w:rPr>
          <w:rFonts w:ascii="Century Gothic" w:hAnsi="Century Gothic"/>
          <w:lang w:val="es-MX"/>
        </w:rPr>
      </w:pPr>
      <w:r w:rsidRPr="001C6F00">
        <w:rPr>
          <w:rFonts w:ascii="Century Gothic" w:hAnsi="Century Gothic"/>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C7EB8D" w14:textId="77777777" w:rsidR="00BD75A9" w:rsidRPr="001C6F00" w:rsidRDefault="00BD75A9" w:rsidP="00BD75A9">
      <w:pPr>
        <w:rPr>
          <w:rFonts w:ascii="Century Gothic" w:hAnsi="Century Gothic"/>
          <w:lang w:val="es-MX"/>
        </w:rPr>
      </w:pPr>
      <w:r w:rsidRPr="001C6F00">
        <w:rPr>
          <w:rFonts w:ascii="Century Gothic" w:hAnsi="Century Gothic"/>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1C6F00" w:rsidRDefault="00BD75A9" w:rsidP="00BD75A9">
      <w:pPr>
        <w:rPr>
          <w:rFonts w:ascii="Century Gothic" w:hAnsi="Century Gothic"/>
          <w:lang w:val="es-MX"/>
        </w:rPr>
      </w:pPr>
      <w:r w:rsidRPr="001C6F00">
        <w:rPr>
          <w:rFonts w:ascii="Century Gothic" w:hAnsi="Century Gothic"/>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FDF4CDC" w14:textId="71C89248" w:rsidR="00E118D5" w:rsidRPr="001C6F00" w:rsidRDefault="00BD75A9" w:rsidP="00BD75A9">
      <w:pPr>
        <w:rPr>
          <w:rFonts w:ascii="Century Gothic" w:hAnsi="Century Gothic"/>
          <w:lang w:val="es-MX"/>
        </w:rPr>
      </w:pPr>
      <w:r w:rsidRPr="001C6F00">
        <w:rPr>
          <w:rFonts w:ascii="Century Gothic" w:hAnsi="Century Gothic"/>
          <w:lang w:val="es-MX"/>
        </w:rPr>
        <w:t>En caso de no efectuar ningún ofrecimiento, el puntaje por este factor será de cero (0</w:t>
      </w:r>
      <w:r w:rsidR="00EF4BA6" w:rsidRPr="001C6F00">
        <w:rPr>
          <w:rFonts w:ascii="Century Gothic" w:hAnsi="Century Gothic"/>
          <w:lang w:val="es-MX"/>
        </w:rPr>
        <w:t>)</w:t>
      </w:r>
    </w:p>
    <w:p w14:paraId="6DD03B2B" w14:textId="7568B296" w:rsidR="00EF4BA6" w:rsidRPr="001C6F00" w:rsidRDefault="00971CEF" w:rsidP="005F11CC">
      <w:pPr>
        <w:pStyle w:val="Ttulo2"/>
        <w:numPr>
          <w:ilvl w:val="0"/>
          <w:numId w:val="0"/>
        </w:numPr>
        <w:rPr>
          <w:rFonts w:ascii="Century Gothic" w:hAnsi="Century Gothic"/>
        </w:rPr>
      </w:pPr>
      <w:bookmarkStart w:id="271" w:name="_Toc176242711"/>
      <w:r w:rsidRPr="001C6F00">
        <w:rPr>
          <w:rFonts w:ascii="Century Gothic" w:hAnsi="Century Gothic"/>
          <w:caps w:val="0"/>
        </w:rPr>
        <w:lastRenderedPageBreak/>
        <w:t>4.</w:t>
      </w:r>
      <w:r w:rsidR="00A459EF" w:rsidRPr="001C6F00">
        <w:rPr>
          <w:rFonts w:ascii="Century Gothic" w:hAnsi="Century Gothic"/>
          <w:caps w:val="0"/>
        </w:rPr>
        <w:t>4</w:t>
      </w:r>
      <w:r w:rsidRPr="001C6F00">
        <w:rPr>
          <w:rFonts w:ascii="Century Gothic" w:hAnsi="Century Gothic"/>
          <w:caps w:val="0"/>
        </w:rPr>
        <w:t xml:space="preserve"> </w:t>
      </w:r>
      <w:r w:rsidR="00CA638B" w:rsidRPr="001C6F00">
        <w:rPr>
          <w:rFonts w:ascii="Century Gothic" w:hAnsi="Century Gothic"/>
          <w:caps w:val="0"/>
        </w:rPr>
        <w:t>VINCULACIÓN DE PERSONAS CON DISCAPACIDAD</w:t>
      </w:r>
      <w:bookmarkEnd w:id="271"/>
    </w:p>
    <w:p w14:paraId="2B44403A" w14:textId="77777777" w:rsidR="00EF4BA6" w:rsidRPr="001C6F00" w:rsidRDefault="00EF4BA6" w:rsidP="00EF4BA6">
      <w:pPr>
        <w:rPr>
          <w:rFonts w:ascii="Century Gothic" w:hAnsi="Century Gothic"/>
          <w:lang w:val="es-MX"/>
        </w:rPr>
      </w:pPr>
      <w:r w:rsidRPr="001C6F00">
        <w:rPr>
          <w:rFonts w:ascii="Century Gothic" w:hAnsi="Century Gothic"/>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1C6F00" w:rsidRDefault="00EF4BA6" w:rsidP="00EF4BA6">
      <w:pPr>
        <w:rPr>
          <w:rFonts w:ascii="Century Gothic" w:hAnsi="Century Gothic"/>
          <w:lang w:val="es-MX"/>
        </w:rPr>
      </w:pPr>
      <w:r w:rsidRPr="001C6F00">
        <w:rPr>
          <w:rFonts w:ascii="Century Gothic" w:hAnsi="Century Gothic"/>
          <w:lang w:val="es-MX"/>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1C6F00" w:rsidRDefault="00EF4BA6" w:rsidP="00EF4BA6">
      <w:pPr>
        <w:rPr>
          <w:rFonts w:ascii="Century Gothic" w:hAnsi="Century Gothic"/>
          <w:lang w:val="es-MX"/>
        </w:rPr>
      </w:pPr>
      <w:r w:rsidRPr="001C6F00">
        <w:rPr>
          <w:rFonts w:ascii="Century Gothic" w:hAnsi="Century Gothic"/>
          <w:lang w:val="es-MX"/>
        </w:rPr>
        <w:t xml:space="preserve">Para los proponentes plurales, la </w:t>
      </w:r>
      <w:r w:rsidR="00454DA0" w:rsidRPr="001C6F00">
        <w:rPr>
          <w:rFonts w:ascii="Century Gothic" w:hAnsi="Century Gothic"/>
          <w:lang w:val="es-MX"/>
        </w:rPr>
        <w:t>E</w:t>
      </w:r>
      <w:r w:rsidRPr="001C6F00">
        <w:rPr>
          <w:rFonts w:ascii="Century Gothic" w:hAnsi="Century Gothic"/>
          <w:lang w:val="es-MX"/>
        </w:rPr>
        <w:t xml:space="preserve">ntidad </w:t>
      </w:r>
      <w:r w:rsidR="00454DA0" w:rsidRPr="001C6F00">
        <w:rPr>
          <w:rFonts w:ascii="Century Gothic" w:hAnsi="Century Gothic"/>
          <w:lang w:val="es-MX"/>
        </w:rPr>
        <w:t xml:space="preserve">Estatal </w:t>
      </w:r>
      <w:r w:rsidRPr="001C6F00">
        <w:rPr>
          <w:rFonts w:ascii="Century Gothic" w:hAnsi="Century Gothic"/>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w:t>
      </w:r>
      <w:r w:rsidR="00DA14E0" w:rsidRPr="001C6F00">
        <w:rPr>
          <w:rFonts w:ascii="Century Gothic" w:hAnsi="Century Gothic"/>
          <w:lang w:val="es-MX"/>
        </w:rPr>
        <w:t>8</w:t>
      </w:r>
      <w:r w:rsidRPr="001C6F00">
        <w:rPr>
          <w:rFonts w:ascii="Century Gothic" w:hAnsi="Century Gothic"/>
          <w:lang w:val="es-MX"/>
        </w:rPr>
        <w:t>, sin importar si la experiencia es general o específica.</w:t>
      </w:r>
    </w:p>
    <w:p w14:paraId="619AE197" w14:textId="186D27A9" w:rsidR="00E118D5" w:rsidRPr="001C6F00" w:rsidRDefault="00EF4BA6">
      <w:pPr>
        <w:rPr>
          <w:rFonts w:ascii="Century Gothic" w:hAnsi="Century Gothic"/>
          <w:caps/>
        </w:rPr>
      </w:pPr>
      <w:r w:rsidRPr="001C6F00">
        <w:rPr>
          <w:rFonts w:ascii="Century Gothic" w:hAnsi="Century Gothic"/>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r w:rsidR="00971CEF" w:rsidRPr="001C6F00">
        <w:rPr>
          <w:rFonts w:ascii="Century Gothic" w:hAnsi="Century Gothic"/>
          <w:caps/>
        </w:rPr>
        <w:t xml:space="preserve"> </w:t>
      </w:r>
    </w:p>
    <w:p w14:paraId="4323804A" w14:textId="4C9820B9" w:rsidR="00EF4BA6" w:rsidRPr="001C6F00" w:rsidRDefault="00971CEF" w:rsidP="005F11CC">
      <w:pPr>
        <w:pStyle w:val="Ttulo2"/>
        <w:numPr>
          <w:ilvl w:val="0"/>
          <w:numId w:val="0"/>
        </w:numPr>
        <w:rPr>
          <w:rFonts w:ascii="Century Gothic" w:hAnsi="Century Gothic"/>
        </w:rPr>
      </w:pPr>
      <w:bookmarkStart w:id="272" w:name="_Toc176242712"/>
      <w:r w:rsidRPr="001C6F00">
        <w:rPr>
          <w:rFonts w:ascii="Century Gothic" w:hAnsi="Century Gothic"/>
          <w:caps w:val="0"/>
        </w:rPr>
        <w:t>4.</w:t>
      </w:r>
      <w:r w:rsidR="00A459EF" w:rsidRPr="001C6F00">
        <w:rPr>
          <w:rFonts w:ascii="Century Gothic" w:hAnsi="Century Gothic"/>
          <w:caps w:val="0"/>
        </w:rPr>
        <w:t>5</w:t>
      </w:r>
      <w:r w:rsidRPr="001C6F00">
        <w:rPr>
          <w:rFonts w:ascii="Century Gothic" w:hAnsi="Century Gothic"/>
          <w:caps w:val="0"/>
        </w:rPr>
        <w:t xml:space="preserve"> </w:t>
      </w:r>
      <w:r w:rsidR="00CA638B" w:rsidRPr="001C6F00">
        <w:rPr>
          <w:rFonts w:ascii="Century Gothic" w:hAnsi="Century Gothic"/>
          <w:caps w:val="0"/>
        </w:rPr>
        <w:t>TARJETA DE CIRCULACIÓN Y RESIDENCIA “OCCRE”</w:t>
      </w:r>
      <w:bookmarkEnd w:id="272"/>
    </w:p>
    <w:p w14:paraId="504BA1A0" w14:textId="77777777" w:rsidR="00EF4BA6" w:rsidRPr="001C6F00" w:rsidRDefault="00EF4BA6" w:rsidP="00EF4BA6">
      <w:pPr>
        <w:rPr>
          <w:rFonts w:ascii="Century Gothic" w:hAnsi="Century Gothic"/>
          <w:lang w:val="es-MX"/>
        </w:rPr>
      </w:pPr>
      <w:r w:rsidRPr="001C6F00">
        <w:rPr>
          <w:rFonts w:ascii="Century Gothic" w:hAnsi="Century Gothic"/>
          <w:lang w:val="es-MX"/>
        </w:rPr>
        <w:t xml:space="preserve">La entidad asignará cinco (5) puntos al proponente que acredite la Tarjeta de Circulación y Residencia “OCCRE”, de que tratan el Decreto 2762 de 1991 y la Ley 915 de 2004, así: </w:t>
      </w:r>
    </w:p>
    <w:p w14:paraId="00846174" w14:textId="1D532C02" w:rsidR="00EF4BA6" w:rsidRPr="001C6F00" w:rsidRDefault="00EF4BA6" w:rsidP="008532FF">
      <w:pPr>
        <w:pStyle w:val="Prrafodelista"/>
        <w:numPr>
          <w:ilvl w:val="0"/>
          <w:numId w:val="41"/>
        </w:numPr>
        <w:rPr>
          <w:rFonts w:ascii="Century Gothic" w:hAnsi="Century Gothic"/>
          <w:lang w:val="es-MX"/>
        </w:rPr>
      </w:pPr>
      <w:r w:rsidRPr="001C6F00">
        <w:rPr>
          <w:rFonts w:ascii="Century Gothic" w:hAnsi="Century Gothic"/>
          <w:lang w:val="es-MX"/>
        </w:rPr>
        <w:t xml:space="preserve">Proponente persona natural: acreditar su Tarjeta de Circulación y Residencia “OCCRE”. </w:t>
      </w:r>
    </w:p>
    <w:p w14:paraId="719B48F3" w14:textId="4C07C02A" w:rsidR="00EF4BA6" w:rsidRPr="001C6F00" w:rsidRDefault="00EF4BA6" w:rsidP="008532FF">
      <w:pPr>
        <w:pStyle w:val="Prrafodelista"/>
        <w:numPr>
          <w:ilvl w:val="0"/>
          <w:numId w:val="41"/>
        </w:numPr>
        <w:rPr>
          <w:rFonts w:ascii="Century Gothic" w:hAnsi="Century Gothic"/>
          <w:lang w:val="es-MX"/>
        </w:rPr>
      </w:pPr>
      <w:r w:rsidRPr="001C6F00">
        <w:rPr>
          <w:rFonts w:ascii="Century Gothic" w:hAnsi="Century Gothic"/>
          <w:lang w:val="es-MX"/>
        </w:rPr>
        <w:t xml:space="preserve">Proponente persona jurídica: acreditar la Tarjeta de Circulación y Residencia “OCCRE” del representante legal. </w:t>
      </w:r>
    </w:p>
    <w:p w14:paraId="6D4A79C1" w14:textId="417B51B8" w:rsidR="00EF4BA6" w:rsidRPr="001C6F00" w:rsidRDefault="00EF4BA6" w:rsidP="008532FF">
      <w:pPr>
        <w:pStyle w:val="Prrafodelista"/>
        <w:numPr>
          <w:ilvl w:val="0"/>
          <w:numId w:val="41"/>
        </w:numPr>
        <w:rPr>
          <w:rFonts w:ascii="Century Gothic" w:hAnsi="Century Gothic"/>
          <w:lang w:val="es-MX"/>
        </w:rPr>
      </w:pPr>
      <w:r w:rsidRPr="001C6F00">
        <w:rPr>
          <w:rFonts w:ascii="Century Gothic" w:hAnsi="Century Gothic"/>
          <w:lang w:val="es-MX"/>
        </w:rPr>
        <w:t xml:space="preserve">Proponentes plurales:  acreditar la Tarjeta de Circulación y Residencia “OCCRE” de por lo menos uno de sus integrantes y del representante legal. </w:t>
      </w:r>
    </w:p>
    <w:p w14:paraId="610B792B" w14:textId="2E9739D0" w:rsidR="00EF4BA6" w:rsidRPr="001C6F00" w:rsidRDefault="00C9427B" w:rsidP="0081124A">
      <w:pPr>
        <w:rPr>
          <w:rFonts w:ascii="Century Gothic" w:hAnsi="Century Gothic"/>
          <w:lang w:val="es-MX"/>
        </w:rPr>
      </w:pPr>
      <w:r w:rsidRPr="001C6F00">
        <w:rPr>
          <w:rFonts w:ascii="Century Gothic" w:hAnsi="Century Gothic"/>
          <w:lang w:val="es-MX"/>
        </w:rPr>
        <w:t>Nota: En todo caso e</w:t>
      </w:r>
      <w:r w:rsidR="00EF4BA6" w:rsidRPr="001C6F00">
        <w:rPr>
          <w:rFonts w:ascii="Century Gothic" w:hAnsi="Century Gothic"/>
          <w:lang w:val="es-MX"/>
        </w:rPr>
        <w:t>l proponente con la suscripción del Formato 1 – Carta de presentación de la oferta, se compromete a cumplir con las normas de la oficina de control de circulación y residencia del Archipiélago.</w:t>
      </w:r>
    </w:p>
    <w:p w14:paraId="18EC7462" w14:textId="52A09A2B" w:rsidR="00F472CA" w:rsidRPr="001C6F00" w:rsidRDefault="00971CEF" w:rsidP="00D20F9D">
      <w:pPr>
        <w:pStyle w:val="Ttulo2"/>
        <w:numPr>
          <w:ilvl w:val="0"/>
          <w:numId w:val="0"/>
        </w:numPr>
        <w:rPr>
          <w:rFonts w:ascii="Century Gothic" w:hAnsi="Century Gothic"/>
        </w:rPr>
      </w:pPr>
      <w:bookmarkStart w:id="273" w:name="_Toc176242713"/>
      <w:r w:rsidRPr="001C6F00">
        <w:rPr>
          <w:rFonts w:ascii="Century Gothic" w:hAnsi="Century Gothic"/>
          <w:caps w:val="0"/>
        </w:rPr>
        <w:t>4.</w:t>
      </w:r>
      <w:r w:rsidR="00A459EF" w:rsidRPr="001C6F00">
        <w:rPr>
          <w:rFonts w:ascii="Century Gothic" w:hAnsi="Century Gothic"/>
          <w:caps w:val="0"/>
        </w:rPr>
        <w:t>6</w:t>
      </w:r>
      <w:r w:rsidRPr="001C6F00">
        <w:rPr>
          <w:rFonts w:ascii="Century Gothic" w:hAnsi="Century Gothic"/>
          <w:caps w:val="0"/>
        </w:rPr>
        <w:t xml:space="preserve"> </w:t>
      </w:r>
      <w:r w:rsidR="0026717C" w:rsidRPr="001C6F00">
        <w:rPr>
          <w:rFonts w:ascii="Century Gothic" w:hAnsi="Century Gothic"/>
          <w:caps w:val="0"/>
        </w:rPr>
        <w:t>EMPRENDIMIENTOS Y EMPRESAS DE MUJERES</w:t>
      </w:r>
      <w:bookmarkEnd w:id="273"/>
    </w:p>
    <w:p w14:paraId="277C6B22" w14:textId="3D6A9DDD" w:rsidR="00BD0D23" w:rsidRPr="001C6F00" w:rsidRDefault="00BD0D23" w:rsidP="005108BA">
      <w:pPr>
        <w:pStyle w:val="Captulo9"/>
        <w:numPr>
          <w:ilvl w:val="0"/>
          <w:numId w:val="0"/>
        </w:numPr>
        <w:tabs>
          <w:tab w:val="left" w:pos="993"/>
        </w:tabs>
        <w:spacing w:after="160"/>
        <w:contextualSpacing w:val="0"/>
        <w:jc w:val="both"/>
        <w:rPr>
          <w:rFonts w:ascii="Century Gothic" w:hAnsi="Century Gothic"/>
          <w:b w:val="0"/>
          <w:color w:val="auto"/>
          <w:lang w:val="es-ES"/>
        </w:rPr>
      </w:pPr>
      <w:r w:rsidRPr="001C6F00">
        <w:rPr>
          <w:rFonts w:ascii="Century Gothic" w:hAnsi="Century Gothic"/>
          <w:b w:val="0"/>
          <w:color w:val="auto"/>
          <w:lang w:val="es-ES"/>
        </w:rPr>
        <w:t xml:space="preserve">La Entidad asignará un puntaje de </w:t>
      </w:r>
      <w:proofErr w:type="gramStart"/>
      <w:r w:rsidRPr="001C6F00">
        <w:rPr>
          <w:rFonts w:ascii="Century Gothic" w:hAnsi="Century Gothic"/>
          <w:b w:val="0"/>
          <w:color w:val="auto"/>
          <w:lang w:val="es-ES"/>
        </w:rPr>
        <w:t>cero punto</w:t>
      </w:r>
      <w:proofErr w:type="gramEnd"/>
      <w:r w:rsidRPr="001C6F00">
        <w:rPr>
          <w:rFonts w:ascii="Century Gothic" w:hAnsi="Century Gothic"/>
          <w:b w:val="0"/>
          <w:color w:val="auto"/>
          <w:lang w:val="es-ES"/>
        </w:rPr>
        <w:t xml:space="preserve"> veinticinco (0.25) puntos al Proponente que acredite la calidad de emprendimientos y empresas de mujeres con domicilio en el territorio nacional de conformidad con l</w:t>
      </w:r>
      <w:r w:rsidR="005108BA" w:rsidRPr="001C6F00">
        <w:rPr>
          <w:rFonts w:ascii="Century Gothic" w:hAnsi="Century Gothic"/>
          <w:b w:val="0"/>
          <w:color w:val="auto"/>
          <w:lang w:val="es-ES"/>
        </w:rPr>
        <w:t>o</w:t>
      </w:r>
      <w:r w:rsidRPr="001C6F00">
        <w:rPr>
          <w:rFonts w:ascii="Century Gothic" w:hAnsi="Century Gothic"/>
          <w:b w:val="0"/>
          <w:color w:val="auto"/>
          <w:lang w:val="es-ES"/>
        </w:rPr>
        <w:t xml:space="preserve"> previsto en el artículo 2.2.1.2.4.2.14. del Decreto 1082 de 2015 </w:t>
      </w:r>
      <w:r w:rsidRPr="001C6F00">
        <w:rPr>
          <w:rFonts w:ascii="Century Gothic" w:hAnsi="Century Gothic"/>
          <w:b w:val="0"/>
          <w:color w:val="auto"/>
          <w:lang w:val="es-MX"/>
        </w:rPr>
        <w:t>o la norma que lo modifique, sustituya o complemente.</w:t>
      </w:r>
    </w:p>
    <w:p w14:paraId="6B26C799" w14:textId="77777777" w:rsidR="00BD0D23" w:rsidRPr="001C6F00" w:rsidRDefault="00BD0D23" w:rsidP="005108BA">
      <w:pPr>
        <w:pStyle w:val="Captulo9"/>
        <w:numPr>
          <w:ilvl w:val="0"/>
          <w:numId w:val="0"/>
        </w:numPr>
        <w:tabs>
          <w:tab w:val="left" w:pos="993"/>
        </w:tabs>
        <w:spacing w:after="160"/>
        <w:contextualSpacing w:val="0"/>
        <w:jc w:val="both"/>
        <w:rPr>
          <w:rFonts w:ascii="Century Gothic" w:hAnsi="Century Gothic"/>
          <w:b w:val="0"/>
          <w:bCs w:val="0"/>
          <w:color w:val="auto"/>
        </w:rPr>
      </w:pPr>
      <w:r w:rsidRPr="001C6F00">
        <w:rPr>
          <w:rFonts w:ascii="Century Gothic" w:hAnsi="Century Gothic"/>
          <w:b w:val="0"/>
          <w:color w:val="auto"/>
          <w:lang w:val="es-ES"/>
        </w:rPr>
        <w:t xml:space="preserve">Para que el Proponente obtenga este puntaje debe diligenciar el Formato 12 – Acreditación de emprendimientos y empresas de mujeres y aportar la documentación requerida. </w:t>
      </w:r>
      <w:r w:rsidRPr="001C6F00">
        <w:rPr>
          <w:rFonts w:ascii="Century Gothic" w:hAnsi="Century Gothic"/>
          <w:b w:val="0"/>
          <w:bCs w:val="0"/>
          <w:color w:val="auto"/>
        </w:rPr>
        <w:t xml:space="preserve">Si el </w:t>
      </w:r>
      <w:r w:rsidRPr="001C6F00">
        <w:rPr>
          <w:rFonts w:ascii="Century Gothic" w:hAnsi="Century Gothic"/>
          <w:b w:val="0"/>
          <w:bCs w:val="0"/>
          <w:color w:val="auto"/>
        </w:rPr>
        <w:lastRenderedPageBreak/>
        <w:t>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51A077F" w14:textId="77777777" w:rsidR="00BD0D23" w:rsidRPr="001C6F00" w:rsidRDefault="00BD0D23" w:rsidP="005108BA">
      <w:pPr>
        <w:pStyle w:val="Captulo9"/>
        <w:numPr>
          <w:ilvl w:val="0"/>
          <w:numId w:val="0"/>
        </w:numPr>
        <w:tabs>
          <w:tab w:val="left" w:pos="993"/>
        </w:tabs>
        <w:spacing w:after="160"/>
        <w:contextualSpacing w:val="0"/>
        <w:jc w:val="both"/>
        <w:rPr>
          <w:rFonts w:ascii="Century Gothic" w:hAnsi="Century Gothic"/>
          <w:b w:val="0"/>
          <w:color w:val="auto"/>
          <w:lang w:val="es-ES"/>
        </w:rPr>
      </w:pPr>
      <w:r w:rsidRPr="001C6F00">
        <w:rPr>
          <w:rFonts w:ascii="Century Gothic" w:hAnsi="Century Gothic"/>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Pr="001C6F00" w:rsidRDefault="00BD0D23" w:rsidP="005108BA">
      <w:pPr>
        <w:pStyle w:val="Captulo9"/>
        <w:numPr>
          <w:ilvl w:val="0"/>
          <w:numId w:val="0"/>
        </w:numPr>
        <w:tabs>
          <w:tab w:val="left" w:pos="993"/>
        </w:tabs>
        <w:spacing w:after="160"/>
        <w:contextualSpacing w:val="0"/>
        <w:jc w:val="both"/>
        <w:rPr>
          <w:rFonts w:ascii="Century Gothic" w:hAnsi="Century Gothic"/>
          <w:b w:val="0"/>
          <w:color w:val="auto"/>
          <w:lang w:val="es-ES"/>
        </w:rPr>
      </w:pPr>
      <w:r w:rsidRPr="001C6F00">
        <w:rPr>
          <w:rFonts w:ascii="Century Gothic" w:hAnsi="Century Gothic"/>
          <w:b w:val="0"/>
          <w:color w:val="auto"/>
          <w:lang w:val="es-ES"/>
        </w:rPr>
        <w:t xml:space="preserve">La asignación de este puntaje no excluye la aplicación del puntaje para </w:t>
      </w:r>
      <w:proofErr w:type="spellStart"/>
      <w:r w:rsidRPr="001C6F00">
        <w:rPr>
          <w:rFonts w:ascii="Century Gothic" w:hAnsi="Century Gothic"/>
          <w:b w:val="0"/>
          <w:color w:val="auto"/>
          <w:lang w:val="es-ES"/>
        </w:rPr>
        <w:t>Mipyme</w:t>
      </w:r>
      <w:proofErr w:type="spellEnd"/>
      <w:r w:rsidRPr="001C6F00">
        <w:rPr>
          <w:rFonts w:ascii="Century Gothic" w:hAnsi="Century Gothic"/>
          <w:b w:val="0"/>
          <w:color w:val="auto"/>
          <w:lang w:val="es-ES"/>
        </w:rPr>
        <w:t>.</w:t>
      </w:r>
    </w:p>
    <w:p w14:paraId="1C01C3F9" w14:textId="42D38519" w:rsidR="001C1F41" w:rsidRPr="001C6F00" w:rsidRDefault="000867A4" w:rsidP="00D20F9D">
      <w:pPr>
        <w:pStyle w:val="Ttulo2"/>
        <w:numPr>
          <w:ilvl w:val="0"/>
          <w:numId w:val="0"/>
        </w:numPr>
        <w:spacing w:before="120"/>
        <w:rPr>
          <w:rFonts w:ascii="Century Gothic" w:hAnsi="Century Gothic"/>
          <w:caps w:val="0"/>
        </w:rPr>
      </w:pPr>
      <w:bookmarkStart w:id="274" w:name="_Toc176242714"/>
      <w:proofErr w:type="gramStart"/>
      <w:r w:rsidRPr="001C6F00">
        <w:rPr>
          <w:rFonts w:ascii="Century Gothic" w:hAnsi="Century Gothic"/>
          <w:caps w:val="0"/>
        </w:rPr>
        <w:t>4.</w:t>
      </w:r>
      <w:r w:rsidR="00A459EF" w:rsidRPr="001C6F00">
        <w:rPr>
          <w:rFonts w:ascii="Century Gothic" w:hAnsi="Century Gothic"/>
          <w:caps w:val="0"/>
        </w:rPr>
        <w:t>7</w:t>
      </w:r>
      <w:r w:rsidRPr="001C6F00">
        <w:rPr>
          <w:rFonts w:ascii="Century Gothic" w:hAnsi="Century Gothic"/>
          <w:caps w:val="0"/>
        </w:rPr>
        <w:t xml:space="preserve"> </w:t>
      </w:r>
      <w:r w:rsidR="001C1F41" w:rsidRPr="001C6F00">
        <w:rPr>
          <w:rFonts w:ascii="Century Gothic" w:hAnsi="Century Gothic"/>
          <w:caps w:val="0"/>
        </w:rPr>
        <w:t xml:space="preserve"> </w:t>
      </w:r>
      <w:r w:rsidR="00106CF6" w:rsidRPr="001C6F00">
        <w:rPr>
          <w:rFonts w:ascii="Century Gothic" w:hAnsi="Century Gothic"/>
          <w:caps w:val="0"/>
        </w:rPr>
        <w:t>MIPYME</w:t>
      </w:r>
      <w:proofErr w:type="gramEnd"/>
      <w:r w:rsidR="00106CF6" w:rsidRPr="001C6F00">
        <w:rPr>
          <w:rFonts w:ascii="Century Gothic" w:hAnsi="Century Gothic"/>
          <w:caps w:val="0"/>
        </w:rPr>
        <w:t xml:space="preserve"> DOMICILIADA EN COLOMBIA</w:t>
      </w:r>
      <w:bookmarkEnd w:id="274"/>
    </w:p>
    <w:p w14:paraId="781665F7" w14:textId="77777777" w:rsidR="00100245" w:rsidRPr="001C6F00" w:rsidRDefault="00100245" w:rsidP="005108BA">
      <w:pPr>
        <w:spacing w:line="276" w:lineRule="auto"/>
        <w:rPr>
          <w:rFonts w:ascii="Century Gothic" w:hAnsi="Century Gothic"/>
          <w:lang w:val="es-MX"/>
        </w:rPr>
      </w:pPr>
      <w:r w:rsidRPr="001C6F00">
        <w:rPr>
          <w:rFonts w:ascii="Century Gothic" w:hAnsi="Century Gothic"/>
          <w:lang w:val="es-MX"/>
        </w:rPr>
        <w:t xml:space="preserve">La Entidad otorgará un puntaje de </w:t>
      </w:r>
      <w:proofErr w:type="gramStart"/>
      <w:r w:rsidRPr="001C6F00">
        <w:rPr>
          <w:rFonts w:ascii="Century Gothic" w:hAnsi="Century Gothic"/>
          <w:lang w:val="es-MX"/>
        </w:rPr>
        <w:t>cero punto</w:t>
      </w:r>
      <w:proofErr w:type="gramEnd"/>
      <w:r w:rsidRPr="001C6F00">
        <w:rPr>
          <w:rFonts w:ascii="Century Gothic" w:hAnsi="Century Gothic"/>
          <w:lang w:val="es-MX"/>
        </w:rPr>
        <w:t xml:space="preserve"> veinticinco (0.25) puntos al Proponente que acredite la calidad de </w:t>
      </w:r>
      <w:proofErr w:type="spellStart"/>
      <w:r w:rsidRPr="001C6F00">
        <w:rPr>
          <w:rFonts w:ascii="Century Gothic" w:hAnsi="Century Gothic"/>
          <w:lang w:val="es-MX"/>
        </w:rPr>
        <w:t>Mipyme</w:t>
      </w:r>
      <w:proofErr w:type="spellEnd"/>
      <w:r w:rsidRPr="001C6F00">
        <w:rPr>
          <w:rFonts w:ascii="Century Gothic" w:hAnsi="Century Gothic"/>
          <w:lang w:val="es-MX"/>
        </w:rPr>
        <w:t xml:space="preserv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1C6F00" w:rsidRDefault="00100245" w:rsidP="005108BA">
      <w:pPr>
        <w:spacing w:line="276" w:lineRule="auto"/>
        <w:rPr>
          <w:rFonts w:ascii="Century Gothic" w:hAnsi="Century Gothic"/>
          <w:lang w:val="es-MX"/>
        </w:rPr>
      </w:pPr>
      <w:r w:rsidRPr="001C6F00">
        <w:rPr>
          <w:rFonts w:ascii="Century Gothic" w:hAnsi="Century Gothic"/>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086265" w14:textId="1D11ABC3" w:rsidR="00FD4B70" w:rsidRPr="001C6F00" w:rsidRDefault="00100245" w:rsidP="005108BA">
      <w:pPr>
        <w:spacing w:line="276" w:lineRule="auto"/>
        <w:rPr>
          <w:rFonts w:ascii="Century Gothic" w:hAnsi="Century Gothic"/>
          <w:lang w:val="es-MX"/>
        </w:rPr>
      </w:pPr>
      <w:r w:rsidRPr="001C6F00">
        <w:rPr>
          <w:rFonts w:ascii="Century Gothic" w:hAnsi="Century Gothic"/>
          <w:lang w:val="es-MX"/>
        </w:rPr>
        <w:t xml:space="preserve">Tratándose de Proponentes Plurales este puntaje se otorgará si por lo menos uno de los integrantes acredita la calidad de </w:t>
      </w:r>
      <w:proofErr w:type="spellStart"/>
      <w:r w:rsidRPr="001C6F00">
        <w:rPr>
          <w:rFonts w:ascii="Century Gothic" w:hAnsi="Century Gothic"/>
          <w:lang w:val="es-MX"/>
        </w:rPr>
        <w:t>Mipyme</w:t>
      </w:r>
      <w:proofErr w:type="spellEnd"/>
      <w:r w:rsidRPr="001C6F00">
        <w:rPr>
          <w:rFonts w:ascii="Century Gothic" w:hAnsi="Century Gothic"/>
          <w:lang w:val="es-MX"/>
        </w:rPr>
        <w:t xml:space="preserve"> y tiene una participación igual o superior al diez por ciento (10 %) en el Consorcio o en la Unión Temporal.</w:t>
      </w:r>
    </w:p>
    <w:p w14:paraId="112048D0" w14:textId="721FF322" w:rsidR="001345AA" w:rsidRPr="001C6F00" w:rsidRDefault="001345AA" w:rsidP="001345AA">
      <w:pPr>
        <w:rPr>
          <w:rFonts w:ascii="Century Gothic" w:hAnsi="Century Gothic" w:cs="Arial"/>
          <w:szCs w:val="20"/>
          <w:lang w:val="es-ES"/>
        </w:rPr>
      </w:pPr>
      <w:r w:rsidRPr="001C6F00">
        <w:rPr>
          <w:rFonts w:ascii="Century Gothic" w:hAnsi="Century Gothic" w:cs="Arial"/>
          <w:b/>
          <w:bCs/>
          <w:szCs w:val="20"/>
          <w:lang w:val="es-ES"/>
        </w:rPr>
        <w:t xml:space="preserve">NOTA: </w:t>
      </w:r>
      <w:r w:rsidRPr="001C6F00">
        <w:rPr>
          <w:rFonts w:ascii="Century Gothic" w:hAnsi="Century Gothic" w:cs="Arial"/>
          <w:szCs w:val="20"/>
          <w:lang w:val="es-ES"/>
        </w:rPr>
        <w:t xml:space="preserve">En el evento que la </w:t>
      </w:r>
      <w:r w:rsidR="0018478E" w:rsidRPr="001C6F00">
        <w:rPr>
          <w:rFonts w:ascii="Century Gothic" w:hAnsi="Century Gothic" w:cs="Arial"/>
          <w:szCs w:val="20"/>
          <w:lang w:val="es-ES"/>
        </w:rPr>
        <w:t>subsunción</w:t>
      </w:r>
      <w:r w:rsidRPr="001C6F00">
        <w:rPr>
          <w:rFonts w:ascii="Century Gothic" w:hAnsi="Century Gothic" w:cs="Arial"/>
          <w:szCs w:val="20"/>
          <w:lang w:val="es-ES"/>
        </w:rPr>
        <w:t xml:space="preserve">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7F78BB32" w14:textId="68DBEA82" w:rsidR="001345AA" w:rsidRDefault="001345AA" w:rsidP="001345AA">
      <w:pPr>
        <w:rPr>
          <w:rFonts w:ascii="Century Gothic" w:hAnsi="Century Gothic" w:cs="Arial"/>
          <w:szCs w:val="20"/>
          <w:lang w:val="es-ES"/>
        </w:rPr>
      </w:pPr>
      <w:r w:rsidRPr="001C6F00">
        <w:rPr>
          <w:rFonts w:ascii="Century Gothic" w:hAnsi="Century Gothic" w:cs="Arial"/>
          <w:szCs w:val="20"/>
          <w:lang w:val="es-ES"/>
        </w:rPr>
        <w:t>Por lo tanto, u</w:t>
      </w:r>
      <w:r w:rsidRPr="001C6F00">
        <w:rPr>
          <w:rFonts w:ascii="Century Gothic" w:hAnsi="Century Gothic" w:cs="Arial"/>
          <w:szCs w:val="20"/>
        </w:rPr>
        <w:t>na vez presentada la subsanación, la Entidad Estatal analizará y valorará la información allegada por el proponente</w:t>
      </w:r>
      <w:r w:rsidRPr="001C6F00">
        <w:rPr>
          <w:rFonts w:ascii="Century Gothic" w:hAnsi="Century Gothic" w:cs="Arial"/>
          <w:i/>
          <w:iCs/>
          <w:szCs w:val="20"/>
        </w:rPr>
        <w:t xml:space="preserve">, </w:t>
      </w:r>
      <w:r w:rsidRPr="001C6F00">
        <w:rPr>
          <w:rFonts w:ascii="Century Gothic" w:hAnsi="Century Gothic" w:cs="Arial"/>
          <w:szCs w:val="20"/>
        </w:rPr>
        <w:t xml:space="preserve">con el fin de establecer si efectivamente se trata de </w:t>
      </w:r>
      <w:r w:rsidR="0018478E" w:rsidRPr="001C6F00">
        <w:rPr>
          <w:rFonts w:ascii="Century Gothic" w:hAnsi="Century Gothic" w:cs="Arial"/>
          <w:szCs w:val="20"/>
        </w:rPr>
        <w:t>únicamente</w:t>
      </w:r>
      <w:r w:rsidRPr="001C6F00">
        <w:rPr>
          <w:rFonts w:ascii="Century Gothic" w:hAnsi="Century Gothic" w:cs="Arial"/>
          <w:szCs w:val="20"/>
        </w:rPr>
        <w:t xml:space="preserve"> una aclaración o actualización de fecha de expedición</w:t>
      </w:r>
      <w:r w:rsidRPr="001C6F00">
        <w:rPr>
          <w:rFonts w:ascii="Century Gothic" w:hAnsi="Century Gothic" w:cs="Arial"/>
          <w:szCs w:val="20"/>
          <w:lang w:val="es-ES"/>
        </w:rPr>
        <w:t xml:space="preserve"> del certificado del RUP,</w:t>
      </w:r>
      <w:r w:rsidR="0018478E" w:rsidRPr="001C6F00">
        <w:rPr>
          <w:rFonts w:ascii="Century Gothic" w:hAnsi="Century Gothic" w:cs="Arial"/>
          <w:szCs w:val="20"/>
          <w:lang w:val="es-ES"/>
        </w:rPr>
        <w:t xml:space="preserve"> </w:t>
      </w:r>
      <w:r w:rsidRPr="001C6F00">
        <w:rPr>
          <w:rFonts w:ascii="Century Gothic" w:hAnsi="Century Gothic" w:cs="Arial"/>
          <w:szCs w:val="20"/>
          <w:lang w:val="es-ES"/>
        </w:rPr>
        <w:t>caso en el cual se podrá otorgar al proponente el puntaje por este criterio.</w:t>
      </w:r>
    </w:p>
    <w:p w14:paraId="7A470AEB" w14:textId="77777777" w:rsidR="000C0DB8" w:rsidRPr="001C6F00" w:rsidRDefault="000C0DB8" w:rsidP="001345AA">
      <w:pPr>
        <w:rPr>
          <w:rFonts w:ascii="Century Gothic" w:hAnsi="Century Gothic" w:cs="Arial"/>
          <w:szCs w:val="20"/>
          <w:lang w:val="es-ES"/>
        </w:rPr>
      </w:pPr>
    </w:p>
    <w:p w14:paraId="350B098B" w14:textId="73EFBD54" w:rsidR="00135804" w:rsidRPr="001C6F00" w:rsidRDefault="000867A4" w:rsidP="00D20F9D">
      <w:pPr>
        <w:pStyle w:val="Ttulo2"/>
        <w:numPr>
          <w:ilvl w:val="0"/>
          <w:numId w:val="0"/>
        </w:numPr>
        <w:spacing w:before="120"/>
        <w:rPr>
          <w:rFonts w:ascii="Century Gothic" w:hAnsi="Century Gothic"/>
          <w:caps w:val="0"/>
        </w:rPr>
      </w:pPr>
      <w:bookmarkStart w:id="275" w:name="_Toc176242715"/>
      <w:r w:rsidRPr="001C6F00">
        <w:rPr>
          <w:rFonts w:ascii="Century Gothic" w:hAnsi="Century Gothic"/>
          <w:caps w:val="0"/>
        </w:rPr>
        <w:t>4.</w:t>
      </w:r>
      <w:r w:rsidR="00A459EF" w:rsidRPr="001C6F00">
        <w:rPr>
          <w:rFonts w:ascii="Century Gothic" w:hAnsi="Century Gothic"/>
          <w:caps w:val="0"/>
        </w:rPr>
        <w:t>8</w:t>
      </w:r>
      <w:r w:rsidRPr="001C6F00">
        <w:rPr>
          <w:rFonts w:ascii="Century Gothic" w:hAnsi="Century Gothic"/>
          <w:caps w:val="0"/>
        </w:rPr>
        <w:t xml:space="preserve"> </w:t>
      </w:r>
      <w:r w:rsidR="00135804" w:rsidRPr="001C6F00">
        <w:rPr>
          <w:rFonts w:ascii="Century Gothic" w:hAnsi="Century Gothic"/>
          <w:caps w:val="0"/>
        </w:rPr>
        <w:t>CRITERIOS DE DESEMPATE</w:t>
      </w:r>
      <w:bookmarkEnd w:id="275"/>
    </w:p>
    <w:p w14:paraId="3AE42BD4" w14:textId="2BB5DE1F" w:rsidR="00EE1EA7" w:rsidRPr="001C6F00" w:rsidRDefault="00EE1EA7" w:rsidP="005108BA">
      <w:pPr>
        <w:shd w:val="clear" w:color="auto" w:fill="FFFFFF" w:themeFill="background1"/>
        <w:spacing w:line="276" w:lineRule="auto"/>
        <w:rPr>
          <w:rFonts w:ascii="Century Gothic" w:hAnsi="Century Gothic" w:cs="Arial"/>
          <w:szCs w:val="20"/>
          <w:lang w:val="es-MX"/>
        </w:rPr>
      </w:pPr>
      <w:r w:rsidRPr="001C6F00">
        <w:rPr>
          <w:rFonts w:ascii="Century Gothic" w:hAnsi="Century Gothic" w:cs="Arial"/>
          <w:szCs w:val="20"/>
          <w:lang w:val="es-MX"/>
        </w:rPr>
        <w:t xml:space="preserve">En caso de empate en el puntaje total de dos o más ofertas deberán aplicarse las siguientes reglas de acuerdo con cada uno de los numerales, de forma sucesiva y excluyente, para </w:t>
      </w:r>
      <w:r w:rsidRPr="001C6F00">
        <w:rPr>
          <w:rFonts w:ascii="Century Gothic" w:hAnsi="Century Gothic" w:cs="Arial"/>
          <w:szCs w:val="20"/>
          <w:lang w:val="es-MX"/>
        </w:rPr>
        <w:lastRenderedPageBreak/>
        <w:t>seleccionar al Proponente favorecido, respetando en todo caso las obligaciones contenidas en los Acuerdos Comerciales vigentes, especialmente en materia de trato nacional:</w:t>
      </w:r>
    </w:p>
    <w:p w14:paraId="5E7227D3" w14:textId="273A9797" w:rsidR="00EE1EA7" w:rsidRPr="001C6F00" w:rsidRDefault="00EE1EA7" w:rsidP="008532FF">
      <w:pPr>
        <w:numPr>
          <w:ilvl w:val="0"/>
          <w:numId w:val="49"/>
        </w:numPr>
        <w:tabs>
          <w:tab w:val="left" w:pos="284"/>
          <w:tab w:val="left" w:pos="567"/>
          <w:tab w:val="left" w:pos="993"/>
          <w:tab w:val="left" w:pos="1134"/>
        </w:tabs>
        <w:spacing w:line="276" w:lineRule="auto"/>
        <w:ind w:left="0" w:firstLine="0"/>
        <w:rPr>
          <w:rFonts w:ascii="Century Gothic" w:hAnsi="Century Gothic" w:cs="Arial"/>
          <w:lang w:val="es-MX"/>
        </w:rPr>
      </w:pPr>
      <w:r w:rsidRPr="001C6F00">
        <w:rPr>
          <w:rFonts w:ascii="Century Gothic" w:hAnsi="Century Gothic" w:cs="Arial"/>
          <w:lang w:val="es-MX"/>
        </w:rPr>
        <w:t>Preferir la oferta de bienes o servicios nacionales frente a la oferta de bienes o servicios extranjeros. El Proponente acreditará este factor de desempate de acuerdo con las reglas definidas en el numeral 4.3.1 y con los documentos señalados en la sección 4.3.</w:t>
      </w:r>
      <w:r w:rsidR="00E22584" w:rsidRPr="001C6F00">
        <w:rPr>
          <w:rFonts w:ascii="Century Gothic" w:hAnsi="Century Gothic" w:cs="Arial"/>
          <w:lang w:val="es-MX"/>
        </w:rPr>
        <w:t xml:space="preserve">2 </w:t>
      </w:r>
      <w:r w:rsidRPr="001C6F00">
        <w:rPr>
          <w:rFonts w:ascii="Century Gothic" w:hAnsi="Century Gothic" w:cs="Arial"/>
          <w:lang w:val="es-MX"/>
        </w:rPr>
        <w:t xml:space="preserve">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1C6F00" w:rsidRDefault="00EE1EA7" w:rsidP="008532FF">
      <w:pPr>
        <w:numPr>
          <w:ilvl w:val="0"/>
          <w:numId w:val="49"/>
        </w:numPr>
        <w:tabs>
          <w:tab w:val="left" w:pos="284"/>
          <w:tab w:val="left" w:pos="567"/>
          <w:tab w:val="left" w:pos="993"/>
        </w:tabs>
        <w:spacing w:line="276" w:lineRule="auto"/>
        <w:ind w:left="0" w:firstLine="0"/>
        <w:rPr>
          <w:rFonts w:ascii="Century Gothic" w:hAnsi="Century Gothic" w:cs="Arial"/>
          <w:szCs w:val="20"/>
          <w:lang w:val="es-MX"/>
        </w:rPr>
      </w:pPr>
      <w:r w:rsidRPr="001C6F00">
        <w:rPr>
          <w:rFonts w:ascii="Century Gothic" w:hAnsi="Century Gothic" w:cs="Arial"/>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C6F00">
        <w:rPr>
          <w:rFonts w:ascii="Century Gothic" w:eastAsia="Times New Roman" w:hAnsi="Century Gothic" w:cs="Arial"/>
          <w:color w:val="auto"/>
          <w:szCs w:val="20"/>
          <w:lang w:val="es-ES" w:eastAsia="es-ES"/>
        </w:rPr>
        <w:t xml:space="preserve"> </w:t>
      </w:r>
      <w:r w:rsidRPr="001C6F00">
        <w:rPr>
          <w:rFonts w:ascii="Century Gothic" w:eastAsia="Times New Roman" w:hAnsi="Century Gothic"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1C6F00" w:rsidRDefault="00EE1EA7" w:rsidP="005108BA">
      <w:pPr>
        <w:tabs>
          <w:tab w:val="left" w:pos="284"/>
          <w:tab w:val="left" w:pos="567"/>
        </w:tabs>
        <w:spacing w:line="276" w:lineRule="auto"/>
        <w:rPr>
          <w:rFonts w:ascii="Century Gothic" w:hAnsi="Century Gothic" w:cs="Arial"/>
          <w:szCs w:val="20"/>
          <w:lang w:val="es-MX"/>
        </w:rPr>
      </w:pPr>
      <w:r w:rsidRPr="001C6F00">
        <w:rPr>
          <w:rFonts w:ascii="Century Gothic" w:hAnsi="Century Gothic"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C6F00" w:rsidDel="00A44E16">
        <w:rPr>
          <w:rFonts w:ascii="Century Gothic" w:hAnsi="Century Gothic" w:cs="Arial"/>
          <w:szCs w:val="20"/>
          <w:lang w:val="es-MX"/>
        </w:rPr>
        <w:t xml:space="preserve"> </w:t>
      </w:r>
      <w:r w:rsidRPr="001C6F00">
        <w:rPr>
          <w:rFonts w:ascii="Century Gothic" w:hAnsi="Century Gothic"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1C6F00" w:rsidRDefault="00EE1EA7" w:rsidP="005108BA">
      <w:pPr>
        <w:tabs>
          <w:tab w:val="left" w:pos="567"/>
        </w:tabs>
        <w:spacing w:line="276" w:lineRule="auto"/>
        <w:rPr>
          <w:rFonts w:ascii="Century Gothic" w:hAnsi="Century Gothic" w:cs="Arial"/>
          <w:szCs w:val="20"/>
          <w:lang w:val="es-MX"/>
        </w:rPr>
      </w:pPr>
      <w:r w:rsidRPr="001C6F00">
        <w:rPr>
          <w:rFonts w:ascii="Century Gothic" w:hAnsi="Century Gothic"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1C6F00" w:rsidRDefault="00EE1EA7" w:rsidP="005108BA">
      <w:pPr>
        <w:tabs>
          <w:tab w:val="left" w:pos="567"/>
          <w:tab w:val="left" w:pos="709"/>
        </w:tabs>
        <w:spacing w:line="276" w:lineRule="auto"/>
        <w:rPr>
          <w:rFonts w:ascii="Century Gothic" w:hAnsi="Century Gothic" w:cs="Arial"/>
          <w:szCs w:val="20"/>
          <w:lang w:val="es-MX"/>
        </w:rPr>
      </w:pPr>
      <w:r w:rsidRPr="001C6F00">
        <w:rPr>
          <w:rFonts w:ascii="Century Gothic" w:hAnsi="Century Gothic" w:cs="Arial"/>
          <w:szCs w:val="20"/>
          <w:lang w:val="es-MX"/>
        </w:rPr>
        <w:t>Finalmente, en el caso de los Proponentes Plurales, se preferirá la oferta cuando cada uno de los integrantes acredite alguna de las condiciones señaladas en los incisos anteriores de este numeral.</w:t>
      </w:r>
    </w:p>
    <w:p w14:paraId="32F53642" w14:textId="77777777" w:rsidR="00EE1EA7" w:rsidRPr="001C6F00" w:rsidRDefault="00EE1EA7" w:rsidP="005108BA">
      <w:pPr>
        <w:tabs>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lastRenderedPageBreak/>
        <w:t>Debido a que para el otorgamiento de este criterio de desempate se entregan certificados que contienen datos sensibles de acuerdo con el artículo 5 de la Ley 1581 de 2012 o la norma que lo modifique, aclare, adicione o sustituya</w:t>
      </w:r>
      <w:r w:rsidRPr="001C6F00" w:rsidDel="00F36DC1">
        <w:rPr>
          <w:rFonts w:ascii="Century Gothic" w:hAnsi="Century Gothic" w:cs="Arial"/>
          <w:szCs w:val="20"/>
          <w:lang w:val="es-MX"/>
        </w:rPr>
        <w:t>,</w:t>
      </w:r>
      <w:r w:rsidRPr="001C6F00">
        <w:rPr>
          <w:rFonts w:ascii="Century Gothic" w:hAnsi="Century Gothic"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C6F00" w:rsidDel="005313E1">
        <w:rPr>
          <w:rFonts w:ascii="Century Gothic" w:hAnsi="Century Gothic" w:cs="Arial"/>
          <w:szCs w:val="20"/>
          <w:lang w:val="es-MX"/>
        </w:rPr>
        <w:t xml:space="preserve">como requisito para el otorgamiento del criterio de </w:t>
      </w:r>
      <w:r w:rsidRPr="001C6F00">
        <w:rPr>
          <w:rFonts w:ascii="Century Gothic" w:hAnsi="Century Gothic" w:cs="Arial"/>
          <w:szCs w:val="20"/>
          <w:lang w:val="es-MX"/>
        </w:rPr>
        <w:t>desempate.</w:t>
      </w:r>
    </w:p>
    <w:p w14:paraId="042F553A" w14:textId="77777777" w:rsidR="00EE1EA7" w:rsidRPr="001C6F00" w:rsidRDefault="00EE1EA7" w:rsidP="008532FF">
      <w:pPr>
        <w:numPr>
          <w:ilvl w:val="0"/>
          <w:numId w:val="49"/>
        </w:numPr>
        <w:tabs>
          <w:tab w:val="left" w:pos="284"/>
          <w:tab w:val="left" w:pos="567"/>
          <w:tab w:val="left" w:pos="851"/>
        </w:tabs>
        <w:spacing w:line="276" w:lineRule="auto"/>
        <w:ind w:left="0" w:firstLine="0"/>
        <w:rPr>
          <w:rFonts w:ascii="Century Gothic" w:hAnsi="Century Gothic" w:cs="Arial"/>
          <w:szCs w:val="20"/>
          <w:lang w:val="es-MX"/>
        </w:rPr>
      </w:pPr>
      <w:r w:rsidRPr="001C6F00">
        <w:rPr>
          <w:rFonts w:ascii="Century Gothic" w:hAnsi="Century Gothic"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1C6F00">
        <w:rPr>
          <w:rFonts w:ascii="Century Gothic" w:eastAsia="Times New Roman" w:hAnsi="Century Gothic"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1C6F00" w:rsidRDefault="00EE1EA7" w:rsidP="005108BA">
      <w:pPr>
        <w:tabs>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C6F00" w:rsidDel="00B96BD3">
        <w:rPr>
          <w:rFonts w:ascii="Century Gothic" w:hAnsi="Century Gothic" w:cs="Arial"/>
          <w:szCs w:val="20"/>
          <w:lang w:val="es-MX"/>
        </w:rPr>
        <w:t>.</w:t>
      </w:r>
      <w:r w:rsidRPr="001C6F00">
        <w:rPr>
          <w:rFonts w:ascii="Century Gothic" w:hAnsi="Century Gothic" w:cs="Arial"/>
          <w:szCs w:val="20"/>
          <w:lang w:val="es-MX"/>
        </w:rPr>
        <w:t xml:space="preserve"> </w:t>
      </w:r>
    </w:p>
    <w:p w14:paraId="43878A98" w14:textId="77777777" w:rsidR="00EE1EA7" w:rsidRPr="001C6F00" w:rsidRDefault="00EE1EA7" w:rsidP="005108BA">
      <w:pPr>
        <w:tabs>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1DCBCD7" w14:textId="77777777" w:rsidR="00EE1EA7" w:rsidRPr="001C6F00" w:rsidRDefault="00EE1EA7" w:rsidP="008532FF">
      <w:pPr>
        <w:numPr>
          <w:ilvl w:val="0"/>
          <w:numId w:val="49"/>
        </w:numPr>
        <w:tabs>
          <w:tab w:val="left" w:pos="284"/>
          <w:tab w:val="left" w:pos="993"/>
        </w:tabs>
        <w:spacing w:line="276" w:lineRule="auto"/>
        <w:ind w:left="0" w:firstLine="0"/>
        <w:rPr>
          <w:rFonts w:ascii="Century Gothic" w:hAnsi="Century Gothic" w:cs="Arial"/>
          <w:szCs w:val="20"/>
          <w:lang w:val="es-MX"/>
        </w:rPr>
      </w:pPr>
      <w:r w:rsidRPr="001C6F00">
        <w:rPr>
          <w:rFonts w:ascii="Century Gothic" w:hAnsi="Century Gothic"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w:t>
      </w:r>
      <w:r w:rsidRPr="001C6F00">
        <w:rPr>
          <w:rFonts w:ascii="Century Gothic" w:hAnsi="Century Gothic" w:cs="Arial"/>
          <w:szCs w:val="20"/>
          <w:lang w:val="es-MX"/>
        </w:rPr>
        <w:lastRenderedPageBreak/>
        <w:t xml:space="preserve">momento de la constitución de la persona jurídica. </w:t>
      </w:r>
      <w:r w:rsidRPr="001C6F00">
        <w:rPr>
          <w:rFonts w:ascii="Century Gothic" w:eastAsia="Times New Roman" w:hAnsi="Century Gothic"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1C6F00" w:rsidDel="0068395B">
        <w:rPr>
          <w:rFonts w:ascii="Century Gothic" w:hAnsi="Century Gothic" w:cs="Arial"/>
          <w:szCs w:val="20"/>
          <w:lang w:val="es-MX"/>
        </w:rPr>
        <w:t xml:space="preserve"> </w:t>
      </w:r>
    </w:p>
    <w:p w14:paraId="1A8871BB"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7FC20F"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1C6F00" w:rsidRDefault="00EE1EA7" w:rsidP="008532FF">
      <w:pPr>
        <w:numPr>
          <w:ilvl w:val="0"/>
          <w:numId w:val="49"/>
        </w:numPr>
        <w:tabs>
          <w:tab w:val="left" w:pos="284"/>
          <w:tab w:val="left" w:pos="993"/>
        </w:tabs>
        <w:spacing w:line="276" w:lineRule="auto"/>
        <w:ind w:left="0" w:firstLine="0"/>
        <w:rPr>
          <w:rFonts w:ascii="Century Gothic" w:hAnsi="Century Gothic" w:cs="Arial"/>
          <w:szCs w:val="20"/>
          <w:lang w:val="es-MX"/>
        </w:rPr>
      </w:pPr>
      <w:r w:rsidRPr="001C6F00">
        <w:rPr>
          <w:rFonts w:ascii="Century Gothic" w:hAnsi="Century Gothic" w:cs="Arial"/>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1C6F00">
        <w:rPr>
          <w:rFonts w:ascii="Century Gothic" w:hAnsi="Century Gothic" w:cs="Arial"/>
          <w:szCs w:val="20"/>
          <w:lang w:val="es-MX"/>
        </w:rPr>
        <w:t>Rrom</w:t>
      </w:r>
      <w:proofErr w:type="spellEnd"/>
      <w:r w:rsidRPr="001C6F00">
        <w:rPr>
          <w:rFonts w:ascii="Century Gothic" w:hAnsi="Century Gothic" w:cs="Arial"/>
          <w:szCs w:val="20"/>
          <w:lang w:val="es-MX"/>
        </w:rPr>
        <w:t xml:space="preserve">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w:t>
      </w:r>
      <w:r w:rsidRPr="001C6F00">
        <w:rPr>
          <w:rFonts w:ascii="Century Gothic" w:hAnsi="Century Gothic" w:cs="Arial"/>
          <w:szCs w:val="20"/>
          <w:lang w:val="es-ES" w:eastAsia="es-ES"/>
        </w:rPr>
        <w:t xml:space="preserve">. </w:t>
      </w:r>
      <w:r w:rsidRPr="001C6F00">
        <w:rPr>
          <w:rFonts w:ascii="Century Gothic" w:hAnsi="Century Gothic" w:cs="Arial"/>
          <w:szCs w:val="20"/>
          <w:lang w:val="es-MX"/>
        </w:rPr>
        <w:t xml:space="preserve">Para los casos de constitución inferior a un (1) año, se valdrá aquellos que hayan estado vinculados desde el momento de la constitución de la persona jurídica. </w:t>
      </w:r>
      <w:r w:rsidRPr="001C6F00">
        <w:rPr>
          <w:rFonts w:ascii="Century Gothic" w:hAnsi="Century Gothic" w:cs="Arial"/>
          <w:szCs w:val="20"/>
          <w:lang w:val="es-ES"/>
        </w:rPr>
        <w:t>En caso de modificarse la fecha de cierre del proceso, se tendrá como referencia para establecer el plazo de vigencia del certificado la fecha originalmente contemplada en el Pliego de Condiciones definitivo.</w:t>
      </w:r>
    </w:p>
    <w:p w14:paraId="5BEEF7E4"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lastRenderedPageBreak/>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79A8BE04"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1C6F00">
        <w:rPr>
          <w:rFonts w:ascii="Century Gothic" w:hAnsi="Century Gothic" w:cs="Arial"/>
          <w:szCs w:val="20"/>
          <w:lang w:val="es-MX"/>
        </w:rPr>
        <w:t>Rrom</w:t>
      </w:r>
      <w:proofErr w:type="spellEnd"/>
      <w:r w:rsidRPr="001C6F00">
        <w:rPr>
          <w:rFonts w:ascii="Century Gothic" w:hAnsi="Century Gothic" w:cs="Arial"/>
          <w:szCs w:val="20"/>
          <w:lang w:val="es-MX"/>
        </w:rPr>
        <w:t xml:space="preserve"> o gitana en los términos del Decreto Ley 2893 de 2011, o la norma que lo modifique, sustituya o complemente.</w:t>
      </w:r>
    </w:p>
    <w:p w14:paraId="598E97A3"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 xml:space="preserve">En el caso de los Proponentes Plurales, su representante legal diligenciará el «Formato 10 D – Vinculación de población indígena, negra, afrocolombiana, raizal, palenquera, </w:t>
      </w:r>
      <w:proofErr w:type="spellStart"/>
      <w:r w:rsidRPr="001C6F00">
        <w:rPr>
          <w:rFonts w:ascii="Century Gothic" w:hAnsi="Century Gothic" w:cs="Arial"/>
          <w:szCs w:val="20"/>
          <w:lang w:val="es-MX"/>
        </w:rPr>
        <w:t>Rrom</w:t>
      </w:r>
      <w:proofErr w:type="spellEnd"/>
      <w:r w:rsidRPr="001C6F00">
        <w:rPr>
          <w:rFonts w:ascii="Century Gothic" w:hAnsi="Century Gothic" w:cs="Arial"/>
          <w:szCs w:val="20"/>
          <w:lang w:val="es-MX"/>
        </w:rPr>
        <w:t xml:space="preserve">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C6F00" w:rsidDel="00D87DBB">
        <w:rPr>
          <w:rFonts w:ascii="Century Gothic" w:hAnsi="Century Gothic" w:cs="Arial"/>
          <w:szCs w:val="20"/>
          <w:lang w:val="es-MX"/>
        </w:rPr>
        <w:t xml:space="preserve"> </w:t>
      </w:r>
      <w:r w:rsidRPr="001C6F00">
        <w:rPr>
          <w:rFonts w:ascii="Century Gothic" w:hAnsi="Century Gothic" w:cs="Arial"/>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1C6F00">
        <w:rPr>
          <w:rFonts w:ascii="Century Gothic" w:hAnsi="Century Gothic" w:cs="Arial"/>
          <w:szCs w:val="20"/>
          <w:lang w:val="es-MX"/>
        </w:rPr>
        <w:t>Rrom</w:t>
      </w:r>
      <w:proofErr w:type="spellEnd"/>
      <w:r w:rsidRPr="001C6F00">
        <w:rPr>
          <w:rFonts w:ascii="Century Gothic" w:hAnsi="Century Gothic" w:cs="Arial"/>
          <w:szCs w:val="20"/>
          <w:lang w:val="es-MX"/>
        </w:rPr>
        <w:t xml:space="preserve"> o gitana en los términos del Decreto Ley 2893 de 2011, o la norma que lo modifique, sustituya o complemente.</w:t>
      </w:r>
    </w:p>
    <w:p w14:paraId="4E5C2F8A" w14:textId="77777777" w:rsidR="00EE1EA7" w:rsidRPr="001C6F00" w:rsidRDefault="00EE1EA7" w:rsidP="005108BA">
      <w:pPr>
        <w:tabs>
          <w:tab w:val="left" w:pos="284"/>
          <w:tab w:val="left" w:pos="709"/>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1C6F00">
        <w:rPr>
          <w:rFonts w:ascii="Century Gothic" w:hAnsi="Century Gothic" w:cs="Arial"/>
          <w:szCs w:val="20"/>
          <w:lang w:val="es-MX"/>
        </w:rPr>
        <w:t>Rrom</w:t>
      </w:r>
      <w:proofErr w:type="spellEnd"/>
      <w:r w:rsidRPr="001C6F00">
        <w:rPr>
          <w:rFonts w:ascii="Century Gothic" w:hAnsi="Century Gothic" w:cs="Arial"/>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1C6F00" w:rsidRDefault="00EE1EA7" w:rsidP="008532FF">
      <w:pPr>
        <w:numPr>
          <w:ilvl w:val="0"/>
          <w:numId w:val="49"/>
        </w:numPr>
        <w:tabs>
          <w:tab w:val="left" w:pos="284"/>
          <w:tab w:val="left" w:pos="709"/>
          <w:tab w:val="left" w:pos="851"/>
        </w:tabs>
        <w:spacing w:line="276" w:lineRule="auto"/>
        <w:ind w:left="0" w:firstLine="0"/>
        <w:rPr>
          <w:rFonts w:ascii="Century Gothic" w:hAnsi="Century Gothic" w:cs="Arial"/>
          <w:szCs w:val="20"/>
          <w:lang w:val="es-MX"/>
        </w:rPr>
      </w:pPr>
      <w:r w:rsidRPr="001C6F00">
        <w:rPr>
          <w:rFonts w:ascii="Century Gothic" w:hAnsi="Century Gothic" w:cs="Arial"/>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9441430" w14:textId="77777777" w:rsidR="00EE1EA7" w:rsidRPr="001C6F00" w:rsidRDefault="00EE1EA7" w:rsidP="005108BA">
      <w:pPr>
        <w:tabs>
          <w:tab w:val="left" w:pos="284"/>
          <w:tab w:val="left" w:pos="567"/>
          <w:tab w:val="left" w:pos="709"/>
        </w:tabs>
        <w:spacing w:line="276" w:lineRule="auto"/>
        <w:rPr>
          <w:rFonts w:ascii="Century Gothic" w:hAnsi="Century Gothic" w:cs="Arial"/>
          <w:szCs w:val="20"/>
          <w:lang w:val="es-MX"/>
        </w:rPr>
      </w:pPr>
      <w:r w:rsidRPr="001C6F00">
        <w:rPr>
          <w:rFonts w:ascii="Century Gothic" w:hAnsi="Century Gothic" w:cs="Arial"/>
          <w:szCs w:val="20"/>
          <w:lang w:val="es-MX"/>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w:t>
      </w:r>
      <w:r w:rsidRPr="001C6F00">
        <w:rPr>
          <w:rFonts w:ascii="Century Gothic" w:hAnsi="Century Gothic" w:cs="Arial"/>
          <w:szCs w:val="20"/>
          <w:lang w:val="es-MX"/>
        </w:rPr>
        <w:lastRenderedPageBreak/>
        <w:t>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3C73A5F" w14:textId="77777777" w:rsidR="00EE1EA7" w:rsidRPr="001C6F00" w:rsidRDefault="00EE1EA7" w:rsidP="005108BA">
      <w:pPr>
        <w:tabs>
          <w:tab w:val="left" w:pos="284"/>
          <w:tab w:val="left" w:pos="709"/>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1C6F00" w:rsidRDefault="00EE1EA7" w:rsidP="005108BA">
      <w:pPr>
        <w:tabs>
          <w:tab w:val="left" w:pos="284"/>
          <w:tab w:val="left" w:pos="709"/>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1C6F00" w:rsidRDefault="00EE1EA7" w:rsidP="008532FF">
      <w:pPr>
        <w:numPr>
          <w:ilvl w:val="0"/>
          <w:numId w:val="49"/>
        </w:numPr>
        <w:tabs>
          <w:tab w:val="left" w:pos="284"/>
          <w:tab w:val="left" w:pos="709"/>
          <w:tab w:val="left" w:pos="993"/>
        </w:tabs>
        <w:spacing w:line="276" w:lineRule="auto"/>
        <w:ind w:left="0" w:firstLine="0"/>
        <w:rPr>
          <w:rFonts w:ascii="Century Gothic" w:hAnsi="Century Gothic" w:cs="Arial"/>
          <w:szCs w:val="20"/>
          <w:lang w:val="es-MX"/>
        </w:rPr>
      </w:pPr>
      <w:r w:rsidRPr="001C6F00">
        <w:rPr>
          <w:rFonts w:ascii="Century Gothic" w:hAnsi="Century Gothic" w:cs="Arial"/>
          <w:szCs w:val="20"/>
          <w:lang w:val="es-MX"/>
        </w:rPr>
        <w:t xml:space="preserve"> Preferir la oferta presentada por un Proponente Plural siempre que se cumplan las condiciones de los siguientes literales:</w:t>
      </w:r>
    </w:p>
    <w:p w14:paraId="125AD791" w14:textId="77777777" w:rsidR="00EE1EA7" w:rsidRPr="001C6F00" w:rsidRDefault="00EE1EA7" w:rsidP="005108BA">
      <w:pPr>
        <w:tabs>
          <w:tab w:val="left" w:pos="284"/>
          <w:tab w:val="left" w:pos="567"/>
          <w:tab w:val="left" w:pos="851"/>
        </w:tabs>
        <w:spacing w:line="276" w:lineRule="auto"/>
        <w:rPr>
          <w:rFonts w:ascii="Century Gothic" w:hAnsi="Century Gothic" w:cs="Arial"/>
          <w:szCs w:val="20"/>
          <w:lang w:val="es-MX"/>
        </w:rPr>
      </w:pPr>
      <w:r w:rsidRPr="001C6F00">
        <w:rPr>
          <w:rFonts w:ascii="Century Gothic" w:hAnsi="Century Gothic" w:cs="Arial"/>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20CA074" w14:textId="77777777" w:rsidR="00EE1EA7" w:rsidRPr="001C6F00" w:rsidRDefault="00EE1EA7" w:rsidP="005108BA">
      <w:pPr>
        <w:tabs>
          <w:tab w:val="left" w:pos="284"/>
          <w:tab w:val="left" w:pos="567"/>
          <w:tab w:val="left" w:pos="851"/>
        </w:tabs>
        <w:spacing w:line="276" w:lineRule="auto"/>
        <w:rPr>
          <w:rFonts w:ascii="Century Gothic" w:hAnsi="Century Gothic" w:cs="Arial"/>
          <w:szCs w:val="20"/>
          <w:lang w:val="es-MX"/>
        </w:rPr>
      </w:pPr>
      <w:r w:rsidRPr="001C6F00">
        <w:rPr>
          <w:rFonts w:ascii="Century Gothic" w:hAnsi="Century Gothic" w:cs="Arial"/>
          <w:szCs w:val="20"/>
          <w:lang w:val="es-MX"/>
        </w:rPr>
        <w:t xml:space="preserve">(b) el integrante del Proponente Plural de que trata el anterior literal debe aportar mínimo el veinticinco por ciento (25 %) de la experiencia acreditada en la oferta. </w:t>
      </w:r>
    </w:p>
    <w:p w14:paraId="7974669E" w14:textId="77777777" w:rsidR="00EE1EA7" w:rsidRPr="001C6F00" w:rsidRDefault="00EE1EA7" w:rsidP="005108BA">
      <w:pPr>
        <w:tabs>
          <w:tab w:val="left" w:pos="284"/>
          <w:tab w:val="left" w:pos="851"/>
        </w:tabs>
        <w:spacing w:line="276" w:lineRule="auto"/>
        <w:rPr>
          <w:rFonts w:ascii="Century Gothic" w:hAnsi="Century Gothic" w:cs="Arial"/>
          <w:szCs w:val="20"/>
          <w:lang w:val="es-MX"/>
        </w:rPr>
      </w:pPr>
      <w:r w:rsidRPr="001C6F00">
        <w:rPr>
          <w:rFonts w:ascii="Century Gothic" w:hAnsi="Century Gothic" w:cs="Arial"/>
          <w:szCs w:val="20"/>
          <w:lang w:val="es-MX"/>
        </w:rPr>
        <w:lastRenderedPageBreak/>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1C6F00" w:rsidRDefault="00EE1EA7" w:rsidP="005108BA">
      <w:pPr>
        <w:tabs>
          <w:tab w:val="left" w:pos="284"/>
          <w:tab w:val="left" w:pos="567"/>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C6CD06C" w14:textId="77777777" w:rsidR="00EE1EA7" w:rsidRPr="001C6F00" w:rsidRDefault="00EE1EA7" w:rsidP="008532FF">
      <w:pPr>
        <w:numPr>
          <w:ilvl w:val="0"/>
          <w:numId w:val="49"/>
        </w:numPr>
        <w:tabs>
          <w:tab w:val="left" w:pos="284"/>
          <w:tab w:val="left" w:pos="567"/>
          <w:tab w:val="left" w:pos="709"/>
          <w:tab w:val="left" w:pos="993"/>
        </w:tabs>
        <w:spacing w:line="276" w:lineRule="auto"/>
        <w:ind w:left="0" w:firstLine="0"/>
        <w:rPr>
          <w:rFonts w:ascii="Century Gothic" w:hAnsi="Century Gothic" w:cs="Arial"/>
          <w:szCs w:val="20"/>
          <w:lang w:val="es-MX"/>
        </w:rPr>
      </w:pPr>
      <w:r w:rsidRPr="001C6F00">
        <w:rPr>
          <w:rFonts w:ascii="Century Gothic" w:hAnsi="Century Gothic" w:cs="Arial"/>
          <w:szCs w:val="20"/>
          <w:lang w:val="es-MX"/>
        </w:rPr>
        <w:t xml:space="preserve">Preferir la oferta presentada por una </w:t>
      </w:r>
      <w:proofErr w:type="spellStart"/>
      <w:r w:rsidRPr="001C6F00">
        <w:rPr>
          <w:rFonts w:ascii="Century Gothic" w:hAnsi="Century Gothic" w:cs="Arial"/>
          <w:szCs w:val="20"/>
          <w:lang w:val="es-MX"/>
        </w:rPr>
        <w:t>Mipyme</w:t>
      </w:r>
      <w:proofErr w:type="spellEnd"/>
      <w:r w:rsidRPr="001C6F00">
        <w:rPr>
          <w:rFonts w:ascii="Century Gothic" w:hAnsi="Century Gothic" w:cs="Arial"/>
          <w:szCs w:val="20"/>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1C6F00" w:rsidRDefault="00EE1EA7" w:rsidP="005108BA">
      <w:pPr>
        <w:tabs>
          <w:tab w:val="left" w:pos="284"/>
          <w:tab w:val="left" w:pos="567"/>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1C6F00" w:rsidRDefault="00EE1EA7" w:rsidP="005108BA">
      <w:pPr>
        <w:tabs>
          <w:tab w:val="left" w:pos="284"/>
          <w:tab w:val="left" w:pos="567"/>
        </w:tabs>
        <w:spacing w:line="276" w:lineRule="auto"/>
        <w:ind w:hanging="141"/>
        <w:rPr>
          <w:rFonts w:ascii="Century Gothic" w:eastAsiaTheme="minorEastAsia" w:hAnsi="Century Gothic" w:cs="Arial"/>
          <w:szCs w:val="20"/>
          <w:lang w:val="es-MX"/>
        </w:rPr>
      </w:pPr>
      <w:r w:rsidRPr="001C6F00">
        <w:rPr>
          <w:rFonts w:ascii="Century Gothic" w:eastAsiaTheme="minorEastAsia" w:hAnsi="Century Gothic"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1C6F00" w:rsidRDefault="00EE1EA7" w:rsidP="008532FF">
      <w:pPr>
        <w:numPr>
          <w:ilvl w:val="0"/>
          <w:numId w:val="49"/>
        </w:numPr>
        <w:tabs>
          <w:tab w:val="left" w:pos="284"/>
          <w:tab w:val="left" w:pos="851"/>
        </w:tabs>
        <w:spacing w:line="276" w:lineRule="auto"/>
        <w:ind w:left="0" w:firstLine="0"/>
        <w:rPr>
          <w:rFonts w:ascii="Century Gothic" w:hAnsi="Century Gothic" w:cs="Arial"/>
          <w:szCs w:val="20"/>
          <w:lang w:val="es-MX"/>
        </w:rPr>
      </w:pPr>
      <w:r w:rsidRPr="001C6F00">
        <w:rPr>
          <w:rFonts w:ascii="Century Gothic" w:hAnsi="Century Gothic" w:cs="Arial"/>
          <w:szCs w:val="20"/>
          <w:lang w:val="es-MX"/>
        </w:rPr>
        <w:t xml:space="preserve">Preferir la oferta presentada por el Proponente Plural constituido en su totalidad por micro y/o pequeñas empresas, cooperativas o asociaciones mutuales. </w:t>
      </w:r>
    </w:p>
    <w:p w14:paraId="0DEAD2F7" w14:textId="77777777" w:rsidR="00EE1EA7" w:rsidRPr="001C6F00" w:rsidRDefault="00EE1EA7" w:rsidP="005108BA">
      <w:pPr>
        <w:tabs>
          <w:tab w:val="left" w:pos="284"/>
          <w:tab w:val="left" w:pos="709"/>
        </w:tabs>
        <w:spacing w:line="276" w:lineRule="auto"/>
        <w:rPr>
          <w:rFonts w:ascii="Century Gothic" w:hAnsi="Century Gothic" w:cs="Arial"/>
          <w:szCs w:val="20"/>
          <w:lang w:val="es-MX"/>
        </w:rPr>
      </w:pPr>
      <w:r w:rsidRPr="001C6F00">
        <w:rPr>
          <w:rFonts w:ascii="Century Gothic" w:hAnsi="Century Gothic" w:cs="Arial"/>
          <w:szCs w:val="20"/>
          <w:lang w:val="es-MX"/>
        </w:rPr>
        <w:lastRenderedPageBreak/>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1C6F00" w:rsidRDefault="00EE1EA7" w:rsidP="008532FF">
      <w:pPr>
        <w:numPr>
          <w:ilvl w:val="0"/>
          <w:numId w:val="49"/>
        </w:numPr>
        <w:tabs>
          <w:tab w:val="left" w:pos="284"/>
          <w:tab w:val="left" w:pos="567"/>
          <w:tab w:val="left" w:pos="993"/>
        </w:tabs>
        <w:spacing w:line="276" w:lineRule="auto"/>
        <w:ind w:left="0" w:firstLine="0"/>
        <w:rPr>
          <w:rFonts w:ascii="Century Gothic" w:hAnsi="Century Gothic" w:cs="Arial"/>
          <w:szCs w:val="20"/>
          <w:lang w:val="es-MX"/>
        </w:rPr>
      </w:pPr>
      <w:r w:rsidRPr="001C6F00">
        <w:rPr>
          <w:rFonts w:ascii="Century Gothic" w:hAnsi="Century Gothic"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1C6F00">
        <w:rPr>
          <w:rFonts w:ascii="Century Gothic" w:hAnsi="Century Gothic" w:cs="Arial"/>
          <w:szCs w:val="20"/>
          <w:lang w:val="es-MX"/>
        </w:rPr>
        <w:t>Mipyme</w:t>
      </w:r>
      <w:proofErr w:type="spellEnd"/>
      <w:r w:rsidRPr="001C6F00">
        <w:rPr>
          <w:rFonts w:ascii="Century Gothic" w:hAnsi="Century Gothic" w:cs="Arial"/>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sidRPr="001C6F00">
        <w:rPr>
          <w:rFonts w:ascii="Century Gothic" w:hAnsi="Century Gothic" w:cs="Arial"/>
          <w:szCs w:val="20"/>
          <w:lang w:val="es-MX"/>
        </w:rPr>
        <w:t>Mipyme</w:t>
      </w:r>
      <w:proofErr w:type="spellEnd"/>
      <w:r w:rsidRPr="001C6F00">
        <w:rPr>
          <w:rFonts w:ascii="Century Gothic" w:hAnsi="Century Gothic" w:cs="Arial"/>
          <w:szCs w:val="20"/>
          <w:lang w:val="es-MX"/>
        </w:rPr>
        <w:t xml:space="preserve">, cooperativas o asociaciones mutuales», en el que conste que por lo menos el veinticinco por ciento (25 %) del total de pagos fueron realizados a </w:t>
      </w:r>
      <w:proofErr w:type="spellStart"/>
      <w:r w:rsidRPr="001C6F00">
        <w:rPr>
          <w:rFonts w:ascii="Century Gothic" w:hAnsi="Century Gothic" w:cs="Arial"/>
          <w:szCs w:val="20"/>
          <w:lang w:val="es-MX"/>
        </w:rPr>
        <w:t>Mipyme</w:t>
      </w:r>
      <w:proofErr w:type="spellEnd"/>
      <w:r w:rsidRPr="001C6F00">
        <w:rPr>
          <w:rFonts w:ascii="Century Gothic" w:hAnsi="Century Gothic" w:cs="Arial"/>
          <w:szCs w:val="20"/>
          <w:lang w:val="es-MX"/>
        </w:rPr>
        <w:t xml:space="preserve">, cooperativas o asociaciones mutuales. </w:t>
      </w:r>
    </w:p>
    <w:p w14:paraId="78967C49"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 xml:space="preserve">Igualmente, cuando la oferta es presentada por un Proponente Plural se preferirá a este siempre que: </w:t>
      </w:r>
    </w:p>
    <w:p w14:paraId="402B03EA"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 xml:space="preserve">(a) esté conformado por al menos una </w:t>
      </w:r>
      <w:proofErr w:type="spellStart"/>
      <w:r w:rsidRPr="001C6F00">
        <w:rPr>
          <w:rFonts w:ascii="Century Gothic" w:hAnsi="Century Gothic" w:cs="Arial"/>
          <w:szCs w:val="20"/>
          <w:lang w:val="es-MX"/>
        </w:rPr>
        <w:t>Mipyme</w:t>
      </w:r>
      <w:proofErr w:type="spellEnd"/>
      <w:r w:rsidRPr="001C6F00">
        <w:rPr>
          <w:rFonts w:ascii="Century Gothic" w:hAnsi="Century Gothic" w:cs="Arial"/>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1C6F00">
        <w:rPr>
          <w:rFonts w:ascii="Century Gothic" w:hAnsi="Century Gothic" w:cs="Arial"/>
          <w:szCs w:val="20"/>
          <w:lang w:val="es-MX"/>
        </w:rPr>
        <w:t>Mipyme</w:t>
      </w:r>
      <w:proofErr w:type="spellEnd"/>
      <w:r w:rsidRPr="001C6F00">
        <w:rPr>
          <w:rFonts w:ascii="Century Gothic" w:hAnsi="Century Gothic" w:cs="Arial"/>
          <w:szCs w:val="20"/>
          <w:lang w:val="es-MX"/>
        </w:rPr>
        <w:t>, cooperativa o asociación mutual en los términos del numeral 8;</w:t>
      </w:r>
    </w:p>
    <w:p w14:paraId="4D420A8A"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(b</w:t>
      </w:r>
      <w:r w:rsidRPr="001C6F00" w:rsidDel="001478A6">
        <w:rPr>
          <w:rFonts w:ascii="Century Gothic" w:hAnsi="Century Gothic" w:cs="Arial"/>
          <w:szCs w:val="20"/>
          <w:lang w:val="es-MX"/>
        </w:rPr>
        <w:t>)</w:t>
      </w:r>
      <w:r w:rsidRPr="001C6F00">
        <w:rPr>
          <w:rFonts w:ascii="Century Gothic" w:hAnsi="Century Gothic" w:cs="Arial"/>
          <w:szCs w:val="20"/>
          <w:lang w:val="es-MX"/>
        </w:rPr>
        <w:t xml:space="preserve"> la </w:t>
      </w:r>
      <w:proofErr w:type="spellStart"/>
      <w:r w:rsidRPr="001C6F00">
        <w:rPr>
          <w:rFonts w:ascii="Century Gothic" w:hAnsi="Century Gothic" w:cs="Arial"/>
          <w:szCs w:val="20"/>
          <w:lang w:val="es-MX"/>
        </w:rPr>
        <w:t>Mipyme</w:t>
      </w:r>
      <w:proofErr w:type="spellEnd"/>
      <w:r w:rsidRPr="001C6F00">
        <w:rPr>
          <w:rFonts w:ascii="Century Gothic" w:hAnsi="Century Gothic" w:cs="Arial"/>
          <w:szCs w:val="20"/>
          <w:lang w:val="es-MX"/>
        </w:rPr>
        <w:t>, cooperativa o asociación mutual aporte mínimo el veinticinco por ciento (25 %) de la experiencia acreditada en la oferta;</w:t>
      </w:r>
      <w:r w:rsidRPr="001C6F00" w:rsidDel="00944EBB">
        <w:rPr>
          <w:rFonts w:ascii="Century Gothic" w:hAnsi="Century Gothic" w:cs="Arial"/>
          <w:szCs w:val="20"/>
          <w:lang w:val="es-MX"/>
        </w:rPr>
        <w:t xml:space="preserve"> </w:t>
      </w:r>
      <w:r w:rsidRPr="001C6F00">
        <w:rPr>
          <w:rFonts w:ascii="Century Gothic" w:hAnsi="Century Gothic" w:cs="Arial"/>
          <w:szCs w:val="20"/>
          <w:lang w:val="es-MX"/>
        </w:rPr>
        <w:t xml:space="preserve">y </w:t>
      </w:r>
    </w:p>
    <w:p w14:paraId="799B2480"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 xml:space="preserve">(c) ni la </w:t>
      </w:r>
      <w:proofErr w:type="spellStart"/>
      <w:r w:rsidRPr="001C6F00">
        <w:rPr>
          <w:rFonts w:ascii="Century Gothic" w:hAnsi="Century Gothic" w:cs="Arial"/>
          <w:szCs w:val="20"/>
          <w:lang w:val="es-MX"/>
        </w:rPr>
        <w:t>Mipyme</w:t>
      </w:r>
      <w:proofErr w:type="spellEnd"/>
      <w:r w:rsidRPr="001C6F00">
        <w:rPr>
          <w:rFonts w:ascii="Century Gothic" w:hAnsi="Century Gothic" w:cs="Arial"/>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1C6F00">
        <w:rPr>
          <w:rFonts w:ascii="Century Gothic" w:hAnsi="Century Gothic" w:cs="Arial"/>
          <w:szCs w:val="20"/>
          <w:lang w:val="es-MX"/>
        </w:rPr>
        <w:t>Mipyme</w:t>
      </w:r>
      <w:proofErr w:type="spellEnd"/>
      <w:r w:rsidRPr="001C6F00">
        <w:rPr>
          <w:rFonts w:ascii="Century Gothic" w:hAnsi="Century Gothic" w:cs="Arial"/>
          <w:szCs w:val="20"/>
          <w:lang w:val="es-MX"/>
        </w:rPr>
        <w:t xml:space="preserve">», suscrito por la persona natural o el representante legal de la persona jurídica. </w:t>
      </w:r>
    </w:p>
    <w:p w14:paraId="4FD43092"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A582470" w14:textId="77777777" w:rsidR="00EE1EA7" w:rsidRPr="001C6F00" w:rsidRDefault="00EE1EA7" w:rsidP="008532FF">
      <w:pPr>
        <w:numPr>
          <w:ilvl w:val="0"/>
          <w:numId w:val="49"/>
        </w:numPr>
        <w:tabs>
          <w:tab w:val="left" w:pos="284"/>
          <w:tab w:val="left" w:pos="851"/>
          <w:tab w:val="left" w:pos="993"/>
        </w:tabs>
        <w:spacing w:line="276" w:lineRule="auto"/>
        <w:ind w:left="0" w:firstLine="0"/>
        <w:rPr>
          <w:rFonts w:ascii="Century Gothic" w:hAnsi="Century Gothic" w:cs="Arial"/>
          <w:szCs w:val="20"/>
          <w:lang w:val="es-MX"/>
        </w:rPr>
      </w:pPr>
      <w:r w:rsidRPr="001C6F00">
        <w:rPr>
          <w:rFonts w:ascii="Century Gothic" w:hAnsi="Century Gothic" w:cs="Arial"/>
          <w:szCs w:val="20"/>
          <w:lang w:val="es-MX"/>
        </w:rPr>
        <w:t xml:space="preserve">Preferir las empresas reconocidas y establecidas como Sociedad de Beneficio e Interés Colectivo o Sociedad BIC, del segmento </w:t>
      </w:r>
      <w:proofErr w:type="spellStart"/>
      <w:r w:rsidRPr="001C6F00">
        <w:rPr>
          <w:rFonts w:ascii="Century Gothic" w:hAnsi="Century Gothic" w:cs="Arial"/>
          <w:szCs w:val="20"/>
          <w:lang w:val="es-MX"/>
        </w:rPr>
        <w:t>Mipyme</w:t>
      </w:r>
      <w:proofErr w:type="spellEnd"/>
      <w:r w:rsidRPr="001C6F00">
        <w:rPr>
          <w:rFonts w:ascii="Century Gothic" w:hAnsi="Century Gothic" w:cs="Arial"/>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1C6F00">
        <w:rPr>
          <w:rFonts w:ascii="Century Gothic" w:hAnsi="Century Gothic" w:cs="Arial"/>
          <w:szCs w:val="20"/>
          <w:lang w:val="es-MX"/>
        </w:rPr>
        <w:t>Mipyme</w:t>
      </w:r>
      <w:proofErr w:type="spellEnd"/>
      <w:r w:rsidRPr="001C6F00">
        <w:rPr>
          <w:rFonts w:ascii="Century Gothic" w:hAnsi="Century Gothic" w:cs="Arial"/>
          <w:szCs w:val="20"/>
          <w:lang w:val="es-MX"/>
        </w:rPr>
        <w:t xml:space="preserve"> en los términos del numeral 8. </w:t>
      </w:r>
    </w:p>
    <w:p w14:paraId="427A9688" w14:textId="02ACF71D" w:rsidR="00EE1EA7" w:rsidRPr="001C6F00" w:rsidRDefault="00EE1EA7" w:rsidP="005108BA">
      <w:pPr>
        <w:tabs>
          <w:tab w:val="left" w:pos="284"/>
          <w:tab w:val="left" w:pos="993"/>
        </w:tabs>
        <w:spacing w:line="276" w:lineRule="auto"/>
        <w:ind w:hanging="142"/>
        <w:rPr>
          <w:rFonts w:ascii="Century Gothic" w:eastAsiaTheme="minorEastAsia" w:hAnsi="Century Gothic" w:cs="Arial"/>
          <w:lang w:val="es-MX"/>
        </w:rPr>
      </w:pPr>
      <w:r w:rsidRPr="001C6F00">
        <w:rPr>
          <w:rFonts w:ascii="Century Gothic" w:eastAsiaTheme="minorEastAsia" w:hAnsi="Century Gothic" w:cs="Arial"/>
          <w:szCs w:val="20"/>
          <w:lang w:val="es-MX"/>
        </w:rPr>
        <w:tab/>
      </w:r>
      <w:r w:rsidR="248CC474" w:rsidRPr="001C6F00">
        <w:rPr>
          <w:rFonts w:ascii="Century Gothic" w:eastAsiaTheme="minorEastAsia" w:hAnsi="Century Gothic" w:cs="Arial"/>
          <w:lang w:val="es-MX"/>
        </w:rPr>
        <w:t xml:space="preserve"> </w:t>
      </w:r>
      <w:r w:rsidRPr="001C6F00">
        <w:rPr>
          <w:rFonts w:ascii="Century Gothic" w:eastAsiaTheme="minorEastAsia" w:hAnsi="Century Gothic" w:cs="Arial"/>
          <w:lang w:val="es-MX"/>
        </w:rPr>
        <w:t>Tratándose de Proponentes Plurales, se preferirá la oferta cuando cada uno de los integrantes acredite las condiciones señaladas en el inciso anterior de este numeral.</w:t>
      </w:r>
    </w:p>
    <w:p w14:paraId="73EDC1EF" w14:textId="77777777" w:rsidR="00EE1EA7" w:rsidRPr="001C6F00" w:rsidRDefault="00EE1EA7" w:rsidP="008532FF">
      <w:pPr>
        <w:numPr>
          <w:ilvl w:val="0"/>
          <w:numId w:val="49"/>
        </w:numPr>
        <w:tabs>
          <w:tab w:val="left" w:pos="284"/>
          <w:tab w:val="left" w:pos="993"/>
        </w:tabs>
        <w:spacing w:line="276" w:lineRule="auto"/>
        <w:ind w:left="0" w:firstLine="0"/>
        <w:rPr>
          <w:rFonts w:ascii="Century Gothic" w:hAnsi="Century Gothic" w:cs="Arial"/>
          <w:szCs w:val="20"/>
          <w:lang w:val="es-MX"/>
        </w:rPr>
      </w:pPr>
      <w:r w:rsidRPr="001C6F00">
        <w:rPr>
          <w:rFonts w:ascii="Century Gothic" w:hAnsi="Century Gothic" w:cs="Arial"/>
          <w:szCs w:val="20"/>
          <w:lang w:val="es-MX"/>
        </w:rPr>
        <w:t>Si después de aplicar los criterios anteriormente mencionados persiste el empate:</w:t>
      </w:r>
    </w:p>
    <w:p w14:paraId="0335E890"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4122918"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1C6F00" w:rsidDel="00D83B3B"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b/>
          <w:szCs w:val="20"/>
          <w:lang w:val="es-MX"/>
        </w:rPr>
        <w:t>Nota 1:</w:t>
      </w:r>
      <w:r w:rsidRPr="001C6F00">
        <w:rPr>
          <w:rFonts w:ascii="Century Gothic" w:hAnsi="Century Gothic"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b/>
          <w:szCs w:val="20"/>
          <w:lang w:val="es-MX"/>
        </w:rPr>
        <w:t>Nota 2:</w:t>
      </w:r>
      <w:r w:rsidRPr="001C6F00">
        <w:rPr>
          <w:rFonts w:ascii="Century Gothic" w:hAnsi="Century Gothic"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b/>
          <w:szCs w:val="20"/>
          <w:lang w:val="es-MX"/>
        </w:rPr>
        <w:t>Nota 3:</w:t>
      </w:r>
      <w:r w:rsidRPr="001C6F00">
        <w:rPr>
          <w:rFonts w:ascii="Century Gothic" w:hAnsi="Century Gothic" w:cs="Arial"/>
          <w:szCs w:val="20"/>
          <w:lang w:val="es-MX"/>
        </w:rPr>
        <w:t xml:space="preserve"> Conforme con el artículo 18 de la Ley 1712 de 2014 y los artículos 5 y 6 de la Ley 1581 de 2012, la Entidad garantizará el derecho a la reserva legal de toda aquella información </w:t>
      </w:r>
      <w:r w:rsidRPr="001C6F00">
        <w:rPr>
          <w:rFonts w:ascii="Century Gothic" w:hAnsi="Century Gothic" w:cs="Arial"/>
          <w:szCs w:val="20"/>
          <w:lang w:val="es-MX"/>
        </w:rPr>
        <w:lastRenderedPageBreak/>
        <w:t xml:space="preserve">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1C6F00">
        <w:rPr>
          <w:rFonts w:ascii="Century Gothic" w:hAnsi="Century Gothic" w:cs="Arial"/>
          <w:szCs w:val="20"/>
          <w:lang w:val="es-MX"/>
        </w:rPr>
        <w:t>Rrom</w:t>
      </w:r>
      <w:proofErr w:type="spellEnd"/>
      <w:r w:rsidRPr="001C6F00">
        <w:rPr>
          <w:rFonts w:ascii="Century Gothic" w:hAnsi="Century Gothic" w:cs="Arial"/>
          <w:szCs w:val="20"/>
          <w:lang w:val="es-MX"/>
        </w:rPr>
        <w:t xml:space="preserve"> o gitana.</w:t>
      </w:r>
    </w:p>
    <w:p w14:paraId="7788BF95" w14:textId="77777777" w:rsidR="00EE1EA7" w:rsidRPr="001C6F00" w:rsidRDefault="00EE1EA7" w:rsidP="005108BA">
      <w:pPr>
        <w:tabs>
          <w:tab w:val="left" w:pos="284"/>
          <w:tab w:val="left" w:pos="993"/>
        </w:tabs>
        <w:spacing w:line="276" w:lineRule="auto"/>
        <w:rPr>
          <w:rFonts w:ascii="Century Gothic" w:hAnsi="Century Gothic" w:cs="Arial"/>
          <w:szCs w:val="20"/>
          <w:lang w:val="es-MX"/>
        </w:rPr>
      </w:pPr>
      <w:r w:rsidRPr="001C6F00">
        <w:rPr>
          <w:rFonts w:ascii="Century Gothic" w:hAnsi="Century Gothic" w:cs="Arial"/>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1C6F00">
        <w:rPr>
          <w:rFonts w:ascii="Century Gothic" w:hAnsi="Century Gothic" w:cs="Arial"/>
          <w:szCs w:val="20"/>
          <w:lang w:val="es-MX"/>
        </w:rPr>
        <w:t>Rrom</w:t>
      </w:r>
      <w:proofErr w:type="spellEnd"/>
      <w:r w:rsidRPr="001C6F00">
        <w:rPr>
          <w:rFonts w:ascii="Century Gothic" w:hAnsi="Century Gothic" w:cs="Arial"/>
          <w:szCs w:val="20"/>
          <w:lang w:val="es-MX"/>
        </w:rPr>
        <w:t xml:space="preserve"> o gitana, puesto que su público conocimiento puede afectar el derecho a la intimidad de los oferentes o de sus trabajadores o socios o accionistas.</w:t>
      </w:r>
    </w:p>
    <w:p w14:paraId="2DAA7351" w14:textId="0D62A8ED" w:rsidR="00EF4BA6" w:rsidRPr="001C6F00" w:rsidRDefault="00EE1EA7" w:rsidP="005108BA">
      <w:pPr>
        <w:spacing w:line="276" w:lineRule="auto"/>
        <w:rPr>
          <w:rFonts w:ascii="Century Gothic" w:hAnsi="Century Gothic" w:cs="Arial"/>
          <w:szCs w:val="20"/>
          <w:lang w:val="es-MX"/>
        </w:rPr>
      </w:pPr>
      <w:r w:rsidRPr="001C6F00">
        <w:rPr>
          <w:rFonts w:ascii="Century Gothic" w:hAnsi="Century Gothic" w:cs="Arial"/>
          <w:b/>
          <w:bCs/>
          <w:szCs w:val="20"/>
          <w:lang w:val="es-MX"/>
        </w:rPr>
        <w:t>Nota 4:</w:t>
      </w:r>
      <w:r w:rsidRPr="001C6F00">
        <w:rPr>
          <w:rFonts w:ascii="Century Gothic" w:hAnsi="Century Gothic" w:cs="Arial"/>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004137C3" w14:textId="77777777" w:rsidR="00B5283B" w:rsidRDefault="00B5283B" w:rsidP="00D82C2B">
      <w:pPr>
        <w:pStyle w:val="Ttulo1"/>
        <w:ind w:left="142" w:firstLine="69"/>
        <w:rPr>
          <w:rFonts w:ascii="Century Gothic" w:hAnsi="Century Gothic"/>
        </w:rPr>
      </w:pPr>
      <w:bookmarkStart w:id="276" w:name="_Toc176242716"/>
    </w:p>
    <w:p w14:paraId="37EDEEAD" w14:textId="115836F6" w:rsidR="00F472CA" w:rsidRPr="001C6F00" w:rsidRDefault="0081124A" w:rsidP="00B5283B">
      <w:pPr>
        <w:pStyle w:val="Ttulo1"/>
        <w:numPr>
          <w:ilvl w:val="0"/>
          <w:numId w:val="0"/>
        </w:numPr>
        <w:ind w:left="211"/>
        <w:jc w:val="both"/>
        <w:rPr>
          <w:rFonts w:ascii="Century Gothic" w:hAnsi="Century Gothic"/>
        </w:rPr>
      </w:pPr>
      <w:r w:rsidRPr="001C6F00">
        <w:rPr>
          <w:rFonts w:ascii="Century Gothic" w:hAnsi="Century Gothic"/>
        </w:rPr>
        <w:t>RIESGOS ASOCIADOS AL CONTRATO, FORMA DE MITIGARLOS Y ASIGNACIÓN DE RIESGOS</w:t>
      </w:r>
      <w:bookmarkEnd w:id="276"/>
    </w:p>
    <w:p w14:paraId="065270F3" w14:textId="4EFA3091" w:rsidR="00DE5327" w:rsidRPr="001C6F00" w:rsidRDefault="00DE5327" w:rsidP="00AB34D4">
      <w:pPr>
        <w:rPr>
          <w:rFonts w:ascii="Century Gothic" w:hAnsi="Century Gothic"/>
          <w:lang w:val="es-MX"/>
        </w:rPr>
      </w:pPr>
      <w:r w:rsidRPr="001C6F00">
        <w:rPr>
          <w:rFonts w:ascii="Century Gothic" w:hAnsi="Century Gothic"/>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bookmarkStart w:id="277" w:name="_Toc57724555"/>
      <w:bookmarkStart w:id="278" w:name="_Toc57724819"/>
      <w:bookmarkStart w:id="279" w:name="_Toc57727321"/>
      <w:bookmarkStart w:id="280" w:name="_Toc73368232"/>
      <w:bookmarkStart w:id="281" w:name="_Toc83975616"/>
      <w:bookmarkStart w:id="282" w:name="_Toc84411364"/>
      <w:bookmarkStart w:id="283" w:name="_Toc107959723"/>
      <w:bookmarkStart w:id="284" w:name="_Toc107994755"/>
      <w:bookmarkStart w:id="285" w:name="_Toc107994866"/>
      <w:bookmarkStart w:id="286" w:name="_Toc172540800"/>
      <w:bookmarkStart w:id="287" w:name="_Toc172549076"/>
      <w:bookmarkStart w:id="288" w:name="_Toc172549649"/>
      <w:bookmarkStart w:id="289" w:name="_Toc172550931"/>
      <w:bookmarkStart w:id="290" w:name="_Toc172551053"/>
      <w:bookmarkStart w:id="291" w:name="_Toc1725511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5AA625F5" w14:textId="3ABF23E8" w:rsidR="00F472CA" w:rsidRPr="001C6F00" w:rsidRDefault="000867A4" w:rsidP="00D20F9D">
      <w:pPr>
        <w:pStyle w:val="Ttulo2"/>
        <w:numPr>
          <w:ilvl w:val="0"/>
          <w:numId w:val="0"/>
        </w:numPr>
        <w:rPr>
          <w:rFonts w:ascii="Century Gothic" w:hAnsi="Century Gothic"/>
        </w:rPr>
      </w:pPr>
      <w:bookmarkStart w:id="292" w:name="_Toc176242717"/>
      <w:r w:rsidRPr="001C6F00">
        <w:rPr>
          <w:rFonts w:ascii="Century Gothic" w:hAnsi="Century Gothic"/>
          <w:caps w:val="0"/>
        </w:rPr>
        <w:t xml:space="preserve">5.1 </w:t>
      </w:r>
      <w:r w:rsidR="00CA638B" w:rsidRPr="001C6F00">
        <w:rPr>
          <w:rFonts w:ascii="Century Gothic" w:hAnsi="Century Gothic"/>
          <w:caps w:val="0"/>
        </w:rPr>
        <w:t>AUDIENCIA DE ASIGNACIÓN DE RIESGOS</w:t>
      </w:r>
      <w:bookmarkEnd w:id="292"/>
    </w:p>
    <w:p w14:paraId="6BA0EEAD" w14:textId="77777777" w:rsidR="00DE5327" w:rsidRPr="001C6F00" w:rsidRDefault="00DE5327" w:rsidP="00DE5327">
      <w:pPr>
        <w:rPr>
          <w:rFonts w:ascii="Century Gothic" w:hAnsi="Century Gothic"/>
          <w:lang w:val="es-MX"/>
        </w:rPr>
      </w:pPr>
      <w:r w:rsidRPr="001C6F00">
        <w:rPr>
          <w:rFonts w:ascii="Century Gothic" w:hAnsi="Century Gothic"/>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1C6F00" w:rsidRDefault="00DE5327" w:rsidP="00DE5327">
      <w:pPr>
        <w:rPr>
          <w:rFonts w:ascii="Century Gothic" w:hAnsi="Century Gothic"/>
          <w:lang w:val="es-MX"/>
        </w:rPr>
      </w:pPr>
      <w:r w:rsidRPr="001C6F00">
        <w:rPr>
          <w:rFonts w:ascii="Century Gothic" w:hAnsi="Century Gothic"/>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1C6F00" w:rsidRDefault="00DE5327" w:rsidP="00DE5327">
      <w:pPr>
        <w:rPr>
          <w:rFonts w:ascii="Century Gothic" w:hAnsi="Century Gothic"/>
          <w:lang w:val="es-MX"/>
        </w:rPr>
      </w:pPr>
      <w:r w:rsidRPr="001C6F00">
        <w:rPr>
          <w:rFonts w:ascii="Century Gothic" w:hAnsi="Century Gothic"/>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Pr="001C6F00" w:rsidRDefault="00DE5327" w:rsidP="00DE5327">
      <w:pPr>
        <w:rPr>
          <w:rFonts w:ascii="Century Gothic" w:hAnsi="Century Gothic"/>
          <w:lang w:val="es-MX"/>
        </w:rPr>
      </w:pPr>
      <w:r w:rsidRPr="001C6F00">
        <w:rPr>
          <w:rFonts w:ascii="Century Gothic" w:hAnsi="Century Gothic"/>
          <w:lang w:val="es-MX"/>
        </w:rPr>
        <w:t xml:space="preserve">Si el proponente que resulte adjudicatario ha evaluado incorrectamente o no ha considerado toda la información que pueda influir en la determinación de los costos, no se eximirá de su responsabilidad por la ejecución completa de las obras de conformidad con </w:t>
      </w:r>
      <w:r w:rsidRPr="001C6F00">
        <w:rPr>
          <w:rFonts w:ascii="Century Gothic" w:hAnsi="Century Gothic"/>
          <w:lang w:val="es-MX"/>
        </w:rPr>
        <w:lastRenderedPageBreak/>
        <w:t>el contrato ni le dará derecho a rembolso de costos ni a reclamaciones o reconocimientos adicionales de ninguna naturaleza.</w:t>
      </w:r>
    </w:p>
    <w:p w14:paraId="499F3B15" w14:textId="4B13A340" w:rsidR="00DE5327" w:rsidRPr="001C6F00" w:rsidRDefault="0081124A" w:rsidP="00D82C2B">
      <w:pPr>
        <w:pStyle w:val="Ttulo1"/>
        <w:ind w:left="357" w:hanging="357"/>
        <w:rPr>
          <w:rFonts w:ascii="Century Gothic" w:hAnsi="Century Gothic"/>
        </w:rPr>
      </w:pPr>
      <w:bookmarkStart w:id="293" w:name="_Toc176242718"/>
      <w:r w:rsidRPr="001C6F00">
        <w:rPr>
          <w:rFonts w:ascii="Century Gothic" w:hAnsi="Century Gothic"/>
        </w:rPr>
        <w:t>ACUERDOS COMERCIALES</w:t>
      </w:r>
      <w:bookmarkEnd w:id="293"/>
    </w:p>
    <w:p w14:paraId="361CF483" w14:textId="2CFD9214" w:rsidR="005250AD" w:rsidRDefault="00DE5327" w:rsidP="00AB34D4">
      <w:pPr>
        <w:rPr>
          <w:rFonts w:ascii="Century Gothic" w:hAnsi="Century Gothic"/>
          <w:lang w:val="es-MX"/>
        </w:rPr>
      </w:pPr>
      <w:r w:rsidRPr="001C6F00">
        <w:rPr>
          <w:rFonts w:ascii="Century Gothic" w:hAnsi="Century Gothic"/>
          <w:lang w:val="es-MX"/>
        </w:rPr>
        <w:t xml:space="preserve">El </w:t>
      </w:r>
      <w:r w:rsidR="000867A4" w:rsidRPr="001C6F00">
        <w:rPr>
          <w:rFonts w:ascii="Century Gothic" w:hAnsi="Century Gothic"/>
          <w:lang w:val="es-MX"/>
        </w:rPr>
        <w:t>P</w:t>
      </w:r>
      <w:r w:rsidRPr="001C6F00">
        <w:rPr>
          <w:rFonts w:ascii="Century Gothic" w:hAnsi="Century Gothic"/>
          <w:lang w:val="es-MX"/>
        </w:rPr>
        <w:t xml:space="preserve">roceso de </w:t>
      </w:r>
      <w:r w:rsidR="000867A4" w:rsidRPr="001C6F00">
        <w:rPr>
          <w:rFonts w:ascii="Century Gothic" w:hAnsi="Century Gothic"/>
          <w:lang w:val="es-MX"/>
        </w:rPr>
        <w:t>C</w:t>
      </w:r>
      <w:r w:rsidRPr="001C6F00">
        <w:rPr>
          <w:rFonts w:ascii="Century Gothic" w:hAnsi="Century Gothic"/>
          <w:lang w:val="es-MX"/>
        </w:rPr>
        <w:t xml:space="preserve">ontratación está cubierto por los siguientes Acuerdos Comerciales y por la Decisión 439 de la Secretaría de la Comunidad Andina de Naciones (CAN) </w:t>
      </w:r>
    </w:p>
    <w:p w14:paraId="4F3ABFAA" w14:textId="77777777" w:rsidR="00B5283B" w:rsidRDefault="00B5283B" w:rsidP="00AB34D4">
      <w:pPr>
        <w:rPr>
          <w:rFonts w:ascii="Century Gothic" w:hAnsi="Century Gothic"/>
          <w:lang w:val="es-MX"/>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585"/>
        <w:gridCol w:w="1062"/>
        <w:gridCol w:w="1126"/>
        <w:gridCol w:w="2028"/>
        <w:gridCol w:w="1555"/>
        <w:gridCol w:w="1452"/>
      </w:tblGrid>
      <w:tr w:rsidR="00B5283B" w:rsidRPr="004A129E" w14:paraId="3F4EFB9C" w14:textId="77777777" w:rsidTr="008E3C50">
        <w:trPr>
          <w:trHeight w:val="20"/>
          <w:tblHeader/>
          <w:jc w:val="center"/>
        </w:trPr>
        <w:tc>
          <w:tcPr>
            <w:tcW w:w="1502" w:type="pct"/>
            <w:gridSpan w:val="2"/>
            <w:tcBorders>
              <w:top w:val="double" w:sz="4" w:space="0" w:color="auto"/>
              <w:left w:val="double" w:sz="4" w:space="0" w:color="auto"/>
              <w:bottom w:val="single" w:sz="4" w:space="0" w:color="CDCCCC"/>
              <w:right w:val="single" w:sz="4" w:space="0" w:color="CDCCCC"/>
            </w:tcBorders>
            <w:shd w:val="clear" w:color="auto" w:fill="auto"/>
            <w:tcMar>
              <w:top w:w="0" w:type="dxa"/>
              <w:left w:w="70" w:type="dxa"/>
              <w:bottom w:w="0" w:type="dxa"/>
              <w:right w:w="70" w:type="dxa"/>
            </w:tcMar>
            <w:vAlign w:val="center"/>
            <w:hideMark/>
          </w:tcPr>
          <w:p w14:paraId="72EBD95C" w14:textId="77777777" w:rsidR="00B5283B" w:rsidRPr="004A129E" w:rsidRDefault="00B5283B" w:rsidP="008E3C50">
            <w:pPr>
              <w:spacing w:after="0" w:line="276" w:lineRule="auto"/>
              <w:jc w:val="center"/>
              <w:rPr>
                <w:rFonts w:ascii="Arial Narrow" w:eastAsia="Arial,Calibri" w:hAnsi="Arial Narrow"/>
              </w:rPr>
            </w:pPr>
            <w:bookmarkStart w:id="294" w:name="_Hlk34067941"/>
            <w:r w:rsidRPr="004A129E">
              <w:rPr>
                <w:rFonts w:ascii="Arial Narrow" w:hAnsi="Arial Narrow"/>
                <w:b/>
                <w:bCs/>
                <w:lang w:val="es-ES"/>
              </w:rPr>
              <w:t>Acuerdo Comercial</w:t>
            </w:r>
          </w:p>
        </w:tc>
        <w:tc>
          <w:tcPr>
            <w:tcW w:w="639" w:type="pct"/>
            <w:tcBorders>
              <w:top w:val="double" w:sz="4" w:space="0" w:color="auto"/>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5CFE8EF6" w14:textId="77777777" w:rsidR="00B5283B" w:rsidRPr="004A129E" w:rsidRDefault="00B5283B" w:rsidP="008E3C50">
            <w:pPr>
              <w:spacing w:after="0" w:line="276" w:lineRule="auto"/>
              <w:jc w:val="center"/>
              <w:rPr>
                <w:rFonts w:ascii="Arial Narrow" w:hAnsi="Arial Narrow"/>
                <w:b/>
                <w:bCs/>
                <w:lang w:val="es-ES"/>
              </w:rPr>
            </w:pPr>
            <w:r w:rsidRPr="004A129E">
              <w:rPr>
                <w:rFonts w:ascii="Arial Narrow" w:hAnsi="Arial Narrow"/>
                <w:b/>
                <w:bCs/>
                <w:lang w:val="es-ES"/>
              </w:rPr>
              <w:t>Entidad Estatal incluida</w:t>
            </w:r>
          </w:p>
        </w:tc>
        <w:tc>
          <w:tcPr>
            <w:tcW w:w="1151" w:type="pct"/>
            <w:tcBorders>
              <w:top w:val="double" w:sz="4" w:space="0" w:color="auto"/>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2CBF6CFA" w14:textId="77777777" w:rsidR="00B5283B" w:rsidRPr="004A129E" w:rsidRDefault="00B5283B" w:rsidP="008E3C50">
            <w:pPr>
              <w:spacing w:after="0" w:line="276" w:lineRule="auto"/>
              <w:jc w:val="center"/>
              <w:rPr>
                <w:rFonts w:ascii="Arial Narrow" w:hAnsi="Arial Narrow"/>
                <w:b/>
                <w:bCs/>
                <w:lang w:val="es-ES"/>
              </w:rPr>
            </w:pPr>
            <w:r w:rsidRPr="004A129E">
              <w:rPr>
                <w:rFonts w:ascii="Arial Narrow" w:hAnsi="Arial Narrow"/>
                <w:b/>
                <w:bCs/>
                <w:lang w:val="es-ES"/>
              </w:rPr>
              <w:t>Umbral</w:t>
            </w:r>
          </w:p>
        </w:tc>
        <w:tc>
          <w:tcPr>
            <w:tcW w:w="883" w:type="pct"/>
            <w:tcBorders>
              <w:top w:val="double" w:sz="4" w:space="0" w:color="auto"/>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46C48517" w14:textId="77777777" w:rsidR="00B5283B" w:rsidRPr="004A129E" w:rsidRDefault="00B5283B" w:rsidP="008E3C50">
            <w:pPr>
              <w:spacing w:after="0" w:line="276" w:lineRule="auto"/>
              <w:jc w:val="center"/>
              <w:rPr>
                <w:rFonts w:ascii="Arial Narrow" w:hAnsi="Arial Narrow"/>
                <w:b/>
                <w:bCs/>
                <w:lang w:val="es-ES"/>
              </w:rPr>
            </w:pPr>
            <w:r w:rsidRPr="004A129E">
              <w:rPr>
                <w:rFonts w:ascii="Arial Narrow" w:hAnsi="Arial Narrow"/>
                <w:b/>
                <w:bCs/>
                <w:lang w:val="es-ES"/>
              </w:rPr>
              <w:t>Excepción aplicable</w:t>
            </w:r>
          </w:p>
        </w:tc>
        <w:tc>
          <w:tcPr>
            <w:tcW w:w="824" w:type="pct"/>
            <w:tcBorders>
              <w:top w:val="double" w:sz="4" w:space="0" w:color="auto"/>
              <w:left w:val="single" w:sz="4" w:space="0" w:color="CDCCCC"/>
              <w:bottom w:val="single" w:sz="4" w:space="0" w:color="CDCCCC"/>
              <w:right w:val="double" w:sz="4" w:space="0" w:color="auto"/>
            </w:tcBorders>
            <w:shd w:val="clear" w:color="auto" w:fill="auto"/>
            <w:tcMar>
              <w:top w:w="0" w:type="dxa"/>
              <w:left w:w="70" w:type="dxa"/>
              <w:bottom w:w="0" w:type="dxa"/>
              <w:right w:w="70" w:type="dxa"/>
            </w:tcMar>
            <w:vAlign w:val="center"/>
            <w:hideMark/>
          </w:tcPr>
          <w:p w14:paraId="7C32AE20" w14:textId="77777777" w:rsidR="00B5283B" w:rsidRPr="004A129E" w:rsidRDefault="00B5283B" w:rsidP="008E3C50">
            <w:pPr>
              <w:spacing w:after="0" w:line="276" w:lineRule="auto"/>
              <w:jc w:val="center"/>
              <w:rPr>
                <w:rFonts w:ascii="Arial Narrow" w:hAnsi="Arial Narrow"/>
                <w:b/>
                <w:bCs/>
                <w:lang w:val="es-ES"/>
              </w:rPr>
            </w:pPr>
            <w:r w:rsidRPr="004A129E">
              <w:rPr>
                <w:rFonts w:ascii="Arial Narrow" w:hAnsi="Arial Narrow"/>
                <w:b/>
                <w:bCs/>
                <w:lang w:val="es-ES"/>
              </w:rPr>
              <w:t>Proceso de Contratación cubierto</w:t>
            </w:r>
          </w:p>
        </w:tc>
      </w:tr>
      <w:tr w:rsidR="00B5283B" w:rsidRPr="004A129E" w14:paraId="74E98F0C" w14:textId="77777777" w:rsidTr="008E3C50">
        <w:trPr>
          <w:trHeight w:val="20"/>
          <w:jc w:val="center"/>
        </w:trPr>
        <w:tc>
          <w:tcPr>
            <w:tcW w:w="899" w:type="pct"/>
            <w:vMerge w:val="restart"/>
            <w:tcBorders>
              <w:top w:val="single" w:sz="4" w:space="0" w:color="CDCCCC"/>
              <w:left w:val="double" w:sz="4" w:space="0" w:color="auto"/>
              <w:bottom w:val="single" w:sz="4" w:space="0" w:color="CDCCCC"/>
              <w:right w:val="single" w:sz="4" w:space="0" w:color="CDCCCC"/>
            </w:tcBorders>
            <w:shd w:val="clear" w:color="auto" w:fill="auto"/>
            <w:tcMar>
              <w:top w:w="0" w:type="dxa"/>
              <w:left w:w="70" w:type="dxa"/>
              <w:bottom w:w="0" w:type="dxa"/>
              <w:right w:w="70" w:type="dxa"/>
            </w:tcMar>
            <w:vAlign w:val="center"/>
            <w:hideMark/>
          </w:tcPr>
          <w:p w14:paraId="54175E6C" w14:textId="77777777" w:rsidR="00B5283B" w:rsidRPr="004A129E" w:rsidRDefault="00B5283B" w:rsidP="008E3C50">
            <w:pPr>
              <w:spacing w:after="0" w:line="276" w:lineRule="auto"/>
              <w:rPr>
                <w:rFonts w:ascii="Arial Narrow" w:hAnsi="Arial Narrow"/>
                <w:lang w:val="es-ES"/>
              </w:rPr>
            </w:pPr>
            <w:r w:rsidRPr="004A129E">
              <w:rPr>
                <w:rFonts w:ascii="Arial Narrow" w:hAnsi="Arial Narrow"/>
                <w:b/>
                <w:bCs/>
                <w:lang w:val="es-ES"/>
              </w:rPr>
              <w:t>Alianza Pacífico</w:t>
            </w:r>
          </w:p>
        </w:tc>
        <w:tc>
          <w:tcPr>
            <w:tcW w:w="60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1F8E2B67" w14:textId="77777777" w:rsidR="00B5283B" w:rsidRPr="004A129E" w:rsidRDefault="00B5283B" w:rsidP="008E3C50">
            <w:pPr>
              <w:spacing w:after="0" w:line="276" w:lineRule="auto"/>
              <w:rPr>
                <w:rFonts w:ascii="Arial Narrow" w:hAnsi="Arial Narrow"/>
                <w:lang w:val="es-ES"/>
              </w:rPr>
            </w:pPr>
            <w:r w:rsidRPr="004A129E">
              <w:rPr>
                <w:rFonts w:ascii="Arial Narrow" w:hAnsi="Arial Narrow"/>
                <w:lang w:val="es-ES"/>
              </w:rPr>
              <w:t>Chile</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2C23E3EA"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SI</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77EB4525"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cs="HelveticaNeueLT Pro 45 Lt"/>
              </w:rPr>
              <w:t xml:space="preserve">16.384’153.000 - </w:t>
            </w:r>
            <w:r w:rsidRPr="004A129E">
              <w:rPr>
                <w:rFonts w:ascii="Arial Narrow" w:eastAsia="Arial Narrow" w:hAnsi="Arial Narrow"/>
                <w:w w:val="99"/>
              </w:rPr>
              <w:t>NO</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17C8A50A"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vAlign w:val="center"/>
            <w:hideMark/>
          </w:tcPr>
          <w:p w14:paraId="07702935"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NO</w:t>
            </w:r>
          </w:p>
        </w:tc>
      </w:tr>
      <w:tr w:rsidR="00B5283B" w:rsidRPr="004A129E" w14:paraId="6CDE26EE" w14:textId="77777777" w:rsidTr="008E3C50">
        <w:trPr>
          <w:trHeight w:val="20"/>
          <w:jc w:val="center"/>
        </w:trPr>
        <w:tc>
          <w:tcPr>
            <w:tcW w:w="0" w:type="auto"/>
            <w:vMerge/>
            <w:tcBorders>
              <w:top w:val="single" w:sz="4" w:space="0" w:color="CDCCCC"/>
              <w:left w:val="double" w:sz="4" w:space="0" w:color="auto"/>
              <w:bottom w:val="single" w:sz="4" w:space="0" w:color="CDCCCC"/>
              <w:right w:val="single" w:sz="4" w:space="0" w:color="CDCCCC"/>
            </w:tcBorders>
            <w:shd w:val="clear" w:color="auto" w:fill="auto"/>
            <w:vAlign w:val="center"/>
            <w:hideMark/>
          </w:tcPr>
          <w:p w14:paraId="3F21B36C" w14:textId="77777777" w:rsidR="00B5283B" w:rsidRPr="004A129E" w:rsidRDefault="00B5283B" w:rsidP="008E3C50">
            <w:pPr>
              <w:spacing w:after="0"/>
              <w:jc w:val="left"/>
              <w:rPr>
                <w:rFonts w:ascii="Arial Narrow" w:hAnsi="Arial Narrow"/>
                <w:lang w:val="es-ES"/>
              </w:rPr>
            </w:pPr>
          </w:p>
        </w:tc>
        <w:tc>
          <w:tcPr>
            <w:tcW w:w="60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0AED1E03" w14:textId="77777777" w:rsidR="00B5283B" w:rsidRPr="004A129E" w:rsidRDefault="00B5283B" w:rsidP="008E3C50">
            <w:pPr>
              <w:spacing w:after="0" w:line="276" w:lineRule="auto"/>
              <w:rPr>
                <w:rFonts w:ascii="Arial Narrow" w:hAnsi="Arial Narrow"/>
                <w:lang w:val="es-ES"/>
              </w:rPr>
            </w:pPr>
            <w:r w:rsidRPr="004A129E">
              <w:rPr>
                <w:rFonts w:ascii="Arial Narrow" w:hAnsi="Arial Narrow"/>
                <w:lang w:val="es-ES"/>
              </w:rPr>
              <w:t>México</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45A52285"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N/A</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6B2A2274"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N/A</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4A78A9AF"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vAlign w:val="center"/>
            <w:hideMark/>
          </w:tcPr>
          <w:p w14:paraId="12128DFF"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NO</w:t>
            </w:r>
          </w:p>
        </w:tc>
      </w:tr>
      <w:tr w:rsidR="00B5283B" w:rsidRPr="004A129E" w14:paraId="334B21D0" w14:textId="77777777" w:rsidTr="008E3C50">
        <w:trPr>
          <w:trHeight w:val="20"/>
          <w:jc w:val="center"/>
        </w:trPr>
        <w:tc>
          <w:tcPr>
            <w:tcW w:w="0" w:type="auto"/>
            <w:vMerge/>
            <w:tcBorders>
              <w:top w:val="single" w:sz="4" w:space="0" w:color="CDCCCC"/>
              <w:left w:val="double" w:sz="4" w:space="0" w:color="auto"/>
              <w:bottom w:val="single" w:sz="4" w:space="0" w:color="CDCCCC"/>
              <w:right w:val="single" w:sz="4" w:space="0" w:color="CDCCCC"/>
            </w:tcBorders>
            <w:shd w:val="clear" w:color="auto" w:fill="auto"/>
            <w:vAlign w:val="center"/>
            <w:hideMark/>
          </w:tcPr>
          <w:p w14:paraId="21887A9D" w14:textId="77777777" w:rsidR="00B5283B" w:rsidRPr="004A129E" w:rsidRDefault="00B5283B" w:rsidP="008E3C50">
            <w:pPr>
              <w:spacing w:after="0"/>
              <w:jc w:val="left"/>
              <w:rPr>
                <w:rFonts w:ascii="Arial Narrow" w:hAnsi="Arial Narrow"/>
                <w:lang w:val="es-ES"/>
              </w:rPr>
            </w:pPr>
          </w:p>
        </w:tc>
        <w:tc>
          <w:tcPr>
            <w:tcW w:w="60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0BD4A025" w14:textId="77777777" w:rsidR="00B5283B" w:rsidRPr="004A129E" w:rsidRDefault="00B5283B" w:rsidP="008E3C50">
            <w:pPr>
              <w:spacing w:after="0" w:line="276" w:lineRule="auto"/>
              <w:rPr>
                <w:rFonts w:ascii="Arial Narrow" w:hAnsi="Arial Narrow"/>
                <w:lang w:val="es-ES"/>
              </w:rPr>
            </w:pPr>
            <w:r w:rsidRPr="004A129E">
              <w:rPr>
                <w:rFonts w:ascii="Arial Narrow" w:hAnsi="Arial Narrow"/>
                <w:lang w:val="es-ES"/>
              </w:rPr>
              <w:t>Perú</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77106D60"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SI</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4C40F615"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cs="HelveticaNeueLT Pro 45 Lt"/>
              </w:rPr>
              <w:t xml:space="preserve">16.384’153.000- </w:t>
            </w:r>
            <w:r w:rsidRPr="004A129E">
              <w:rPr>
                <w:rFonts w:ascii="Arial Narrow" w:eastAsia="Arial Narrow" w:hAnsi="Arial Narrow"/>
                <w:w w:val="99"/>
              </w:rPr>
              <w:t>NO</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732D675B"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hideMark/>
          </w:tcPr>
          <w:p w14:paraId="2FE30532"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r>
      <w:tr w:rsidR="00B5283B" w:rsidRPr="004A129E" w14:paraId="3137CAAB" w14:textId="77777777" w:rsidTr="008E3C50">
        <w:trPr>
          <w:trHeight w:val="20"/>
          <w:jc w:val="center"/>
        </w:trPr>
        <w:tc>
          <w:tcPr>
            <w:tcW w:w="1502" w:type="pct"/>
            <w:gridSpan w:val="2"/>
            <w:tcBorders>
              <w:top w:val="single" w:sz="4" w:space="0" w:color="CDCCCC"/>
              <w:left w:val="double" w:sz="4" w:space="0" w:color="auto"/>
              <w:bottom w:val="single" w:sz="4" w:space="0" w:color="CDCCCC"/>
              <w:right w:val="single" w:sz="4" w:space="0" w:color="CDCCCC"/>
            </w:tcBorders>
            <w:shd w:val="clear" w:color="auto" w:fill="auto"/>
            <w:tcMar>
              <w:top w:w="0" w:type="dxa"/>
              <w:left w:w="70" w:type="dxa"/>
              <w:bottom w:w="0" w:type="dxa"/>
              <w:right w:w="70" w:type="dxa"/>
            </w:tcMar>
            <w:vAlign w:val="center"/>
            <w:hideMark/>
          </w:tcPr>
          <w:p w14:paraId="645CE973" w14:textId="77777777" w:rsidR="00B5283B" w:rsidRPr="004A129E" w:rsidRDefault="00B5283B" w:rsidP="008E3C50">
            <w:pPr>
              <w:spacing w:after="0" w:line="276" w:lineRule="auto"/>
              <w:rPr>
                <w:rFonts w:ascii="Arial Narrow" w:hAnsi="Arial Narrow"/>
                <w:b/>
                <w:bCs/>
                <w:lang w:val="es-ES"/>
              </w:rPr>
            </w:pPr>
            <w:r w:rsidRPr="004A129E">
              <w:rPr>
                <w:rFonts w:ascii="Arial Narrow" w:hAnsi="Arial Narrow"/>
                <w:b/>
                <w:bCs/>
                <w:lang w:val="es-ES"/>
              </w:rPr>
              <w:t>Canadá</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5B74C627"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N/A</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29E2BD28"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rPr>
              <w:t>N/A</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7A7F6C16"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hideMark/>
          </w:tcPr>
          <w:p w14:paraId="05628FEB"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r>
      <w:tr w:rsidR="00B5283B" w:rsidRPr="004A129E" w14:paraId="7784DAE5" w14:textId="77777777" w:rsidTr="008E3C50">
        <w:trPr>
          <w:trHeight w:val="20"/>
          <w:jc w:val="center"/>
        </w:trPr>
        <w:tc>
          <w:tcPr>
            <w:tcW w:w="1502" w:type="pct"/>
            <w:gridSpan w:val="2"/>
            <w:tcBorders>
              <w:top w:val="single" w:sz="4" w:space="0" w:color="CDCCCC"/>
              <w:left w:val="double" w:sz="4" w:space="0" w:color="auto"/>
              <w:bottom w:val="single" w:sz="4" w:space="0" w:color="CDCCCC"/>
              <w:right w:val="single" w:sz="4" w:space="0" w:color="CDCCCC"/>
            </w:tcBorders>
            <w:shd w:val="clear" w:color="auto" w:fill="auto"/>
            <w:tcMar>
              <w:top w:w="0" w:type="dxa"/>
              <w:left w:w="70" w:type="dxa"/>
              <w:bottom w:w="0" w:type="dxa"/>
              <w:right w:w="70" w:type="dxa"/>
            </w:tcMar>
            <w:vAlign w:val="center"/>
            <w:hideMark/>
          </w:tcPr>
          <w:p w14:paraId="4466C09D" w14:textId="77777777" w:rsidR="00B5283B" w:rsidRPr="004A129E" w:rsidRDefault="00B5283B" w:rsidP="008E3C50">
            <w:pPr>
              <w:spacing w:after="0" w:line="276" w:lineRule="auto"/>
              <w:rPr>
                <w:rFonts w:ascii="Arial Narrow" w:hAnsi="Arial Narrow"/>
                <w:b/>
                <w:bCs/>
                <w:lang w:val="es-ES"/>
              </w:rPr>
            </w:pPr>
            <w:r w:rsidRPr="004A129E">
              <w:rPr>
                <w:rFonts w:ascii="Arial Narrow" w:hAnsi="Arial Narrow"/>
                <w:b/>
                <w:bCs/>
                <w:lang w:val="es-ES"/>
              </w:rPr>
              <w:t>Chile</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34F80D3E"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5"/>
              </w:rPr>
              <w:t>SI</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2B20E4EF"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cs="HelveticaNeueLT Pro 45 Lt"/>
              </w:rPr>
              <w:t xml:space="preserve">$16.081’602.000 - </w:t>
            </w:r>
            <w:r w:rsidRPr="004A129E">
              <w:rPr>
                <w:rFonts w:ascii="Arial Narrow" w:eastAsia="Arial Narrow" w:hAnsi="Arial Narrow"/>
                <w:w w:val="99"/>
              </w:rPr>
              <w:t>NO</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27FB5D66"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hideMark/>
          </w:tcPr>
          <w:p w14:paraId="713ACAD9"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NO</w:t>
            </w:r>
          </w:p>
        </w:tc>
      </w:tr>
      <w:tr w:rsidR="00B5283B" w:rsidRPr="004A129E" w14:paraId="73176960" w14:textId="77777777" w:rsidTr="008E3C50">
        <w:trPr>
          <w:trHeight w:val="20"/>
          <w:jc w:val="center"/>
        </w:trPr>
        <w:tc>
          <w:tcPr>
            <w:tcW w:w="1502" w:type="pct"/>
            <w:gridSpan w:val="2"/>
            <w:tcBorders>
              <w:top w:val="single" w:sz="4" w:space="0" w:color="CDCCCC"/>
              <w:left w:val="double" w:sz="4" w:space="0" w:color="auto"/>
              <w:bottom w:val="single" w:sz="4" w:space="0" w:color="CDCCCC"/>
              <w:right w:val="single" w:sz="4" w:space="0" w:color="CDCCCC"/>
            </w:tcBorders>
            <w:shd w:val="clear" w:color="auto" w:fill="auto"/>
            <w:tcMar>
              <w:top w:w="0" w:type="dxa"/>
              <w:left w:w="70" w:type="dxa"/>
              <w:bottom w:w="0" w:type="dxa"/>
              <w:right w:w="70" w:type="dxa"/>
            </w:tcMar>
            <w:vAlign w:val="center"/>
            <w:hideMark/>
          </w:tcPr>
          <w:p w14:paraId="3ECE6AF8" w14:textId="77777777" w:rsidR="00B5283B" w:rsidRPr="004A129E" w:rsidRDefault="00B5283B" w:rsidP="008E3C50">
            <w:pPr>
              <w:spacing w:after="0" w:line="276" w:lineRule="auto"/>
              <w:rPr>
                <w:rFonts w:ascii="Arial Narrow" w:hAnsi="Arial Narrow"/>
                <w:b/>
                <w:bCs/>
                <w:lang w:val="es-ES"/>
              </w:rPr>
            </w:pPr>
            <w:r w:rsidRPr="004A129E">
              <w:rPr>
                <w:rFonts w:ascii="Arial Narrow" w:hAnsi="Arial Narrow"/>
                <w:b/>
                <w:bCs/>
                <w:lang w:val="es-ES"/>
              </w:rPr>
              <w:t>Corea</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0FEA759A"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5"/>
              </w:rPr>
              <w:t>N/A</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30AE4FB1"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rPr>
              <w:t>N/A</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2A33FC5D"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hideMark/>
          </w:tcPr>
          <w:p w14:paraId="27654511"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r>
      <w:tr w:rsidR="00B5283B" w:rsidRPr="004A129E" w14:paraId="002F73FE" w14:textId="77777777" w:rsidTr="008E3C50">
        <w:trPr>
          <w:trHeight w:val="20"/>
          <w:jc w:val="center"/>
        </w:trPr>
        <w:tc>
          <w:tcPr>
            <w:tcW w:w="1502" w:type="pct"/>
            <w:gridSpan w:val="2"/>
            <w:tcBorders>
              <w:top w:val="single" w:sz="4" w:space="0" w:color="CDCCCC"/>
              <w:left w:val="double" w:sz="4" w:space="0" w:color="auto"/>
              <w:bottom w:val="single" w:sz="4" w:space="0" w:color="CDCCCC"/>
              <w:right w:val="single" w:sz="4" w:space="0" w:color="CDCCCC"/>
            </w:tcBorders>
            <w:shd w:val="clear" w:color="auto" w:fill="auto"/>
            <w:tcMar>
              <w:top w:w="0" w:type="dxa"/>
              <w:left w:w="70" w:type="dxa"/>
              <w:bottom w:w="0" w:type="dxa"/>
              <w:right w:w="70" w:type="dxa"/>
            </w:tcMar>
            <w:vAlign w:val="center"/>
            <w:hideMark/>
          </w:tcPr>
          <w:p w14:paraId="64327DA9" w14:textId="77777777" w:rsidR="00B5283B" w:rsidRPr="004A129E" w:rsidRDefault="00B5283B" w:rsidP="008E3C50">
            <w:pPr>
              <w:spacing w:after="0" w:line="276" w:lineRule="auto"/>
              <w:rPr>
                <w:rFonts w:ascii="Arial Narrow" w:hAnsi="Arial Narrow"/>
                <w:b/>
                <w:bCs/>
                <w:lang w:val="es-ES"/>
              </w:rPr>
            </w:pPr>
            <w:r w:rsidRPr="004A129E">
              <w:rPr>
                <w:rFonts w:ascii="Arial Narrow" w:hAnsi="Arial Narrow"/>
                <w:b/>
                <w:bCs/>
                <w:lang w:val="es-ES"/>
              </w:rPr>
              <w:t>Costa Rica</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000BAAEB"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5"/>
              </w:rPr>
              <w:t>SI</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5AA8A9C6"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cs="HelveticaNeueLT Pro 45 Lt"/>
              </w:rPr>
              <w:t xml:space="preserve">$16.389’628.000.- </w:t>
            </w:r>
            <w:r w:rsidRPr="004A129E">
              <w:rPr>
                <w:rFonts w:ascii="Arial Narrow" w:eastAsia="Arial Narrow" w:hAnsi="Arial Narrow"/>
                <w:w w:val="99"/>
              </w:rPr>
              <w:t>NO</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1385F7D0"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hideMark/>
          </w:tcPr>
          <w:p w14:paraId="15809060"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NO</w:t>
            </w:r>
          </w:p>
        </w:tc>
      </w:tr>
      <w:tr w:rsidR="00B5283B" w:rsidRPr="004A129E" w14:paraId="6EE8BE01" w14:textId="77777777" w:rsidTr="008E3C50">
        <w:trPr>
          <w:trHeight w:val="20"/>
          <w:jc w:val="center"/>
        </w:trPr>
        <w:tc>
          <w:tcPr>
            <w:tcW w:w="1502" w:type="pct"/>
            <w:gridSpan w:val="2"/>
            <w:tcBorders>
              <w:top w:val="single" w:sz="4" w:space="0" w:color="CDCCCC"/>
              <w:left w:val="double" w:sz="4" w:space="0" w:color="auto"/>
              <w:bottom w:val="single" w:sz="4" w:space="0" w:color="CDCCCC"/>
              <w:right w:val="single" w:sz="4" w:space="0" w:color="CDCCCC"/>
            </w:tcBorders>
            <w:shd w:val="clear" w:color="auto" w:fill="auto"/>
            <w:tcMar>
              <w:top w:w="0" w:type="dxa"/>
              <w:left w:w="70" w:type="dxa"/>
              <w:bottom w:w="0" w:type="dxa"/>
              <w:right w:w="70" w:type="dxa"/>
            </w:tcMar>
            <w:vAlign w:val="center"/>
            <w:hideMark/>
          </w:tcPr>
          <w:p w14:paraId="378184D5" w14:textId="77777777" w:rsidR="00B5283B" w:rsidRPr="004A129E" w:rsidRDefault="00B5283B" w:rsidP="008E3C50">
            <w:pPr>
              <w:spacing w:after="0" w:line="276" w:lineRule="auto"/>
              <w:rPr>
                <w:rFonts w:ascii="Arial Narrow" w:hAnsi="Arial Narrow"/>
                <w:b/>
                <w:bCs/>
                <w:lang w:val="es-ES"/>
              </w:rPr>
            </w:pPr>
            <w:r w:rsidRPr="004A129E">
              <w:rPr>
                <w:rFonts w:ascii="Arial Narrow" w:hAnsi="Arial Narrow"/>
                <w:b/>
                <w:bCs/>
                <w:lang w:val="es-ES"/>
              </w:rPr>
              <w:t>Estados Unidos</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7ED1A3A3"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5"/>
              </w:rPr>
              <w:t>N/A</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4B7F9EA6"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N/A</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79F618A6"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hideMark/>
          </w:tcPr>
          <w:p w14:paraId="711C8A0B"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r>
      <w:tr w:rsidR="00B5283B" w:rsidRPr="004A129E" w14:paraId="390A1A71" w14:textId="77777777" w:rsidTr="008E3C50">
        <w:trPr>
          <w:trHeight w:val="20"/>
          <w:jc w:val="center"/>
        </w:trPr>
        <w:tc>
          <w:tcPr>
            <w:tcW w:w="1502" w:type="pct"/>
            <w:gridSpan w:val="2"/>
            <w:tcBorders>
              <w:top w:val="single" w:sz="4" w:space="0" w:color="CDCCCC"/>
              <w:left w:val="double" w:sz="4" w:space="0" w:color="auto"/>
              <w:bottom w:val="single" w:sz="4" w:space="0" w:color="CDCCCC"/>
              <w:right w:val="single" w:sz="4" w:space="0" w:color="CDCCCC"/>
            </w:tcBorders>
            <w:shd w:val="clear" w:color="auto" w:fill="auto"/>
            <w:tcMar>
              <w:top w:w="0" w:type="dxa"/>
              <w:left w:w="70" w:type="dxa"/>
              <w:bottom w:w="0" w:type="dxa"/>
              <w:right w:w="70" w:type="dxa"/>
            </w:tcMar>
            <w:vAlign w:val="center"/>
            <w:hideMark/>
          </w:tcPr>
          <w:p w14:paraId="71CE2FDC" w14:textId="77777777" w:rsidR="00B5283B" w:rsidRPr="004A129E" w:rsidRDefault="00B5283B" w:rsidP="008E3C50">
            <w:pPr>
              <w:spacing w:after="0" w:line="276" w:lineRule="auto"/>
              <w:rPr>
                <w:rFonts w:ascii="Arial Narrow" w:hAnsi="Arial Narrow"/>
                <w:b/>
                <w:bCs/>
                <w:lang w:val="es-ES"/>
              </w:rPr>
            </w:pPr>
            <w:r w:rsidRPr="004A129E">
              <w:rPr>
                <w:rFonts w:ascii="Arial Narrow" w:hAnsi="Arial Narrow"/>
                <w:b/>
                <w:bCs/>
                <w:lang w:val="es-ES"/>
              </w:rPr>
              <w:t>Estados AELC</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0E0F02BC"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5"/>
              </w:rPr>
              <w:t>SI</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70E8AADB"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cs="HelveticaNeueLT Pro 45 Lt"/>
              </w:rPr>
              <w:t xml:space="preserve">$21.301’857.000- </w:t>
            </w:r>
            <w:r w:rsidRPr="004A129E">
              <w:rPr>
                <w:rFonts w:ascii="Arial Narrow" w:eastAsia="Arial Narrow" w:hAnsi="Arial Narrow"/>
                <w:w w:val="99"/>
              </w:rPr>
              <w:t>NO</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28EF751E"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hideMark/>
          </w:tcPr>
          <w:p w14:paraId="056CC68F"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NO</w:t>
            </w:r>
          </w:p>
        </w:tc>
      </w:tr>
      <w:tr w:rsidR="00B5283B" w:rsidRPr="004A129E" w14:paraId="7A548CE1" w14:textId="77777777" w:rsidTr="008E3C50">
        <w:trPr>
          <w:trHeight w:val="20"/>
          <w:jc w:val="center"/>
        </w:trPr>
        <w:tc>
          <w:tcPr>
            <w:tcW w:w="1502" w:type="pct"/>
            <w:gridSpan w:val="2"/>
            <w:tcBorders>
              <w:top w:val="single" w:sz="4" w:space="0" w:color="CDCCCC"/>
              <w:left w:val="double" w:sz="4" w:space="0" w:color="auto"/>
              <w:bottom w:val="single" w:sz="4" w:space="0" w:color="CDCCCC"/>
              <w:right w:val="single" w:sz="4" w:space="0" w:color="CDCCCC"/>
            </w:tcBorders>
            <w:shd w:val="clear" w:color="auto" w:fill="auto"/>
            <w:tcMar>
              <w:top w:w="0" w:type="dxa"/>
              <w:left w:w="70" w:type="dxa"/>
              <w:bottom w:w="0" w:type="dxa"/>
              <w:right w:w="70" w:type="dxa"/>
            </w:tcMar>
            <w:vAlign w:val="center"/>
            <w:hideMark/>
          </w:tcPr>
          <w:p w14:paraId="53A52742" w14:textId="77777777" w:rsidR="00B5283B" w:rsidRPr="004A129E" w:rsidRDefault="00B5283B" w:rsidP="008E3C50">
            <w:pPr>
              <w:spacing w:after="0" w:line="276" w:lineRule="auto"/>
              <w:rPr>
                <w:rFonts w:ascii="Arial Narrow" w:hAnsi="Arial Narrow"/>
                <w:b/>
                <w:bCs/>
                <w:lang w:val="es-ES"/>
              </w:rPr>
            </w:pPr>
            <w:r w:rsidRPr="004A129E">
              <w:rPr>
                <w:rFonts w:ascii="Arial Narrow" w:hAnsi="Arial Narrow"/>
                <w:b/>
                <w:bCs/>
                <w:lang w:val="es-ES"/>
              </w:rPr>
              <w:t>México</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01DFF063"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5"/>
              </w:rPr>
              <w:t>N/A</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0715BE8A"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N/A</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683B6CEE"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hideMark/>
          </w:tcPr>
          <w:p w14:paraId="4ACECB28"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r>
      <w:tr w:rsidR="00B5283B" w:rsidRPr="004A129E" w14:paraId="6850DDC6" w14:textId="77777777" w:rsidTr="008E3C50">
        <w:trPr>
          <w:trHeight w:val="331"/>
          <w:jc w:val="center"/>
        </w:trPr>
        <w:tc>
          <w:tcPr>
            <w:tcW w:w="899" w:type="pct"/>
            <w:vMerge w:val="restart"/>
            <w:tcBorders>
              <w:top w:val="single" w:sz="4" w:space="0" w:color="CDCCCC"/>
              <w:left w:val="double" w:sz="4" w:space="0" w:color="auto"/>
              <w:bottom w:val="single" w:sz="4" w:space="0" w:color="CDCCCC"/>
              <w:right w:val="single" w:sz="4" w:space="0" w:color="CDCCCC"/>
            </w:tcBorders>
            <w:shd w:val="clear" w:color="auto" w:fill="auto"/>
            <w:tcMar>
              <w:top w:w="0" w:type="dxa"/>
              <w:left w:w="70" w:type="dxa"/>
              <w:bottom w:w="0" w:type="dxa"/>
              <w:right w:w="70" w:type="dxa"/>
            </w:tcMar>
            <w:vAlign w:val="center"/>
            <w:hideMark/>
          </w:tcPr>
          <w:p w14:paraId="18AD7B4B" w14:textId="77777777" w:rsidR="00B5283B" w:rsidRPr="004A129E" w:rsidRDefault="00B5283B" w:rsidP="008E3C50">
            <w:pPr>
              <w:spacing w:after="0" w:line="276" w:lineRule="auto"/>
              <w:rPr>
                <w:rFonts w:ascii="Arial Narrow" w:hAnsi="Arial Narrow"/>
                <w:b/>
                <w:bCs/>
                <w:lang w:val="es-ES"/>
              </w:rPr>
            </w:pPr>
            <w:r w:rsidRPr="004A129E">
              <w:rPr>
                <w:rFonts w:ascii="Arial Narrow" w:hAnsi="Arial Narrow"/>
                <w:b/>
                <w:bCs/>
                <w:lang w:val="es-ES"/>
              </w:rPr>
              <w:t>Triángulo Norte</w:t>
            </w:r>
          </w:p>
        </w:tc>
        <w:tc>
          <w:tcPr>
            <w:tcW w:w="60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525FA0EB" w14:textId="77777777" w:rsidR="00B5283B" w:rsidRPr="004A129E" w:rsidRDefault="00B5283B" w:rsidP="008E3C50">
            <w:pPr>
              <w:spacing w:after="0" w:line="276" w:lineRule="auto"/>
              <w:rPr>
                <w:rFonts w:ascii="Arial Narrow" w:hAnsi="Arial Narrow"/>
                <w:lang w:val="es-ES"/>
              </w:rPr>
            </w:pPr>
            <w:r w:rsidRPr="004A129E">
              <w:rPr>
                <w:rFonts w:ascii="Arial Narrow" w:hAnsi="Arial Narrow"/>
                <w:lang w:val="es-ES"/>
              </w:rPr>
              <w:t>El Salvador</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39AD4BCF"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SI</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48422861"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b/>
              </w:rPr>
              <w:t>valor de la menor cuantía</w:t>
            </w:r>
            <w:r w:rsidRPr="004A129E">
              <w:rPr>
                <w:rFonts w:ascii="Arial Narrow" w:eastAsia="Arial Narrow" w:hAnsi="Arial Narrow"/>
                <w:w w:val="99"/>
              </w:rPr>
              <w:t>- $245.784.840</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2D13E576" w14:textId="77777777" w:rsidR="00B5283B" w:rsidRPr="004A129E" w:rsidRDefault="00B5283B" w:rsidP="008E3C50">
            <w:pPr>
              <w:spacing w:after="0" w:line="276" w:lineRule="auto"/>
              <w:jc w:val="center"/>
              <w:rPr>
                <w:rFonts w:ascii="Arial Narrow" w:hAnsi="Arial Narrow"/>
                <w:lang w:val="es-ES"/>
              </w:rPr>
            </w:pPr>
            <w:r w:rsidRPr="004A129E">
              <w:rPr>
                <w:rStyle w:val="A5"/>
                <w:rFonts w:ascii="Arial Narrow" w:hAnsi="Arial Narrow"/>
                <w:szCs w:val="20"/>
              </w:rPr>
              <w:t>38 (servicios de construcción)</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hideMark/>
          </w:tcPr>
          <w:p w14:paraId="6F5699A2"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NO</w:t>
            </w:r>
          </w:p>
        </w:tc>
      </w:tr>
      <w:tr w:rsidR="00B5283B" w:rsidRPr="004A129E" w14:paraId="4EA8851E" w14:textId="77777777" w:rsidTr="008E3C50">
        <w:trPr>
          <w:trHeight w:val="20"/>
          <w:jc w:val="center"/>
        </w:trPr>
        <w:tc>
          <w:tcPr>
            <w:tcW w:w="0" w:type="auto"/>
            <w:vMerge/>
            <w:tcBorders>
              <w:top w:val="single" w:sz="4" w:space="0" w:color="CDCCCC"/>
              <w:left w:val="double" w:sz="4" w:space="0" w:color="auto"/>
              <w:bottom w:val="single" w:sz="4" w:space="0" w:color="CDCCCC"/>
              <w:right w:val="single" w:sz="4" w:space="0" w:color="CDCCCC"/>
            </w:tcBorders>
            <w:shd w:val="clear" w:color="auto" w:fill="auto"/>
            <w:vAlign w:val="center"/>
            <w:hideMark/>
          </w:tcPr>
          <w:p w14:paraId="0158F3F0" w14:textId="77777777" w:rsidR="00B5283B" w:rsidRPr="004A129E" w:rsidRDefault="00B5283B" w:rsidP="008E3C50">
            <w:pPr>
              <w:spacing w:after="0"/>
              <w:jc w:val="left"/>
              <w:rPr>
                <w:rFonts w:ascii="Arial Narrow" w:hAnsi="Arial Narrow"/>
                <w:b/>
                <w:bCs/>
                <w:lang w:val="es-ES"/>
              </w:rPr>
            </w:pPr>
          </w:p>
        </w:tc>
        <w:tc>
          <w:tcPr>
            <w:tcW w:w="60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4C92ED18" w14:textId="77777777" w:rsidR="00B5283B" w:rsidRPr="004A129E" w:rsidRDefault="00B5283B" w:rsidP="008E3C50">
            <w:pPr>
              <w:spacing w:after="0" w:line="276" w:lineRule="auto"/>
              <w:rPr>
                <w:rFonts w:ascii="Arial Narrow" w:hAnsi="Arial Narrow"/>
                <w:lang w:val="es-ES"/>
              </w:rPr>
            </w:pPr>
            <w:r w:rsidRPr="004A129E">
              <w:rPr>
                <w:rFonts w:ascii="Arial Narrow" w:hAnsi="Arial Narrow"/>
                <w:lang w:val="es-ES"/>
              </w:rPr>
              <w:t>Guatemala</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3B9E8052"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5"/>
              </w:rPr>
              <w:t>SI</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4AAD9D7C"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b/>
              </w:rPr>
              <w:t>valor de la menor cuantía</w:t>
            </w:r>
            <w:r w:rsidRPr="004A129E">
              <w:rPr>
                <w:rFonts w:ascii="Arial Narrow" w:eastAsia="Arial Narrow" w:hAnsi="Arial Narrow"/>
                <w:w w:val="95"/>
              </w:rPr>
              <w:t xml:space="preserve">- </w:t>
            </w:r>
            <w:r w:rsidRPr="004A129E">
              <w:rPr>
                <w:rFonts w:ascii="Arial Narrow" w:eastAsia="Arial Narrow" w:hAnsi="Arial Narrow"/>
                <w:w w:val="99"/>
              </w:rPr>
              <w:t>$245.784.840</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017F73C5"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hideMark/>
          </w:tcPr>
          <w:p w14:paraId="1188F841"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rPr>
              <w:t>SI</w:t>
            </w:r>
          </w:p>
        </w:tc>
      </w:tr>
      <w:tr w:rsidR="00B5283B" w:rsidRPr="004A129E" w14:paraId="74C361BB" w14:textId="77777777" w:rsidTr="008E3C50">
        <w:trPr>
          <w:trHeight w:val="20"/>
          <w:jc w:val="center"/>
        </w:trPr>
        <w:tc>
          <w:tcPr>
            <w:tcW w:w="0" w:type="auto"/>
            <w:vMerge/>
            <w:tcBorders>
              <w:top w:val="single" w:sz="4" w:space="0" w:color="CDCCCC"/>
              <w:left w:val="double" w:sz="4" w:space="0" w:color="auto"/>
              <w:bottom w:val="single" w:sz="4" w:space="0" w:color="CDCCCC"/>
              <w:right w:val="single" w:sz="4" w:space="0" w:color="CDCCCC"/>
            </w:tcBorders>
            <w:shd w:val="clear" w:color="auto" w:fill="auto"/>
            <w:vAlign w:val="center"/>
            <w:hideMark/>
          </w:tcPr>
          <w:p w14:paraId="3207BB62" w14:textId="77777777" w:rsidR="00B5283B" w:rsidRPr="004A129E" w:rsidRDefault="00B5283B" w:rsidP="008E3C50">
            <w:pPr>
              <w:spacing w:after="0"/>
              <w:jc w:val="left"/>
              <w:rPr>
                <w:rFonts w:ascii="Arial Narrow" w:hAnsi="Arial Narrow"/>
                <w:b/>
                <w:bCs/>
                <w:lang w:val="es-ES"/>
              </w:rPr>
            </w:pPr>
          </w:p>
        </w:tc>
        <w:tc>
          <w:tcPr>
            <w:tcW w:w="60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6DAC7AE9" w14:textId="77777777" w:rsidR="00B5283B" w:rsidRPr="004A129E" w:rsidRDefault="00B5283B" w:rsidP="008E3C50">
            <w:pPr>
              <w:spacing w:after="0" w:line="276" w:lineRule="auto"/>
              <w:rPr>
                <w:rFonts w:ascii="Arial Narrow" w:hAnsi="Arial Narrow"/>
                <w:lang w:val="es-ES"/>
              </w:rPr>
            </w:pPr>
            <w:r w:rsidRPr="004A129E">
              <w:rPr>
                <w:rFonts w:ascii="Arial Narrow" w:hAnsi="Arial Narrow"/>
                <w:lang w:val="es-ES"/>
              </w:rPr>
              <w:t>Honduras</w:t>
            </w:r>
          </w:p>
        </w:tc>
        <w:tc>
          <w:tcPr>
            <w:tcW w:w="639"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0CF43475"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N/A</w:t>
            </w:r>
          </w:p>
        </w:tc>
        <w:tc>
          <w:tcPr>
            <w:tcW w:w="1151"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0F8D3111"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N/A</w:t>
            </w:r>
          </w:p>
        </w:tc>
        <w:tc>
          <w:tcPr>
            <w:tcW w:w="883"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36A0145F"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single" w:sz="4" w:space="0" w:color="CDCCCC"/>
              <w:right w:val="double" w:sz="4" w:space="0" w:color="auto"/>
            </w:tcBorders>
            <w:shd w:val="clear" w:color="auto" w:fill="auto"/>
            <w:tcMar>
              <w:top w:w="0" w:type="dxa"/>
              <w:left w:w="70" w:type="dxa"/>
              <w:bottom w:w="0" w:type="dxa"/>
              <w:right w:w="70" w:type="dxa"/>
            </w:tcMar>
            <w:hideMark/>
          </w:tcPr>
          <w:p w14:paraId="363A4705"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r>
      <w:tr w:rsidR="00B5283B" w:rsidRPr="004A129E" w14:paraId="466FEDFF" w14:textId="77777777" w:rsidTr="008E3C50">
        <w:trPr>
          <w:trHeight w:val="20"/>
          <w:jc w:val="center"/>
        </w:trPr>
        <w:tc>
          <w:tcPr>
            <w:tcW w:w="1502" w:type="pct"/>
            <w:gridSpan w:val="2"/>
            <w:tcBorders>
              <w:top w:val="single" w:sz="4" w:space="0" w:color="CDCCCC"/>
              <w:left w:val="double" w:sz="4" w:space="0" w:color="auto"/>
              <w:bottom w:val="double" w:sz="4" w:space="0" w:color="auto"/>
              <w:right w:val="single" w:sz="4" w:space="0" w:color="CDCCCC"/>
            </w:tcBorders>
            <w:shd w:val="clear" w:color="auto" w:fill="auto"/>
            <w:tcMar>
              <w:top w:w="0" w:type="dxa"/>
              <w:left w:w="70" w:type="dxa"/>
              <w:bottom w:w="0" w:type="dxa"/>
              <w:right w:w="70" w:type="dxa"/>
            </w:tcMar>
            <w:vAlign w:val="center"/>
            <w:hideMark/>
          </w:tcPr>
          <w:p w14:paraId="068937C0" w14:textId="77777777" w:rsidR="00B5283B" w:rsidRPr="004A129E" w:rsidRDefault="00B5283B" w:rsidP="008E3C50">
            <w:pPr>
              <w:spacing w:after="0" w:line="276" w:lineRule="auto"/>
              <w:rPr>
                <w:rFonts w:ascii="Arial Narrow" w:hAnsi="Arial Narrow"/>
                <w:b/>
                <w:bCs/>
                <w:lang w:val="es-ES"/>
              </w:rPr>
            </w:pPr>
            <w:r w:rsidRPr="004A129E">
              <w:rPr>
                <w:rFonts w:ascii="Arial Narrow" w:hAnsi="Arial Narrow"/>
                <w:b/>
                <w:bCs/>
                <w:lang w:val="es-ES"/>
              </w:rPr>
              <w:t>Unión Europea</w:t>
            </w:r>
          </w:p>
        </w:tc>
        <w:tc>
          <w:tcPr>
            <w:tcW w:w="639" w:type="pct"/>
            <w:tcBorders>
              <w:top w:val="single" w:sz="4" w:space="0" w:color="CDCCCC"/>
              <w:left w:val="single" w:sz="4" w:space="0" w:color="CDCCCC"/>
              <w:bottom w:val="double" w:sz="4" w:space="0" w:color="auto"/>
              <w:right w:val="single" w:sz="4" w:space="0" w:color="CDCCCC"/>
            </w:tcBorders>
            <w:shd w:val="clear" w:color="auto" w:fill="auto"/>
            <w:tcMar>
              <w:top w:w="0" w:type="dxa"/>
              <w:left w:w="70" w:type="dxa"/>
              <w:bottom w:w="0" w:type="dxa"/>
              <w:right w:w="70" w:type="dxa"/>
            </w:tcMar>
            <w:vAlign w:val="center"/>
            <w:hideMark/>
          </w:tcPr>
          <w:p w14:paraId="592C7B1E"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5"/>
              </w:rPr>
              <w:t>SI</w:t>
            </w:r>
          </w:p>
        </w:tc>
        <w:tc>
          <w:tcPr>
            <w:tcW w:w="1151" w:type="pct"/>
            <w:tcBorders>
              <w:top w:val="single" w:sz="4" w:space="0" w:color="CDCCCC"/>
              <w:left w:val="single" w:sz="4" w:space="0" w:color="CDCCCC"/>
              <w:bottom w:val="double" w:sz="4" w:space="0" w:color="auto"/>
              <w:right w:val="single" w:sz="4" w:space="0" w:color="CDCCCC"/>
            </w:tcBorders>
            <w:shd w:val="clear" w:color="auto" w:fill="auto"/>
            <w:tcMar>
              <w:top w:w="0" w:type="dxa"/>
              <w:left w:w="70" w:type="dxa"/>
              <w:bottom w:w="0" w:type="dxa"/>
              <w:right w:w="70" w:type="dxa"/>
            </w:tcMar>
            <w:hideMark/>
          </w:tcPr>
          <w:p w14:paraId="1A7C1AD9"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cs="HelveticaNeueLT Pro 45 Lt"/>
              </w:rPr>
              <w:t xml:space="preserve">$21.493’810.000.- </w:t>
            </w:r>
            <w:r w:rsidRPr="004A129E">
              <w:rPr>
                <w:rFonts w:ascii="Arial Narrow" w:eastAsia="Arial Narrow" w:hAnsi="Arial Narrow"/>
                <w:w w:val="99"/>
              </w:rPr>
              <w:t>NO</w:t>
            </w:r>
          </w:p>
        </w:tc>
        <w:tc>
          <w:tcPr>
            <w:tcW w:w="883" w:type="pct"/>
            <w:tcBorders>
              <w:top w:val="single" w:sz="4" w:space="0" w:color="CDCCCC"/>
              <w:left w:val="single" w:sz="4" w:space="0" w:color="CDCCCC"/>
              <w:bottom w:val="double" w:sz="4" w:space="0" w:color="auto"/>
              <w:right w:val="single" w:sz="4" w:space="0" w:color="CDCCCC"/>
            </w:tcBorders>
            <w:shd w:val="clear" w:color="auto" w:fill="auto"/>
            <w:tcMar>
              <w:top w:w="0" w:type="dxa"/>
              <w:left w:w="70" w:type="dxa"/>
              <w:bottom w:w="0" w:type="dxa"/>
              <w:right w:w="70" w:type="dxa"/>
            </w:tcMar>
            <w:hideMark/>
          </w:tcPr>
          <w:p w14:paraId="261EAE5B" w14:textId="77777777" w:rsidR="00B5283B" w:rsidRPr="004A129E" w:rsidRDefault="00B5283B" w:rsidP="008E3C50">
            <w:pPr>
              <w:spacing w:after="0" w:line="276" w:lineRule="auto"/>
              <w:jc w:val="center"/>
              <w:rPr>
                <w:rFonts w:ascii="Arial Narrow" w:hAnsi="Arial Narrow"/>
                <w:lang w:val="es-ES"/>
              </w:rPr>
            </w:pPr>
            <w:r w:rsidRPr="004A129E">
              <w:rPr>
                <w:rFonts w:ascii="Arial Narrow" w:hAnsi="Arial Narrow"/>
                <w:lang w:val="es-ES"/>
              </w:rPr>
              <w:t>-</w:t>
            </w:r>
          </w:p>
        </w:tc>
        <w:tc>
          <w:tcPr>
            <w:tcW w:w="824" w:type="pct"/>
            <w:tcBorders>
              <w:top w:val="single" w:sz="4" w:space="0" w:color="CDCCCC"/>
              <w:left w:val="single" w:sz="4" w:space="0" w:color="CDCCCC"/>
              <w:bottom w:val="double" w:sz="4" w:space="0" w:color="auto"/>
              <w:right w:val="double" w:sz="4" w:space="0" w:color="auto"/>
            </w:tcBorders>
            <w:shd w:val="clear" w:color="auto" w:fill="auto"/>
            <w:tcMar>
              <w:top w:w="0" w:type="dxa"/>
              <w:left w:w="70" w:type="dxa"/>
              <w:bottom w:w="0" w:type="dxa"/>
              <w:right w:w="70" w:type="dxa"/>
            </w:tcMar>
            <w:hideMark/>
          </w:tcPr>
          <w:p w14:paraId="0213A364" w14:textId="77777777" w:rsidR="00B5283B" w:rsidRPr="004A129E" w:rsidRDefault="00B5283B" w:rsidP="008E3C50">
            <w:pPr>
              <w:spacing w:after="0" w:line="276" w:lineRule="auto"/>
              <w:jc w:val="center"/>
              <w:rPr>
                <w:rFonts w:ascii="Arial Narrow" w:hAnsi="Arial Narrow"/>
                <w:lang w:val="es-ES"/>
              </w:rPr>
            </w:pPr>
            <w:r w:rsidRPr="004A129E">
              <w:rPr>
                <w:rFonts w:ascii="Arial Narrow" w:eastAsia="Arial Narrow" w:hAnsi="Arial Narrow"/>
                <w:w w:val="99"/>
              </w:rPr>
              <w:t>NO</w:t>
            </w:r>
          </w:p>
        </w:tc>
      </w:tr>
      <w:bookmarkEnd w:id="294"/>
    </w:tbl>
    <w:p w14:paraId="40BAF844" w14:textId="77777777" w:rsidR="00B5283B" w:rsidRDefault="00B5283B" w:rsidP="00AB34D4">
      <w:pPr>
        <w:rPr>
          <w:rFonts w:ascii="Century Gothic" w:hAnsi="Century Gothic"/>
          <w:lang w:val="es-MX"/>
        </w:rPr>
      </w:pPr>
    </w:p>
    <w:p w14:paraId="042768CC" w14:textId="77777777" w:rsidR="00DE5327" w:rsidRPr="001C6F00" w:rsidRDefault="556DF3DD" w:rsidP="29E67451">
      <w:pPr>
        <w:rPr>
          <w:rFonts w:ascii="Century Gothic" w:hAnsi="Century Gothic"/>
          <w:lang w:val="es-MX"/>
        </w:rPr>
      </w:pPr>
      <w:r w:rsidRPr="001C6F00">
        <w:rPr>
          <w:rFonts w:ascii="Century Gothic" w:hAnsi="Century Gothic"/>
          <w:lang w:val="es-MX"/>
        </w:rPr>
        <w:t xml:space="preserve">En consecuencia, la entidad concederá trato nacional a proponentes y servicios de los Estados que cuenten con un Acuerdo Comercial que cubra el Proceso de Contratación. </w:t>
      </w:r>
    </w:p>
    <w:p w14:paraId="76EC1586" w14:textId="77777777" w:rsidR="00DE5327" w:rsidRDefault="556DF3DD" w:rsidP="29E67451">
      <w:pPr>
        <w:rPr>
          <w:rFonts w:ascii="Century Gothic" w:hAnsi="Century Gothic"/>
          <w:lang w:val="es-MX"/>
        </w:rPr>
      </w:pPr>
      <w:r w:rsidRPr="001C6F00">
        <w:rPr>
          <w:rFonts w:ascii="Century Gothic" w:hAnsi="Century Gothic"/>
          <w:lang w:val="es-MX"/>
        </w:rPr>
        <w:t>Adicionalmente, los proponentes de estados con los cuales el Gobierno Nacional haya certificado la existencia de trato nacional por reciprocidad recibirán este trato.</w:t>
      </w:r>
    </w:p>
    <w:p w14:paraId="5563BF94" w14:textId="77777777" w:rsidR="00B5283B" w:rsidRPr="001C6F00" w:rsidRDefault="00B5283B" w:rsidP="29E67451">
      <w:pPr>
        <w:rPr>
          <w:rFonts w:ascii="Century Gothic" w:hAnsi="Century Gothic"/>
          <w:lang w:val="es-MX"/>
        </w:rPr>
      </w:pPr>
    </w:p>
    <w:p w14:paraId="66C5D921" w14:textId="7FB7C53E" w:rsidR="00F472CA" w:rsidRDefault="00D82C2B" w:rsidP="00D82C2B">
      <w:pPr>
        <w:pStyle w:val="Ttulo1"/>
        <w:ind w:left="357" w:hanging="357"/>
        <w:rPr>
          <w:rFonts w:ascii="Century Gothic" w:hAnsi="Century Gothic"/>
        </w:rPr>
      </w:pPr>
      <w:bookmarkStart w:id="295" w:name="_Toc172549079"/>
      <w:bookmarkStart w:id="296" w:name="_Toc172549652"/>
      <w:bookmarkStart w:id="297" w:name="_Toc172550934"/>
      <w:bookmarkStart w:id="298" w:name="_Toc172551056"/>
      <w:bookmarkStart w:id="299" w:name="_Toc172551179"/>
      <w:bookmarkStart w:id="300" w:name="_Toc176242719"/>
      <w:bookmarkEnd w:id="295"/>
      <w:bookmarkEnd w:id="296"/>
      <w:bookmarkEnd w:id="297"/>
      <w:bookmarkEnd w:id="298"/>
      <w:bookmarkEnd w:id="299"/>
      <w:r w:rsidRPr="001C6F00">
        <w:rPr>
          <w:rFonts w:ascii="Century Gothic" w:hAnsi="Century Gothic"/>
        </w:rPr>
        <w:t>GARANTÍAS</w:t>
      </w:r>
      <w:bookmarkEnd w:id="300"/>
    </w:p>
    <w:p w14:paraId="597AF6A5" w14:textId="77777777" w:rsidR="00B5283B" w:rsidRPr="00B5283B" w:rsidRDefault="00B5283B" w:rsidP="00B5283B">
      <w:pPr>
        <w:rPr>
          <w:lang w:val="es-MX"/>
        </w:rPr>
      </w:pPr>
    </w:p>
    <w:p w14:paraId="06A80C03" w14:textId="1BA13A78" w:rsidR="00DE5327" w:rsidRPr="001C6F00" w:rsidRDefault="006B0CCA" w:rsidP="00D20F9D">
      <w:pPr>
        <w:pStyle w:val="Ttulo2"/>
        <w:numPr>
          <w:ilvl w:val="0"/>
          <w:numId w:val="0"/>
        </w:numPr>
        <w:rPr>
          <w:rFonts w:ascii="Century Gothic" w:hAnsi="Century Gothic"/>
        </w:rPr>
      </w:pPr>
      <w:bookmarkStart w:id="301" w:name="_Toc57724559"/>
      <w:bookmarkStart w:id="302" w:name="_Toc57724823"/>
      <w:bookmarkStart w:id="303" w:name="_Toc57727325"/>
      <w:bookmarkStart w:id="304" w:name="_Toc73368236"/>
      <w:bookmarkStart w:id="305" w:name="_Toc83975620"/>
      <w:bookmarkStart w:id="306" w:name="_Toc84411368"/>
      <w:bookmarkStart w:id="307" w:name="_Toc107959727"/>
      <w:bookmarkStart w:id="308" w:name="_Toc107994759"/>
      <w:bookmarkStart w:id="309" w:name="_Toc107994870"/>
      <w:bookmarkStart w:id="310" w:name="_Toc57724560"/>
      <w:bookmarkStart w:id="311" w:name="_Toc57724824"/>
      <w:bookmarkStart w:id="312" w:name="_Toc57727326"/>
      <w:bookmarkStart w:id="313" w:name="_Toc73368237"/>
      <w:bookmarkStart w:id="314" w:name="_Toc83975621"/>
      <w:bookmarkStart w:id="315" w:name="_Toc84411369"/>
      <w:bookmarkStart w:id="316" w:name="_Toc107959728"/>
      <w:bookmarkStart w:id="317" w:name="_Toc107994760"/>
      <w:bookmarkStart w:id="318" w:name="_Toc107994871"/>
      <w:bookmarkStart w:id="319" w:name="_Toc17624272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sidRPr="001C6F00">
        <w:rPr>
          <w:rFonts w:ascii="Century Gothic" w:hAnsi="Century Gothic"/>
          <w:caps w:val="0"/>
        </w:rPr>
        <w:t xml:space="preserve">7.1 </w:t>
      </w:r>
      <w:r w:rsidR="00CA638B" w:rsidRPr="001C6F00">
        <w:rPr>
          <w:rFonts w:ascii="Century Gothic" w:hAnsi="Century Gothic"/>
          <w:caps w:val="0"/>
        </w:rPr>
        <w:t>GARANTÍA DE SERIEDAD DE LA OFERTA</w:t>
      </w:r>
      <w:bookmarkEnd w:id="319"/>
    </w:p>
    <w:p w14:paraId="5D187281" w14:textId="77777777" w:rsidR="00DE5327" w:rsidRPr="001C6F00" w:rsidRDefault="556DF3DD" w:rsidP="29E67451">
      <w:pPr>
        <w:rPr>
          <w:rFonts w:ascii="Century Gothic" w:hAnsi="Century Gothic"/>
          <w:lang w:val="es-MX"/>
        </w:rPr>
      </w:pPr>
      <w:r w:rsidRPr="001C6F00">
        <w:rPr>
          <w:rFonts w:ascii="Century Gothic" w:hAnsi="Century Gothic"/>
          <w:lang w:val="es-MX"/>
        </w:rPr>
        <w:t>El proponente debe presentar con la propuesta una garantía de seriedad de la oferta que cumpla con los parámetros, condiciones y requisitos que se indican en este numeral.</w:t>
      </w:r>
    </w:p>
    <w:p w14:paraId="0DEDB15B" w14:textId="4C855CBA" w:rsidR="00DE5327" w:rsidRPr="001C6F00" w:rsidRDefault="556DF3DD" w:rsidP="29E67451">
      <w:pPr>
        <w:rPr>
          <w:rFonts w:ascii="Century Gothic" w:hAnsi="Century Gothic"/>
          <w:lang w:val="es-MX"/>
        </w:rPr>
      </w:pPr>
      <w:r w:rsidRPr="001C6F00">
        <w:rPr>
          <w:rFonts w:ascii="Century Gothic" w:hAnsi="Century Gothic"/>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7234C98C" w14:textId="6DBAB6B7" w:rsidR="000D29E0" w:rsidRPr="001C6F00" w:rsidRDefault="000D29E0" w:rsidP="000D29E0">
      <w:pPr>
        <w:rPr>
          <w:rFonts w:ascii="Century Gothic" w:hAnsi="Century Gothic"/>
          <w:lang w:val="es-MX"/>
        </w:rPr>
      </w:pPr>
      <w:r w:rsidRPr="001C6F00">
        <w:rPr>
          <w:rFonts w:ascii="Century Gothic" w:hAnsi="Century Gothic"/>
          <w:lang w:val="es-MX"/>
        </w:rPr>
        <w:lastRenderedPageBreak/>
        <w:t xml:space="preserve">El proponente presentará la garantía de seriedad de la oferta sobre el lote de mayor valor en relación con los cuales presentó oferta, </w:t>
      </w:r>
      <w:r w:rsidRPr="001C6F00">
        <w:rPr>
          <w:rFonts w:ascii="Century Gothic" w:eastAsia="Arial" w:hAnsi="Century Gothic" w:cs="Arial"/>
        </w:rPr>
        <w:t>de conformidad con lo establecido en el artículo 2.2.1.2.3.1.9 del Decreto 1082 de 2015 Suficiencia de la garantía de seriedad de la oferta</w:t>
      </w:r>
    </w:p>
    <w:p w14:paraId="59E86C3B" w14:textId="4BF39913" w:rsidR="00DE5327" w:rsidRPr="001C6F00" w:rsidRDefault="556DF3DD" w:rsidP="29E67451">
      <w:pPr>
        <w:rPr>
          <w:rFonts w:ascii="Century Gothic" w:hAnsi="Century Gothic"/>
          <w:lang w:val="es-MX"/>
        </w:rPr>
      </w:pPr>
      <w:r w:rsidRPr="001C6F00">
        <w:rPr>
          <w:rFonts w:ascii="Century Gothic" w:hAnsi="Century Gothic"/>
          <w:lang w:val="es-MX"/>
        </w:rPr>
        <w:t>El proponente presentará la garantía de seriedad de la oferta sobre la sumatoria de los lotes en relación con los cuales presentó oferta</w:t>
      </w:r>
      <w:r w:rsidR="005A5286" w:rsidRPr="001C6F00">
        <w:rPr>
          <w:rFonts w:ascii="Century Gothic" w:hAnsi="Century Gothic"/>
          <w:lang w:val="es-MX"/>
        </w:rPr>
        <w:t>.</w:t>
      </w:r>
    </w:p>
    <w:p w14:paraId="6C72B5EE" w14:textId="448CE9FA" w:rsidR="00DE5327" w:rsidRPr="001C6F00" w:rsidRDefault="556DF3DD" w:rsidP="29E67451">
      <w:pPr>
        <w:rPr>
          <w:rFonts w:ascii="Century Gothic" w:hAnsi="Century Gothic"/>
          <w:lang w:val="es-MX"/>
        </w:rPr>
      </w:pPr>
      <w:r w:rsidRPr="001C6F00">
        <w:rPr>
          <w:rFonts w:ascii="Century Gothic" w:hAnsi="Century Gothic"/>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755"/>
        <w:gridCol w:w="7053"/>
      </w:tblGrid>
      <w:tr w:rsidR="00DE5327" w:rsidRPr="001C6F00"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1C6F00" w:rsidRDefault="00DE5327" w:rsidP="00573259">
            <w:pPr>
              <w:spacing w:line="276" w:lineRule="auto"/>
              <w:jc w:val="center"/>
              <w:rPr>
                <w:rFonts w:ascii="Century Gothic" w:eastAsia="Arial" w:hAnsi="Century Gothic" w:cs="Arial"/>
                <w:b/>
                <w:bCs/>
                <w:color w:val="FFFFFF" w:themeColor="background1"/>
                <w:szCs w:val="20"/>
              </w:rPr>
            </w:pPr>
            <w:r w:rsidRPr="001C6F00">
              <w:rPr>
                <w:rFonts w:ascii="Century Gothic" w:hAnsi="Century Gothic"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1C6F00" w:rsidRDefault="00DE5327" w:rsidP="00573259">
            <w:pPr>
              <w:spacing w:line="276" w:lineRule="auto"/>
              <w:jc w:val="center"/>
              <w:rPr>
                <w:rFonts w:ascii="Century Gothic" w:eastAsia="Arial" w:hAnsi="Century Gothic" w:cs="Arial"/>
                <w:b/>
                <w:bCs/>
                <w:color w:val="FFFFFF" w:themeColor="background1"/>
                <w:szCs w:val="20"/>
              </w:rPr>
            </w:pPr>
            <w:r w:rsidRPr="001C6F00">
              <w:rPr>
                <w:rFonts w:ascii="Century Gothic" w:hAnsi="Century Gothic" w:cs="Arial"/>
                <w:b/>
                <w:bCs/>
                <w:color w:val="FFFFFF" w:themeColor="background1"/>
                <w:szCs w:val="20"/>
              </w:rPr>
              <w:t>Condición</w:t>
            </w:r>
          </w:p>
        </w:tc>
      </w:tr>
      <w:tr w:rsidR="00DE5327" w:rsidRPr="001C6F00"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1C6F00" w:rsidRDefault="00DE5327" w:rsidP="00573259">
            <w:pPr>
              <w:spacing w:line="276" w:lineRule="auto"/>
              <w:jc w:val="center"/>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1C6F00" w:rsidRDefault="00DE5327" w:rsidP="00573259">
            <w:pPr>
              <w:spacing w:line="276" w:lineRule="auto"/>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Cualquiera</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las</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clases</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permitidas</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por</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el</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artículo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2.2.1.2.3.1.2</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del</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Decreto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1082</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2015,</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a</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saber:</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(i)</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contrato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seguro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contenido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en</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una</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póliza,</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(ii)</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patrimonio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autónomo y</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(iii)</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garantía</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bancaria.</w:t>
            </w:r>
          </w:p>
        </w:tc>
      </w:tr>
      <w:tr w:rsidR="00DE5327" w:rsidRPr="001C6F00"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1C6F00" w:rsidRDefault="00DE5327" w:rsidP="00573259">
            <w:pPr>
              <w:spacing w:line="276" w:lineRule="auto"/>
              <w:jc w:val="center"/>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Asegurado/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531FD596" w:rsidR="00DE5327" w:rsidRPr="001C6F00" w:rsidRDefault="00AB34D4" w:rsidP="00573259">
            <w:pPr>
              <w:spacing w:line="276" w:lineRule="auto"/>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UAE SETP AVANTE</w:t>
            </w:r>
            <w:r w:rsidR="00DE5327" w:rsidRPr="001C6F00">
              <w:rPr>
                <w:rFonts w:ascii="Century Gothic" w:eastAsia="Arial,Times New Roman" w:hAnsi="Century Gothic" w:cs="Arial"/>
                <w:color w:val="auto"/>
                <w:szCs w:val="20"/>
                <w:lang w:val="es-ES" w:eastAsia="es-CO"/>
              </w:rPr>
              <w:t xml:space="preserve"> </w:t>
            </w:r>
            <w:r w:rsidR="00DE5327" w:rsidRPr="001C6F00">
              <w:rPr>
                <w:rFonts w:ascii="Century Gothic" w:hAnsi="Century Gothic" w:cs="Arial"/>
                <w:color w:val="auto"/>
                <w:szCs w:val="20"/>
                <w:lang w:val="es-ES" w:eastAsia="es-CO"/>
              </w:rPr>
              <w:t>identificada</w:t>
            </w:r>
            <w:r w:rsidR="00DE5327" w:rsidRPr="001C6F00">
              <w:rPr>
                <w:rFonts w:ascii="Century Gothic" w:eastAsia="Arial,Times New Roman" w:hAnsi="Century Gothic" w:cs="Arial"/>
                <w:color w:val="auto"/>
                <w:szCs w:val="20"/>
                <w:lang w:val="es-ES" w:eastAsia="es-CO"/>
              </w:rPr>
              <w:t xml:space="preserve"> </w:t>
            </w:r>
            <w:r w:rsidR="00DE5327" w:rsidRPr="001C6F00">
              <w:rPr>
                <w:rFonts w:ascii="Century Gothic" w:hAnsi="Century Gothic" w:cs="Arial"/>
                <w:color w:val="auto"/>
                <w:szCs w:val="20"/>
                <w:lang w:val="es-ES" w:eastAsia="es-CO"/>
              </w:rPr>
              <w:t>con</w:t>
            </w:r>
            <w:r w:rsidR="00DE5327" w:rsidRPr="001C6F00">
              <w:rPr>
                <w:rFonts w:ascii="Century Gothic" w:eastAsia="Arial,Times New Roman" w:hAnsi="Century Gothic" w:cs="Arial"/>
                <w:color w:val="auto"/>
                <w:szCs w:val="20"/>
                <w:lang w:val="es-ES" w:eastAsia="es-CO"/>
              </w:rPr>
              <w:t xml:space="preserve"> </w:t>
            </w:r>
            <w:r w:rsidR="00DE5327" w:rsidRPr="001C6F00">
              <w:rPr>
                <w:rFonts w:ascii="Century Gothic" w:hAnsi="Century Gothic" w:cs="Arial"/>
                <w:color w:val="auto"/>
                <w:szCs w:val="20"/>
                <w:lang w:val="es-ES" w:eastAsia="es-CO"/>
              </w:rPr>
              <w:t>NIT</w:t>
            </w:r>
            <w:r w:rsidR="00DE5327" w:rsidRPr="001C6F00">
              <w:rPr>
                <w:rFonts w:ascii="Century Gothic" w:eastAsia="Arial,Times New Roman" w:hAnsi="Century Gothic" w:cs="Arial"/>
                <w:color w:val="auto"/>
                <w:szCs w:val="20"/>
                <w:lang w:val="es-ES" w:eastAsia="es-CO"/>
              </w:rPr>
              <w:t xml:space="preserve"> </w:t>
            </w:r>
            <w:r w:rsidR="007846E2" w:rsidRPr="001C6F00">
              <w:rPr>
                <w:rFonts w:ascii="Century Gothic" w:hAnsi="Century Gothic" w:cs="Arial"/>
                <w:sz w:val="22"/>
              </w:rPr>
              <w:t>900.358.918-8</w:t>
            </w:r>
          </w:p>
        </w:tc>
      </w:tr>
      <w:tr w:rsidR="00DE5327" w:rsidRPr="001C6F00"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1C6F00" w:rsidRDefault="00DE5327" w:rsidP="00573259">
            <w:pPr>
              <w:spacing w:line="276" w:lineRule="auto"/>
              <w:jc w:val="center"/>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77777777" w:rsidR="00DE5327" w:rsidRPr="001C6F00" w:rsidRDefault="00DE5327" w:rsidP="00573259">
            <w:pPr>
              <w:spacing w:line="276" w:lineRule="auto"/>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Los</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perjuicios</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derivados</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del</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incumplimiento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del</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ofrecimiento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en</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los</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eventos</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señalados</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en</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el</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artículo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2.2.1.2.3.1.6</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del</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Decreto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1082</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2015.</w:t>
            </w:r>
          </w:p>
        </w:tc>
      </w:tr>
      <w:tr w:rsidR="00DE5327" w:rsidRPr="001C6F00"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1C6F00" w:rsidRDefault="00DE5327" w:rsidP="00573259">
            <w:pPr>
              <w:spacing w:line="276" w:lineRule="auto"/>
              <w:jc w:val="center"/>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0B221E9" w14:textId="77777777" w:rsidR="00DE5327" w:rsidRPr="001C6F00" w:rsidRDefault="00DE5327" w:rsidP="00573259">
            <w:pPr>
              <w:spacing w:line="276" w:lineRule="auto"/>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3 meses contados a partir de la fecha de cierre del proceso de contratación.</w:t>
            </w:r>
            <w:r w:rsidRPr="001C6F00">
              <w:rPr>
                <w:rFonts w:ascii="Century Gothic" w:eastAsia="Arial,Times New Roman" w:hAnsi="Century Gothic" w:cs="Arial"/>
                <w:color w:val="auto"/>
                <w:szCs w:val="20"/>
                <w:lang w:val="es-ES" w:eastAsia="es-CO"/>
              </w:rPr>
              <w:t xml:space="preserve"> </w:t>
            </w:r>
          </w:p>
          <w:p w14:paraId="692D84CD" w14:textId="6BD74315" w:rsidR="00DE5327" w:rsidRPr="001C6F00" w:rsidRDefault="00735D8A" w:rsidP="00573259">
            <w:pPr>
              <w:spacing w:line="276" w:lineRule="auto"/>
              <w:rPr>
                <w:rFonts w:ascii="Century Gothic" w:eastAsia="Arial,Times New Roman" w:hAnsi="Century Gothic" w:cs="Arial"/>
                <w:color w:val="auto"/>
                <w:szCs w:val="20"/>
                <w:lang w:val="es-ES" w:eastAsia="es-CO"/>
              </w:rPr>
            </w:pPr>
            <w:r w:rsidRPr="001C6F00">
              <w:rPr>
                <w:rFonts w:ascii="Century Gothic" w:eastAsia="Arial" w:hAnsi="Century Gothic" w:cs="Arial"/>
                <w:szCs w:val="20"/>
                <w:lang w:eastAsia="es-ES"/>
              </w:rPr>
              <w:t>En caso de modificarse la fecha del cierre del proceso, se tendrá como referencia para establecer el plazo de vigencia del certificado la fecha originalmente definida en el Pliego de Condiciones.</w:t>
            </w:r>
          </w:p>
        </w:tc>
      </w:tr>
      <w:tr w:rsidR="00DE5327" w:rsidRPr="001C6F00"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1C6F00" w:rsidRDefault="00DE5327" w:rsidP="00573259">
            <w:pPr>
              <w:spacing w:line="276" w:lineRule="auto"/>
              <w:jc w:val="center"/>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Valor</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AB3B158" w14:textId="4ED041C1" w:rsidR="00DE5327" w:rsidRPr="001C6F00" w:rsidRDefault="00DE5327" w:rsidP="00573259">
            <w:pPr>
              <w:spacing w:line="276" w:lineRule="auto"/>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Diez</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por</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ciento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(10%)</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del</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presupuesto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oficial</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del</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proceso</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de</w:t>
            </w:r>
            <w:r w:rsidRPr="001C6F00">
              <w:rPr>
                <w:rFonts w:ascii="Century Gothic" w:eastAsia="Arial,Times New Roman" w:hAnsi="Century Gothic" w:cs="Arial"/>
                <w:color w:val="auto"/>
                <w:szCs w:val="20"/>
                <w:lang w:val="es-ES" w:eastAsia="es-CO"/>
              </w:rPr>
              <w:t xml:space="preserve"> </w:t>
            </w:r>
            <w:r w:rsidRPr="001C6F00">
              <w:rPr>
                <w:rFonts w:ascii="Century Gothic" w:hAnsi="Century Gothic" w:cs="Arial"/>
                <w:color w:val="auto"/>
                <w:szCs w:val="20"/>
                <w:lang w:val="es-ES" w:eastAsia="es-CO"/>
              </w:rPr>
              <w:t>selección [</w:t>
            </w:r>
          </w:p>
        </w:tc>
      </w:tr>
      <w:tr w:rsidR="00DE5327" w:rsidRPr="001C6F00"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1C6F00" w:rsidRDefault="00DE5327" w:rsidP="00573259">
            <w:pPr>
              <w:spacing w:line="276" w:lineRule="auto"/>
              <w:jc w:val="center"/>
              <w:rPr>
                <w:rFonts w:ascii="Century Gothic" w:eastAsia="Arial,Times New Roman" w:hAnsi="Century Gothic" w:cs="Arial"/>
                <w:color w:val="auto"/>
                <w:szCs w:val="20"/>
                <w:lang w:val="es-ES" w:eastAsia="es-CO"/>
              </w:rPr>
            </w:pPr>
            <w:r w:rsidRPr="001C6F00">
              <w:rPr>
                <w:rFonts w:ascii="Century Gothic" w:hAnsi="Century Gothic" w:cs="Arial"/>
                <w:color w:val="auto"/>
                <w:szCs w:val="20"/>
                <w:lang w:val="es-ES" w:eastAsia="es-CO"/>
              </w:rPr>
              <w:t>Tomador</w:t>
            </w:r>
            <w:r w:rsidRPr="001C6F00">
              <w:rPr>
                <w:rFonts w:ascii="Century Gothic" w:eastAsia="Arial,Times New Roman" w:hAnsi="Century Gothic"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77777777" w:rsidR="00DE5327" w:rsidRPr="001C6F00" w:rsidRDefault="00DE5327" w:rsidP="008532FF">
            <w:pPr>
              <w:pStyle w:val="Prrafodelista"/>
              <w:numPr>
                <w:ilvl w:val="0"/>
                <w:numId w:val="42"/>
              </w:numPr>
              <w:spacing w:line="276" w:lineRule="auto"/>
              <w:rPr>
                <w:rFonts w:ascii="Century Gothic" w:eastAsia="Arial,Times New Roman" w:hAnsi="Century Gothic" w:cs="Arial"/>
                <w:szCs w:val="20"/>
                <w:lang w:val="es-ES" w:eastAsia="es-CO"/>
              </w:rPr>
            </w:pPr>
            <w:r w:rsidRPr="001C6F00">
              <w:rPr>
                <w:rFonts w:ascii="Century Gothic" w:eastAsia="Arial" w:hAnsi="Century Gothic" w:cs="Arial"/>
                <w:szCs w:val="20"/>
                <w:lang w:val="es-ES" w:eastAsia="es-CO"/>
              </w:rPr>
              <w:t>Para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las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personas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jurídicas: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garantía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deberá</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tomarse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con</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el</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nombre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o</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razón</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social</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y</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tipo</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societario</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que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figura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en</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el</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certificado</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de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existencia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y</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representación</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legal</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expedido</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por</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Cámara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de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Comercio</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respectiva,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y</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no</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solo</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con</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su</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sigla,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no</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ser</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que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en</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el</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referido</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documento</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se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exprese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que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sociedad</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podrá</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denominarse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de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esa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manera.</w:t>
            </w:r>
          </w:p>
          <w:p w14:paraId="57CF225D" w14:textId="77777777" w:rsidR="00DE5327" w:rsidRPr="001C6F00" w:rsidRDefault="00DE5327" w:rsidP="008532FF">
            <w:pPr>
              <w:pStyle w:val="Prrafodelista"/>
              <w:numPr>
                <w:ilvl w:val="0"/>
                <w:numId w:val="42"/>
              </w:numPr>
              <w:spacing w:line="276" w:lineRule="auto"/>
              <w:rPr>
                <w:rFonts w:ascii="Century Gothic" w:eastAsia="Arial,Times New Roman" w:hAnsi="Century Gothic" w:cs="Arial"/>
                <w:szCs w:val="20"/>
                <w:lang w:val="es-ES" w:eastAsia="es-CO"/>
              </w:rPr>
            </w:pPr>
            <w:r w:rsidRPr="001C6F00">
              <w:rPr>
                <w:rFonts w:ascii="Century Gothic" w:eastAsia="Arial" w:hAnsi="Century Gothic" w:cs="Arial"/>
                <w:szCs w:val="20"/>
                <w:lang w:val="es-ES" w:eastAsia="es-CO"/>
              </w:rPr>
              <w:t>Para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los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proponentes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plurales: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garantía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deberá</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ser</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otorgada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por</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todos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los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integrantes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del</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proponente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plural,</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para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lo</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cual</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se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deberá</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relacionar</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claramente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los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integrantes,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su</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identificación</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y</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porcentaje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de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participación,</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quienes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para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todos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los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efectos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serán</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los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otorgantes</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de</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la</w:t>
            </w:r>
            <w:r w:rsidRPr="001C6F00">
              <w:rPr>
                <w:rFonts w:ascii="Century Gothic" w:eastAsia="Arial,Times New Roman" w:hAnsi="Century Gothic" w:cs="Arial"/>
                <w:szCs w:val="20"/>
                <w:lang w:val="es-ES" w:eastAsia="es-CO"/>
              </w:rPr>
              <w:t xml:space="preserve"> </w:t>
            </w:r>
            <w:r w:rsidRPr="001C6F00">
              <w:rPr>
                <w:rFonts w:ascii="Century Gothic" w:eastAsia="Arial" w:hAnsi="Century Gothic" w:cs="Arial"/>
                <w:szCs w:val="20"/>
                <w:lang w:val="es-ES" w:eastAsia="es-CO"/>
              </w:rPr>
              <w:t>misma.</w:t>
            </w:r>
            <w:r w:rsidRPr="001C6F00">
              <w:rPr>
                <w:rFonts w:ascii="Century Gothic" w:eastAsia="Arial,Times New Roman" w:hAnsi="Century Gothic" w:cs="Arial"/>
                <w:szCs w:val="20"/>
                <w:lang w:val="es-ES" w:eastAsia="es-CO"/>
              </w:rPr>
              <w:t xml:space="preserve"> </w:t>
            </w:r>
          </w:p>
        </w:tc>
      </w:tr>
    </w:tbl>
    <w:p w14:paraId="604D7759" w14:textId="16E87E95" w:rsidR="00604257" w:rsidRPr="001C6F00" w:rsidRDefault="00604257" w:rsidP="00604257">
      <w:pPr>
        <w:rPr>
          <w:rFonts w:ascii="Century Gothic" w:hAnsi="Century Gothic"/>
          <w:lang w:val="es-MX"/>
        </w:rPr>
      </w:pPr>
    </w:p>
    <w:p w14:paraId="22211499" w14:textId="77777777" w:rsidR="00DE5327" w:rsidRPr="001C6F00" w:rsidRDefault="00DE5327" w:rsidP="00DE5327">
      <w:pPr>
        <w:rPr>
          <w:rFonts w:ascii="Century Gothic" w:hAnsi="Century Gothic"/>
          <w:lang w:val="es-MX"/>
        </w:rPr>
      </w:pPr>
      <w:r w:rsidRPr="001C6F00">
        <w:rPr>
          <w:rFonts w:ascii="Century Gothic" w:hAnsi="Century Gothic"/>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82139E6" w14:textId="1D2E6CB0" w:rsidR="00DE5327" w:rsidRPr="001C6F00" w:rsidRDefault="00DE5327" w:rsidP="00DE5327">
      <w:pPr>
        <w:rPr>
          <w:rFonts w:ascii="Century Gothic" w:hAnsi="Century Gothic"/>
          <w:lang w:val="es-MX"/>
        </w:rPr>
      </w:pPr>
      <w:r w:rsidRPr="001C6F00">
        <w:rPr>
          <w:rFonts w:ascii="Century Gothic" w:hAnsi="Century Gothic"/>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w:t>
      </w:r>
      <w:r w:rsidR="00460201" w:rsidRPr="001C6F00">
        <w:rPr>
          <w:rFonts w:ascii="Century Gothic" w:hAnsi="Century Gothic"/>
          <w:lang w:val="es-MX"/>
        </w:rPr>
        <w:t>antía de seriedad de la oferta.</w:t>
      </w:r>
    </w:p>
    <w:p w14:paraId="704CC728" w14:textId="5DB71CA5" w:rsidR="00604257" w:rsidRPr="001C6F00" w:rsidRDefault="00DE5327" w:rsidP="00DE5327">
      <w:pPr>
        <w:rPr>
          <w:rFonts w:ascii="Century Gothic" w:hAnsi="Century Gothic"/>
          <w:lang w:val="es-MX"/>
        </w:rPr>
      </w:pPr>
      <w:r w:rsidRPr="001C6F00">
        <w:rPr>
          <w:rFonts w:ascii="Century Gothic" w:hAnsi="Century Gothic"/>
          <w:lang w:val="es-MX"/>
        </w:rPr>
        <w:lastRenderedPageBreak/>
        <w:t>El proponente podrá presentar una garantía de seriedad de la oferta por cada uno de los lotes o por la totalidad de lotes a los cuales presente oferta. En ambos eventos, debe indicar el número del lote o lotes a los cuales presenta oferta.</w:t>
      </w:r>
    </w:p>
    <w:p w14:paraId="17EAD7FB" w14:textId="0300263C" w:rsidR="00604257" w:rsidRPr="001C6F00" w:rsidRDefault="00CA638B" w:rsidP="008532FF">
      <w:pPr>
        <w:pStyle w:val="Ttulo2"/>
        <w:numPr>
          <w:ilvl w:val="1"/>
          <w:numId w:val="54"/>
        </w:numPr>
        <w:ind w:left="0" w:hanging="11"/>
        <w:rPr>
          <w:rFonts w:ascii="Century Gothic" w:hAnsi="Century Gothic"/>
          <w:caps w:val="0"/>
        </w:rPr>
      </w:pPr>
      <w:bookmarkStart w:id="320" w:name="_Toc176242721"/>
      <w:r w:rsidRPr="001C6F00">
        <w:rPr>
          <w:rFonts w:ascii="Century Gothic" w:hAnsi="Century Gothic"/>
          <w:caps w:val="0"/>
        </w:rPr>
        <w:t>GARANTÍAS DEL CONTRATO</w:t>
      </w:r>
      <w:bookmarkEnd w:id="320"/>
    </w:p>
    <w:p w14:paraId="043E2CBB" w14:textId="1B1A0572" w:rsidR="4444BDC1" w:rsidRPr="001C6F00" w:rsidRDefault="4444BDC1" w:rsidP="00D82C2B">
      <w:pPr>
        <w:spacing w:after="0"/>
        <w:rPr>
          <w:rFonts w:ascii="Century Gothic" w:hAnsi="Century Gothic"/>
          <w:highlight w:val="yellow"/>
        </w:rPr>
      </w:pPr>
    </w:p>
    <w:p w14:paraId="1697B25E" w14:textId="0A2D5F4C" w:rsidR="00DE5327" w:rsidRPr="001C6F00" w:rsidRDefault="0057208D" w:rsidP="00D20F9D">
      <w:pPr>
        <w:pStyle w:val="Ttulo3"/>
        <w:numPr>
          <w:ilvl w:val="0"/>
          <w:numId w:val="0"/>
        </w:numPr>
        <w:rPr>
          <w:rFonts w:ascii="Century Gothic" w:hAnsi="Century Gothic"/>
          <w:lang w:val="es-MX"/>
        </w:rPr>
      </w:pPr>
      <w:bookmarkStart w:id="321" w:name="_Toc176242722"/>
      <w:r w:rsidRPr="001C6F00">
        <w:rPr>
          <w:rFonts w:ascii="Century Gothic" w:hAnsi="Century Gothic"/>
          <w:caps w:val="0"/>
          <w:lang w:val="es-MX"/>
        </w:rPr>
        <w:t xml:space="preserve">7.2.1 </w:t>
      </w:r>
      <w:r w:rsidR="00CA638B" w:rsidRPr="001C6F00">
        <w:rPr>
          <w:rFonts w:ascii="Century Gothic" w:hAnsi="Century Gothic"/>
          <w:caps w:val="0"/>
          <w:lang w:val="es-MX"/>
        </w:rPr>
        <w:t>GARANTÍA DE CUMPLIMIENTO</w:t>
      </w:r>
      <w:bookmarkEnd w:id="321"/>
    </w:p>
    <w:p w14:paraId="604F8D4E" w14:textId="1FE04AEA" w:rsidR="00DE5327" w:rsidRPr="001C6F00" w:rsidRDefault="00DE5327" w:rsidP="00DE5327">
      <w:pPr>
        <w:rPr>
          <w:rFonts w:ascii="Century Gothic" w:hAnsi="Century Gothic"/>
          <w:lang w:val="es-MX"/>
        </w:rPr>
      </w:pPr>
      <w:r w:rsidRPr="001C6F00">
        <w:rPr>
          <w:rFonts w:ascii="Century Gothic" w:hAnsi="Century Gothic"/>
          <w:lang w:val="es-MX"/>
        </w:rPr>
        <w:t xml:space="preserve">Para cubrir cualquier hecho constitutivo de incumplimiento, el contratista deberá presentar la garantía de cumplimiento en original a la entidad dentro de </w:t>
      </w:r>
      <w:r w:rsidR="00B5283B">
        <w:rPr>
          <w:rFonts w:ascii="Century Gothic" w:hAnsi="Century Gothic"/>
          <w:lang w:val="es-MX"/>
        </w:rPr>
        <w:t>5</w:t>
      </w:r>
      <w:r w:rsidRPr="001C6F00">
        <w:rPr>
          <w:rFonts w:ascii="Century Gothic" w:hAnsi="Century Gothic"/>
          <w:lang w:val="es-MX"/>
        </w:rPr>
        <w:t xml:space="preserve"> 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682"/>
        <w:gridCol w:w="7146"/>
      </w:tblGrid>
      <w:tr w:rsidR="00DE5327" w:rsidRPr="00B5283B" w14:paraId="74326828" w14:textId="77777777" w:rsidTr="39F17F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B5283B" w:rsidRDefault="00DE5327" w:rsidP="00573259">
            <w:pPr>
              <w:rPr>
                <w:rFonts w:ascii="Century Gothic" w:hAnsi="Century Gothic" w:cs="Arial"/>
                <w:b/>
                <w:bCs/>
                <w:color w:val="FFFFFF" w:themeColor="background1"/>
                <w:sz w:val="18"/>
                <w:szCs w:val="18"/>
              </w:rPr>
            </w:pPr>
            <w:r w:rsidRPr="00B5283B">
              <w:rPr>
                <w:rFonts w:ascii="Century Gothic" w:hAnsi="Century Gothic"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B5283B" w:rsidRDefault="00DE5327" w:rsidP="00573259">
            <w:pPr>
              <w:rPr>
                <w:rFonts w:ascii="Century Gothic" w:hAnsi="Century Gothic" w:cs="Arial"/>
                <w:b/>
                <w:bCs/>
                <w:color w:val="FFFFFF" w:themeColor="background1"/>
                <w:sz w:val="18"/>
                <w:szCs w:val="18"/>
              </w:rPr>
            </w:pPr>
            <w:r w:rsidRPr="00B5283B">
              <w:rPr>
                <w:rFonts w:ascii="Century Gothic" w:hAnsi="Century Gothic" w:cs="Arial"/>
                <w:b/>
                <w:bCs/>
                <w:color w:val="FFFFFF" w:themeColor="background1"/>
                <w:sz w:val="18"/>
                <w:szCs w:val="18"/>
              </w:rPr>
              <w:t xml:space="preserve">Condición </w:t>
            </w:r>
          </w:p>
        </w:tc>
      </w:tr>
      <w:tr w:rsidR="00DE5327" w:rsidRPr="00B5283B" w14:paraId="20C80440"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E5327" w:rsidRPr="00B5283B" w14:paraId="01DB72B3"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13C994A7" w:rsidR="00DE5327" w:rsidRPr="00B5283B" w:rsidRDefault="005B0E48" w:rsidP="005B0E48">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 xml:space="preserve">UAE SETP AVANTE </w:t>
            </w:r>
            <w:r w:rsidR="00DE5327" w:rsidRPr="00B5283B">
              <w:rPr>
                <w:rFonts w:ascii="Century Gothic" w:eastAsia="Times New Roman" w:hAnsi="Century Gothic" w:cs="Arial"/>
                <w:bCs/>
                <w:color w:val="auto"/>
                <w:sz w:val="18"/>
                <w:szCs w:val="18"/>
                <w:lang w:val="es-ES" w:eastAsia="es-CO"/>
              </w:rPr>
              <w:t>identificada con NIT</w:t>
            </w:r>
            <w:r w:rsidR="00DE5327" w:rsidRPr="00B5283B">
              <w:rPr>
                <w:rFonts w:ascii="Century Gothic" w:eastAsia="Times New Roman" w:hAnsi="Century Gothic" w:cs="Arial"/>
                <w:color w:val="auto"/>
                <w:sz w:val="18"/>
                <w:szCs w:val="18"/>
                <w:lang w:val="es-ES" w:eastAsia="es-CO"/>
              </w:rPr>
              <w:t xml:space="preserve"> </w:t>
            </w:r>
            <w:r w:rsidR="007846E2" w:rsidRPr="00B5283B">
              <w:rPr>
                <w:rFonts w:ascii="Century Gothic" w:hAnsi="Century Gothic" w:cs="Arial"/>
                <w:sz w:val="18"/>
                <w:szCs w:val="18"/>
              </w:rPr>
              <w:t>900.358.918-8</w:t>
            </w:r>
          </w:p>
        </w:tc>
      </w:tr>
      <w:tr w:rsidR="00DE5327" w:rsidRPr="00B5283B" w14:paraId="35545E2F"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B5283B" w:rsidRDefault="00DE5327" w:rsidP="00573259">
            <w:pPr>
              <w:rPr>
                <w:rFonts w:ascii="Century Gothic" w:eastAsia="Times New Roman" w:hAnsi="Century Gothic" w:cs="Arial"/>
                <w:bCs/>
                <w:color w:val="404040" w:themeColor="text1" w:themeTint="BF"/>
                <w:sz w:val="18"/>
                <w:szCs w:val="18"/>
                <w:lang w:val="es-ES" w:eastAsia="es-CO"/>
              </w:rPr>
            </w:pPr>
            <w:r w:rsidRPr="00B5283B">
              <w:rPr>
                <w:rFonts w:ascii="Century Gothic" w:eastAsia="Times New Roman" w:hAnsi="Century Gothic" w:cs="Arial"/>
                <w:bCs/>
                <w:color w:val="auto"/>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B5283B" w:rsidRDefault="00DE5327" w:rsidP="00573259">
            <w:pPr>
              <w:rPr>
                <w:rFonts w:ascii="Century Gothic" w:eastAsia="Times New Roman" w:hAnsi="Century Gothic" w:cs="Arial"/>
                <w:bCs/>
                <w:color w:val="auto"/>
                <w:sz w:val="18"/>
                <w:szCs w:val="18"/>
                <w:lang w:val="es-ES" w:eastAsia="es-CO"/>
              </w:rPr>
            </w:pPr>
          </w:p>
          <w:tbl>
            <w:tblPr>
              <w:tblStyle w:val="Tablaconcuadrcula"/>
              <w:tblW w:w="5000" w:type="pct"/>
              <w:tblLook w:val="04A0" w:firstRow="1" w:lastRow="0" w:firstColumn="1" w:lastColumn="0" w:noHBand="0" w:noVBand="1"/>
            </w:tblPr>
            <w:tblGrid>
              <w:gridCol w:w="2954"/>
              <w:gridCol w:w="1907"/>
              <w:gridCol w:w="2059"/>
            </w:tblGrid>
            <w:tr w:rsidR="00DE5327" w:rsidRPr="00B5283B" w14:paraId="5C0EA13F" w14:textId="77777777" w:rsidTr="352408D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B5283B" w:rsidRDefault="00DE5327" w:rsidP="00573259">
                  <w:pPr>
                    <w:rPr>
                      <w:rFonts w:ascii="Century Gothic" w:eastAsia="Times New Roman" w:hAnsi="Century Gothic" w:cs="Arial"/>
                      <w:b/>
                      <w:bCs/>
                      <w:color w:val="FFFFFF" w:themeColor="background1"/>
                      <w:sz w:val="18"/>
                      <w:szCs w:val="18"/>
                      <w:lang w:val="es-ES" w:eastAsia="es-CO"/>
                    </w:rPr>
                  </w:pPr>
                  <w:r w:rsidRPr="00B5283B">
                    <w:rPr>
                      <w:rFonts w:ascii="Century Gothic" w:eastAsia="Times New Roman" w:hAnsi="Century Gothic" w:cs="Arial"/>
                      <w:b/>
                      <w:bCs/>
                      <w:color w:val="FFFFFF" w:themeColor="background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B5283B" w:rsidRDefault="00DE5327" w:rsidP="00573259">
                  <w:pPr>
                    <w:rPr>
                      <w:rFonts w:ascii="Century Gothic" w:eastAsia="Times New Roman" w:hAnsi="Century Gothic" w:cs="Arial"/>
                      <w:b/>
                      <w:bCs/>
                      <w:color w:val="FFFFFF" w:themeColor="background1"/>
                      <w:sz w:val="18"/>
                      <w:szCs w:val="18"/>
                      <w:lang w:val="es-ES" w:eastAsia="es-CO"/>
                    </w:rPr>
                  </w:pPr>
                  <w:r w:rsidRPr="00B5283B">
                    <w:rPr>
                      <w:rFonts w:ascii="Century Gothic" w:eastAsia="Times New Roman" w:hAnsi="Century Gothic" w:cs="Arial"/>
                      <w:b/>
                      <w:bCs/>
                      <w:color w:val="FFFFFF" w:themeColor="background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B5283B" w:rsidRDefault="00DE5327" w:rsidP="00573259">
                  <w:pPr>
                    <w:rPr>
                      <w:rFonts w:ascii="Century Gothic" w:eastAsia="Times New Roman" w:hAnsi="Century Gothic" w:cs="Arial"/>
                      <w:b/>
                      <w:bCs/>
                      <w:color w:val="FFFFFF" w:themeColor="background1"/>
                      <w:sz w:val="18"/>
                      <w:szCs w:val="18"/>
                      <w:lang w:val="es-ES" w:eastAsia="es-CO"/>
                    </w:rPr>
                  </w:pPr>
                  <w:r w:rsidRPr="00B5283B">
                    <w:rPr>
                      <w:rFonts w:ascii="Century Gothic" w:eastAsia="Times New Roman" w:hAnsi="Century Gothic" w:cs="Arial"/>
                      <w:b/>
                      <w:bCs/>
                      <w:color w:val="FFFFFF" w:themeColor="background1"/>
                      <w:sz w:val="18"/>
                      <w:szCs w:val="18"/>
                      <w:lang w:val="es-ES" w:eastAsia="es-CO"/>
                    </w:rPr>
                    <w:t>Valor Asegurado</w:t>
                  </w:r>
                </w:p>
              </w:tc>
            </w:tr>
            <w:tr w:rsidR="00DE5327" w:rsidRPr="00B5283B" w14:paraId="3E17EA33"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384CC4BB" w14:textId="77777777"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
                      <w:bCs/>
                      <w:color w:val="auto"/>
                      <w:sz w:val="18"/>
                      <w:szCs w:val="18"/>
                      <w:lang w:val="es-ES" w:eastAsia="es-CO"/>
                    </w:rPr>
                    <w:t>Cumplimiento general</w:t>
                  </w:r>
                  <w:r w:rsidRPr="00B5283B">
                    <w:rPr>
                      <w:rFonts w:ascii="Century Gothic" w:eastAsia="Times New Roman" w:hAnsi="Century Gothic" w:cs="Arial"/>
                      <w:bCs/>
                      <w:color w:val="auto"/>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77777777"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1D5EF78" w14:textId="5CC3C992" w:rsidR="00E40B5F" w:rsidRPr="00997DB0" w:rsidRDefault="00E40B5F" w:rsidP="00E40B5F">
                  <w:pPr>
                    <w:autoSpaceDE w:val="0"/>
                    <w:autoSpaceDN w:val="0"/>
                    <w:adjustRightInd w:val="0"/>
                    <w:contextualSpacing/>
                    <w:rPr>
                      <w:rFonts w:ascii="Century Gothic" w:hAnsi="Century Gothic" w:cs="Arial"/>
                      <w:sz w:val="18"/>
                      <w:szCs w:val="18"/>
                    </w:rPr>
                  </w:pPr>
                  <w:r w:rsidRPr="00997DB0">
                    <w:rPr>
                      <w:rFonts w:ascii="Century Gothic" w:hAnsi="Century Gothic" w:cs="Arial"/>
                      <w:sz w:val="18"/>
                      <w:szCs w:val="18"/>
                    </w:rPr>
                    <w:t>30% del valor del contrato</w:t>
                  </w:r>
                </w:p>
                <w:p w14:paraId="2457244A" w14:textId="23940D7B" w:rsidR="00DE5327" w:rsidRPr="00B5283B" w:rsidRDefault="00DE5327" w:rsidP="00573259">
                  <w:pPr>
                    <w:rPr>
                      <w:rFonts w:ascii="Century Gothic" w:eastAsia="Times New Roman" w:hAnsi="Century Gothic" w:cs="Arial"/>
                      <w:color w:val="auto"/>
                      <w:sz w:val="18"/>
                      <w:szCs w:val="18"/>
                      <w:highlight w:val="lightGray"/>
                      <w:lang w:val="es-ES" w:eastAsia="es-CO"/>
                    </w:rPr>
                  </w:pPr>
                </w:p>
              </w:tc>
            </w:tr>
            <w:tr w:rsidR="00DE5327" w:rsidRPr="00B5283B" w14:paraId="1D0CC843"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36806CA9" w14:textId="77777777" w:rsidR="00DE5327" w:rsidRPr="00B5283B" w:rsidRDefault="00DE5327" w:rsidP="00573259">
                  <w:pPr>
                    <w:rPr>
                      <w:rFonts w:ascii="Century Gothic" w:eastAsia="Times New Roman" w:hAnsi="Century Gothic" w:cs="Arial"/>
                      <w:b/>
                      <w:bCs/>
                      <w:color w:val="auto"/>
                      <w:sz w:val="18"/>
                      <w:szCs w:val="18"/>
                      <w:lang w:val="es-ES" w:eastAsia="es-CO"/>
                    </w:rPr>
                  </w:pPr>
                  <w:r w:rsidRPr="00B5283B">
                    <w:rPr>
                      <w:rFonts w:ascii="Century Gothic" w:eastAsia="Times New Roman" w:hAnsi="Century Gothic" w:cs="Arial"/>
                      <w:b/>
                      <w:bCs/>
                      <w:color w:val="auto"/>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77D569D4" w14:textId="77777777"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5149F36F" w14:textId="6F69C42C" w:rsidR="00DE5327" w:rsidRPr="00B5283B" w:rsidRDefault="00E40B5F" w:rsidP="00573259">
                  <w:pPr>
                    <w:rPr>
                      <w:rFonts w:ascii="Century Gothic" w:eastAsia="Times New Roman" w:hAnsi="Century Gothic" w:cs="Arial"/>
                      <w:color w:val="auto"/>
                      <w:sz w:val="18"/>
                      <w:szCs w:val="18"/>
                      <w:highlight w:val="lightGray"/>
                      <w:lang w:val="es-ES" w:eastAsia="es-CO"/>
                    </w:rPr>
                  </w:pPr>
                  <w:r>
                    <w:rPr>
                      <w:rFonts w:ascii="Century Gothic" w:eastAsia="Times New Roman" w:hAnsi="Century Gothic" w:cs="Arial"/>
                      <w:bCs/>
                      <w:color w:val="auto"/>
                      <w:sz w:val="18"/>
                      <w:szCs w:val="18"/>
                      <w:highlight w:val="lightGray"/>
                      <w:lang w:val="es-ES" w:eastAsia="es-CO"/>
                    </w:rPr>
                    <w:t>No aplica</w:t>
                  </w:r>
                  <w:r w:rsidR="00DE5327" w:rsidRPr="00B5283B">
                    <w:rPr>
                      <w:rFonts w:ascii="Century Gothic" w:eastAsia="Times New Roman" w:hAnsi="Century Gothic" w:cs="Arial"/>
                      <w:color w:val="auto"/>
                      <w:sz w:val="18"/>
                      <w:szCs w:val="18"/>
                      <w:highlight w:val="lightGray"/>
                      <w:lang w:val="es-ES" w:eastAsia="es-CO"/>
                    </w:rPr>
                    <w:t xml:space="preserve">  </w:t>
                  </w:r>
                </w:p>
              </w:tc>
            </w:tr>
            <w:tr w:rsidR="00DE5327" w:rsidRPr="00B5283B" w14:paraId="273EBF15" w14:textId="77777777" w:rsidTr="352408DB">
              <w:tc>
                <w:tcPr>
                  <w:tcW w:w="2134" w:type="pct"/>
                  <w:tcBorders>
                    <w:top w:val="single" w:sz="4" w:space="0" w:color="auto"/>
                    <w:left w:val="single" w:sz="4" w:space="0" w:color="auto"/>
                    <w:bottom w:val="single" w:sz="4" w:space="0" w:color="auto"/>
                    <w:right w:val="single" w:sz="4" w:space="0" w:color="auto"/>
                  </w:tcBorders>
                </w:tcPr>
                <w:p w14:paraId="0E6B6B24" w14:textId="77777777" w:rsidR="00DE5327" w:rsidRPr="00B5283B" w:rsidRDefault="00DE5327" w:rsidP="00573259">
                  <w:pPr>
                    <w:rPr>
                      <w:rFonts w:ascii="Century Gothic" w:eastAsia="Times New Roman" w:hAnsi="Century Gothic" w:cs="Arial"/>
                      <w:b/>
                      <w:bCs/>
                      <w:color w:val="auto"/>
                      <w:sz w:val="18"/>
                      <w:szCs w:val="18"/>
                      <w:lang w:val="es-ES" w:eastAsia="es-CO"/>
                    </w:rPr>
                  </w:pPr>
                  <w:r w:rsidRPr="00B5283B">
                    <w:rPr>
                      <w:rFonts w:ascii="Century Gothic" w:eastAsia="Times New Roman" w:hAnsi="Century Gothic" w:cs="Arial"/>
                      <w:b/>
                      <w:bCs/>
                      <w:color w:val="auto"/>
                      <w:sz w:val="18"/>
                      <w:szCs w:val="18"/>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9F9EB6A" w14:textId="77777777"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Hasta la liquidación del contrato o hasta que la entidad Estatal verifique el cumplimiento de todas las actividades o la entrega de todos los bienes o servicios asociados al pago anticipado, de acuerdo con lo que determine la entidad estatal</w:t>
                  </w:r>
                </w:p>
              </w:tc>
              <w:tc>
                <w:tcPr>
                  <w:tcW w:w="1488" w:type="pct"/>
                  <w:tcBorders>
                    <w:top w:val="single" w:sz="4" w:space="0" w:color="auto"/>
                    <w:left w:val="single" w:sz="4" w:space="0" w:color="auto"/>
                    <w:bottom w:val="single" w:sz="4" w:space="0" w:color="auto"/>
                    <w:right w:val="single" w:sz="4" w:space="0" w:color="auto"/>
                  </w:tcBorders>
                </w:tcPr>
                <w:p w14:paraId="13C92936" w14:textId="16EB8DC3" w:rsidR="00DE5327" w:rsidRPr="00B5283B" w:rsidRDefault="00E40B5F" w:rsidP="00573259">
                  <w:pPr>
                    <w:rPr>
                      <w:rFonts w:ascii="Century Gothic" w:eastAsia="Times New Roman" w:hAnsi="Century Gothic" w:cs="Arial"/>
                      <w:bCs/>
                      <w:color w:val="auto"/>
                      <w:sz w:val="18"/>
                      <w:szCs w:val="18"/>
                      <w:highlight w:val="lightGray"/>
                      <w:lang w:val="es-ES" w:eastAsia="es-CO"/>
                    </w:rPr>
                  </w:pPr>
                  <w:r>
                    <w:rPr>
                      <w:rFonts w:ascii="Century Gothic" w:eastAsia="Times New Roman" w:hAnsi="Century Gothic" w:cs="Arial"/>
                      <w:bCs/>
                      <w:color w:val="auto"/>
                      <w:sz w:val="18"/>
                      <w:szCs w:val="18"/>
                      <w:lang w:val="es-ES" w:eastAsia="es-CO"/>
                    </w:rPr>
                    <w:t>No aplica</w:t>
                  </w:r>
                </w:p>
              </w:tc>
            </w:tr>
            <w:tr w:rsidR="00DE5327" w:rsidRPr="00B5283B" w14:paraId="6003FC17"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
                      <w:bCs/>
                      <w:color w:val="auto"/>
                      <w:sz w:val="18"/>
                      <w:szCs w:val="18"/>
                      <w:lang w:val="es-ES" w:eastAsia="es-CO"/>
                    </w:rPr>
                    <w:t>Pago de salarios, prestaciones sociales legales e indemnizaciones laborales</w:t>
                  </w:r>
                  <w:r w:rsidRPr="00B5283B">
                    <w:rPr>
                      <w:rFonts w:ascii="Century Gothic" w:eastAsia="Times New Roman" w:hAnsi="Century Gothic" w:cs="Arial"/>
                      <w:bCs/>
                      <w:color w:val="auto"/>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B60149F" w14:textId="52187889" w:rsidR="00DE5327" w:rsidRPr="00B5283B" w:rsidRDefault="00E40B5F" w:rsidP="00573259">
                  <w:pPr>
                    <w:rPr>
                      <w:rFonts w:ascii="Century Gothic" w:eastAsia="Times New Roman" w:hAnsi="Century Gothic" w:cs="Arial"/>
                      <w:color w:val="auto"/>
                      <w:sz w:val="18"/>
                      <w:szCs w:val="18"/>
                      <w:highlight w:val="lightGray"/>
                      <w:lang w:val="es-ES" w:eastAsia="es-CO"/>
                    </w:rPr>
                  </w:pPr>
                  <w:r w:rsidRPr="00997DB0">
                    <w:rPr>
                      <w:rFonts w:ascii="Century Gothic" w:hAnsi="Century Gothic" w:cs="Arial"/>
                      <w:sz w:val="18"/>
                      <w:szCs w:val="18"/>
                    </w:rPr>
                    <w:t>30% del valor del contrato</w:t>
                  </w:r>
                </w:p>
              </w:tc>
            </w:tr>
            <w:tr w:rsidR="00DE5327" w:rsidRPr="00B5283B" w14:paraId="2D439B4A"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
                      <w:bCs/>
                      <w:color w:val="auto"/>
                      <w:sz w:val="18"/>
                      <w:szCs w:val="18"/>
                      <w:lang w:val="es-ES" w:eastAsia="es-CO"/>
                    </w:rPr>
                    <w:lastRenderedPageBreak/>
                    <w:t>Estabilidad y calidad de las obras</w:t>
                  </w:r>
                  <w:r w:rsidRPr="00B5283B">
                    <w:rPr>
                      <w:rFonts w:ascii="Century Gothic" w:eastAsia="Times New Roman" w:hAnsi="Century Gothic" w:cs="Arial"/>
                      <w:bCs/>
                      <w:color w:val="auto"/>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2B76142F" w:rsidR="00DE5327" w:rsidRPr="00B5283B" w:rsidRDefault="00E40B5F" w:rsidP="00573259">
                  <w:pPr>
                    <w:rPr>
                      <w:rFonts w:ascii="Century Gothic" w:eastAsia="Times New Roman" w:hAnsi="Century Gothic" w:cs="Arial"/>
                      <w:color w:val="auto"/>
                      <w:sz w:val="18"/>
                      <w:szCs w:val="18"/>
                      <w:highlight w:val="lightGray"/>
                      <w:lang w:val="es-ES" w:eastAsia="es-CO"/>
                    </w:rPr>
                  </w:pPr>
                  <w:r w:rsidRPr="00997DB0">
                    <w:rPr>
                      <w:rFonts w:ascii="Century Gothic" w:hAnsi="Century Gothic"/>
                      <w:sz w:val="18"/>
                      <w:szCs w:val="18"/>
                    </w:rPr>
                    <w:t>Cinco (5) años contados a partir de la fecha de suscripción del Acta de Recibo Definitivo a satisfacción de las 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60F189E2" w14:textId="1EA46DBC" w:rsidR="00DE5327" w:rsidRPr="00B5283B" w:rsidRDefault="00E40B5F" w:rsidP="00573259">
                  <w:pPr>
                    <w:rPr>
                      <w:rFonts w:ascii="Century Gothic" w:eastAsia="Times New Roman" w:hAnsi="Century Gothic" w:cs="Arial"/>
                      <w:color w:val="auto"/>
                      <w:sz w:val="18"/>
                      <w:szCs w:val="18"/>
                      <w:highlight w:val="lightGray"/>
                      <w:lang w:val="es-ES" w:eastAsia="es-CO"/>
                    </w:rPr>
                  </w:pPr>
                  <w:r w:rsidRPr="00997DB0">
                    <w:rPr>
                      <w:rFonts w:ascii="Century Gothic" w:hAnsi="Century Gothic" w:cs="Arial"/>
                      <w:sz w:val="18"/>
                      <w:szCs w:val="18"/>
                    </w:rPr>
                    <w:t>30% del valor del contrato</w:t>
                  </w:r>
                </w:p>
              </w:tc>
            </w:tr>
            <w:tr w:rsidR="00DE5327" w:rsidRPr="00B5283B" w14:paraId="66C6FEE5" w14:textId="77777777" w:rsidTr="352408DB">
              <w:tc>
                <w:tcPr>
                  <w:tcW w:w="2134" w:type="pct"/>
                  <w:tcBorders>
                    <w:top w:val="single" w:sz="4" w:space="0" w:color="auto"/>
                    <w:left w:val="single" w:sz="4" w:space="0" w:color="auto"/>
                    <w:bottom w:val="single" w:sz="4" w:space="0" w:color="auto"/>
                    <w:right w:val="single" w:sz="4" w:space="0" w:color="auto"/>
                  </w:tcBorders>
                </w:tcPr>
                <w:p w14:paraId="15A926D9" w14:textId="264FBB00" w:rsidR="00DE5327" w:rsidRPr="00B5283B" w:rsidRDefault="41587C46" w:rsidP="352408DB">
                  <w:pPr>
                    <w:rPr>
                      <w:rFonts w:ascii="Century Gothic" w:eastAsia="Times New Roman" w:hAnsi="Century Gothic" w:cs="Arial"/>
                      <w:color w:val="auto"/>
                      <w:sz w:val="18"/>
                      <w:szCs w:val="18"/>
                      <w:lang w:val="es-ES" w:eastAsia="es-CO"/>
                    </w:rPr>
                  </w:pPr>
                  <w:r w:rsidRPr="00B5283B">
                    <w:rPr>
                      <w:rFonts w:ascii="Century Gothic" w:eastAsia="Times New Roman" w:hAnsi="Century Gothic" w:cs="Arial"/>
                      <w:color w:val="auto"/>
                      <w:sz w:val="18"/>
                      <w:szCs w:val="18"/>
                      <w:highlight w:val="lightGray"/>
                      <w:lang w:val="es-ES" w:eastAsia="es-CO"/>
                    </w:rPr>
                    <w:t>[Incluir amparos adicionales en los términos descritos en el Decreto 1082 de 2015</w:t>
                  </w:r>
                  <w:r w:rsidR="601A7868" w:rsidRPr="00B5283B">
                    <w:rPr>
                      <w:rFonts w:ascii="Century Gothic" w:eastAsia="Times New Roman" w:hAnsi="Century Gothic" w:cs="Arial"/>
                      <w:color w:val="auto"/>
                      <w:sz w:val="18"/>
                      <w:szCs w:val="18"/>
                      <w:highlight w:val="lightGray"/>
                      <w:lang w:val="es-ES" w:eastAsia="es-CO"/>
                    </w:rPr>
                    <w:t xml:space="preserve"> o </w:t>
                  </w:r>
                  <w:r w:rsidR="00D82C2B" w:rsidRPr="00B5283B">
                    <w:rPr>
                      <w:rFonts w:ascii="Century Gothic" w:eastAsia="Times New Roman" w:hAnsi="Century Gothic" w:cs="Arial"/>
                      <w:color w:val="auto"/>
                      <w:sz w:val="18"/>
                      <w:szCs w:val="18"/>
                      <w:highlight w:val="lightGray"/>
                      <w:lang w:val="es-ES" w:eastAsia="es-CO"/>
                    </w:rPr>
                    <w:t>aquellas garantías</w:t>
                  </w:r>
                  <w:r w:rsidR="601A7868" w:rsidRPr="00B5283B">
                    <w:rPr>
                      <w:rFonts w:ascii="Century Gothic" w:eastAsia="Times New Roman" w:hAnsi="Century Gothic" w:cs="Arial"/>
                      <w:color w:val="auto"/>
                      <w:sz w:val="18"/>
                      <w:szCs w:val="18"/>
                      <w:highlight w:val="lightGray"/>
                      <w:lang w:val="es-ES" w:eastAsia="es-CO"/>
                    </w:rPr>
                    <w:t xml:space="preserve"> que considere la entidad que son necesarios para amparar riesgos imprevisibles, </w:t>
                  </w:r>
                  <w:r w:rsidR="2D36D48B" w:rsidRPr="00B5283B">
                    <w:rPr>
                      <w:rFonts w:ascii="Century Gothic" w:eastAsia="Times New Roman" w:hAnsi="Century Gothic" w:cs="Arial"/>
                      <w:color w:val="auto"/>
                      <w:sz w:val="18"/>
                      <w:szCs w:val="18"/>
                      <w:highlight w:val="lightGray"/>
                      <w:lang w:val="es-ES" w:eastAsia="es-CO"/>
                    </w:rPr>
                    <w:t xml:space="preserve">en todo caso en importante que la entidad en su estudio previo justifique la necesidad de solicitar amparos o garantías </w:t>
                  </w:r>
                  <w:r w:rsidR="48B20D76" w:rsidRPr="00B5283B">
                    <w:rPr>
                      <w:rFonts w:ascii="Century Gothic" w:eastAsia="Times New Roman" w:hAnsi="Century Gothic" w:cs="Arial"/>
                      <w:color w:val="auto"/>
                      <w:sz w:val="18"/>
                      <w:szCs w:val="18"/>
                      <w:highlight w:val="lightGray"/>
                      <w:lang w:val="es-ES" w:eastAsia="es-CO"/>
                    </w:rPr>
                    <w:t>adicionales</w:t>
                  </w:r>
                  <w:r w:rsidR="2D36D48B" w:rsidRPr="00B5283B">
                    <w:rPr>
                      <w:rFonts w:ascii="Century Gothic" w:eastAsia="Times New Roman" w:hAnsi="Century Gothic" w:cs="Arial"/>
                      <w:color w:val="auto"/>
                      <w:sz w:val="18"/>
                      <w:szCs w:val="18"/>
                      <w:highlight w:val="lightGray"/>
                      <w:lang w:val="es-ES" w:eastAsia="es-CO"/>
                    </w:rPr>
                    <w:t xml:space="preserve"> a las </w:t>
                  </w:r>
                  <w:r w:rsidR="58035F16" w:rsidRPr="00B5283B">
                    <w:rPr>
                      <w:rFonts w:ascii="Century Gothic" w:eastAsia="Times New Roman" w:hAnsi="Century Gothic" w:cs="Arial"/>
                      <w:color w:val="auto"/>
                      <w:sz w:val="18"/>
                      <w:szCs w:val="18"/>
                      <w:highlight w:val="lightGray"/>
                      <w:lang w:val="es-ES" w:eastAsia="es-CO"/>
                    </w:rPr>
                    <w:t>establecidas</w:t>
                  </w:r>
                  <w:r w:rsidR="2D36D48B" w:rsidRPr="00B5283B">
                    <w:rPr>
                      <w:rFonts w:ascii="Century Gothic" w:eastAsia="Times New Roman" w:hAnsi="Century Gothic" w:cs="Arial"/>
                      <w:color w:val="auto"/>
                      <w:sz w:val="18"/>
                      <w:szCs w:val="18"/>
                      <w:highlight w:val="lightGray"/>
                      <w:lang w:val="es-ES" w:eastAsia="es-CO"/>
                    </w:rPr>
                    <w:t xml:space="preserve"> en el documento base o pliego tipo</w:t>
                  </w:r>
                  <w:r w:rsidRPr="00B5283B">
                    <w:rPr>
                      <w:rFonts w:ascii="Century Gothic" w:eastAsia="Times New Roman" w:hAnsi="Century Gothic" w:cs="Arial"/>
                      <w:color w:val="auto"/>
                      <w:sz w:val="18"/>
                      <w:szCs w:val="18"/>
                      <w:highlight w:val="lightGray"/>
                      <w:lang w:val="es-ES" w:eastAsia="es-CO"/>
                    </w:rPr>
                    <w:t>]</w:t>
                  </w:r>
                  <w:r w:rsidRPr="00B5283B">
                    <w:rPr>
                      <w:rFonts w:ascii="Century Gothic" w:eastAsia="Times New Roman" w:hAnsi="Century Gothic" w:cs="Arial"/>
                      <w:color w:val="auto"/>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154418D1" w14:textId="5FE02598" w:rsidR="00DE5327" w:rsidRPr="00B5283B" w:rsidRDefault="00E40B5F" w:rsidP="00573259">
                  <w:pPr>
                    <w:rPr>
                      <w:rFonts w:ascii="Century Gothic" w:eastAsia="Times New Roman" w:hAnsi="Century Gothic" w:cs="Arial"/>
                      <w:bCs/>
                      <w:color w:val="auto"/>
                      <w:sz w:val="18"/>
                      <w:szCs w:val="18"/>
                      <w:lang w:val="es-ES" w:eastAsia="es-CO"/>
                    </w:rPr>
                  </w:pPr>
                  <w:r>
                    <w:rPr>
                      <w:rFonts w:ascii="Century Gothic" w:eastAsia="Times New Roman" w:hAnsi="Century Gothic" w:cs="Arial"/>
                      <w:bCs/>
                      <w:color w:val="auto"/>
                      <w:sz w:val="18"/>
                      <w:szCs w:val="18"/>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7078D66D" w14:textId="0968E449" w:rsidR="00DE5327" w:rsidRPr="00B5283B" w:rsidRDefault="00E40B5F" w:rsidP="00573259">
                  <w:pPr>
                    <w:rPr>
                      <w:rFonts w:ascii="Century Gothic" w:eastAsia="Times New Roman" w:hAnsi="Century Gothic" w:cs="Arial"/>
                      <w:color w:val="auto"/>
                      <w:sz w:val="18"/>
                      <w:szCs w:val="18"/>
                      <w:highlight w:val="lightGray"/>
                      <w:lang w:val="es-ES" w:eastAsia="es-CO"/>
                    </w:rPr>
                  </w:pPr>
                  <w:r>
                    <w:rPr>
                      <w:rFonts w:ascii="Century Gothic" w:eastAsia="Times New Roman" w:hAnsi="Century Gothic" w:cs="Arial"/>
                      <w:bCs/>
                      <w:color w:val="auto"/>
                      <w:sz w:val="18"/>
                      <w:szCs w:val="18"/>
                      <w:lang w:val="es-ES" w:eastAsia="es-CO"/>
                    </w:rPr>
                    <w:t>No aplica</w:t>
                  </w:r>
                </w:p>
              </w:tc>
            </w:tr>
          </w:tbl>
          <w:p w14:paraId="7B2D7539" w14:textId="77777777" w:rsidR="00DE5327" w:rsidRPr="00B5283B" w:rsidRDefault="00DE5327" w:rsidP="00573259">
            <w:pPr>
              <w:rPr>
                <w:rFonts w:ascii="Century Gothic" w:eastAsia="Times New Roman" w:hAnsi="Century Gothic" w:cs="Arial"/>
                <w:bCs/>
                <w:color w:val="auto"/>
                <w:sz w:val="18"/>
                <w:szCs w:val="18"/>
                <w:lang w:val="es-ES" w:eastAsia="es-CO"/>
              </w:rPr>
            </w:pPr>
          </w:p>
          <w:p w14:paraId="19F70A57" w14:textId="77777777" w:rsidR="00DE5327" w:rsidRPr="00B5283B" w:rsidRDefault="00DE5327" w:rsidP="00573259">
            <w:pPr>
              <w:rPr>
                <w:rFonts w:ascii="Century Gothic" w:eastAsia="Times New Roman" w:hAnsi="Century Gothic" w:cs="Arial"/>
                <w:bCs/>
                <w:color w:val="auto"/>
                <w:sz w:val="18"/>
                <w:szCs w:val="18"/>
                <w:lang w:val="es-ES" w:eastAsia="es-CO"/>
              </w:rPr>
            </w:pPr>
          </w:p>
        </w:tc>
      </w:tr>
      <w:tr w:rsidR="00DE5327" w:rsidRPr="00B5283B" w14:paraId="447F80D4"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B5283B" w:rsidRDefault="00DE5327" w:rsidP="00573259">
            <w:pPr>
              <w:rPr>
                <w:rFonts w:ascii="Century Gothic" w:eastAsia="Times New Roman" w:hAnsi="Century Gothic" w:cs="Arial"/>
                <w:bCs/>
                <w:color w:val="404040" w:themeColor="text1" w:themeTint="BF"/>
                <w:sz w:val="18"/>
                <w:szCs w:val="18"/>
                <w:lang w:val="es-ES" w:eastAsia="es-CO"/>
              </w:rPr>
            </w:pPr>
            <w:r w:rsidRPr="00B5283B">
              <w:rPr>
                <w:rFonts w:ascii="Century Gothic" w:eastAsia="Times New Roman" w:hAnsi="Century Gothic" w:cs="Arial"/>
                <w:bCs/>
                <w:color w:val="auto"/>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B5283B" w:rsidRDefault="00DE5327" w:rsidP="008532FF">
            <w:pPr>
              <w:pStyle w:val="Prrafodelista"/>
              <w:numPr>
                <w:ilvl w:val="0"/>
                <w:numId w:val="43"/>
              </w:numPr>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DD6BC93" w14:textId="77777777" w:rsidR="00DE5327" w:rsidRPr="00B5283B" w:rsidRDefault="00DE5327" w:rsidP="008532FF">
            <w:pPr>
              <w:pStyle w:val="Prrafodelista"/>
              <w:numPr>
                <w:ilvl w:val="0"/>
                <w:numId w:val="43"/>
              </w:numPr>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20D54EB" w14:textId="77777777" w:rsidR="00DE5327" w:rsidRPr="00B5283B" w:rsidRDefault="00DE5327" w:rsidP="008532FF">
            <w:pPr>
              <w:pStyle w:val="Prrafodelista"/>
              <w:numPr>
                <w:ilvl w:val="0"/>
                <w:numId w:val="43"/>
              </w:numPr>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E5327" w:rsidRPr="00B5283B" w14:paraId="4C865082"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B5283B" w:rsidRDefault="00DE5327" w:rsidP="39F17FBC">
            <w:pPr>
              <w:rPr>
                <w:rFonts w:ascii="Century Gothic" w:eastAsia="Times New Roman" w:hAnsi="Century Gothic" w:cs="Arial"/>
                <w:color w:val="auto"/>
                <w:sz w:val="18"/>
                <w:szCs w:val="18"/>
                <w:lang w:val="es-ES" w:eastAsia="es-CO"/>
              </w:rPr>
            </w:pPr>
            <w:r w:rsidRPr="00B5283B">
              <w:rPr>
                <w:rFonts w:ascii="Century Gothic" w:eastAsia="Times New Roman" w:hAnsi="Century Gothic" w:cs="Arial"/>
                <w:color w:val="auto"/>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B5283B" w:rsidRDefault="00DE5327" w:rsidP="008532FF">
            <w:pPr>
              <w:pStyle w:val="Prrafodelista"/>
              <w:numPr>
                <w:ilvl w:val="0"/>
                <w:numId w:val="43"/>
              </w:numPr>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val="es-ES" w:eastAsia="es-CO"/>
              </w:rPr>
              <w:t xml:space="preserve">Número y año del contrato </w:t>
            </w:r>
          </w:p>
          <w:p w14:paraId="5BAA1E80" w14:textId="77777777" w:rsidR="00DE5327" w:rsidRPr="00B5283B" w:rsidRDefault="00DE5327" w:rsidP="008532FF">
            <w:pPr>
              <w:pStyle w:val="Prrafodelista"/>
              <w:numPr>
                <w:ilvl w:val="0"/>
                <w:numId w:val="43"/>
              </w:numPr>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val="es-ES" w:eastAsia="es-CO"/>
              </w:rPr>
              <w:t>Objeto del contrato</w:t>
            </w:r>
          </w:p>
          <w:p w14:paraId="2861056B" w14:textId="77777777" w:rsidR="00DE5327" w:rsidRPr="00B5283B" w:rsidRDefault="00DE5327" w:rsidP="008532FF">
            <w:pPr>
              <w:pStyle w:val="Prrafodelista"/>
              <w:numPr>
                <w:ilvl w:val="0"/>
                <w:numId w:val="43"/>
              </w:numPr>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val="es-ES" w:eastAsia="es-CO"/>
              </w:rPr>
              <w:t>Firma del representante legal del contratista</w:t>
            </w:r>
          </w:p>
          <w:p w14:paraId="2D19A972" w14:textId="77777777" w:rsidR="00DE5327" w:rsidRPr="00B5283B" w:rsidRDefault="00DE5327" w:rsidP="008532FF">
            <w:pPr>
              <w:pStyle w:val="Prrafodelista"/>
              <w:numPr>
                <w:ilvl w:val="0"/>
                <w:numId w:val="43"/>
              </w:numPr>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val="es-ES" w:eastAsia="es-CO"/>
              </w:rPr>
              <w:t>En caso de no usar centavos, los valores deben aproximarse al mayor Ej. Cumplimiento si el valor a asegurar es $14.980.420,20 aproximar a $14.980.421</w:t>
            </w:r>
          </w:p>
        </w:tc>
      </w:tr>
    </w:tbl>
    <w:p w14:paraId="384CFCB4" w14:textId="7C874FCB" w:rsidR="00DE5327" w:rsidRPr="001C6F00" w:rsidRDefault="00DE5327" w:rsidP="00604257">
      <w:pPr>
        <w:rPr>
          <w:rFonts w:ascii="Century Gothic" w:hAnsi="Century Gothic"/>
          <w:lang w:val="es-MX"/>
        </w:rPr>
      </w:pPr>
    </w:p>
    <w:p w14:paraId="5DA79C9A" w14:textId="77777777" w:rsidR="00DE5327" w:rsidRPr="001C6F00" w:rsidRDefault="00DE5327" w:rsidP="00DE5327">
      <w:pPr>
        <w:rPr>
          <w:rFonts w:ascii="Century Gothic" w:hAnsi="Century Gothic"/>
          <w:lang w:val="es-MX"/>
        </w:rPr>
      </w:pPr>
      <w:r w:rsidRPr="001C6F00">
        <w:rPr>
          <w:rFonts w:ascii="Century Gothic" w:hAnsi="Century Gothic"/>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1C980A16" w14:textId="77777777" w:rsidR="00B5283B" w:rsidRDefault="00B5283B" w:rsidP="004779D0">
      <w:pPr>
        <w:pStyle w:val="Ttulo3"/>
        <w:numPr>
          <w:ilvl w:val="0"/>
          <w:numId w:val="0"/>
        </w:numPr>
        <w:rPr>
          <w:rFonts w:ascii="Century Gothic" w:hAnsi="Century Gothic"/>
          <w:caps w:val="0"/>
          <w:lang w:val="es-MX"/>
        </w:rPr>
      </w:pPr>
      <w:bookmarkStart w:id="322" w:name="_Toc176242723"/>
    </w:p>
    <w:p w14:paraId="2170A60F" w14:textId="32B6744A" w:rsidR="00DE5327" w:rsidRPr="001C6F00" w:rsidRDefault="002B179E" w:rsidP="004779D0">
      <w:pPr>
        <w:pStyle w:val="Ttulo3"/>
        <w:numPr>
          <w:ilvl w:val="0"/>
          <w:numId w:val="0"/>
        </w:numPr>
        <w:rPr>
          <w:rFonts w:ascii="Century Gothic" w:hAnsi="Century Gothic"/>
          <w:lang w:val="es-MX"/>
        </w:rPr>
      </w:pPr>
      <w:r w:rsidRPr="001C6F00">
        <w:rPr>
          <w:rFonts w:ascii="Century Gothic" w:hAnsi="Century Gothic"/>
          <w:caps w:val="0"/>
          <w:lang w:val="es-MX"/>
        </w:rPr>
        <w:t>7.2.</w:t>
      </w:r>
      <w:r w:rsidR="0000757F" w:rsidRPr="001C6F00">
        <w:rPr>
          <w:rFonts w:ascii="Century Gothic" w:hAnsi="Century Gothic"/>
          <w:caps w:val="0"/>
          <w:lang w:val="es-MX"/>
        </w:rPr>
        <w:t>2</w:t>
      </w:r>
      <w:r w:rsidRPr="001C6F00">
        <w:rPr>
          <w:rFonts w:ascii="Century Gothic" w:hAnsi="Century Gothic"/>
          <w:caps w:val="0"/>
          <w:lang w:val="es-MX"/>
        </w:rPr>
        <w:t xml:space="preserve"> </w:t>
      </w:r>
      <w:r w:rsidR="00CA638B" w:rsidRPr="001C6F00">
        <w:rPr>
          <w:rFonts w:ascii="Century Gothic" w:hAnsi="Century Gothic"/>
          <w:caps w:val="0"/>
          <w:lang w:val="es-MX"/>
        </w:rPr>
        <w:t>ESTABILIDAD DE LA OBRA Y PERIODO DE GARANTÍA</w:t>
      </w:r>
      <w:bookmarkEnd w:id="322"/>
    </w:p>
    <w:p w14:paraId="278A353E" w14:textId="6039FC16" w:rsidR="00DE5327" w:rsidRPr="001C6F00" w:rsidRDefault="00DE5327" w:rsidP="00DE5327">
      <w:pPr>
        <w:rPr>
          <w:rFonts w:ascii="Century Gothic" w:hAnsi="Century Gothic"/>
          <w:lang w:val="es-MX"/>
        </w:rPr>
      </w:pPr>
      <w:r w:rsidRPr="001C6F00">
        <w:rPr>
          <w:rFonts w:ascii="Century Gothic" w:hAnsi="Century Gothic"/>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B5283B">
        <w:rPr>
          <w:rFonts w:ascii="Century Gothic" w:hAnsi="Century Gothic"/>
          <w:lang w:val="es-MX"/>
        </w:rPr>
        <w:t>5 AÑOS</w:t>
      </w:r>
      <w:r w:rsidRPr="001C6F00">
        <w:rPr>
          <w:rFonts w:ascii="Century Gothic" w:hAnsi="Century Gothic"/>
          <w:lang w:val="es-MX"/>
        </w:rPr>
        <w:t xml:space="preserve"> contados a partir de la fecha del acta de recibo definitivo de las obras. El contratista procederá a reparar los defectos dentro de los términos que la entidad le señale en la comunicación escrita que le enviará al respecto.</w:t>
      </w:r>
    </w:p>
    <w:p w14:paraId="7C294870" w14:textId="77777777" w:rsidR="00DE5327" w:rsidRPr="001C6F00" w:rsidRDefault="00DE5327" w:rsidP="00DE5327">
      <w:pPr>
        <w:rPr>
          <w:rFonts w:ascii="Century Gothic" w:hAnsi="Century Gothic"/>
          <w:lang w:val="es-MX"/>
        </w:rPr>
      </w:pPr>
      <w:r w:rsidRPr="001C6F00">
        <w:rPr>
          <w:rFonts w:ascii="Century Gothic" w:hAnsi="Century Gothic"/>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1C6F00" w:rsidRDefault="00DE5327" w:rsidP="00DE5327">
      <w:pPr>
        <w:rPr>
          <w:rFonts w:ascii="Century Gothic" w:hAnsi="Century Gothic"/>
          <w:lang w:val="es-MX"/>
        </w:rPr>
      </w:pPr>
      <w:r w:rsidRPr="001C6F00">
        <w:rPr>
          <w:rFonts w:ascii="Century Gothic" w:hAnsi="Century Gothic"/>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7C6FCB36" w:rsidR="00DE5327" w:rsidRPr="001C6F00" w:rsidRDefault="002B179E" w:rsidP="00D20F9D">
      <w:pPr>
        <w:pStyle w:val="Ttulo3"/>
        <w:numPr>
          <w:ilvl w:val="0"/>
          <w:numId w:val="0"/>
        </w:numPr>
        <w:rPr>
          <w:rFonts w:ascii="Century Gothic" w:hAnsi="Century Gothic"/>
          <w:lang w:val="es-MX"/>
        </w:rPr>
      </w:pPr>
      <w:bookmarkStart w:id="323" w:name="_Toc176242724"/>
      <w:r w:rsidRPr="001C6F00">
        <w:rPr>
          <w:rFonts w:ascii="Century Gothic" w:hAnsi="Century Gothic"/>
          <w:caps w:val="0"/>
          <w:lang w:val="es-MX"/>
        </w:rPr>
        <w:t>7.2.</w:t>
      </w:r>
      <w:r w:rsidR="0000757F" w:rsidRPr="001C6F00">
        <w:rPr>
          <w:rFonts w:ascii="Century Gothic" w:hAnsi="Century Gothic"/>
          <w:caps w:val="0"/>
          <w:lang w:val="es-MX"/>
        </w:rPr>
        <w:t>3</w:t>
      </w:r>
      <w:r w:rsidRPr="001C6F00">
        <w:rPr>
          <w:rFonts w:ascii="Century Gothic" w:hAnsi="Century Gothic"/>
          <w:caps w:val="0"/>
          <w:lang w:val="es-MX"/>
        </w:rPr>
        <w:t xml:space="preserve"> </w:t>
      </w:r>
      <w:r w:rsidR="00CA638B" w:rsidRPr="001C6F00">
        <w:rPr>
          <w:rFonts w:ascii="Century Gothic" w:hAnsi="Century Gothic"/>
          <w:caps w:val="0"/>
          <w:lang w:val="es-MX"/>
        </w:rPr>
        <w:t>GARANTÍA DE RESPONSABILIDAD CIVIL EXTRACONTRACTUAL</w:t>
      </w:r>
      <w:bookmarkEnd w:id="323"/>
    </w:p>
    <w:p w14:paraId="4BAF4937" w14:textId="2142D9C2" w:rsidR="00DE5327" w:rsidRPr="001C6F00" w:rsidRDefault="00DE5327" w:rsidP="00DE5327">
      <w:pPr>
        <w:rPr>
          <w:rFonts w:ascii="Century Gothic" w:hAnsi="Century Gothic"/>
          <w:lang w:val="es-MX"/>
        </w:rPr>
      </w:pPr>
      <w:r w:rsidRPr="001C6F00">
        <w:rPr>
          <w:rFonts w:ascii="Century Gothic" w:hAnsi="Century Gothic"/>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876"/>
        <w:gridCol w:w="6952"/>
      </w:tblGrid>
      <w:tr w:rsidR="00DE5327" w:rsidRPr="00B5283B"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B5283B" w:rsidRDefault="00DE5327" w:rsidP="00573259">
            <w:pPr>
              <w:jc w:val="center"/>
              <w:rPr>
                <w:rFonts w:ascii="Century Gothic" w:hAnsi="Century Gothic" w:cs="Arial"/>
                <w:b/>
                <w:bCs/>
                <w:color w:val="FFFFFF" w:themeColor="background1"/>
                <w:sz w:val="18"/>
                <w:szCs w:val="18"/>
              </w:rPr>
            </w:pPr>
            <w:r w:rsidRPr="00B5283B">
              <w:rPr>
                <w:rFonts w:ascii="Century Gothic" w:hAnsi="Century Gothic"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B5283B" w:rsidRDefault="00DE5327" w:rsidP="00573259">
            <w:pPr>
              <w:jc w:val="center"/>
              <w:rPr>
                <w:rFonts w:ascii="Century Gothic" w:hAnsi="Century Gothic" w:cs="Arial"/>
                <w:b/>
                <w:bCs/>
                <w:color w:val="FFFFFF" w:themeColor="background1"/>
                <w:sz w:val="18"/>
                <w:szCs w:val="18"/>
              </w:rPr>
            </w:pPr>
            <w:r w:rsidRPr="00B5283B">
              <w:rPr>
                <w:rFonts w:ascii="Century Gothic" w:hAnsi="Century Gothic" w:cs="Arial"/>
                <w:b/>
                <w:bCs/>
                <w:color w:val="FFFFFF" w:themeColor="background1"/>
                <w:sz w:val="18"/>
                <w:szCs w:val="18"/>
              </w:rPr>
              <w:t>Condición</w:t>
            </w:r>
          </w:p>
        </w:tc>
      </w:tr>
      <w:tr w:rsidR="00DE5327" w:rsidRPr="00B5283B"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B5283B" w:rsidRDefault="00DE5327" w:rsidP="00573259">
            <w:pPr>
              <w:jc w:val="cente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 xml:space="preserve">Contrato de seguro contenido en una póliza </w:t>
            </w:r>
          </w:p>
        </w:tc>
      </w:tr>
      <w:tr w:rsidR="00DE5327" w:rsidRPr="00B5283B"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DE5327" w:rsidRPr="00B5283B" w:rsidRDefault="00DE5327" w:rsidP="00573259">
            <w:pPr>
              <w:jc w:val="cente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F9AEF" w14:textId="227D2AF0" w:rsidR="00DE5327" w:rsidRPr="00B5283B" w:rsidRDefault="005B0E48"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UAE SETP AVANTE</w:t>
            </w:r>
            <w:r w:rsidR="00DE5327" w:rsidRPr="00B5283B">
              <w:rPr>
                <w:rFonts w:ascii="Century Gothic" w:eastAsia="Times New Roman" w:hAnsi="Century Gothic" w:cs="Arial"/>
                <w:bCs/>
                <w:color w:val="auto"/>
                <w:sz w:val="18"/>
                <w:szCs w:val="18"/>
                <w:lang w:val="es-ES" w:eastAsia="es-CO"/>
              </w:rPr>
              <w:t xml:space="preserve"> identificada con NIT </w:t>
            </w:r>
            <w:r w:rsidRPr="00B5283B">
              <w:rPr>
                <w:rFonts w:ascii="Century Gothic" w:hAnsi="Century Gothic" w:cs="Arial"/>
                <w:sz w:val="18"/>
                <w:szCs w:val="18"/>
              </w:rPr>
              <w:t>900.358.918-8</w:t>
            </w:r>
            <w:r w:rsidR="00DE5327" w:rsidRPr="00B5283B">
              <w:rPr>
                <w:rFonts w:ascii="Century Gothic" w:eastAsia="Times New Roman" w:hAnsi="Century Gothic" w:cs="Arial"/>
                <w:bCs/>
                <w:color w:val="auto"/>
                <w:sz w:val="18"/>
                <w:szCs w:val="18"/>
                <w:lang w:val="es-ES" w:eastAsia="es-CO"/>
              </w:rPr>
              <w:t xml:space="preserve"> y el Contratista</w:t>
            </w:r>
          </w:p>
        </w:tc>
      </w:tr>
      <w:tr w:rsidR="00DE5327" w:rsidRPr="00B5283B"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DE5327" w:rsidRPr="00B5283B" w:rsidRDefault="00DE5327" w:rsidP="00573259">
            <w:pPr>
              <w:jc w:val="cente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DE5327" w:rsidRPr="00B5283B" w:rsidRDefault="00DE5327" w:rsidP="008532FF">
            <w:pPr>
              <w:pStyle w:val="Prrafodelista"/>
              <w:numPr>
                <w:ilvl w:val="0"/>
                <w:numId w:val="43"/>
              </w:numPr>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10926FF" w14:textId="77777777" w:rsidR="00DE5327" w:rsidRPr="00B5283B" w:rsidRDefault="00DE5327" w:rsidP="008532FF">
            <w:pPr>
              <w:pStyle w:val="Prrafodelista"/>
              <w:numPr>
                <w:ilvl w:val="0"/>
                <w:numId w:val="43"/>
              </w:numPr>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DE5327" w:rsidRPr="00B5283B" w:rsidRDefault="00DE5327" w:rsidP="008532FF">
            <w:pPr>
              <w:pStyle w:val="Prrafodelista"/>
              <w:numPr>
                <w:ilvl w:val="0"/>
                <w:numId w:val="43"/>
              </w:numPr>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E5327" w:rsidRPr="00B5283B"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DE5327" w:rsidRPr="00B5283B" w:rsidRDefault="00DE5327" w:rsidP="00573259">
            <w:pPr>
              <w:jc w:val="cente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7F9891CB" w:rsidR="00DE5327" w:rsidRPr="00B5283B" w:rsidRDefault="00E40B5F" w:rsidP="00573259">
            <w:pPr>
              <w:shd w:val="clear" w:color="auto" w:fill="FFFFFF"/>
              <w:spacing w:after="150"/>
              <w:rPr>
                <w:rFonts w:ascii="Century Gothic" w:eastAsia="Times New Roman" w:hAnsi="Century Gothic" w:cs="Arial"/>
                <w:bCs/>
                <w:color w:val="auto"/>
                <w:sz w:val="18"/>
                <w:szCs w:val="18"/>
                <w:lang w:val="es-ES" w:eastAsia="es-CO"/>
              </w:rPr>
            </w:pPr>
            <w:r w:rsidRPr="00997DB0">
              <w:rPr>
                <w:rFonts w:ascii="Century Gothic" w:eastAsia="Arial" w:hAnsi="Century Gothic" w:cs="Arial"/>
                <w:spacing w:val="-1"/>
                <w:sz w:val="18"/>
                <w:szCs w:val="18"/>
              </w:rPr>
              <w:t>E</w:t>
            </w:r>
            <w:r w:rsidRPr="00997DB0">
              <w:rPr>
                <w:rFonts w:ascii="Century Gothic" w:eastAsia="Arial" w:hAnsi="Century Gothic" w:cs="Arial"/>
                <w:sz w:val="18"/>
                <w:szCs w:val="18"/>
              </w:rPr>
              <w:t>l</w:t>
            </w:r>
            <w:r w:rsidRPr="00997DB0">
              <w:rPr>
                <w:rFonts w:ascii="Century Gothic" w:eastAsia="Arial" w:hAnsi="Century Gothic" w:cs="Arial"/>
                <w:spacing w:val="16"/>
                <w:sz w:val="18"/>
                <w:szCs w:val="18"/>
              </w:rPr>
              <w:t xml:space="preserve"> </w:t>
            </w:r>
            <w:r w:rsidRPr="00997DB0">
              <w:rPr>
                <w:rFonts w:ascii="Century Gothic" w:eastAsia="Arial" w:hAnsi="Century Gothic" w:cs="Arial"/>
                <w:spacing w:val="1"/>
                <w:sz w:val="18"/>
                <w:szCs w:val="18"/>
              </w:rPr>
              <w:t>c</w:t>
            </w:r>
            <w:r w:rsidRPr="00997DB0">
              <w:rPr>
                <w:rFonts w:ascii="Century Gothic" w:eastAsia="Arial" w:hAnsi="Century Gothic" w:cs="Arial"/>
                <w:sz w:val="18"/>
                <w:szCs w:val="18"/>
              </w:rPr>
              <w:t>o</w:t>
            </w:r>
            <w:r w:rsidRPr="00997DB0">
              <w:rPr>
                <w:rFonts w:ascii="Century Gothic" w:eastAsia="Arial" w:hAnsi="Century Gothic" w:cs="Arial"/>
                <w:spacing w:val="1"/>
                <w:sz w:val="18"/>
                <w:szCs w:val="18"/>
              </w:rPr>
              <w:t>n</w:t>
            </w:r>
            <w:r w:rsidRPr="00997DB0">
              <w:rPr>
                <w:rFonts w:ascii="Century Gothic" w:eastAsia="Arial" w:hAnsi="Century Gothic" w:cs="Arial"/>
                <w:sz w:val="18"/>
                <w:szCs w:val="18"/>
              </w:rPr>
              <w:t>trat</w:t>
            </w:r>
            <w:r w:rsidRPr="00997DB0">
              <w:rPr>
                <w:rFonts w:ascii="Century Gothic" w:eastAsia="Arial" w:hAnsi="Century Gothic" w:cs="Arial"/>
                <w:spacing w:val="-2"/>
                <w:sz w:val="18"/>
                <w:szCs w:val="18"/>
              </w:rPr>
              <w:t>i</w:t>
            </w:r>
            <w:r w:rsidRPr="00997DB0">
              <w:rPr>
                <w:rFonts w:ascii="Century Gothic" w:eastAsia="Arial" w:hAnsi="Century Gothic" w:cs="Arial"/>
                <w:spacing w:val="1"/>
                <w:sz w:val="18"/>
                <w:szCs w:val="18"/>
              </w:rPr>
              <w:t>s</w:t>
            </w:r>
            <w:r w:rsidRPr="00997DB0">
              <w:rPr>
                <w:rFonts w:ascii="Century Gothic" w:eastAsia="Arial" w:hAnsi="Century Gothic" w:cs="Arial"/>
                <w:spacing w:val="2"/>
                <w:sz w:val="18"/>
                <w:szCs w:val="18"/>
              </w:rPr>
              <w:t>t</w:t>
            </w:r>
            <w:r w:rsidRPr="00997DB0">
              <w:rPr>
                <w:rFonts w:ascii="Century Gothic" w:eastAsia="Arial" w:hAnsi="Century Gothic" w:cs="Arial"/>
                <w:sz w:val="18"/>
                <w:szCs w:val="18"/>
              </w:rPr>
              <w:t>a</w:t>
            </w:r>
            <w:r w:rsidRPr="00997DB0">
              <w:rPr>
                <w:rFonts w:ascii="Century Gothic" w:eastAsia="Arial" w:hAnsi="Century Gothic" w:cs="Arial"/>
                <w:spacing w:val="9"/>
                <w:sz w:val="18"/>
                <w:szCs w:val="18"/>
              </w:rPr>
              <w:t xml:space="preserve"> </w:t>
            </w:r>
            <w:r w:rsidRPr="00997DB0">
              <w:rPr>
                <w:rFonts w:ascii="Century Gothic" w:eastAsia="Arial" w:hAnsi="Century Gothic" w:cs="Arial"/>
                <w:sz w:val="18"/>
                <w:szCs w:val="18"/>
              </w:rPr>
              <w:t>d</w:t>
            </w:r>
            <w:r w:rsidRPr="00997DB0">
              <w:rPr>
                <w:rFonts w:ascii="Century Gothic" w:eastAsia="Arial" w:hAnsi="Century Gothic" w:cs="Arial"/>
                <w:spacing w:val="1"/>
                <w:sz w:val="18"/>
                <w:szCs w:val="18"/>
              </w:rPr>
              <w:t>e</w:t>
            </w:r>
            <w:r w:rsidRPr="00997DB0">
              <w:rPr>
                <w:rFonts w:ascii="Century Gothic" w:eastAsia="Arial" w:hAnsi="Century Gothic" w:cs="Arial"/>
                <w:sz w:val="18"/>
                <w:szCs w:val="18"/>
              </w:rPr>
              <w:t>be</w:t>
            </w:r>
            <w:r w:rsidRPr="00997DB0">
              <w:rPr>
                <w:rFonts w:ascii="Century Gothic" w:eastAsia="Arial" w:hAnsi="Century Gothic" w:cs="Arial"/>
                <w:spacing w:val="14"/>
                <w:sz w:val="18"/>
                <w:szCs w:val="18"/>
              </w:rPr>
              <w:t xml:space="preserve"> </w:t>
            </w:r>
            <w:r w:rsidRPr="00997DB0">
              <w:rPr>
                <w:rFonts w:ascii="Century Gothic" w:eastAsia="Arial" w:hAnsi="Century Gothic" w:cs="Arial"/>
                <w:sz w:val="18"/>
                <w:szCs w:val="18"/>
              </w:rPr>
              <w:t>pre</w:t>
            </w:r>
            <w:r w:rsidRPr="00997DB0">
              <w:rPr>
                <w:rFonts w:ascii="Century Gothic" w:eastAsia="Arial" w:hAnsi="Century Gothic" w:cs="Arial"/>
                <w:spacing w:val="1"/>
                <w:sz w:val="18"/>
                <w:szCs w:val="18"/>
              </w:rPr>
              <w:t>s</w:t>
            </w:r>
            <w:r w:rsidRPr="00997DB0">
              <w:rPr>
                <w:rFonts w:ascii="Century Gothic" w:eastAsia="Arial" w:hAnsi="Century Gothic" w:cs="Arial"/>
                <w:spacing w:val="2"/>
                <w:sz w:val="18"/>
                <w:szCs w:val="18"/>
              </w:rPr>
              <w:t>e</w:t>
            </w:r>
            <w:r w:rsidRPr="00997DB0">
              <w:rPr>
                <w:rFonts w:ascii="Century Gothic" w:eastAsia="Arial" w:hAnsi="Century Gothic" w:cs="Arial"/>
                <w:sz w:val="18"/>
                <w:szCs w:val="18"/>
              </w:rPr>
              <w:t>n</w:t>
            </w:r>
            <w:r w:rsidRPr="00997DB0">
              <w:rPr>
                <w:rFonts w:ascii="Century Gothic" w:eastAsia="Arial" w:hAnsi="Century Gothic" w:cs="Arial"/>
                <w:spacing w:val="2"/>
                <w:sz w:val="18"/>
                <w:szCs w:val="18"/>
              </w:rPr>
              <w:t>t</w:t>
            </w:r>
            <w:r w:rsidRPr="00997DB0">
              <w:rPr>
                <w:rFonts w:ascii="Century Gothic" w:eastAsia="Arial" w:hAnsi="Century Gothic" w:cs="Arial"/>
                <w:sz w:val="18"/>
                <w:szCs w:val="18"/>
              </w:rPr>
              <w:t>ar</w:t>
            </w:r>
            <w:r w:rsidRPr="00997DB0">
              <w:rPr>
                <w:rFonts w:ascii="Century Gothic" w:eastAsia="Arial" w:hAnsi="Century Gothic" w:cs="Arial"/>
                <w:spacing w:val="15"/>
                <w:sz w:val="18"/>
                <w:szCs w:val="18"/>
              </w:rPr>
              <w:t xml:space="preserve"> </w:t>
            </w:r>
            <w:r w:rsidRPr="00997DB0">
              <w:rPr>
                <w:rFonts w:ascii="Century Gothic" w:eastAsia="Arial" w:hAnsi="Century Gothic" w:cs="Arial"/>
                <w:sz w:val="18"/>
                <w:szCs w:val="18"/>
              </w:rPr>
              <w:t>una</w:t>
            </w:r>
            <w:r w:rsidRPr="00997DB0">
              <w:rPr>
                <w:rFonts w:ascii="Century Gothic" w:eastAsia="Arial" w:hAnsi="Century Gothic" w:cs="Arial"/>
                <w:spacing w:val="15"/>
                <w:sz w:val="18"/>
                <w:szCs w:val="18"/>
              </w:rPr>
              <w:t xml:space="preserve"> </w:t>
            </w:r>
            <w:r w:rsidRPr="00997DB0">
              <w:rPr>
                <w:rFonts w:ascii="Century Gothic" w:eastAsia="Arial" w:hAnsi="Century Gothic" w:cs="Arial"/>
                <w:spacing w:val="2"/>
                <w:sz w:val="18"/>
                <w:szCs w:val="18"/>
              </w:rPr>
              <w:t>g</w:t>
            </w:r>
            <w:r w:rsidRPr="00997DB0">
              <w:rPr>
                <w:rFonts w:ascii="Century Gothic" w:eastAsia="Arial" w:hAnsi="Century Gothic" w:cs="Arial"/>
                <w:sz w:val="18"/>
                <w:szCs w:val="18"/>
              </w:rPr>
              <w:t>aran</w:t>
            </w:r>
            <w:r w:rsidRPr="00997DB0">
              <w:rPr>
                <w:rFonts w:ascii="Century Gothic" w:eastAsia="Arial" w:hAnsi="Century Gothic" w:cs="Arial"/>
                <w:spacing w:val="2"/>
                <w:sz w:val="18"/>
                <w:szCs w:val="18"/>
              </w:rPr>
              <w:t>t</w:t>
            </w:r>
            <w:r w:rsidRPr="00997DB0">
              <w:rPr>
                <w:rFonts w:ascii="Century Gothic" w:eastAsia="Arial" w:hAnsi="Century Gothic" w:cs="Arial"/>
                <w:sz w:val="18"/>
                <w:szCs w:val="18"/>
              </w:rPr>
              <w:t>ía</w:t>
            </w:r>
            <w:r w:rsidRPr="00997DB0">
              <w:rPr>
                <w:rFonts w:ascii="Century Gothic" w:eastAsia="Arial" w:hAnsi="Century Gothic" w:cs="Arial"/>
                <w:spacing w:val="12"/>
                <w:sz w:val="18"/>
                <w:szCs w:val="18"/>
              </w:rPr>
              <w:t xml:space="preserve"> </w:t>
            </w:r>
            <w:r w:rsidRPr="00997DB0">
              <w:rPr>
                <w:rFonts w:ascii="Century Gothic" w:eastAsia="Arial" w:hAnsi="Century Gothic" w:cs="Arial"/>
                <w:spacing w:val="2"/>
                <w:sz w:val="18"/>
                <w:szCs w:val="18"/>
              </w:rPr>
              <w:t>d</w:t>
            </w:r>
            <w:r w:rsidRPr="00997DB0">
              <w:rPr>
                <w:rFonts w:ascii="Century Gothic" w:eastAsia="Arial" w:hAnsi="Century Gothic" w:cs="Arial"/>
                <w:sz w:val="18"/>
                <w:szCs w:val="18"/>
              </w:rPr>
              <w:t>e</w:t>
            </w:r>
            <w:r w:rsidRPr="00997DB0">
              <w:rPr>
                <w:rFonts w:ascii="Century Gothic" w:eastAsia="Arial" w:hAnsi="Century Gothic" w:cs="Arial"/>
                <w:spacing w:val="16"/>
                <w:sz w:val="18"/>
                <w:szCs w:val="18"/>
              </w:rPr>
              <w:t xml:space="preserve"> </w:t>
            </w:r>
            <w:r w:rsidRPr="00997DB0">
              <w:rPr>
                <w:rFonts w:ascii="Century Gothic" w:eastAsia="Arial" w:hAnsi="Century Gothic" w:cs="Arial"/>
                <w:spacing w:val="1"/>
                <w:sz w:val="18"/>
                <w:szCs w:val="18"/>
              </w:rPr>
              <w:t>r</w:t>
            </w:r>
            <w:r w:rsidRPr="00997DB0">
              <w:rPr>
                <w:rFonts w:ascii="Century Gothic" w:eastAsia="Arial" w:hAnsi="Century Gothic" w:cs="Arial"/>
                <w:sz w:val="18"/>
                <w:szCs w:val="18"/>
              </w:rPr>
              <w:t>e</w:t>
            </w:r>
            <w:r w:rsidRPr="00997DB0">
              <w:rPr>
                <w:rFonts w:ascii="Century Gothic" w:eastAsia="Arial" w:hAnsi="Century Gothic" w:cs="Arial"/>
                <w:spacing w:val="1"/>
                <w:sz w:val="18"/>
                <w:szCs w:val="18"/>
              </w:rPr>
              <w:t>s</w:t>
            </w:r>
            <w:r w:rsidRPr="00997DB0">
              <w:rPr>
                <w:rFonts w:ascii="Century Gothic" w:eastAsia="Arial" w:hAnsi="Century Gothic" w:cs="Arial"/>
                <w:sz w:val="18"/>
                <w:szCs w:val="18"/>
              </w:rPr>
              <w:t>p</w:t>
            </w:r>
            <w:r w:rsidRPr="00997DB0">
              <w:rPr>
                <w:rFonts w:ascii="Century Gothic" w:eastAsia="Arial" w:hAnsi="Century Gothic" w:cs="Arial"/>
                <w:spacing w:val="-1"/>
                <w:sz w:val="18"/>
                <w:szCs w:val="18"/>
              </w:rPr>
              <w:t>o</w:t>
            </w:r>
            <w:r w:rsidRPr="00997DB0">
              <w:rPr>
                <w:rFonts w:ascii="Century Gothic" w:eastAsia="Arial" w:hAnsi="Century Gothic" w:cs="Arial"/>
                <w:spacing w:val="2"/>
                <w:sz w:val="18"/>
                <w:szCs w:val="18"/>
              </w:rPr>
              <w:t>n</w:t>
            </w:r>
            <w:r w:rsidRPr="00997DB0">
              <w:rPr>
                <w:rFonts w:ascii="Century Gothic" w:eastAsia="Arial" w:hAnsi="Century Gothic" w:cs="Arial"/>
                <w:spacing w:val="1"/>
                <w:sz w:val="18"/>
                <w:szCs w:val="18"/>
              </w:rPr>
              <w:t>s</w:t>
            </w:r>
            <w:r w:rsidRPr="00997DB0">
              <w:rPr>
                <w:rFonts w:ascii="Century Gothic" w:eastAsia="Arial" w:hAnsi="Century Gothic" w:cs="Arial"/>
                <w:sz w:val="18"/>
                <w:szCs w:val="18"/>
              </w:rPr>
              <w:t>a</w:t>
            </w:r>
            <w:r w:rsidRPr="00997DB0">
              <w:rPr>
                <w:rFonts w:ascii="Century Gothic" w:eastAsia="Arial" w:hAnsi="Century Gothic" w:cs="Arial"/>
                <w:spacing w:val="-1"/>
                <w:sz w:val="18"/>
                <w:szCs w:val="18"/>
              </w:rPr>
              <w:t>bi</w:t>
            </w:r>
            <w:r w:rsidRPr="00997DB0">
              <w:rPr>
                <w:rFonts w:ascii="Century Gothic" w:eastAsia="Arial" w:hAnsi="Century Gothic" w:cs="Arial"/>
                <w:spacing w:val="1"/>
                <w:sz w:val="18"/>
                <w:szCs w:val="18"/>
              </w:rPr>
              <w:t>l</w:t>
            </w:r>
            <w:r w:rsidRPr="00997DB0">
              <w:rPr>
                <w:rFonts w:ascii="Century Gothic" w:eastAsia="Arial" w:hAnsi="Century Gothic" w:cs="Arial"/>
                <w:spacing w:val="-1"/>
                <w:sz w:val="18"/>
                <w:szCs w:val="18"/>
              </w:rPr>
              <w:t>i</w:t>
            </w:r>
            <w:r w:rsidRPr="00997DB0">
              <w:rPr>
                <w:rFonts w:ascii="Century Gothic" w:eastAsia="Arial" w:hAnsi="Century Gothic" w:cs="Arial"/>
                <w:spacing w:val="2"/>
                <w:sz w:val="18"/>
                <w:szCs w:val="18"/>
              </w:rPr>
              <w:t>d</w:t>
            </w:r>
            <w:r w:rsidRPr="00997DB0">
              <w:rPr>
                <w:rFonts w:ascii="Century Gothic" w:eastAsia="Arial" w:hAnsi="Century Gothic" w:cs="Arial"/>
                <w:sz w:val="18"/>
                <w:szCs w:val="18"/>
              </w:rPr>
              <w:t>ad</w:t>
            </w:r>
            <w:r w:rsidRPr="00997DB0">
              <w:rPr>
                <w:rFonts w:ascii="Century Gothic" w:eastAsia="Arial" w:hAnsi="Century Gothic" w:cs="Arial"/>
                <w:spacing w:val="4"/>
                <w:sz w:val="18"/>
                <w:szCs w:val="18"/>
              </w:rPr>
              <w:t xml:space="preserve"> </w:t>
            </w:r>
            <w:r w:rsidRPr="00997DB0">
              <w:rPr>
                <w:rFonts w:ascii="Century Gothic" w:eastAsia="Arial" w:hAnsi="Century Gothic" w:cs="Arial"/>
                <w:spacing w:val="1"/>
                <w:sz w:val="18"/>
                <w:szCs w:val="18"/>
              </w:rPr>
              <w:t>ci</w:t>
            </w:r>
            <w:r w:rsidRPr="00997DB0">
              <w:rPr>
                <w:rFonts w:ascii="Century Gothic" w:eastAsia="Arial" w:hAnsi="Century Gothic" w:cs="Arial"/>
                <w:spacing w:val="-1"/>
                <w:sz w:val="18"/>
                <w:szCs w:val="18"/>
              </w:rPr>
              <w:t>v</w:t>
            </w:r>
            <w:r w:rsidRPr="00997DB0">
              <w:rPr>
                <w:rFonts w:ascii="Century Gothic" w:eastAsia="Arial" w:hAnsi="Century Gothic" w:cs="Arial"/>
                <w:spacing w:val="1"/>
                <w:sz w:val="18"/>
                <w:szCs w:val="18"/>
              </w:rPr>
              <w:t>i</w:t>
            </w:r>
            <w:r w:rsidRPr="00997DB0">
              <w:rPr>
                <w:rFonts w:ascii="Century Gothic" w:eastAsia="Arial" w:hAnsi="Century Gothic" w:cs="Arial"/>
                <w:sz w:val="18"/>
                <w:szCs w:val="18"/>
              </w:rPr>
              <w:t>l</w:t>
            </w:r>
            <w:r w:rsidRPr="00997DB0">
              <w:rPr>
                <w:rFonts w:ascii="Century Gothic" w:eastAsia="Arial" w:hAnsi="Century Gothic" w:cs="Arial"/>
                <w:spacing w:val="15"/>
                <w:sz w:val="18"/>
                <w:szCs w:val="18"/>
              </w:rPr>
              <w:t xml:space="preserve"> </w:t>
            </w:r>
            <w:r w:rsidRPr="00997DB0">
              <w:rPr>
                <w:rFonts w:ascii="Century Gothic" w:eastAsia="Arial" w:hAnsi="Century Gothic" w:cs="Arial"/>
                <w:sz w:val="18"/>
                <w:szCs w:val="18"/>
              </w:rPr>
              <w:t>e</w:t>
            </w:r>
            <w:r w:rsidRPr="00997DB0">
              <w:rPr>
                <w:rFonts w:ascii="Century Gothic" w:eastAsia="Arial" w:hAnsi="Century Gothic" w:cs="Arial"/>
                <w:spacing w:val="1"/>
                <w:sz w:val="18"/>
                <w:szCs w:val="18"/>
              </w:rPr>
              <w:t>x</w:t>
            </w:r>
            <w:r w:rsidRPr="00997DB0">
              <w:rPr>
                <w:rFonts w:ascii="Century Gothic" w:eastAsia="Arial" w:hAnsi="Century Gothic" w:cs="Arial"/>
                <w:sz w:val="18"/>
                <w:szCs w:val="18"/>
              </w:rPr>
              <w:t>tra</w:t>
            </w:r>
            <w:r w:rsidRPr="00997DB0">
              <w:rPr>
                <w:rFonts w:ascii="Century Gothic" w:eastAsia="Arial" w:hAnsi="Century Gothic" w:cs="Arial"/>
                <w:spacing w:val="1"/>
                <w:sz w:val="18"/>
                <w:szCs w:val="18"/>
              </w:rPr>
              <w:t>c</w:t>
            </w:r>
            <w:r w:rsidRPr="00997DB0">
              <w:rPr>
                <w:rFonts w:ascii="Century Gothic" w:eastAsia="Arial" w:hAnsi="Century Gothic" w:cs="Arial"/>
                <w:sz w:val="18"/>
                <w:szCs w:val="18"/>
              </w:rPr>
              <w:t>o</w:t>
            </w:r>
            <w:r w:rsidRPr="00997DB0">
              <w:rPr>
                <w:rFonts w:ascii="Century Gothic" w:eastAsia="Arial" w:hAnsi="Century Gothic" w:cs="Arial"/>
                <w:spacing w:val="1"/>
                <w:sz w:val="18"/>
                <w:szCs w:val="18"/>
              </w:rPr>
              <w:t>n</w:t>
            </w:r>
            <w:r w:rsidRPr="00997DB0">
              <w:rPr>
                <w:rFonts w:ascii="Century Gothic" w:eastAsia="Arial" w:hAnsi="Century Gothic" w:cs="Arial"/>
                <w:sz w:val="18"/>
                <w:szCs w:val="18"/>
              </w:rPr>
              <w:t>tra</w:t>
            </w:r>
            <w:r w:rsidRPr="00997DB0">
              <w:rPr>
                <w:rFonts w:ascii="Century Gothic" w:eastAsia="Arial" w:hAnsi="Century Gothic" w:cs="Arial"/>
                <w:spacing w:val="1"/>
                <w:sz w:val="18"/>
                <w:szCs w:val="18"/>
              </w:rPr>
              <w:t>c</w:t>
            </w:r>
            <w:r w:rsidRPr="00997DB0">
              <w:rPr>
                <w:rFonts w:ascii="Century Gothic" w:eastAsia="Arial" w:hAnsi="Century Gothic" w:cs="Arial"/>
                <w:sz w:val="18"/>
                <w:szCs w:val="18"/>
              </w:rPr>
              <w:t>tu</w:t>
            </w:r>
            <w:r w:rsidRPr="00997DB0">
              <w:rPr>
                <w:rFonts w:ascii="Century Gothic" w:eastAsia="Arial" w:hAnsi="Century Gothic" w:cs="Arial"/>
                <w:spacing w:val="-1"/>
                <w:sz w:val="18"/>
                <w:szCs w:val="18"/>
              </w:rPr>
              <w:t>a</w:t>
            </w:r>
            <w:r w:rsidRPr="00997DB0">
              <w:rPr>
                <w:rFonts w:ascii="Century Gothic" w:eastAsia="Arial" w:hAnsi="Century Gothic" w:cs="Arial"/>
                <w:spacing w:val="4"/>
                <w:sz w:val="18"/>
                <w:szCs w:val="18"/>
              </w:rPr>
              <w:t>l</w:t>
            </w:r>
            <w:r w:rsidRPr="00997DB0">
              <w:rPr>
                <w:rFonts w:ascii="Century Gothic" w:eastAsia="Arial" w:hAnsi="Century Gothic" w:cs="Arial"/>
                <w:sz w:val="18"/>
                <w:szCs w:val="18"/>
              </w:rPr>
              <w:t>,</w:t>
            </w:r>
            <w:r w:rsidRPr="00997DB0">
              <w:rPr>
                <w:rFonts w:ascii="Century Gothic" w:eastAsia="Arial" w:hAnsi="Century Gothic" w:cs="Arial"/>
                <w:spacing w:val="6"/>
                <w:sz w:val="18"/>
                <w:szCs w:val="18"/>
              </w:rPr>
              <w:t xml:space="preserve"> </w:t>
            </w:r>
            <w:r w:rsidRPr="00997DB0">
              <w:rPr>
                <w:rFonts w:ascii="Century Gothic" w:eastAsia="Arial" w:hAnsi="Century Gothic" w:cs="Arial"/>
                <w:sz w:val="18"/>
                <w:szCs w:val="18"/>
              </w:rPr>
              <w:t>a</w:t>
            </w:r>
            <w:r w:rsidRPr="00997DB0">
              <w:rPr>
                <w:rFonts w:ascii="Century Gothic" w:eastAsia="Arial" w:hAnsi="Century Gothic" w:cs="Arial"/>
                <w:spacing w:val="17"/>
                <w:sz w:val="18"/>
                <w:szCs w:val="18"/>
              </w:rPr>
              <w:t xml:space="preserve"> </w:t>
            </w:r>
            <w:r w:rsidRPr="00997DB0">
              <w:rPr>
                <w:rFonts w:ascii="Century Gothic" w:eastAsia="Arial" w:hAnsi="Century Gothic" w:cs="Arial"/>
                <w:spacing w:val="2"/>
                <w:sz w:val="18"/>
                <w:szCs w:val="18"/>
              </w:rPr>
              <w:t>f</w:t>
            </w:r>
            <w:r w:rsidRPr="00997DB0">
              <w:rPr>
                <w:rFonts w:ascii="Century Gothic" w:eastAsia="Arial" w:hAnsi="Century Gothic" w:cs="Arial"/>
                <w:sz w:val="18"/>
                <w:szCs w:val="18"/>
              </w:rPr>
              <w:t>a</w:t>
            </w:r>
            <w:r w:rsidRPr="00997DB0">
              <w:rPr>
                <w:rFonts w:ascii="Century Gothic" w:eastAsia="Arial" w:hAnsi="Century Gothic" w:cs="Arial"/>
                <w:spacing w:val="-2"/>
                <w:sz w:val="18"/>
                <w:szCs w:val="18"/>
              </w:rPr>
              <w:t>v</w:t>
            </w:r>
            <w:r w:rsidRPr="00997DB0">
              <w:rPr>
                <w:rFonts w:ascii="Century Gothic" w:eastAsia="Arial" w:hAnsi="Century Gothic" w:cs="Arial"/>
                <w:sz w:val="18"/>
                <w:szCs w:val="18"/>
              </w:rPr>
              <w:t>or</w:t>
            </w:r>
            <w:r w:rsidRPr="00997DB0">
              <w:rPr>
                <w:rFonts w:ascii="Century Gothic" w:eastAsia="Arial" w:hAnsi="Century Gothic" w:cs="Arial"/>
                <w:spacing w:val="15"/>
                <w:sz w:val="18"/>
                <w:szCs w:val="18"/>
              </w:rPr>
              <w:t xml:space="preserve"> </w:t>
            </w:r>
            <w:r w:rsidRPr="00997DB0">
              <w:rPr>
                <w:rFonts w:ascii="Century Gothic" w:eastAsia="Arial" w:hAnsi="Century Gothic" w:cs="Arial"/>
                <w:spacing w:val="1"/>
                <w:sz w:val="18"/>
                <w:szCs w:val="18"/>
              </w:rPr>
              <w:t xml:space="preserve">de </w:t>
            </w:r>
            <w:r w:rsidRPr="00997DB0">
              <w:rPr>
                <w:rFonts w:ascii="Century Gothic" w:hAnsi="Century Gothic" w:cs="Arial"/>
                <w:sz w:val="18"/>
                <w:szCs w:val="18"/>
              </w:rPr>
              <w:t>la UAE SETP -AVANTE</w:t>
            </w:r>
            <w:r w:rsidRPr="00997DB0">
              <w:rPr>
                <w:rFonts w:ascii="Century Gothic" w:eastAsia="Arial" w:hAnsi="Century Gothic" w:cs="Arial"/>
                <w:spacing w:val="1"/>
                <w:sz w:val="18"/>
                <w:szCs w:val="18"/>
              </w:rPr>
              <w:t xml:space="preserve">, </w:t>
            </w:r>
            <w:r w:rsidRPr="00997DB0">
              <w:rPr>
                <w:rFonts w:ascii="Century Gothic" w:hAnsi="Century Gothic" w:cs="Arial"/>
                <w:sz w:val="18"/>
                <w:szCs w:val="18"/>
              </w:rPr>
              <w:t xml:space="preserve">por un valor de quinientos </w:t>
            </w:r>
            <w:r w:rsidRPr="00997DB0">
              <w:rPr>
                <w:rFonts w:ascii="Century Gothic" w:hAnsi="Century Gothic" w:cs="Arial"/>
                <w:sz w:val="18"/>
                <w:szCs w:val="18"/>
              </w:rPr>
              <w:lastRenderedPageBreak/>
              <w:t>(500) salarios mínimos legales mensuales vigentes, por una vigencia igual a la del contrato.</w:t>
            </w:r>
          </w:p>
        </w:tc>
      </w:tr>
      <w:tr w:rsidR="00DE5327" w:rsidRPr="00B5283B"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DE5327" w:rsidRPr="00B5283B" w:rsidRDefault="00DE5327" w:rsidP="00573259">
            <w:pPr>
              <w:jc w:val="cente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77777777"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color w:val="auto"/>
                <w:sz w:val="18"/>
                <w:szCs w:val="18"/>
                <w:lang w:val="es-ES" w:eastAsia="es-ES"/>
              </w:rPr>
              <w:t>Igual al período de ejecución del contrato.</w:t>
            </w:r>
          </w:p>
        </w:tc>
      </w:tr>
      <w:tr w:rsidR="00DE5327" w:rsidRPr="00B5283B"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DE5327" w:rsidRPr="00B5283B" w:rsidRDefault="00DE5327" w:rsidP="00573259">
            <w:pPr>
              <w:jc w:val="cente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0E1AC8F3" w:rsidR="00DE5327" w:rsidRPr="00B5283B" w:rsidRDefault="00DE5327" w:rsidP="005B0E48">
            <w:pPr>
              <w:rPr>
                <w:rFonts w:ascii="Century Gothic" w:eastAsia="Times New Roman" w:hAnsi="Century Gothic" w:cs="Arial"/>
                <w:bCs/>
                <w:color w:val="auto"/>
                <w:sz w:val="18"/>
                <w:szCs w:val="18"/>
                <w:highlight w:val="lightGray"/>
                <w:lang w:val="es-ES" w:eastAsia="es-CO"/>
              </w:rPr>
            </w:pPr>
            <w:r w:rsidRPr="00B5283B">
              <w:rPr>
                <w:rFonts w:ascii="Century Gothic" w:eastAsia="Times New Roman" w:hAnsi="Century Gothic" w:cs="Arial"/>
                <w:bCs/>
                <w:color w:val="auto"/>
                <w:sz w:val="18"/>
                <w:szCs w:val="18"/>
                <w:lang w:val="es-ES" w:eastAsia="es-CO"/>
              </w:rPr>
              <w:t xml:space="preserve">Terceros afectados y </w:t>
            </w:r>
            <w:r w:rsidR="005B0E48" w:rsidRPr="00B5283B">
              <w:rPr>
                <w:rFonts w:ascii="Century Gothic" w:eastAsia="Times New Roman" w:hAnsi="Century Gothic" w:cs="Arial"/>
                <w:bCs/>
                <w:color w:val="auto"/>
                <w:sz w:val="18"/>
                <w:szCs w:val="18"/>
                <w:lang w:val="es-ES" w:eastAsia="es-CO"/>
              </w:rPr>
              <w:t>UAE SETP AVANTE</w:t>
            </w:r>
            <w:r w:rsidRPr="00B5283B">
              <w:rPr>
                <w:rFonts w:ascii="Century Gothic" w:eastAsia="Times New Roman" w:hAnsi="Century Gothic" w:cs="Arial"/>
                <w:bCs/>
                <w:color w:val="auto"/>
                <w:sz w:val="18"/>
                <w:szCs w:val="18"/>
                <w:lang w:val="es-ES" w:eastAsia="es-CO"/>
              </w:rPr>
              <w:t xml:space="preserve"> identificada con NIT </w:t>
            </w:r>
            <w:r w:rsidR="005B0E48" w:rsidRPr="00B5283B">
              <w:rPr>
                <w:rFonts w:ascii="Century Gothic" w:hAnsi="Century Gothic" w:cs="Arial"/>
                <w:sz w:val="18"/>
                <w:szCs w:val="18"/>
              </w:rPr>
              <w:t>900.358.918-8</w:t>
            </w:r>
          </w:p>
        </w:tc>
      </w:tr>
      <w:tr w:rsidR="00DE5327" w:rsidRPr="00B5283B"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DE5327" w:rsidRPr="00B5283B" w:rsidRDefault="00DE5327" w:rsidP="00573259">
            <w:pPr>
              <w:jc w:val="cente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DE5327" w:rsidRPr="00B5283B" w:rsidRDefault="00DE5327" w:rsidP="00573259">
            <w:pPr>
              <w:rPr>
                <w:rFonts w:ascii="Century Gothic" w:eastAsia="Times New Roman" w:hAnsi="Century Gothic" w:cs="Arial"/>
                <w:bCs/>
                <w:color w:val="auto"/>
                <w:sz w:val="18"/>
                <w:szCs w:val="18"/>
                <w:lang w:val="es-ES" w:eastAsia="es-CO"/>
              </w:rPr>
            </w:pPr>
          </w:p>
          <w:p w14:paraId="7A0C02A2" w14:textId="0B2542C9" w:rsidR="00DE5327" w:rsidRPr="00B5283B" w:rsidRDefault="00DE5327" w:rsidP="00573259">
            <w:pP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r w:rsidR="00E40B5F">
              <w:rPr>
                <w:rFonts w:ascii="Century Gothic" w:eastAsia="Times New Roman" w:hAnsi="Century Gothic" w:cs="Arial"/>
                <w:bCs/>
                <w:color w:val="auto"/>
                <w:sz w:val="18"/>
                <w:szCs w:val="18"/>
                <w:lang w:val="es-ES" w:eastAsia="es-CO"/>
              </w:rPr>
              <w:t xml:space="preserve"> </w:t>
            </w:r>
          </w:p>
          <w:p w14:paraId="39CE07F3" w14:textId="77777777" w:rsidR="00DE5327" w:rsidRPr="00B5283B" w:rsidRDefault="00DE5327" w:rsidP="00573259">
            <w:pPr>
              <w:rPr>
                <w:rFonts w:ascii="Century Gothic" w:eastAsia="Times New Roman" w:hAnsi="Century Gothic" w:cs="Arial"/>
                <w:bCs/>
                <w:color w:val="auto"/>
                <w:sz w:val="18"/>
                <w:szCs w:val="18"/>
                <w:lang w:val="es-ES" w:eastAsia="es-CO"/>
              </w:rPr>
            </w:pPr>
          </w:p>
        </w:tc>
      </w:tr>
      <w:tr w:rsidR="00DE5327" w:rsidRPr="00B5283B"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DE5327" w:rsidRPr="00B5283B" w:rsidRDefault="00DE5327" w:rsidP="00573259">
            <w:pPr>
              <w:jc w:val="center"/>
              <w:rPr>
                <w:rFonts w:ascii="Century Gothic" w:eastAsia="Times New Roman" w:hAnsi="Century Gothic" w:cs="Arial"/>
                <w:bCs/>
                <w:color w:val="auto"/>
                <w:sz w:val="18"/>
                <w:szCs w:val="18"/>
                <w:lang w:val="es-ES" w:eastAsia="es-CO"/>
              </w:rPr>
            </w:pPr>
            <w:r w:rsidRPr="00B5283B">
              <w:rPr>
                <w:rFonts w:ascii="Century Gothic" w:eastAsia="Times New Roman" w:hAnsi="Century Gothic" w:cs="Arial"/>
                <w:bCs/>
                <w:color w:val="auto"/>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DE5327" w:rsidRPr="00B5283B" w:rsidRDefault="00DE5327" w:rsidP="008532FF">
            <w:pPr>
              <w:pStyle w:val="Prrafodelista"/>
              <w:numPr>
                <w:ilvl w:val="0"/>
                <w:numId w:val="43"/>
              </w:numPr>
              <w:jc w:val="left"/>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val="es-ES" w:eastAsia="es-CO"/>
              </w:rPr>
              <w:t xml:space="preserve">Número y año del contrato </w:t>
            </w:r>
          </w:p>
          <w:p w14:paraId="11C98348" w14:textId="77777777" w:rsidR="00DE5327" w:rsidRPr="00B5283B" w:rsidRDefault="00DE5327" w:rsidP="008532FF">
            <w:pPr>
              <w:pStyle w:val="Prrafodelista"/>
              <w:numPr>
                <w:ilvl w:val="0"/>
                <w:numId w:val="43"/>
              </w:numPr>
              <w:jc w:val="left"/>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val="es-ES" w:eastAsia="es-CO"/>
              </w:rPr>
              <w:t>Objeto del contrato</w:t>
            </w:r>
          </w:p>
          <w:p w14:paraId="7ABE281A" w14:textId="77777777" w:rsidR="00DE5327" w:rsidRPr="00B5283B" w:rsidRDefault="00DE5327" w:rsidP="008532FF">
            <w:pPr>
              <w:pStyle w:val="Prrafodelista"/>
              <w:numPr>
                <w:ilvl w:val="0"/>
                <w:numId w:val="43"/>
              </w:numPr>
              <w:jc w:val="left"/>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val="es-ES" w:eastAsia="es-CO"/>
              </w:rPr>
              <w:t>Firma del representante legal del contratista</w:t>
            </w:r>
          </w:p>
          <w:p w14:paraId="6C155EEC" w14:textId="77777777" w:rsidR="00DE5327" w:rsidRPr="00B5283B" w:rsidRDefault="00DE5327" w:rsidP="008532FF">
            <w:pPr>
              <w:pStyle w:val="Prrafodelista"/>
              <w:numPr>
                <w:ilvl w:val="0"/>
                <w:numId w:val="43"/>
              </w:numPr>
              <w:jc w:val="left"/>
              <w:rPr>
                <w:rFonts w:ascii="Century Gothic" w:eastAsia="Times New Roman" w:hAnsi="Century Gothic" w:cs="Arial"/>
                <w:bCs/>
                <w:sz w:val="18"/>
                <w:szCs w:val="18"/>
                <w:lang w:val="es-ES" w:eastAsia="es-CO"/>
              </w:rPr>
            </w:pPr>
            <w:r w:rsidRPr="00B5283B">
              <w:rPr>
                <w:rFonts w:ascii="Century Gothic" w:eastAsia="Times New Roman" w:hAnsi="Century Gothic" w:cs="Arial"/>
                <w:bCs/>
                <w:sz w:val="18"/>
                <w:szCs w:val="18"/>
                <w:lang w:val="es-ES" w:eastAsia="es-CO"/>
              </w:rPr>
              <w:t>En caso de no usar centavos, los valores deben aproximarse al mayor Ej. Cumplimiento si el valor a asegurar es $14.980.420,20 aproximar a $14.980.421</w:t>
            </w:r>
          </w:p>
        </w:tc>
      </w:tr>
    </w:tbl>
    <w:p w14:paraId="1CA8ACB6" w14:textId="2D1CAA17" w:rsidR="00DE5327" w:rsidRPr="001C6F00" w:rsidRDefault="00DE5327" w:rsidP="00DE5327">
      <w:pPr>
        <w:rPr>
          <w:rFonts w:ascii="Century Gothic" w:hAnsi="Century Gothic"/>
          <w:lang w:val="es-MX"/>
        </w:rPr>
      </w:pPr>
    </w:p>
    <w:p w14:paraId="468E858F" w14:textId="77777777" w:rsidR="00DE5327" w:rsidRPr="001C6F00" w:rsidRDefault="00DE5327" w:rsidP="00DE5327">
      <w:pPr>
        <w:rPr>
          <w:rFonts w:ascii="Century Gothic" w:hAnsi="Century Gothic"/>
          <w:lang w:val="es-MX"/>
        </w:rPr>
      </w:pPr>
      <w:r w:rsidRPr="001C6F00">
        <w:rPr>
          <w:rFonts w:ascii="Century Gothic" w:hAnsi="Century Gothic"/>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1C6F00" w:rsidRDefault="00DE5327" w:rsidP="00DE5327">
      <w:pPr>
        <w:rPr>
          <w:rFonts w:ascii="Century Gothic" w:hAnsi="Century Gothic"/>
          <w:lang w:val="es-MX"/>
        </w:rPr>
      </w:pPr>
      <w:r w:rsidRPr="001C6F00">
        <w:rPr>
          <w:rFonts w:ascii="Century Gothic" w:hAnsi="Century Gothic"/>
          <w:lang w:val="es-MX"/>
        </w:rPr>
        <w:t xml:space="preserve">Este seguro deberá constituirse y presentarse para aprobación de la entidad, dentro del mismo término establecido para la garantía única de cumplimiento. </w:t>
      </w:r>
    </w:p>
    <w:p w14:paraId="4368658E" w14:textId="77777777" w:rsidR="00DE5327" w:rsidRPr="001C6F00" w:rsidRDefault="00DE5327" w:rsidP="00DE5327">
      <w:pPr>
        <w:rPr>
          <w:rFonts w:ascii="Century Gothic" w:hAnsi="Century Gothic"/>
          <w:lang w:val="es-MX"/>
        </w:rPr>
      </w:pPr>
      <w:r w:rsidRPr="001C6F00">
        <w:rPr>
          <w:rFonts w:ascii="Century Gothic" w:hAnsi="Century Gothic"/>
          <w:lang w:val="es-MX"/>
        </w:rPr>
        <w:t>Las franquicias, coaseguros obligatorios y demás formas de estipulación que conlleven asunción de parte de la pérdida por la entidad asegurada no serán admisibles.</w:t>
      </w:r>
    </w:p>
    <w:p w14:paraId="3FB600EF" w14:textId="62366E2A" w:rsidR="00DE5327" w:rsidRDefault="00DE5327" w:rsidP="00DE5327">
      <w:pPr>
        <w:rPr>
          <w:rFonts w:ascii="Century Gothic" w:hAnsi="Century Gothic"/>
          <w:lang w:val="es-MX"/>
        </w:rPr>
      </w:pPr>
      <w:r w:rsidRPr="001C6F00">
        <w:rPr>
          <w:rFonts w:ascii="Century Gothic" w:hAnsi="Century Gothic"/>
          <w:lang w:val="es-MX"/>
        </w:rPr>
        <w:t>El contratista deberá anexar el comprobante de pago de la prima del seguro de responsabilidad civil extracontractual.</w:t>
      </w:r>
    </w:p>
    <w:p w14:paraId="50BFBCCD" w14:textId="77777777" w:rsidR="00B5283B" w:rsidRPr="001C6F00" w:rsidRDefault="00B5283B" w:rsidP="00DE5327">
      <w:pPr>
        <w:rPr>
          <w:rFonts w:ascii="Century Gothic" w:hAnsi="Century Gothic"/>
          <w:lang w:val="es-MX"/>
        </w:rPr>
      </w:pPr>
    </w:p>
    <w:p w14:paraId="07F4C368" w14:textId="48138CAD" w:rsidR="00DE5327" w:rsidRPr="001C6F00" w:rsidRDefault="00CA638B" w:rsidP="00DE5327">
      <w:pPr>
        <w:pStyle w:val="Ttulo1"/>
        <w:rPr>
          <w:rFonts w:ascii="Century Gothic" w:hAnsi="Century Gothic"/>
        </w:rPr>
      </w:pPr>
      <w:bookmarkStart w:id="324" w:name="_Toc176242725"/>
      <w:r w:rsidRPr="001C6F00">
        <w:rPr>
          <w:rFonts w:ascii="Century Gothic" w:hAnsi="Century Gothic"/>
          <w:caps w:val="0"/>
        </w:rPr>
        <w:t>MINUTA Y CONDICIONES DEL CONTRATO</w:t>
      </w:r>
      <w:bookmarkEnd w:id="324"/>
    </w:p>
    <w:p w14:paraId="7643CCB4" w14:textId="25A20B8D" w:rsidR="00DE5327" w:rsidRPr="001C6F00" w:rsidRDefault="00DE5327" w:rsidP="00DE5327">
      <w:pPr>
        <w:rPr>
          <w:rFonts w:ascii="Century Gothic" w:hAnsi="Century Gothic"/>
          <w:lang w:val="es-MX"/>
        </w:rPr>
      </w:pPr>
      <w:r w:rsidRPr="001C6F00">
        <w:rPr>
          <w:rFonts w:ascii="Century Gothic" w:hAnsi="Century Gothic"/>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Default="00DE5327" w:rsidP="00DE5327">
      <w:pPr>
        <w:rPr>
          <w:rFonts w:ascii="Century Gothic" w:hAnsi="Century Gothic"/>
          <w:lang w:val="es-MX"/>
        </w:rPr>
      </w:pPr>
      <w:r w:rsidRPr="001C6F00">
        <w:rPr>
          <w:rFonts w:ascii="Century Gothic" w:hAnsi="Century Gothic"/>
          <w:lang w:val="es-MX"/>
        </w:rPr>
        <w:t xml:space="preserve">El proponente adjudicatario debe presentar el Registro Único Tributario—RUT y demás documentos necesarios para la celebración del contrato al momento de firma. </w:t>
      </w:r>
    </w:p>
    <w:p w14:paraId="2C6AB828" w14:textId="77777777" w:rsidR="00B5283B" w:rsidRPr="001C6F00" w:rsidRDefault="00B5283B" w:rsidP="00DE5327">
      <w:pPr>
        <w:rPr>
          <w:rFonts w:ascii="Century Gothic" w:hAnsi="Century Gothic"/>
          <w:lang w:val="es-MX"/>
        </w:rPr>
      </w:pPr>
    </w:p>
    <w:p w14:paraId="6CA649CB" w14:textId="77777777" w:rsidR="00EC2121" w:rsidRPr="001C6F00" w:rsidRDefault="00EC2121" w:rsidP="008532FF">
      <w:pPr>
        <w:pStyle w:val="Prrafodelista"/>
        <w:keepNext/>
        <w:keepLines/>
        <w:numPr>
          <w:ilvl w:val="0"/>
          <w:numId w:val="1"/>
        </w:numPr>
        <w:spacing w:before="40" w:after="120"/>
        <w:contextualSpacing w:val="0"/>
        <w:outlineLvl w:val="1"/>
        <w:rPr>
          <w:rFonts w:ascii="Century Gothic" w:eastAsiaTheme="majorEastAsia" w:hAnsi="Century Gothic" w:cstheme="majorBidi"/>
          <w:b/>
          <w:caps/>
          <w:vanish/>
          <w:szCs w:val="26"/>
          <w:lang w:val="es-MX"/>
        </w:rPr>
      </w:pPr>
      <w:bookmarkStart w:id="325" w:name="_Toc57724567"/>
      <w:bookmarkStart w:id="326" w:name="_Toc57724831"/>
      <w:bookmarkStart w:id="327" w:name="_Toc57727333"/>
      <w:bookmarkStart w:id="328" w:name="_Toc73368244"/>
      <w:bookmarkStart w:id="329" w:name="_Toc83975628"/>
      <w:bookmarkStart w:id="330" w:name="_Toc84411376"/>
      <w:bookmarkStart w:id="331" w:name="_Toc107959735"/>
      <w:bookmarkStart w:id="332" w:name="_Toc107994767"/>
      <w:bookmarkStart w:id="333" w:name="_Toc107994878"/>
      <w:bookmarkStart w:id="334" w:name="_Toc172540810"/>
      <w:bookmarkStart w:id="335" w:name="_Toc172549088"/>
      <w:bookmarkStart w:id="336" w:name="_Toc172549661"/>
      <w:bookmarkStart w:id="337" w:name="_Toc172550943"/>
      <w:bookmarkStart w:id="338" w:name="_Toc172551065"/>
      <w:bookmarkStart w:id="339" w:name="_Toc172551188"/>
      <w:bookmarkStart w:id="340" w:name="_Toc173218384"/>
      <w:bookmarkStart w:id="341" w:name="_Toc173218810"/>
      <w:bookmarkStart w:id="342" w:name="_Toc173242623"/>
      <w:bookmarkStart w:id="343" w:name="_Toc174419109"/>
      <w:bookmarkStart w:id="344" w:name="_Toc176241962"/>
      <w:bookmarkStart w:id="345" w:name="_Toc176242083"/>
      <w:bookmarkStart w:id="346" w:name="_Toc176242197"/>
      <w:bookmarkStart w:id="347" w:name="_Toc176242384"/>
      <w:bookmarkStart w:id="348" w:name="_Toc176242498"/>
      <w:bookmarkStart w:id="349" w:name="_Toc176242612"/>
      <w:bookmarkStart w:id="350" w:name="_Toc176242726"/>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1554CCCD" w14:textId="2A6AF5A3" w:rsidR="00DE5327" w:rsidRPr="001C6F00" w:rsidRDefault="002B179E" w:rsidP="00D20F9D">
      <w:pPr>
        <w:pStyle w:val="Ttulo2"/>
        <w:numPr>
          <w:ilvl w:val="0"/>
          <w:numId w:val="0"/>
        </w:numPr>
        <w:ind w:left="-142" w:firstLine="142"/>
        <w:rPr>
          <w:rFonts w:ascii="Century Gothic" w:hAnsi="Century Gothic"/>
        </w:rPr>
      </w:pPr>
      <w:bookmarkStart w:id="351" w:name="_Toc176242727"/>
      <w:r w:rsidRPr="001C6F00">
        <w:rPr>
          <w:rFonts w:ascii="Century Gothic" w:hAnsi="Century Gothic"/>
          <w:caps w:val="0"/>
        </w:rPr>
        <w:t xml:space="preserve">8.1 </w:t>
      </w:r>
      <w:r w:rsidR="00CA638B" w:rsidRPr="001C6F00">
        <w:rPr>
          <w:rFonts w:ascii="Century Gothic" w:hAnsi="Century Gothic"/>
          <w:caps w:val="0"/>
        </w:rPr>
        <w:t>INFORMACIÓN PARA EL CONTROL DE LA EJECUCIÓN DE LA OBRA</w:t>
      </w:r>
      <w:bookmarkEnd w:id="351"/>
    </w:p>
    <w:p w14:paraId="610F7F8F" w14:textId="15279387" w:rsidR="00EC2121" w:rsidRPr="001C6F00" w:rsidRDefault="00EC2121" w:rsidP="00EC2121">
      <w:pPr>
        <w:rPr>
          <w:rFonts w:ascii="Century Gothic" w:hAnsi="Century Gothic"/>
          <w:lang w:val="es-MX"/>
        </w:rPr>
      </w:pPr>
      <w:r w:rsidRPr="001C6F00">
        <w:rPr>
          <w:rFonts w:ascii="Century Gothic" w:hAnsi="Century Gothic"/>
          <w:lang w:val="es-MX"/>
        </w:rPr>
        <w:t xml:space="preserve">El contratista presentará a la Interventoría respectiva, dentro de </w:t>
      </w:r>
      <w:proofErr w:type="gramStart"/>
      <w:r w:rsidRPr="001C6F00">
        <w:rPr>
          <w:rFonts w:ascii="Century Gothic" w:hAnsi="Century Gothic"/>
          <w:lang w:val="es-MX"/>
        </w:rPr>
        <w:t xml:space="preserve">los  </w:t>
      </w:r>
      <w:r w:rsidR="00106862" w:rsidRPr="001C6F00">
        <w:rPr>
          <w:rFonts w:ascii="Century Gothic" w:hAnsi="Century Gothic"/>
          <w:lang w:val="es-MX"/>
        </w:rPr>
        <w:t>5</w:t>
      </w:r>
      <w:proofErr w:type="gramEnd"/>
      <w:r w:rsidR="00106862" w:rsidRPr="001C6F00">
        <w:rPr>
          <w:rFonts w:ascii="Century Gothic" w:hAnsi="Century Gothic"/>
          <w:lang w:val="es-MX"/>
        </w:rPr>
        <w:t xml:space="preserve"> </w:t>
      </w:r>
      <w:r w:rsidRPr="001C6F00">
        <w:rPr>
          <w:rFonts w:ascii="Century Gothic" w:hAnsi="Century Gothic"/>
          <w:lang w:val="es-MX"/>
        </w:rPr>
        <w:t xml:space="preserve">días hábiles siguientes a la orden de iniciación del contrato de interventoría para su revisión y aprobación, los </w:t>
      </w:r>
      <w:r w:rsidRPr="001C6F00">
        <w:rPr>
          <w:rFonts w:ascii="Century Gothic" w:hAnsi="Century Gothic"/>
          <w:lang w:val="es-MX"/>
        </w:rPr>
        <w:lastRenderedPageBreak/>
        <w:t>documentos que se relacionan a continuación, debidamente diligenciados de conformidad con el pliego de condiciones:</w:t>
      </w:r>
    </w:p>
    <w:p w14:paraId="2A9D8803" w14:textId="305CF467" w:rsidR="00EC2121" w:rsidRPr="001C6F00" w:rsidRDefault="00EC2121" w:rsidP="008532FF">
      <w:pPr>
        <w:pStyle w:val="Prrafodelista"/>
        <w:numPr>
          <w:ilvl w:val="0"/>
          <w:numId w:val="44"/>
        </w:numPr>
        <w:rPr>
          <w:rFonts w:ascii="Century Gothic" w:hAnsi="Century Gothic"/>
          <w:lang w:val="es-MX"/>
        </w:rPr>
      </w:pPr>
      <w:r w:rsidRPr="001C6F00">
        <w:rPr>
          <w:rFonts w:ascii="Century Gothic" w:hAnsi="Century Gothic"/>
          <w:lang w:val="es-MX"/>
        </w:rPr>
        <w:t>Hojas de vida del personal profesional.</w:t>
      </w:r>
    </w:p>
    <w:p w14:paraId="7877A69D" w14:textId="6EDCD7AF" w:rsidR="00EC2121" w:rsidRPr="001C6F00" w:rsidRDefault="00EC2121" w:rsidP="008532FF">
      <w:pPr>
        <w:pStyle w:val="Prrafodelista"/>
        <w:numPr>
          <w:ilvl w:val="0"/>
          <w:numId w:val="44"/>
        </w:numPr>
        <w:rPr>
          <w:rFonts w:ascii="Century Gothic" w:hAnsi="Century Gothic"/>
          <w:lang w:val="es-MX"/>
        </w:rPr>
      </w:pPr>
      <w:r w:rsidRPr="001C6F00">
        <w:rPr>
          <w:rFonts w:ascii="Century Gothic" w:hAnsi="Century Gothic"/>
          <w:lang w:val="es-MX"/>
        </w:rPr>
        <w:t>Relación del equipo mínimo obligatorio.</w:t>
      </w:r>
    </w:p>
    <w:p w14:paraId="213FD8D6" w14:textId="0DB33C5D" w:rsidR="00EC2121" w:rsidRPr="001C6F00" w:rsidRDefault="00EC2121" w:rsidP="008532FF">
      <w:pPr>
        <w:pStyle w:val="Prrafodelista"/>
        <w:numPr>
          <w:ilvl w:val="0"/>
          <w:numId w:val="44"/>
        </w:numPr>
        <w:rPr>
          <w:rFonts w:ascii="Century Gothic" w:hAnsi="Century Gothic"/>
          <w:lang w:val="es-MX"/>
        </w:rPr>
      </w:pPr>
      <w:r w:rsidRPr="001C6F00">
        <w:rPr>
          <w:rFonts w:ascii="Century Gothic" w:hAnsi="Century Gothic"/>
          <w:lang w:val="es-MX"/>
        </w:rPr>
        <w:t>Análisis de precios unitarios correspondientes a la propuesta económica.</w:t>
      </w:r>
    </w:p>
    <w:p w14:paraId="296E50B3" w14:textId="2BC1208E" w:rsidR="00EC2121" w:rsidRPr="001C6F00" w:rsidRDefault="00EC2121" w:rsidP="008532FF">
      <w:pPr>
        <w:pStyle w:val="Prrafodelista"/>
        <w:numPr>
          <w:ilvl w:val="0"/>
          <w:numId w:val="44"/>
        </w:numPr>
        <w:rPr>
          <w:rFonts w:ascii="Century Gothic" w:hAnsi="Century Gothic"/>
          <w:lang w:val="es-MX"/>
        </w:rPr>
      </w:pPr>
      <w:r w:rsidRPr="001C6F00">
        <w:rPr>
          <w:rFonts w:ascii="Century Gothic" w:hAnsi="Century Gothic"/>
          <w:lang w:val="es-MX"/>
        </w:rPr>
        <w:t>Programa de obra.</w:t>
      </w:r>
    </w:p>
    <w:p w14:paraId="081ABD65" w14:textId="09DC35B2" w:rsidR="00EC2121" w:rsidRPr="001C6F00" w:rsidRDefault="00EC2121" w:rsidP="008532FF">
      <w:pPr>
        <w:pStyle w:val="Prrafodelista"/>
        <w:numPr>
          <w:ilvl w:val="0"/>
          <w:numId w:val="44"/>
        </w:numPr>
        <w:rPr>
          <w:rFonts w:ascii="Century Gothic" w:hAnsi="Century Gothic"/>
          <w:lang w:val="es-MX"/>
        </w:rPr>
      </w:pPr>
      <w:r w:rsidRPr="001C6F00">
        <w:rPr>
          <w:rFonts w:ascii="Century Gothic" w:hAnsi="Century Gothic"/>
          <w:lang w:val="es-MX"/>
        </w:rPr>
        <w:t>Plan de manejo de tránsito- PMT.</w:t>
      </w:r>
    </w:p>
    <w:p w14:paraId="04E0816B" w14:textId="6C044D58" w:rsidR="00EC2121" w:rsidRPr="001C6F00" w:rsidRDefault="00EC2121" w:rsidP="008532FF">
      <w:pPr>
        <w:pStyle w:val="Prrafodelista"/>
        <w:numPr>
          <w:ilvl w:val="0"/>
          <w:numId w:val="44"/>
        </w:numPr>
        <w:rPr>
          <w:rFonts w:ascii="Century Gothic" w:hAnsi="Century Gothic"/>
          <w:lang w:val="es-MX"/>
        </w:rPr>
      </w:pPr>
      <w:r w:rsidRPr="001C6F00">
        <w:rPr>
          <w:rFonts w:ascii="Century Gothic" w:hAnsi="Century Gothic"/>
          <w:lang w:val="es-MX"/>
        </w:rPr>
        <w:t>Los demás que puedan exigirse en el pliego de condiciones.</w:t>
      </w:r>
    </w:p>
    <w:p w14:paraId="0C508D5C" w14:textId="1E464765" w:rsidR="00EC2121" w:rsidRPr="001C6F00" w:rsidRDefault="00EC2121" w:rsidP="00EC2121">
      <w:pPr>
        <w:rPr>
          <w:rFonts w:ascii="Century Gothic" w:hAnsi="Century Gothic"/>
          <w:lang w:val="es-MX"/>
        </w:rPr>
      </w:pPr>
      <w:r w:rsidRPr="001C6F00">
        <w:rPr>
          <w:rFonts w:ascii="Century Gothic" w:hAnsi="Century Gothic"/>
          <w:lang w:val="es-MX"/>
        </w:rPr>
        <w:t xml:space="preserve">El Interventor revisará los documentos presentados por el contratista de obra en un término no mayor a días calendario. En caso de existir algún requerimiento por escrito por parte del Interventor, el Contratista debe atenderlo en un término no mayor a </w:t>
      </w:r>
      <w:r w:rsidR="00B5283B">
        <w:rPr>
          <w:rFonts w:ascii="Century Gothic" w:hAnsi="Century Gothic"/>
          <w:lang w:val="es-MX"/>
        </w:rPr>
        <w:t>5</w:t>
      </w:r>
      <w:r w:rsidRPr="001C6F00">
        <w:rPr>
          <w:rFonts w:ascii="Century Gothic" w:hAnsi="Century Gothic"/>
          <w:lang w:val="es-MX"/>
        </w:rPr>
        <w:t xml:space="preserve"> días hábiles, so pena de incurrir en causal de incumplimiento del contrato. </w:t>
      </w:r>
    </w:p>
    <w:p w14:paraId="13015C7B" w14:textId="094BB587" w:rsidR="00EC2121" w:rsidRPr="001C6F00" w:rsidRDefault="00EC2121" w:rsidP="00EC2121">
      <w:pPr>
        <w:rPr>
          <w:rFonts w:ascii="Century Gothic" w:hAnsi="Century Gothic"/>
          <w:lang w:val="es-MX"/>
        </w:rPr>
      </w:pPr>
      <w:r w:rsidRPr="001C6F00">
        <w:rPr>
          <w:rFonts w:ascii="Century Gothic" w:hAnsi="Century Gothic"/>
          <w:lang w:val="es-MX"/>
        </w:rPr>
        <w:t>Una vez se cumpla con lo exigido en el pliego de condiciones, el Interventor emitirá su concepto favorable mediante comunicación dirigida al contratista, con copia a la entidad.</w:t>
      </w:r>
    </w:p>
    <w:p w14:paraId="7B485897" w14:textId="2C4968B6" w:rsidR="00DE5327" w:rsidRPr="001C6F00" w:rsidRDefault="002B179E" w:rsidP="00D20F9D">
      <w:pPr>
        <w:pStyle w:val="Ttulo2"/>
        <w:numPr>
          <w:ilvl w:val="0"/>
          <w:numId w:val="0"/>
        </w:numPr>
        <w:rPr>
          <w:rFonts w:ascii="Century Gothic" w:hAnsi="Century Gothic"/>
        </w:rPr>
      </w:pPr>
      <w:bookmarkStart w:id="352" w:name="_Toc176242728"/>
      <w:r w:rsidRPr="001C6F00">
        <w:rPr>
          <w:rFonts w:ascii="Century Gothic" w:hAnsi="Century Gothic"/>
          <w:caps w:val="0"/>
        </w:rPr>
        <w:t xml:space="preserve">8.2 </w:t>
      </w:r>
      <w:r w:rsidR="00CA638B" w:rsidRPr="001C6F00">
        <w:rPr>
          <w:rFonts w:ascii="Century Gothic" w:hAnsi="Century Gothic"/>
          <w:caps w:val="0"/>
        </w:rPr>
        <w:t>ANÁLISIS DE PRECIOS UNITARIOS</w:t>
      </w:r>
      <w:bookmarkEnd w:id="352"/>
    </w:p>
    <w:p w14:paraId="272E69D2" w14:textId="2FF9A48A" w:rsidR="00EC2121" w:rsidRPr="001C6F00" w:rsidRDefault="00EC2121" w:rsidP="00EC2121">
      <w:pPr>
        <w:rPr>
          <w:rFonts w:ascii="Century Gothic" w:hAnsi="Century Gothic"/>
          <w:lang w:val="es-MX"/>
        </w:rPr>
      </w:pPr>
      <w:r w:rsidRPr="001C6F00">
        <w:rPr>
          <w:rFonts w:ascii="Century Gothic" w:hAnsi="Century Gothic"/>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w:t>
      </w:r>
      <w:r w:rsidR="0041659A" w:rsidRPr="001C6F00">
        <w:rPr>
          <w:rFonts w:ascii="Century Gothic" w:hAnsi="Century Gothic"/>
          <w:lang w:val="es-MX"/>
        </w:rPr>
        <w:t xml:space="preserve">propuesta. </w:t>
      </w:r>
      <w:r w:rsidRPr="001C6F00">
        <w:rPr>
          <w:rFonts w:ascii="Century Gothic" w:hAnsi="Century Gothic"/>
          <w:lang w:val="es-MX"/>
        </w:rPr>
        <w:t xml:space="preserve"> </w:t>
      </w:r>
    </w:p>
    <w:p w14:paraId="56F0E88B" w14:textId="68702B25" w:rsidR="00EC2121" w:rsidRPr="001C6F00" w:rsidRDefault="00EC2121" w:rsidP="00EC2121">
      <w:pPr>
        <w:rPr>
          <w:rFonts w:ascii="Century Gothic" w:hAnsi="Century Gothic"/>
          <w:lang w:val="es-MX"/>
        </w:rPr>
      </w:pPr>
      <w:r w:rsidRPr="001C6F00">
        <w:rPr>
          <w:rFonts w:ascii="Century Gothic" w:hAnsi="Century Gothic"/>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4E66CCF5" w14:textId="09B8FE23" w:rsidR="00C07F5B" w:rsidRPr="001C6F00" w:rsidRDefault="53F407E7" w:rsidP="68470EA2">
      <w:pPr>
        <w:pStyle w:val="Ttulo2"/>
        <w:numPr>
          <w:ilvl w:val="0"/>
          <w:numId w:val="0"/>
        </w:numPr>
        <w:rPr>
          <w:rFonts w:ascii="Century Gothic" w:hAnsi="Century Gothic"/>
          <w:caps w:val="0"/>
        </w:rPr>
      </w:pPr>
      <w:bookmarkStart w:id="353" w:name="_Toc176242729"/>
      <w:r w:rsidRPr="001C6F00">
        <w:rPr>
          <w:rFonts w:ascii="Century Gothic" w:hAnsi="Century Gothic"/>
          <w:caps w:val="0"/>
        </w:rPr>
        <w:t xml:space="preserve">8.3 </w:t>
      </w:r>
      <w:r w:rsidR="63611FB8" w:rsidRPr="001C6F00">
        <w:rPr>
          <w:rFonts w:ascii="Century Gothic" w:hAnsi="Century Gothic"/>
          <w:caps w:val="0"/>
        </w:rPr>
        <w:t xml:space="preserve">ANTICIPO Y/O PAGO </w:t>
      </w:r>
      <w:r w:rsidR="06AEEAF5" w:rsidRPr="001C6F00">
        <w:rPr>
          <w:rFonts w:ascii="Century Gothic" w:hAnsi="Century Gothic"/>
          <w:caps w:val="0"/>
        </w:rPr>
        <w:t>ANTICIPADO</w:t>
      </w:r>
      <w:bookmarkEnd w:id="353"/>
    </w:p>
    <w:p w14:paraId="4F072C7E" w14:textId="77777777" w:rsidR="00B5283B" w:rsidRPr="00B5283B" w:rsidRDefault="00B5283B" w:rsidP="00B5283B">
      <w:pPr>
        <w:spacing w:line="240" w:lineRule="auto"/>
        <w:rPr>
          <w:rFonts w:ascii="Century Gothic" w:hAnsi="Century Gothic"/>
          <w:b/>
          <w:bCs/>
          <w:szCs w:val="20"/>
        </w:rPr>
      </w:pPr>
      <w:bookmarkStart w:id="354" w:name="_Toc176242730"/>
      <w:r w:rsidRPr="00B5283B">
        <w:rPr>
          <w:rFonts w:ascii="Century Gothic" w:hAnsi="Century Gothic"/>
          <w:bCs/>
          <w:szCs w:val="20"/>
        </w:rPr>
        <w:t>LA ENTIDAD CONTRATANTE, pagará al CONTRATISTA el valor por el cual le fue adjudicado el contrato, de la siguiente forma:</w:t>
      </w:r>
    </w:p>
    <w:p w14:paraId="6142B164" w14:textId="77777777" w:rsidR="00B5283B" w:rsidRPr="00B5283B" w:rsidRDefault="00B5283B" w:rsidP="00B5283B">
      <w:pPr>
        <w:autoSpaceDE w:val="0"/>
        <w:autoSpaceDN w:val="0"/>
        <w:adjustRightInd w:val="0"/>
        <w:rPr>
          <w:rFonts w:ascii="Century Gothic" w:hAnsi="Century Gothic"/>
          <w:b/>
          <w:bCs/>
          <w:szCs w:val="20"/>
        </w:rPr>
      </w:pPr>
      <w:r w:rsidRPr="00B5283B">
        <w:rPr>
          <w:rFonts w:ascii="Century Gothic" w:hAnsi="Century Gothic"/>
          <w:b/>
          <w:bCs/>
          <w:szCs w:val="20"/>
        </w:rPr>
        <w:t>PAGOS PARCIALES Y FINAL</w:t>
      </w:r>
    </w:p>
    <w:p w14:paraId="569C3E71" w14:textId="77777777" w:rsidR="00B5283B" w:rsidRPr="00B5283B" w:rsidRDefault="00B5283B" w:rsidP="00B5283B">
      <w:pPr>
        <w:autoSpaceDE w:val="0"/>
        <w:autoSpaceDN w:val="0"/>
        <w:adjustRightInd w:val="0"/>
        <w:rPr>
          <w:rFonts w:ascii="Century Gothic" w:hAnsi="Century Gothic"/>
          <w:szCs w:val="20"/>
        </w:rPr>
      </w:pPr>
      <w:r w:rsidRPr="00B5283B">
        <w:rPr>
          <w:rFonts w:ascii="Century Gothic" w:hAnsi="Century Gothic"/>
          <w:szCs w:val="20"/>
        </w:rPr>
        <w:lastRenderedPageBreak/>
        <w:t>El valor total del contrato se pagará mediante actas parciales de obra hasta completar el 90% del valor total del contrato. El 10</w:t>
      </w:r>
      <w:proofErr w:type="gramStart"/>
      <w:r w:rsidRPr="00B5283B">
        <w:rPr>
          <w:rFonts w:ascii="Century Gothic" w:hAnsi="Century Gothic"/>
          <w:szCs w:val="20"/>
        </w:rPr>
        <w:t>%  al</w:t>
      </w:r>
      <w:proofErr w:type="gramEnd"/>
      <w:r w:rsidRPr="00B5283B">
        <w:rPr>
          <w:rFonts w:ascii="Century Gothic" w:hAnsi="Century Gothic"/>
          <w:szCs w:val="20"/>
        </w:rPr>
        <w:t xml:space="preserve"> suscribir  acta de liquidación  correspondiente previa presentación, aprobación y entrega de las mismas a la Interventoría y visto bueno de la UAE SETP AVANTE, en su calidad de Supervisión, y de los informes correspondientes debidamente aprobados.</w:t>
      </w:r>
    </w:p>
    <w:p w14:paraId="43144B38" w14:textId="77777777" w:rsidR="00B5283B" w:rsidRPr="00B5283B" w:rsidRDefault="00B5283B" w:rsidP="00B5283B">
      <w:pPr>
        <w:rPr>
          <w:rFonts w:ascii="Century Gothic" w:hAnsi="Century Gothic"/>
          <w:b/>
          <w:bCs/>
          <w:szCs w:val="20"/>
        </w:rPr>
      </w:pPr>
      <w:r w:rsidRPr="00B5283B">
        <w:rPr>
          <w:rFonts w:ascii="Century Gothic" w:hAnsi="Century Gothic"/>
          <w:bCs/>
          <w:szCs w:val="20"/>
        </w:rPr>
        <w:t>En todo caso, el inicio y la ejecución de las obras objeto del contrato no estará supeditado al pago de actas parciales respectivamente.</w:t>
      </w:r>
    </w:p>
    <w:p w14:paraId="7C9678D5" w14:textId="77777777" w:rsidR="00B5283B" w:rsidRPr="00B5283B" w:rsidRDefault="00B5283B" w:rsidP="00B5283B">
      <w:pPr>
        <w:autoSpaceDE w:val="0"/>
        <w:autoSpaceDN w:val="0"/>
        <w:adjustRightInd w:val="0"/>
        <w:rPr>
          <w:rFonts w:ascii="Century Gothic" w:hAnsi="Century Gothic"/>
          <w:szCs w:val="20"/>
        </w:rPr>
      </w:pPr>
      <w:r w:rsidRPr="00B5283B">
        <w:rPr>
          <w:rFonts w:ascii="Century Gothic" w:hAnsi="Century Gothic"/>
          <w:szCs w:val="20"/>
        </w:rPr>
        <w:t>Para cada pago, el contratista deberá acreditar los comprobantes de cancelación de aportes al sistema de seguridad social en salud y pensiones y parafiscales, a que haya lugar, de conformidad a lo previsto por el artículo 23 de la Ley 1150 de 2007.</w:t>
      </w:r>
    </w:p>
    <w:p w14:paraId="33A68D3F" w14:textId="77777777" w:rsidR="00B5283B" w:rsidRPr="00B5283B" w:rsidRDefault="00B5283B" w:rsidP="00B5283B">
      <w:pPr>
        <w:autoSpaceDE w:val="0"/>
        <w:autoSpaceDN w:val="0"/>
        <w:adjustRightInd w:val="0"/>
        <w:rPr>
          <w:rFonts w:ascii="Century Gothic" w:hAnsi="Century Gothic"/>
          <w:szCs w:val="20"/>
        </w:rPr>
      </w:pPr>
      <w:r w:rsidRPr="00B5283B">
        <w:rPr>
          <w:rFonts w:ascii="Century Gothic" w:hAnsi="Century Gothic"/>
          <w:b/>
          <w:bCs/>
          <w:szCs w:val="20"/>
        </w:rPr>
        <w:t>Parágrafo 1</w:t>
      </w:r>
      <w:r w:rsidRPr="00B5283B">
        <w:rPr>
          <w:rFonts w:ascii="Century Gothic" w:hAnsi="Century Gothic"/>
          <w:szCs w:val="20"/>
        </w:rPr>
        <w:t>. La entidad realizará al Contratista el último pago, cuyo valor no podrá ser inferior al diez por ciento (10%) del valor total del contrato, el cual se hará a la terminación de los trabajos recibidos a entera satisfacción de la entidad y dicho porcentaje se pagará contra liquidación del contrato, es decir cuando el Contratista de Obra presente el informe final debidamente aprobado por la interventoría, con el respectivo cierre en cada componente y los respectivos paz y salvo de proveedores y demás que se requieran, además de los documentos que se solicite de ÁREA FINANCIERA de la Entidad contratante.</w:t>
      </w:r>
    </w:p>
    <w:p w14:paraId="17858C1F" w14:textId="77777777" w:rsidR="00B5283B" w:rsidRPr="00B5283B" w:rsidRDefault="00B5283B" w:rsidP="00B5283B">
      <w:pPr>
        <w:autoSpaceDE w:val="0"/>
        <w:autoSpaceDN w:val="0"/>
        <w:adjustRightInd w:val="0"/>
        <w:rPr>
          <w:rFonts w:ascii="Century Gothic" w:hAnsi="Century Gothic"/>
          <w:szCs w:val="20"/>
        </w:rPr>
      </w:pPr>
      <w:r w:rsidRPr="00B5283B">
        <w:rPr>
          <w:rFonts w:ascii="Century Gothic" w:hAnsi="Century Gothic"/>
          <w:b/>
          <w:bCs/>
          <w:szCs w:val="20"/>
        </w:rPr>
        <w:t>Parágrafo 2.</w:t>
      </w:r>
      <w:r w:rsidRPr="00B5283B">
        <w:rPr>
          <w:rFonts w:ascii="Century Gothic" w:hAnsi="Century Gothic"/>
          <w:szCs w:val="20"/>
        </w:rPr>
        <w:t xml:space="preserve"> 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con su respectiva liquidación, que haya utilizado en la ejecución de las actividades contratadas. Hasta no entregar dichos soportes, la Entidad no hará el respectivo recibo de factura final de pago al contrato.</w:t>
      </w:r>
    </w:p>
    <w:p w14:paraId="795D39C1" w14:textId="77777777" w:rsidR="00B5283B" w:rsidRPr="00B5283B" w:rsidRDefault="00B5283B" w:rsidP="00B5283B">
      <w:pPr>
        <w:autoSpaceDE w:val="0"/>
        <w:autoSpaceDN w:val="0"/>
        <w:adjustRightInd w:val="0"/>
        <w:rPr>
          <w:rFonts w:ascii="Century Gothic" w:hAnsi="Century Gothic"/>
          <w:szCs w:val="20"/>
        </w:rPr>
      </w:pPr>
      <w:r w:rsidRPr="00B5283B">
        <w:rPr>
          <w:rFonts w:ascii="Century Gothic" w:hAnsi="Century Gothic"/>
          <w:b/>
          <w:bCs/>
          <w:szCs w:val="20"/>
        </w:rPr>
        <w:t xml:space="preserve">Parágrafo 3: </w:t>
      </w:r>
      <w:r w:rsidRPr="00B5283B">
        <w:rPr>
          <w:rFonts w:ascii="Century Gothic" w:hAnsi="Century Gothic"/>
          <w:szCs w:val="20"/>
        </w:rPr>
        <w:t>Cuando finaliza el plazo de ejecución o que el mismo termine de manera anticipada y que los saldos adeudados al contratista, no permitan la amortización total del anticipo (si existe) dados los porcentajes establecidos, el contratista autoriza expresa e irrevocablemente a la entidad contratante, para realizar de los pagos o saldos pendientes por cancelar, las amortizaciones, deducciones y compensaciones a que haya lugar tendiente a la completa amortización del anticipo (si existe)</w:t>
      </w:r>
    </w:p>
    <w:p w14:paraId="087D9FAC" w14:textId="77777777" w:rsidR="00B5283B" w:rsidRDefault="00B5283B" w:rsidP="00B5283B">
      <w:pPr>
        <w:autoSpaceDE w:val="0"/>
        <w:autoSpaceDN w:val="0"/>
        <w:adjustRightInd w:val="0"/>
        <w:rPr>
          <w:rFonts w:ascii="Century Gothic" w:hAnsi="Century Gothic"/>
          <w:szCs w:val="20"/>
        </w:rPr>
      </w:pPr>
      <w:r w:rsidRPr="00B5283B">
        <w:rPr>
          <w:rFonts w:ascii="Century Gothic" w:hAnsi="Century Gothic"/>
          <w:szCs w:val="20"/>
        </w:rPr>
        <w:t>Para cada pago, el contratista deberá acreditar los comprobantes de cancelación de aportes al sistema de seguridad social en salud y pensiones y parafiscales, a que haya lugar, de conformidad a lo previsto por el artículo 23 de la Ley 1150 de 2007.</w:t>
      </w:r>
    </w:p>
    <w:p w14:paraId="4A38B4E2" w14:textId="77777777" w:rsidR="00B5283B" w:rsidRPr="00B5283B" w:rsidRDefault="00B5283B" w:rsidP="00B5283B">
      <w:pPr>
        <w:autoSpaceDE w:val="0"/>
        <w:autoSpaceDN w:val="0"/>
        <w:adjustRightInd w:val="0"/>
        <w:rPr>
          <w:rFonts w:ascii="Century Gothic" w:hAnsi="Century Gothic"/>
          <w:szCs w:val="20"/>
        </w:rPr>
      </w:pPr>
    </w:p>
    <w:p w14:paraId="1E0D61CD" w14:textId="13F1078A" w:rsidR="00DE5327" w:rsidRPr="001C6F00" w:rsidRDefault="00CA638B" w:rsidP="00EC2121">
      <w:pPr>
        <w:pStyle w:val="Ttulo1"/>
        <w:rPr>
          <w:rFonts w:ascii="Century Gothic" w:hAnsi="Century Gothic"/>
        </w:rPr>
      </w:pPr>
      <w:r w:rsidRPr="001C6F00">
        <w:rPr>
          <w:rFonts w:ascii="Century Gothic" w:hAnsi="Century Gothic"/>
          <w:caps w:val="0"/>
        </w:rPr>
        <w:t>LISTADO DE ANEXOS, FORMATOS, MATRICES Y FORMULARIOS</w:t>
      </w:r>
      <w:bookmarkEnd w:id="354"/>
    </w:p>
    <w:p w14:paraId="797F11C2" w14:textId="77777777" w:rsidR="00EC2121" w:rsidRPr="001C6F00" w:rsidRDefault="00EC2121" w:rsidP="008532FF">
      <w:pPr>
        <w:pStyle w:val="Prrafodelista"/>
        <w:keepNext/>
        <w:keepLines/>
        <w:numPr>
          <w:ilvl w:val="0"/>
          <w:numId w:val="1"/>
        </w:numPr>
        <w:spacing w:before="40" w:after="120"/>
        <w:contextualSpacing w:val="0"/>
        <w:outlineLvl w:val="1"/>
        <w:rPr>
          <w:rFonts w:ascii="Century Gothic" w:eastAsiaTheme="majorEastAsia" w:hAnsi="Century Gothic" w:cstheme="majorBidi"/>
          <w:b/>
          <w:caps/>
          <w:vanish/>
          <w:szCs w:val="26"/>
          <w:lang w:val="es-MX"/>
        </w:rPr>
      </w:pPr>
      <w:bookmarkStart w:id="355" w:name="_Toc57724572"/>
      <w:bookmarkStart w:id="356" w:name="_Toc57724836"/>
      <w:bookmarkStart w:id="357" w:name="_Toc57727338"/>
      <w:bookmarkStart w:id="358" w:name="_Toc73368249"/>
      <w:bookmarkStart w:id="359" w:name="_Toc83975633"/>
      <w:bookmarkStart w:id="360" w:name="_Toc84411381"/>
      <w:bookmarkStart w:id="361" w:name="_Toc107959740"/>
      <w:bookmarkStart w:id="362" w:name="_Toc107994772"/>
      <w:bookmarkStart w:id="363" w:name="_Toc107994883"/>
      <w:bookmarkStart w:id="364" w:name="_Toc172540815"/>
      <w:bookmarkStart w:id="365" w:name="_Toc172549093"/>
      <w:bookmarkStart w:id="366" w:name="_Toc172549666"/>
      <w:bookmarkStart w:id="367" w:name="_Toc172550948"/>
      <w:bookmarkStart w:id="368" w:name="_Toc172551070"/>
      <w:bookmarkStart w:id="369" w:name="_Toc172551193"/>
      <w:bookmarkStart w:id="370" w:name="_Toc173218389"/>
      <w:bookmarkStart w:id="371" w:name="_Toc173218815"/>
      <w:bookmarkStart w:id="372" w:name="_Toc173242628"/>
      <w:bookmarkStart w:id="373" w:name="_Toc174419114"/>
      <w:bookmarkStart w:id="374" w:name="_Toc176241967"/>
      <w:bookmarkStart w:id="375" w:name="_Toc176242088"/>
      <w:bookmarkStart w:id="376" w:name="_Toc176242202"/>
      <w:bookmarkStart w:id="377" w:name="_Toc176242389"/>
      <w:bookmarkStart w:id="378" w:name="_Toc176242503"/>
      <w:bookmarkStart w:id="379" w:name="_Toc176242617"/>
      <w:bookmarkStart w:id="380" w:name="_Toc176242731"/>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14:paraId="321F6699" w14:textId="1E803DF2" w:rsidR="00EC2121" w:rsidRPr="001C6F00" w:rsidRDefault="009D73ED" w:rsidP="00D20F9D">
      <w:pPr>
        <w:pStyle w:val="Ttulo2"/>
        <w:numPr>
          <w:ilvl w:val="0"/>
          <w:numId w:val="0"/>
        </w:numPr>
        <w:ind w:left="3479" w:hanging="360"/>
        <w:rPr>
          <w:rFonts w:ascii="Century Gothic" w:hAnsi="Century Gothic"/>
        </w:rPr>
      </w:pPr>
      <w:r w:rsidRPr="001C6F00">
        <w:rPr>
          <w:rFonts w:ascii="Century Gothic" w:hAnsi="Century Gothic"/>
          <w:caps w:val="0"/>
        </w:rPr>
        <w:t xml:space="preserve">           </w:t>
      </w:r>
      <w:bookmarkStart w:id="381" w:name="_Toc176242732"/>
      <w:r w:rsidR="00CD06F7" w:rsidRPr="001C6F00">
        <w:rPr>
          <w:rFonts w:ascii="Century Gothic" w:hAnsi="Century Gothic"/>
          <w:caps w:val="0"/>
        </w:rPr>
        <w:t xml:space="preserve">9.1 </w:t>
      </w:r>
      <w:r w:rsidR="00CA638B" w:rsidRPr="001C6F00">
        <w:rPr>
          <w:rFonts w:ascii="Century Gothic" w:hAnsi="Century Gothic"/>
          <w:caps w:val="0"/>
        </w:rPr>
        <w:t>ANEXOS</w:t>
      </w:r>
      <w:bookmarkEnd w:id="381"/>
    </w:p>
    <w:p w14:paraId="019498FD" w14:textId="05184A3E" w:rsidR="00EC2121" w:rsidRPr="001C6F00" w:rsidRDefault="00EC2121" w:rsidP="008532FF">
      <w:pPr>
        <w:pStyle w:val="Prrafodelista"/>
        <w:numPr>
          <w:ilvl w:val="0"/>
          <w:numId w:val="45"/>
        </w:numPr>
        <w:rPr>
          <w:rFonts w:ascii="Century Gothic" w:hAnsi="Century Gothic"/>
          <w:lang w:val="es-MX"/>
        </w:rPr>
      </w:pPr>
      <w:r w:rsidRPr="001C6F00">
        <w:rPr>
          <w:rFonts w:ascii="Century Gothic" w:hAnsi="Century Gothic"/>
          <w:lang w:val="es-MX"/>
        </w:rPr>
        <w:t>Anexo 1 – Anexo Técnico</w:t>
      </w:r>
    </w:p>
    <w:p w14:paraId="6509A8CC" w14:textId="4FD897DE" w:rsidR="00EC2121" w:rsidRPr="001C6F00" w:rsidRDefault="00EC2121" w:rsidP="008532FF">
      <w:pPr>
        <w:pStyle w:val="Prrafodelista"/>
        <w:numPr>
          <w:ilvl w:val="0"/>
          <w:numId w:val="45"/>
        </w:numPr>
        <w:rPr>
          <w:rFonts w:ascii="Century Gothic" w:hAnsi="Century Gothic"/>
          <w:lang w:val="es-MX"/>
        </w:rPr>
      </w:pPr>
      <w:r w:rsidRPr="001C6F00">
        <w:rPr>
          <w:rFonts w:ascii="Century Gothic" w:hAnsi="Century Gothic"/>
          <w:lang w:val="es-MX"/>
        </w:rPr>
        <w:t>Anexo 2 – Cronograma</w:t>
      </w:r>
    </w:p>
    <w:p w14:paraId="3E9D8375" w14:textId="4369E2E5" w:rsidR="00EC2121" w:rsidRPr="001C6F00" w:rsidRDefault="00EC2121" w:rsidP="008532FF">
      <w:pPr>
        <w:pStyle w:val="Prrafodelista"/>
        <w:numPr>
          <w:ilvl w:val="0"/>
          <w:numId w:val="45"/>
        </w:numPr>
        <w:rPr>
          <w:rFonts w:ascii="Century Gothic" w:hAnsi="Century Gothic"/>
          <w:lang w:val="es-MX"/>
        </w:rPr>
      </w:pPr>
      <w:r w:rsidRPr="001C6F00">
        <w:rPr>
          <w:rFonts w:ascii="Century Gothic" w:hAnsi="Century Gothic"/>
          <w:lang w:val="es-MX"/>
        </w:rPr>
        <w:t>Anexo 3 – Glosario</w:t>
      </w:r>
    </w:p>
    <w:p w14:paraId="3BC9082E" w14:textId="6B9D5C7C" w:rsidR="00EC2121" w:rsidRPr="001C6F00" w:rsidRDefault="00EC2121" w:rsidP="008532FF">
      <w:pPr>
        <w:pStyle w:val="Prrafodelista"/>
        <w:numPr>
          <w:ilvl w:val="0"/>
          <w:numId w:val="45"/>
        </w:numPr>
        <w:rPr>
          <w:rFonts w:ascii="Century Gothic" w:hAnsi="Century Gothic"/>
          <w:lang w:val="es-MX"/>
        </w:rPr>
      </w:pPr>
      <w:r w:rsidRPr="001C6F00">
        <w:rPr>
          <w:rFonts w:ascii="Century Gothic" w:hAnsi="Century Gothic"/>
          <w:lang w:val="es-MX"/>
        </w:rPr>
        <w:t>Anexo 4 – Pacto de Transparencia</w:t>
      </w:r>
    </w:p>
    <w:p w14:paraId="03740B8F" w14:textId="2571C330" w:rsidR="009D73ED" w:rsidRPr="001C6F00" w:rsidRDefault="00EC2121" w:rsidP="00D20F9D">
      <w:pPr>
        <w:rPr>
          <w:rFonts w:ascii="Century Gothic" w:hAnsi="Century Gothic"/>
          <w:lang w:val="es-MX"/>
        </w:rPr>
      </w:pPr>
      <w:r w:rsidRPr="001C6F00">
        <w:rPr>
          <w:rFonts w:ascii="Century Gothic" w:hAnsi="Century Gothic"/>
          <w:lang w:val="es-MX"/>
        </w:rPr>
        <w:lastRenderedPageBreak/>
        <w:t>Anexo 5 – Minuta del Contrato</w:t>
      </w:r>
    </w:p>
    <w:p w14:paraId="1C977D16" w14:textId="00C87EFC" w:rsidR="00DE5327" w:rsidRPr="001C6F00" w:rsidRDefault="008532FF" w:rsidP="008532FF">
      <w:pPr>
        <w:pStyle w:val="Ttulo2"/>
        <w:numPr>
          <w:ilvl w:val="0"/>
          <w:numId w:val="0"/>
        </w:numPr>
        <w:ind w:left="3479" w:hanging="360"/>
        <w:rPr>
          <w:rFonts w:ascii="Century Gothic" w:hAnsi="Century Gothic"/>
          <w:caps w:val="0"/>
        </w:rPr>
      </w:pPr>
      <w:r w:rsidRPr="001C6F00">
        <w:rPr>
          <w:rFonts w:ascii="Century Gothic" w:hAnsi="Century Gothic"/>
          <w:caps w:val="0"/>
        </w:rPr>
        <w:t xml:space="preserve">         </w:t>
      </w:r>
      <w:bookmarkStart w:id="382" w:name="_Toc176242733"/>
      <w:r w:rsidR="00CD06F7" w:rsidRPr="001C6F00">
        <w:rPr>
          <w:rFonts w:ascii="Century Gothic" w:hAnsi="Century Gothic"/>
          <w:caps w:val="0"/>
        </w:rPr>
        <w:t xml:space="preserve">9.2 </w:t>
      </w:r>
      <w:r w:rsidR="00CA638B" w:rsidRPr="001C6F00">
        <w:rPr>
          <w:rFonts w:ascii="Century Gothic" w:hAnsi="Century Gothic"/>
          <w:caps w:val="0"/>
        </w:rPr>
        <w:t>FORMATOS</w:t>
      </w:r>
      <w:bookmarkEnd w:id="382"/>
    </w:p>
    <w:p w14:paraId="7B959F7C" w14:textId="77777777" w:rsidR="009D73ED" w:rsidRPr="001C6F00" w:rsidRDefault="009D73ED" w:rsidP="00D20F9D">
      <w:pPr>
        <w:pStyle w:val="Prrafodelista"/>
        <w:ind w:left="705"/>
        <w:rPr>
          <w:rFonts w:ascii="Century Gothic" w:hAnsi="Century Gothic"/>
        </w:rPr>
      </w:pPr>
    </w:p>
    <w:p w14:paraId="285CA0CB" w14:textId="2A69F82E" w:rsidR="00EC2121" w:rsidRPr="001C6F00" w:rsidRDefault="00EC2121" w:rsidP="008532FF">
      <w:pPr>
        <w:pStyle w:val="Prrafodelista"/>
        <w:numPr>
          <w:ilvl w:val="0"/>
          <w:numId w:val="46"/>
        </w:numPr>
        <w:rPr>
          <w:rFonts w:ascii="Century Gothic" w:hAnsi="Century Gothic"/>
          <w:color w:val="auto"/>
          <w:lang w:val="es-MX"/>
        </w:rPr>
      </w:pPr>
      <w:r w:rsidRPr="001C6F00">
        <w:rPr>
          <w:rFonts w:ascii="Century Gothic" w:hAnsi="Century Gothic"/>
          <w:color w:val="auto"/>
          <w:lang w:val="es-MX"/>
        </w:rPr>
        <w:t>Formato 1 – Carta de presentación de la oferta</w:t>
      </w:r>
    </w:p>
    <w:p w14:paraId="049151CF" w14:textId="4216D856" w:rsidR="00EC2121" w:rsidRPr="001C6F00" w:rsidRDefault="00EC2121" w:rsidP="008532FF">
      <w:pPr>
        <w:pStyle w:val="Prrafodelista"/>
        <w:numPr>
          <w:ilvl w:val="0"/>
          <w:numId w:val="46"/>
        </w:numPr>
        <w:rPr>
          <w:rFonts w:ascii="Century Gothic" w:hAnsi="Century Gothic"/>
          <w:color w:val="auto"/>
          <w:lang w:val="es-MX"/>
        </w:rPr>
      </w:pPr>
      <w:r w:rsidRPr="001C6F00">
        <w:rPr>
          <w:rFonts w:ascii="Century Gothic" w:hAnsi="Century Gothic"/>
          <w:color w:val="auto"/>
          <w:lang w:val="es-MX"/>
        </w:rPr>
        <w:t xml:space="preserve">Formato 2 – Conformación de Proponente plural (Formato 2A- Consorcios) (Formato 2B- UT) </w:t>
      </w:r>
    </w:p>
    <w:p w14:paraId="55FC1F4E" w14:textId="372F7EEB" w:rsidR="00EC2121" w:rsidRPr="001C6F00" w:rsidRDefault="00EC2121" w:rsidP="008532FF">
      <w:pPr>
        <w:pStyle w:val="Prrafodelista"/>
        <w:numPr>
          <w:ilvl w:val="0"/>
          <w:numId w:val="46"/>
        </w:numPr>
        <w:rPr>
          <w:rFonts w:ascii="Century Gothic" w:hAnsi="Century Gothic"/>
          <w:color w:val="auto"/>
          <w:lang w:val="es-MX"/>
        </w:rPr>
      </w:pPr>
      <w:r w:rsidRPr="001C6F00">
        <w:rPr>
          <w:rFonts w:ascii="Century Gothic" w:hAnsi="Century Gothic"/>
          <w:color w:val="auto"/>
          <w:lang w:val="es-MX"/>
        </w:rPr>
        <w:t>Formato 3 – Experiencia</w:t>
      </w:r>
    </w:p>
    <w:p w14:paraId="4449DA83" w14:textId="4A99B74E" w:rsidR="00EC2121" w:rsidRPr="001C6F00" w:rsidRDefault="00EC2121" w:rsidP="008532FF">
      <w:pPr>
        <w:pStyle w:val="Prrafodelista"/>
        <w:numPr>
          <w:ilvl w:val="0"/>
          <w:numId w:val="46"/>
        </w:numPr>
        <w:rPr>
          <w:rFonts w:ascii="Century Gothic" w:hAnsi="Century Gothic"/>
          <w:color w:val="auto"/>
          <w:lang w:val="es-MX"/>
        </w:rPr>
      </w:pPr>
      <w:bookmarkStart w:id="383" w:name="_Ref57725779"/>
      <w:r w:rsidRPr="001C6F00">
        <w:rPr>
          <w:rFonts w:ascii="Century Gothic" w:hAnsi="Century Gothic"/>
          <w:color w:val="auto"/>
          <w:lang w:val="es-MX"/>
        </w:rPr>
        <w:t>Formato 4 – Capacidad financiera y organizacional</w:t>
      </w:r>
      <w:bookmarkEnd w:id="383"/>
    </w:p>
    <w:p w14:paraId="6050B1FF" w14:textId="0379D455" w:rsidR="00EC2121" w:rsidRPr="001C6F00" w:rsidRDefault="00EC2121" w:rsidP="008532FF">
      <w:pPr>
        <w:pStyle w:val="Prrafodelista"/>
        <w:numPr>
          <w:ilvl w:val="0"/>
          <w:numId w:val="46"/>
        </w:numPr>
        <w:rPr>
          <w:rFonts w:ascii="Century Gothic" w:hAnsi="Century Gothic"/>
          <w:color w:val="auto"/>
          <w:lang w:val="es-MX"/>
        </w:rPr>
      </w:pPr>
      <w:r w:rsidRPr="001C6F00">
        <w:rPr>
          <w:rFonts w:ascii="Century Gothic" w:hAnsi="Century Gothic"/>
          <w:color w:val="auto"/>
          <w:lang w:val="es-MX"/>
        </w:rPr>
        <w:t xml:space="preserve">Formato 5 – Capacidad residual </w:t>
      </w:r>
    </w:p>
    <w:p w14:paraId="12C97EBF" w14:textId="1DBCEC4C" w:rsidR="00EC2121" w:rsidRPr="001C6F00" w:rsidRDefault="00EC2121" w:rsidP="008532FF">
      <w:pPr>
        <w:pStyle w:val="Prrafodelista"/>
        <w:numPr>
          <w:ilvl w:val="0"/>
          <w:numId w:val="46"/>
        </w:numPr>
        <w:rPr>
          <w:rFonts w:ascii="Century Gothic" w:hAnsi="Century Gothic"/>
          <w:color w:val="auto"/>
          <w:lang w:val="es-MX"/>
        </w:rPr>
      </w:pPr>
      <w:r w:rsidRPr="001C6F00">
        <w:rPr>
          <w:rFonts w:ascii="Century Gothic" w:hAnsi="Century Gothic"/>
          <w:color w:val="auto"/>
          <w:lang w:val="es-MX"/>
        </w:rPr>
        <w:t>Formato 6 – Pagos de seguridad social y aportes legales</w:t>
      </w:r>
    </w:p>
    <w:p w14:paraId="57102992" w14:textId="722FB218" w:rsidR="00EC2121" w:rsidRPr="001C6F00" w:rsidRDefault="00EC2121" w:rsidP="008532FF">
      <w:pPr>
        <w:pStyle w:val="Prrafodelista"/>
        <w:numPr>
          <w:ilvl w:val="0"/>
          <w:numId w:val="46"/>
        </w:numPr>
        <w:rPr>
          <w:rFonts w:ascii="Century Gothic" w:hAnsi="Century Gothic"/>
          <w:color w:val="auto"/>
          <w:lang w:val="es-MX"/>
        </w:rPr>
      </w:pPr>
      <w:r w:rsidRPr="001C6F00">
        <w:rPr>
          <w:rFonts w:ascii="Century Gothic" w:hAnsi="Century Gothic"/>
          <w:color w:val="auto"/>
          <w:lang w:val="es-MX"/>
        </w:rPr>
        <w:tab/>
        <w:t xml:space="preserve">Formato 7 – Factor de calidad </w:t>
      </w:r>
    </w:p>
    <w:p w14:paraId="2217AB1F" w14:textId="0AAC9A31" w:rsidR="00EC2121" w:rsidRPr="001C6F00" w:rsidRDefault="19124343" w:rsidP="008532FF">
      <w:pPr>
        <w:pStyle w:val="Prrafodelista"/>
        <w:numPr>
          <w:ilvl w:val="0"/>
          <w:numId w:val="46"/>
        </w:numPr>
        <w:rPr>
          <w:rFonts w:ascii="Century Gothic" w:hAnsi="Century Gothic"/>
          <w:color w:val="auto"/>
          <w:lang w:val="es-MX"/>
        </w:rPr>
      </w:pPr>
      <w:r w:rsidRPr="001C6F00">
        <w:rPr>
          <w:rFonts w:ascii="Century Gothic" w:hAnsi="Century Gothic"/>
          <w:color w:val="auto"/>
          <w:lang w:val="es-MX"/>
        </w:rPr>
        <w:t xml:space="preserve">Formato 8 – Vinculación de personas </w:t>
      </w:r>
      <w:r w:rsidR="3B2F5FB4" w:rsidRPr="001C6F00">
        <w:rPr>
          <w:rFonts w:ascii="Century Gothic" w:hAnsi="Century Gothic"/>
          <w:color w:val="auto"/>
          <w:lang w:val="es-MX"/>
        </w:rPr>
        <w:t xml:space="preserve">en condición de </w:t>
      </w:r>
      <w:r w:rsidRPr="001C6F00">
        <w:rPr>
          <w:rFonts w:ascii="Century Gothic" w:hAnsi="Century Gothic"/>
          <w:color w:val="auto"/>
          <w:lang w:val="es-MX"/>
        </w:rPr>
        <w:t>discapacidad</w:t>
      </w:r>
    </w:p>
    <w:p w14:paraId="77472FDD" w14:textId="4B397848" w:rsidR="00EC2121" w:rsidRPr="001C6F00" w:rsidRDefault="00EC2121" w:rsidP="008532FF">
      <w:pPr>
        <w:pStyle w:val="Prrafodelista"/>
        <w:numPr>
          <w:ilvl w:val="0"/>
          <w:numId w:val="46"/>
        </w:numPr>
        <w:rPr>
          <w:rFonts w:ascii="Century Gothic" w:hAnsi="Century Gothic"/>
          <w:color w:val="auto"/>
          <w:lang w:val="es-MX"/>
        </w:rPr>
      </w:pPr>
      <w:r w:rsidRPr="001C6F00">
        <w:rPr>
          <w:rFonts w:ascii="Century Gothic" w:hAnsi="Century Gothic"/>
          <w:color w:val="auto"/>
          <w:lang w:val="es-MX"/>
        </w:rPr>
        <w:t>Formato 9 – Puntaje de Industria Nacional.</w:t>
      </w:r>
    </w:p>
    <w:p w14:paraId="76C8444F" w14:textId="7122ADE6" w:rsidR="00F078FD" w:rsidRPr="001C6F00" w:rsidRDefault="00F078FD" w:rsidP="008532FF">
      <w:pPr>
        <w:pStyle w:val="Prrafodelista"/>
        <w:numPr>
          <w:ilvl w:val="0"/>
          <w:numId w:val="46"/>
        </w:numPr>
        <w:rPr>
          <w:rFonts w:ascii="Century Gothic" w:hAnsi="Century Gothic"/>
          <w:color w:val="auto"/>
          <w:lang w:val="es-MX"/>
        </w:rPr>
      </w:pPr>
      <w:r w:rsidRPr="001C6F00">
        <w:rPr>
          <w:rFonts w:ascii="Century Gothic" w:hAnsi="Century Gothic"/>
          <w:color w:val="auto"/>
          <w:lang w:val="es-MX"/>
        </w:rPr>
        <w:t>Formato 10 – Factores de desempate</w:t>
      </w:r>
    </w:p>
    <w:p w14:paraId="5D6A109C" w14:textId="2C24FF1A" w:rsidR="00DE5327" w:rsidRPr="001C6F00" w:rsidRDefault="00F440DD" w:rsidP="008532FF">
      <w:pPr>
        <w:pStyle w:val="Prrafodelista"/>
        <w:numPr>
          <w:ilvl w:val="0"/>
          <w:numId w:val="46"/>
        </w:numPr>
        <w:jc w:val="left"/>
        <w:rPr>
          <w:rFonts w:ascii="Century Gothic" w:hAnsi="Century Gothic"/>
          <w:color w:val="auto"/>
          <w:lang w:val="es-MX"/>
        </w:rPr>
      </w:pPr>
      <w:r w:rsidRPr="001C6F00">
        <w:rPr>
          <w:rFonts w:ascii="Century Gothic" w:hAnsi="Century Gothic"/>
          <w:color w:val="auto"/>
          <w:lang w:val="es-MX"/>
        </w:rPr>
        <w:t>Formato 11 – Autorización para el tratamiento de datos personales</w:t>
      </w:r>
    </w:p>
    <w:p w14:paraId="2675FC93" w14:textId="77777777" w:rsidR="00D82C2B" w:rsidRPr="001C6F00" w:rsidRDefault="006545E5" w:rsidP="008532FF">
      <w:pPr>
        <w:pStyle w:val="Prrafodelista"/>
        <w:numPr>
          <w:ilvl w:val="0"/>
          <w:numId w:val="46"/>
        </w:numPr>
        <w:rPr>
          <w:rFonts w:ascii="Century Gothic" w:hAnsi="Century Gothic"/>
          <w:color w:val="auto"/>
          <w:lang w:val="es-MX"/>
        </w:rPr>
      </w:pPr>
      <w:r w:rsidRPr="001C6F00">
        <w:rPr>
          <w:rFonts w:ascii="Century Gothic" w:hAnsi="Century Gothic"/>
          <w:color w:val="auto"/>
          <w:lang w:val="es-MX"/>
        </w:rPr>
        <w:t xml:space="preserve">Formato 12 – Acreditación de emprendimientos y empresas de </w:t>
      </w:r>
      <w:r w:rsidR="009D73ED" w:rsidRPr="001C6F00">
        <w:rPr>
          <w:rFonts w:ascii="Century Gothic" w:hAnsi="Century Gothic"/>
          <w:color w:val="auto"/>
          <w:lang w:val="es-MX"/>
        </w:rPr>
        <w:t>mujeres</w:t>
      </w:r>
    </w:p>
    <w:p w14:paraId="61653B97" w14:textId="1D46213E" w:rsidR="009D73ED" w:rsidRPr="001C6F00" w:rsidRDefault="00F10B56" w:rsidP="008532FF">
      <w:pPr>
        <w:pStyle w:val="Prrafodelista"/>
        <w:numPr>
          <w:ilvl w:val="0"/>
          <w:numId w:val="46"/>
        </w:numPr>
        <w:rPr>
          <w:rFonts w:ascii="Century Gothic" w:hAnsi="Century Gothic"/>
          <w:color w:val="auto"/>
          <w:lang w:val="es-MX"/>
        </w:rPr>
      </w:pPr>
      <w:r w:rsidRPr="001C6F00">
        <w:rPr>
          <w:rFonts w:ascii="Century Gothic" w:hAnsi="Century Gothic"/>
          <w:color w:val="auto"/>
          <w:lang w:val="es-MX"/>
        </w:rPr>
        <w:t xml:space="preserve">Formato 13 – Acreditación de </w:t>
      </w:r>
      <w:proofErr w:type="spellStart"/>
      <w:r w:rsidRPr="001C6F00">
        <w:rPr>
          <w:rFonts w:ascii="Century Gothic" w:hAnsi="Century Gothic"/>
          <w:color w:val="auto"/>
          <w:lang w:val="es-MX"/>
        </w:rPr>
        <w:t>Mipyme</w:t>
      </w:r>
      <w:proofErr w:type="spellEnd"/>
    </w:p>
    <w:p w14:paraId="3272241A" w14:textId="730E79DB" w:rsidR="00B73CE1" w:rsidRPr="001C6F00" w:rsidRDefault="7597B9A0" w:rsidP="008532FF">
      <w:pPr>
        <w:pStyle w:val="Prrafodelista"/>
        <w:numPr>
          <w:ilvl w:val="0"/>
          <w:numId w:val="46"/>
        </w:numPr>
        <w:rPr>
          <w:rFonts w:ascii="Century Gothic" w:hAnsi="Century Gothic"/>
          <w:color w:val="auto"/>
          <w:lang w:val="es-MX"/>
        </w:rPr>
      </w:pPr>
      <w:r w:rsidRPr="001C6F00">
        <w:rPr>
          <w:rFonts w:ascii="Century Gothic" w:eastAsia="Arial" w:hAnsi="Century Gothic" w:cs="Arial"/>
          <w:color w:val="auto"/>
          <w:szCs w:val="20"/>
          <w:lang w:val="es-MX"/>
        </w:rPr>
        <w:t>Formato 14 – Factor de Calidad Ambiental y Social</w:t>
      </w:r>
    </w:p>
    <w:p w14:paraId="1EA09BD9" w14:textId="31257638" w:rsidR="00B73CE1" w:rsidRPr="001C6F00" w:rsidRDefault="00B73CE1" w:rsidP="00AF5F20">
      <w:pPr>
        <w:pStyle w:val="Prrafodelista"/>
        <w:ind w:left="705"/>
        <w:jc w:val="left"/>
        <w:rPr>
          <w:rFonts w:ascii="Century Gothic" w:hAnsi="Century Gothic"/>
          <w:lang w:val="es-MX"/>
        </w:rPr>
      </w:pPr>
    </w:p>
    <w:p w14:paraId="6EB40CFB" w14:textId="3E138C9B" w:rsidR="00DE5327" w:rsidRPr="001C6F00" w:rsidRDefault="00CA638B" w:rsidP="008532FF">
      <w:pPr>
        <w:pStyle w:val="Ttulo2"/>
        <w:numPr>
          <w:ilvl w:val="1"/>
          <w:numId w:val="55"/>
        </w:numPr>
        <w:rPr>
          <w:rFonts w:ascii="Century Gothic" w:hAnsi="Century Gothic"/>
        </w:rPr>
      </w:pPr>
      <w:bookmarkStart w:id="384" w:name="_Toc176242734"/>
      <w:r w:rsidRPr="001C6F00">
        <w:rPr>
          <w:rFonts w:ascii="Century Gothic" w:hAnsi="Century Gothic"/>
        </w:rPr>
        <w:t>MATRICES</w:t>
      </w:r>
      <w:bookmarkEnd w:id="384"/>
    </w:p>
    <w:p w14:paraId="01815F0D" w14:textId="78C1AB69" w:rsidR="00EC2121" w:rsidRPr="001C6F00" w:rsidRDefault="00EC2121" w:rsidP="008532FF">
      <w:pPr>
        <w:pStyle w:val="Prrafodelista"/>
        <w:numPr>
          <w:ilvl w:val="0"/>
          <w:numId w:val="47"/>
        </w:numPr>
        <w:rPr>
          <w:rFonts w:ascii="Century Gothic" w:hAnsi="Century Gothic"/>
          <w:lang w:val="es-MX"/>
        </w:rPr>
      </w:pPr>
      <w:r w:rsidRPr="001C6F00">
        <w:rPr>
          <w:rFonts w:ascii="Century Gothic" w:hAnsi="Century Gothic"/>
          <w:lang w:val="es-MX"/>
        </w:rPr>
        <w:t>Matriz 1 – Experiencia</w:t>
      </w:r>
    </w:p>
    <w:p w14:paraId="5B282B98" w14:textId="41A8D236" w:rsidR="00EC2121" w:rsidRPr="001C6F00" w:rsidRDefault="00EC2121" w:rsidP="008532FF">
      <w:pPr>
        <w:pStyle w:val="Prrafodelista"/>
        <w:numPr>
          <w:ilvl w:val="0"/>
          <w:numId w:val="47"/>
        </w:numPr>
        <w:rPr>
          <w:rFonts w:ascii="Century Gothic" w:hAnsi="Century Gothic"/>
          <w:lang w:val="es-MX"/>
        </w:rPr>
      </w:pPr>
      <w:r w:rsidRPr="001C6F00">
        <w:rPr>
          <w:rFonts w:ascii="Century Gothic" w:hAnsi="Century Gothic"/>
          <w:lang w:val="es-MX"/>
        </w:rPr>
        <w:t>Matriz 2 – Indicadores financieros y organizacionales</w:t>
      </w:r>
    </w:p>
    <w:p w14:paraId="37C50A68" w14:textId="23B9CB37" w:rsidR="00EC2121" w:rsidRPr="001C6F00" w:rsidRDefault="00EC2121" w:rsidP="008532FF">
      <w:pPr>
        <w:pStyle w:val="Prrafodelista"/>
        <w:numPr>
          <w:ilvl w:val="0"/>
          <w:numId w:val="47"/>
        </w:numPr>
        <w:rPr>
          <w:rFonts w:ascii="Century Gothic" w:hAnsi="Century Gothic"/>
          <w:lang w:val="es-MX"/>
        </w:rPr>
      </w:pPr>
      <w:r w:rsidRPr="001C6F00">
        <w:rPr>
          <w:rFonts w:ascii="Century Gothic" w:hAnsi="Century Gothic"/>
          <w:lang w:val="es-MX"/>
        </w:rPr>
        <w:t>Matriz 3 – Riesgos</w:t>
      </w:r>
    </w:p>
    <w:p w14:paraId="29B5D459" w14:textId="2F91F111" w:rsidR="00BD75A9" w:rsidRPr="001C6F00" w:rsidRDefault="00BD75A9" w:rsidP="008532FF">
      <w:pPr>
        <w:pStyle w:val="Prrafodelista"/>
        <w:numPr>
          <w:ilvl w:val="0"/>
          <w:numId w:val="47"/>
        </w:numPr>
        <w:rPr>
          <w:rFonts w:ascii="Century Gothic" w:hAnsi="Century Gothic"/>
          <w:lang w:val="es-MX"/>
        </w:rPr>
      </w:pPr>
      <w:r w:rsidRPr="001C6F00">
        <w:rPr>
          <w:rFonts w:ascii="Century Gothic" w:hAnsi="Century Gothic"/>
          <w:lang w:val="es-MX"/>
        </w:rPr>
        <w:t xml:space="preserve">Matriz 4 </w:t>
      </w:r>
      <w:bookmarkStart w:id="385" w:name="_Hlk83977210"/>
      <w:r w:rsidRPr="001C6F00">
        <w:rPr>
          <w:rFonts w:ascii="Century Gothic" w:hAnsi="Century Gothic"/>
          <w:lang w:val="es-MX"/>
        </w:rPr>
        <w:t>– Bienes nacionales relevantes para la obra pública del sector transporte</w:t>
      </w:r>
      <w:bookmarkEnd w:id="385"/>
    </w:p>
    <w:p w14:paraId="03CAA139" w14:textId="275F2FD8" w:rsidR="00EC2121" w:rsidRPr="001C6F00" w:rsidRDefault="00CA638B" w:rsidP="008532FF">
      <w:pPr>
        <w:pStyle w:val="Ttulo2"/>
        <w:numPr>
          <w:ilvl w:val="1"/>
          <w:numId w:val="55"/>
        </w:numPr>
        <w:rPr>
          <w:rFonts w:ascii="Century Gothic" w:hAnsi="Century Gothic"/>
        </w:rPr>
      </w:pPr>
      <w:bookmarkStart w:id="386" w:name="_Toc176242735"/>
      <w:r w:rsidRPr="001C6F00">
        <w:rPr>
          <w:rFonts w:ascii="Century Gothic" w:hAnsi="Century Gothic"/>
        </w:rPr>
        <w:t>FORMULARIOS</w:t>
      </w:r>
      <w:bookmarkEnd w:id="386"/>
    </w:p>
    <w:p w14:paraId="66DC6432" w14:textId="5866439B" w:rsidR="00EC2121" w:rsidRPr="001C6F00" w:rsidRDefault="00EC2121" w:rsidP="008532FF">
      <w:pPr>
        <w:pStyle w:val="Prrafodelista"/>
        <w:numPr>
          <w:ilvl w:val="0"/>
          <w:numId w:val="48"/>
        </w:numPr>
        <w:rPr>
          <w:rFonts w:ascii="Century Gothic" w:hAnsi="Century Gothic"/>
          <w:lang w:val="es-MX"/>
        </w:rPr>
      </w:pPr>
      <w:bookmarkStart w:id="387" w:name="_Ref57725061"/>
      <w:r w:rsidRPr="001C6F00">
        <w:rPr>
          <w:rFonts w:ascii="Century Gothic" w:hAnsi="Century Gothic"/>
          <w:lang w:val="es-MX"/>
        </w:rPr>
        <w:t>Formulario 1– Formulario de Presupuesto Oficial</w:t>
      </w:r>
      <w:bookmarkEnd w:id="387"/>
    </w:p>
    <w:sectPr w:rsidR="00EC2121" w:rsidRPr="001C6F00">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12141" w14:textId="77777777" w:rsidR="006750FC" w:rsidRDefault="006750FC" w:rsidP="005F2F9A">
      <w:pPr>
        <w:spacing w:after="0" w:line="240" w:lineRule="auto"/>
      </w:pPr>
      <w:r>
        <w:separator/>
      </w:r>
    </w:p>
  </w:endnote>
  <w:endnote w:type="continuationSeparator" w:id="0">
    <w:p w14:paraId="2029D7A1" w14:textId="77777777" w:rsidR="006750FC" w:rsidRDefault="006750FC" w:rsidP="005F2F9A">
      <w:pPr>
        <w:spacing w:after="0" w:line="240" w:lineRule="auto"/>
      </w:pPr>
      <w:r>
        <w:continuationSeparator/>
      </w:r>
    </w:p>
  </w:endnote>
  <w:endnote w:type="continuationNotice" w:id="1">
    <w:p w14:paraId="7EDAAFFB" w14:textId="77777777" w:rsidR="006750FC" w:rsidRDefault="006750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0"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Times New Roman"/>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6E43AC64" w:rsidR="008F1D69" w:rsidRDefault="008F1D69" w:rsidP="005F2F9A">
    <w:pPr>
      <w:pStyle w:val="Piedepgina"/>
      <w:jc w:val="right"/>
    </w:pPr>
    <w:r>
      <w:fldChar w:fldCharType="begin"/>
    </w:r>
    <w:r>
      <w:instrText>PAGE   \* MERGEFORMAT</w:instrText>
    </w:r>
    <w:r>
      <w:fldChar w:fldCharType="separate"/>
    </w:r>
    <w:r w:rsidR="00450C25" w:rsidRPr="00450C25">
      <w:rPr>
        <w:noProof/>
        <w:lang w:val="es-ES"/>
      </w:rPr>
      <w:t>7</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8F1D69" w14:paraId="02E26844" w14:textId="77777777" w:rsidTr="00F8345C">
      <w:tc>
        <w:tcPr>
          <w:tcW w:w="972" w:type="dxa"/>
        </w:tcPr>
        <w:p w14:paraId="0E06E9D2" w14:textId="0D721B8C" w:rsidR="008F1D69" w:rsidRPr="005F2F9A" w:rsidRDefault="008F1D69" w:rsidP="00F8345C">
          <w:pPr>
            <w:pStyle w:val="Piedepgina"/>
            <w:rPr>
              <w:b/>
              <w:bCs/>
            </w:rPr>
          </w:pPr>
          <w:r w:rsidRPr="005F2F9A">
            <w:rPr>
              <w:b/>
              <w:bCs/>
            </w:rPr>
            <w:t>Código:</w:t>
          </w:r>
        </w:p>
      </w:tc>
      <w:tc>
        <w:tcPr>
          <w:tcW w:w="1858" w:type="dxa"/>
        </w:tcPr>
        <w:p w14:paraId="3A44C826" w14:textId="5891C789" w:rsidR="008F1D69" w:rsidRDefault="008F1D69" w:rsidP="00F8345C">
          <w:pPr>
            <w:pStyle w:val="Piedepgina"/>
          </w:pPr>
          <w:r>
            <w:rPr>
              <w:color w:val="767171" w:themeColor="background2" w:themeShade="80"/>
            </w:rPr>
            <w:t>CCE-EICP-GI-01</w:t>
          </w:r>
        </w:p>
      </w:tc>
      <w:tc>
        <w:tcPr>
          <w:tcW w:w="499" w:type="dxa"/>
        </w:tcPr>
        <w:p w14:paraId="7BBF2FBE" w14:textId="6EA8259E" w:rsidR="008F1D69" w:rsidRPr="005F2F9A" w:rsidRDefault="008F1D69" w:rsidP="00F8345C">
          <w:pPr>
            <w:pStyle w:val="Piedepgina"/>
            <w:rPr>
              <w:b/>
              <w:bCs/>
            </w:rPr>
          </w:pPr>
          <w:r w:rsidRPr="005F2F9A">
            <w:rPr>
              <w:b/>
              <w:bCs/>
            </w:rPr>
            <w:t>Versión:</w:t>
          </w:r>
        </w:p>
      </w:tc>
      <w:tc>
        <w:tcPr>
          <w:tcW w:w="627" w:type="dxa"/>
        </w:tcPr>
        <w:p w14:paraId="70979956" w14:textId="6D7A8926" w:rsidR="008F1D69" w:rsidRDefault="008F1D69" w:rsidP="00F8345C">
          <w:pPr>
            <w:pStyle w:val="Piedepgina"/>
          </w:pPr>
          <w:r>
            <w:t>8</w:t>
          </w:r>
        </w:p>
      </w:tc>
    </w:tr>
  </w:tbl>
  <w:p w14:paraId="0460A51F" w14:textId="77777777" w:rsidR="008F1D69" w:rsidRDefault="008F1D6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B3819" w14:textId="77777777" w:rsidR="006750FC" w:rsidRDefault="006750FC" w:rsidP="005F2F9A">
      <w:pPr>
        <w:spacing w:after="0" w:line="240" w:lineRule="auto"/>
      </w:pPr>
      <w:r>
        <w:separator/>
      </w:r>
    </w:p>
  </w:footnote>
  <w:footnote w:type="continuationSeparator" w:id="0">
    <w:p w14:paraId="3F673B15" w14:textId="77777777" w:rsidR="006750FC" w:rsidRDefault="006750FC" w:rsidP="005F2F9A">
      <w:pPr>
        <w:spacing w:after="0" w:line="240" w:lineRule="auto"/>
      </w:pPr>
      <w:r>
        <w:continuationSeparator/>
      </w:r>
    </w:p>
  </w:footnote>
  <w:footnote w:type="continuationNotice" w:id="1">
    <w:p w14:paraId="534244D1" w14:textId="77777777" w:rsidR="006750FC" w:rsidRDefault="006750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8F1D69" w:rsidRPr="005209D3" w14:paraId="587188E3" w14:textId="77777777" w:rsidTr="005F2F9A">
      <w:trPr>
        <w:trHeight w:val="416"/>
      </w:trPr>
      <w:tc>
        <w:tcPr>
          <w:tcW w:w="8828" w:type="dxa"/>
          <w:gridSpan w:val="4"/>
        </w:tcPr>
        <w:p w14:paraId="58E3516D" w14:textId="77777777" w:rsidR="008F1D69" w:rsidRPr="00986CFC" w:rsidRDefault="008F1D69" w:rsidP="005F2F9A">
          <w:pPr>
            <w:pStyle w:val="Encabezado"/>
            <w:jc w:val="center"/>
            <w:rPr>
              <w:b/>
              <w:bCs/>
              <w:color w:val="auto"/>
            </w:rPr>
          </w:pPr>
          <w:r w:rsidRPr="00986CFC">
            <w:rPr>
              <w:b/>
              <w:bCs/>
              <w:color w:val="auto"/>
            </w:rPr>
            <w:t>DOCUMENTO BASE</w:t>
          </w:r>
        </w:p>
        <w:p w14:paraId="387AC202" w14:textId="35168543" w:rsidR="008F1D69" w:rsidRPr="00986CFC" w:rsidRDefault="008F1D69" w:rsidP="005F2F9A">
          <w:pPr>
            <w:pStyle w:val="Encabezado"/>
            <w:jc w:val="center"/>
            <w:rPr>
              <w:b/>
              <w:bCs/>
              <w:color w:val="auto"/>
            </w:rPr>
          </w:pPr>
          <w:r w:rsidRPr="00986CFC">
            <w:rPr>
              <w:b/>
              <w:bCs/>
              <w:color w:val="auto"/>
            </w:rPr>
            <w:t xml:space="preserve">LICITACIÓN DE INFRAESTRUCTURA DE TRANSPORTE (VERSIÓN </w:t>
          </w:r>
          <w:r>
            <w:rPr>
              <w:b/>
              <w:bCs/>
              <w:color w:val="auto"/>
            </w:rPr>
            <w:t>4</w:t>
          </w:r>
          <w:r w:rsidRPr="00986CFC">
            <w:rPr>
              <w:b/>
              <w:bCs/>
              <w:color w:val="auto"/>
            </w:rPr>
            <w:t>)</w:t>
          </w:r>
        </w:p>
      </w:tc>
    </w:tr>
    <w:tr w:rsidR="008F1D69" w:rsidRPr="005209D3" w14:paraId="45CB80CF" w14:textId="77777777" w:rsidTr="005F2F9A">
      <w:tc>
        <w:tcPr>
          <w:tcW w:w="2207" w:type="dxa"/>
        </w:tcPr>
        <w:p w14:paraId="169D5538" w14:textId="12242A18" w:rsidR="008F1D69" w:rsidRPr="00986CFC" w:rsidRDefault="008F1D69">
          <w:pPr>
            <w:pStyle w:val="Encabezado"/>
            <w:rPr>
              <w:b/>
              <w:bCs/>
              <w:color w:val="auto"/>
            </w:rPr>
          </w:pPr>
          <w:r w:rsidRPr="00986CFC">
            <w:rPr>
              <w:b/>
              <w:bCs/>
              <w:color w:val="auto"/>
            </w:rPr>
            <w:t>Código:</w:t>
          </w:r>
        </w:p>
      </w:tc>
      <w:tc>
        <w:tcPr>
          <w:tcW w:w="2207" w:type="dxa"/>
        </w:tcPr>
        <w:p w14:paraId="2CDAF646" w14:textId="7FF4A2CA" w:rsidR="008F1D69" w:rsidRPr="00986CFC" w:rsidRDefault="008F1D69">
          <w:pPr>
            <w:pStyle w:val="Encabezado"/>
            <w:rPr>
              <w:color w:val="auto"/>
            </w:rPr>
          </w:pPr>
          <w:r w:rsidRPr="00986CFC">
            <w:rPr>
              <w:color w:val="auto"/>
            </w:rPr>
            <w:t>CCE-EICP-GI-01</w:t>
          </w:r>
        </w:p>
      </w:tc>
      <w:tc>
        <w:tcPr>
          <w:tcW w:w="2207" w:type="dxa"/>
        </w:tcPr>
        <w:p w14:paraId="6726A65B" w14:textId="4EEDD9E0" w:rsidR="008F1D69" w:rsidRPr="00986CFC" w:rsidRDefault="008F1D69">
          <w:pPr>
            <w:pStyle w:val="Encabezado"/>
            <w:rPr>
              <w:b/>
              <w:bCs/>
              <w:color w:val="auto"/>
            </w:rPr>
          </w:pPr>
          <w:r w:rsidRPr="00986CFC">
            <w:rPr>
              <w:b/>
              <w:bCs/>
              <w:color w:val="auto"/>
            </w:rPr>
            <w:t>Página:</w:t>
          </w:r>
        </w:p>
      </w:tc>
      <w:tc>
        <w:tcPr>
          <w:tcW w:w="2207" w:type="dxa"/>
        </w:tcPr>
        <w:p w14:paraId="50C8E379" w14:textId="33081C1D" w:rsidR="008F1D69" w:rsidRPr="00986CFC" w:rsidRDefault="008F1D69">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00450C25">
            <w:rPr>
              <w:noProof/>
              <w:color w:val="auto"/>
            </w:rPr>
            <w:t>7</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00450C25">
            <w:rPr>
              <w:noProof/>
              <w:color w:val="auto"/>
            </w:rPr>
            <w:t>83</w:t>
          </w:r>
          <w:r w:rsidRPr="00986CFC">
            <w:rPr>
              <w:color w:val="auto"/>
            </w:rPr>
            <w:fldChar w:fldCharType="end"/>
          </w:r>
        </w:p>
      </w:tc>
    </w:tr>
    <w:tr w:rsidR="008F1D69" w:rsidRPr="005209D3" w14:paraId="185DEB5F" w14:textId="77777777" w:rsidTr="00DB3E54">
      <w:tc>
        <w:tcPr>
          <w:tcW w:w="2207" w:type="dxa"/>
        </w:tcPr>
        <w:p w14:paraId="2B195599" w14:textId="39BB78B0" w:rsidR="008F1D69" w:rsidRPr="00986CFC" w:rsidRDefault="008F1D69">
          <w:pPr>
            <w:pStyle w:val="Encabezado"/>
            <w:rPr>
              <w:b/>
              <w:bCs/>
              <w:color w:val="auto"/>
            </w:rPr>
          </w:pPr>
          <w:r w:rsidRPr="00986CFC">
            <w:rPr>
              <w:b/>
              <w:bCs/>
              <w:color w:val="auto"/>
            </w:rPr>
            <w:t>Versión No.:</w:t>
          </w:r>
        </w:p>
      </w:tc>
      <w:tc>
        <w:tcPr>
          <w:tcW w:w="6621" w:type="dxa"/>
          <w:gridSpan w:val="3"/>
        </w:tcPr>
        <w:p w14:paraId="2D9A6D40" w14:textId="52499C21" w:rsidR="008F1D69" w:rsidRPr="00986CFC" w:rsidRDefault="008F1D69">
          <w:pPr>
            <w:pStyle w:val="Encabezado"/>
            <w:rPr>
              <w:color w:val="auto"/>
            </w:rPr>
          </w:pPr>
          <w:r>
            <w:rPr>
              <w:color w:val="auto"/>
            </w:rPr>
            <w:t>8</w:t>
          </w:r>
        </w:p>
      </w:tc>
    </w:tr>
  </w:tbl>
  <w:p w14:paraId="4CFFEF75" w14:textId="0B37C63D" w:rsidR="008F1D69" w:rsidRPr="00986CFC" w:rsidRDefault="008F1D69"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1E581F"/>
    <w:multiLevelType w:val="multilevel"/>
    <w:tmpl w:val="0212B67A"/>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7" w15:restartNumberingAfterBreak="0">
    <w:nsid w:val="12917A56"/>
    <w:multiLevelType w:val="multilevel"/>
    <w:tmpl w:val="2726249A"/>
    <w:lvl w:ilvl="0">
      <w:start w:val="9"/>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2A0D10"/>
    <w:multiLevelType w:val="multilevel"/>
    <w:tmpl w:val="8F949F8A"/>
    <w:lvl w:ilvl="0">
      <w:start w:val="7"/>
      <w:numFmt w:val="decimal"/>
      <w:lvlText w:val="%1"/>
      <w:lvlJc w:val="left"/>
      <w:pPr>
        <w:ind w:left="360" w:hanging="360"/>
      </w:pPr>
      <w:rPr>
        <w:rFonts w:hint="default"/>
      </w:rPr>
    </w:lvl>
    <w:lvl w:ilvl="1">
      <w:start w:val="2"/>
      <w:numFmt w:val="decimal"/>
      <w:lvlText w:val="%1.%2"/>
      <w:lvlJc w:val="left"/>
      <w:pPr>
        <w:ind w:left="3839" w:hanging="360"/>
      </w:pPr>
      <w:rPr>
        <w:rFonts w:hint="default"/>
      </w:rPr>
    </w:lvl>
    <w:lvl w:ilvl="2">
      <w:start w:val="1"/>
      <w:numFmt w:val="decimal"/>
      <w:lvlText w:val="%1.%2.%3"/>
      <w:lvlJc w:val="left"/>
      <w:pPr>
        <w:ind w:left="7678" w:hanging="720"/>
      </w:pPr>
      <w:rPr>
        <w:rFonts w:hint="default"/>
      </w:rPr>
    </w:lvl>
    <w:lvl w:ilvl="3">
      <w:start w:val="1"/>
      <w:numFmt w:val="decimal"/>
      <w:lvlText w:val="%1.%2.%3.%4"/>
      <w:lvlJc w:val="left"/>
      <w:pPr>
        <w:ind w:left="11157" w:hanging="720"/>
      </w:pPr>
      <w:rPr>
        <w:rFonts w:hint="default"/>
      </w:rPr>
    </w:lvl>
    <w:lvl w:ilvl="4">
      <w:start w:val="1"/>
      <w:numFmt w:val="decimal"/>
      <w:lvlText w:val="%1.%2.%3.%4.%5"/>
      <w:lvlJc w:val="left"/>
      <w:pPr>
        <w:ind w:left="14996" w:hanging="1080"/>
      </w:pPr>
      <w:rPr>
        <w:rFonts w:hint="default"/>
      </w:rPr>
    </w:lvl>
    <w:lvl w:ilvl="5">
      <w:start w:val="1"/>
      <w:numFmt w:val="decimal"/>
      <w:lvlText w:val="%1.%2.%3.%4.%5.%6"/>
      <w:lvlJc w:val="left"/>
      <w:pPr>
        <w:ind w:left="18475" w:hanging="1080"/>
      </w:pPr>
      <w:rPr>
        <w:rFonts w:hint="default"/>
      </w:rPr>
    </w:lvl>
    <w:lvl w:ilvl="6">
      <w:start w:val="1"/>
      <w:numFmt w:val="decimal"/>
      <w:lvlText w:val="%1.%2.%3.%4.%5.%6.%7"/>
      <w:lvlJc w:val="left"/>
      <w:pPr>
        <w:ind w:left="22314" w:hanging="1440"/>
      </w:pPr>
      <w:rPr>
        <w:rFonts w:hint="default"/>
      </w:rPr>
    </w:lvl>
    <w:lvl w:ilvl="7">
      <w:start w:val="1"/>
      <w:numFmt w:val="decimal"/>
      <w:lvlText w:val="%1.%2.%3.%4.%5.%6.%7.%8"/>
      <w:lvlJc w:val="left"/>
      <w:pPr>
        <w:ind w:left="25793" w:hanging="1440"/>
      </w:pPr>
      <w:rPr>
        <w:rFonts w:hint="default"/>
      </w:rPr>
    </w:lvl>
    <w:lvl w:ilvl="8">
      <w:start w:val="1"/>
      <w:numFmt w:val="decimal"/>
      <w:lvlText w:val="%1.%2.%3.%4.%5.%6.%7.%8.%9"/>
      <w:lvlJc w:val="left"/>
      <w:pPr>
        <w:ind w:left="29632" w:hanging="1800"/>
      </w:pPr>
      <w:rPr>
        <w:rFonts w:hint="default"/>
      </w:rPr>
    </w:lvl>
  </w:abstractNum>
  <w:abstractNum w:abstractNumId="15"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61A63EF"/>
    <w:multiLevelType w:val="hybridMultilevel"/>
    <w:tmpl w:val="2F68F9A2"/>
    <w:lvl w:ilvl="0" w:tplc="FD786B06">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4DF456D8"/>
    <w:multiLevelType w:val="multilevel"/>
    <w:tmpl w:val="BBC2B106"/>
    <w:lvl w:ilvl="0">
      <w:start w:val="1"/>
      <w:numFmt w:val="upperLetter"/>
      <w:lvlText w:val="%1."/>
      <w:lvlJc w:val="left"/>
      <w:pPr>
        <w:ind w:left="1070" w:hanging="71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21373A3"/>
    <w:multiLevelType w:val="hybridMultilevel"/>
    <w:tmpl w:val="391A1F1A"/>
    <w:lvl w:ilvl="0" w:tplc="FFFFFFFF">
      <w:start w:val="1"/>
      <w:numFmt w:val="upperLetter"/>
      <w:lvlText w:val="%1."/>
      <w:lvlJc w:val="left"/>
      <w:pPr>
        <w:ind w:left="1070" w:hanging="71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3479"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1" w15:restartNumberingAfterBreak="0">
    <w:nsid w:val="57F05419"/>
    <w:multiLevelType w:val="hybridMultilevel"/>
    <w:tmpl w:val="FE3E3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324DAB"/>
    <w:multiLevelType w:val="hybridMultilevel"/>
    <w:tmpl w:val="119CD4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2D83129"/>
    <w:multiLevelType w:val="multilevel"/>
    <w:tmpl w:val="72AE1DC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5"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9"/>
  </w:num>
  <w:num w:numId="2">
    <w:abstractNumId w:val="50"/>
  </w:num>
  <w:num w:numId="3">
    <w:abstractNumId w:val="29"/>
  </w:num>
  <w:num w:numId="4">
    <w:abstractNumId w:val="46"/>
  </w:num>
  <w:num w:numId="5">
    <w:abstractNumId w:val="18"/>
  </w:num>
  <w:num w:numId="6">
    <w:abstractNumId w:val="28"/>
  </w:num>
  <w:num w:numId="7">
    <w:abstractNumId w:val="55"/>
  </w:num>
  <w:num w:numId="8">
    <w:abstractNumId w:val="56"/>
  </w:num>
  <w:num w:numId="9">
    <w:abstractNumId w:val="21"/>
  </w:num>
  <w:num w:numId="10">
    <w:abstractNumId w:val="58"/>
  </w:num>
  <w:num w:numId="11">
    <w:abstractNumId w:val="52"/>
  </w:num>
  <w:num w:numId="12">
    <w:abstractNumId w:val="51"/>
  </w:num>
  <w:num w:numId="13">
    <w:abstractNumId w:val="37"/>
  </w:num>
  <w:num w:numId="14">
    <w:abstractNumId w:val="9"/>
  </w:num>
  <w:num w:numId="15">
    <w:abstractNumId w:val="47"/>
  </w:num>
  <w:num w:numId="16">
    <w:abstractNumId w:val="53"/>
  </w:num>
  <w:num w:numId="17">
    <w:abstractNumId w:val="38"/>
  </w:num>
  <w:num w:numId="18">
    <w:abstractNumId w:val="6"/>
  </w:num>
  <w:num w:numId="19">
    <w:abstractNumId w:val="40"/>
  </w:num>
  <w:num w:numId="20">
    <w:abstractNumId w:val="26"/>
  </w:num>
  <w:num w:numId="21">
    <w:abstractNumId w:val="3"/>
  </w:num>
  <w:num w:numId="22">
    <w:abstractNumId w:val="13"/>
  </w:num>
  <w:num w:numId="23">
    <w:abstractNumId w:val="35"/>
  </w:num>
  <w:num w:numId="24">
    <w:abstractNumId w:val="11"/>
  </w:num>
  <w:num w:numId="25">
    <w:abstractNumId w:val="10"/>
  </w:num>
  <w:num w:numId="26">
    <w:abstractNumId w:val="1"/>
  </w:num>
  <w:num w:numId="27">
    <w:abstractNumId w:val="30"/>
  </w:num>
  <w:num w:numId="28">
    <w:abstractNumId w:val="2"/>
  </w:num>
  <w:num w:numId="29">
    <w:abstractNumId w:val="23"/>
  </w:num>
  <w:num w:numId="30">
    <w:abstractNumId w:val="17"/>
  </w:num>
  <w:num w:numId="31">
    <w:abstractNumId w:val="12"/>
  </w:num>
  <w:num w:numId="32">
    <w:abstractNumId w:val="19"/>
  </w:num>
  <w:num w:numId="33">
    <w:abstractNumId w:val="5"/>
  </w:num>
  <w:num w:numId="34">
    <w:abstractNumId w:val="44"/>
  </w:num>
  <w:num w:numId="35">
    <w:abstractNumId w:val="33"/>
  </w:num>
  <w:num w:numId="36">
    <w:abstractNumId w:val="0"/>
  </w:num>
  <w:num w:numId="37">
    <w:abstractNumId w:val="22"/>
  </w:num>
  <w:num w:numId="38">
    <w:abstractNumId w:val="24"/>
  </w:num>
  <w:num w:numId="39">
    <w:abstractNumId w:val="48"/>
  </w:num>
  <w:num w:numId="40">
    <w:abstractNumId w:val="27"/>
  </w:num>
  <w:num w:numId="41">
    <w:abstractNumId w:val="43"/>
  </w:num>
  <w:num w:numId="42">
    <w:abstractNumId w:val="20"/>
  </w:num>
  <w:num w:numId="43">
    <w:abstractNumId w:val="31"/>
  </w:num>
  <w:num w:numId="44">
    <w:abstractNumId w:val="57"/>
  </w:num>
  <w:num w:numId="45">
    <w:abstractNumId w:val="42"/>
  </w:num>
  <w:num w:numId="46">
    <w:abstractNumId w:val="8"/>
  </w:num>
  <w:num w:numId="47">
    <w:abstractNumId w:val="25"/>
  </w:num>
  <w:num w:numId="48">
    <w:abstractNumId w:val="4"/>
  </w:num>
  <w:num w:numId="49">
    <w:abstractNumId w:val="54"/>
  </w:num>
  <w:num w:numId="50">
    <w:abstractNumId w:val="15"/>
  </w:num>
  <w:num w:numId="51">
    <w:abstractNumId w:val="45"/>
  </w:num>
  <w:num w:numId="52">
    <w:abstractNumId w:val="34"/>
  </w:num>
  <w:num w:numId="53">
    <w:abstractNumId w:val="16"/>
  </w:num>
  <w:num w:numId="54">
    <w:abstractNumId w:val="14"/>
  </w:num>
  <w:num w:numId="55">
    <w:abstractNumId w:val="7"/>
  </w:num>
  <w:num w:numId="56">
    <w:abstractNumId w:val="39"/>
  </w:num>
  <w:num w:numId="57">
    <w:abstractNumId w:val="36"/>
  </w:num>
  <w:num w:numId="58">
    <w:abstractNumId w:val="41"/>
  </w:num>
  <w:num w:numId="59">
    <w:abstractNumId w:val="32"/>
  </w:num>
  <w:num w:numId="60">
    <w:abstractNumId w:val="4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D4D"/>
    <w:rsid w:val="000037C7"/>
    <w:rsid w:val="00004262"/>
    <w:rsid w:val="000045B4"/>
    <w:rsid w:val="00005F9C"/>
    <w:rsid w:val="0000757F"/>
    <w:rsid w:val="00007DFD"/>
    <w:rsid w:val="00012CD5"/>
    <w:rsid w:val="00012FA0"/>
    <w:rsid w:val="000131EE"/>
    <w:rsid w:val="000137EA"/>
    <w:rsid w:val="0001574A"/>
    <w:rsid w:val="0001589E"/>
    <w:rsid w:val="00015A9E"/>
    <w:rsid w:val="00015E21"/>
    <w:rsid w:val="00016201"/>
    <w:rsid w:val="00016758"/>
    <w:rsid w:val="00017D7C"/>
    <w:rsid w:val="0002316B"/>
    <w:rsid w:val="000239C5"/>
    <w:rsid w:val="00023CB8"/>
    <w:rsid w:val="00023E22"/>
    <w:rsid w:val="00024607"/>
    <w:rsid w:val="0002512F"/>
    <w:rsid w:val="00026D62"/>
    <w:rsid w:val="000302CB"/>
    <w:rsid w:val="000312AF"/>
    <w:rsid w:val="000329D1"/>
    <w:rsid w:val="00032A2C"/>
    <w:rsid w:val="00034765"/>
    <w:rsid w:val="00035A6E"/>
    <w:rsid w:val="00036546"/>
    <w:rsid w:val="00036739"/>
    <w:rsid w:val="000379D8"/>
    <w:rsid w:val="0004102E"/>
    <w:rsid w:val="000410FE"/>
    <w:rsid w:val="000417F3"/>
    <w:rsid w:val="0004223E"/>
    <w:rsid w:val="00042408"/>
    <w:rsid w:val="0004275E"/>
    <w:rsid w:val="0004377F"/>
    <w:rsid w:val="00044AFE"/>
    <w:rsid w:val="00046AA3"/>
    <w:rsid w:val="000507A2"/>
    <w:rsid w:val="000528DE"/>
    <w:rsid w:val="00054529"/>
    <w:rsid w:val="0005494B"/>
    <w:rsid w:val="00054E07"/>
    <w:rsid w:val="00055D6E"/>
    <w:rsid w:val="00055FCC"/>
    <w:rsid w:val="0005641F"/>
    <w:rsid w:val="00061389"/>
    <w:rsid w:val="00061BA0"/>
    <w:rsid w:val="00062C4D"/>
    <w:rsid w:val="00063A3B"/>
    <w:rsid w:val="00064AD7"/>
    <w:rsid w:val="00064F64"/>
    <w:rsid w:val="00065592"/>
    <w:rsid w:val="00066A1B"/>
    <w:rsid w:val="00066A21"/>
    <w:rsid w:val="00070224"/>
    <w:rsid w:val="000703F7"/>
    <w:rsid w:val="0007236F"/>
    <w:rsid w:val="000725CD"/>
    <w:rsid w:val="00073696"/>
    <w:rsid w:val="00073C37"/>
    <w:rsid w:val="000742B0"/>
    <w:rsid w:val="00074A07"/>
    <w:rsid w:val="00075BCA"/>
    <w:rsid w:val="000771AB"/>
    <w:rsid w:val="00077F36"/>
    <w:rsid w:val="000803D4"/>
    <w:rsid w:val="000821C6"/>
    <w:rsid w:val="00082B38"/>
    <w:rsid w:val="00082C6A"/>
    <w:rsid w:val="00084234"/>
    <w:rsid w:val="000843D7"/>
    <w:rsid w:val="00084E23"/>
    <w:rsid w:val="00085C5E"/>
    <w:rsid w:val="0008626F"/>
    <w:rsid w:val="000867A4"/>
    <w:rsid w:val="000870E0"/>
    <w:rsid w:val="00091F20"/>
    <w:rsid w:val="000932EC"/>
    <w:rsid w:val="00093515"/>
    <w:rsid w:val="000935F0"/>
    <w:rsid w:val="000941D9"/>
    <w:rsid w:val="00094298"/>
    <w:rsid w:val="00095DE2"/>
    <w:rsid w:val="0009775A"/>
    <w:rsid w:val="000978DB"/>
    <w:rsid w:val="000A087C"/>
    <w:rsid w:val="000A1D1A"/>
    <w:rsid w:val="000A1F73"/>
    <w:rsid w:val="000A276C"/>
    <w:rsid w:val="000A2DBE"/>
    <w:rsid w:val="000A324A"/>
    <w:rsid w:val="000A329A"/>
    <w:rsid w:val="000A37EC"/>
    <w:rsid w:val="000A3DAD"/>
    <w:rsid w:val="000A4872"/>
    <w:rsid w:val="000A4CB7"/>
    <w:rsid w:val="000A6498"/>
    <w:rsid w:val="000A6EDD"/>
    <w:rsid w:val="000A7A1C"/>
    <w:rsid w:val="000B0A8A"/>
    <w:rsid w:val="000B188F"/>
    <w:rsid w:val="000B1BBE"/>
    <w:rsid w:val="000B2A28"/>
    <w:rsid w:val="000B2D7F"/>
    <w:rsid w:val="000B36FD"/>
    <w:rsid w:val="000B5E84"/>
    <w:rsid w:val="000B6070"/>
    <w:rsid w:val="000B71D3"/>
    <w:rsid w:val="000B7CA5"/>
    <w:rsid w:val="000B7D03"/>
    <w:rsid w:val="000C016F"/>
    <w:rsid w:val="000C0CCF"/>
    <w:rsid w:val="000C0DB8"/>
    <w:rsid w:val="000C0F4B"/>
    <w:rsid w:val="000C353B"/>
    <w:rsid w:val="000C36FF"/>
    <w:rsid w:val="000C4465"/>
    <w:rsid w:val="000C45A2"/>
    <w:rsid w:val="000C4701"/>
    <w:rsid w:val="000C588A"/>
    <w:rsid w:val="000C7C51"/>
    <w:rsid w:val="000D02AF"/>
    <w:rsid w:val="000D0FCF"/>
    <w:rsid w:val="000D1262"/>
    <w:rsid w:val="000D1905"/>
    <w:rsid w:val="000D2618"/>
    <w:rsid w:val="000D29E0"/>
    <w:rsid w:val="000D3542"/>
    <w:rsid w:val="000D442A"/>
    <w:rsid w:val="000D4834"/>
    <w:rsid w:val="000D7888"/>
    <w:rsid w:val="000D7FD6"/>
    <w:rsid w:val="000E05D1"/>
    <w:rsid w:val="000E06A0"/>
    <w:rsid w:val="000E1D81"/>
    <w:rsid w:val="000E23F7"/>
    <w:rsid w:val="000E269E"/>
    <w:rsid w:val="000E3E63"/>
    <w:rsid w:val="000E7C2C"/>
    <w:rsid w:val="000F003A"/>
    <w:rsid w:val="000F0240"/>
    <w:rsid w:val="000F148D"/>
    <w:rsid w:val="000F14D4"/>
    <w:rsid w:val="000F19A3"/>
    <w:rsid w:val="000F3B26"/>
    <w:rsid w:val="000F3E1C"/>
    <w:rsid w:val="000F40D0"/>
    <w:rsid w:val="000F525D"/>
    <w:rsid w:val="000F527A"/>
    <w:rsid w:val="000F60AD"/>
    <w:rsid w:val="000F6995"/>
    <w:rsid w:val="000F6B0F"/>
    <w:rsid w:val="000F7988"/>
    <w:rsid w:val="00100245"/>
    <w:rsid w:val="001019DE"/>
    <w:rsid w:val="00102EC3"/>
    <w:rsid w:val="001030AC"/>
    <w:rsid w:val="001041F6"/>
    <w:rsid w:val="001048CF"/>
    <w:rsid w:val="00104A24"/>
    <w:rsid w:val="00106275"/>
    <w:rsid w:val="00106473"/>
    <w:rsid w:val="0010665C"/>
    <w:rsid w:val="00106862"/>
    <w:rsid w:val="00106CF6"/>
    <w:rsid w:val="00106DE0"/>
    <w:rsid w:val="001077E1"/>
    <w:rsid w:val="00107AC5"/>
    <w:rsid w:val="00110286"/>
    <w:rsid w:val="00110922"/>
    <w:rsid w:val="001115F3"/>
    <w:rsid w:val="00111A9D"/>
    <w:rsid w:val="00111B73"/>
    <w:rsid w:val="00112265"/>
    <w:rsid w:val="0011390D"/>
    <w:rsid w:val="001142B3"/>
    <w:rsid w:val="001149D1"/>
    <w:rsid w:val="001165D8"/>
    <w:rsid w:val="001170BB"/>
    <w:rsid w:val="001171C2"/>
    <w:rsid w:val="0012001D"/>
    <w:rsid w:val="00121641"/>
    <w:rsid w:val="001217AD"/>
    <w:rsid w:val="00121A0A"/>
    <w:rsid w:val="001227BF"/>
    <w:rsid w:val="0012282D"/>
    <w:rsid w:val="00123089"/>
    <w:rsid w:val="00123572"/>
    <w:rsid w:val="00124ED6"/>
    <w:rsid w:val="00124FDA"/>
    <w:rsid w:val="001251F5"/>
    <w:rsid w:val="001255E2"/>
    <w:rsid w:val="00125798"/>
    <w:rsid w:val="00126EAA"/>
    <w:rsid w:val="0012703C"/>
    <w:rsid w:val="0012710E"/>
    <w:rsid w:val="001324A3"/>
    <w:rsid w:val="00133E49"/>
    <w:rsid w:val="0013423C"/>
    <w:rsid w:val="001345AA"/>
    <w:rsid w:val="00135804"/>
    <w:rsid w:val="00136163"/>
    <w:rsid w:val="00136B4A"/>
    <w:rsid w:val="00136D16"/>
    <w:rsid w:val="00137304"/>
    <w:rsid w:val="001373FB"/>
    <w:rsid w:val="00137847"/>
    <w:rsid w:val="00140E7A"/>
    <w:rsid w:val="00140F08"/>
    <w:rsid w:val="00141720"/>
    <w:rsid w:val="00142828"/>
    <w:rsid w:val="00142B80"/>
    <w:rsid w:val="0014436E"/>
    <w:rsid w:val="0014562F"/>
    <w:rsid w:val="001471D7"/>
    <w:rsid w:val="001477B6"/>
    <w:rsid w:val="00151749"/>
    <w:rsid w:val="00152890"/>
    <w:rsid w:val="001545FD"/>
    <w:rsid w:val="00154D18"/>
    <w:rsid w:val="001551D7"/>
    <w:rsid w:val="0015536B"/>
    <w:rsid w:val="00156364"/>
    <w:rsid w:val="00161461"/>
    <w:rsid w:val="00161756"/>
    <w:rsid w:val="00162F70"/>
    <w:rsid w:val="00163AAB"/>
    <w:rsid w:val="00163B59"/>
    <w:rsid w:val="001652F1"/>
    <w:rsid w:val="00165817"/>
    <w:rsid w:val="00166E6B"/>
    <w:rsid w:val="0016701B"/>
    <w:rsid w:val="00167463"/>
    <w:rsid w:val="001677C9"/>
    <w:rsid w:val="00167EF0"/>
    <w:rsid w:val="0017023D"/>
    <w:rsid w:val="00170D94"/>
    <w:rsid w:val="00171ACC"/>
    <w:rsid w:val="00171DD1"/>
    <w:rsid w:val="001737B7"/>
    <w:rsid w:val="00174686"/>
    <w:rsid w:val="0017471C"/>
    <w:rsid w:val="00174FD3"/>
    <w:rsid w:val="00176011"/>
    <w:rsid w:val="00176456"/>
    <w:rsid w:val="00176C58"/>
    <w:rsid w:val="0017716F"/>
    <w:rsid w:val="00177F0B"/>
    <w:rsid w:val="00180192"/>
    <w:rsid w:val="001802AD"/>
    <w:rsid w:val="00180576"/>
    <w:rsid w:val="00180A88"/>
    <w:rsid w:val="00183532"/>
    <w:rsid w:val="00183A58"/>
    <w:rsid w:val="00183DAB"/>
    <w:rsid w:val="00184686"/>
    <w:rsid w:val="0018478E"/>
    <w:rsid w:val="00185035"/>
    <w:rsid w:val="001852C9"/>
    <w:rsid w:val="00185521"/>
    <w:rsid w:val="001858D6"/>
    <w:rsid w:val="001873D7"/>
    <w:rsid w:val="00187A04"/>
    <w:rsid w:val="00187CED"/>
    <w:rsid w:val="00187DA7"/>
    <w:rsid w:val="00190126"/>
    <w:rsid w:val="00190180"/>
    <w:rsid w:val="00191460"/>
    <w:rsid w:val="00191893"/>
    <w:rsid w:val="0019270A"/>
    <w:rsid w:val="00193843"/>
    <w:rsid w:val="00193C72"/>
    <w:rsid w:val="001940E6"/>
    <w:rsid w:val="0019435B"/>
    <w:rsid w:val="001953D0"/>
    <w:rsid w:val="00195AA8"/>
    <w:rsid w:val="00195CD0"/>
    <w:rsid w:val="001A022E"/>
    <w:rsid w:val="001A0DE8"/>
    <w:rsid w:val="001A1BB9"/>
    <w:rsid w:val="001A1E30"/>
    <w:rsid w:val="001A21D4"/>
    <w:rsid w:val="001A27FE"/>
    <w:rsid w:val="001A2D0C"/>
    <w:rsid w:val="001A38C0"/>
    <w:rsid w:val="001A4419"/>
    <w:rsid w:val="001A45E4"/>
    <w:rsid w:val="001B09E8"/>
    <w:rsid w:val="001B0D6D"/>
    <w:rsid w:val="001B0FF5"/>
    <w:rsid w:val="001B19BA"/>
    <w:rsid w:val="001B1F3D"/>
    <w:rsid w:val="001B1F5C"/>
    <w:rsid w:val="001B1F87"/>
    <w:rsid w:val="001B238F"/>
    <w:rsid w:val="001B332A"/>
    <w:rsid w:val="001B3F2C"/>
    <w:rsid w:val="001B5004"/>
    <w:rsid w:val="001B594A"/>
    <w:rsid w:val="001B5E76"/>
    <w:rsid w:val="001B5E9E"/>
    <w:rsid w:val="001B61E5"/>
    <w:rsid w:val="001B6357"/>
    <w:rsid w:val="001B64CC"/>
    <w:rsid w:val="001C0E52"/>
    <w:rsid w:val="001C1F41"/>
    <w:rsid w:val="001C1FCD"/>
    <w:rsid w:val="001C22EF"/>
    <w:rsid w:val="001C26C7"/>
    <w:rsid w:val="001C29F1"/>
    <w:rsid w:val="001C2F57"/>
    <w:rsid w:val="001C4A9A"/>
    <w:rsid w:val="001C4FF6"/>
    <w:rsid w:val="001C5480"/>
    <w:rsid w:val="001C588F"/>
    <w:rsid w:val="001C5B82"/>
    <w:rsid w:val="001C6F00"/>
    <w:rsid w:val="001C7262"/>
    <w:rsid w:val="001D0206"/>
    <w:rsid w:val="001D0339"/>
    <w:rsid w:val="001D37BC"/>
    <w:rsid w:val="001D3A92"/>
    <w:rsid w:val="001D3EC9"/>
    <w:rsid w:val="001D4C68"/>
    <w:rsid w:val="001D5BF0"/>
    <w:rsid w:val="001D5EBC"/>
    <w:rsid w:val="001D600B"/>
    <w:rsid w:val="001D614B"/>
    <w:rsid w:val="001D7939"/>
    <w:rsid w:val="001D7BAE"/>
    <w:rsid w:val="001D7CED"/>
    <w:rsid w:val="001E12E9"/>
    <w:rsid w:val="001E1A59"/>
    <w:rsid w:val="001E1CB1"/>
    <w:rsid w:val="001E1CC3"/>
    <w:rsid w:val="001E24C5"/>
    <w:rsid w:val="001E2508"/>
    <w:rsid w:val="001E34E2"/>
    <w:rsid w:val="001E3D37"/>
    <w:rsid w:val="001E629A"/>
    <w:rsid w:val="001E7DDB"/>
    <w:rsid w:val="001F213D"/>
    <w:rsid w:val="001F31A6"/>
    <w:rsid w:val="001F4C65"/>
    <w:rsid w:val="001F4D6A"/>
    <w:rsid w:val="001F4E82"/>
    <w:rsid w:val="001F5107"/>
    <w:rsid w:val="001F54E9"/>
    <w:rsid w:val="001F68CD"/>
    <w:rsid w:val="001F6994"/>
    <w:rsid w:val="001F6D61"/>
    <w:rsid w:val="001F6DD0"/>
    <w:rsid w:val="001F7818"/>
    <w:rsid w:val="00200077"/>
    <w:rsid w:val="00201B08"/>
    <w:rsid w:val="00201D43"/>
    <w:rsid w:val="0020480A"/>
    <w:rsid w:val="00204912"/>
    <w:rsid w:val="00204955"/>
    <w:rsid w:val="002062F5"/>
    <w:rsid w:val="0021037D"/>
    <w:rsid w:val="00210772"/>
    <w:rsid w:val="002134B1"/>
    <w:rsid w:val="0021365C"/>
    <w:rsid w:val="00213724"/>
    <w:rsid w:val="002141E5"/>
    <w:rsid w:val="002148B0"/>
    <w:rsid w:val="00215C7C"/>
    <w:rsid w:val="00216651"/>
    <w:rsid w:val="0021676A"/>
    <w:rsid w:val="00216BEE"/>
    <w:rsid w:val="00217B87"/>
    <w:rsid w:val="00220082"/>
    <w:rsid w:val="002202E5"/>
    <w:rsid w:val="0022060F"/>
    <w:rsid w:val="002207FB"/>
    <w:rsid w:val="0022151D"/>
    <w:rsid w:val="00221AED"/>
    <w:rsid w:val="00222CB1"/>
    <w:rsid w:val="00222D23"/>
    <w:rsid w:val="00222DC1"/>
    <w:rsid w:val="002238CD"/>
    <w:rsid w:val="002245CA"/>
    <w:rsid w:val="002246D2"/>
    <w:rsid w:val="002255AA"/>
    <w:rsid w:val="00225CB5"/>
    <w:rsid w:val="00226B59"/>
    <w:rsid w:val="00230920"/>
    <w:rsid w:val="00231C69"/>
    <w:rsid w:val="00231FC3"/>
    <w:rsid w:val="00232737"/>
    <w:rsid w:val="00232FAC"/>
    <w:rsid w:val="00233311"/>
    <w:rsid w:val="002348F0"/>
    <w:rsid w:val="00235247"/>
    <w:rsid w:val="00235D5B"/>
    <w:rsid w:val="0023623E"/>
    <w:rsid w:val="002405CC"/>
    <w:rsid w:val="00240771"/>
    <w:rsid w:val="00240D97"/>
    <w:rsid w:val="00241F2B"/>
    <w:rsid w:val="0024344B"/>
    <w:rsid w:val="00244CCF"/>
    <w:rsid w:val="00244E05"/>
    <w:rsid w:val="00244E2E"/>
    <w:rsid w:val="00244EC2"/>
    <w:rsid w:val="0024530D"/>
    <w:rsid w:val="00245B9A"/>
    <w:rsid w:val="00245F73"/>
    <w:rsid w:val="00246533"/>
    <w:rsid w:val="002473E7"/>
    <w:rsid w:val="0024744D"/>
    <w:rsid w:val="00247D85"/>
    <w:rsid w:val="0025027D"/>
    <w:rsid w:val="0025047A"/>
    <w:rsid w:val="00251475"/>
    <w:rsid w:val="00251A59"/>
    <w:rsid w:val="0025687B"/>
    <w:rsid w:val="00256C1F"/>
    <w:rsid w:val="002575A3"/>
    <w:rsid w:val="00257D99"/>
    <w:rsid w:val="002608D5"/>
    <w:rsid w:val="0026184B"/>
    <w:rsid w:val="00261D04"/>
    <w:rsid w:val="00262A14"/>
    <w:rsid w:val="00262FFA"/>
    <w:rsid w:val="0026322F"/>
    <w:rsid w:val="00264461"/>
    <w:rsid w:val="00266AD1"/>
    <w:rsid w:val="00266CFB"/>
    <w:rsid w:val="0026717C"/>
    <w:rsid w:val="002674FF"/>
    <w:rsid w:val="00267905"/>
    <w:rsid w:val="002700A8"/>
    <w:rsid w:val="0027102D"/>
    <w:rsid w:val="0027206E"/>
    <w:rsid w:val="0027316C"/>
    <w:rsid w:val="00273926"/>
    <w:rsid w:val="00273D0B"/>
    <w:rsid w:val="00274FE5"/>
    <w:rsid w:val="002758BA"/>
    <w:rsid w:val="00276911"/>
    <w:rsid w:val="00276E15"/>
    <w:rsid w:val="00276ED6"/>
    <w:rsid w:val="00281137"/>
    <w:rsid w:val="00281815"/>
    <w:rsid w:val="002818A3"/>
    <w:rsid w:val="002819AB"/>
    <w:rsid w:val="00281CAE"/>
    <w:rsid w:val="002823A5"/>
    <w:rsid w:val="0028268C"/>
    <w:rsid w:val="00282851"/>
    <w:rsid w:val="00283079"/>
    <w:rsid w:val="00283269"/>
    <w:rsid w:val="0028554F"/>
    <w:rsid w:val="00285591"/>
    <w:rsid w:val="0028570A"/>
    <w:rsid w:val="00285839"/>
    <w:rsid w:val="002936D7"/>
    <w:rsid w:val="002954AA"/>
    <w:rsid w:val="00296730"/>
    <w:rsid w:val="00297925"/>
    <w:rsid w:val="002A040A"/>
    <w:rsid w:val="002A12EC"/>
    <w:rsid w:val="002A14EB"/>
    <w:rsid w:val="002A2573"/>
    <w:rsid w:val="002A3B47"/>
    <w:rsid w:val="002A55A5"/>
    <w:rsid w:val="002A640A"/>
    <w:rsid w:val="002A6921"/>
    <w:rsid w:val="002A7134"/>
    <w:rsid w:val="002A78DA"/>
    <w:rsid w:val="002A7B80"/>
    <w:rsid w:val="002B0359"/>
    <w:rsid w:val="002B096C"/>
    <w:rsid w:val="002B0B34"/>
    <w:rsid w:val="002B1107"/>
    <w:rsid w:val="002B179E"/>
    <w:rsid w:val="002B244D"/>
    <w:rsid w:val="002B25C3"/>
    <w:rsid w:val="002B2F7B"/>
    <w:rsid w:val="002B313E"/>
    <w:rsid w:val="002B33DD"/>
    <w:rsid w:val="002B3D81"/>
    <w:rsid w:val="002B3FE1"/>
    <w:rsid w:val="002B49CE"/>
    <w:rsid w:val="002B4EEF"/>
    <w:rsid w:val="002B537B"/>
    <w:rsid w:val="002B6A26"/>
    <w:rsid w:val="002B714F"/>
    <w:rsid w:val="002C0372"/>
    <w:rsid w:val="002C07A8"/>
    <w:rsid w:val="002C090E"/>
    <w:rsid w:val="002C09CB"/>
    <w:rsid w:val="002C16F8"/>
    <w:rsid w:val="002C2D92"/>
    <w:rsid w:val="002C3D0F"/>
    <w:rsid w:val="002C3E9D"/>
    <w:rsid w:val="002C4796"/>
    <w:rsid w:val="002C694F"/>
    <w:rsid w:val="002C72B0"/>
    <w:rsid w:val="002C76D4"/>
    <w:rsid w:val="002C7FA9"/>
    <w:rsid w:val="002D0801"/>
    <w:rsid w:val="002D27D3"/>
    <w:rsid w:val="002D3A15"/>
    <w:rsid w:val="002D4155"/>
    <w:rsid w:val="002D47D4"/>
    <w:rsid w:val="002D52D6"/>
    <w:rsid w:val="002D6B2A"/>
    <w:rsid w:val="002D71B7"/>
    <w:rsid w:val="002E01A3"/>
    <w:rsid w:val="002E148B"/>
    <w:rsid w:val="002E14FC"/>
    <w:rsid w:val="002E1544"/>
    <w:rsid w:val="002E3162"/>
    <w:rsid w:val="002E3680"/>
    <w:rsid w:val="002E436D"/>
    <w:rsid w:val="002E44C3"/>
    <w:rsid w:val="002E4DDA"/>
    <w:rsid w:val="002E4E47"/>
    <w:rsid w:val="002F183F"/>
    <w:rsid w:val="002F3638"/>
    <w:rsid w:val="002F4BB3"/>
    <w:rsid w:val="002F4FE6"/>
    <w:rsid w:val="002F4FF0"/>
    <w:rsid w:val="002F50E5"/>
    <w:rsid w:val="002F5B24"/>
    <w:rsid w:val="002F5C29"/>
    <w:rsid w:val="002F6FAE"/>
    <w:rsid w:val="00300198"/>
    <w:rsid w:val="00301167"/>
    <w:rsid w:val="003011F7"/>
    <w:rsid w:val="0030128B"/>
    <w:rsid w:val="0030256E"/>
    <w:rsid w:val="00303C79"/>
    <w:rsid w:val="00304816"/>
    <w:rsid w:val="0030491E"/>
    <w:rsid w:val="00304EFA"/>
    <w:rsid w:val="0030537E"/>
    <w:rsid w:val="003057C5"/>
    <w:rsid w:val="00306311"/>
    <w:rsid w:val="003072A4"/>
    <w:rsid w:val="0030788F"/>
    <w:rsid w:val="003101B1"/>
    <w:rsid w:val="00311539"/>
    <w:rsid w:val="003125D1"/>
    <w:rsid w:val="00313248"/>
    <w:rsid w:val="003135D0"/>
    <w:rsid w:val="0031461B"/>
    <w:rsid w:val="0031585F"/>
    <w:rsid w:val="003162ED"/>
    <w:rsid w:val="003178E5"/>
    <w:rsid w:val="003203BA"/>
    <w:rsid w:val="00320767"/>
    <w:rsid w:val="00320FBF"/>
    <w:rsid w:val="00321190"/>
    <w:rsid w:val="00321DA9"/>
    <w:rsid w:val="003225A7"/>
    <w:rsid w:val="00322655"/>
    <w:rsid w:val="00322A50"/>
    <w:rsid w:val="00323034"/>
    <w:rsid w:val="003232A5"/>
    <w:rsid w:val="0032340F"/>
    <w:rsid w:val="003235D5"/>
    <w:rsid w:val="003235F1"/>
    <w:rsid w:val="003237E2"/>
    <w:rsid w:val="00323992"/>
    <w:rsid w:val="0032487C"/>
    <w:rsid w:val="0032503A"/>
    <w:rsid w:val="003251C6"/>
    <w:rsid w:val="00326099"/>
    <w:rsid w:val="00326DCA"/>
    <w:rsid w:val="0032726B"/>
    <w:rsid w:val="00330D92"/>
    <w:rsid w:val="003310B1"/>
    <w:rsid w:val="00332A91"/>
    <w:rsid w:val="00332D48"/>
    <w:rsid w:val="0033389F"/>
    <w:rsid w:val="003339B5"/>
    <w:rsid w:val="00333E27"/>
    <w:rsid w:val="0033473E"/>
    <w:rsid w:val="00334DAA"/>
    <w:rsid w:val="003358B2"/>
    <w:rsid w:val="00335917"/>
    <w:rsid w:val="00335B84"/>
    <w:rsid w:val="00336295"/>
    <w:rsid w:val="003362DE"/>
    <w:rsid w:val="003374CF"/>
    <w:rsid w:val="00337D9B"/>
    <w:rsid w:val="00340FD6"/>
    <w:rsid w:val="0034135A"/>
    <w:rsid w:val="00341520"/>
    <w:rsid w:val="003420B1"/>
    <w:rsid w:val="003421D8"/>
    <w:rsid w:val="00342361"/>
    <w:rsid w:val="00342545"/>
    <w:rsid w:val="0034283D"/>
    <w:rsid w:val="00343534"/>
    <w:rsid w:val="00343CD2"/>
    <w:rsid w:val="003446A5"/>
    <w:rsid w:val="003459FF"/>
    <w:rsid w:val="00345E64"/>
    <w:rsid w:val="003467EC"/>
    <w:rsid w:val="0034698F"/>
    <w:rsid w:val="00346C03"/>
    <w:rsid w:val="00346DAA"/>
    <w:rsid w:val="003479AC"/>
    <w:rsid w:val="003509FF"/>
    <w:rsid w:val="00350C08"/>
    <w:rsid w:val="00351BC9"/>
    <w:rsid w:val="00353ED4"/>
    <w:rsid w:val="003540A9"/>
    <w:rsid w:val="003543FD"/>
    <w:rsid w:val="00355501"/>
    <w:rsid w:val="00355A9D"/>
    <w:rsid w:val="003567B7"/>
    <w:rsid w:val="00356BCC"/>
    <w:rsid w:val="0036026B"/>
    <w:rsid w:val="00360BD0"/>
    <w:rsid w:val="0036149D"/>
    <w:rsid w:val="003616CE"/>
    <w:rsid w:val="0036399F"/>
    <w:rsid w:val="0036464C"/>
    <w:rsid w:val="003657F0"/>
    <w:rsid w:val="00366063"/>
    <w:rsid w:val="00367519"/>
    <w:rsid w:val="00367717"/>
    <w:rsid w:val="003678FE"/>
    <w:rsid w:val="00370D32"/>
    <w:rsid w:val="00371CD6"/>
    <w:rsid w:val="00372D9E"/>
    <w:rsid w:val="00373DD0"/>
    <w:rsid w:val="00374856"/>
    <w:rsid w:val="00374F1C"/>
    <w:rsid w:val="0037507D"/>
    <w:rsid w:val="00375800"/>
    <w:rsid w:val="00375AE7"/>
    <w:rsid w:val="00375DCB"/>
    <w:rsid w:val="003760A1"/>
    <w:rsid w:val="00376977"/>
    <w:rsid w:val="00376B06"/>
    <w:rsid w:val="0038128F"/>
    <w:rsid w:val="00381F0B"/>
    <w:rsid w:val="0038282E"/>
    <w:rsid w:val="00383F2F"/>
    <w:rsid w:val="003848C4"/>
    <w:rsid w:val="00385934"/>
    <w:rsid w:val="0038685C"/>
    <w:rsid w:val="00386970"/>
    <w:rsid w:val="003875BD"/>
    <w:rsid w:val="00387970"/>
    <w:rsid w:val="00387B15"/>
    <w:rsid w:val="00393503"/>
    <w:rsid w:val="00393803"/>
    <w:rsid w:val="00393C02"/>
    <w:rsid w:val="003945CE"/>
    <w:rsid w:val="003949DC"/>
    <w:rsid w:val="00394CA3"/>
    <w:rsid w:val="003953B5"/>
    <w:rsid w:val="003973C2"/>
    <w:rsid w:val="003974FD"/>
    <w:rsid w:val="00397C9E"/>
    <w:rsid w:val="003A0D01"/>
    <w:rsid w:val="003A0EAA"/>
    <w:rsid w:val="003A0F4A"/>
    <w:rsid w:val="003A12B5"/>
    <w:rsid w:val="003A13FE"/>
    <w:rsid w:val="003A2EB6"/>
    <w:rsid w:val="003A2F14"/>
    <w:rsid w:val="003A32FF"/>
    <w:rsid w:val="003A343C"/>
    <w:rsid w:val="003A5B8E"/>
    <w:rsid w:val="003A67D3"/>
    <w:rsid w:val="003A6E63"/>
    <w:rsid w:val="003A75B9"/>
    <w:rsid w:val="003A7862"/>
    <w:rsid w:val="003B0D95"/>
    <w:rsid w:val="003B20B3"/>
    <w:rsid w:val="003B22DF"/>
    <w:rsid w:val="003B230A"/>
    <w:rsid w:val="003B37E3"/>
    <w:rsid w:val="003B403B"/>
    <w:rsid w:val="003B4725"/>
    <w:rsid w:val="003B4A09"/>
    <w:rsid w:val="003B4C3E"/>
    <w:rsid w:val="003B4F5D"/>
    <w:rsid w:val="003B586C"/>
    <w:rsid w:val="003B5C12"/>
    <w:rsid w:val="003B71CF"/>
    <w:rsid w:val="003B7696"/>
    <w:rsid w:val="003B7D53"/>
    <w:rsid w:val="003C03C8"/>
    <w:rsid w:val="003C06BA"/>
    <w:rsid w:val="003C1DFD"/>
    <w:rsid w:val="003C5368"/>
    <w:rsid w:val="003C687C"/>
    <w:rsid w:val="003C6AEA"/>
    <w:rsid w:val="003C7282"/>
    <w:rsid w:val="003C76DD"/>
    <w:rsid w:val="003D247C"/>
    <w:rsid w:val="003D2643"/>
    <w:rsid w:val="003D3955"/>
    <w:rsid w:val="003D3B08"/>
    <w:rsid w:val="003D3DE2"/>
    <w:rsid w:val="003D5A2F"/>
    <w:rsid w:val="003D62BC"/>
    <w:rsid w:val="003E04A7"/>
    <w:rsid w:val="003E2150"/>
    <w:rsid w:val="003E338F"/>
    <w:rsid w:val="003E4467"/>
    <w:rsid w:val="003E44F3"/>
    <w:rsid w:val="003E4563"/>
    <w:rsid w:val="003E4FAC"/>
    <w:rsid w:val="003E563C"/>
    <w:rsid w:val="003E5FD4"/>
    <w:rsid w:val="003E6900"/>
    <w:rsid w:val="003F0126"/>
    <w:rsid w:val="003F080B"/>
    <w:rsid w:val="003F0A77"/>
    <w:rsid w:val="003F0CE2"/>
    <w:rsid w:val="003F0F53"/>
    <w:rsid w:val="003F13C4"/>
    <w:rsid w:val="003F4010"/>
    <w:rsid w:val="003F5753"/>
    <w:rsid w:val="003F5B7D"/>
    <w:rsid w:val="003F5D07"/>
    <w:rsid w:val="003F6732"/>
    <w:rsid w:val="003F6C2B"/>
    <w:rsid w:val="003F7722"/>
    <w:rsid w:val="003F78E0"/>
    <w:rsid w:val="004020AA"/>
    <w:rsid w:val="00402343"/>
    <w:rsid w:val="00403189"/>
    <w:rsid w:val="00403847"/>
    <w:rsid w:val="00406066"/>
    <w:rsid w:val="00406532"/>
    <w:rsid w:val="00406D05"/>
    <w:rsid w:val="00407C50"/>
    <w:rsid w:val="00407DE8"/>
    <w:rsid w:val="0041392F"/>
    <w:rsid w:val="0041396E"/>
    <w:rsid w:val="00413B21"/>
    <w:rsid w:val="00414E08"/>
    <w:rsid w:val="00414F03"/>
    <w:rsid w:val="004152FC"/>
    <w:rsid w:val="0041551A"/>
    <w:rsid w:val="0041581A"/>
    <w:rsid w:val="004164E0"/>
    <w:rsid w:val="00416572"/>
    <w:rsid w:val="0041659A"/>
    <w:rsid w:val="00417258"/>
    <w:rsid w:val="00417583"/>
    <w:rsid w:val="004200BD"/>
    <w:rsid w:val="0042102D"/>
    <w:rsid w:val="004216B6"/>
    <w:rsid w:val="00421B16"/>
    <w:rsid w:val="00422674"/>
    <w:rsid w:val="00422A60"/>
    <w:rsid w:val="00422AF2"/>
    <w:rsid w:val="00423815"/>
    <w:rsid w:val="00423992"/>
    <w:rsid w:val="0042437F"/>
    <w:rsid w:val="004252A4"/>
    <w:rsid w:val="00427346"/>
    <w:rsid w:val="00427E0E"/>
    <w:rsid w:val="00430401"/>
    <w:rsid w:val="00432365"/>
    <w:rsid w:val="0043285F"/>
    <w:rsid w:val="00432ACE"/>
    <w:rsid w:val="00434C37"/>
    <w:rsid w:val="00434C97"/>
    <w:rsid w:val="00434CEE"/>
    <w:rsid w:val="00435B93"/>
    <w:rsid w:val="00436F74"/>
    <w:rsid w:val="00437015"/>
    <w:rsid w:val="00437708"/>
    <w:rsid w:val="00440707"/>
    <w:rsid w:val="00440B0E"/>
    <w:rsid w:val="004411F7"/>
    <w:rsid w:val="004413DC"/>
    <w:rsid w:val="0044177B"/>
    <w:rsid w:val="00441DF4"/>
    <w:rsid w:val="004421A6"/>
    <w:rsid w:val="0044310D"/>
    <w:rsid w:val="00443C42"/>
    <w:rsid w:val="00444F23"/>
    <w:rsid w:val="00445704"/>
    <w:rsid w:val="00445F2B"/>
    <w:rsid w:val="00447486"/>
    <w:rsid w:val="00447D70"/>
    <w:rsid w:val="00450C25"/>
    <w:rsid w:val="00450DF5"/>
    <w:rsid w:val="00451495"/>
    <w:rsid w:val="0045175F"/>
    <w:rsid w:val="00451B90"/>
    <w:rsid w:val="00452959"/>
    <w:rsid w:val="00452C8D"/>
    <w:rsid w:val="00453E0C"/>
    <w:rsid w:val="004548DE"/>
    <w:rsid w:val="00454DA0"/>
    <w:rsid w:val="00455386"/>
    <w:rsid w:val="00456658"/>
    <w:rsid w:val="0045767D"/>
    <w:rsid w:val="00460201"/>
    <w:rsid w:val="00460345"/>
    <w:rsid w:val="004603A8"/>
    <w:rsid w:val="00460E18"/>
    <w:rsid w:val="00462508"/>
    <w:rsid w:val="004635E2"/>
    <w:rsid w:val="00464CC2"/>
    <w:rsid w:val="00464EA5"/>
    <w:rsid w:val="0046590F"/>
    <w:rsid w:val="004664A5"/>
    <w:rsid w:val="0046686E"/>
    <w:rsid w:val="00466DB2"/>
    <w:rsid w:val="00470E3C"/>
    <w:rsid w:val="00471031"/>
    <w:rsid w:val="0047123E"/>
    <w:rsid w:val="004720D2"/>
    <w:rsid w:val="0047211F"/>
    <w:rsid w:val="0047269F"/>
    <w:rsid w:val="004733B5"/>
    <w:rsid w:val="004743EF"/>
    <w:rsid w:val="00474DDD"/>
    <w:rsid w:val="00475D64"/>
    <w:rsid w:val="00476284"/>
    <w:rsid w:val="00476425"/>
    <w:rsid w:val="00476897"/>
    <w:rsid w:val="00476F2B"/>
    <w:rsid w:val="00477030"/>
    <w:rsid w:val="0047732B"/>
    <w:rsid w:val="004779D0"/>
    <w:rsid w:val="00477E5E"/>
    <w:rsid w:val="00477F3D"/>
    <w:rsid w:val="0048148A"/>
    <w:rsid w:val="00482084"/>
    <w:rsid w:val="00482300"/>
    <w:rsid w:val="0048295D"/>
    <w:rsid w:val="004830D9"/>
    <w:rsid w:val="004834E3"/>
    <w:rsid w:val="00483548"/>
    <w:rsid w:val="00483896"/>
    <w:rsid w:val="00483FB2"/>
    <w:rsid w:val="00484F8F"/>
    <w:rsid w:val="0048615B"/>
    <w:rsid w:val="0048741F"/>
    <w:rsid w:val="00487595"/>
    <w:rsid w:val="00487C0E"/>
    <w:rsid w:val="00487DB9"/>
    <w:rsid w:val="00487FB6"/>
    <w:rsid w:val="00490146"/>
    <w:rsid w:val="00492A48"/>
    <w:rsid w:val="00492BD9"/>
    <w:rsid w:val="00493720"/>
    <w:rsid w:val="0049458F"/>
    <w:rsid w:val="00494B1F"/>
    <w:rsid w:val="0049564D"/>
    <w:rsid w:val="00495FAE"/>
    <w:rsid w:val="004965AF"/>
    <w:rsid w:val="0049665F"/>
    <w:rsid w:val="00496A92"/>
    <w:rsid w:val="00496B7C"/>
    <w:rsid w:val="00496E73"/>
    <w:rsid w:val="00497643"/>
    <w:rsid w:val="004978C9"/>
    <w:rsid w:val="0049799B"/>
    <w:rsid w:val="00497F1D"/>
    <w:rsid w:val="004A0AF8"/>
    <w:rsid w:val="004A0BCF"/>
    <w:rsid w:val="004A133D"/>
    <w:rsid w:val="004A18F9"/>
    <w:rsid w:val="004A202A"/>
    <w:rsid w:val="004A3767"/>
    <w:rsid w:val="004A5C67"/>
    <w:rsid w:val="004A5D54"/>
    <w:rsid w:val="004A6F61"/>
    <w:rsid w:val="004A71B2"/>
    <w:rsid w:val="004A72A5"/>
    <w:rsid w:val="004A7804"/>
    <w:rsid w:val="004B045C"/>
    <w:rsid w:val="004B1781"/>
    <w:rsid w:val="004B4875"/>
    <w:rsid w:val="004B4E86"/>
    <w:rsid w:val="004B687D"/>
    <w:rsid w:val="004C099F"/>
    <w:rsid w:val="004C338E"/>
    <w:rsid w:val="004C48F4"/>
    <w:rsid w:val="004C4AA1"/>
    <w:rsid w:val="004C4C48"/>
    <w:rsid w:val="004C6F2E"/>
    <w:rsid w:val="004C7F96"/>
    <w:rsid w:val="004D0310"/>
    <w:rsid w:val="004D18F4"/>
    <w:rsid w:val="004D4070"/>
    <w:rsid w:val="004D4256"/>
    <w:rsid w:val="004D49E4"/>
    <w:rsid w:val="004D52B9"/>
    <w:rsid w:val="004D5E57"/>
    <w:rsid w:val="004D6628"/>
    <w:rsid w:val="004D6A05"/>
    <w:rsid w:val="004D6BF5"/>
    <w:rsid w:val="004D6C57"/>
    <w:rsid w:val="004D73B8"/>
    <w:rsid w:val="004E1690"/>
    <w:rsid w:val="004E259A"/>
    <w:rsid w:val="004E2CB7"/>
    <w:rsid w:val="004E3810"/>
    <w:rsid w:val="004E3861"/>
    <w:rsid w:val="004E4223"/>
    <w:rsid w:val="004E4318"/>
    <w:rsid w:val="004E456A"/>
    <w:rsid w:val="004E5761"/>
    <w:rsid w:val="004E5DA2"/>
    <w:rsid w:val="004E629A"/>
    <w:rsid w:val="004E6E8C"/>
    <w:rsid w:val="004F12AD"/>
    <w:rsid w:val="004F260A"/>
    <w:rsid w:val="004F27D0"/>
    <w:rsid w:val="004F353E"/>
    <w:rsid w:val="004F402F"/>
    <w:rsid w:val="004F4789"/>
    <w:rsid w:val="004F520E"/>
    <w:rsid w:val="004F5410"/>
    <w:rsid w:val="004F5A8D"/>
    <w:rsid w:val="004F5F6C"/>
    <w:rsid w:val="004F67F7"/>
    <w:rsid w:val="004F6A8D"/>
    <w:rsid w:val="004F6AB2"/>
    <w:rsid w:val="004F790E"/>
    <w:rsid w:val="004F7B14"/>
    <w:rsid w:val="00501781"/>
    <w:rsid w:val="00501853"/>
    <w:rsid w:val="005034D1"/>
    <w:rsid w:val="005035EA"/>
    <w:rsid w:val="00504ABA"/>
    <w:rsid w:val="00504DB1"/>
    <w:rsid w:val="00505E80"/>
    <w:rsid w:val="005061AD"/>
    <w:rsid w:val="00506B08"/>
    <w:rsid w:val="00506FC2"/>
    <w:rsid w:val="00510168"/>
    <w:rsid w:val="005108BA"/>
    <w:rsid w:val="00510A92"/>
    <w:rsid w:val="0051198C"/>
    <w:rsid w:val="00512A75"/>
    <w:rsid w:val="00513731"/>
    <w:rsid w:val="00513AAF"/>
    <w:rsid w:val="00513CF9"/>
    <w:rsid w:val="005155B7"/>
    <w:rsid w:val="00515C78"/>
    <w:rsid w:val="00516023"/>
    <w:rsid w:val="00516C42"/>
    <w:rsid w:val="00517136"/>
    <w:rsid w:val="005178B4"/>
    <w:rsid w:val="00517A0E"/>
    <w:rsid w:val="005206C7"/>
    <w:rsid w:val="0052089E"/>
    <w:rsid w:val="005209D3"/>
    <w:rsid w:val="00522893"/>
    <w:rsid w:val="00522B7A"/>
    <w:rsid w:val="005231E8"/>
    <w:rsid w:val="005234CD"/>
    <w:rsid w:val="00523807"/>
    <w:rsid w:val="00524079"/>
    <w:rsid w:val="005250AD"/>
    <w:rsid w:val="00526AD0"/>
    <w:rsid w:val="00526F9B"/>
    <w:rsid w:val="00530356"/>
    <w:rsid w:val="00532C4D"/>
    <w:rsid w:val="00532D29"/>
    <w:rsid w:val="0053316D"/>
    <w:rsid w:val="005334CD"/>
    <w:rsid w:val="00533C0E"/>
    <w:rsid w:val="005342B9"/>
    <w:rsid w:val="00534614"/>
    <w:rsid w:val="00535DE7"/>
    <w:rsid w:val="00535F0A"/>
    <w:rsid w:val="00535FEC"/>
    <w:rsid w:val="00535FF3"/>
    <w:rsid w:val="00536211"/>
    <w:rsid w:val="00536540"/>
    <w:rsid w:val="00536C28"/>
    <w:rsid w:val="00540196"/>
    <w:rsid w:val="00540F73"/>
    <w:rsid w:val="00541411"/>
    <w:rsid w:val="00541DFB"/>
    <w:rsid w:val="00543605"/>
    <w:rsid w:val="005451BF"/>
    <w:rsid w:val="00546530"/>
    <w:rsid w:val="00546BB9"/>
    <w:rsid w:val="0055007A"/>
    <w:rsid w:val="0055009C"/>
    <w:rsid w:val="00550CD9"/>
    <w:rsid w:val="005514C6"/>
    <w:rsid w:val="0055256B"/>
    <w:rsid w:val="005526A5"/>
    <w:rsid w:val="005529DD"/>
    <w:rsid w:val="00552B8E"/>
    <w:rsid w:val="00553DB7"/>
    <w:rsid w:val="00553EAE"/>
    <w:rsid w:val="005542A9"/>
    <w:rsid w:val="00557012"/>
    <w:rsid w:val="00560198"/>
    <w:rsid w:val="005602DC"/>
    <w:rsid w:val="00560C2E"/>
    <w:rsid w:val="00561605"/>
    <w:rsid w:val="00561A8B"/>
    <w:rsid w:val="00561C26"/>
    <w:rsid w:val="005622AC"/>
    <w:rsid w:val="005629A2"/>
    <w:rsid w:val="00562EC5"/>
    <w:rsid w:val="00563087"/>
    <w:rsid w:val="00563737"/>
    <w:rsid w:val="00564078"/>
    <w:rsid w:val="005643DD"/>
    <w:rsid w:val="005662CD"/>
    <w:rsid w:val="0056670B"/>
    <w:rsid w:val="00567D84"/>
    <w:rsid w:val="0057042E"/>
    <w:rsid w:val="00571C06"/>
    <w:rsid w:val="0057208D"/>
    <w:rsid w:val="0057273B"/>
    <w:rsid w:val="00572E75"/>
    <w:rsid w:val="00573259"/>
    <w:rsid w:val="005735EE"/>
    <w:rsid w:val="00573A2B"/>
    <w:rsid w:val="00573FAF"/>
    <w:rsid w:val="00576B42"/>
    <w:rsid w:val="005772EA"/>
    <w:rsid w:val="0057737D"/>
    <w:rsid w:val="0058021F"/>
    <w:rsid w:val="005803F6"/>
    <w:rsid w:val="00580FF9"/>
    <w:rsid w:val="0058185B"/>
    <w:rsid w:val="005820C1"/>
    <w:rsid w:val="0058327A"/>
    <w:rsid w:val="00585E51"/>
    <w:rsid w:val="00587A6B"/>
    <w:rsid w:val="00587AD1"/>
    <w:rsid w:val="00587E2E"/>
    <w:rsid w:val="00590129"/>
    <w:rsid w:val="00590305"/>
    <w:rsid w:val="00591F2D"/>
    <w:rsid w:val="0059211E"/>
    <w:rsid w:val="0059250B"/>
    <w:rsid w:val="00592D2D"/>
    <w:rsid w:val="00592DD2"/>
    <w:rsid w:val="00593525"/>
    <w:rsid w:val="005945A5"/>
    <w:rsid w:val="00594F1E"/>
    <w:rsid w:val="00595B06"/>
    <w:rsid w:val="00595BD1"/>
    <w:rsid w:val="00595D0D"/>
    <w:rsid w:val="005962C6"/>
    <w:rsid w:val="00596386"/>
    <w:rsid w:val="00596A0A"/>
    <w:rsid w:val="00597499"/>
    <w:rsid w:val="005A0E99"/>
    <w:rsid w:val="005A1755"/>
    <w:rsid w:val="005A3244"/>
    <w:rsid w:val="005A3CD6"/>
    <w:rsid w:val="005A5286"/>
    <w:rsid w:val="005A6830"/>
    <w:rsid w:val="005A793E"/>
    <w:rsid w:val="005B0E48"/>
    <w:rsid w:val="005B1064"/>
    <w:rsid w:val="005B185D"/>
    <w:rsid w:val="005B2B9F"/>
    <w:rsid w:val="005B329C"/>
    <w:rsid w:val="005B36F3"/>
    <w:rsid w:val="005B3DAB"/>
    <w:rsid w:val="005B7EA4"/>
    <w:rsid w:val="005C0FC3"/>
    <w:rsid w:val="005C31B5"/>
    <w:rsid w:val="005C409B"/>
    <w:rsid w:val="005C4BD2"/>
    <w:rsid w:val="005C5D56"/>
    <w:rsid w:val="005C63B9"/>
    <w:rsid w:val="005C64FD"/>
    <w:rsid w:val="005D15A3"/>
    <w:rsid w:val="005D1708"/>
    <w:rsid w:val="005D211B"/>
    <w:rsid w:val="005D23AE"/>
    <w:rsid w:val="005D3A39"/>
    <w:rsid w:val="005D3C53"/>
    <w:rsid w:val="005D43E0"/>
    <w:rsid w:val="005D4463"/>
    <w:rsid w:val="005D4A1B"/>
    <w:rsid w:val="005D6205"/>
    <w:rsid w:val="005D76ED"/>
    <w:rsid w:val="005E2AC5"/>
    <w:rsid w:val="005E3ACE"/>
    <w:rsid w:val="005E3BA8"/>
    <w:rsid w:val="005E3FAB"/>
    <w:rsid w:val="005E4F84"/>
    <w:rsid w:val="005E532C"/>
    <w:rsid w:val="005E55B2"/>
    <w:rsid w:val="005E5F4A"/>
    <w:rsid w:val="005E677F"/>
    <w:rsid w:val="005E7B6C"/>
    <w:rsid w:val="005E7BFE"/>
    <w:rsid w:val="005F0BA6"/>
    <w:rsid w:val="005F11CC"/>
    <w:rsid w:val="005F16A1"/>
    <w:rsid w:val="005F1C88"/>
    <w:rsid w:val="005F2716"/>
    <w:rsid w:val="005F2920"/>
    <w:rsid w:val="005F2A50"/>
    <w:rsid w:val="005F2AD6"/>
    <w:rsid w:val="005F2F9A"/>
    <w:rsid w:val="005F4CBB"/>
    <w:rsid w:val="005F4D9E"/>
    <w:rsid w:val="005F5F0A"/>
    <w:rsid w:val="005F60CD"/>
    <w:rsid w:val="005F6EDA"/>
    <w:rsid w:val="005F73E3"/>
    <w:rsid w:val="00600629"/>
    <w:rsid w:val="00600AD4"/>
    <w:rsid w:val="0060124A"/>
    <w:rsid w:val="00602CD5"/>
    <w:rsid w:val="0060422D"/>
    <w:rsid w:val="00604257"/>
    <w:rsid w:val="00605490"/>
    <w:rsid w:val="00605FE6"/>
    <w:rsid w:val="00606A4C"/>
    <w:rsid w:val="00606B60"/>
    <w:rsid w:val="00607049"/>
    <w:rsid w:val="006105F6"/>
    <w:rsid w:val="00610739"/>
    <w:rsid w:val="00611030"/>
    <w:rsid w:val="0061158D"/>
    <w:rsid w:val="006117AE"/>
    <w:rsid w:val="00612E27"/>
    <w:rsid w:val="0061436B"/>
    <w:rsid w:val="006145AD"/>
    <w:rsid w:val="006157C2"/>
    <w:rsid w:val="00615E89"/>
    <w:rsid w:val="00615F4C"/>
    <w:rsid w:val="00620381"/>
    <w:rsid w:val="0062291B"/>
    <w:rsid w:val="00622955"/>
    <w:rsid w:val="00622B7E"/>
    <w:rsid w:val="00622D99"/>
    <w:rsid w:val="006231FD"/>
    <w:rsid w:val="00624683"/>
    <w:rsid w:val="006251EE"/>
    <w:rsid w:val="00625394"/>
    <w:rsid w:val="006259B0"/>
    <w:rsid w:val="006269BB"/>
    <w:rsid w:val="006277D9"/>
    <w:rsid w:val="00630176"/>
    <w:rsid w:val="0063018A"/>
    <w:rsid w:val="00630788"/>
    <w:rsid w:val="006314CF"/>
    <w:rsid w:val="00631565"/>
    <w:rsid w:val="00631D45"/>
    <w:rsid w:val="00631DD9"/>
    <w:rsid w:val="006323CF"/>
    <w:rsid w:val="0063291A"/>
    <w:rsid w:val="00633EFE"/>
    <w:rsid w:val="006343DD"/>
    <w:rsid w:val="00634DCC"/>
    <w:rsid w:val="006365D8"/>
    <w:rsid w:val="0063697D"/>
    <w:rsid w:val="0063778C"/>
    <w:rsid w:val="00637F70"/>
    <w:rsid w:val="00640307"/>
    <w:rsid w:val="00641AF5"/>
    <w:rsid w:val="00642CCB"/>
    <w:rsid w:val="0064448D"/>
    <w:rsid w:val="00646718"/>
    <w:rsid w:val="006475FE"/>
    <w:rsid w:val="00647BC3"/>
    <w:rsid w:val="00650EAD"/>
    <w:rsid w:val="00651BC7"/>
    <w:rsid w:val="006545E5"/>
    <w:rsid w:val="00654E2B"/>
    <w:rsid w:val="00656AC6"/>
    <w:rsid w:val="00657F05"/>
    <w:rsid w:val="00660CAA"/>
    <w:rsid w:val="00661631"/>
    <w:rsid w:val="006621D9"/>
    <w:rsid w:val="00662E49"/>
    <w:rsid w:val="00662E70"/>
    <w:rsid w:val="00663C43"/>
    <w:rsid w:val="00665C3D"/>
    <w:rsid w:val="0066655F"/>
    <w:rsid w:val="00666FC4"/>
    <w:rsid w:val="006675E6"/>
    <w:rsid w:val="00670098"/>
    <w:rsid w:val="006709B1"/>
    <w:rsid w:val="00671F9D"/>
    <w:rsid w:val="00672C7D"/>
    <w:rsid w:val="0067323C"/>
    <w:rsid w:val="00673A6F"/>
    <w:rsid w:val="006750EF"/>
    <w:rsid w:val="006750FC"/>
    <w:rsid w:val="00675CD3"/>
    <w:rsid w:val="006763B0"/>
    <w:rsid w:val="00676835"/>
    <w:rsid w:val="00677774"/>
    <w:rsid w:val="00680630"/>
    <w:rsid w:val="0068090C"/>
    <w:rsid w:val="00680A4F"/>
    <w:rsid w:val="00680ACE"/>
    <w:rsid w:val="00680DD7"/>
    <w:rsid w:val="006819EF"/>
    <w:rsid w:val="006821F4"/>
    <w:rsid w:val="0068316A"/>
    <w:rsid w:val="00683190"/>
    <w:rsid w:val="006831F7"/>
    <w:rsid w:val="00684862"/>
    <w:rsid w:val="00684E78"/>
    <w:rsid w:val="0068659F"/>
    <w:rsid w:val="0068670C"/>
    <w:rsid w:val="00686776"/>
    <w:rsid w:val="006873AD"/>
    <w:rsid w:val="0069089F"/>
    <w:rsid w:val="00690F3F"/>
    <w:rsid w:val="006910E0"/>
    <w:rsid w:val="00693E27"/>
    <w:rsid w:val="0069419B"/>
    <w:rsid w:val="00695579"/>
    <w:rsid w:val="00696EFC"/>
    <w:rsid w:val="006973CE"/>
    <w:rsid w:val="00697952"/>
    <w:rsid w:val="006A00D1"/>
    <w:rsid w:val="006A06B3"/>
    <w:rsid w:val="006A0F3D"/>
    <w:rsid w:val="006A1045"/>
    <w:rsid w:val="006A1F65"/>
    <w:rsid w:val="006A1F88"/>
    <w:rsid w:val="006A218C"/>
    <w:rsid w:val="006A2DAA"/>
    <w:rsid w:val="006A3A6D"/>
    <w:rsid w:val="006A4548"/>
    <w:rsid w:val="006A51FB"/>
    <w:rsid w:val="006A61BE"/>
    <w:rsid w:val="006A6378"/>
    <w:rsid w:val="006A7632"/>
    <w:rsid w:val="006A7706"/>
    <w:rsid w:val="006A770E"/>
    <w:rsid w:val="006A7DCC"/>
    <w:rsid w:val="006B0CCA"/>
    <w:rsid w:val="006B1129"/>
    <w:rsid w:val="006B1BEB"/>
    <w:rsid w:val="006B38B0"/>
    <w:rsid w:val="006B3A4C"/>
    <w:rsid w:val="006B3D7D"/>
    <w:rsid w:val="006B45CC"/>
    <w:rsid w:val="006B6729"/>
    <w:rsid w:val="006B7A12"/>
    <w:rsid w:val="006B7FA4"/>
    <w:rsid w:val="006C01EE"/>
    <w:rsid w:val="006C0982"/>
    <w:rsid w:val="006C10EE"/>
    <w:rsid w:val="006C219B"/>
    <w:rsid w:val="006C22AF"/>
    <w:rsid w:val="006C292C"/>
    <w:rsid w:val="006C37E7"/>
    <w:rsid w:val="006C39C2"/>
    <w:rsid w:val="006C4780"/>
    <w:rsid w:val="006C6CE2"/>
    <w:rsid w:val="006C779D"/>
    <w:rsid w:val="006C7A6B"/>
    <w:rsid w:val="006CE791"/>
    <w:rsid w:val="006D014F"/>
    <w:rsid w:val="006D0BD2"/>
    <w:rsid w:val="006D16BB"/>
    <w:rsid w:val="006D1C0B"/>
    <w:rsid w:val="006D1F49"/>
    <w:rsid w:val="006D2217"/>
    <w:rsid w:val="006D25AF"/>
    <w:rsid w:val="006D2A8B"/>
    <w:rsid w:val="006D3E5F"/>
    <w:rsid w:val="006D4FA4"/>
    <w:rsid w:val="006D7E3F"/>
    <w:rsid w:val="006E0C15"/>
    <w:rsid w:val="006E2B4A"/>
    <w:rsid w:val="006E2C9C"/>
    <w:rsid w:val="006E46FC"/>
    <w:rsid w:val="006E501F"/>
    <w:rsid w:val="006E610C"/>
    <w:rsid w:val="006E7592"/>
    <w:rsid w:val="006F086B"/>
    <w:rsid w:val="006F0BBD"/>
    <w:rsid w:val="006F0C05"/>
    <w:rsid w:val="006F13EE"/>
    <w:rsid w:val="006F171A"/>
    <w:rsid w:val="006F1968"/>
    <w:rsid w:val="006F1E32"/>
    <w:rsid w:val="006F2A76"/>
    <w:rsid w:val="006F58AA"/>
    <w:rsid w:val="006F5A98"/>
    <w:rsid w:val="006F616C"/>
    <w:rsid w:val="006F62A5"/>
    <w:rsid w:val="006F768E"/>
    <w:rsid w:val="00700689"/>
    <w:rsid w:val="00700767"/>
    <w:rsid w:val="00700E70"/>
    <w:rsid w:val="00701420"/>
    <w:rsid w:val="007016F5"/>
    <w:rsid w:val="00702395"/>
    <w:rsid w:val="00703380"/>
    <w:rsid w:val="00704CA6"/>
    <w:rsid w:val="00704D3B"/>
    <w:rsid w:val="0070506F"/>
    <w:rsid w:val="00705A11"/>
    <w:rsid w:val="007063A3"/>
    <w:rsid w:val="0070794C"/>
    <w:rsid w:val="007118E5"/>
    <w:rsid w:val="0071294A"/>
    <w:rsid w:val="007141D3"/>
    <w:rsid w:val="00714567"/>
    <w:rsid w:val="00714CA2"/>
    <w:rsid w:val="007150AE"/>
    <w:rsid w:val="0071784D"/>
    <w:rsid w:val="00717855"/>
    <w:rsid w:val="00717A1B"/>
    <w:rsid w:val="00720ACB"/>
    <w:rsid w:val="00720CFD"/>
    <w:rsid w:val="00720FFA"/>
    <w:rsid w:val="00721603"/>
    <w:rsid w:val="0072353F"/>
    <w:rsid w:val="007251EF"/>
    <w:rsid w:val="0072577B"/>
    <w:rsid w:val="007273DE"/>
    <w:rsid w:val="00727594"/>
    <w:rsid w:val="0073188B"/>
    <w:rsid w:val="007325A8"/>
    <w:rsid w:val="00733869"/>
    <w:rsid w:val="00733B68"/>
    <w:rsid w:val="00733EE3"/>
    <w:rsid w:val="007342F7"/>
    <w:rsid w:val="00735D7A"/>
    <w:rsid w:val="00735D8A"/>
    <w:rsid w:val="00736B47"/>
    <w:rsid w:val="00737B8A"/>
    <w:rsid w:val="00737FC3"/>
    <w:rsid w:val="0074202D"/>
    <w:rsid w:val="00742617"/>
    <w:rsid w:val="00742710"/>
    <w:rsid w:val="00742878"/>
    <w:rsid w:val="00742C8A"/>
    <w:rsid w:val="007433AF"/>
    <w:rsid w:val="00744D8F"/>
    <w:rsid w:val="00744D9B"/>
    <w:rsid w:val="00745D57"/>
    <w:rsid w:val="0074661D"/>
    <w:rsid w:val="00747013"/>
    <w:rsid w:val="00747F43"/>
    <w:rsid w:val="007508F0"/>
    <w:rsid w:val="00751FC1"/>
    <w:rsid w:val="00752AC1"/>
    <w:rsid w:val="00753A2F"/>
    <w:rsid w:val="0075450B"/>
    <w:rsid w:val="0075693F"/>
    <w:rsid w:val="00756EC1"/>
    <w:rsid w:val="007606B4"/>
    <w:rsid w:val="00761B97"/>
    <w:rsid w:val="00762691"/>
    <w:rsid w:val="00762A6B"/>
    <w:rsid w:val="00762B2B"/>
    <w:rsid w:val="0076329F"/>
    <w:rsid w:val="007635F1"/>
    <w:rsid w:val="007647F7"/>
    <w:rsid w:val="007649E4"/>
    <w:rsid w:val="00764E0C"/>
    <w:rsid w:val="00766267"/>
    <w:rsid w:val="00767E0E"/>
    <w:rsid w:val="00767F47"/>
    <w:rsid w:val="0077278A"/>
    <w:rsid w:val="00772C2E"/>
    <w:rsid w:val="007734FE"/>
    <w:rsid w:val="0077381A"/>
    <w:rsid w:val="00774031"/>
    <w:rsid w:val="00774088"/>
    <w:rsid w:val="00774904"/>
    <w:rsid w:val="00774F5A"/>
    <w:rsid w:val="00775757"/>
    <w:rsid w:val="00775DA1"/>
    <w:rsid w:val="00776290"/>
    <w:rsid w:val="007764D6"/>
    <w:rsid w:val="007767B4"/>
    <w:rsid w:val="00777672"/>
    <w:rsid w:val="00777B97"/>
    <w:rsid w:val="00777BAA"/>
    <w:rsid w:val="007811D1"/>
    <w:rsid w:val="00782163"/>
    <w:rsid w:val="00783A67"/>
    <w:rsid w:val="007846E2"/>
    <w:rsid w:val="00784D0F"/>
    <w:rsid w:val="0078636D"/>
    <w:rsid w:val="007867A5"/>
    <w:rsid w:val="00786DDA"/>
    <w:rsid w:val="007873F8"/>
    <w:rsid w:val="00787A90"/>
    <w:rsid w:val="00787CD9"/>
    <w:rsid w:val="0078F29E"/>
    <w:rsid w:val="007912F7"/>
    <w:rsid w:val="007941C3"/>
    <w:rsid w:val="00794B35"/>
    <w:rsid w:val="00794CBB"/>
    <w:rsid w:val="00794FF7"/>
    <w:rsid w:val="007951FB"/>
    <w:rsid w:val="007955CD"/>
    <w:rsid w:val="007955F5"/>
    <w:rsid w:val="007956FB"/>
    <w:rsid w:val="007963F9"/>
    <w:rsid w:val="007A0811"/>
    <w:rsid w:val="007A0F9D"/>
    <w:rsid w:val="007A23F8"/>
    <w:rsid w:val="007A24FB"/>
    <w:rsid w:val="007A28B6"/>
    <w:rsid w:val="007A304A"/>
    <w:rsid w:val="007A3605"/>
    <w:rsid w:val="007A559F"/>
    <w:rsid w:val="007A61FC"/>
    <w:rsid w:val="007A789D"/>
    <w:rsid w:val="007A7BB1"/>
    <w:rsid w:val="007B10A4"/>
    <w:rsid w:val="007B120B"/>
    <w:rsid w:val="007B1424"/>
    <w:rsid w:val="007B2061"/>
    <w:rsid w:val="007B3249"/>
    <w:rsid w:val="007B32C0"/>
    <w:rsid w:val="007B48E2"/>
    <w:rsid w:val="007B4AC4"/>
    <w:rsid w:val="007B514D"/>
    <w:rsid w:val="007B519C"/>
    <w:rsid w:val="007B5FAA"/>
    <w:rsid w:val="007B6400"/>
    <w:rsid w:val="007B6532"/>
    <w:rsid w:val="007B7810"/>
    <w:rsid w:val="007C034F"/>
    <w:rsid w:val="007C0AD3"/>
    <w:rsid w:val="007C124D"/>
    <w:rsid w:val="007C15B3"/>
    <w:rsid w:val="007C178D"/>
    <w:rsid w:val="007C1D60"/>
    <w:rsid w:val="007C262A"/>
    <w:rsid w:val="007C2F49"/>
    <w:rsid w:val="007C5C26"/>
    <w:rsid w:val="007C6063"/>
    <w:rsid w:val="007C7849"/>
    <w:rsid w:val="007C7A43"/>
    <w:rsid w:val="007D00BD"/>
    <w:rsid w:val="007D0735"/>
    <w:rsid w:val="007D0A60"/>
    <w:rsid w:val="007D1528"/>
    <w:rsid w:val="007D1646"/>
    <w:rsid w:val="007D1F0D"/>
    <w:rsid w:val="007D31AE"/>
    <w:rsid w:val="007D430D"/>
    <w:rsid w:val="007D50B0"/>
    <w:rsid w:val="007D511A"/>
    <w:rsid w:val="007D6869"/>
    <w:rsid w:val="007D7566"/>
    <w:rsid w:val="007E1F1F"/>
    <w:rsid w:val="007E41C9"/>
    <w:rsid w:val="007E4358"/>
    <w:rsid w:val="007E47FD"/>
    <w:rsid w:val="007E49AB"/>
    <w:rsid w:val="007E6A42"/>
    <w:rsid w:val="007E7A40"/>
    <w:rsid w:val="007F1655"/>
    <w:rsid w:val="007F1A93"/>
    <w:rsid w:val="007F1EB3"/>
    <w:rsid w:val="007F231D"/>
    <w:rsid w:val="007F2AF6"/>
    <w:rsid w:val="007F4384"/>
    <w:rsid w:val="007F4F3B"/>
    <w:rsid w:val="007F524B"/>
    <w:rsid w:val="007F74A0"/>
    <w:rsid w:val="007F7BF3"/>
    <w:rsid w:val="008003BF"/>
    <w:rsid w:val="00800F6E"/>
    <w:rsid w:val="008015C4"/>
    <w:rsid w:val="0080208B"/>
    <w:rsid w:val="0080276E"/>
    <w:rsid w:val="00802B1D"/>
    <w:rsid w:val="00803F22"/>
    <w:rsid w:val="0080426B"/>
    <w:rsid w:val="008068CA"/>
    <w:rsid w:val="00806AFC"/>
    <w:rsid w:val="0081124A"/>
    <w:rsid w:val="008126F7"/>
    <w:rsid w:val="00813208"/>
    <w:rsid w:val="008155B1"/>
    <w:rsid w:val="00815834"/>
    <w:rsid w:val="00815CCA"/>
    <w:rsid w:val="00816558"/>
    <w:rsid w:val="008170F4"/>
    <w:rsid w:val="0081768D"/>
    <w:rsid w:val="008212AA"/>
    <w:rsid w:val="00821E64"/>
    <w:rsid w:val="00822C8F"/>
    <w:rsid w:val="00823B1A"/>
    <w:rsid w:val="00824236"/>
    <w:rsid w:val="008253E6"/>
    <w:rsid w:val="008259B1"/>
    <w:rsid w:val="00826607"/>
    <w:rsid w:val="0082720A"/>
    <w:rsid w:val="008276E0"/>
    <w:rsid w:val="008311A2"/>
    <w:rsid w:val="008311D5"/>
    <w:rsid w:val="00831AB1"/>
    <w:rsid w:val="008332FA"/>
    <w:rsid w:val="00834074"/>
    <w:rsid w:val="008345FE"/>
    <w:rsid w:val="00834AB2"/>
    <w:rsid w:val="00836B74"/>
    <w:rsid w:val="008407AD"/>
    <w:rsid w:val="00840BBD"/>
    <w:rsid w:val="00841517"/>
    <w:rsid w:val="00843289"/>
    <w:rsid w:val="008450B7"/>
    <w:rsid w:val="008457B4"/>
    <w:rsid w:val="008459E0"/>
    <w:rsid w:val="00846B2C"/>
    <w:rsid w:val="00846F3D"/>
    <w:rsid w:val="00847456"/>
    <w:rsid w:val="008474AE"/>
    <w:rsid w:val="00847B37"/>
    <w:rsid w:val="008514CF"/>
    <w:rsid w:val="008516A8"/>
    <w:rsid w:val="00851AF1"/>
    <w:rsid w:val="00852850"/>
    <w:rsid w:val="0085303D"/>
    <w:rsid w:val="008532FF"/>
    <w:rsid w:val="0085458E"/>
    <w:rsid w:val="00855FD4"/>
    <w:rsid w:val="008578AE"/>
    <w:rsid w:val="00857E70"/>
    <w:rsid w:val="00860705"/>
    <w:rsid w:val="008610D3"/>
    <w:rsid w:val="00861299"/>
    <w:rsid w:val="00861C49"/>
    <w:rsid w:val="00862812"/>
    <w:rsid w:val="00864195"/>
    <w:rsid w:val="00864742"/>
    <w:rsid w:val="00864C05"/>
    <w:rsid w:val="00865972"/>
    <w:rsid w:val="00866689"/>
    <w:rsid w:val="0087083D"/>
    <w:rsid w:val="00870F03"/>
    <w:rsid w:val="008711C3"/>
    <w:rsid w:val="00871886"/>
    <w:rsid w:val="00872B44"/>
    <w:rsid w:val="008730DA"/>
    <w:rsid w:val="0087310F"/>
    <w:rsid w:val="00873592"/>
    <w:rsid w:val="0087372D"/>
    <w:rsid w:val="008740C3"/>
    <w:rsid w:val="00874398"/>
    <w:rsid w:val="0087458E"/>
    <w:rsid w:val="00874DF2"/>
    <w:rsid w:val="008756DD"/>
    <w:rsid w:val="00875ADF"/>
    <w:rsid w:val="008769B2"/>
    <w:rsid w:val="00876FAD"/>
    <w:rsid w:val="00877CBC"/>
    <w:rsid w:val="00880088"/>
    <w:rsid w:val="00880AC0"/>
    <w:rsid w:val="008810D4"/>
    <w:rsid w:val="00881460"/>
    <w:rsid w:val="00881F47"/>
    <w:rsid w:val="00882373"/>
    <w:rsid w:val="008827FB"/>
    <w:rsid w:val="00883B96"/>
    <w:rsid w:val="00883C55"/>
    <w:rsid w:val="00884EBB"/>
    <w:rsid w:val="008852F2"/>
    <w:rsid w:val="008860B1"/>
    <w:rsid w:val="008862DD"/>
    <w:rsid w:val="008863C9"/>
    <w:rsid w:val="008870F2"/>
    <w:rsid w:val="008872E9"/>
    <w:rsid w:val="00887608"/>
    <w:rsid w:val="008924EF"/>
    <w:rsid w:val="00892A07"/>
    <w:rsid w:val="008938FB"/>
    <w:rsid w:val="00893C5A"/>
    <w:rsid w:val="008940D5"/>
    <w:rsid w:val="008946B4"/>
    <w:rsid w:val="00894DA9"/>
    <w:rsid w:val="0089512F"/>
    <w:rsid w:val="00895CAF"/>
    <w:rsid w:val="008966A4"/>
    <w:rsid w:val="008A0358"/>
    <w:rsid w:val="008A14EA"/>
    <w:rsid w:val="008A1B12"/>
    <w:rsid w:val="008A22DB"/>
    <w:rsid w:val="008A32EB"/>
    <w:rsid w:val="008A382A"/>
    <w:rsid w:val="008A3AC7"/>
    <w:rsid w:val="008A5BCF"/>
    <w:rsid w:val="008A62C0"/>
    <w:rsid w:val="008A6FB7"/>
    <w:rsid w:val="008A711A"/>
    <w:rsid w:val="008A71CC"/>
    <w:rsid w:val="008A7557"/>
    <w:rsid w:val="008A7567"/>
    <w:rsid w:val="008A7E17"/>
    <w:rsid w:val="008B1EBB"/>
    <w:rsid w:val="008B1FE9"/>
    <w:rsid w:val="008B32D9"/>
    <w:rsid w:val="008B37B2"/>
    <w:rsid w:val="008B6C7D"/>
    <w:rsid w:val="008B7437"/>
    <w:rsid w:val="008C11FC"/>
    <w:rsid w:val="008C1DE4"/>
    <w:rsid w:val="008C1F48"/>
    <w:rsid w:val="008C2246"/>
    <w:rsid w:val="008C32CB"/>
    <w:rsid w:val="008C46C9"/>
    <w:rsid w:val="008C672F"/>
    <w:rsid w:val="008C6E34"/>
    <w:rsid w:val="008C7E40"/>
    <w:rsid w:val="008D2D12"/>
    <w:rsid w:val="008D3514"/>
    <w:rsid w:val="008D3820"/>
    <w:rsid w:val="008D3A42"/>
    <w:rsid w:val="008D3EE3"/>
    <w:rsid w:val="008D5CE3"/>
    <w:rsid w:val="008D6A82"/>
    <w:rsid w:val="008D764F"/>
    <w:rsid w:val="008D7A84"/>
    <w:rsid w:val="008D7C29"/>
    <w:rsid w:val="008E0748"/>
    <w:rsid w:val="008E0A1A"/>
    <w:rsid w:val="008E288B"/>
    <w:rsid w:val="008E4493"/>
    <w:rsid w:val="008E4D25"/>
    <w:rsid w:val="008E596A"/>
    <w:rsid w:val="008E7246"/>
    <w:rsid w:val="008F1606"/>
    <w:rsid w:val="008F1D69"/>
    <w:rsid w:val="008F2543"/>
    <w:rsid w:val="008F2600"/>
    <w:rsid w:val="008F45A0"/>
    <w:rsid w:val="008F588E"/>
    <w:rsid w:val="008F6108"/>
    <w:rsid w:val="008F62FE"/>
    <w:rsid w:val="008F6334"/>
    <w:rsid w:val="008F7E26"/>
    <w:rsid w:val="0090013F"/>
    <w:rsid w:val="0090055A"/>
    <w:rsid w:val="009009E7"/>
    <w:rsid w:val="0090134E"/>
    <w:rsid w:val="00901E0D"/>
    <w:rsid w:val="00902278"/>
    <w:rsid w:val="00903AC2"/>
    <w:rsid w:val="00904319"/>
    <w:rsid w:val="00906703"/>
    <w:rsid w:val="00906769"/>
    <w:rsid w:val="00906DE3"/>
    <w:rsid w:val="0091080F"/>
    <w:rsid w:val="00910F91"/>
    <w:rsid w:val="0091116A"/>
    <w:rsid w:val="0091162C"/>
    <w:rsid w:val="00911A95"/>
    <w:rsid w:val="009123A7"/>
    <w:rsid w:val="009131F2"/>
    <w:rsid w:val="00913ABC"/>
    <w:rsid w:val="00914DF1"/>
    <w:rsid w:val="009152B7"/>
    <w:rsid w:val="0091631D"/>
    <w:rsid w:val="00916FB8"/>
    <w:rsid w:val="00917236"/>
    <w:rsid w:val="00920314"/>
    <w:rsid w:val="00920A9D"/>
    <w:rsid w:val="0092104F"/>
    <w:rsid w:val="0092118E"/>
    <w:rsid w:val="00921815"/>
    <w:rsid w:val="00925929"/>
    <w:rsid w:val="00927B10"/>
    <w:rsid w:val="0093098F"/>
    <w:rsid w:val="009311FF"/>
    <w:rsid w:val="0093129D"/>
    <w:rsid w:val="009313FD"/>
    <w:rsid w:val="00931B71"/>
    <w:rsid w:val="00932019"/>
    <w:rsid w:val="00932074"/>
    <w:rsid w:val="009330F9"/>
    <w:rsid w:val="00934697"/>
    <w:rsid w:val="00935096"/>
    <w:rsid w:val="00936893"/>
    <w:rsid w:val="00936BB0"/>
    <w:rsid w:val="00936E35"/>
    <w:rsid w:val="00936EDE"/>
    <w:rsid w:val="00940473"/>
    <w:rsid w:val="009408C9"/>
    <w:rsid w:val="00940AD3"/>
    <w:rsid w:val="00940B62"/>
    <w:rsid w:val="00940E8B"/>
    <w:rsid w:val="009414F9"/>
    <w:rsid w:val="009428D4"/>
    <w:rsid w:val="00942A8E"/>
    <w:rsid w:val="009441F8"/>
    <w:rsid w:val="0094446B"/>
    <w:rsid w:val="00944617"/>
    <w:rsid w:val="0094479D"/>
    <w:rsid w:val="00944E69"/>
    <w:rsid w:val="00950868"/>
    <w:rsid w:val="00951A35"/>
    <w:rsid w:val="0095362E"/>
    <w:rsid w:val="00954E37"/>
    <w:rsid w:val="0095586F"/>
    <w:rsid w:val="0095597F"/>
    <w:rsid w:val="009611C9"/>
    <w:rsid w:val="00962D0F"/>
    <w:rsid w:val="00963D35"/>
    <w:rsid w:val="00963DAE"/>
    <w:rsid w:val="00965F09"/>
    <w:rsid w:val="009679B9"/>
    <w:rsid w:val="00967FE4"/>
    <w:rsid w:val="0097000C"/>
    <w:rsid w:val="00971CEF"/>
    <w:rsid w:val="009734D2"/>
    <w:rsid w:val="00973B8F"/>
    <w:rsid w:val="0097401D"/>
    <w:rsid w:val="00974893"/>
    <w:rsid w:val="0097547F"/>
    <w:rsid w:val="00976037"/>
    <w:rsid w:val="009761D5"/>
    <w:rsid w:val="00976BF2"/>
    <w:rsid w:val="00977091"/>
    <w:rsid w:val="00977DD3"/>
    <w:rsid w:val="00980578"/>
    <w:rsid w:val="0098118A"/>
    <w:rsid w:val="009813EE"/>
    <w:rsid w:val="00981CEB"/>
    <w:rsid w:val="00983096"/>
    <w:rsid w:val="00984AAD"/>
    <w:rsid w:val="009850A2"/>
    <w:rsid w:val="00986CFC"/>
    <w:rsid w:val="0098705E"/>
    <w:rsid w:val="00987E3B"/>
    <w:rsid w:val="009900D3"/>
    <w:rsid w:val="00990EBD"/>
    <w:rsid w:val="00991BBC"/>
    <w:rsid w:val="009920E1"/>
    <w:rsid w:val="009927E7"/>
    <w:rsid w:val="00992808"/>
    <w:rsid w:val="00993239"/>
    <w:rsid w:val="00993540"/>
    <w:rsid w:val="00993546"/>
    <w:rsid w:val="009937CD"/>
    <w:rsid w:val="00994B56"/>
    <w:rsid w:val="00995952"/>
    <w:rsid w:val="00995D54"/>
    <w:rsid w:val="009965EF"/>
    <w:rsid w:val="009969C0"/>
    <w:rsid w:val="009A007D"/>
    <w:rsid w:val="009A027D"/>
    <w:rsid w:val="009A07FF"/>
    <w:rsid w:val="009A0E7B"/>
    <w:rsid w:val="009A1C07"/>
    <w:rsid w:val="009A242F"/>
    <w:rsid w:val="009A25E9"/>
    <w:rsid w:val="009A2CCA"/>
    <w:rsid w:val="009A333B"/>
    <w:rsid w:val="009A459D"/>
    <w:rsid w:val="009A4E25"/>
    <w:rsid w:val="009A4F06"/>
    <w:rsid w:val="009A5964"/>
    <w:rsid w:val="009A5D01"/>
    <w:rsid w:val="009A602D"/>
    <w:rsid w:val="009A67F3"/>
    <w:rsid w:val="009A6CFD"/>
    <w:rsid w:val="009A7346"/>
    <w:rsid w:val="009B0976"/>
    <w:rsid w:val="009B0ED4"/>
    <w:rsid w:val="009B10F0"/>
    <w:rsid w:val="009B2B2E"/>
    <w:rsid w:val="009B42AD"/>
    <w:rsid w:val="009B4B34"/>
    <w:rsid w:val="009B4C4E"/>
    <w:rsid w:val="009B4FAE"/>
    <w:rsid w:val="009B535A"/>
    <w:rsid w:val="009B6F85"/>
    <w:rsid w:val="009B71E8"/>
    <w:rsid w:val="009B7849"/>
    <w:rsid w:val="009B7EEE"/>
    <w:rsid w:val="009C04CF"/>
    <w:rsid w:val="009C28D0"/>
    <w:rsid w:val="009C2CC2"/>
    <w:rsid w:val="009C303C"/>
    <w:rsid w:val="009C3BA2"/>
    <w:rsid w:val="009C47E7"/>
    <w:rsid w:val="009C65FF"/>
    <w:rsid w:val="009C732A"/>
    <w:rsid w:val="009C769D"/>
    <w:rsid w:val="009C79E2"/>
    <w:rsid w:val="009C7D1D"/>
    <w:rsid w:val="009D0003"/>
    <w:rsid w:val="009D00FA"/>
    <w:rsid w:val="009D0383"/>
    <w:rsid w:val="009D0B94"/>
    <w:rsid w:val="009D0E9A"/>
    <w:rsid w:val="009D1B62"/>
    <w:rsid w:val="009D23AD"/>
    <w:rsid w:val="009D25B4"/>
    <w:rsid w:val="009D28D6"/>
    <w:rsid w:val="009D2EA5"/>
    <w:rsid w:val="009D412B"/>
    <w:rsid w:val="009D6264"/>
    <w:rsid w:val="009D62C6"/>
    <w:rsid w:val="009D73ED"/>
    <w:rsid w:val="009D7DB5"/>
    <w:rsid w:val="009D7E96"/>
    <w:rsid w:val="009E0888"/>
    <w:rsid w:val="009E0A25"/>
    <w:rsid w:val="009E18D7"/>
    <w:rsid w:val="009E2A7C"/>
    <w:rsid w:val="009E3812"/>
    <w:rsid w:val="009E6ED2"/>
    <w:rsid w:val="009E6F19"/>
    <w:rsid w:val="009E72B6"/>
    <w:rsid w:val="009F02BA"/>
    <w:rsid w:val="009F1B8D"/>
    <w:rsid w:val="009F1F54"/>
    <w:rsid w:val="009F2E3C"/>
    <w:rsid w:val="009F38F0"/>
    <w:rsid w:val="009F3908"/>
    <w:rsid w:val="009F4628"/>
    <w:rsid w:val="009F4C46"/>
    <w:rsid w:val="009F57C7"/>
    <w:rsid w:val="009F5D04"/>
    <w:rsid w:val="009F5D47"/>
    <w:rsid w:val="009F60C2"/>
    <w:rsid w:val="009F6467"/>
    <w:rsid w:val="009F6F9C"/>
    <w:rsid w:val="00A00005"/>
    <w:rsid w:val="00A00577"/>
    <w:rsid w:val="00A0286B"/>
    <w:rsid w:val="00A04371"/>
    <w:rsid w:val="00A0504E"/>
    <w:rsid w:val="00A0601D"/>
    <w:rsid w:val="00A067EB"/>
    <w:rsid w:val="00A07FF0"/>
    <w:rsid w:val="00A10076"/>
    <w:rsid w:val="00A1056F"/>
    <w:rsid w:val="00A135C3"/>
    <w:rsid w:val="00A13F50"/>
    <w:rsid w:val="00A14543"/>
    <w:rsid w:val="00A15A76"/>
    <w:rsid w:val="00A1668B"/>
    <w:rsid w:val="00A20727"/>
    <w:rsid w:val="00A214DD"/>
    <w:rsid w:val="00A22302"/>
    <w:rsid w:val="00A23312"/>
    <w:rsid w:val="00A25FA9"/>
    <w:rsid w:val="00A303D9"/>
    <w:rsid w:val="00A31090"/>
    <w:rsid w:val="00A3115A"/>
    <w:rsid w:val="00A323D6"/>
    <w:rsid w:val="00A324ED"/>
    <w:rsid w:val="00A325FD"/>
    <w:rsid w:val="00A3263C"/>
    <w:rsid w:val="00A32A21"/>
    <w:rsid w:val="00A335A4"/>
    <w:rsid w:val="00A339C4"/>
    <w:rsid w:val="00A33D19"/>
    <w:rsid w:val="00A340B6"/>
    <w:rsid w:val="00A34ACD"/>
    <w:rsid w:val="00A3505F"/>
    <w:rsid w:val="00A35469"/>
    <w:rsid w:val="00A36AE5"/>
    <w:rsid w:val="00A36DA6"/>
    <w:rsid w:val="00A4047F"/>
    <w:rsid w:val="00A40A1A"/>
    <w:rsid w:val="00A40F10"/>
    <w:rsid w:val="00A419FF"/>
    <w:rsid w:val="00A41E79"/>
    <w:rsid w:val="00A438CB"/>
    <w:rsid w:val="00A44C0C"/>
    <w:rsid w:val="00A44D1A"/>
    <w:rsid w:val="00A4546A"/>
    <w:rsid w:val="00A459EF"/>
    <w:rsid w:val="00A45D94"/>
    <w:rsid w:val="00A4636F"/>
    <w:rsid w:val="00A47761"/>
    <w:rsid w:val="00A5170D"/>
    <w:rsid w:val="00A5182B"/>
    <w:rsid w:val="00A526C1"/>
    <w:rsid w:val="00A530DD"/>
    <w:rsid w:val="00A53FCC"/>
    <w:rsid w:val="00A54815"/>
    <w:rsid w:val="00A56903"/>
    <w:rsid w:val="00A57EEB"/>
    <w:rsid w:val="00A601D0"/>
    <w:rsid w:val="00A6154B"/>
    <w:rsid w:val="00A629A9"/>
    <w:rsid w:val="00A632D2"/>
    <w:rsid w:val="00A637D1"/>
    <w:rsid w:val="00A64907"/>
    <w:rsid w:val="00A655E7"/>
    <w:rsid w:val="00A65C34"/>
    <w:rsid w:val="00A65E97"/>
    <w:rsid w:val="00A6F32F"/>
    <w:rsid w:val="00A70713"/>
    <w:rsid w:val="00A70DF6"/>
    <w:rsid w:val="00A70FAD"/>
    <w:rsid w:val="00A730A8"/>
    <w:rsid w:val="00A751F2"/>
    <w:rsid w:val="00A75DD8"/>
    <w:rsid w:val="00A7701F"/>
    <w:rsid w:val="00A776AC"/>
    <w:rsid w:val="00A77ADD"/>
    <w:rsid w:val="00A81E09"/>
    <w:rsid w:val="00A82999"/>
    <w:rsid w:val="00A82AD5"/>
    <w:rsid w:val="00A861DC"/>
    <w:rsid w:val="00A86466"/>
    <w:rsid w:val="00A87C22"/>
    <w:rsid w:val="00A90C4E"/>
    <w:rsid w:val="00A90DF7"/>
    <w:rsid w:val="00A934DB"/>
    <w:rsid w:val="00A942BC"/>
    <w:rsid w:val="00A94E9B"/>
    <w:rsid w:val="00A97106"/>
    <w:rsid w:val="00A9764C"/>
    <w:rsid w:val="00AA00CA"/>
    <w:rsid w:val="00AA030A"/>
    <w:rsid w:val="00AA0C92"/>
    <w:rsid w:val="00AA41E7"/>
    <w:rsid w:val="00AA5F92"/>
    <w:rsid w:val="00AA7F12"/>
    <w:rsid w:val="00AB08A5"/>
    <w:rsid w:val="00AB0CFD"/>
    <w:rsid w:val="00AB1A2F"/>
    <w:rsid w:val="00AB2F69"/>
    <w:rsid w:val="00AB34D4"/>
    <w:rsid w:val="00AB4F7D"/>
    <w:rsid w:val="00AB502B"/>
    <w:rsid w:val="00AB5BB8"/>
    <w:rsid w:val="00AC0648"/>
    <w:rsid w:val="00AC089C"/>
    <w:rsid w:val="00AC149D"/>
    <w:rsid w:val="00AC1B24"/>
    <w:rsid w:val="00AC1F7D"/>
    <w:rsid w:val="00AC2E47"/>
    <w:rsid w:val="00AC3759"/>
    <w:rsid w:val="00AC3EA3"/>
    <w:rsid w:val="00AC42F6"/>
    <w:rsid w:val="00AC6633"/>
    <w:rsid w:val="00AC777B"/>
    <w:rsid w:val="00AD09E5"/>
    <w:rsid w:val="00AD1D3F"/>
    <w:rsid w:val="00AD2172"/>
    <w:rsid w:val="00AD233B"/>
    <w:rsid w:val="00AD3339"/>
    <w:rsid w:val="00AD377A"/>
    <w:rsid w:val="00AD446F"/>
    <w:rsid w:val="00AD463D"/>
    <w:rsid w:val="00AD4AF9"/>
    <w:rsid w:val="00AD5983"/>
    <w:rsid w:val="00AE078C"/>
    <w:rsid w:val="00AE0D50"/>
    <w:rsid w:val="00AE38B6"/>
    <w:rsid w:val="00AE4C32"/>
    <w:rsid w:val="00AE52EE"/>
    <w:rsid w:val="00AE6321"/>
    <w:rsid w:val="00AE6747"/>
    <w:rsid w:val="00AE6F6D"/>
    <w:rsid w:val="00AE7A83"/>
    <w:rsid w:val="00AF104A"/>
    <w:rsid w:val="00AF2667"/>
    <w:rsid w:val="00AF420A"/>
    <w:rsid w:val="00AF476A"/>
    <w:rsid w:val="00AF4A72"/>
    <w:rsid w:val="00AF4EB2"/>
    <w:rsid w:val="00AF5202"/>
    <w:rsid w:val="00AF5F20"/>
    <w:rsid w:val="00AF642A"/>
    <w:rsid w:val="00B024DA"/>
    <w:rsid w:val="00B037D5"/>
    <w:rsid w:val="00B03D06"/>
    <w:rsid w:val="00B044E2"/>
    <w:rsid w:val="00B04635"/>
    <w:rsid w:val="00B04A43"/>
    <w:rsid w:val="00B055C3"/>
    <w:rsid w:val="00B05837"/>
    <w:rsid w:val="00B05D2C"/>
    <w:rsid w:val="00B05EAE"/>
    <w:rsid w:val="00B06A13"/>
    <w:rsid w:val="00B06E67"/>
    <w:rsid w:val="00B06F23"/>
    <w:rsid w:val="00B07344"/>
    <w:rsid w:val="00B07ABE"/>
    <w:rsid w:val="00B105F7"/>
    <w:rsid w:val="00B11592"/>
    <w:rsid w:val="00B1435C"/>
    <w:rsid w:val="00B14484"/>
    <w:rsid w:val="00B147FC"/>
    <w:rsid w:val="00B15021"/>
    <w:rsid w:val="00B15117"/>
    <w:rsid w:val="00B15648"/>
    <w:rsid w:val="00B1582A"/>
    <w:rsid w:val="00B16F6B"/>
    <w:rsid w:val="00B17378"/>
    <w:rsid w:val="00B21DE3"/>
    <w:rsid w:val="00B23201"/>
    <w:rsid w:val="00B233FA"/>
    <w:rsid w:val="00B251FB"/>
    <w:rsid w:val="00B253A9"/>
    <w:rsid w:val="00B253B0"/>
    <w:rsid w:val="00B256CF"/>
    <w:rsid w:val="00B274A1"/>
    <w:rsid w:val="00B27527"/>
    <w:rsid w:val="00B27C3D"/>
    <w:rsid w:val="00B30397"/>
    <w:rsid w:val="00B3165F"/>
    <w:rsid w:val="00B33D6E"/>
    <w:rsid w:val="00B34850"/>
    <w:rsid w:val="00B35529"/>
    <w:rsid w:val="00B37250"/>
    <w:rsid w:val="00B3F340"/>
    <w:rsid w:val="00B40221"/>
    <w:rsid w:val="00B4413E"/>
    <w:rsid w:val="00B447E9"/>
    <w:rsid w:val="00B451B3"/>
    <w:rsid w:val="00B45520"/>
    <w:rsid w:val="00B45C4D"/>
    <w:rsid w:val="00B47BB3"/>
    <w:rsid w:val="00B50B1B"/>
    <w:rsid w:val="00B50C37"/>
    <w:rsid w:val="00B510B4"/>
    <w:rsid w:val="00B511B3"/>
    <w:rsid w:val="00B51970"/>
    <w:rsid w:val="00B5283B"/>
    <w:rsid w:val="00B528BC"/>
    <w:rsid w:val="00B529CC"/>
    <w:rsid w:val="00B52C5A"/>
    <w:rsid w:val="00B52F68"/>
    <w:rsid w:val="00B5399D"/>
    <w:rsid w:val="00B53D20"/>
    <w:rsid w:val="00B55AAF"/>
    <w:rsid w:val="00B56576"/>
    <w:rsid w:val="00B56637"/>
    <w:rsid w:val="00B56BFD"/>
    <w:rsid w:val="00B60170"/>
    <w:rsid w:val="00B60535"/>
    <w:rsid w:val="00B60893"/>
    <w:rsid w:val="00B61ECE"/>
    <w:rsid w:val="00B6217F"/>
    <w:rsid w:val="00B627A5"/>
    <w:rsid w:val="00B63944"/>
    <w:rsid w:val="00B6484C"/>
    <w:rsid w:val="00B6518D"/>
    <w:rsid w:val="00B65E45"/>
    <w:rsid w:val="00B6786A"/>
    <w:rsid w:val="00B70052"/>
    <w:rsid w:val="00B71CA0"/>
    <w:rsid w:val="00B71E99"/>
    <w:rsid w:val="00B7379D"/>
    <w:rsid w:val="00B73CE1"/>
    <w:rsid w:val="00B74336"/>
    <w:rsid w:val="00B744B6"/>
    <w:rsid w:val="00B75B49"/>
    <w:rsid w:val="00B769A6"/>
    <w:rsid w:val="00B77A34"/>
    <w:rsid w:val="00B77C55"/>
    <w:rsid w:val="00B77CF1"/>
    <w:rsid w:val="00B77F37"/>
    <w:rsid w:val="00B803F7"/>
    <w:rsid w:val="00B80997"/>
    <w:rsid w:val="00B81BC1"/>
    <w:rsid w:val="00B8413A"/>
    <w:rsid w:val="00B84A25"/>
    <w:rsid w:val="00B850A2"/>
    <w:rsid w:val="00B8752F"/>
    <w:rsid w:val="00B91A03"/>
    <w:rsid w:val="00B91AE4"/>
    <w:rsid w:val="00B91FF3"/>
    <w:rsid w:val="00B935F6"/>
    <w:rsid w:val="00B936AC"/>
    <w:rsid w:val="00B93CB4"/>
    <w:rsid w:val="00B949A7"/>
    <w:rsid w:val="00B95203"/>
    <w:rsid w:val="00B95357"/>
    <w:rsid w:val="00B95E65"/>
    <w:rsid w:val="00B96642"/>
    <w:rsid w:val="00B97F30"/>
    <w:rsid w:val="00BA0CFE"/>
    <w:rsid w:val="00BA22A4"/>
    <w:rsid w:val="00BA382F"/>
    <w:rsid w:val="00BA4060"/>
    <w:rsid w:val="00BA56C2"/>
    <w:rsid w:val="00BA57A7"/>
    <w:rsid w:val="00BA62B8"/>
    <w:rsid w:val="00BA700D"/>
    <w:rsid w:val="00BA7679"/>
    <w:rsid w:val="00BA7E5C"/>
    <w:rsid w:val="00BB08BF"/>
    <w:rsid w:val="00BB1849"/>
    <w:rsid w:val="00BB20F6"/>
    <w:rsid w:val="00BB2676"/>
    <w:rsid w:val="00BB30D5"/>
    <w:rsid w:val="00BB3A3A"/>
    <w:rsid w:val="00BB4C74"/>
    <w:rsid w:val="00BB505C"/>
    <w:rsid w:val="00BB5E72"/>
    <w:rsid w:val="00BB6190"/>
    <w:rsid w:val="00BB61BD"/>
    <w:rsid w:val="00BB6C15"/>
    <w:rsid w:val="00BB75EE"/>
    <w:rsid w:val="00BC09EA"/>
    <w:rsid w:val="00BC0AA8"/>
    <w:rsid w:val="00BC16A2"/>
    <w:rsid w:val="00BC2190"/>
    <w:rsid w:val="00BC229F"/>
    <w:rsid w:val="00BC2370"/>
    <w:rsid w:val="00BC3652"/>
    <w:rsid w:val="00BC4FEA"/>
    <w:rsid w:val="00BC4FFD"/>
    <w:rsid w:val="00BC507F"/>
    <w:rsid w:val="00BC5130"/>
    <w:rsid w:val="00BC6F87"/>
    <w:rsid w:val="00BD0D23"/>
    <w:rsid w:val="00BD1A1A"/>
    <w:rsid w:val="00BD2DE5"/>
    <w:rsid w:val="00BD3031"/>
    <w:rsid w:val="00BD328B"/>
    <w:rsid w:val="00BD5463"/>
    <w:rsid w:val="00BD5D36"/>
    <w:rsid w:val="00BD5FEE"/>
    <w:rsid w:val="00BD66BD"/>
    <w:rsid w:val="00BD6715"/>
    <w:rsid w:val="00BD692F"/>
    <w:rsid w:val="00BD748A"/>
    <w:rsid w:val="00BD75A9"/>
    <w:rsid w:val="00BD7AE5"/>
    <w:rsid w:val="00BE2A79"/>
    <w:rsid w:val="00BE3692"/>
    <w:rsid w:val="00BE381D"/>
    <w:rsid w:val="00BE3A34"/>
    <w:rsid w:val="00BE3CDC"/>
    <w:rsid w:val="00BE4454"/>
    <w:rsid w:val="00BE4BDB"/>
    <w:rsid w:val="00BE4DF2"/>
    <w:rsid w:val="00BE6B60"/>
    <w:rsid w:val="00BE73D4"/>
    <w:rsid w:val="00BE7E67"/>
    <w:rsid w:val="00BE7F7E"/>
    <w:rsid w:val="00BF052E"/>
    <w:rsid w:val="00BF0958"/>
    <w:rsid w:val="00BF37A6"/>
    <w:rsid w:val="00BF3D6C"/>
    <w:rsid w:val="00BF486C"/>
    <w:rsid w:val="00BF51F0"/>
    <w:rsid w:val="00BF52FC"/>
    <w:rsid w:val="00BF54CA"/>
    <w:rsid w:val="00BF56EF"/>
    <w:rsid w:val="00BF690E"/>
    <w:rsid w:val="00BF7D5E"/>
    <w:rsid w:val="00BF7DBA"/>
    <w:rsid w:val="00BF7DCE"/>
    <w:rsid w:val="00C007FC"/>
    <w:rsid w:val="00C0285B"/>
    <w:rsid w:val="00C02B38"/>
    <w:rsid w:val="00C02DCC"/>
    <w:rsid w:val="00C04A2A"/>
    <w:rsid w:val="00C05785"/>
    <w:rsid w:val="00C05C48"/>
    <w:rsid w:val="00C05E57"/>
    <w:rsid w:val="00C06741"/>
    <w:rsid w:val="00C07DEF"/>
    <w:rsid w:val="00C07F5B"/>
    <w:rsid w:val="00C10608"/>
    <w:rsid w:val="00C112CD"/>
    <w:rsid w:val="00C11E31"/>
    <w:rsid w:val="00C137D5"/>
    <w:rsid w:val="00C14DFD"/>
    <w:rsid w:val="00C14E24"/>
    <w:rsid w:val="00C15420"/>
    <w:rsid w:val="00C15879"/>
    <w:rsid w:val="00C15DC8"/>
    <w:rsid w:val="00C1664A"/>
    <w:rsid w:val="00C17440"/>
    <w:rsid w:val="00C17FBE"/>
    <w:rsid w:val="00C219B1"/>
    <w:rsid w:val="00C22615"/>
    <w:rsid w:val="00C22705"/>
    <w:rsid w:val="00C2397D"/>
    <w:rsid w:val="00C250E5"/>
    <w:rsid w:val="00C26014"/>
    <w:rsid w:val="00C27AA0"/>
    <w:rsid w:val="00C300DD"/>
    <w:rsid w:val="00C3090C"/>
    <w:rsid w:val="00C30CBE"/>
    <w:rsid w:val="00C3234D"/>
    <w:rsid w:val="00C32F9C"/>
    <w:rsid w:val="00C3351F"/>
    <w:rsid w:val="00C33563"/>
    <w:rsid w:val="00C33938"/>
    <w:rsid w:val="00C34063"/>
    <w:rsid w:val="00C34397"/>
    <w:rsid w:val="00C34986"/>
    <w:rsid w:val="00C355B5"/>
    <w:rsid w:val="00C35CC2"/>
    <w:rsid w:val="00C36B8E"/>
    <w:rsid w:val="00C36DB9"/>
    <w:rsid w:val="00C37B03"/>
    <w:rsid w:val="00C4048A"/>
    <w:rsid w:val="00C43323"/>
    <w:rsid w:val="00C4596A"/>
    <w:rsid w:val="00C45B09"/>
    <w:rsid w:val="00C45D2E"/>
    <w:rsid w:val="00C45D31"/>
    <w:rsid w:val="00C4611E"/>
    <w:rsid w:val="00C47E12"/>
    <w:rsid w:val="00C47F1A"/>
    <w:rsid w:val="00C5123A"/>
    <w:rsid w:val="00C5140B"/>
    <w:rsid w:val="00C53460"/>
    <w:rsid w:val="00C5440C"/>
    <w:rsid w:val="00C55492"/>
    <w:rsid w:val="00C559C7"/>
    <w:rsid w:val="00C55D27"/>
    <w:rsid w:val="00C55E52"/>
    <w:rsid w:val="00C570D5"/>
    <w:rsid w:val="00C57D2C"/>
    <w:rsid w:val="00C60130"/>
    <w:rsid w:val="00C615A5"/>
    <w:rsid w:val="00C615C4"/>
    <w:rsid w:val="00C62DF4"/>
    <w:rsid w:val="00C64096"/>
    <w:rsid w:val="00C64E95"/>
    <w:rsid w:val="00C65733"/>
    <w:rsid w:val="00C67364"/>
    <w:rsid w:val="00C67CE2"/>
    <w:rsid w:val="00C70412"/>
    <w:rsid w:val="00C70973"/>
    <w:rsid w:val="00C70D1E"/>
    <w:rsid w:val="00C71816"/>
    <w:rsid w:val="00C7392D"/>
    <w:rsid w:val="00C7398E"/>
    <w:rsid w:val="00C75046"/>
    <w:rsid w:val="00C764EC"/>
    <w:rsid w:val="00C76D21"/>
    <w:rsid w:val="00C76DED"/>
    <w:rsid w:val="00C76F05"/>
    <w:rsid w:val="00C771B5"/>
    <w:rsid w:val="00C77C0B"/>
    <w:rsid w:val="00C77DA5"/>
    <w:rsid w:val="00C801CE"/>
    <w:rsid w:val="00C808EF"/>
    <w:rsid w:val="00C811A2"/>
    <w:rsid w:val="00C8148F"/>
    <w:rsid w:val="00C8195D"/>
    <w:rsid w:val="00C826CC"/>
    <w:rsid w:val="00C83189"/>
    <w:rsid w:val="00C834D0"/>
    <w:rsid w:val="00C83C8A"/>
    <w:rsid w:val="00C83CDF"/>
    <w:rsid w:val="00C84BD1"/>
    <w:rsid w:val="00C84C4C"/>
    <w:rsid w:val="00C869C1"/>
    <w:rsid w:val="00C86C2D"/>
    <w:rsid w:val="00C87665"/>
    <w:rsid w:val="00C90AC9"/>
    <w:rsid w:val="00C9235C"/>
    <w:rsid w:val="00C9289B"/>
    <w:rsid w:val="00C93C4E"/>
    <w:rsid w:val="00C9427B"/>
    <w:rsid w:val="00C94289"/>
    <w:rsid w:val="00C94BCA"/>
    <w:rsid w:val="00C96BAF"/>
    <w:rsid w:val="00C96E9D"/>
    <w:rsid w:val="00CA04DF"/>
    <w:rsid w:val="00CA161F"/>
    <w:rsid w:val="00CA1BD6"/>
    <w:rsid w:val="00CA2050"/>
    <w:rsid w:val="00CA2B4F"/>
    <w:rsid w:val="00CA331B"/>
    <w:rsid w:val="00CA3F8D"/>
    <w:rsid w:val="00CA5937"/>
    <w:rsid w:val="00CA638B"/>
    <w:rsid w:val="00CA6F15"/>
    <w:rsid w:val="00CA7E5A"/>
    <w:rsid w:val="00CB033B"/>
    <w:rsid w:val="00CB0969"/>
    <w:rsid w:val="00CB10AE"/>
    <w:rsid w:val="00CB118D"/>
    <w:rsid w:val="00CB1CE3"/>
    <w:rsid w:val="00CB1F1B"/>
    <w:rsid w:val="00CB1F37"/>
    <w:rsid w:val="00CB21BF"/>
    <w:rsid w:val="00CB3E36"/>
    <w:rsid w:val="00CB7F7E"/>
    <w:rsid w:val="00CC194F"/>
    <w:rsid w:val="00CC2867"/>
    <w:rsid w:val="00CC3FA8"/>
    <w:rsid w:val="00CC3FC7"/>
    <w:rsid w:val="00CC44B0"/>
    <w:rsid w:val="00CC4575"/>
    <w:rsid w:val="00CC5B74"/>
    <w:rsid w:val="00CC5DE0"/>
    <w:rsid w:val="00CC6644"/>
    <w:rsid w:val="00CC694F"/>
    <w:rsid w:val="00CD06F7"/>
    <w:rsid w:val="00CD2063"/>
    <w:rsid w:val="00CD3274"/>
    <w:rsid w:val="00CD32A0"/>
    <w:rsid w:val="00CD410D"/>
    <w:rsid w:val="00CD4BE6"/>
    <w:rsid w:val="00CD7271"/>
    <w:rsid w:val="00CD7447"/>
    <w:rsid w:val="00CD788E"/>
    <w:rsid w:val="00CD7DAA"/>
    <w:rsid w:val="00CE1647"/>
    <w:rsid w:val="00CE1A24"/>
    <w:rsid w:val="00CE231C"/>
    <w:rsid w:val="00CE3736"/>
    <w:rsid w:val="00CE52FD"/>
    <w:rsid w:val="00CE5997"/>
    <w:rsid w:val="00CE67C7"/>
    <w:rsid w:val="00CE68EF"/>
    <w:rsid w:val="00CE6ECC"/>
    <w:rsid w:val="00CF0CFE"/>
    <w:rsid w:val="00CF0F7B"/>
    <w:rsid w:val="00CF143A"/>
    <w:rsid w:val="00CF2FB4"/>
    <w:rsid w:val="00CF4131"/>
    <w:rsid w:val="00CF4F55"/>
    <w:rsid w:val="00CF64D5"/>
    <w:rsid w:val="00CF6FE8"/>
    <w:rsid w:val="00CF7412"/>
    <w:rsid w:val="00CF74CF"/>
    <w:rsid w:val="00CF7FE0"/>
    <w:rsid w:val="00D008E2"/>
    <w:rsid w:val="00D0133E"/>
    <w:rsid w:val="00D02ED2"/>
    <w:rsid w:val="00D02FA8"/>
    <w:rsid w:val="00D03D67"/>
    <w:rsid w:val="00D044C4"/>
    <w:rsid w:val="00D05F3D"/>
    <w:rsid w:val="00D06E37"/>
    <w:rsid w:val="00D06F3F"/>
    <w:rsid w:val="00D1057C"/>
    <w:rsid w:val="00D10A79"/>
    <w:rsid w:val="00D12D38"/>
    <w:rsid w:val="00D12E27"/>
    <w:rsid w:val="00D1308E"/>
    <w:rsid w:val="00D133EA"/>
    <w:rsid w:val="00D14008"/>
    <w:rsid w:val="00D14935"/>
    <w:rsid w:val="00D1500E"/>
    <w:rsid w:val="00D1615A"/>
    <w:rsid w:val="00D169F2"/>
    <w:rsid w:val="00D1713F"/>
    <w:rsid w:val="00D17453"/>
    <w:rsid w:val="00D174E0"/>
    <w:rsid w:val="00D1786E"/>
    <w:rsid w:val="00D20F9D"/>
    <w:rsid w:val="00D22892"/>
    <w:rsid w:val="00D23367"/>
    <w:rsid w:val="00D237F9"/>
    <w:rsid w:val="00D2393B"/>
    <w:rsid w:val="00D23BDE"/>
    <w:rsid w:val="00D24330"/>
    <w:rsid w:val="00D24647"/>
    <w:rsid w:val="00D247FB"/>
    <w:rsid w:val="00D257E9"/>
    <w:rsid w:val="00D25E48"/>
    <w:rsid w:val="00D27DFE"/>
    <w:rsid w:val="00D301D4"/>
    <w:rsid w:val="00D3255F"/>
    <w:rsid w:val="00D3347C"/>
    <w:rsid w:val="00D337DD"/>
    <w:rsid w:val="00D33A10"/>
    <w:rsid w:val="00D33F58"/>
    <w:rsid w:val="00D352F3"/>
    <w:rsid w:val="00D35B21"/>
    <w:rsid w:val="00D35F34"/>
    <w:rsid w:val="00D36B88"/>
    <w:rsid w:val="00D36D5C"/>
    <w:rsid w:val="00D4274F"/>
    <w:rsid w:val="00D428C8"/>
    <w:rsid w:val="00D42AC3"/>
    <w:rsid w:val="00D42C27"/>
    <w:rsid w:val="00D439CF"/>
    <w:rsid w:val="00D43BB5"/>
    <w:rsid w:val="00D43CC5"/>
    <w:rsid w:val="00D4433E"/>
    <w:rsid w:val="00D44CD8"/>
    <w:rsid w:val="00D50546"/>
    <w:rsid w:val="00D50F20"/>
    <w:rsid w:val="00D52755"/>
    <w:rsid w:val="00D53F11"/>
    <w:rsid w:val="00D5451B"/>
    <w:rsid w:val="00D54CB0"/>
    <w:rsid w:val="00D55107"/>
    <w:rsid w:val="00D55B00"/>
    <w:rsid w:val="00D578BF"/>
    <w:rsid w:val="00D609FD"/>
    <w:rsid w:val="00D60D06"/>
    <w:rsid w:val="00D60DB2"/>
    <w:rsid w:val="00D611AE"/>
    <w:rsid w:val="00D6240D"/>
    <w:rsid w:val="00D63A43"/>
    <w:rsid w:val="00D63D5F"/>
    <w:rsid w:val="00D662B9"/>
    <w:rsid w:val="00D663EB"/>
    <w:rsid w:val="00D66525"/>
    <w:rsid w:val="00D66565"/>
    <w:rsid w:val="00D6772C"/>
    <w:rsid w:val="00D67939"/>
    <w:rsid w:val="00D7053A"/>
    <w:rsid w:val="00D70CC7"/>
    <w:rsid w:val="00D71025"/>
    <w:rsid w:val="00D72876"/>
    <w:rsid w:val="00D72FFD"/>
    <w:rsid w:val="00D7460B"/>
    <w:rsid w:val="00D752E8"/>
    <w:rsid w:val="00D75C6F"/>
    <w:rsid w:val="00D76BE9"/>
    <w:rsid w:val="00D7722F"/>
    <w:rsid w:val="00D77BAA"/>
    <w:rsid w:val="00D77CC3"/>
    <w:rsid w:val="00D81D70"/>
    <w:rsid w:val="00D81F93"/>
    <w:rsid w:val="00D82C2B"/>
    <w:rsid w:val="00D83004"/>
    <w:rsid w:val="00D8444F"/>
    <w:rsid w:val="00D845AF"/>
    <w:rsid w:val="00D8490C"/>
    <w:rsid w:val="00D85523"/>
    <w:rsid w:val="00D85981"/>
    <w:rsid w:val="00D87431"/>
    <w:rsid w:val="00D87F4D"/>
    <w:rsid w:val="00D90A5A"/>
    <w:rsid w:val="00D9375C"/>
    <w:rsid w:val="00D96A15"/>
    <w:rsid w:val="00D97F66"/>
    <w:rsid w:val="00DA14E0"/>
    <w:rsid w:val="00DA1CA3"/>
    <w:rsid w:val="00DA1D05"/>
    <w:rsid w:val="00DA1E56"/>
    <w:rsid w:val="00DA39EE"/>
    <w:rsid w:val="00DA577D"/>
    <w:rsid w:val="00DA62F9"/>
    <w:rsid w:val="00DA66BB"/>
    <w:rsid w:val="00DA6A57"/>
    <w:rsid w:val="00DA6B8C"/>
    <w:rsid w:val="00DA6CB4"/>
    <w:rsid w:val="00DA6D2F"/>
    <w:rsid w:val="00DA7EE1"/>
    <w:rsid w:val="00DA7FF2"/>
    <w:rsid w:val="00DB3C32"/>
    <w:rsid w:val="00DB3E54"/>
    <w:rsid w:val="00DB43B2"/>
    <w:rsid w:val="00DB44AA"/>
    <w:rsid w:val="00DB5239"/>
    <w:rsid w:val="00DB53B7"/>
    <w:rsid w:val="00DB5828"/>
    <w:rsid w:val="00DB586D"/>
    <w:rsid w:val="00DB715C"/>
    <w:rsid w:val="00DB75CE"/>
    <w:rsid w:val="00DB7E23"/>
    <w:rsid w:val="00DC0AB3"/>
    <w:rsid w:val="00DC0D95"/>
    <w:rsid w:val="00DC13D5"/>
    <w:rsid w:val="00DC1A87"/>
    <w:rsid w:val="00DC2A04"/>
    <w:rsid w:val="00DC3231"/>
    <w:rsid w:val="00DC3A88"/>
    <w:rsid w:val="00DC42F8"/>
    <w:rsid w:val="00DC56C6"/>
    <w:rsid w:val="00DC635B"/>
    <w:rsid w:val="00DC7D77"/>
    <w:rsid w:val="00DD066E"/>
    <w:rsid w:val="00DD09A7"/>
    <w:rsid w:val="00DD0A85"/>
    <w:rsid w:val="00DD0BF1"/>
    <w:rsid w:val="00DD1293"/>
    <w:rsid w:val="00DD134B"/>
    <w:rsid w:val="00DD1D94"/>
    <w:rsid w:val="00DD275D"/>
    <w:rsid w:val="00DD2848"/>
    <w:rsid w:val="00DD3F5A"/>
    <w:rsid w:val="00DD444E"/>
    <w:rsid w:val="00DD5C3F"/>
    <w:rsid w:val="00DD5FC7"/>
    <w:rsid w:val="00DD7DE5"/>
    <w:rsid w:val="00DE00FB"/>
    <w:rsid w:val="00DE014F"/>
    <w:rsid w:val="00DE0A86"/>
    <w:rsid w:val="00DE19B0"/>
    <w:rsid w:val="00DE1AC0"/>
    <w:rsid w:val="00DE32D6"/>
    <w:rsid w:val="00DE33C7"/>
    <w:rsid w:val="00DE4DF0"/>
    <w:rsid w:val="00DE4F23"/>
    <w:rsid w:val="00DE5327"/>
    <w:rsid w:val="00DE58DA"/>
    <w:rsid w:val="00DE5A5B"/>
    <w:rsid w:val="00DE70A5"/>
    <w:rsid w:val="00DE70BB"/>
    <w:rsid w:val="00DE73CD"/>
    <w:rsid w:val="00DE7617"/>
    <w:rsid w:val="00DF15EF"/>
    <w:rsid w:val="00DF17C6"/>
    <w:rsid w:val="00DF2F42"/>
    <w:rsid w:val="00DF303D"/>
    <w:rsid w:val="00DF5EF2"/>
    <w:rsid w:val="00DF6118"/>
    <w:rsid w:val="00E019F8"/>
    <w:rsid w:val="00E01E53"/>
    <w:rsid w:val="00E02C08"/>
    <w:rsid w:val="00E03695"/>
    <w:rsid w:val="00E03C1F"/>
    <w:rsid w:val="00E041D6"/>
    <w:rsid w:val="00E0462D"/>
    <w:rsid w:val="00E04663"/>
    <w:rsid w:val="00E052DF"/>
    <w:rsid w:val="00E05B1A"/>
    <w:rsid w:val="00E064A7"/>
    <w:rsid w:val="00E06A7A"/>
    <w:rsid w:val="00E06D34"/>
    <w:rsid w:val="00E07935"/>
    <w:rsid w:val="00E07CF4"/>
    <w:rsid w:val="00E101AA"/>
    <w:rsid w:val="00E10326"/>
    <w:rsid w:val="00E117C7"/>
    <w:rsid w:val="00E118D5"/>
    <w:rsid w:val="00E119BE"/>
    <w:rsid w:val="00E11E3B"/>
    <w:rsid w:val="00E121BF"/>
    <w:rsid w:val="00E145A5"/>
    <w:rsid w:val="00E1461B"/>
    <w:rsid w:val="00E154FA"/>
    <w:rsid w:val="00E15990"/>
    <w:rsid w:val="00E16849"/>
    <w:rsid w:val="00E17445"/>
    <w:rsid w:val="00E176F5"/>
    <w:rsid w:val="00E17925"/>
    <w:rsid w:val="00E2100F"/>
    <w:rsid w:val="00E22584"/>
    <w:rsid w:val="00E227F4"/>
    <w:rsid w:val="00E2288A"/>
    <w:rsid w:val="00E2291E"/>
    <w:rsid w:val="00E22FDC"/>
    <w:rsid w:val="00E247B5"/>
    <w:rsid w:val="00E263E3"/>
    <w:rsid w:val="00E266B8"/>
    <w:rsid w:val="00E26C95"/>
    <w:rsid w:val="00E27758"/>
    <w:rsid w:val="00E27FA9"/>
    <w:rsid w:val="00E30404"/>
    <w:rsid w:val="00E3103F"/>
    <w:rsid w:val="00E31331"/>
    <w:rsid w:val="00E31B0E"/>
    <w:rsid w:val="00E31DB7"/>
    <w:rsid w:val="00E336C4"/>
    <w:rsid w:val="00E33A8C"/>
    <w:rsid w:val="00E34C35"/>
    <w:rsid w:val="00E35C0E"/>
    <w:rsid w:val="00E37372"/>
    <w:rsid w:val="00E37644"/>
    <w:rsid w:val="00E37A0C"/>
    <w:rsid w:val="00E40B5F"/>
    <w:rsid w:val="00E41E5C"/>
    <w:rsid w:val="00E42BCF"/>
    <w:rsid w:val="00E42EB2"/>
    <w:rsid w:val="00E446C7"/>
    <w:rsid w:val="00E45062"/>
    <w:rsid w:val="00E4532B"/>
    <w:rsid w:val="00E50D15"/>
    <w:rsid w:val="00E52269"/>
    <w:rsid w:val="00E524DB"/>
    <w:rsid w:val="00E52B3A"/>
    <w:rsid w:val="00E53FDD"/>
    <w:rsid w:val="00E5453E"/>
    <w:rsid w:val="00E5477C"/>
    <w:rsid w:val="00E54E92"/>
    <w:rsid w:val="00E55A33"/>
    <w:rsid w:val="00E55E73"/>
    <w:rsid w:val="00E56792"/>
    <w:rsid w:val="00E600EA"/>
    <w:rsid w:val="00E60B94"/>
    <w:rsid w:val="00E61618"/>
    <w:rsid w:val="00E619B3"/>
    <w:rsid w:val="00E6242F"/>
    <w:rsid w:val="00E63824"/>
    <w:rsid w:val="00E64A48"/>
    <w:rsid w:val="00E65322"/>
    <w:rsid w:val="00E65A02"/>
    <w:rsid w:val="00E65E60"/>
    <w:rsid w:val="00E67295"/>
    <w:rsid w:val="00E674C0"/>
    <w:rsid w:val="00E73338"/>
    <w:rsid w:val="00E73777"/>
    <w:rsid w:val="00E73B36"/>
    <w:rsid w:val="00E76185"/>
    <w:rsid w:val="00E7635D"/>
    <w:rsid w:val="00E76783"/>
    <w:rsid w:val="00E77538"/>
    <w:rsid w:val="00E80A2A"/>
    <w:rsid w:val="00E81196"/>
    <w:rsid w:val="00E8189F"/>
    <w:rsid w:val="00E81CA1"/>
    <w:rsid w:val="00E8301E"/>
    <w:rsid w:val="00E843ED"/>
    <w:rsid w:val="00E85215"/>
    <w:rsid w:val="00E87C32"/>
    <w:rsid w:val="00E87F0A"/>
    <w:rsid w:val="00E90471"/>
    <w:rsid w:val="00E90D8D"/>
    <w:rsid w:val="00E912E4"/>
    <w:rsid w:val="00E91A89"/>
    <w:rsid w:val="00E9369B"/>
    <w:rsid w:val="00E93800"/>
    <w:rsid w:val="00E93F6A"/>
    <w:rsid w:val="00E94779"/>
    <w:rsid w:val="00E962F2"/>
    <w:rsid w:val="00E96438"/>
    <w:rsid w:val="00E9668F"/>
    <w:rsid w:val="00EA08B0"/>
    <w:rsid w:val="00EA13D8"/>
    <w:rsid w:val="00EA1F0B"/>
    <w:rsid w:val="00EA2285"/>
    <w:rsid w:val="00EA32BF"/>
    <w:rsid w:val="00EA35D9"/>
    <w:rsid w:val="00EA3638"/>
    <w:rsid w:val="00EA38CD"/>
    <w:rsid w:val="00EA3CA2"/>
    <w:rsid w:val="00EA3D9B"/>
    <w:rsid w:val="00EA4136"/>
    <w:rsid w:val="00EA433E"/>
    <w:rsid w:val="00EA707A"/>
    <w:rsid w:val="00EB0760"/>
    <w:rsid w:val="00EB1062"/>
    <w:rsid w:val="00EB1746"/>
    <w:rsid w:val="00EB2EDC"/>
    <w:rsid w:val="00EB34FA"/>
    <w:rsid w:val="00EB39BD"/>
    <w:rsid w:val="00EB3F87"/>
    <w:rsid w:val="00EB4970"/>
    <w:rsid w:val="00EB5933"/>
    <w:rsid w:val="00EB6124"/>
    <w:rsid w:val="00EB613F"/>
    <w:rsid w:val="00EB6AD9"/>
    <w:rsid w:val="00EC0327"/>
    <w:rsid w:val="00EC12AB"/>
    <w:rsid w:val="00EC2121"/>
    <w:rsid w:val="00EC2840"/>
    <w:rsid w:val="00EC38F2"/>
    <w:rsid w:val="00EC6F8C"/>
    <w:rsid w:val="00ED0090"/>
    <w:rsid w:val="00ED0500"/>
    <w:rsid w:val="00ED07AA"/>
    <w:rsid w:val="00ED0A95"/>
    <w:rsid w:val="00ED0F7F"/>
    <w:rsid w:val="00ED105A"/>
    <w:rsid w:val="00ED1529"/>
    <w:rsid w:val="00ED15AA"/>
    <w:rsid w:val="00ED1CCB"/>
    <w:rsid w:val="00ED1F69"/>
    <w:rsid w:val="00ED2CAC"/>
    <w:rsid w:val="00ED6538"/>
    <w:rsid w:val="00ED6AA9"/>
    <w:rsid w:val="00ED78F5"/>
    <w:rsid w:val="00EE0286"/>
    <w:rsid w:val="00EE196E"/>
    <w:rsid w:val="00EE1EA7"/>
    <w:rsid w:val="00EE2BD1"/>
    <w:rsid w:val="00EE3C58"/>
    <w:rsid w:val="00EE4BBC"/>
    <w:rsid w:val="00EE5ACD"/>
    <w:rsid w:val="00EE7105"/>
    <w:rsid w:val="00EE769B"/>
    <w:rsid w:val="00EF01CA"/>
    <w:rsid w:val="00EF1C0A"/>
    <w:rsid w:val="00EF267D"/>
    <w:rsid w:val="00EF29AA"/>
    <w:rsid w:val="00EF4BA6"/>
    <w:rsid w:val="00EF636C"/>
    <w:rsid w:val="00EF7DDA"/>
    <w:rsid w:val="00F0085C"/>
    <w:rsid w:val="00F00E74"/>
    <w:rsid w:val="00F02413"/>
    <w:rsid w:val="00F031E9"/>
    <w:rsid w:val="00F040C6"/>
    <w:rsid w:val="00F0447C"/>
    <w:rsid w:val="00F05B51"/>
    <w:rsid w:val="00F0657B"/>
    <w:rsid w:val="00F067D8"/>
    <w:rsid w:val="00F06908"/>
    <w:rsid w:val="00F078FD"/>
    <w:rsid w:val="00F07B0B"/>
    <w:rsid w:val="00F10B56"/>
    <w:rsid w:val="00F10F05"/>
    <w:rsid w:val="00F118CA"/>
    <w:rsid w:val="00F12FCB"/>
    <w:rsid w:val="00F145FA"/>
    <w:rsid w:val="00F1597F"/>
    <w:rsid w:val="00F16B43"/>
    <w:rsid w:val="00F16DC2"/>
    <w:rsid w:val="00F17EEA"/>
    <w:rsid w:val="00F20527"/>
    <w:rsid w:val="00F20A4F"/>
    <w:rsid w:val="00F2114E"/>
    <w:rsid w:val="00F21BCE"/>
    <w:rsid w:val="00F21FFB"/>
    <w:rsid w:val="00F2226B"/>
    <w:rsid w:val="00F2280D"/>
    <w:rsid w:val="00F22F13"/>
    <w:rsid w:val="00F23D3C"/>
    <w:rsid w:val="00F23EF4"/>
    <w:rsid w:val="00F23FF4"/>
    <w:rsid w:val="00F25327"/>
    <w:rsid w:val="00F25592"/>
    <w:rsid w:val="00F25751"/>
    <w:rsid w:val="00F25815"/>
    <w:rsid w:val="00F26B29"/>
    <w:rsid w:val="00F30B21"/>
    <w:rsid w:val="00F3103F"/>
    <w:rsid w:val="00F31F5C"/>
    <w:rsid w:val="00F3367B"/>
    <w:rsid w:val="00F33C53"/>
    <w:rsid w:val="00F35175"/>
    <w:rsid w:val="00F3538D"/>
    <w:rsid w:val="00F370EC"/>
    <w:rsid w:val="00F378F0"/>
    <w:rsid w:val="00F37B2E"/>
    <w:rsid w:val="00F400EA"/>
    <w:rsid w:val="00F40F38"/>
    <w:rsid w:val="00F417CC"/>
    <w:rsid w:val="00F41841"/>
    <w:rsid w:val="00F4195A"/>
    <w:rsid w:val="00F41DE0"/>
    <w:rsid w:val="00F4214E"/>
    <w:rsid w:val="00F430E5"/>
    <w:rsid w:val="00F440DD"/>
    <w:rsid w:val="00F45588"/>
    <w:rsid w:val="00F466C2"/>
    <w:rsid w:val="00F472CA"/>
    <w:rsid w:val="00F47A2F"/>
    <w:rsid w:val="00F47AAF"/>
    <w:rsid w:val="00F50480"/>
    <w:rsid w:val="00F50D9B"/>
    <w:rsid w:val="00F5317B"/>
    <w:rsid w:val="00F542AC"/>
    <w:rsid w:val="00F5467A"/>
    <w:rsid w:val="00F559D2"/>
    <w:rsid w:val="00F572D6"/>
    <w:rsid w:val="00F613C8"/>
    <w:rsid w:val="00F614D1"/>
    <w:rsid w:val="00F645CF"/>
    <w:rsid w:val="00F646E6"/>
    <w:rsid w:val="00F659E9"/>
    <w:rsid w:val="00F65E98"/>
    <w:rsid w:val="00F668FE"/>
    <w:rsid w:val="00F66E99"/>
    <w:rsid w:val="00F672E8"/>
    <w:rsid w:val="00F673C0"/>
    <w:rsid w:val="00F67A94"/>
    <w:rsid w:val="00F67B71"/>
    <w:rsid w:val="00F7076A"/>
    <w:rsid w:val="00F71263"/>
    <w:rsid w:val="00F7224F"/>
    <w:rsid w:val="00F723F0"/>
    <w:rsid w:val="00F7259E"/>
    <w:rsid w:val="00F72CD1"/>
    <w:rsid w:val="00F73F30"/>
    <w:rsid w:val="00F7429E"/>
    <w:rsid w:val="00F74F66"/>
    <w:rsid w:val="00F75AB1"/>
    <w:rsid w:val="00F77137"/>
    <w:rsid w:val="00F774C9"/>
    <w:rsid w:val="00F77C74"/>
    <w:rsid w:val="00F810F6"/>
    <w:rsid w:val="00F822A8"/>
    <w:rsid w:val="00F8264A"/>
    <w:rsid w:val="00F8345C"/>
    <w:rsid w:val="00F84189"/>
    <w:rsid w:val="00F85889"/>
    <w:rsid w:val="00F864BB"/>
    <w:rsid w:val="00F8723A"/>
    <w:rsid w:val="00F90D6D"/>
    <w:rsid w:val="00F9113C"/>
    <w:rsid w:val="00F91360"/>
    <w:rsid w:val="00F93866"/>
    <w:rsid w:val="00F945E7"/>
    <w:rsid w:val="00F94ABA"/>
    <w:rsid w:val="00F95303"/>
    <w:rsid w:val="00F97748"/>
    <w:rsid w:val="00F97F93"/>
    <w:rsid w:val="00FA0765"/>
    <w:rsid w:val="00FA07E0"/>
    <w:rsid w:val="00FA09AA"/>
    <w:rsid w:val="00FA1034"/>
    <w:rsid w:val="00FA1F5B"/>
    <w:rsid w:val="00FA3515"/>
    <w:rsid w:val="00FA3ABF"/>
    <w:rsid w:val="00FA4B03"/>
    <w:rsid w:val="00FA6329"/>
    <w:rsid w:val="00FA66E8"/>
    <w:rsid w:val="00FA6BFB"/>
    <w:rsid w:val="00FA7BF5"/>
    <w:rsid w:val="00FB0DD6"/>
    <w:rsid w:val="00FB1643"/>
    <w:rsid w:val="00FB2D60"/>
    <w:rsid w:val="00FB33D7"/>
    <w:rsid w:val="00FB3519"/>
    <w:rsid w:val="00FB3E03"/>
    <w:rsid w:val="00FB483F"/>
    <w:rsid w:val="00FB48B3"/>
    <w:rsid w:val="00FB4E74"/>
    <w:rsid w:val="00FB5447"/>
    <w:rsid w:val="00FB5C96"/>
    <w:rsid w:val="00FB6184"/>
    <w:rsid w:val="00FB6958"/>
    <w:rsid w:val="00FB6C85"/>
    <w:rsid w:val="00FB6EE7"/>
    <w:rsid w:val="00FB7DF1"/>
    <w:rsid w:val="00FB7EDB"/>
    <w:rsid w:val="00FC01CB"/>
    <w:rsid w:val="00FC06C4"/>
    <w:rsid w:val="00FC0C6A"/>
    <w:rsid w:val="00FC0CC4"/>
    <w:rsid w:val="00FC0D8D"/>
    <w:rsid w:val="00FC1DAC"/>
    <w:rsid w:val="00FC1E17"/>
    <w:rsid w:val="00FC2F4A"/>
    <w:rsid w:val="00FC3E2D"/>
    <w:rsid w:val="00FC4B6F"/>
    <w:rsid w:val="00FC51CE"/>
    <w:rsid w:val="00FC671F"/>
    <w:rsid w:val="00FC6D41"/>
    <w:rsid w:val="00FC708C"/>
    <w:rsid w:val="00FC7FCC"/>
    <w:rsid w:val="00FD0FFF"/>
    <w:rsid w:val="00FD10DA"/>
    <w:rsid w:val="00FD13A5"/>
    <w:rsid w:val="00FD36D9"/>
    <w:rsid w:val="00FD4B70"/>
    <w:rsid w:val="00FD4E2C"/>
    <w:rsid w:val="00FD50B4"/>
    <w:rsid w:val="00FD55B6"/>
    <w:rsid w:val="00FD7037"/>
    <w:rsid w:val="00FD72B2"/>
    <w:rsid w:val="00FD72E9"/>
    <w:rsid w:val="00FE0135"/>
    <w:rsid w:val="00FE0DA8"/>
    <w:rsid w:val="00FE105B"/>
    <w:rsid w:val="00FE1AB0"/>
    <w:rsid w:val="00FE1BDB"/>
    <w:rsid w:val="00FE2193"/>
    <w:rsid w:val="00FE3033"/>
    <w:rsid w:val="00FE336C"/>
    <w:rsid w:val="00FE4605"/>
    <w:rsid w:val="00FE49DD"/>
    <w:rsid w:val="00FE5FE4"/>
    <w:rsid w:val="00FE7CAC"/>
    <w:rsid w:val="00FF026F"/>
    <w:rsid w:val="00FF03D7"/>
    <w:rsid w:val="00FF07FD"/>
    <w:rsid w:val="00FF225D"/>
    <w:rsid w:val="00FF2322"/>
    <w:rsid w:val="00FF2545"/>
    <w:rsid w:val="00FF3A29"/>
    <w:rsid w:val="00FF49C0"/>
    <w:rsid w:val="00FF5CDB"/>
    <w:rsid w:val="00FF6CAD"/>
    <w:rsid w:val="00FF725E"/>
    <w:rsid w:val="00FF7D19"/>
    <w:rsid w:val="0149C4F3"/>
    <w:rsid w:val="01507E39"/>
    <w:rsid w:val="0186AB82"/>
    <w:rsid w:val="0194A49D"/>
    <w:rsid w:val="0198D665"/>
    <w:rsid w:val="0198DFB0"/>
    <w:rsid w:val="01C5CF6C"/>
    <w:rsid w:val="01D31F3B"/>
    <w:rsid w:val="01D79172"/>
    <w:rsid w:val="01D91B26"/>
    <w:rsid w:val="01EF14FB"/>
    <w:rsid w:val="0221E0FC"/>
    <w:rsid w:val="022FAF6D"/>
    <w:rsid w:val="02342417"/>
    <w:rsid w:val="024CECC4"/>
    <w:rsid w:val="028C8BCC"/>
    <w:rsid w:val="02E02EE8"/>
    <w:rsid w:val="03085439"/>
    <w:rsid w:val="03117E2F"/>
    <w:rsid w:val="031954BE"/>
    <w:rsid w:val="033D620D"/>
    <w:rsid w:val="033D98A0"/>
    <w:rsid w:val="0358AC55"/>
    <w:rsid w:val="035E1E21"/>
    <w:rsid w:val="03899156"/>
    <w:rsid w:val="03A94E57"/>
    <w:rsid w:val="03D5F359"/>
    <w:rsid w:val="0461A6CC"/>
    <w:rsid w:val="0474B6F7"/>
    <w:rsid w:val="04ABE6F8"/>
    <w:rsid w:val="04EF9C68"/>
    <w:rsid w:val="050C4D63"/>
    <w:rsid w:val="0525AD83"/>
    <w:rsid w:val="052CED7D"/>
    <w:rsid w:val="054C3552"/>
    <w:rsid w:val="057671E1"/>
    <w:rsid w:val="059FB0BD"/>
    <w:rsid w:val="05A4A849"/>
    <w:rsid w:val="05C1452C"/>
    <w:rsid w:val="0604252A"/>
    <w:rsid w:val="0623013D"/>
    <w:rsid w:val="064A4E82"/>
    <w:rsid w:val="0656A3A3"/>
    <w:rsid w:val="065A7167"/>
    <w:rsid w:val="066207E4"/>
    <w:rsid w:val="06806A2E"/>
    <w:rsid w:val="06814EE6"/>
    <w:rsid w:val="068AD3BD"/>
    <w:rsid w:val="068B16FF"/>
    <w:rsid w:val="069CA0F4"/>
    <w:rsid w:val="06AEEAF5"/>
    <w:rsid w:val="06B189F6"/>
    <w:rsid w:val="06D01A33"/>
    <w:rsid w:val="06F63849"/>
    <w:rsid w:val="0725B8AB"/>
    <w:rsid w:val="077A98F0"/>
    <w:rsid w:val="077F577A"/>
    <w:rsid w:val="07813780"/>
    <w:rsid w:val="07B3B003"/>
    <w:rsid w:val="07EDEF2F"/>
    <w:rsid w:val="080E6116"/>
    <w:rsid w:val="0818D9D8"/>
    <w:rsid w:val="082237A1"/>
    <w:rsid w:val="082BBD14"/>
    <w:rsid w:val="085E4DA1"/>
    <w:rsid w:val="0862D7AA"/>
    <w:rsid w:val="08726A14"/>
    <w:rsid w:val="089B8CD0"/>
    <w:rsid w:val="08D53D11"/>
    <w:rsid w:val="08E93ECC"/>
    <w:rsid w:val="08F2988A"/>
    <w:rsid w:val="093382DB"/>
    <w:rsid w:val="0938279B"/>
    <w:rsid w:val="0968A698"/>
    <w:rsid w:val="0997DCF5"/>
    <w:rsid w:val="09ADE98B"/>
    <w:rsid w:val="09CC4075"/>
    <w:rsid w:val="0A050C1D"/>
    <w:rsid w:val="0A06A0F8"/>
    <w:rsid w:val="0A306F77"/>
    <w:rsid w:val="0A4F3379"/>
    <w:rsid w:val="0A52D336"/>
    <w:rsid w:val="0A59A2B7"/>
    <w:rsid w:val="0A5C5E0A"/>
    <w:rsid w:val="0A631713"/>
    <w:rsid w:val="0AA37F3F"/>
    <w:rsid w:val="0AC49875"/>
    <w:rsid w:val="0AC59AF2"/>
    <w:rsid w:val="0B15DD49"/>
    <w:rsid w:val="0B4580FD"/>
    <w:rsid w:val="0B4C0CC2"/>
    <w:rsid w:val="0B78D0DA"/>
    <w:rsid w:val="0B7B7770"/>
    <w:rsid w:val="0B873348"/>
    <w:rsid w:val="0BAE1563"/>
    <w:rsid w:val="0BAE1AED"/>
    <w:rsid w:val="0BC863CD"/>
    <w:rsid w:val="0BDD71DC"/>
    <w:rsid w:val="0BE02E2E"/>
    <w:rsid w:val="0BE39D86"/>
    <w:rsid w:val="0BE64844"/>
    <w:rsid w:val="0BF6B5BC"/>
    <w:rsid w:val="0C077B4F"/>
    <w:rsid w:val="0C1EAFFC"/>
    <w:rsid w:val="0C2F8E66"/>
    <w:rsid w:val="0C3C783D"/>
    <w:rsid w:val="0C43B4C7"/>
    <w:rsid w:val="0C46ADB3"/>
    <w:rsid w:val="0C8A0FBA"/>
    <w:rsid w:val="0C948221"/>
    <w:rsid w:val="0CBA57ED"/>
    <w:rsid w:val="0CD98B2C"/>
    <w:rsid w:val="0CE6CABB"/>
    <w:rsid w:val="0CE98DE6"/>
    <w:rsid w:val="0CEAB9AB"/>
    <w:rsid w:val="0D03E783"/>
    <w:rsid w:val="0D21D88E"/>
    <w:rsid w:val="0D45ED11"/>
    <w:rsid w:val="0D834C0A"/>
    <w:rsid w:val="0DA40AA1"/>
    <w:rsid w:val="0DB1C93A"/>
    <w:rsid w:val="0DCA4C17"/>
    <w:rsid w:val="0DCB18E8"/>
    <w:rsid w:val="0DF26C76"/>
    <w:rsid w:val="0E0E5BCB"/>
    <w:rsid w:val="0E1B6402"/>
    <w:rsid w:val="0E590D27"/>
    <w:rsid w:val="0E5E4A9D"/>
    <w:rsid w:val="0E6A171D"/>
    <w:rsid w:val="0EA24F35"/>
    <w:rsid w:val="0EE09B4B"/>
    <w:rsid w:val="0EF5BEB9"/>
    <w:rsid w:val="0F2BB263"/>
    <w:rsid w:val="0F390456"/>
    <w:rsid w:val="0F429844"/>
    <w:rsid w:val="0F66D583"/>
    <w:rsid w:val="0F844550"/>
    <w:rsid w:val="0F84A52D"/>
    <w:rsid w:val="0FC0D00A"/>
    <w:rsid w:val="0FC1B07C"/>
    <w:rsid w:val="101D274B"/>
    <w:rsid w:val="106855D7"/>
    <w:rsid w:val="10718815"/>
    <w:rsid w:val="10799260"/>
    <w:rsid w:val="108F9D2F"/>
    <w:rsid w:val="10C3C917"/>
    <w:rsid w:val="110E4107"/>
    <w:rsid w:val="114E68BE"/>
    <w:rsid w:val="1154585E"/>
    <w:rsid w:val="119AF809"/>
    <w:rsid w:val="120677E2"/>
    <w:rsid w:val="120DBD03"/>
    <w:rsid w:val="12214DFA"/>
    <w:rsid w:val="125D5DC7"/>
    <w:rsid w:val="126B6B0C"/>
    <w:rsid w:val="1294B5D3"/>
    <w:rsid w:val="12B2F7A3"/>
    <w:rsid w:val="135807E7"/>
    <w:rsid w:val="138F4948"/>
    <w:rsid w:val="13974E1E"/>
    <w:rsid w:val="13C31E42"/>
    <w:rsid w:val="13C764D8"/>
    <w:rsid w:val="13E248EF"/>
    <w:rsid w:val="1422FC10"/>
    <w:rsid w:val="14351F2C"/>
    <w:rsid w:val="14367D84"/>
    <w:rsid w:val="144D3588"/>
    <w:rsid w:val="1459DA70"/>
    <w:rsid w:val="145EA2F0"/>
    <w:rsid w:val="146EC444"/>
    <w:rsid w:val="14901110"/>
    <w:rsid w:val="14C8CDC0"/>
    <w:rsid w:val="152B2101"/>
    <w:rsid w:val="152D85E7"/>
    <w:rsid w:val="153F71B5"/>
    <w:rsid w:val="1560A802"/>
    <w:rsid w:val="156B1463"/>
    <w:rsid w:val="156B42E3"/>
    <w:rsid w:val="15D4FEBE"/>
    <w:rsid w:val="15F92D5B"/>
    <w:rsid w:val="161A9543"/>
    <w:rsid w:val="1647C1EE"/>
    <w:rsid w:val="16746913"/>
    <w:rsid w:val="168625C1"/>
    <w:rsid w:val="16C83670"/>
    <w:rsid w:val="16E4FB3F"/>
    <w:rsid w:val="16F8B666"/>
    <w:rsid w:val="16F8D506"/>
    <w:rsid w:val="170A8881"/>
    <w:rsid w:val="176979C9"/>
    <w:rsid w:val="1780071C"/>
    <w:rsid w:val="17BA7BC0"/>
    <w:rsid w:val="17EA2BAC"/>
    <w:rsid w:val="17F0B701"/>
    <w:rsid w:val="1837A727"/>
    <w:rsid w:val="183935E6"/>
    <w:rsid w:val="184EE519"/>
    <w:rsid w:val="185C77E3"/>
    <w:rsid w:val="1867ABC7"/>
    <w:rsid w:val="186DED7F"/>
    <w:rsid w:val="187664FF"/>
    <w:rsid w:val="187BFA5D"/>
    <w:rsid w:val="18901247"/>
    <w:rsid w:val="18A27275"/>
    <w:rsid w:val="18BEB648"/>
    <w:rsid w:val="18BF6323"/>
    <w:rsid w:val="18D1CCAE"/>
    <w:rsid w:val="190D8FEE"/>
    <w:rsid w:val="19124343"/>
    <w:rsid w:val="1928D600"/>
    <w:rsid w:val="193E8416"/>
    <w:rsid w:val="19455E4E"/>
    <w:rsid w:val="1957DA8D"/>
    <w:rsid w:val="195E7D9E"/>
    <w:rsid w:val="1960BD2A"/>
    <w:rsid w:val="1961C494"/>
    <w:rsid w:val="1980EBD4"/>
    <w:rsid w:val="19849DCF"/>
    <w:rsid w:val="198EEE02"/>
    <w:rsid w:val="19A35277"/>
    <w:rsid w:val="19F02054"/>
    <w:rsid w:val="19F1A953"/>
    <w:rsid w:val="1A64A94F"/>
    <w:rsid w:val="1A6922DE"/>
    <w:rsid w:val="1A6E8B51"/>
    <w:rsid w:val="1A7EEA31"/>
    <w:rsid w:val="1A8827B0"/>
    <w:rsid w:val="1A99BD85"/>
    <w:rsid w:val="1AA87E72"/>
    <w:rsid w:val="1AB39759"/>
    <w:rsid w:val="1AD44D33"/>
    <w:rsid w:val="1AD58C1B"/>
    <w:rsid w:val="1B0C1141"/>
    <w:rsid w:val="1B0E724A"/>
    <w:rsid w:val="1B4C2723"/>
    <w:rsid w:val="1B5802B8"/>
    <w:rsid w:val="1B5F4B27"/>
    <w:rsid w:val="1BAACAC5"/>
    <w:rsid w:val="1BCA3883"/>
    <w:rsid w:val="1BE4BB19"/>
    <w:rsid w:val="1BE7EE33"/>
    <w:rsid w:val="1BE9200C"/>
    <w:rsid w:val="1BF955BE"/>
    <w:rsid w:val="1C2D1449"/>
    <w:rsid w:val="1C4AF15F"/>
    <w:rsid w:val="1C512D27"/>
    <w:rsid w:val="1C763659"/>
    <w:rsid w:val="1C89B9A6"/>
    <w:rsid w:val="1C94E9C0"/>
    <w:rsid w:val="1CCA5304"/>
    <w:rsid w:val="1CF31123"/>
    <w:rsid w:val="1D2CA2C7"/>
    <w:rsid w:val="1D48918E"/>
    <w:rsid w:val="1D50A0B3"/>
    <w:rsid w:val="1D52B1B0"/>
    <w:rsid w:val="1D8609AB"/>
    <w:rsid w:val="1D9601EB"/>
    <w:rsid w:val="1D96D6B6"/>
    <w:rsid w:val="1D9DC109"/>
    <w:rsid w:val="1DA2375E"/>
    <w:rsid w:val="1DA5992C"/>
    <w:rsid w:val="1DB57723"/>
    <w:rsid w:val="1DC009A5"/>
    <w:rsid w:val="1DC740E4"/>
    <w:rsid w:val="1DCE50FB"/>
    <w:rsid w:val="1E2DAD92"/>
    <w:rsid w:val="1E3BCDA3"/>
    <w:rsid w:val="1E6A54A0"/>
    <w:rsid w:val="1E815516"/>
    <w:rsid w:val="1EA7F231"/>
    <w:rsid w:val="1EAD848A"/>
    <w:rsid w:val="1EB56D8E"/>
    <w:rsid w:val="1F27E86D"/>
    <w:rsid w:val="1F3D3E49"/>
    <w:rsid w:val="1F4EB363"/>
    <w:rsid w:val="1F967DFF"/>
    <w:rsid w:val="1FDB48F4"/>
    <w:rsid w:val="201F4D5E"/>
    <w:rsid w:val="2083328F"/>
    <w:rsid w:val="2133B2C1"/>
    <w:rsid w:val="21630618"/>
    <w:rsid w:val="21634187"/>
    <w:rsid w:val="21DC0E18"/>
    <w:rsid w:val="22339C74"/>
    <w:rsid w:val="2246076C"/>
    <w:rsid w:val="224A00DA"/>
    <w:rsid w:val="226329FE"/>
    <w:rsid w:val="229602CC"/>
    <w:rsid w:val="22A9D7D2"/>
    <w:rsid w:val="22BAB364"/>
    <w:rsid w:val="23083FEA"/>
    <w:rsid w:val="23105732"/>
    <w:rsid w:val="234B5554"/>
    <w:rsid w:val="2376BEA3"/>
    <w:rsid w:val="2378AFA1"/>
    <w:rsid w:val="238DE3CC"/>
    <w:rsid w:val="23F5D920"/>
    <w:rsid w:val="23F907DB"/>
    <w:rsid w:val="24273043"/>
    <w:rsid w:val="24777891"/>
    <w:rsid w:val="248CC474"/>
    <w:rsid w:val="249D4ACE"/>
    <w:rsid w:val="24C2436F"/>
    <w:rsid w:val="24C62094"/>
    <w:rsid w:val="24C97FA5"/>
    <w:rsid w:val="250D5A4A"/>
    <w:rsid w:val="250FAE86"/>
    <w:rsid w:val="2510864A"/>
    <w:rsid w:val="25162E95"/>
    <w:rsid w:val="256FDB02"/>
    <w:rsid w:val="25827096"/>
    <w:rsid w:val="25839DD3"/>
    <w:rsid w:val="25B657EF"/>
    <w:rsid w:val="25DF25A8"/>
    <w:rsid w:val="25E0CEB3"/>
    <w:rsid w:val="25E63568"/>
    <w:rsid w:val="25EE842A"/>
    <w:rsid w:val="2602E3D9"/>
    <w:rsid w:val="261ED342"/>
    <w:rsid w:val="2629238D"/>
    <w:rsid w:val="264F0350"/>
    <w:rsid w:val="2654300D"/>
    <w:rsid w:val="26613470"/>
    <w:rsid w:val="266B79BE"/>
    <w:rsid w:val="26AA0075"/>
    <w:rsid w:val="26B11B7B"/>
    <w:rsid w:val="26B27E12"/>
    <w:rsid w:val="26FBC90E"/>
    <w:rsid w:val="26FD2043"/>
    <w:rsid w:val="272CB09A"/>
    <w:rsid w:val="274013F5"/>
    <w:rsid w:val="27BF34F2"/>
    <w:rsid w:val="27F2D083"/>
    <w:rsid w:val="2820D689"/>
    <w:rsid w:val="283C9A56"/>
    <w:rsid w:val="2845005D"/>
    <w:rsid w:val="285E6DF4"/>
    <w:rsid w:val="286BE04C"/>
    <w:rsid w:val="28725EA0"/>
    <w:rsid w:val="28759411"/>
    <w:rsid w:val="288393CF"/>
    <w:rsid w:val="28930C6A"/>
    <w:rsid w:val="28BE83FE"/>
    <w:rsid w:val="28CB2D57"/>
    <w:rsid w:val="28F086AB"/>
    <w:rsid w:val="2923771B"/>
    <w:rsid w:val="2942DA11"/>
    <w:rsid w:val="2963B4BA"/>
    <w:rsid w:val="29686FC6"/>
    <w:rsid w:val="29E67451"/>
    <w:rsid w:val="2A2FFA2C"/>
    <w:rsid w:val="2A425C17"/>
    <w:rsid w:val="2A8552AF"/>
    <w:rsid w:val="2A935308"/>
    <w:rsid w:val="2AB211B3"/>
    <w:rsid w:val="2B006CD7"/>
    <w:rsid w:val="2B1F6BD8"/>
    <w:rsid w:val="2B7EDECF"/>
    <w:rsid w:val="2B9AF82A"/>
    <w:rsid w:val="2BA8DB8A"/>
    <w:rsid w:val="2BD2D3D1"/>
    <w:rsid w:val="2BE36AB0"/>
    <w:rsid w:val="2C47A03F"/>
    <w:rsid w:val="2C4B7EDE"/>
    <w:rsid w:val="2C703ACA"/>
    <w:rsid w:val="2CC1BE53"/>
    <w:rsid w:val="2D2180AB"/>
    <w:rsid w:val="2D2E200C"/>
    <w:rsid w:val="2D34E452"/>
    <w:rsid w:val="2D36D48B"/>
    <w:rsid w:val="2D65ABE0"/>
    <w:rsid w:val="2D753D1A"/>
    <w:rsid w:val="2D9BD7A4"/>
    <w:rsid w:val="2DBCF346"/>
    <w:rsid w:val="2DD432BB"/>
    <w:rsid w:val="2DE33BFC"/>
    <w:rsid w:val="2E148368"/>
    <w:rsid w:val="2E14D9A3"/>
    <w:rsid w:val="2EAECD15"/>
    <w:rsid w:val="2EDFA31C"/>
    <w:rsid w:val="2EEFBDB3"/>
    <w:rsid w:val="2EF5E40F"/>
    <w:rsid w:val="2F270207"/>
    <w:rsid w:val="2F7EAC9F"/>
    <w:rsid w:val="2FA07919"/>
    <w:rsid w:val="2FAA6AC6"/>
    <w:rsid w:val="2FBC450B"/>
    <w:rsid w:val="2FE79C78"/>
    <w:rsid w:val="3015E3E9"/>
    <w:rsid w:val="301D8FFD"/>
    <w:rsid w:val="304628D0"/>
    <w:rsid w:val="306AFE25"/>
    <w:rsid w:val="30DC0B6E"/>
    <w:rsid w:val="315DB603"/>
    <w:rsid w:val="3173A486"/>
    <w:rsid w:val="31D2A24F"/>
    <w:rsid w:val="31E7BDF1"/>
    <w:rsid w:val="31EA0755"/>
    <w:rsid w:val="322A7E60"/>
    <w:rsid w:val="3279F7CA"/>
    <w:rsid w:val="328436F5"/>
    <w:rsid w:val="3290073D"/>
    <w:rsid w:val="32A5E5F7"/>
    <w:rsid w:val="32E04CF4"/>
    <w:rsid w:val="331AC2D7"/>
    <w:rsid w:val="33A16F3A"/>
    <w:rsid w:val="33A2D3AD"/>
    <w:rsid w:val="33AE6AF6"/>
    <w:rsid w:val="33BD12FE"/>
    <w:rsid w:val="33C5DAD9"/>
    <w:rsid w:val="33CE5939"/>
    <w:rsid w:val="33D76942"/>
    <w:rsid w:val="33DD006C"/>
    <w:rsid w:val="33DDE28C"/>
    <w:rsid w:val="33EA33EC"/>
    <w:rsid w:val="3452C769"/>
    <w:rsid w:val="345AFAA6"/>
    <w:rsid w:val="3497D442"/>
    <w:rsid w:val="34C5B978"/>
    <w:rsid w:val="34F84BEF"/>
    <w:rsid w:val="35019787"/>
    <w:rsid w:val="352408DB"/>
    <w:rsid w:val="3528AE55"/>
    <w:rsid w:val="353586F4"/>
    <w:rsid w:val="35933DFF"/>
    <w:rsid w:val="35A05DDE"/>
    <w:rsid w:val="35CB3F18"/>
    <w:rsid w:val="35EF284C"/>
    <w:rsid w:val="35F283C9"/>
    <w:rsid w:val="35FEABF0"/>
    <w:rsid w:val="35FF33E8"/>
    <w:rsid w:val="36170A8D"/>
    <w:rsid w:val="361A7BD8"/>
    <w:rsid w:val="362D413F"/>
    <w:rsid w:val="3633D432"/>
    <w:rsid w:val="3680794E"/>
    <w:rsid w:val="369D4A6B"/>
    <w:rsid w:val="36AC927C"/>
    <w:rsid w:val="36B7EA7E"/>
    <w:rsid w:val="36B95DC1"/>
    <w:rsid w:val="36BE20D3"/>
    <w:rsid w:val="36D4568A"/>
    <w:rsid w:val="36F8609E"/>
    <w:rsid w:val="372CEB8B"/>
    <w:rsid w:val="376FE32D"/>
    <w:rsid w:val="3776FC24"/>
    <w:rsid w:val="379C725B"/>
    <w:rsid w:val="37C04165"/>
    <w:rsid w:val="37C47015"/>
    <w:rsid w:val="382C89EB"/>
    <w:rsid w:val="385FDC70"/>
    <w:rsid w:val="38850C18"/>
    <w:rsid w:val="388B3B1B"/>
    <w:rsid w:val="38A229C6"/>
    <w:rsid w:val="38ECED36"/>
    <w:rsid w:val="39130A1D"/>
    <w:rsid w:val="391847E5"/>
    <w:rsid w:val="39788BB8"/>
    <w:rsid w:val="39816CDC"/>
    <w:rsid w:val="398348BB"/>
    <w:rsid w:val="39C3C8FE"/>
    <w:rsid w:val="39CEB7EF"/>
    <w:rsid w:val="39E5E219"/>
    <w:rsid w:val="39E9D3E6"/>
    <w:rsid w:val="39ED7BCC"/>
    <w:rsid w:val="39F17FBC"/>
    <w:rsid w:val="3A03AFF2"/>
    <w:rsid w:val="3A3D179C"/>
    <w:rsid w:val="3A609DFE"/>
    <w:rsid w:val="3A71A97C"/>
    <w:rsid w:val="3A8262AC"/>
    <w:rsid w:val="3AADFEDF"/>
    <w:rsid w:val="3AB5BD2B"/>
    <w:rsid w:val="3AC214B3"/>
    <w:rsid w:val="3AD9F523"/>
    <w:rsid w:val="3AF3E6E3"/>
    <w:rsid w:val="3B2F5FB4"/>
    <w:rsid w:val="3B3631F7"/>
    <w:rsid w:val="3B3B62A4"/>
    <w:rsid w:val="3B48532F"/>
    <w:rsid w:val="3B6CAA4B"/>
    <w:rsid w:val="3B97BE58"/>
    <w:rsid w:val="3BA85622"/>
    <w:rsid w:val="3BB83849"/>
    <w:rsid w:val="3BD3F76B"/>
    <w:rsid w:val="3C2765BA"/>
    <w:rsid w:val="3C2F15AE"/>
    <w:rsid w:val="3C38F9F2"/>
    <w:rsid w:val="3C6BC6FE"/>
    <w:rsid w:val="3C8738CC"/>
    <w:rsid w:val="3CB0AEFD"/>
    <w:rsid w:val="3CBAB9CA"/>
    <w:rsid w:val="3D262C93"/>
    <w:rsid w:val="3D914CED"/>
    <w:rsid w:val="3D945999"/>
    <w:rsid w:val="3DA3C71A"/>
    <w:rsid w:val="3DA92B51"/>
    <w:rsid w:val="3DB925FE"/>
    <w:rsid w:val="3DE85AF3"/>
    <w:rsid w:val="3E09AB53"/>
    <w:rsid w:val="3E1D6F9B"/>
    <w:rsid w:val="3E2307D8"/>
    <w:rsid w:val="3E23FDAF"/>
    <w:rsid w:val="3E7906F9"/>
    <w:rsid w:val="3E7E9A12"/>
    <w:rsid w:val="3EB5B6D9"/>
    <w:rsid w:val="3EFA6F23"/>
    <w:rsid w:val="3F1007D2"/>
    <w:rsid w:val="3F214CA6"/>
    <w:rsid w:val="3F30F322"/>
    <w:rsid w:val="3F64FF98"/>
    <w:rsid w:val="3F6EC95B"/>
    <w:rsid w:val="3F8D2859"/>
    <w:rsid w:val="3FD241B0"/>
    <w:rsid w:val="3FE09EAD"/>
    <w:rsid w:val="3FE28D86"/>
    <w:rsid w:val="401A1289"/>
    <w:rsid w:val="4026D0A1"/>
    <w:rsid w:val="4057410F"/>
    <w:rsid w:val="40822441"/>
    <w:rsid w:val="40BA5842"/>
    <w:rsid w:val="40BC7E8C"/>
    <w:rsid w:val="40D0464C"/>
    <w:rsid w:val="40F8F7E9"/>
    <w:rsid w:val="4123FC96"/>
    <w:rsid w:val="41587C46"/>
    <w:rsid w:val="4171A985"/>
    <w:rsid w:val="417C70D8"/>
    <w:rsid w:val="41A32AF9"/>
    <w:rsid w:val="4203CF91"/>
    <w:rsid w:val="423D0954"/>
    <w:rsid w:val="4241DD49"/>
    <w:rsid w:val="426719BB"/>
    <w:rsid w:val="4290B82F"/>
    <w:rsid w:val="42FCA5F8"/>
    <w:rsid w:val="430DA8C2"/>
    <w:rsid w:val="4319A621"/>
    <w:rsid w:val="43257579"/>
    <w:rsid w:val="4343230D"/>
    <w:rsid w:val="434C947A"/>
    <w:rsid w:val="43C4E80C"/>
    <w:rsid w:val="43C89703"/>
    <w:rsid w:val="43C916B4"/>
    <w:rsid w:val="43D10179"/>
    <w:rsid w:val="44081009"/>
    <w:rsid w:val="440F1FED"/>
    <w:rsid w:val="441352A2"/>
    <w:rsid w:val="441638EA"/>
    <w:rsid w:val="442CC5DC"/>
    <w:rsid w:val="44347851"/>
    <w:rsid w:val="4440136A"/>
    <w:rsid w:val="4444BDC1"/>
    <w:rsid w:val="4448E274"/>
    <w:rsid w:val="44B80C93"/>
    <w:rsid w:val="44B92498"/>
    <w:rsid w:val="455022FF"/>
    <w:rsid w:val="45779029"/>
    <w:rsid w:val="4595CEC3"/>
    <w:rsid w:val="459A61AF"/>
    <w:rsid w:val="45B0EECE"/>
    <w:rsid w:val="45E0D620"/>
    <w:rsid w:val="45E60595"/>
    <w:rsid w:val="460517F1"/>
    <w:rsid w:val="4622A456"/>
    <w:rsid w:val="46288808"/>
    <w:rsid w:val="464DE5DA"/>
    <w:rsid w:val="4654B4F2"/>
    <w:rsid w:val="46686EEB"/>
    <w:rsid w:val="46BE5324"/>
    <w:rsid w:val="46CA1816"/>
    <w:rsid w:val="46CD1DFE"/>
    <w:rsid w:val="46F24A1A"/>
    <w:rsid w:val="46F7621F"/>
    <w:rsid w:val="474445B9"/>
    <w:rsid w:val="4756AE06"/>
    <w:rsid w:val="475E7144"/>
    <w:rsid w:val="475EF064"/>
    <w:rsid w:val="476D36E2"/>
    <w:rsid w:val="47D78587"/>
    <w:rsid w:val="480DA2C6"/>
    <w:rsid w:val="48264FFC"/>
    <w:rsid w:val="487D933B"/>
    <w:rsid w:val="488F6590"/>
    <w:rsid w:val="48B20D76"/>
    <w:rsid w:val="48B785B9"/>
    <w:rsid w:val="48BE17D6"/>
    <w:rsid w:val="48DFFBF7"/>
    <w:rsid w:val="48F5A362"/>
    <w:rsid w:val="491A31A2"/>
    <w:rsid w:val="4945501C"/>
    <w:rsid w:val="49581B49"/>
    <w:rsid w:val="496A5058"/>
    <w:rsid w:val="4974B42C"/>
    <w:rsid w:val="498AFC24"/>
    <w:rsid w:val="49A48F5A"/>
    <w:rsid w:val="49AF5103"/>
    <w:rsid w:val="49B51D1A"/>
    <w:rsid w:val="49D14ED0"/>
    <w:rsid w:val="49EF354B"/>
    <w:rsid w:val="4A197CA3"/>
    <w:rsid w:val="4A1C1E40"/>
    <w:rsid w:val="4A20143A"/>
    <w:rsid w:val="4A3BADBB"/>
    <w:rsid w:val="4A7107E1"/>
    <w:rsid w:val="4A77DCE9"/>
    <w:rsid w:val="4A7FA1FD"/>
    <w:rsid w:val="4A8A0C8D"/>
    <w:rsid w:val="4AB89BDD"/>
    <w:rsid w:val="4AD5E4AF"/>
    <w:rsid w:val="4AFAEEA7"/>
    <w:rsid w:val="4AFC987A"/>
    <w:rsid w:val="4B0E6ADA"/>
    <w:rsid w:val="4B62A97F"/>
    <w:rsid w:val="4B6D864A"/>
    <w:rsid w:val="4B75950A"/>
    <w:rsid w:val="4B89976C"/>
    <w:rsid w:val="4B8C34FC"/>
    <w:rsid w:val="4BA5EBE3"/>
    <w:rsid w:val="4BB43AFE"/>
    <w:rsid w:val="4BCB1812"/>
    <w:rsid w:val="4BCBC3F0"/>
    <w:rsid w:val="4BDFC482"/>
    <w:rsid w:val="4BDFEC16"/>
    <w:rsid w:val="4BF62952"/>
    <w:rsid w:val="4BF8BB0E"/>
    <w:rsid w:val="4C1147A9"/>
    <w:rsid w:val="4C11B8FE"/>
    <w:rsid w:val="4C288B6E"/>
    <w:rsid w:val="4C420D6F"/>
    <w:rsid w:val="4C69B27F"/>
    <w:rsid w:val="4C71E22F"/>
    <w:rsid w:val="4CF8199F"/>
    <w:rsid w:val="4D27DED2"/>
    <w:rsid w:val="4D281EFB"/>
    <w:rsid w:val="4D30BD5D"/>
    <w:rsid w:val="4D329D68"/>
    <w:rsid w:val="4D33CB44"/>
    <w:rsid w:val="4D3CEFE7"/>
    <w:rsid w:val="4D42C934"/>
    <w:rsid w:val="4D541584"/>
    <w:rsid w:val="4D9CD0B1"/>
    <w:rsid w:val="4DBD3578"/>
    <w:rsid w:val="4DDB617D"/>
    <w:rsid w:val="4DDF0BC6"/>
    <w:rsid w:val="4DED96DD"/>
    <w:rsid w:val="4E2E2159"/>
    <w:rsid w:val="4E71403D"/>
    <w:rsid w:val="4E7ACAB5"/>
    <w:rsid w:val="4EADD3A2"/>
    <w:rsid w:val="4EB07F29"/>
    <w:rsid w:val="4EE70900"/>
    <w:rsid w:val="4EF3F37F"/>
    <w:rsid w:val="4EF70338"/>
    <w:rsid w:val="4F11DA4E"/>
    <w:rsid w:val="4F310176"/>
    <w:rsid w:val="4F4F6E82"/>
    <w:rsid w:val="4F61C255"/>
    <w:rsid w:val="4F697699"/>
    <w:rsid w:val="4F797BEA"/>
    <w:rsid w:val="4FB70A13"/>
    <w:rsid w:val="4FFF8C4E"/>
    <w:rsid w:val="5046D3C3"/>
    <w:rsid w:val="5077A4B6"/>
    <w:rsid w:val="50BAF459"/>
    <w:rsid w:val="50C3F2DF"/>
    <w:rsid w:val="50CDFBD1"/>
    <w:rsid w:val="50D706EA"/>
    <w:rsid w:val="50EEC74D"/>
    <w:rsid w:val="51128725"/>
    <w:rsid w:val="51255D9A"/>
    <w:rsid w:val="512B187B"/>
    <w:rsid w:val="51459AD9"/>
    <w:rsid w:val="5161650F"/>
    <w:rsid w:val="5162E502"/>
    <w:rsid w:val="517C0325"/>
    <w:rsid w:val="51B07E78"/>
    <w:rsid w:val="51BD893A"/>
    <w:rsid w:val="51D76256"/>
    <w:rsid w:val="51FE5BB6"/>
    <w:rsid w:val="52301645"/>
    <w:rsid w:val="5237F6B2"/>
    <w:rsid w:val="525DF69D"/>
    <w:rsid w:val="526FD852"/>
    <w:rsid w:val="52987B42"/>
    <w:rsid w:val="52A6C61E"/>
    <w:rsid w:val="52B379A8"/>
    <w:rsid w:val="52B955AD"/>
    <w:rsid w:val="52BB0321"/>
    <w:rsid w:val="52D0F409"/>
    <w:rsid w:val="52DAF2D9"/>
    <w:rsid w:val="5301927C"/>
    <w:rsid w:val="530BCCBB"/>
    <w:rsid w:val="5312A04C"/>
    <w:rsid w:val="5317188D"/>
    <w:rsid w:val="5317FC11"/>
    <w:rsid w:val="536A5D30"/>
    <w:rsid w:val="53916CF3"/>
    <w:rsid w:val="53A894FD"/>
    <w:rsid w:val="53AE92FA"/>
    <w:rsid w:val="53CDE241"/>
    <w:rsid w:val="53E3983A"/>
    <w:rsid w:val="53F407E7"/>
    <w:rsid w:val="5407504D"/>
    <w:rsid w:val="54194A90"/>
    <w:rsid w:val="541C1A5A"/>
    <w:rsid w:val="5424048F"/>
    <w:rsid w:val="542D206E"/>
    <w:rsid w:val="5461FAE7"/>
    <w:rsid w:val="5476D5FA"/>
    <w:rsid w:val="54880414"/>
    <w:rsid w:val="5498D861"/>
    <w:rsid w:val="54AA59FF"/>
    <w:rsid w:val="54ADADA5"/>
    <w:rsid w:val="54C3B307"/>
    <w:rsid w:val="54D19C72"/>
    <w:rsid w:val="54F269A6"/>
    <w:rsid w:val="5501E9A8"/>
    <w:rsid w:val="5525D30C"/>
    <w:rsid w:val="554BDADB"/>
    <w:rsid w:val="55541609"/>
    <w:rsid w:val="5558F3F3"/>
    <w:rsid w:val="5566463F"/>
    <w:rsid w:val="556DF3DD"/>
    <w:rsid w:val="558E1027"/>
    <w:rsid w:val="559F5432"/>
    <w:rsid w:val="55A030D0"/>
    <w:rsid w:val="55AE5C7D"/>
    <w:rsid w:val="55C07E21"/>
    <w:rsid w:val="55C6F1A2"/>
    <w:rsid w:val="56090278"/>
    <w:rsid w:val="563E0763"/>
    <w:rsid w:val="564A0838"/>
    <w:rsid w:val="564F12C5"/>
    <w:rsid w:val="567CC70A"/>
    <w:rsid w:val="568DE7A6"/>
    <w:rsid w:val="56A1B72B"/>
    <w:rsid w:val="56B2455D"/>
    <w:rsid w:val="56B4D4DA"/>
    <w:rsid w:val="56BD9E56"/>
    <w:rsid w:val="57274D27"/>
    <w:rsid w:val="57EAB098"/>
    <w:rsid w:val="58035F16"/>
    <w:rsid w:val="580940D6"/>
    <w:rsid w:val="58230286"/>
    <w:rsid w:val="58370211"/>
    <w:rsid w:val="585A5226"/>
    <w:rsid w:val="585CF090"/>
    <w:rsid w:val="586761FA"/>
    <w:rsid w:val="587A9898"/>
    <w:rsid w:val="589BB9E2"/>
    <w:rsid w:val="58BE70D7"/>
    <w:rsid w:val="58C8D181"/>
    <w:rsid w:val="58E7DD9C"/>
    <w:rsid w:val="58EB49BC"/>
    <w:rsid w:val="5920C98E"/>
    <w:rsid w:val="5932E25D"/>
    <w:rsid w:val="594E2E65"/>
    <w:rsid w:val="5997E470"/>
    <w:rsid w:val="59A5735A"/>
    <w:rsid w:val="59A7A878"/>
    <w:rsid w:val="59C6C6DA"/>
    <w:rsid w:val="59D274A5"/>
    <w:rsid w:val="5A056EAF"/>
    <w:rsid w:val="5A0B39C7"/>
    <w:rsid w:val="5A120DBC"/>
    <w:rsid w:val="5A3C4E5C"/>
    <w:rsid w:val="5A5B6F45"/>
    <w:rsid w:val="5AAF8513"/>
    <w:rsid w:val="5B3D9863"/>
    <w:rsid w:val="5B6562BD"/>
    <w:rsid w:val="5BB128DE"/>
    <w:rsid w:val="5BE1799A"/>
    <w:rsid w:val="5C251E53"/>
    <w:rsid w:val="5C413F2E"/>
    <w:rsid w:val="5C4E35C1"/>
    <w:rsid w:val="5C53FD8D"/>
    <w:rsid w:val="5CB86663"/>
    <w:rsid w:val="5D029702"/>
    <w:rsid w:val="5D7E67F8"/>
    <w:rsid w:val="5D9C37B5"/>
    <w:rsid w:val="5DA5B440"/>
    <w:rsid w:val="5DA72F99"/>
    <w:rsid w:val="5DB02DCA"/>
    <w:rsid w:val="5DB80630"/>
    <w:rsid w:val="5E024670"/>
    <w:rsid w:val="5E264EC1"/>
    <w:rsid w:val="5E2D6203"/>
    <w:rsid w:val="5E88DE4F"/>
    <w:rsid w:val="5E8B1506"/>
    <w:rsid w:val="5E977F1D"/>
    <w:rsid w:val="5EEEC00E"/>
    <w:rsid w:val="5F1C81FB"/>
    <w:rsid w:val="5F2478CC"/>
    <w:rsid w:val="5F502FF0"/>
    <w:rsid w:val="5F7368F5"/>
    <w:rsid w:val="5F7F75A7"/>
    <w:rsid w:val="5F81C346"/>
    <w:rsid w:val="5F8DB33F"/>
    <w:rsid w:val="5FD9290B"/>
    <w:rsid w:val="5FFCA517"/>
    <w:rsid w:val="601A7868"/>
    <w:rsid w:val="6097898E"/>
    <w:rsid w:val="60A5ED85"/>
    <w:rsid w:val="60B60C0B"/>
    <w:rsid w:val="60C23C01"/>
    <w:rsid w:val="60C690D7"/>
    <w:rsid w:val="6142250F"/>
    <w:rsid w:val="61BD0F25"/>
    <w:rsid w:val="61D6A523"/>
    <w:rsid w:val="61F80ADC"/>
    <w:rsid w:val="622D11B2"/>
    <w:rsid w:val="626EEE41"/>
    <w:rsid w:val="6289282F"/>
    <w:rsid w:val="6337466F"/>
    <w:rsid w:val="634ECA3C"/>
    <w:rsid w:val="635142B0"/>
    <w:rsid w:val="63611FB8"/>
    <w:rsid w:val="63660986"/>
    <w:rsid w:val="636DA81A"/>
    <w:rsid w:val="63733FFA"/>
    <w:rsid w:val="63D09D17"/>
    <w:rsid w:val="641DAF55"/>
    <w:rsid w:val="64212351"/>
    <w:rsid w:val="64485377"/>
    <w:rsid w:val="64A518C2"/>
    <w:rsid w:val="64DC8FB6"/>
    <w:rsid w:val="65113A6C"/>
    <w:rsid w:val="65565D97"/>
    <w:rsid w:val="656276AE"/>
    <w:rsid w:val="658473CF"/>
    <w:rsid w:val="65B32E1B"/>
    <w:rsid w:val="65B54A8B"/>
    <w:rsid w:val="65D29F78"/>
    <w:rsid w:val="65DDB8A3"/>
    <w:rsid w:val="65E46AAB"/>
    <w:rsid w:val="65E58394"/>
    <w:rsid w:val="66160E2E"/>
    <w:rsid w:val="66227295"/>
    <w:rsid w:val="6633D70C"/>
    <w:rsid w:val="665A79C4"/>
    <w:rsid w:val="6693B401"/>
    <w:rsid w:val="6693F6CC"/>
    <w:rsid w:val="66BB8CF5"/>
    <w:rsid w:val="66C6ADAA"/>
    <w:rsid w:val="66CAE9A0"/>
    <w:rsid w:val="66F051E2"/>
    <w:rsid w:val="66FE470F"/>
    <w:rsid w:val="672BDBE9"/>
    <w:rsid w:val="6757C9DA"/>
    <w:rsid w:val="6773B4AD"/>
    <w:rsid w:val="67A7367E"/>
    <w:rsid w:val="67C0B189"/>
    <w:rsid w:val="67C826FB"/>
    <w:rsid w:val="67CFFDEB"/>
    <w:rsid w:val="67D1DA99"/>
    <w:rsid w:val="681919AC"/>
    <w:rsid w:val="682DE527"/>
    <w:rsid w:val="68470EA2"/>
    <w:rsid w:val="68CDAFA1"/>
    <w:rsid w:val="68DCD78A"/>
    <w:rsid w:val="68E7160B"/>
    <w:rsid w:val="68E80CAD"/>
    <w:rsid w:val="68F16F5A"/>
    <w:rsid w:val="6910CEDB"/>
    <w:rsid w:val="69241101"/>
    <w:rsid w:val="6952960B"/>
    <w:rsid w:val="6964A0F3"/>
    <w:rsid w:val="69792EFC"/>
    <w:rsid w:val="697F5B6C"/>
    <w:rsid w:val="69ADEDC7"/>
    <w:rsid w:val="69DE7827"/>
    <w:rsid w:val="69FAD22E"/>
    <w:rsid w:val="69FF259C"/>
    <w:rsid w:val="6A16C5EC"/>
    <w:rsid w:val="6A34A369"/>
    <w:rsid w:val="6ABAA2A3"/>
    <w:rsid w:val="6AC0AA34"/>
    <w:rsid w:val="6AD36300"/>
    <w:rsid w:val="6B081016"/>
    <w:rsid w:val="6B198FE5"/>
    <w:rsid w:val="6B4266B6"/>
    <w:rsid w:val="6B5E6591"/>
    <w:rsid w:val="6B62B596"/>
    <w:rsid w:val="6B64D8F8"/>
    <w:rsid w:val="6B6BC9CC"/>
    <w:rsid w:val="6B7173BB"/>
    <w:rsid w:val="6B934A5C"/>
    <w:rsid w:val="6B9D6095"/>
    <w:rsid w:val="6BBF2CD8"/>
    <w:rsid w:val="6C07F4CF"/>
    <w:rsid w:val="6C0D0A4C"/>
    <w:rsid w:val="6C5DC530"/>
    <w:rsid w:val="6C8B7368"/>
    <w:rsid w:val="6C9E5F16"/>
    <w:rsid w:val="6CBF2A3C"/>
    <w:rsid w:val="6CD8CB93"/>
    <w:rsid w:val="6CE9FC8D"/>
    <w:rsid w:val="6D362096"/>
    <w:rsid w:val="6D36FBDE"/>
    <w:rsid w:val="6D9577E9"/>
    <w:rsid w:val="6D9A198B"/>
    <w:rsid w:val="6DB6E5F1"/>
    <w:rsid w:val="6DF31AF7"/>
    <w:rsid w:val="6DF537AD"/>
    <w:rsid w:val="6E091F5E"/>
    <w:rsid w:val="6E3680C0"/>
    <w:rsid w:val="6E41BA25"/>
    <w:rsid w:val="6E737788"/>
    <w:rsid w:val="6E73F4BC"/>
    <w:rsid w:val="6E7B951A"/>
    <w:rsid w:val="6E8985FB"/>
    <w:rsid w:val="6EA2BA0D"/>
    <w:rsid w:val="6EB3441A"/>
    <w:rsid w:val="6EBDBE99"/>
    <w:rsid w:val="6ECAB984"/>
    <w:rsid w:val="6EF954AB"/>
    <w:rsid w:val="6F2DE41F"/>
    <w:rsid w:val="6F4AB07C"/>
    <w:rsid w:val="6FA8F188"/>
    <w:rsid w:val="6FB37BF9"/>
    <w:rsid w:val="6FCE8B0F"/>
    <w:rsid w:val="6FD7C306"/>
    <w:rsid w:val="70270658"/>
    <w:rsid w:val="703F2FB9"/>
    <w:rsid w:val="70641520"/>
    <w:rsid w:val="70A0EF11"/>
    <w:rsid w:val="70AC35E1"/>
    <w:rsid w:val="70D062A9"/>
    <w:rsid w:val="70E36152"/>
    <w:rsid w:val="7114DE8C"/>
    <w:rsid w:val="711D2068"/>
    <w:rsid w:val="71496C50"/>
    <w:rsid w:val="7193E0F7"/>
    <w:rsid w:val="71C52FAC"/>
    <w:rsid w:val="71D681F7"/>
    <w:rsid w:val="7207C3C7"/>
    <w:rsid w:val="720EDE97"/>
    <w:rsid w:val="72D4D8A8"/>
    <w:rsid w:val="72EFAFE3"/>
    <w:rsid w:val="72F233A8"/>
    <w:rsid w:val="72F43EF8"/>
    <w:rsid w:val="72F46A10"/>
    <w:rsid w:val="7304EC0A"/>
    <w:rsid w:val="73351326"/>
    <w:rsid w:val="735B973B"/>
    <w:rsid w:val="7367EB85"/>
    <w:rsid w:val="7394557E"/>
    <w:rsid w:val="73FFDF38"/>
    <w:rsid w:val="7403977E"/>
    <w:rsid w:val="7453D6AD"/>
    <w:rsid w:val="74B80A3F"/>
    <w:rsid w:val="74B92FA1"/>
    <w:rsid w:val="74BAF4D0"/>
    <w:rsid w:val="74E5C6B7"/>
    <w:rsid w:val="74EE0A2E"/>
    <w:rsid w:val="74F86D63"/>
    <w:rsid w:val="74FFE3C3"/>
    <w:rsid w:val="750AEB08"/>
    <w:rsid w:val="750FCFAE"/>
    <w:rsid w:val="7530FC8E"/>
    <w:rsid w:val="756C9CD0"/>
    <w:rsid w:val="757B3543"/>
    <w:rsid w:val="757CE58F"/>
    <w:rsid w:val="7588D5A1"/>
    <w:rsid w:val="7591DE24"/>
    <w:rsid w:val="7597B9A0"/>
    <w:rsid w:val="759C3BAD"/>
    <w:rsid w:val="75A9037E"/>
    <w:rsid w:val="75C6F35E"/>
    <w:rsid w:val="75E821F3"/>
    <w:rsid w:val="75FD3012"/>
    <w:rsid w:val="760B02AA"/>
    <w:rsid w:val="7627CDCA"/>
    <w:rsid w:val="7639545F"/>
    <w:rsid w:val="7648AD55"/>
    <w:rsid w:val="767B6D33"/>
    <w:rsid w:val="768CBB97"/>
    <w:rsid w:val="7696795C"/>
    <w:rsid w:val="769E594D"/>
    <w:rsid w:val="76A6C444"/>
    <w:rsid w:val="76ADB69C"/>
    <w:rsid w:val="76B45242"/>
    <w:rsid w:val="76BCEEBB"/>
    <w:rsid w:val="76D0DBCE"/>
    <w:rsid w:val="76D1E12A"/>
    <w:rsid w:val="76E588C7"/>
    <w:rsid w:val="76EB228E"/>
    <w:rsid w:val="76F195E4"/>
    <w:rsid w:val="770849E4"/>
    <w:rsid w:val="770904CD"/>
    <w:rsid w:val="770D594E"/>
    <w:rsid w:val="775B1729"/>
    <w:rsid w:val="77728D42"/>
    <w:rsid w:val="77A0EFC0"/>
    <w:rsid w:val="77BECAC1"/>
    <w:rsid w:val="77E35F52"/>
    <w:rsid w:val="7844D084"/>
    <w:rsid w:val="786B9929"/>
    <w:rsid w:val="789C6F63"/>
    <w:rsid w:val="78BF74CB"/>
    <w:rsid w:val="78BFEA68"/>
    <w:rsid w:val="78D49D86"/>
    <w:rsid w:val="7909F026"/>
    <w:rsid w:val="79154715"/>
    <w:rsid w:val="7920A4A3"/>
    <w:rsid w:val="795E8F04"/>
    <w:rsid w:val="79666F12"/>
    <w:rsid w:val="79C4632E"/>
    <w:rsid w:val="79CC0036"/>
    <w:rsid w:val="79F3C4AE"/>
    <w:rsid w:val="79FE44DE"/>
    <w:rsid w:val="7A340D09"/>
    <w:rsid w:val="7A65DF75"/>
    <w:rsid w:val="7A7191EF"/>
    <w:rsid w:val="7A7AEEB3"/>
    <w:rsid w:val="7A81BE42"/>
    <w:rsid w:val="7A95E540"/>
    <w:rsid w:val="7A99C7BB"/>
    <w:rsid w:val="7AB7D273"/>
    <w:rsid w:val="7B019567"/>
    <w:rsid w:val="7B10EF24"/>
    <w:rsid w:val="7B2A6507"/>
    <w:rsid w:val="7B47F10F"/>
    <w:rsid w:val="7B5A5EC8"/>
    <w:rsid w:val="7B707234"/>
    <w:rsid w:val="7B7C288A"/>
    <w:rsid w:val="7B8D0CAF"/>
    <w:rsid w:val="7BA3ADF9"/>
    <w:rsid w:val="7BC17C05"/>
    <w:rsid w:val="7C05E689"/>
    <w:rsid w:val="7C0F563D"/>
    <w:rsid w:val="7C30AECF"/>
    <w:rsid w:val="7C5C598C"/>
    <w:rsid w:val="7C680165"/>
    <w:rsid w:val="7C97799D"/>
    <w:rsid w:val="7CC88D18"/>
    <w:rsid w:val="7CD696EB"/>
    <w:rsid w:val="7CE2A5DE"/>
    <w:rsid w:val="7CEC4E71"/>
    <w:rsid w:val="7CFB9DAE"/>
    <w:rsid w:val="7D33354F"/>
    <w:rsid w:val="7D48E2C6"/>
    <w:rsid w:val="7D4F2704"/>
    <w:rsid w:val="7D514E8F"/>
    <w:rsid w:val="7D6FF4F0"/>
    <w:rsid w:val="7DCF2EB5"/>
    <w:rsid w:val="7E1005DE"/>
    <w:rsid w:val="7E185652"/>
    <w:rsid w:val="7E23B673"/>
    <w:rsid w:val="7E41F9FC"/>
    <w:rsid w:val="7E426E4A"/>
    <w:rsid w:val="7EA24895"/>
    <w:rsid w:val="7EA51417"/>
    <w:rsid w:val="7EC6DB2E"/>
    <w:rsid w:val="7EDC4D2F"/>
    <w:rsid w:val="7EFFDF78"/>
    <w:rsid w:val="7F1DBB0E"/>
    <w:rsid w:val="7F47ABE9"/>
    <w:rsid w:val="7F6D1509"/>
    <w:rsid w:val="7F78790A"/>
    <w:rsid w:val="7F932C13"/>
    <w:rsid w:val="7F96A5C4"/>
    <w:rsid w:val="7FADAFC4"/>
    <w:rsid w:val="7FD41DB2"/>
    <w:rsid w:val="7FE3953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77D1"/>
  <w15:chartTrackingRefBased/>
  <w15:docId w15:val="{6D1C85D4-6C85-4414-8DD4-7CB065EE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56"/>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56"/>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B03D06"/>
    <w:pPr>
      <w:tabs>
        <w:tab w:val="left" w:pos="1418"/>
        <w:tab w:val="right" w:leader="dot" w:pos="8828"/>
      </w:tabs>
      <w:spacing w:before="120" w:after="120"/>
      <w:jc w:val="left"/>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customStyle="1" w:styleId="Mencionar1">
    <w:name w:val="Mencionar1"/>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51"/>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character" w:customStyle="1" w:styleId="apple-converted-space">
    <w:name w:val="apple-converted-space"/>
    <w:basedOn w:val="Fuentedeprrafopredeter"/>
    <w:rsid w:val="00FC7FCC"/>
  </w:style>
  <w:style w:type="paragraph" w:customStyle="1" w:styleId="InviasNormal">
    <w:name w:val="Invias Normal"/>
    <w:basedOn w:val="Normal"/>
    <w:link w:val="InviasNormalCar"/>
    <w:qFormat/>
    <w:rsid w:val="00FC7FCC"/>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FC7FCC"/>
    <w:rPr>
      <w:rFonts w:ascii="Arial Narrow" w:eastAsia="Times New Roman" w:hAnsi="Arial Narrow" w:cs="Times New Roman"/>
      <w:sz w:val="24"/>
      <w:szCs w:val="24"/>
      <w:lang w:val="x-none" w:eastAsia="es-ES"/>
    </w:rPr>
  </w:style>
  <w:style w:type="paragraph" w:customStyle="1" w:styleId="paragraph">
    <w:name w:val="paragraph"/>
    <w:basedOn w:val="Normal"/>
    <w:rsid w:val="0034135A"/>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paragraph" w:styleId="Textodeglobo">
    <w:name w:val="Balloon Text"/>
    <w:basedOn w:val="Normal"/>
    <w:link w:val="TextodegloboCar"/>
    <w:uiPriority w:val="99"/>
    <w:semiHidden/>
    <w:unhideWhenUsed/>
    <w:rsid w:val="00D25E4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5E48"/>
    <w:rPr>
      <w:rFonts w:ascii="Segoe UI" w:hAnsi="Segoe UI" w:cs="Segoe UI"/>
      <w:color w:val="000000" w:themeColor="text1"/>
      <w:sz w:val="18"/>
      <w:szCs w:val="18"/>
    </w:rPr>
  </w:style>
  <w:style w:type="character" w:customStyle="1" w:styleId="A5">
    <w:name w:val="A5"/>
    <w:uiPriority w:val="99"/>
    <w:rsid w:val="00B5283B"/>
    <w:rPr>
      <w:rFonts w:ascii="HelveticaNeueLT Pro 45 Lt" w:hAnsi="HelveticaNeueLT Pro 45 Lt" w:cs="HelveticaNeueLT Pro 45 Lt" w:hint="default"/>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6467">
      <w:bodyDiv w:val="1"/>
      <w:marLeft w:val="0"/>
      <w:marRight w:val="0"/>
      <w:marTop w:val="0"/>
      <w:marBottom w:val="0"/>
      <w:divBdr>
        <w:top w:val="none" w:sz="0" w:space="0" w:color="auto"/>
        <w:left w:val="none" w:sz="0" w:space="0" w:color="auto"/>
        <w:bottom w:val="none" w:sz="0" w:space="0" w:color="auto"/>
        <w:right w:val="none" w:sz="0" w:space="0" w:color="auto"/>
      </w:divBdr>
    </w:div>
    <w:div w:id="82536908">
      <w:bodyDiv w:val="1"/>
      <w:marLeft w:val="0"/>
      <w:marRight w:val="0"/>
      <w:marTop w:val="0"/>
      <w:marBottom w:val="0"/>
      <w:divBdr>
        <w:top w:val="none" w:sz="0" w:space="0" w:color="auto"/>
        <w:left w:val="none" w:sz="0" w:space="0" w:color="auto"/>
        <w:bottom w:val="none" w:sz="0" w:space="0" w:color="auto"/>
        <w:right w:val="none" w:sz="0" w:space="0" w:color="auto"/>
      </w:divBdr>
    </w:div>
    <w:div w:id="124468964">
      <w:bodyDiv w:val="1"/>
      <w:marLeft w:val="0"/>
      <w:marRight w:val="0"/>
      <w:marTop w:val="0"/>
      <w:marBottom w:val="0"/>
      <w:divBdr>
        <w:top w:val="none" w:sz="0" w:space="0" w:color="auto"/>
        <w:left w:val="none" w:sz="0" w:space="0" w:color="auto"/>
        <w:bottom w:val="none" w:sz="0" w:space="0" w:color="auto"/>
        <w:right w:val="none" w:sz="0" w:space="0" w:color="auto"/>
      </w:divBdr>
    </w:div>
    <w:div w:id="222067427">
      <w:bodyDiv w:val="1"/>
      <w:marLeft w:val="0"/>
      <w:marRight w:val="0"/>
      <w:marTop w:val="0"/>
      <w:marBottom w:val="0"/>
      <w:divBdr>
        <w:top w:val="none" w:sz="0" w:space="0" w:color="auto"/>
        <w:left w:val="none" w:sz="0" w:space="0" w:color="auto"/>
        <w:bottom w:val="none" w:sz="0" w:space="0" w:color="auto"/>
        <w:right w:val="none" w:sz="0" w:space="0" w:color="auto"/>
      </w:divBdr>
    </w:div>
    <w:div w:id="283004370">
      <w:bodyDiv w:val="1"/>
      <w:marLeft w:val="0"/>
      <w:marRight w:val="0"/>
      <w:marTop w:val="0"/>
      <w:marBottom w:val="0"/>
      <w:divBdr>
        <w:top w:val="none" w:sz="0" w:space="0" w:color="auto"/>
        <w:left w:val="none" w:sz="0" w:space="0" w:color="auto"/>
        <w:bottom w:val="none" w:sz="0" w:space="0" w:color="auto"/>
        <w:right w:val="none" w:sz="0" w:space="0" w:color="auto"/>
      </w:divBdr>
    </w:div>
    <w:div w:id="507789535">
      <w:bodyDiv w:val="1"/>
      <w:marLeft w:val="0"/>
      <w:marRight w:val="0"/>
      <w:marTop w:val="0"/>
      <w:marBottom w:val="0"/>
      <w:divBdr>
        <w:top w:val="none" w:sz="0" w:space="0" w:color="auto"/>
        <w:left w:val="none" w:sz="0" w:space="0" w:color="auto"/>
        <w:bottom w:val="none" w:sz="0" w:space="0" w:color="auto"/>
        <w:right w:val="none" w:sz="0" w:space="0" w:color="auto"/>
      </w:divBdr>
    </w:div>
    <w:div w:id="653145756">
      <w:bodyDiv w:val="1"/>
      <w:marLeft w:val="0"/>
      <w:marRight w:val="0"/>
      <w:marTop w:val="0"/>
      <w:marBottom w:val="0"/>
      <w:divBdr>
        <w:top w:val="none" w:sz="0" w:space="0" w:color="auto"/>
        <w:left w:val="none" w:sz="0" w:space="0" w:color="auto"/>
        <w:bottom w:val="none" w:sz="0" w:space="0" w:color="auto"/>
        <w:right w:val="none" w:sz="0" w:space="0" w:color="auto"/>
      </w:divBdr>
      <w:divsChild>
        <w:div w:id="158053">
          <w:marLeft w:val="0"/>
          <w:marRight w:val="0"/>
          <w:marTop w:val="0"/>
          <w:marBottom w:val="0"/>
          <w:divBdr>
            <w:top w:val="none" w:sz="0" w:space="0" w:color="auto"/>
            <w:left w:val="none" w:sz="0" w:space="0" w:color="auto"/>
            <w:bottom w:val="none" w:sz="0" w:space="0" w:color="auto"/>
            <w:right w:val="none" w:sz="0" w:space="0" w:color="auto"/>
          </w:divBdr>
        </w:div>
        <w:div w:id="52853939">
          <w:marLeft w:val="0"/>
          <w:marRight w:val="0"/>
          <w:marTop w:val="0"/>
          <w:marBottom w:val="0"/>
          <w:divBdr>
            <w:top w:val="none" w:sz="0" w:space="0" w:color="auto"/>
            <w:left w:val="none" w:sz="0" w:space="0" w:color="auto"/>
            <w:bottom w:val="none" w:sz="0" w:space="0" w:color="auto"/>
            <w:right w:val="none" w:sz="0" w:space="0" w:color="auto"/>
          </w:divBdr>
        </w:div>
        <w:div w:id="398987917">
          <w:marLeft w:val="0"/>
          <w:marRight w:val="0"/>
          <w:marTop w:val="0"/>
          <w:marBottom w:val="0"/>
          <w:divBdr>
            <w:top w:val="none" w:sz="0" w:space="0" w:color="auto"/>
            <w:left w:val="none" w:sz="0" w:space="0" w:color="auto"/>
            <w:bottom w:val="none" w:sz="0" w:space="0" w:color="auto"/>
            <w:right w:val="none" w:sz="0" w:space="0" w:color="auto"/>
          </w:divBdr>
        </w:div>
        <w:div w:id="431971626">
          <w:marLeft w:val="0"/>
          <w:marRight w:val="0"/>
          <w:marTop w:val="0"/>
          <w:marBottom w:val="0"/>
          <w:divBdr>
            <w:top w:val="none" w:sz="0" w:space="0" w:color="auto"/>
            <w:left w:val="none" w:sz="0" w:space="0" w:color="auto"/>
            <w:bottom w:val="none" w:sz="0" w:space="0" w:color="auto"/>
            <w:right w:val="none" w:sz="0" w:space="0" w:color="auto"/>
          </w:divBdr>
        </w:div>
        <w:div w:id="1481386129">
          <w:marLeft w:val="0"/>
          <w:marRight w:val="0"/>
          <w:marTop w:val="0"/>
          <w:marBottom w:val="0"/>
          <w:divBdr>
            <w:top w:val="none" w:sz="0" w:space="0" w:color="auto"/>
            <w:left w:val="none" w:sz="0" w:space="0" w:color="auto"/>
            <w:bottom w:val="none" w:sz="0" w:space="0" w:color="auto"/>
            <w:right w:val="none" w:sz="0" w:space="0" w:color="auto"/>
          </w:divBdr>
        </w:div>
        <w:div w:id="1583486693">
          <w:marLeft w:val="0"/>
          <w:marRight w:val="0"/>
          <w:marTop w:val="0"/>
          <w:marBottom w:val="0"/>
          <w:divBdr>
            <w:top w:val="none" w:sz="0" w:space="0" w:color="auto"/>
            <w:left w:val="none" w:sz="0" w:space="0" w:color="auto"/>
            <w:bottom w:val="none" w:sz="0" w:space="0" w:color="auto"/>
            <w:right w:val="none" w:sz="0" w:space="0" w:color="auto"/>
          </w:divBdr>
        </w:div>
        <w:div w:id="1630357243">
          <w:marLeft w:val="0"/>
          <w:marRight w:val="0"/>
          <w:marTop w:val="0"/>
          <w:marBottom w:val="0"/>
          <w:divBdr>
            <w:top w:val="none" w:sz="0" w:space="0" w:color="auto"/>
            <w:left w:val="none" w:sz="0" w:space="0" w:color="auto"/>
            <w:bottom w:val="none" w:sz="0" w:space="0" w:color="auto"/>
            <w:right w:val="none" w:sz="0" w:space="0" w:color="auto"/>
          </w:divBdr>
        </w:div>
        <w:div w:id="1789277369">
          <w:marLeft w:val="0"/>
          <w:marRight w:val="0"/>
          <w:marTop w:val="0"/>
          <w:marBottom w:val="0"/>
          <w:divBdr>
            <w:top w:val="none" w:sz="0" w:space="0" w:color="auto"/>
            <w:left w:val="none" w:sz="0" w:space="0" w:color="auto"/>
            <w:bottom w:val="none" w:sz="0" w:space="0" w:color="auto"/>
            <w:right w:val="none" w:sz="0" w:space="0" w:color="auto"/>
          </w:divBdr>
        </w:div>
        <w:div w:id="1993096906">
          <w:marLeft w:val="0"/>
          <w:marRight w:val="0"/>
          <w:marTop w:val="0"/>
          <w:marBottom w:val="0"/>
          <w:divBdr>
            <w:top w:val="none" w:sz="0" w:space="0" w:color="auto"/>
            <w:left w:val="none" w:sz="0" w:space="0" w:color="auto"/>
            <w:bottom w:val="none" w:sz="0" w:space="0" w:color="auto"/>
            <w:right w:val="none" w:sz="0" w:space="0" w:color="auto"/>
          </w:divBdr>
        </w:div>
      </w:divsChild>
    </w:div>
    <w:div w:id="1458833712">
      <w:bodyDiv w:val="1"/>
      <w:marLeft w:val="0"/>
      <w:marRight w:val="0"/>
      <w:marTop w:val="0"/>
      <w:marBottom w:val="0"/>
      <w:divBdr>
        <w:top w:val="none" w:sz="0" w:space="0" w:color="auto"/>
        <w:left w:val="none" w:sz="0" w:space="0" w:color="auto"/>
        <w:bottom w:val="none" w:sz="0" w:space="0" w:color="auto"/>
        <w:right w:val="none" w:sz="0" w:space="0" w:color="auto"/>
      </w:divBdr>
    </w:div>
    <w:div w:id="1769696133">
      <w:bodyDiv w:val="1"/>
      <w:marLeft w:val="0"/>
      <w:marRight w:val="0"/>
      <w:marTop w:val="0"/>
      <w:marBottom w:val="0"/>
      <w:divBdr>
        <w:top w:val="none" w:sz="0" w:space="0" w:color="auto"/>
        <w:left w:val="none" w:sz="0" w:space="0" w:color="auto"/>
        <w:bottom w:val="none" w:sz="0" w:space="0" w:color="auto"/>
        <w:right w:val="none" w:sz="0" w:space="0" w:color="auto"/>
      </w:divBdr>
    </w:div>
    <w:div w:id="1837921476">
      <w:bodyDiv w:val="1"/>
      <w:marLeft w:val="0"/>
      <w:marRight w:val="0"/>
      <w:marTop w:val="0"/>
      <w:marBottom w:val="0"/>
      <w:divBdr>
        <w:top w:val="none" w:sz="0" w:space="0" w:color="auto"/>
        <w:left w:val="none" w:sz="0" w:space="0" w:color="auto"/>
        <w:bottom w:val="none" w:sz="0" w:space="0" w:color="auto"/>
        <w:right w:val="none" w:sz="0" w:space="0" w:color="auto"/>
      </w:divBdr>
      <w:divsChild>
        <w:div w:id="186867751">
          <w:marLeft w:val="0"/>
          <w:marRight w:val="0"/>
          <w:marTop w:val="0"/>
          <w:marBottom w:val="0"/>
          <w:divBdr>
            <w:top w:val="none" w:sz="0" w:space="0" w:color="auto"/>
            <w:left w:val="none" w:sz="0" w:space="0" w:color="auto"/>
            <w:bottom w:val="none" w:sz="0" w:space="0" w:color="auto"/>
            <w:right w:val="none" w:sz="0" w:space="0" w:color="auto"/>
          </w:divBdr>
        </w:div>
        <w:div w:id="365298260">
          <w:marLeft w:val="0"/>
          <w:marRight w:val="0"/>
          <w:marTop w:val="0"/>
          <w:marBottom w:val="0"/>
          <w:divBdr>
            <w:top w:val="none" w:sz="0" w:space="0" w:color="auto"/>
            <w:left w:val="none" w:sz="0" w:space="0" w:color="auto"/>
            <w:bottom w:val="none" w:sz="0" w:space="0" w:color="auto"/>
            <w:right w:val="none" w:sz="0" w:space="0" w:color="auto"/>
          </w:divBdr>
          <w:divsChild>
            <w:div w:id="365175839">
              <w:marLeft w:val="0"/>
              <w:marRight w:val="0"/>
              <w:marTop w:val="0"/>
              <w:marBottom w:val="0"/>
              <w:divBdr>
                <w:top w:val="none" w:sz="0" w:space="0" w:color="auto"/>
                <w:left w:val="none" w:sz="0" w:space="0" w:color="auto"/>
                <w:bottom w:val="none" w:sz="0" w:space="0" w:color="auto"/>
                <w:right w:val="none" w:sz="0" w:space="0" w:color="auto"/>
              </w:divBdr>
            </w:div>
            <w:div w:id="421344368">
              <w:marLeft w:val="0"/>
              <w:marRight w:val="0"/>
              <w:marTop w:val="0"/>
              <w:marBottom w:val="0"/>
              <w:divBdr>
                <w:top w:val="none" w:sz="0" w:space="0" w:color="auto"/>
                <w:left w:val="none" w:sz="0" w:space="0" w:color="auto"/>
                <w:bottom w:val="none" w:sz="0" w:space="0" w:color="auto"/>
                <w:right w:val="none" w:sz="0" w:space="0" w:color="auto"/>
              </w:divBdr>
            </w:div>
            <w:div w:id="740516732">
              <w:marLeft w:val="0"/>
              <w:marRight w:val="0"/>
              <w:marTop w:val="0"/>
              <w:marBottom w:val="0"/>
              <w:divBdr>
                <w:top w:val="none" w:sz="0" w:space="0" w:color="auto"/>
                <w:left w:val="none" w:sz="0" w:space="0" w:color="auto"/>
                <w:bottom w:val="none" w:sz="0" w:space="0" w:color="auto"/>
                <w:right w:val="none" w:sz="0" w:space="0" w:color="auto"/>
              </w:divBdr>
            </w:div>
            <w:div w:id="833497239">
              <w:marLeft w:val="0"/>
              <w:marRight w:val="0"/>
              <w:marTop w:val="0"/>
              <w:marBottom w:val="0"/>
              <w:divBdr>
                <w:top w:val="none" w:sz="0" w:space="0" w:color="auto"/>
                <w:left w:val="none" w:sz="0" w:space="0" w:color="auto"/>
                <w:bottom w:val="none" w:sz="0" w:space="0" w:color="auto"/>
                <w:right w:val="none" w:sz="0" w:space="0" w:color="auto"/>
              </w:divBdr>
            </w:div>
            <w:div w:id="849178827">
              <w:marLeft w:val="0"/>
              <w:marRight w:val="0"/>
              <w:marTop w:val="0"/>
              <w:marBottom w:val="0"/>
              <w:divBdr>
                <w:top w:val="none" w:sz="0" w:space="0" w:color="auto"/>
                <w:left w:val="none" w:sz="0" w:space="0" w:color="auto"/>
                <w:bottom w:val="none" w:sz="0" w:space="0" w:color="auto"/>
                <w:right w:val="none" w:sz="0" w:space="0" w:color="auto"/>
              </w:divBdr>
            </w:div>
            <w:div w:id="924219551">
              <w:marLeft w:val="0"/>
              <w:marRight w:val="0"/>
              <w:marTop w:val="0"/>
              <w:marBottom w:val="0"/>
              <w:divBdr>
                <w:top w:val="none" w:sz="0" w:space="0" w:color="auto"/>
                <w:left w:val="none" w:sz="0" w:space="0" w:color="auto"/>
                <w:bottom w:val="none" w:sz="0" w:space="0" w:color="auto"/>
                <w:right w:val="none" w:sz="0" w:space="0" w:color="auto"/>
              </w:divBdr>
            </w:div>
            <w:div w:id="954944159">
              <w:marLeft w:val="0"/>
              <w:marRight w:val="0"/>
              <w:marTop w:val="0"/>
              <w:marBottom w:val="0"/>
              <w:divBdr>
                <w:top w:val="none" w:sz="0" w:space="0" w:color="auto"/>
                <w:left w:val="none" w:sz="0" w:space="0" w:color="auto"/>
                <w:bottom w:val="none" w:sz="0" w:space="0" w:color="auto"/>
                <w:right w:val="none" w:sz="0" w:space="0" w:color="auto"/>
              </w:divBdr>
            </w:div>
            <w:div w:id="1283534200">
              <w:marLeft w:val="0"/>
              <w:marRight w:val="0"/>
              <w:marTop w:val="0"/>
              <w:marBottom w:val="0"/>
              <w:divBdr>
                <w:top w:val="none" w:sz="0" w:space="0" w:color="auto"/>
                <w:left w:val="none" w:sz="0" w:space="0" w:color="auto"/>
                <w:bottom w:val="none" w:sz="0" w:space="0" w:color="auto"/>
                <w:right w:val="none" w:sz="0" w:space="0" w:color="auto"/>
              </w:divBdr>
            </w:div>
            <w:div w:id="1403600856">
              <w:marLeft w:val="0"/>
              <w:marRight w:val="0"/>
              <w:marTop w:val="0"/>
              <w:marBottom w:val="0"/>
              <w:divBdr>
                <w:top w:val="none" w:sz="0" w:space="0" w:color="auto"/>
                <w:left w:val="none" w:sz="0" w:space="0" w:color="auto"/>
                <w:bottom w:val="none" w:sz="0" w:space="0" w:color="auto"/>
                <w:right w:val="none" w:sz="0" w:space="0" w:color="auto"/>
              </w:divBdr>
            </w:div>
            <w:div w:id="1524320989">
              <w:marLeft w:val="0"/>
              <w:marRight w:val="0"/>
              <w:marTop w:val="0"/>
              <w:marBottom w:val="0"/>
              <w:divBdr>
                <w:top w:val="none" w:sz="0" w:space="0" w:color="auto"/>
                <w:left w:val="none" w:sz="0" w:space="0" w:color="auto"/>
                <w:bottom w:val="none" w:sz="0" w:space="0" w:color="auto"/>
                <w:right w:val="none" w:sz="0" w:space="0" w:color="auto"/>
              </w:divBdr>
            </w:div>
            <w:div w:id="1603491393">
              <w:marLeft w:val="0"/>
              <w:marRight w:val="0"/>
              <w:marTop w:val="0"/>
              <w:marBottom w:val="0"/>
              <w:divBdr>
                <w:top w:val="none" w:sz="0" w:space="0" w:color="auto"/>
                <w:left w:val="none" w:sz="0" w:space="0" w:color="auto"/>
                <w:bottom w:val="none" w:sz="0" w:space="0" w:color="auto"/>
                <w:right w:val="none" w:sz="0" w:space="0" w:color="auto"/>
              </w:divBdr>
            </w:div>
          </w:divsChild>
        </w:div>
        <w:div w:id="448936810">
          <w:marLeft w:val="0"/>
          <w:marRight w:val="0"/>
          <w:marTop w:val="0"/>
          <w:marBottom w:val="0"/>
          <w:divBdr>
            <w:top w:val="none" w:sz="0" w:space="0" w:color="auto"/>
            <w:left w:val="none" w:sz="0" w:space="0" w:color="auto"/>
            <w:bottom w:val="none" w:sz="0" w:space="0" w:color="auto"/>
            <w:right w:val="none" w:sz="0" w:space="0" w:color="auto"/>
          </w:divBdr>
          <w:divsChild>
            <w:div w:id="1920402803">
              <w:marLeft w:val="-75"/>
              <w:marRight w:val="0"/>
              <w:marTop w:val="30"/>
              <w:marBottom w:val="30"/>
              <w:divBdr>
                <w:top w:val="none" w:sz="0" w:space="0" w:color="auto"/>
                <w:left w:val="none" w:sz="0" w:space="0" w:color="auto"/>
                <w:bottom w:val="none" w:sz="0" w:space="0" w:color="auto"/>
                <w:right w:val="none" w:sz="0" w:space="0" w:color="auto"/>
              </w:divBdr>
              <w:divsChild>
                <w:div w:id="8223604">
                  <w:marLeft w:val="0"/>
                  <w:marRight w:val="0"/>
                  <w:marTop w:val="0"/>
                  <w:marBottom w:val="0"/>
                  <w:divBdr>
                    <w:top w:val="none" w:sz="0" w:space="0" w:color="auto"/>
                    <w:left w:val="none" w:sz="0" w:space="0" w:color="auto"/>
                    <w:bottom w:val="none" w:sz="0" w:space="0" w:color="auto"/>
                    <w:right w:val="none" w:sz="0" w:space="0" w:color="auto"/>
                  </w:divBdr>
                  <w:divsChild>
                    <w:div w:id="1268926899">
                      <w:marLeft w:val="0"/>
                      <w:marRight w:val="0"/>
                      <w:marTop w:val="0"/>
                      <w:marBottom w:val="0"/>
                      <w:divBdr>
                        <w:top w:val="none" w:sz="0" w:space="0" w:color="auto"/>
                        <w:left w:val="none" w:sz="0" w:space="0" w:color="auto"/>
                        <w:bottom w:val="none" w:sz="0" w:space="0" w:color="auto"/>
                        <w:right w:val="none" w:sz="0" w:space="0" w:color="auto"/>
                      </w:divBdr>
                    </w:div>
                  </w:divsChild>
                </w:div>
                <w:div w:id="78723827">
                  <w:marLeft w:val="0"/>
                  <w:marRight w:val="0"/>
                  <w:marTop w:val="0"/>
                  <w:marBottom w:val="0"/>
                  <w:divBdr>
                    <w:top w:val="none" w:sz="0" w:space="0" w:color="auto"/>
                    <w:left w:val="none" w:sz="0" w:space="0" w:color="auto"/>
                    <w:bottom w:val="none" w:sz="0" w:space="0" w:color="auto"/>
                    <w:right w:val="none" w:sz="0" w:space="0" w:color="auto"/>
                  </w:divBdr>
                  <w:divsChild>
                    <w:div w:id="1051341327">
                      <w:marLeft w:val="0"/>
                      <w:marRight w:val="0"/>
                      <w:marTop w:val="0"/>
                      <w:marBottom w:val="0"/>
                      <w:divBdr>
                        <w:top w:val="none" w:sz="0" w:space="0" w:color="auto"/>
                        <w:left w:val="none" w:sz="0" w:space="0" w:color="auto"/>
                        <w:bottom w:val="none" w:sz="0" w:space="0" w:color="auto"/>
                        <w:right w:val="none" w:sz="0" w:space="0" w:color="auto"/>
                      </w:divBdr>
                    </w:div>
                  </w:divsChild>
                </w:div>
                <w:div w:id="217205369">
                  <w:marLeft w:val="0"/>
                  <w:marRight w:val="0"/>
                  <w:marTop w:val="0"/>
                  <w:marBottom w:val="0"/>
                  <w:divBdr>
                    <w:top w:val="none" w:sz="0" w:space="0" w:color="auto"/>
                    <w:left w:val="none" w:sz="0" w:space="0" w:color="auto"/>
                    <w:bottom w:val="none" w:sz="0" w:space="0" w:color="auto"/>
                    <w:right w:val="none" w:sz="0" w:space="0" w:color="auto"/>
                  </w:divBdr>
                  <w:divsChild>
                    <w:div w:id="51999679">
                      <w:marLeft w:val="0"/>
                      <w:marRight w:val="0"/>
                      <w:marTop w:val="0"/>
                      <w:marBottom w:val="0"/>
                      <w:divBdr>
                        <w:top w:val="none" w:sz="0" w:space="0" w:color="auto"/>
                        <w:left w:val="none" w:sz="0" w:space="0" w:color="auto"/>
                        <w:bottom w:val="none" w:sz="0" w:space="0" w:color="auto"/>
                        <w:right w:val="none" w:sz="0" w:space="0" w:color="auto"/>
                      </w:divBdr>
                    </w:div>
                  </w:divsChild>
                </w:div>
                <w:div w:id="519701809">
                  <w:marLeft w:val="0"/>
                  <w:marRight w:val="0"/>
                  <w:marTop w:val="0"/>
                  <w:marBottom w:val="0"/>
                  <w:divBdr>
                    <w:top w:val="none" w:sz="0" w:space="0" w:color="auto"/>
                    <w:left w:val="none" w:sz="0" w:space="0" w:color="auto"/>
                    <w:bottom w:val="none" w:sz="0" w:space="0" w:color="auto"/>
                    <w:right w:val="none" w:sz="0" w:space="0" w:color="auto"/>
                  </w:divBdr>
                  <w:divsChild>
                    <w:div w:id="1988782792">
                      <w:marLeft w:val="0"/>
                      <w:marRight w:val="0"/>
                      <w:marTop w:val="0"/>
                      <w:marBottom w:val="0"/>
                      <w:divBdr>
                        <w:top w:val="none" w:sz="0" w:space="0" w:color="auto"/>
                        <w:left w:val="none" w:sz="0" w:space="0" w:color="auto"/>
                        <w:bottom w:val="none" w:sz="0" w:space="0" w:color="auto"/>
                        <w:right w:val="none" w:sz="0" w:space="0" w:color="auto"/>
                      </w:divBdr>
                    </w:div>
                  </w:divsChild>
                </w:div>
                <w:div w:id="1306542144">
                  <w:marLeft w:val="0"/>
                  <w:marRight w:val="0"/>
                  <w:marTop w:val="0"/>
                  <w:marBottom w:val="0"/>
                  <w:divBdr>
                    <w:top w:val="none" w:sz="0" w:space="0" w:color="auto"/>
                    <w:left w:val="none" w:sz="0" w:space="0" w:color="auto"/>
                    <w:bottom w:val="none" w:sz="0" w:space="0" w:color="auto"/>
                    <w:right w:val="none" w:sz="0" w:space="0" w:color="auto"/>
                  </w:divBdr>
                  <w:divsChild>
                    <w:div w:id="422459441">
                      <w:marLeft w:val="0"/>
                      <w:marRight w:val="0"/>
                      <w:marTop w:val="0"/>
                      <w:marBottom w:val="0"/>
                      <w:divBdr>
                        <w:top w:val="none" w:sz="0" w:space="0" w:color="auto"/>
                        <w:left w:val="none" w:sz="0" w:space="0" w:color="auto"/>
                        <w:bottom w:val="none" w:sz="0" w:space="0" w:color="auto"/>
                        <w:right w:val="none" w:sz="0" w:space="0" w:color="auto"/>
                      </w:divBdr>
                    </w:div>
                  </w:divsChild>
                </w:div>
                <w:div w:id="1346904141">
                  <w:marLeft w:val="0"/>
                  <w:marRight w:val="0"/>
                  <w:marTop w:val="0"/>
                  <w:marBottom w:val="0"/>
                  <w:divBdr>
                    <w:top w:val="none" w:sz="0" w:space="0" w:color="auto"/>
                    <w:left w:val="none" w:sz="0" w:space="0" w:color="auto"/>
                    <w:bottom w:val="none" w:sz="0" w:space="0" w:color="auto"/>
                    <w:right w:val="none" w:sz="0" w:space="0" w:color="auto"/>
                  </w:divBdr>
                  <w:divsChild>
                    <w:div w:id="516845104">
                      <w:marLeft w:val="0"/>
                      <w:marRight w:val="0"/>
                      <w:marTop w:val="0"/>
                      <w:marBottom w:val="0"/>
                      <w:divBdr>
                        <w:top w:val="none" w:sz="0" w:space="0" w:color="auto"/>
                        <w:left w:val="none" w:sz="0" w:space="0" w:color="auto"/>
                        <w:bottom w:val="none" w:sz="0" w:space="0" w:color="auto"/>
                        <w:right w:val="none" w:sz="0" w:space="0" w:color="auto"/>
                      </w:divBdr>
                    </w:div>
                  </w:divsChild>
                </w:div>
                <w:div w:id="1405837024">
                  <w:marLeft w:val="0"/>
                  <w:marRight w:val="0"/>
                  <w:marTop w:val="0"/>
                  <w:marBottom w:val="0"/>
                  <w:divBdr>
                    <w:top w:val="none" w:sz="0" w:space="0" w:color="auto"/>
                    <w:left w:val="none" w:sz="0" w:space="0" w:color="auto"/>
                    <w:bottom w:val="none" w:sz="0" w:space="0" w:color="auto"/>
                    <w:right w:val="none" w:sz="0" w:space="0" w:color="auto"/>
                  </w:divBdr>
                  <w:divsChild>
                    <w:div w:id="1127091230">
                      <w:marLeft w:val="0"/>
                      <w:marRight w:val="0"/>
                      <w:marTop w:val="0"/>
                      <w:marBottom w:val="0"/>
                      <w:divBdr>
                        <w:top w:val="none" w:sz="0" w:space="0" w:color="auto"/>
                        <w:left w:val="none" w:sz="0" w:space="0" w:color="auto"/>
                        <w:bottom w:val="none" w:sz="0" w:space="0" w:color="auto"/>
                        <w:right w:val="none" w:sz="0" w:space="0" w:color="auto"/>
                      </w:divBdr>
                    </w:div>
                  </w:divsChild>
                </w:div>
                <w:div w:id="1518619208">
                  <w:marLeft w:val="0"/>
                  <w:marRight w:val="0"/>
                  <w:marTop w:val="0"/>
                  <w:marBottom w:val="0"/>
                  <w:divBdr>
                    <w:top w:val="none" w:sz="0" w:space="0" w:color="auto"/>
                    <w:left w:val="none" w:sz="0" w:space="0" w:color="auto"/>
                    <w:bottom w:val="none" w:sz="0" w:space="0" w:color="auto"/>
                    <w:right w:val="none" w:sz="0" w:space="0" w:color="auto"/>
                  </w:divBdr>
                  <w:divsChild>
                    <w:div w:id="1790082586">
                      <w:marLeft w:val="0"/>
                      <w:marRight w:val="0"/>
                      <w:marTop w:val="0"/>
                      <w:marBottom w:val="0"/>
                      <w:divBdr>
                        <w:top w:val="none" w:sz="0" w:space="0" w:color="auto"/>
                        <w:left w:val="none" w:sz="0" w:space="0" w:color="auto"/>
                        <w:bottom w:val="none" w:sz="0" w:space="0" w:color="auto"/>
                        <w:right w:val="none" w:sz="0" w:space="0" w:color="auto"/>
                      </w:divBdr>
                    </w:div>
                  </w:divsChild>
                </w:div>
                <w:div w:id="1617443125">
                  <w:marLeft w:val="0"/>
                  <w:marRight w:val="0"/>
                  <w:marTop w:val="0"/>
                  <w:marBottom w:val="0"/>
                  <w:divBdr>
                    <w:top w:val="none" w:sz="0" w:space="0" w:color="auto"/>
                    <w:left w:val="none" w:sz="0" w:space="0" w:color="auto"/>
                    <w:bottom w:val="none" w:sz="0" w:space="0" w:color="auto"/>
                    <w:right w:val="none" w:sz="0" w:space="0" w:color="auto"/>
                  </w:divBdr>
                  <w:divsChild>
                    <w:div w:id="660045125">
                      <w:marLeft w:val="0"/>
                      <w:marRight w:val="0"/>
                      <w:marTop w:val="0"/>
                      <w:marBottom w:val="0"/>
                      <w:divBdr>
                        <w:top w:val="none" w:sz="0" w:space="0" w:color="auto"/>
                        <w:left w:val="none" w:sz="0" w:space="0" w:color="auto"/>
                        <w:bottom w:val="none" w:sz="0" w:space="0" w:color="auto"/>
                        <w:right w:val="none" w:sz="0" w:space="0" w:color="auto"/>
                      </w:divBdr>
                    </w:div>
                  </w:divsChild>
                </w:div>
                <w:div w:id="1839542380">
                  <w:marLeft w:val="0"/>
                  <w:marRight w:val="0"/>
                  <w:marTop w:val="0"/>
                  <w:marBottom w:val="0"/>
                  <w:divBdr>
                    <w:top w:val="none" w:sz="0" w:space="0" w:color="auto"/>
                    <w:left w:val="none" w:sz="0" w:space="0" w:color="auto"/>
                    <w:bottom w:val="none" w:sz="0" w:space="0" w:color="auto"/>
                    <w:right w:val="none" w:sz="0" w:space="0" w:color="auto"/>
                  </w:divBdr>
                  <w:divsChild>
                    <w:div w:id="10358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86402">
          <w:marLeft w:val="0"/>
          <w:marRight w:val="0"/>
          <w:marTop w:val="0"/>
          <w:marBottom w:val="0"/>
          <w:divBdr>
            <w:top w:val="none" w:sz="0" w:space="0" w:color="auto"/>
            <w:left w:val="none" w:sz="0" w:space="0" w:color="auto"/>
            <w:bottom w:val="none" w:sz="0" w:space="0" w:color="auto"/>
            <w:right w:val="none" w:sz="0" w:space="0" w:color="auto"/>
          </w:divBdr>
        </w:div>
        <w:div w:id="1043408676">
          <w:marLeft w:val="0"/>
          <w:marRight w:val="0"/>
          <w:marTop w:val="0"/>
          <w:marBottom w:val="0"/>
          <w:divBdr>
            <w:top w:val="none" w:sz="0" w:space="0" w:color="auto"/>
            <w:left w:val="none" w:sz="0" w:space="0" w:color="auto"/>
            <w:bottom w:val="none" w:sz="0" w:space="0" w:color="auto"/>
            <w:right w:val="none" w:sz="0" w:space="0" w:color="auto"/>
          </w:divBdr>
        </w:div>
        <w:div w:id="1188714492">
          <w:marLeft w:val="0"/>
          <w:marRight w:val="0"/>
          <w:marTop w:val="0"/>
          <w:marBottom w:val="0"/>
          <w:divBdr>
            <w:top w:val="none" w:sz="0" w:space="0" w:color="auto"/>
            <w:left w:val="none" w:sz="0" w:space="0" w:color="auto"/>
            <w:bottom w:val="none" w:sz="0" w:space="0" w:color="auto"/>
            <w:right w:val="none" w:sz="0" w:space="0" w:color="auto"/>
          </w:divBdr>
        </w:div>
        <w:div w:id="1535734223">
          <w:marLeft w:val="0"/>
          <w:marRight w:val="0"/>
          <w:marTop w:val="0"/>
          <w:marBottom w:val="0"/>
          <w:divBdr>
            <w:top w:val="none" w:sz="0" w:space="0" w:color="auto"/>
            <w:left w:val="none" w:sz="0" w:space="0" w:color="auto"/>
            <w:bottom w:val="none" w:sz="0" w:space="0" w:color="auto"/>
            <w:right w:val="none" w:sz="0" w:space="0" w:color="auto"/>
          </w:divBdr>
        </w:div>
        <w:div w:id="1544751876">
          <w:marLeft w:val="0"/>
          <w:marRight w:val="0"/>
          <w:marTop w:val="0"/>
          <w:marBottom w:val="0"/>
          <w:divBdr>
            <w:top w:val="none" w:sz="0" w:space="0" w:color="auto"/>
            <w:left w:val="none" w:sz="0" w:space="0" w:color="auto"/>
            <w:bottom w:val="none" w:sz="0" w:space="0" w:color="auto"/>
            <w:right w:val="none" w:sz="0" w:space="0" w:color="auto"/>
          </w:divBdr>
          <w:divsChild>
            <w:div w:id="905410834">
              <w:marLeft w:val="-75"/>
              <w:marRight w:val="0"/>
              <w:marTop w:val="30"/>
              <w:marBottom w:val="30"/>
              <w:divBdr>
                <w:top w:val="none" w:sz="0" w:space="0" w:color="auto"/>
                <w:left w:val="none" w:sz="0" w:space="0" w:color="auto"/>
                <w:bottom w:val="none" w:sz="0" w:space="0" w:color="auto"/>
                <w:right w:val="none" w:sz="0" w:space="0" w:color="auto"/>
              </w:divBdr>
              <w:divsChild>
                <w:div w:id="195386636">
                  <w:marLeft w:val="0"/>
                  <w:marRight w:val="0"/>
                  <w:marTop w:val="0"/>
                  <w:marBottom w:val="0"/>
                  <w:divBdr>
                    <w:top w:val="none" w:sz="0" w:space="0" w:color="auto"/>
                    <w:left w:val="none" w:sz="0" w:space="0" w:color="auto"/>
                    <w:bottom w:val="none" w:sz="0" w:space="0" w:color="auto"/>
                    <w:right w:val="none" w:sz="0" w:space="0" w:color="auto"/>
                  </w:divBdr>
                  <w:divsChild>
                    <w:div w:id="1477066473">
                      <w:marLeft w:val="0"/>
                      <w:marRight w:val="0"/>
                      <w:marTop w:val="0"/>
                      <w:marBottom w:val="0"/>
                      <w:divBdr>
                        <w:top w:val="none" w:sz="0" w:space="0" w:color="auto"/>
                        <w:left w:val="none" w:sz="0" w:space="0" w:color="auto"/>
                        <w:bottom w:val="none" w:sz="0" w:space="0" w:color="auto"/>
                        <w:right w:val="none" w:sz="0" w:space="0" w:color="auto"/>
                      </w:divBdr>
                    </w:div>
                  </w:divsChild>
                </w:div>
                <w:div w:id="202330921">
                  <w:marLeft w:val="0"/>
                  <w:marRight w:val="0"/>
                  <w:marTop w:val="0"/>
                  <w:marBottom w:val="0"/>
                  <w:divBdr>
                    <w:top w:val="none" w:sz="0" w:space="0" w:color="auto"/>
                    <w:left w:val="none" w:sz="0" w:space="0" w:color="auto"/>
                    <w:bottom w:val="none" w:sz="0" w:space="0" w:color="auto"/>
                    <w:right w:val="none" w:sz="0" w:space="0" w:color="auto"/>
                  </w:divBdr>
                  <w:divsChild>
                    <w:div w:id="1495029156">
                      <w:marLeft w:val="0"/>
                      <w:marRight w:val="0"/>
                      <w:marTop w:val="0"/>
                      <w:marBottom w:val="0"/>
                      <w:divBdr>
                        <w:top w:val="none" w:sz="0" w:space="0" w:color="auto"/>
                        <w:left w:val="none" w:sz="0" w:space="0" w:color="auto"/>
                        <w:bottom w:val="none" w:sz="0" w:space="0" w:color="auto"/>
                        <w:right w:val="none" w:sz="0" w:space="0" w:color="auto"/>
                      </w:divBdr>
                    </w:div>
                  </w:divsChild>
                </w:div>
                <w:div w:id="293416251">
                  <w:marLeft w:val="0"/>
                  <w:marRight w:val="0"/>
                  <w:marTop w:val="0"/>
                  <w:marBottom w:val="0"/>
                  <w:divBdr>
                    <w:top w:val="none" w:sz="0" w:space="0" w:color="auto"/>
                    <w:left w:val="none" w:sz="0" w:space="0" w:color="auto"/>
                    <w:bottom w:val="none" w:sz="0" w:space="0" w:color="auto"/>
                    <w:right w:val="none" w:sz="0" w:space="0" w:color="auto"/>
                  </w:divBdr>
                  <w:divsChild>
                    <w:div w:id="511265694">
                      <w:marLeft w:val="0"/>
                      <w:marRight w:val="0"/>
                      <w:marTop w:val="0"/>
                      <w:marBottom w:val="0"/>
                      <w:divBdr>
                        <w:top w:val="none" w:sz="0" w:space="0" w:color="auto"/>
                        <w:left w:val="none" w:sz="0" w:space="0" w:color="auto"/>
                        <w:bottom w:val="none" w:sz="0" w:space="0" w:color="auto"/>
                        <w:right w:val="none" w:sz="0" w:space="0" w:color="auto"/>
                      </w:divBdr>
                    </w:div>
                  </w:divsChild>
                </w:div>
                <w:div w:id="443110262">
                  <w:marLeft w:val="0"/>
                  <w:marRight w:val="0"/>
                  <w:marTop w:val="0"/>
                  <w:marBottom w:val="0"/>
                  <w:divBdr>
                    <w:top w:val="none" w:sz="0" w:space="0" w:color="auto"/>
                    <w:left w:val="none" w:sz="0" w:space="0" w:color="auto"/>
                    <w:bottom w:val="none" w:sz="0" w:space="0" w:color="auto"/>
                    <w:right w:val="none" w:sz="0" w:space="0" w:color="auto"/>
                  </w:divBdr>
                  <w:divsChild>
                    <w:div w:id="904486652">
                      <w:marLeft w:val="0"/>
                      <w:marRight w:val="0"/>
                      <w:marTop w:val="0"/>
                      <w:marBottom w:val="0"/>
                      <w:divBdr>
                        <w:top w:val="none" w:sz="0" w:space="0" w:color="auto"/>
                        <w:left w:val="none" w:sz="0" w:space="0" w:color="auto"/>
                        <w:bottom w:val="none" w:sz="0" w:space="0" w:color="auto"/>
                        <w:right w:val="none" w:sz="0" w:space="0" w:color="auto"/>
                      </w:divBdr>
                    </w:div>
                  </w:divsChild>
                </w:div>
                <w:div w:id="563099683">
                  <w:marLeft w:val="0"/>
                  <w:marRight w:val="0"/>
                  <w:marTop w:val="0"/>
                  <w:marBottom w:val="0"/>
                  <w:divBdr>
                    <w:top w:val="none" w:sz="0" w:space="0" w:color="auto"/>
                    <w:left w:val="none" w:sz="0" w:space="0" w:color="auto"/>
                    <w:bottom w:val="none" w:sz="0" w:space="0" w:color="auto"/>
                    <w:right w:val="none" w:sz="0" w:space="0" w:color="auto"/>
                  </w:divBdr>
                  <w:divsChild>
                    <w:div w:id="1957369762">
                      <w:marLeft w:val="0"/>
                      <w:marRight w:val="0"/>
                      <w:marTop w:val="0"/>
                      <w:marBottom w:val="0"/>
                      <w:divBdr>
                        <w:top w:val="none" w:sz="0" w:space="0" w:color="auto"/>
                        <w:left w:val="none" w:sz="0" w:space="0" w:color="auto"/>
                        <w:bottom w:val="none" w:sz="0" w:space="0" w:color="auto"/>
                        <w:right w:val="none" w:sz="0" w:space="0" w:color="auto"/>
                      </w:divBdr>
                    </w:div>
                  </w:divsChild>
                </w:div>
                <w:div w:id="573198922">
                  <w:marLeft w:val="0"/>
                  <w:marRight w:val="0"/>
                  <w:marTop w:val="0"/>
                  <w:marBottom w:val="0"/>
                  <w:divBdr>
                    <w:top w:val="none" w:sz="0" w:space="0" w:color="auto"/>
                    <w:left w:val="none" w:sz="0" w:space="0" w:color="auto"/>
                    <w:bottom w:val="none" w:sz="0" w:space="0" w:color="auto"/>
                    <w:right w:val="none" w:sz="0" w:space="0" w:color="auto"/>
                  </w:divBdr>
                  <w:divsChild>
                    <w:div w:id="1431778345">
                      <w:marLeft w:val="0"/>
                      <w:marRight w:val="0"/>
                      <w:marTop w:val="0"/>
                      <w:marBottom w:val="0"/>
                      <w:divBdr>
                        <w:top w:val="none" w:sz="0" w:space="0" w:color="auto"/>
                        <w:left w:val="none" w:sz="0" w:space="0" w:color="auto"/>
                        <w:bottom w:val="none" w:sz="0" w:space="0" w:color="auto"/>
                        <w:right w:val="none" w:sz="0" w:space="0" w:color="auto"/>
                      </w:divBdr>
                    </w:div>
                  </w:divsChild>
                </w:div>
                <w:div w:id="655651220">
                  <w:marLeft w:val="0"/>
                  <w:marRight w:val="0"/>
                  <w:marTop w:val="0"/>
                  <w:marBottom w:val="0"/>
                  <w:divBdr>
                    <w:top w:val="none" w:sz="0" w:space="0" w:color="auto"/>
                    <w:left w:val="none" w:sz="0" w:space="0" w:color="auto"/>
                    <w:bottom w:val="none" w:sz="0" w:space="0" w:color="auto"/>
                    <w:right w:val="none" w:sz="0" w:space="0" w:color="auto"/>
                  </w:divBdr>
                  <w:divsChild>
                    <w:div w:id="1571427230">
                      <w:marLeft w:val="0"/>
                      <w:marRight w:val="0"/>
                      <w:marTop w:val="0"/>
                      <w:marBottom w:val="0"/>
                      <w:divBdr>
                        <w:top w:val="none" w:sz="0" w:space="0" w:color="auto"/>
                        <w:left w:val="none" w:sz="0" w:space="0" w:color="auto"/>
                        <w:bottom w:val="none" w:sz="0" w:space="0" w:color="auto"/>
                        <w:right w:val="none" w:sz="0" w:space="0" w:color="auto"/>
                      </w:divBdr>
                    </w:div>
                  </w:divsChild>
                </w:div>
                <w:div w:id="680548617">
                  <w:marLeft w:val="0"/>
                  <w:marRight w:val="0"/>
                  <w:marTop w:val="0"/>
                  <w:marBottom w:val="0"/>
                  <w:divBdr>
                    <w:top w:val="none" w:sz="0" w:space="0" w:color="auto"/>
                    <w:left w:val="none" w:sz="0" w:space="0" w:color="auto"/>
                    <w:bottom w:val="none" w:sz="0" w:space="0" w:color="auto"/>
                    <w:right w:val="none" w:sz="0" w:space="0" w:color="auto"/>
                  </w:divBdr>
                  <w:divsChild>
                    <w:div w:id="721905862">
                      <w:marLeft w:val="0"/>
                      <w:marRight w:val="0"/>
                      <w:marTop w:val="0"/>
                      <w:marBottom w:val="0"/>
                      <w:divBdr>
                        <w:top w:val="none" w:sz="0" w:space="0" w:color="auto"/>
                        <w:left w:val="none" w:sz="0" w:space="0" w:color="auto"/>
                        <w:bottom w:val="none" w:sz="0" w:space="0" w:color="auto"/>
                        <w:right w:val="none" w:sz="0" w:space="0" w:color="auto"/>
                      </w:divBdr>
                    </w:div>
                  </w:divsChild>
                </w:div>
                <w:div w:id="787698280">
                  <w:marLeft w:val="0"/>
                  <w:marRight w:val="0"/>
                  <w:marTop w:val="0"/>
                  <w:marBottom w:val="0"/>
                  <w:divBdr>
                    <w:top w:val="none" w:sz="0" w:space="0" w:color="auto"/>
                    <w:left w:val="none" w:sz="0" w:space="0" w:color="auto"/>
                    <w:bottom w:val="none" w:sz="0" w:space="0" w:color="auto"/>
                    <w:right w:val="none" w:sz="0" w:space="0" w:color="auto"/>
                  </w:divBdr>
                  <w:divsChild>
                    <w:div w:id="81537945">
                      <w:marLeft w:val="0"/>
                      <w:marRight w:val="0"/>
                      <w:marTop w:val="0"/>
                      <w:marBottom w:val="0"/>
                      <w:divBdr>
                        <w:top w:val="none" w:sz="0" w:space="0" w:color="auto"/>
                        <w:left w:val="none" w:sz="0" w:space="0" w:color="auto"/>
                        <w:bottom w:val="none" w:sz="0" w:space="0" w:color="auto"/>
                        <w:right w:val="none" w:sz="0" w:space="0" w:color="auto"/>
                      </w:divBdr>
                    </w:div>
                  </w:divsChild>
                </w:div>
                <w:div w:id="1118256169">
                  <w:marLeft w:val="0"/>
                  <w:marRight w:val="0"/>
                  <w:marTop w:val="0"/>
                  <w:marBottom w:val="0"/>
                  <w:divBdr>
                    <w:top w:val="none" w:sz="0" w:space="0" w:color="auto"/>
                    <w:left w:val="none" w:sz="0" w:space="0" w:color="auto"/>
                    <w:bottom w:val="none" w:sz="0" w:space="0" w:color="auto"/>
                    <w:right w:val="none" w:sz="0" w:space="0" w:color="auto"/>
                  </w:divBdr>
                  <w:divsChild>
                    <w:div w:id="11615104">
                      <w:marLeft w:val="0"/>
                      <w:marRight w:val="0"/>
                      <w:marTop w:val="0"/>
                      <w:marBottom w:val="0"/>
                      <w:divBdr>
                        <w:top w:val="none" w:sz="0" w:space="0" w:color="auto"/>
                        <w:left w:val="none" w:sz="0" w:space="0" w:color="auto"/>
                        <w:bottom w:val="none" w:sz="0" w:space="0" w:color="auto"/>
                        <w:right w:val="none" w:sz="0" w:space="0" w:color="auto"/>
                      </w:divBdr>
                    </w:div>
                  </w:divsChild>
                </w:div>
                <w:div w:id="1254362327">
                  <w:marLeft w:val="0"/>
                  <w:marRight w:val="0"/>
                  <w:marTop w:val="0"/>
                  <w:marBottom w:val="0"/>
                  <w:divBdr>
                    <w:top w:val="none" w:sz="0" w:space="0" w:color="auto"/>
                    <w:left w:val="none" w:sz="0" w:space="0" w:color="auto"/>
                    <w:bottom w:val="none" w:sz="0" w:space="0" w:color="auto"/>
                    <w:right w:val="none" w:sz="0" w:space="0" w:color="auto"/>
                  </w:divBdr>
                  <w:divsChild>
                    <w:div w:id="135534155">
                      <w:marLeft w:val="0"/>
                      <w:marRight w:val="0"/>
                      <w:marTop w:val="0"/>
                      <w:marBottom w:val="0"/>
                      <w:divBdr>
                        <w:top w:val="none" w:sz="0" w:space="0" w:color="auto"/>
                        <w:left w:val="none" w:sz="0" w:space="0" w:color="auto"/>
                        <w:bottom w:val="none" w:sz="0" w:space="0" w:color="auto"/>
                        <w:right w:val="none" w:sz="0" w:space="0" w:color="auto"/>
                      </w:divBdr>
                    </w:div>
                  </w:divsChild>
                </w:div>
                <w:div w:id="1526819886">
                  <w:marLeft w:val="0"/>
                  <w:marRight w:val="0"/>
                  <w:marTop w:val="0"/>
                  <w:marBottom w:val="0"/>
                  <w:divBdr>
                    <w:top w:val="none" w:sz="0" w:space="0" w:color="auto"/>
                    <w:left w:val="none" w:sz="0" w:space="0" w:color="auto"/>
                    <w:bottom w:val="none" w:sz="0" w:space="0" w:color="auto"/>
                    <w:right w:val="none" w:sz="0" w:space="0" w:color="auto"/>
                  </w:divBdr>
                  <w:divsChild>
                    <w:div w:id="1586958333">
                      <w:marLeft w:val="0"/>
                      <w:marRight w:val="0"/>
                      <w:marTop w:val="0"/>
                      <w:marBottom w:val="0"/>
                      <w:divBdr>
                        <w:top w:val="none" w:sz="0" w:space="0" w:color="auto"/>
                        <w:left w:val="none" w:sz="0" w:space="0" w:color="auto"/>
                        <w:bottom w:val="none" w:sz="0" w:space="0" w:color="auto"/>
                        <w:right w:val="none" w:sz="0" w:space="0" w:color="auto"/>
                      </w:divBdr>
                    </w:div>
                  </w:divsChild>
                </w:div>
                <w:div w:id="1680044236">
                  <w:marLeft w:val="0"/>
                  <w:marRight w:val="0"/>
                  <w:marTop w:val="0"/>
                  <w:marBottom w:val="0"/>
                  <w:divBdr>
                    <w:top w:val="none" w:sz="0" w:space="0" w:color="auto"/>
                    <w:left w:val="none" w:sz="0" w:space="0" w:color="auto"/>
                    <w:bottom w:val="none" w:sz="0" w:space="0" w:color="auto"/>
                    <w:right w:val="none" w:sz="0" w:space="0" w:color="auto"/>
                  </w:divBdr>
                  <w:divsChild>
                    <w:div w:id="896817037">
                      <w:marLeft w:val="0"/>
                      <w:marRight w:val="0"/>
                      <w:marTop w:val="0"/>
                      <w:marBottom w:val="0"/>
                      <w:divBdr>
                        <w:top w:val="none" w:sz="0" w:space="0" w:color="auto"/>
                        <w:left w:val="none" w:sz="0" w:space="0" w:color="auto"/>
                        <w:bottom w:val="none" w:sz="0" w:space="0" w:color="auto"/>
                        <w:right w:val="none" w:sz="0" w:space="0" w:color="auto"/>
                      </w:divBdr>
                    </w:div>
                  </w:divsChild>
                </w:div>
                <w:div w:id="1698658461">
                  <w:marLeft w:val="0"/>
                  <w:marRight w:val="0"/>
                  <w:marTop w:val="0"/>
                  <w:marBottom w:val="0"/>
                  <w:divBdr>
                    <w:top w:val="none" w:sz="0" w:space="0" w:color="auto"/>
                    <w:left w:val="none" w:sz="0" w:space="0" w:color="auto"/>
                    <w:bottom w:val="none" w:sz="0" w:space="0" w:color="auto"/>
                    <w:right w:val="none" w:sz="0" w:space="0" w:color="auto"/>
                  </w:divBdr>
                  <w:divsChild>
                    <w:div w:id="2018724131">
                      <w:marLeft w:val="0"/>
                      <w:marRight w:val="0"/>
                      <w:marTop w:val="0"/>
                      <w:marBottom w:val="0"/>
                      <w:divBdr>
                        <w:top w:val="none" w:sz="0" w:space="0" w:color="auto"/>
                        <w:left w:val="none" w:sz="0" w:space="0" w:color="auto"/>
                        <w:bottom w:val="none" w:sz="0" w:space="0" w:color="auto"/>
                        <w:right w:val="none" w:sz="0" w:space="0" w:color="auto"/>
                      </w:divBdr>
                    </w:div>
                  </w:divsChild>
                </w:div>
                <w:div w:id="1794011828">
                  <w:marLeft w:val="0"/>
                  <w:marRight w:val="0"/>
                  <w:marTop w:val="0"/>
                  <w:marBottom w:val="0"/>
                  <w:divBdr>
                    <w:top w:val="none" w:sz="0" w:space="0" w:color="auto"/>
                    <w:left w:val="none" w:sz="0" w:space="0" w:color="auto"/>
                    <w:bottom w:val="none" w:sz="0" w:space="0" w:color="auto"/>
                    <w:right w:val="none" w:sz="0" w:space="0" w:color="auto"/>
                  </w:divBdr>
                  <w:divsChild>
                    <w:div w:id="9756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4CB6D801-B333-4FBB-9544-46412C6B89C8}">
  <ds:schemaRefs>
    <ds:schemaRef ds:uri="http://schemas.openxmlformats.org/officeDocument/2006/bibliography"/>
  </ds:schemaRefs>
</ds:datastoreItem>
</file>

<file path=customXml/itemProps2.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3.xml><?xml version="1.0" encoding="utf-8"?>
<ds:datastoreItem xmlns:ds="http://schemas.openxmlformats.org/officeDocument/2006/customXml" ds:itemID="{D1BFF621-3499-48E6-BF14-0B99179CD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83</Pages>
  <Words>34602</Words>
  <Characters>190314</Characters>
  <Application>Microsoft Office Word</Application>
  <DocSecurity>0</DocSecurity>
  <Lines>1585</Lines>
  <Paragraphs>448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224468</CharactersWithSpaces>
  <SharedDoc>false</SharedDoc>
  <HLinks>
    <vt:vector size="684" baseType="variant">
      <vt:variant>
        <vt:i4>5111895</vt:i4>
      </vt:variant>
      <vt:variant>
        <vt:i4>639</vt:i4>
      </vt:variant>
      <vt:variant>
        <vt:i4>0</vt:i4>
      </vt:variant>
      <vt:variant>
        <vt:i4>5</vt:i4>
      </vt:variant>
      <vt:variant>
        <vt:lpwstr>https://www.colombiacompra.gov.co/manuales-guias-y-pliegos-tipo/manuales-y-guias/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1507398</vt:i4>
      </vt:variant>
      <vt:variant>
        <vt:i4>621</vt:i4>
      </vt:variant>
      <vt:variant>
        <vt:i4>0</vt:i4>
      </vt:variant>
      <vt:variant>
        <vt:i4>5</vt:i4>
      </vt:variant>
      <vt:variant>
        <vt:lpwstr>https://www.oanda.com/currency-converter/es/</vt:lpwstr>
      </vt:variant>
      <vt:variant>
        <vt:lpwstr/>
      </vt:variant>
      <vt:variant>
        <vt:i4>1835061</vt:i4>
      </vt:variant>
      <vt:variant>
        <vt:i4>614</vt:i4>
      </vt:variant>
      <vt:variant>
        <vt:i4>0</vt:i4>
      </vt:variant>
      <vt:variant>
        <vt:i4>5</vt:i4>
      </vt:variant>
      <vt:variant>
        <vt:lpwstr/>
      </vt:variant>
      <vt:variant>
        <vt:lpwstr>_Toc174419117</vt:lpwstr>
      </vt:variant>
      <vt:variant>
        <vt:i4>1835061</vt:i4>
      </vt:variant>
      <vt:variant>
        <vt:i4>608</vt:i4>
      </vt:variant>
      <vt:variant>
        <vt:i4>0</vt:i4>
      </vt:variant>
      <vt:variant>
        <vt:i4>5</vt:i4>
      </vt:variant>
      <vt:variant>
        <vt:lpwstr/>
      </vt:variant>
      <vt:variant>
        <vt:lpwstr>_Toc174419116</vt:lpwstr>
      </vt:variant>
      <vt:variant>
        <vt:i4>1835061</vt:i4>
      </vt:variant>
      <vt:variant>
        <vt:i4>602</vt:i4>
      </vt:variant>
      <vt:variant>
        <vt:i4>0</vt:i4>
      </vt:variant>
      <vt:variant>
        <vt:i4>5</vt:i4>
      </vt:variant>
      <vt:variant>
        <vt:lpwstr/>
      </vt:variant>
      <vt:variant>
        <vt:lpwstr>_Toc174419115</vt:lpwstr>
      </vt:variant>
      <vt:variant>
        <vt:i4>1835061</vt:i4>
      </vt:variant>
      <vt:variant>
        <vt:i4>596</vt:i4>
      </vt:variant>
      <vt:variant>
        <vt:i4>0</vt:i4>
      </vt:variant>
      <vt:variant>
        <vt:i4>5</vt:i4>
      </vt:variant>
      <vt:variant>
        <vt:lpwstr/>
      </vt:variant>
      <vt:variant>
        <vt:lpwstr>_Toc174419113</vt:lpwstr>
      </vt:variant>
      <vt:variant>
        <vt:i4>1835061</vt:i4>
      </vt:variant>
      <vt:variant>
        <vt:i4>590</vt:i4>
      </vt:variant>
      <vt:variant>
        <vt:i4>0</vt:i4>
      </vt:variant>
      <vt:variant>
        <vt:i4>5</vt:i4>
      </vt:variant>
      <vt:variant>
        <vt:lpwstr/>
      </vt:variant>
      <vt:variant>
        <vt:lpwstr>_Toc174419112</vt:lpwstr>
      </vt:variant>
      <vt:variant>
        <vt:i4>1835061</vt:i4>
      </vt:variant>
      <vt:variant>
        <vt:i4>584</vt:i4>
      </vt:variant>
      <vt:variant>
        <vt:i4>0</vt:i4>
      </vt:variant>
      <vt:variant>
        <vt:i4>5</vt:i4>
      </vt:variant>
      <vt:variant>
        <vt:lpwstr/>
      </vt:variant>
      <vt:variant>
        <vt:lpwstr>_Toc174419111</vt:lpwstr>
      </vt:variant>
      <vt:variant>
        <vt:i4>1835061</vt:i4>
      </vt:variant>
      <vt:variant>
        <vt:i4>578</vt:i4>
      </vt:variant>
      <vt:variant>
        <vt:i4>0</vt:i4>
      </vt:variant>
      <vt:variant>
        <vt:i4>5</vt:i4>
      </vt:variant>
      <vt:variant>
        <vt:lpwstr/>
      </vt:variant>
      <vt:variant>
        <vt:lpwstr>_Toc174419110</vt:lpwstr>
      </vt:variant>
      <vt:variant>
        <vt:i4>1900597</vt:i4>
      </vt:variant>
      <vt:variant>
        <vt:i4>572</vt:i4>
      </vt:variant>
      <vt:variant>
        <vt:i4>0</vt:i4>
      </vt:variant>
      <vt:variant>
        <vt:i4>5</vt:i4>
      </vt:variant>
      <vt:variant>
        <vt:lpwstr/>
      </vt:variant>
      <vt:variant>
        <vt:lpwstr>_Toc174419108</vt:lpwstr>
      </vt:variant>
      <vt:variant>
        <vt:i4>1900597</vt:i4>
      </vt:variant>
      <vt:variant>
        <vt:i4>566</vt:i4>
      </vt:variant>
      <vt:variant>
        <vt:i4>0</vt:i4>
      </vt:variant>
      <vt:variant>
        <vt:i4>5</vt:i4>
      </vt:variant>
      <vt:variant>
        <vt:lpwstr/>
      </vt:variant>
      <vt:variant>
        <vt:lpwstr>_Toc174419107</vt:lpwstr>
      </vt:variant>
      <vt:variant>
        <vt:i4>1900597</vt:i4>
      </vt:variant>
      <vt:variant>
        <vt:i4>560</vt:i4>
      </vt:variant>
      <vt:variant>
        <vt:i4>0</vt:i4>
      </vt:variant>
      <vt:variant>
        <vt:i4>5</vt:i4>
      </vt:variant>
      <vt:variant>
        <vt:lpwstr/>
      </vt:variant>
      <vt:variant>
        <vt:lpwstr>_Toc174419106</vt:lpwstr>
      </vt:variant>
      <vt:variant>
        <vt:i4>1900597</vt:i4>
      </vt:variant>
      <vt:variant>
        <vt:i4>554</vt:i4>
      </vt:variant>
      <vt:variant>
        <vt:i4>0</vt:i4>
      </vt:variant>
      <vt:variant>
        <vt:i4>5</vt:i4>
      </vt:variant>
      <vt:variant>
        <vt:lpwstr/>
      </vt:variant>
      <vt:variant>
        <vt:lpwstr>_Toc174419105</vt:lpwstr>
      </vt:variant>
      <vt:variant>
        <vt:i4>1900597</vt:i4>
      </vt:variant>
      <vt:variant>
        <vt:i4>548</vt:i4>
      </vt:variant>
      <vt:variant>
        <vt:i4>0</vt:i4>
      </vt:variant>
      <vt:variant>
        <vt:i4>5</vt:i4>
      </vt:variant>
      <vt:variant>
        <vt:lpwstr/>
      </vt:variant>
      <vt:variant>
        <vt:lpwstr>_Toc174419104</vt:lpwstr>
      </vt:variant>
      <vt:variant>
        <vt:i4>1900597</vt:i4>
      </vt:variant>
      <vt:variant>
        <vt:i4>542</vt:i4>
      </vt:variant>
      <vt:variant>
        <vt:i4>0</vt:i4>
      </vt:variant>
      <vt:variant>
        <vt:i4>5</vt:i4>
      </vt:variant>
      <vt:variant>
        <vt:lpwstr/>
      </vt:variant>
      <vt:variant>
        <vt:lpwstr>_Toc174419103</vt:lpwstr>
      </vt:variant>
      <vt:variant>
        <vt:i4>1900597</vt:i4>
      </vt:variant>
      <vt:variant>
        <vt:i4>536</vt:i4>
      </vt:variant>
      <vt:variant>
        <vt:i4>0</vt:i4>
      </vt:variant>
      <vt:variant>
        <vt:i4>5</vt:i4>
      </vt:variant>
      <vt:variant>
        <vt:lpwstr/>
      </vt:variant>
      <vt:variant>
        <vt:lpwstr>_Toc174419102</vt:lpwstr>
      </vt:variant>
      <vt:variant>
        <vt:i4>1900597</vt:i4>
      </vt:variant>
      <vt:variant>
        <vt:i4>530</vt:i4>
      </vt:variant>
      <vt:variant>
        <vt:i4>0</vt:i4>
      </vt:variant>
      <vt:variant>
        <vt:i4>5</vt:i4>
      </vt:variant>
      <vt:variant>
        <vt:lpwstr/>
      </vt:variant>
      <vt:variant>
        <vt:lpwstr>_Toc174419101</vt:lpwstr>
      </vt:variant>
      <vt:variant>
        <vt:i4>1900597</vt:i4>
      </vt:variant>
      <vt:variant>
        <vt:i4>524</vt:i4>
      </vt:variant>
      <vt:variant>
        <vt:i4>0</vt:i4>
      </vt:variant>
      <vt:variant>
        <vt:i4>5</vt:i4>
      </vt:variant>
      <vt:variant>
        <vt:lpwstr/>
      </vt:variant>
      <vt:variant>
        <vt:lpwstr>_Toc174419100</vt:lpwstr>
      </vt:variant>
      <vt:variant>
        <vt:i4>1310772</vt:i4>
      </vt:variant>
      <vt:variant>
        <vt:i4>518</vt:i4>
      </vt:variant>
      <vt:variant>
        <vt:i4>0</vt:i4>
      </vt:variant>
      <vt:variant>
        <vt:i4>5</vt:i4>
      </vt:variant>
      <vt:variant>
        <vt:lpwstr/>
      </vt:variant>
      <vt:variant>
        <vt:lpwstr>_Toc174419099</vt:lpwstr>
      </vt:variant>
      <vt:variant>
        <vt:i4>1310772</vt:i4>
      </vt:variant>
      <vt:variant>
        <vt:i4>512</vt:i4>
      </vt:variant>
      <vt:variant>
        <vt:i4>0</vt:i4>
      </vt:variant>
      <vt:variant>
        <vt:i4>5</vt:i4>
      </vt:variant>
      <vt:variant>
        <vt:lpwstr/>
      </vt:variant>
      <vt:variant>
        <vt:lpwstr>_Toc174419098</vt:lpwstr>
      </vt:variant>
      <vt:variant>
        <vt:i4>1310772</vt:i4>
      </vt:variant>
      <vt:variant>
        <vt:i4>506</vt:i4>
      </vt:variant>
      <vt:variant>
        <vt:i4>0</vt:i4>
      </vt:variant>
      <vt:variant>
        <vt:i4>5</vt:i4>
      </vt:variant>
      <vt:variant>
        <vt:lpwstr/>
      </vt:variant>
      <vt:variant>
        <vt:lpwstr>_Toc174419097</vt:lpwstr>
      </vt:variant>
      <vt:variant>
        <vt:i4>1310772</vt:i4>
      </vt:variant>
      <vt:variant>
        <vt:i4>500</vt:i4>
      </vt:variant>
      <vt:variant>
        <vt:i4>0</vt:i4>
      </vt:variant>
      <vt:variant>
        <vt:i4>5</vt:i4>
      </vt:variant>
      <vt:variant>
        <vt:lpwstr/>
      </vt:variant>
      <vt:variant>
        <vt:lpwstr>_Toc174419096</vt:lpwstr>
      </vt:variant>
      <vt:variant>
        <vt:i4>1310772</vt:i4>
      </vt:variant>
      <vt:variant>
        <vt:i4>494</vt:i4>
      </vt:variant>
      <vt:variant>
        <vt:i4>0</vt:i4>
      </vt:variant>
      <vt:variant>
        <vt:i4>5</vt:i4>
      </vt:variant>
      <vt:variant>
        <vt:lpwstr/>
      </vt:variant>
      <vt:variant>
        <vt:lpwstr>_Toc174419095</vt:lpwstr>
      </vt:variant>
      <vt:variant>
        <vt:i4>1310772</vt:i4>
      </vt:variant>
      <vt:variant>
        <vt:i4>488</vt:i4>
      </vt:variant>
      <vt:variant>
        <vt:i4>0</vt:i4>
      </vt:variant>
      <vt:variant>
        <vt:i4>5</vt:i4>
      </vt:variant>
      <vt:variant>
        <vt:lpwstr/>
      </vt:variant>
      <vt:variant>
        <vt:lpwstr>_Toc174419094</vt:lpwstr>
      </vt:variant>
      <vt:variant>
        <vt:i4>1310772</vt:i4>
      </vt:variant>
      <vt:variant>
        <vt:i4>482</vt:i4>
      </vt:variant>
      <vt:variant>
        <vt:i4>0</vt:i4>
      </vt:variant>
      <vt:variant>
        <vt:i4>5</vt:i4>
      </vt:variant>
      <vt:variant>
        <vt:lpwstr/>
      </vt:variant>
      <vt:variant>
        <vt:lpwstr>_Toc174419093</vt:lpwstr>
      </vt:variant>
      <vt:variant>
        <vt:i4>1310772</vt:i4>
      </vt:variant>
      <vt:variant>
        <vt:i4>476</vt:i4>
      </vt:variant>
      <vt:variant>
        <vt:i4>0</vt:i4>
      </vt:variant>
      <vt:variant>
        <vt:i4>5</vt:i4>
      </vt:variant>
      <vt:variant>
        <vt:lpwstr/>
      </vt:variant>
      <vt:variant>
        <vt:lpwstr>_Toc174419092</vt:lpwstr>
      </vt:variant>
      <vt:variant>
        <vt:i4>1310772</vt:i4>
      </vt:variant>
      <vt:variant>
        <vt:i4>470</vt:i4>
      </vt:variant>
      <vt:variant>
        <vt:i4>0</vt:i4>
      </vt:variant>
      <vt:variant>
        <vt:i4>5</vt:i4>
      </vt:variant>
      <vt:variant>
        <vt:lpwstr/>
      </vt:variant>
      <vt:variant>
        <vt:lpwstr>_Toc174419091</vt:lpwstr>
      </vt:variant>
      <vt:variant>
        <vt:i4>1310772</vt:i4>
      </vt:variant>
      <vt:variant>
        <vt:i4>464</vt:i4>
      </vt:variant>
      <vt:variant>
        <vt:i4>0</vt:i4>
      </vt:variant>
      <vt:variant>
        <vt:i4>5</vt:i4>
      </vt:variant>
      <vt:variant>
        <vt:lpwstr/>
      </vt:variant>
      <vt:variant>
        <vt:lpwstr>_Toc174419090</vt:lpwstr>
      </vt:variant>
      <vt:variant>
        <vt:i4>1376308</vt:i4>
      </vt:variant>
      <vt:variant>
        <vt:i4>458</vt:i4>
      </vt:variant>
      <vt:variant>
        <vt:i4>0</vt:i4>
      </vt:variant>
      <vt:variant>
        <vt:i4>5</vt:i4>
      </vt:variant>
      <vt:variant>
        <vt:lpwstr/>
      </vt:variant>
      <vt:variant>
        <vt:lpwstr>_Toc174419089</vt:lpwstr>
      </vt:variant>
      <vt:variant>
        <vt:i4>1376308</vt:i4>
      </vt:variant>
      <vt:variant>
        <vt:i4>452</vt:i4>
      </vt:variant>
      <vt:variant>
        <vt:i4>0</vt:i4>
      </vt:variant>
      <vt:variant>
        <vt:i4>5</vt:i4>
      </vt:variant>
      <vt:variant>
        <vt:lpwstr/>
      </vt:variant>
      <vt:variant>
        <vt:lpwstr>_Toc174419088</vt:lpwstr>
      </vt:variant>
      <vt:variant>
        <vt:i4>1376308</vt:i4>
      </vt:variant>
      <vt:variant>
        <vt:i4>446</vt:i4>
      </vt:variant>
      <vt:variant>
        <vt:i4>0</vt:i4>
      </vt:variant>
      <vt:variant>
        <vt:i4>5</vt:i4>
      </vt:variant>
      <vt:variant>
        <vt:lpwstr/>
      </vt:variant>
      <vt:variant>
        <vt:lpwstr>_Toc174419087</vt:lpwstr>
      </vt:variant>
      <vt:variant>
        <vt:i4>1376308</vt:i4>
      </vt:variant>
      <vt:variant>
        <vt:i4>440</vt:i4>
      </vt:variant>
      <vt:variant>
        <vt:i4>0</vt:i4>
      </vt:variant>
      <vt:variant>
        <vt:i4>5</vt:i4>
      </vt:variant>
      <vt:variant>
        <vt:lpwstr/>
      </vt:variant>
      <vt:variant>
        <vt:lpwstr>_Toc174419086</vt:lpwstr>
      </vt:variant>
      <vt:variant>
        <vt:i4>1376308</vt:i4>
      </vt:variant>
      <vt:variant>
        <vt:i4>434</vt:i4>
      </vt:variant>
      <vt:variant>
        <vt:i4>0</vt:i4>
      </vt:variant>
      <vt:variant>
        <vt:i4>5</vt:i4>
      </vt:variant>
      <vt:variant>
        <vt:lpwstr/>
      </vt:variant>
      <vt:variant>
        <vt:lpwstr>_Toc174419085</vt:lpwstr>
      </vt:variant>
      <vt:variant>
        <vt:i4>1376308</vt:i4>
      </vt:variant>
      <vt:variant>
        <vt:i4>428</vt:i4>
      </vt:variant>
      <vt:variant>
        <vt:i4>0</vt:i4>
      </vt:variant>
      <vt:variant>
        <vt:i4>5</vt:i4>
      </vt:variant>
      <vt:variant>
        <vt:lpwstr/>
      </vt:variant>
      <vt:variant>
        <vt:lpwstr>_Toc174419084</vt:lpwstr>
      </vt:variant>
      <vt:variant>
        <vt:i4>1376308</vt:i4>
      </vt:variant>
      <vt:variant>
        <vt:i4>422</vt:i4>
      </vt:variant>
      <vt:variant>
        <vt:i4>0</vt:i4>
      </vt:variant>
      <vt:variant>
        <vt:i4>5</vt:i4>
      </vt:variant>
      <vt:variant>
        <vt:lpwstr/>
      </vt:variant>
      <vt:variant>
        <vt:lpwstr>_Toc174419083</vt:lpwstr>
      </vt:variant>
      <vt:variant>
        <vt:i4>1376308</vt:i4>
      </vt:variant>
      <vt:variant>
        <vt:i4>416</vt:i4>
      </vt:variant>
      <vt:variant>
        <vt:i4>0</vt:i4>
      </vt:variant>
      <vt:variant>
        <vt:i4>5</vt:i4>
      </vt:variant>
      <vt:variant>
        <vt:lpwstr/>
      </vt:variant>
      <vt:variant>
        <vt:lpwstr>_Toc174419082</vt:lpwstr>
      </vt:variant>
      <vt:variant>
        <vt:i4>1376308</vt:i4>
      </vt:variant>
      <vt:variant>
        <vt:i4>410</vt:i4>
      </vt:variant>
      <vt:variant>
        <vt:i4>0</vt:i4>
      </vt:variant>
      <vt:variant>
        <vt:i4>5</vt:i4>
      </vt:variant>
      <vt:variant>
        <vt:lpwstr/>
      </vt:variant>
      <vt:variant>
        <vt:lpwstr>_Toc174419081</vt:lpwstr>
      </vt:variant>
      <vt:variant>
        <vt:i4>1376308</vt:i4>
      </vt:variant>
      <vt:variant>
        <vt:i4>404</vt:i4>
      </vt:variant>
      <vt:variant>
        <vt:i4>0</vt:i4>
      </vt:variant>
      <vt:variant>
        <vt:i4>5</vt:i4>
      </vt:variant>
      <vt:variant>
        <vt:lpwstr/>
      </vt:variant>
      <vt:variant>
        <vt:lpwstr>_Toc174419080</vt:lpwstr>
      </vt:variant>
      <vt:variant>
        <vt:i4>1703988</vt:i4>
      </vt:variant>
      <vt:variant>
        <vt:i4>398</vt:i4>
      </vt:variant>
      <vt:variant>
        <vt:i4>0</vt:i4>
      </vt:variant>
      <vt:variant>
        <vt:i4>5</vt:i4>
      </vt:variant>
      <vt:variant>
        <vt:lpwstr/>
      </vt:variant>
      <vt:variant>
        <vt:lpwstr>_Toc174419079</vt:lpwstr>
      </vt:variant>
      <vt:variant>
        <vt:i4>1703988</vt:i4>
      </vt:variant>
      <vt:variant>
        <vt:i4>392</vt:i4>
      </vt:variant>
      <vt:variant>
        <vt:i4>0</vt:i4>
      </vt:variant>
      <vt:variant>
        <vt:i4>5</vt:i4>
      </vt:variant>
      <vt:variant>
        <vt:lpwstr/>
      </vt:variant>
      <vt:variant>
        <vt:lpwstr>_Toc174419078</vt:lpwstr>
      </vt:variant>
      <vt:variant>
        <vt:i4>1703988</vt:i4>
      </vt:variant>
      <vt:variant>
        <vt:i4>386</vt:i4>
      </vt:variant>
      <vt:variant>
        <vt:i4>0</vt:i4>
      </vt:variant>
      <vt:variant>
        <vt:i4>5</vt:i4>
      </vt:variant>
      <vt:variant>
        <vt:lpwstr/>
      </vt:variant>
      <vt:variant>
        <vt:lpwstr>_Toc174419077</vt:lpwstr>
      </vt:variant>
      <vt:variant>
        <vt:i4>1703988</vt:i4>
      </vt:variant>
      <vt:variant>
        <vt:i4>380</vt:i4>
      </vt:variant>
      <vt:variant>
        <vt:i4>0</vt:i4>
      </vt:variant>
      <vt:variant>
        <vt:i4>5</vt:i4>
      </vt:variant>
      <vt:variant>
        <vt:lpwstr/>
      </vt:variant>
      <vt:variant>
        <vt:lpwstr>_Toc174419076</vt:lpwstr>
      </vt:variant>
      <vt:variant>
        <vt:i4>1703988</vt:i4>
      </vt:variant>
      <vt:variant>
        <vt:i4>374</vt:i4>
      </vt:variant>
      <vt:variant>
        <vt:i4>0</vt:i4>
      </vt:variant>
      <vt:variant>
        <vt:i4>5</vt:i4>
      </vt:variant>
      <vt:variant>
        <vt:lpwstr/>
      </vt:variant>
      <vt:variant>
        <vt:lpwstr>_Toc174419075</vt:lpwstr>
      </vt:variant>
      <vt:variant>
        <vt:i4>1703988</vt:i4>
      </vt:variant>
      <vt:variant>
        <vt:i4>368</vt:i4>
      </vt:variant>
      <vt:variant>
        <vt:i4>0</vt:i4>
      </vt:variant>
      <vt:variant>
        <vt:i4>5</vt:i4>
      </vt:variant>
      <vt:variant>
        <vt:lpwstr/>
      </vt:variant>
      <vt:variant>
        <vt:lpwstr>_Toc174419074</vt:lpwstr>
      </vt:variant>
      <vt:variant>
        <vt:i4>1703988</vt:i4>
      </vt:variant>
      <vt:variant>
        <vt:i4>362</vt:i4>
      </vt:variant>
      <vt:variant>
        <vt:i4>0</vt:i4>
      </vt:variant>
      <vt:variant>
        <vt:i4>5</vt:i4>
      </vt:variant>
      <vt:variant>
        <vt:lpwstr/>
      </vt:variant>
      <vt:variant>
        <vt:lpwstr>_Toc174419073</vt:lpwstr>
      </vt:variant>
      <vt:variant>
        <vt:i4>1703988</vt:i4>
      </vt:variant>
      <vt:variant>
        <vt:i4>356</vt:i4>
      </vt:variant>
      <vt:variant>
        <vt:i4>0</vt:i4>
      </vt:variant>
      <vt:variant>
        <vt:i4>5</vt:i4>
      </vt:variant>
      <vt:variant>
        <vt:lpwstr/>
      </vt:variant>
      <vt:variant>
        <vt:lpwstr>_Toc174419072</vt:lpwstr>
      </vt:variant>
      <vt:variant>
        <vt:i4>1703988</vt:i4>
      </vt:variant>
      <vt:variant>
        <vt:i4>350</vt:i4>
      </vt:variant>
      <vt:variant>
        <vt:i4>0</vt:i4>
      </vt:variant>
      <vt:variant>
        <vt:i4>5</vt:i4>
      </vt:variant>
      <vt:variant>
        <vt:lpwstr/>
      </vt:variant>
      <vt:variant>
        <vt:lpwstr>_Toc174419071</vt:lpwstr>
      </vt:variant>
      <vt:variant>
        <vt:i4>1703988</vt:i4>
      </vt:variant>
      <vt:variant>
        <vt:i4>344</vt:i4>
      </vt:variant>
      <vt:variant>
        <vt:i4>0</vt:i4>
      </vt:variant>
      <vt:variant>
        <vt:i4>5</vt:i4>
      </vt:variant>
      <vt:variant>
        <vt:lpwstr/>
      </vt:variant>
      <vt:variant>
        <vt:lpwstr>_Toc174419070</vt:lpwstr>
      </vt:variant>
      <vt:variant>
        <vt:i4>1769524</vt:i4>
      </vt:variant>
      <vt:variant>
        <vt:i4>338</vt:i4>
      </vt:variant>
      <vt:variant>
        <vt:i4>0</vt:i4>
      </vt:variant>
      <vt:variant>
        <vt:i4>5</vt:i4>
      </vt:variant>
      <vt:variant>
        <vt:lpwstr/>
      </vt:variant>
      <vt:variant>
        <vt:lpwstr>_Toc174419069</vt:lpwstr>
      </vt:variant>
      <vt:variant>
        <vt:i4>1769524</vt:i4>
      </vt:variant>
      <vt:variant>
        <vt:i4>332</vt:i4>
      </vt:variant>
      <vt:variant>
        <vt:i4>0</vt:i4>
      </vt:variant>
      <vt:variant>
        <vt:i4>5</vt:i4>
      </vt:variant>
      <vt:variant>
        <vt:lpwstr/>
      </vt:variant>
      <vt:variant>
        <vt:lpwstr>_Toc174419068</vt:lpwstr>
      </vt:variant>
      <vt:variant>
        <vt:i4>1769524</vt:i4>
      </vt:variant>
      <vt:variant>
        <vt:i4>326</vt:i4>
      </vt:variant>
      <vt:variant>
        <vt:i4>0</vt:i4>
      </vt:variant>
      <vt:variant>
        <vt:i4>5</vt:i4>
      </vt:variant>
      <vt:variant>
        <vt:lpwstr/>
      </vt:variant>
      <vt:variant>
        <vt:lpwstr>_Toc174419067</vt:lpwstr>
      </vt:variant>
      <vt:variant>
        <vt:i4>1769524</vt:i4>
      </vt:variant>
      <vt:variant>
        <vt:i4>320</vt:i4>
      </vt:variant>
      <vt:variant>
        <vt:i4>0</vt:i4>
      </vt:variant>
      <vt:variant>
        <vt:i4>5</vt:i4>
      </vt:variant>
      <vt:variant>
        <vt:lpwstr/>
      </vt:variant>
      <vt:variant>
        <vt:lpwstr>_Toc174419066</vt:lpwstr>
      </vt:variant>
      <vt:variant>
        <vt:i4>1769524</vt:i4>
      </vt:variant>
      <vt:variant>
        <vt:i4>314</vt:i4>
      </vt:variant>
      <vt:variant>
        <vt:i4>0</vt:i4>
      </vt:variant>
      <vt:variant>
        <vt:i4>5</vt:i4>
      </vt:variant>
      <vt:variant>
        <vt:lpwstr/>
      </vt:variant>
      <vt:variant>
        <vt:lpwstr>_Toc174419065</vt:lpwstr>
      </vt:variant>
      <vt:variant>
        <vt:i4>1769524</vt:i4>
      </vt:variant>
      <vt:variant>
        <vt:i4>308</vt:i4>
      </vt:variant>
      <vt:variant>
        <vt:i4>0</vt:i4>
      </vt:variant>
      <vt:variant>
        <vt:i4>5</vt:i4>
      </vt:variant>
      <vt:variant>
        <vt:lpwstr/>
      </vt:variant>
      <vt:variant>
        <vt:lpwstr>_Toc174419064</vt:lpwstr>
      </vt:variant>
      <vt:variant>
        <vt:i4>1769524</vt:i4>
      </vt:variant>
      <vt:variant>
        <vt:i4>302</vt:i4>
      </vt:variant>
      <vt:variant>
        <vt:i4>0</vt:i4>
      </vt:variant>
      <vt:variant>
        <vt:i4>5</vt:i4>
      </vt:variant>
      <vt:variant>
        <vt:lpwstr/>
      </vt:variant>
      <vt:variant>
        <vt:lpwstr>_Toc174419063</vt:lpwstr>
      </vt:variant>
      <vt:variant>
        <vt:i4>1769524</vt:i4>
      </vt:variant>
      <vt:variant>
        <vt:i4>296</vt:i4>
      </vt:variant>
      <vt:variant>
        <vt:i4>0</vt:i4>
      </vt:variant>
      <vt:variant>
        <vt:i4>5</vt:i4>
      </vt:variant>
      <vt:variant>
        <vt:lpwstr/>
      </vt:variant>
      <vt:variant>
        <vt:lpwstr>_Toc174419062</vt:lpwstr>
      </vt:variant>
      <vt:variant>
        <vt:i4>1769524</vt:i4>
      </vt:variant>
      <vt:variant>
        <vt:i4>290</vt:i4>
      </vt:variant>
      <vt:variant>
        <vt:i4>0</vt:i4>
      </vt:variant>
      <vt:variant>
        <vt:i4>5</vt:i4>
      </vt:variant>
      <vt:variant>
        <vt:lpwstr/>
      </vt:variant>
      <vt:variant>
        <vt:lpwstr>_Toc174419061</vt:lpwstr>
      </vt:variant>
      <vt:variant>
        <vt:i4>1769524</vt:i4>
      </vt:variant>
      <vt:variant>
        <vt:i4>284</vt:i4>
      </vt:variant>
      <vt:variant>
        <vt:i4>0</vt:i4>
      </vt:variant>
      <vt:variant>
        <vt:i4>5</vt:i4>
      </vt:variant>
      <vt:variant>
        <vt:lpwstr/>
      </vt:variant>
      <vt:variant>
        <vt:lpwstr>_Toc174419060</vt:lpwstr>
      </vt:variant>
      <vt:variant>
        <vt:i4>1572916</vt:i4>
      </vt:variant>
      <vt:variant>
        <vt:i4>278</vt:i4>
      </vt:variant>
      <vt:variant>
        <vt:i4>0</vt:i4>
      </vt:variant>
      <vt:variant>
        <vt:i4>5</vt:i4>
      </vt:variant>
      <vt:variant>
        <vt:lpwstr/>
      </vt:variant>
      <vt:variant>
        <vt:lpwstr>_Toc174419059</vt:lpwstr>
      </vt:variant>
      <vt:variant>
        <vt:i4>1572916</vt:i4>
      </vt:variant>
      <vt:variant>
        <vt:i4>272</vt:i4>
      </vt:variant>
      <vt:variant>
        <vt:i4>0</vt:i4>
      </vt:variant>
      <vt:variant>
        <vt:i4>5</vt:i4>
      </vt:variant>
      <vt:variant>
        <vt:lpwstr/>
      </vt:variant>
      <vt:variant>
        <vt:lpwstr>_Toc174419058</vt:lpwstr>
      </vt:variant>
      <vt:variant>
        <vt:i4>1572916</vt:i4>
      </vt:variant>
      <vt:variant>
        <vt:i4>266</vt:i4>
      </vt:variant>
      <vt:variant>
        <vt:i4>0</vt:i4>
      </vt:variant>
      <vt:variant>
        <vt:i4>5</vt:i4>
      </vt:variant>
      <vt:variant>
        <vt:lpwstr/>
      </vt:variant>
      <vt:variant>
        <vt:lpwstr>_Toc174419057</vt:lpwstr>
      </vt:variant>
      <vt:variant>
        <vt:i4>1572916</vt:i4>
      </vt:variant>
      <vt:variant>
        <vt:i4>260</vt:i4>
      </vt:variant>
      <vt:variant>
        <vt:i4>0</vt:i4>
      </vt:variant>
      <vt:variant>
        <vt:i4>5</vt:i4>
      </vt:variant>
      <vt:variant>
        <vt:lpwstr/>
      </vt:variant>
      <vt:variant>
        <vt:lpwstr>_Toc174419056</vt:lpwstr>
      </vt:variant>
      <vt:variant>
        <vt:i4>1572916</vt:i4>
      </vt:variant>
      <vt:variant>
        <vt:i4>254</vt:i4>
      </vt:variant>
      <vt:variant>
        <vt:i4>0</vt:i4>
      </vt:variant>
      <vt:variant>
        <vt:i4>5</vt:i4>
      </vt:variant>
      <vt:variant>
        <vt:lpwstr/>
      </vt:variant>
      <vt:variant>
        <vt:lpwstr>_Toc174419055</vt:lpwstr>
      </vt:variant>
      <vt:variant>
        <vt:i4>1572916</vt:i4>
      </vt:variant>
      <vt:variant>
        <vt:i4>248</vt:i4>
      </vt:variant>
      <vt:variant>
        <vt:i4>0</vt:i4>
      </vt:variant>
      <vt:variant>
        <vt:i4>5</vt:i4>
      </vt:variant>
      <vt:variant>
        <vt:lpwstr/>
      </vt:variant>
      <vt:variant>
        <vt:lpwstr>_Toc174419054</vt:lpwstr>
      </vt:variant>
      <vt:variant>
        <vt:i4>1572916</vt:i4>
      </vt:variant>
      <vt:variant>
        <vt:i4>242</vt:i4>
      </vt:variant>
      <vt:variant>
        <vt:i4>0</vt:i4>
      </vt:variant>
      <vt:variant>
        <vt:i4>5</vt:i4>
      </vt:variant>
      <vt:variant>
        <vt:lpwstr/>
      </vt:variant>
      <vt:variant>
        <vt:lpwstr>_Toc174419053</vt:lpwstr>
      </vt:variant>
      <vt:variant>
        <vt:i4>1638452</vt:i4>
      </vt:variant>
      <vt:variant>
        <vt:i4>236</vt:i4>
      </vt:variant>
      <vt:variant>
        <vt:i4>0</vt:i4>
      </vt:variant>
      <vt:variant>
        <vt:i4>5</vt:i4>
      </vt:variant>
      <vt:variant>
        <vt:lpwstr/>
      </vt:variant>
      <vt:variant>
        <vt:lpwstr>_Toc174419046</vt:lpwstr>
      </vt:variant>
      <vt:variant>
        <vt:i4>1638452</vt:i4>
      </vt:variant>
      <vt:variant>
        <vt:i4>230</vt:i4>
      </vt:variant>
      <vt:variant>
        <vt:i4>0</vt:i4>
      </vt:variant>
      <vt:variant>
        <vt:i4>5</vt:i4>
      </vt:variant>
      <vt:variant>
        <vt:lpwstr/>
      </vt:variant>
      <vt:variant>
        <vt:lpwstr>_Toc174419045</vt:lpwstr>
      </vt:variant>
      <vt:variant>
        <vt:i4>1638452</vt:i4>
      </vt:variant>
      <vt:variant>
        <vt:i4>224</vt:i4>
      </vt:variant>
      <vt:variant>
        <vt:i4>0</vt:i4>
      </vt:variant>
      <vt:variant>
        <vt:i4>5</vt:i4>
      </vt:variant>
      <vt:variant>
        <vt:lpwstr/>
      </vt:variant>
      <vt:variant>
        <vt:lpwstr>_Toc174419044</vt:lpwstr>
      </vt:variant>
      <vt:variant>
        <vt:i4>1638452</vt:i4>
      </vt:variant>
      <vt:variant>
        <vt:i4>218</vt:i4>
      </vt:variant>
      <vt:variant>
        <vt:i4>0</vt:i4>
      </vt:variant>
      <vt:variant>
        <vt:i4>5</vt:i4>
      </vt:variant>
      <vt:variant>
        <vt:lpwstr/>
      </vt:variant>
      <vt:variant>
        <vt:lpwstr>_Toc174419043</vt:lpwstr>
      </vt:variant>
      <vt:variant>
        <vt:i4>1638452</vt:i4>
      </vt:variant>
      <vt:variant>
        <vt:i4>212</vt:i4>
      </vt:variant>
      <vt:variant>
        <vt:i4>0</vt:i4>
      </vt:variant>
      <vt:variant>
        <vt:i4>5</vt:i4>
      </vt:variant>
      <vt:variant>
        <vt:lpwstr/>
      </vt:variant>
      <vt:variant>
        <vt:lpwstr>_Toc174419042</vt:lpwstr>
      </vt:variant>
      <vt:variant>
        <vt:i4>1638452</vt:i4>
      </vt:variant>
      <vt:variant>
        <vt:i4>206</vt:i4>
      </vt:variant>
      <vt:variant>
        <vt:i4>0</vt:i4>
      </vt:variant>
      <vt:variant>
        <vt:i4>5</vt:i4>
      </vt:variant>
      <vt:variant>
        <vt:lpwstr/>
      </vt:variant>
      <vt:variant>
        <vt:lpwstr>_Toc174419040</vt:lpwstr>
      </vt:variant>
      <vt:variant>
        <vt:i4>1966132</vt:i4>
      </vt:variant>
      <vt:variant>
        <vt:i4>200</vt:i4>
      </vt:variant>
      <vt:variant>
        <vt:i4>0</vt:i4>
      </vt:variant>
      <vt:variant>
        <vt:i4>5</vt:i4>
      </vt:variant>
      <vt:variant>
        <vt:lpwstr/>
      </vt:variant>
      <vt:variant>
        <vt:lpwstr>_Toc174419039</vt:lpwstr>
      </vt:variant>
      <vt:variant>
        <vt:i4>1966132</vt:i4>
      </vt:variant>
      <vt:variant>
        <vt:i4>194</vt:i4>
      </vt:variant>
      <vt:variant>
        <vt:i4>0</vt:i4>
      </vt:variant>
      <vt:variant>
        <vt:i4>5</vt:i4>
      </vt:variant>
      <vt:variant>
        <vt:lpwstr/>
      </vt:variant>
      <vt:variant>
        <vt:lpwstr>_Toc174419038</vt:lpwstr>
      </vt:variant>
      <vt:variant>
        <vt:i4>1966132</vt:i4>
      </vt:variant>
      <vt:variant>
        <vt:i4>188</vt:i4>
      </vt:variant>
      <vt:variant>
        <vt:i4>0</vt:i4>
      </vt:variant>
      <vt:variant>
        <vt:i4>5</vt:i4>
      </vt:variant>
      <vt:variant>
        <vt:lpwstr/>
      </vt:variant>
      <vt:variant>
        <vt:lpwstr>_Toc174419037</vt:lpwstr>
      </vt:variant>
      <vt:variant>
        <vt:i4>1966132</vt:i4>
      </vt:variant>
      <vt:variant>
        <vt:i4>182</vt:i4>
      </vt:variant>
      <vt:variant>
        <vt:i4>0</vt:i4>
      </vt:variant>
      <vt:variant>
        <vt:i4>5</vt:i4>
      </vt:variant>
      <vt:variant>
        <vt:lpwstr/>
      </vt:variant>
      <vt:variant>
        <vt:lpwstr>_Toc174419036</vt:lpwstr>
      </vt:variant>
      <vt:variant>
        <vt:i4>1966132</vt:i4>
      </vt:variant>
      <vt:variant>
        <vt:i4>176</vt:i4>
      </vt:variant>
      <vt:variant>
        <vt:i4>0</vt:i4>
      </vt:variant>
      <vt:variant>
        <vt:i4>5</vt:i4>
      </vt:variant>
      <vt:variant>
        <vt:lpwstr/>
      </vt:variant>
      <vt:variant>
        <vt:lpwstr>_Toc174419035</vt:lpwstr>
      </vt:variant>
      <vt:variant>
        <vt:i4>1966132</vt:i4>
      </vt:variant>
      <vt:variant>
        <vt:i4>170</vt:i4>
      </vt:variant>
      <vt:variant>
        <vt:i4>0</vt:i4>
      </vt:variant>
      <vt:variant>
        <vt:i4>5</vt:i4>
      </vt:variant>
      <vt:variant>
        <vt:lpwstr/>
      </vt:variant>
      <vt:variant>
        <vt:lpwstr>_Toc174419034</vt:lpwstr>
      </vt:variant>
      <vt:variant>
        <vt:i4>1966132</vt:i4>
      </vt:variant>
      <vt:variant>
        <vt:i4>164</vt:i4>
      </vt:variant>
      <vt:variant>
        <vt:i4>0</vt:i4>
      </vt:variant>
      <vt:variant>
        <vt:i4>5</vt:i4>
      </vt:variant>
      <vt:variant>
        <vt:lpwstr/>
      </vt:variant>
      <vt:variant>
        <vt:lpwstr>_Toc174419033</vt:lpwstr>
      </vt:variant>
      <vt:variant>
        <vt:i4>1966132</vt:i4>
      </vt:variant>
      <vt:variant>
        <vt:i4>158</vt:i4>
      </vt:variant>
      <vt:variant>
        <vt:i4>0</vt:i4>
      </vt:variant>
      <vt:variant>
        <vt:i4>5</vt:i4>
      </vt:variant>
      <vt:variant>
        <vt:lpwstr/>
      </vt:variant>
      <vt:variant>
        <vt:lpwstr>_Toc174419032</vt:lpwstr>
      </vt:variant>
      <vt:variant>
        <vt:i4>1966132</vt:i4>
      </vt:variant>
      <vt:variant>
        <vt:i4>152</vt:i4>
      </vt:variant>
      <vt:variant>
        <vt:i4>0</vt:i4>
      </vt:variant>
      <vt:variant>
        <vt:i4>5</vt:i4>
      </vt:variant>
      <vt:variant>
        <vt:lpwstr/>
      </vt:variant>
      <vt:variant>
        <vt:lpwstr>_Toc174419031</vt:lpwstr>
      </vt:variant>
      <vt:variant>
        <vt:i4>1966132</vt:i4>
      </vt:variant>
      <vt:variant>
        <vt:i4>146</vt:i4>
      </vt:variant>
      <vt:variant>
        <vt:i4>0</vt:i4>
      </vt:variant>
      <vt:variant>
        <vt:i4>5</vt:i4>
      </vt:variant>
      <vt:variant>
        <vt:lpwstr/>
      </vt:variant>
      <vt:variant>
        <vt:lpwstr>_Toc174419030</vt:lpwstr>
      </vt:variant>
      <vt:variant>
        <vt:i4>2031668</vt:i4>
      </vt:variant>
      <vt:variant>
        <vt:i4>140</vt:i4>
      </vt:variant>
      <vt:variant>
        <vt:i4>0</vt:i4>
      </vt:variant>
      <vt:variant>
        <vt:i4>5</vt:i4>
      </vt:variant>
      <vt:variant>
        <vt:lpwstr/>
      </vt:variant>
      <vt:variant>
        <vt:lpwstr>_Toc174419029</vt:lpwstr>
      </vt:variant>
      <vt:variant>
        <vt:i4>2031668</vt:i4>
      </vt:variant>
      <vt:variant>
        <vt:i4>134</vt:i4>
      </vt:variant>
      <vt:variant>
        <vt:i4>0</vt:i4>
      </vt:variant>
      <vt:variant>
        <vt:i4>5</vt:i4>
      </vt:variant>
      <vt:variant>
        <vt:lpwstr/>
      </vt:variant>
      <vt:variant>
        <vt:lpwstr>_Toc174419028</vt:lpwstr>
      </vt:variant>
      <vt:variant>
        <vt:i4>2031668</vt:i4>
      </vt:variant>
      <vt:variant>
        <vt:i4>128</vt:i4>
      </vt:variant>
      <vt:variant>
        <vt:i4>0</vt:i4>
      </vt:variant>
      <vt:variant>
        <vt:i4>5</vt:i4>
      </vt:variant>
      <vt:variant>
        <vt:lpwstr/>
      </vt:variant>
      <vt:variant>
        <vt:lpwstr>_Toc174419027</vt:lpwstr>
      </vt:variant>
      <vt:variant>
        <vt:i4>2031668</vt:i4>
      </vt:variant>
      <vt:variant>
        <vt:i4>122</vt:i4>
      </vt:variant>
      <vt:variant>
        <vt:i4>0</vt:i4>
      </vt:variant>
      <vt:variant>
        <vt:i4>5</vt:i4>
      </vt:variant>
      <vt:variant>
        <vt:lpwstr/>
      </vt:variant>
      <vt:variant>
        <vt:lpwstr>_Toc174419026</vt:lpwstr>
      </vt:variant>
      <vt:variant>
        <vt:i4>2031668</vt:i4>
      </vt:variant>
      <vt:variant>
        <vt:i4>116</vt:i4>
      </vt:variant>
      <vt:variant>
        <vt:i4>0</vt:i4>
      </vt:variant>
      <vt:variant>
        <vt:i4>5</vt:i4>
      </vt:variant>
      <vt:variant>
        <vt:lpwstr/>
      </vt:variant>
      <vt:variant>
        <vt:lpwstr>_Toc174419025</vt:lpwstr>
      </vt:variant>
      <vt:variant>
        <vt:i4>2031668</vt:i4>
      </vt:variant>
      <vt:variant>
        <vt:i4>110</vt:i4>
      </vt:variant>
      <vt:variant>
        <vt:i4>0</vt:i4>
      </vt:variant>
      <vt:variant>
        <vt:i4>5</vt:i4>
      </vt:variant>
      <vt:variant>
        <vt:lpwstr/>
      </vt:variant>
      <vt:variant>
        <vt:lpwstr>_Toc174419024</vt:lpwstr>
      </vt:variant>
      <vt:variant>
        <vt:i4>2031668</vt:i4>
      </vt:variant>
      <vt:variant>
        <vt:i4>104</vt:i4>
      </vt:variant>
      <vt:variant>
        <vt:i4>0</vt:i4>
      </vt:variant>
      <vt:variant>
        <vt:i4>5</vt:i4>
      </vt:variant>
      <vt:variant>
        <vt:lpwstr/>
      </vt:variant>
      <vt:variant>
        <vt:lpwstr>_Toc174419023</vt:lpwstr>
      </vt:variant>
      <vt:variant>
        <vt:i4>2031668</vt:i4>
      </vt:variant>
      <vt:variant>
        <vt:i4>98</vt:i4>
      </vt:variant>
      <vt:variant>
        <vt:i4>0</vt:i4>
      </vt:variant>
      <vt:variant>
        <vt:i4>5</vt:i4>
      </vt:variant>
      <vt:variant>
        <vt:lpwstr/>
      </vt:variant>
      <vt:variant>
        <vt:lpwstr>_Toc174419022</vt:lpwstr>
      </vt:variant>
      <vt:variant>
        <vt:i4>2031668</vt:i4>
      </vt:variant>
      <vt:variant>
        <vt:i4>92</vt:i4>
      </vt:variant>
      <vt:variant>
        <vt:i4>0</vt:i4>
      </vt:variant>
      <vt:variant>
        <vt:i4>5</vt:i4>
      </vt:variant>
      <vt:variant>
        <vt:lpwstr/>
      </vt:variant>
      <vt:variant>
        <vt:lpwstr>_Toc174419021</vt:lpwstr>
      </vt:variant>
      <vt:variant>
        <vt:i4>2031668</vt:i4>
      </vt:variant>
      <vt:variant>
        <vt:i4>86</vt:i4>
      </vt:variant>
      <vt:variant>
        <vt:i4>0</vt:i4>
      </vt:variant>
      <vt:variant>
        <vt:i4>5</vt:i4>
      </vt:variant>
      <vt:variant>
        <vt:lpwstr/>
      </vt:variant>
      <vt:variant>
        <vt:lpwstr>_Toc174419020</vt:lpwstr>
      </vt:variant>
      <vt:variant>
        <vt:i4>1835060</vt:i4>
      </vt:variant>
      <vt:variant>
        <vt:i4>80</vt:i4>
      </vt:variant>
      <vt:variant>
        <vt:i4>0</vt:i4>
      </vt:variant>
      <vt:variant>
        <vt:i4>5</vt:i4>
      </vt:variant>
      <vt:variant>
        <vt:lpwstr/>
      </vt:variant>
      <vt:variant>
        <vt:lpwstr>_Toc174419019</vt:lpwstr>
      </vt:variant>
      <vt:variant>
        <vt:i4>1835060</vt:i4>
      </vt:variant>
      <vt:variant>
        <vt:i4>74</vt:i4>
      </vt:variant>
      <vt:variant>
        <vt:i4>0</vt:i4>
      </vt:variant>
      <vt:variant>
        <vt:i4>5</vt:i4>
      </vt:variant>
      <vt:variant>
        <vt:lpwstr/>
      </vt:variant>
      <vt:variant>
        <vt:lpwstr>_Toc174419018</vt:lpwstr>
      </vt:variant>
      <vt:variant>
        <vt:i4>1835060</vt:i4>
      </vt:variant>
      <vt:variant>
        <vt:i4>68</vt:i4>
      </vt:variant>
      <vt:variant>
        <vt:i4>0</vt:i4>
      </vt:variant>
      <vt:variant>
        <vt:i4>5</vt:i4>
      </vt:variant>
      <vt:variant>
        <vt:lpwstr/>
      </vt:variant>
      <vt:variant>
        <vt:lpwstr>_Toc174419017</vt:lpwstr>
      </vt:variant>
      <vt:variant>
        <vt:i4>1835060</vt:i4>
      </vt:variant>
      <vt:variant>
        <vt:i4>62</vt:i4>
      </vt:variant>
      <vt:variant>
        <vt:i4>0</vt:i4>
      </vt:variant>
      <vt:variant>
        <vt:i4>5</vt:i4>
      </vt:variant>
      <vt:variant>
        <vt:lpwstr/>
      </vt:variant>
      <vt:variant>
        <vt:lpwstr>_Toc174419016</vt:lpwstr>
      </vt:variant>
      <vt:variant>
        <vt:i4>1835060</vt:i4>
      </vt:variant>
      <vt:variant>
        <vt:i4>56</vt:i4>
      </vt:variant>
      <vt:variant>
        <vt:i4>0</vt:i4>
      </vt:variant>
      <vt:variant>
        <vt:i4>5</vt:i4>
      </vt:variant>
      <vt:variant>
        <vt:lpwstr/>
      </vt:variant>
      <vt:variant>
        <vt:lpwstr>_Toc174419015</vt:lpwstr>
      </vt:variant>
      <vt:variant>
        <vt:i4>1835060</vt:i4>
      </vt:variant>
      <vt:variant>
        <vt:i4>50</vt:i4>
      </vt:variant>
      <vt:variant>
        <vt:i4>0</vt:i4>
      </vt:variant>
      <vt:variant>
        <vt:i4>5</vt:i4>
      </vt:variant>
      <vt:variant>
        <vt:lpwstr/>
      </vt:variant>
      <vt:variant>
        <vt:lpwstr>_Toc174419014</vt:lpwstr>
      </vt:variant>
      <vt:variant>
        <vt:i4>1835060</vt:i4>
      </vt:variant>
      <vt:variant>
        <vt:i4>44</vt:i4>
      </vt:variant>
      <vt:variant>
        <vt:i4>0</vt:i4>
      </vt:variant>
      <vt:variant>
        <vt:i4>5</vt:i4>
      </vt:variant>
      <vt:variant>
        <vt:lpwstr/>
      </vt:variant>
      <vt:variant>
        <vt:lpwstr>_Toc174419013</vt:lpwstr>
      </vt:variant>
      <vt:variant>
        <vt:i4>1835060</vt:i4>
      </vt:variant>
      <vt:variant>
        <vt:i4>38</vt:i4>
      </vt:variant>
      <vt:variant>
        <vt:i4>0</vt:i4>
      </vt:variant>
      <vt:variant>
        <vt:i4>5</vt:i4>
      </vt:variant>
      <vt:variant>
        <vt:lpwstr/>
      </vt:variant>
      <vt:variant>
        <vt:lpwstr>_Toc174419012</vt:lpwstr>
      </vt:variant>
      <vt:variant>
        <vt:i4>1835060</vt:i4>
      </vt:variant>
      <vt:variant>
        <vt:i4>32</vt:i4>
      </vt:variant>
      <vt:variant>
        <vt:i4>0</vt:i4>
      </vt:variant>
      <vt:variant>
        <vt:i4>5</vt:i4>
      </vt:variant>
      <vt:variant>
        <vt:lpwstr/>
      </vt:variant>
      <vt:variant>
        <vt:lpwstr>_Toc174419011</vt:lpwstr>
      </vt:variant>
      <vt:variant>
        <vt:i4>1835060</vt:i4>
      </vt:variant>
      <vt:variant>
        <vt:i4>26</vt:i4>
      </vt:variant>
      <vt:variant>
        <vt:i4>0</vt:i4>
      </vt:variant>
      <vt:variant>
        <vt:i4>5</vt:i4>
      </vt:variant>
      <vt:variant>
        <vt:lpwstr/>
      </vt:variant>
      <vt:variant>
        <vt:lpwstr>_Toc174419010</vt:lpwstr>
      </vt:variant>
      <vt:variant>
        <vt:i4>1900596</vt:i4>
      </vt:variant>
      <vt:variant>
        <vt:i4>20</vt:i4>
      </vt:variant>
      <vt:variant>
        <vt:i4>0</vt:i4>
      </vt:variant>
      <vt:variant>
        <vt:i4>5</vt:i4>
      </vt:variant>
      <vt:variant>
        <vt:lpwstr/>
      </vt:variant>
      <vt:variant>
        <vt:lpwstr>_Toc174419009</vt:lpwstr>
      </vt:variant>
      <vt:variant>
        <vt:i4>1900596</vt:i4>
      </vt:variant>
      <vt:variant>
        <vt:i4>14</vt:i4>
      </vt:variant>
      <vt:variant>
        <vt:i4>0</vt:i4>
      </vt:variant>
      <vt:variant>
        <vt:i4>5</vt:i4>
      </vt:variant>
      <vt:variant>
        <vt:lpwstr/>
      </vt:variant>
      <vt:variant>
        <vt:lpwstr>_Toc174419008</vt:lpwstr>
      </vt:variant>
      <vt:variant>
        <vt:i4>1900596</vt:i4>
      </vt:variant>
      <vt:variant>
        <vt:i4>8</vt:i4>
      </vt:variant>
      <vt:variant>
        <vt:i4>0</vt:i4>
      </vt:variant>
      <vt:variant>
        <vt:i4>5</vt:i4>
      </vt:variant>
      <vt:variant>
        <vt:lpwstr/>
      </vt:variant>
      <vt:variant>
        <vt:lpwstr>_Toc174419007</vt:lpwstr>
      </vt:variant>
      <vt:variant>
        <vt:i4>1900596</vt:i4>
      </vt:variant>
      <vt:variant>
        <vt:i4>2</vt:i4>
      </vt:variant>
      <vt:variant>
        <vt:i4>0</vt:i4>
      </vt:variant>
      <vt:variant>
        <vt:i4>5</vt:i4>
      </vt:variant>
      <vt:variant>
        <vt:lpwstr/>
      </vt:variant>
      <vt:variant>
        <vt:lpwstr>_Toc174419006</vt:lpwstr>
      </vt:variant>
      <vt:variant>
        <vt:i4>1048639</vt:i4>
      </vt:variant>
      <vt:variant>
        <vt:i4>21</vt:i4>
      </vt:variant>
      <vt:variant>
        <vt:i4>0</vt:i4>
      </vt:variant>
      <vt:variant>
        <vt:i4>5</vt:i4>
      </vt:variant>
      <vt:variant>
        <vt:lpwstr>mailto:juan.cardenasc@colombiacompra.gov.co</vt:lpwstr>
      </vt:variant>
      <vt:variant>
        <vt:lpwstr/>
      </vt:variant>
      <vt:variant>
        <vt:i4>1048639</vt:i4>
      </vt:variant>
      <vt:variant>
        <vt:i4>18</vt:i4>
      </vt:variant>
      <vt:variant>
        <vt:i4>0</vt:i4>
      </vt:variant>
      <vt:variant>
        <vt:i4>5</vt:i4>
      </vt:variant>
      <vt:variant>
        <vt:lpwstr>mailto:juan.cardenasc@colombiacompra.gov.co</vt:lpwstr>
      </vt:variant>
      <vt:variant>
        <vt:lpwstr/>
      </vt:variant>
      <vt:variant>
        <vt:i4>2490372</vt:i4>
      </vt:variant>
      <vt:variant>
        <vt:i4>15</vt:i4>
      </vt:variant>
      <vt:variant>
        <vt:i4>0</vt:i4>
      </vt:variant>
      <vt:variant>
        <vt:i4>5</vt:i4>
      </vt:variant>
      <vt:variant>
        <vt:lpwstr>mailto:alejandro.gamboa@colombiacompra.gov.co</vt:lpwstr>
      </vt:variant>
      <vt:variant>
        <vt:lpwstr/>
      </vt:variant>
      <vt:variant>
        <vt:i4>1048639</vt:i4>
      </vt:variant>
      <vt:variant>
        <vt:i4>12</vt:i4>
      </vt:variant>
      <vt:variant>
        <vt:i4>0</vt:i4>
      </vt:variant>
      <vt:variant>
        <vt:i4>5</vt:i4>
      </vt:variant>
      <vt:variant>
        <vt:lpwstr>mailto:juan.cardenasc@colombiacompra.gov.co</vt:lpwstr>
      </vt:variant>
      <vt:variant>
        <vt:lpwstr/>
      </vt:variant>
      <vt:variant>
        <vt:i4>2490372</vt:i4>
      </vt:variant>
      <vt:variant>
        <vt:i4>9</vt:i4>
      </vt:variant>
      <vt:variant>
        <vt:i4>0</vt:i4>
      </vt:variant>
      <vt:variant>
        <vt:i4>5</vt:i4>
      </vt:variant>
      <vt:variant>
        <vt:lpwstr>mailto:alejandro.gamboa@colombiacompra.gov.co</vt:lpwstr>
      </vt:variant>
      <vt:variant>
        <vt:lpwstr/>
      </vt:variant>
      <vt:variant>
        <vt:i4>2687004</vt:i4>
      </vt:variant>
      <vt:variant>
        <vt:i4>6</vt:i4>
      </vt:variant>
      <vt:variant>
        <vt:i4>0</vt:i4>
      </vt:variant>
      <vt:variant>
        <vt:i4>5</vt:i4>
      </vt:variant>
      <vt:variant>
        <vt:lpwstr>mailto:martha.romero@colombiacompra.gov.co</vt:lpwstr>
      </vt:variant>
      <vt:variant>
        <vt:lpwstr/>
      </vt:variant>
      <vt:variant>
        <vt:i4>1048639</vt:i4>
      </vt:variant>
      <vt:variant>
        <vt:i4>3</vt:i4>
      </vt:variant>
      <vt:variant>
        <vt:i4>0</vt:i4>
      </vt:variant>
      <vt:variant>
        <vt:i4>5</vt:i4>
      </vt:variant>
      <vt:variant>
        <vt:lpwstr>mailto:juan.cardenasc@colombiacompra.gov.co</vt:lpwstr>
      </vt:variant>
      <vt:variant>
        <vt:lpwstr/>
      </vt:variant>
      <vt:variant>
        <vt:i4>1048639</vt:i4>
      </vt:variant>
      <vt:variant>
        <vt:i4>0</vt:i4>
      </vt:variant>
      <vt:variant>
        <vt:i4>0</vt:i4>
      </vt:variant>
      <vt:variant>
        <vt:i4>5</vt:i4>
      </vt:variant>
      <vt:variant>
        <vt:lpwstr>mailto:juan.cardenasc@colombiacompra.gov.co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Ricardo E</cp:lastModifiedBy>
  <cp:revision>5</cp:revision>
  <cp:lastPrinted>2024-07-30T18:39:00Z</cp:lastPrinted>
  <dcterms:created xsi:type="dcterms:W3CDTF">2026-09-04T14:27:00Z</dcterms:created>
  <dcterms:modified xsi:type="dcterms:W3CDTF">2026-09-07T20:03:00Z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