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47D1C8" w14:textId="77777777" w:rsidR="001B743B" w:rsidRPr="006101FC" w:rsidRDefault="001B743B" w:rsidP="00904FE9">
      <w:pPr>
        <w:pStyle w:val="Sinespaciado"/>
        <w:spacing w:line="240" w:lineRule="auto"/>
        <w:jc w:val="center"/>
        <w:rPr>
          <w:rFonts w:ascii="Century Gothic" w:hAnsi="Century Gothic" w:cs="Arial Narrow"/>
          <w:b/>
          <w:sz w:val="22"/>
        </w:rPr>
      </w:pPr>
      <w:r w:rsidRPr="006101FC">
        <w:rPr>
          <w:rFonts w:ascii="Century Gothic" w:hAnsi="Century Gothic" w:cs="Arial Narrow"/>
          <w:b/>
          <w:sz w:val="22"/>
        </w:rPr>
        <w:t>ESTUDIOS DEL SECTOR</w:t>
      </w:r>
    </w:p>
    <w:p w14:paraId="3347DE5E" w14:textId="77777777" w:rsidR="00E42252" w:rsidRPr="006101FC" w:rsidRDefault="00E42252" w:rsidP="00904FE9">
      <w:pPr>
        <w:pStyle w:val="Sinespaciado"/>
        <w:spacing w:line="240" w:lineRule="auto"/>
        <w:jc w:val="center"/>
        <w:rPr>
          <w:rFonts w:ascii="Century Gothic" w:hAnsi="Century Gothic" w:cs="Arial Narrow"/>
          <w:b/>
          <w:bCs/>
          <w:sz w:val="22"/>
        </w:rPr>
      </w:pPr>
      <w:r w:rsidRPr="006101FC">
        <w:rPr>
          <w:rFonts w:ascii="Century Gothic" w:hAnsi="Century Gothic" w:cs="Arial Narrow"/>
          <w:b/>
          <w:bCs/>
          <w:sz w:val="22"/>
        </w:rPr>
        <w:t>MODALIDAD DE SELECCIÓN</w:t>
      </w:r>
    </w:p>
    <w:p w14:paraId="672A8786" w14:textId="2C1A1ECA" w:rsidR="00E42252" w:rsidRPr="006101FC" w:rsidRDefault="006101FC" w:rsidP="00904FE9">
      <w:pPr>
        <w:pStyle w:val="Sinespaciado"/>
        <w:spacing w:line="240" w:lineRule="auto"/>
        <w:jc w:val="center"/>
        <w:rPr>
          <w:rFonts w:ascii="Century Gothic" w:hAnsi="Century Gothic" w:cs="Arial Narrow"/>
          <w:b/>
          <w:bCs/>
          <w:sz w:val="22"/>
        </w:rPr>
      </w:pPr>
      <w:r w:rsidRPr="006101FC">
        <w:rPr>
          <w:rFonts w:ascii="Century Gothic" w:hAnsi="Century Gothic" w:cs="Arial Narrow"/>
          <w:b/>
          <w:bCs/>
          <w:sz w:val="22"/>
        </w:rPr>
        <w:t>LICITACIÓN</w:t>
      </w:r>
      <w:r w:rsidR="005F71B4" w:rsidRPr="006101FC">
        <w:rPr>
          <w:rFonts w:ascii="Century Gothic" w:hAnsi="Century Gothic" w:cs="Arial Narrow"/>
          <w:b/>
          <w:bCs/>
          <w:sz w:val="22"/>
        </w:rPr>
        <w:t xml:space="preserve"> PUBLICA </w:t>
      </w:r>
    </w:p>
    <w:p w14:paraId="659E158A" w14:textId="1A2CAF98" w:rsidR="00E42252" w:rsidRPr="006101FC" w:rsidRDefault="00E42252" w:rsidP="00904FE9">
      <w:pPr>
        <w:pStyle w:val="Sinespaciado"/>
        <w:spacing w:line="240" w:lineRule="auto"/>
        <w:jc w:val="center"/>
        <w:rPr>
          <w:rFonts w:ascii="Century Gothic" w:hAnsi="Century Gothic" w:cs="Arial Narrow"/>
          <w:b/>
          <w:bCs/>
          <w:noProof/>
          <w:color w:val="000000" w:themeColor="text1"/>
          <w:sz w:val="22"/>
        </w:rPr>
      </w:pPr>
      <w:r w:rsidRPr="00614492">
        <w:rPr>
          <w:rFonts w:ascii="Century Gothic" w:hAnsi="Century Gothic" w:cs="Arial Narrow"/>
          <w:b/>
          <w:bCs/>
          <w:color w:val="000000" w:themeColor="text1"/>
          <w:sz w:val="22"/>
        </w:rPr>
        <w:t xml:space="preserve">PROCESO No. </w:t>
      </w:r>
      <w:r w:rsidR="00273472" w:rsidRPr="00614492">
        <w:rPr>
          <w:rFonts w:ascii="Century Gothic" w:hAnsi="Century Gothic" w:cs="Arial Narrow"/>
          <w:b/>
          <w:bCs/>
          <w:color w:val="000000" w:themeColor="text1"/>
          <w:sz w:val="22"/>
        </w:rPr>
        <w:t>003</w:t>
      </w:r>
      <w:r w:rsidR="00273472" w:rsidRPr="00614492">
        <w:rPr>
          <w:rFonts w:ascii="Century Gothic" w:hAnsi="Century Gothic" w:cs="Arial Narrow"/>
          <w:b/>
          <w:bCs/>
          <w:noProof/>
          <w:color w:val="000000" w:themeColor="text1"/>
          <w:sz w:val="22"/>
        </w:rPr>
        <w:t>-L.P</w:t>
      </w:r>
      <w:r w:rsidR="000E2A90" w:rsidRPr="00614492">
        <w:rPr>
          <w:rFonts w:ascii="Century Gothic" w:hAnsi="Century Gothic" w:cs="Arial Narrow"/>
          <w:b/>
          <w:bCs/>
          <w:noProof/>
          <w:color w:val="000000" w:themeColor="text1"/>
          <w:sz w:val="22"/>
        </w:rPr>
        <w:t>-</w:t>
      </w:r>
      <w:r w:rsidRPr="00614492">
        <w:rPr>
          <w:rFonts w:ascii="Century Gothic" w:hAnsi="Century Gothic" w:cs="Arial Narrow"/>
          <w:b/>
          <w:bCs/>
          <w:noProof/>
          <w:color w:val="000000" w:themeColor="text1"/>
          <w:sz w:val="22"/>
        </w:rPr>
        <w:t>20</w:t>
      </w:r>
      <w:r w:rsidR="002D1D5A" w:rsidRPr="00614492">
        <w:rPr>
          <w:rFonts w:ascii="Century Gothic" w:hAnsi="Century Gothic" w:cs="Arial Narrow"/>
          <w:b/>
          <w:bCs/>
          <w:noProof/>
          <w:color w:val="000000" w:themeColor="text1"/>
          <w:sz w:val="22"/>
        </w:rPr>
        <w:t>2</w:t>
      </w:r>
      <w:r w:rsidR="00376387" w:rsidRPr="00614492">
        <w:rPr>
          <w:rFonts w:ascii="Century Gothic" w:hAnsi="Century Gothic" w:cs="Arial Narrow"/>
          <w:b/>
          <w:bCs/>
          <w:noProof/>
          <w:color w:val="000000" w:themeColor="text1"/>
          <w:sz w:val="22"/>
        </w:rPr>
        <w:t>6</w:t>
      </w:r>
    </w:p>
    <w:p w14:paraId="7CAD449E" w14:textId="77777777" w:rsidR="000439DC" w:rsidRPr="006101FC" w:rsidRDefault="000439DC" w:rsidP="00904FE9">
      <w:pPr>
        <w:spacing w:after="0" w:line="240" w:lineRule="auto"/>
        <w:rPr>
          <w:rFonts w:ascii="Century Gothic" w:hAnsi="Century Gothic"/>
          <w:sz w:val="22"/>
        </w:rPr>
      </w:pPr>
    </w:p>
    <w:p w14:paraId="1E2E5A69" w14:textId="77777777" w:rsidR="00E55646" w:rsidRPr="006101FC" w:rsidRDefault="00E55646" w:rsidP="00904FE9">
      <w:pPr>
        <w:spacing w:after="0" w:line="240" w:lineRule="auto"/>
        <w:rPr>
          <w:rFonts w:ascii="Century Gothic" w:hAnsi="Century Gothic" w:cs="Arial Narrow"/>
          <w:sz w:val="22"/>
        </w:rPr>
      </w:pPr>
      <w:commentRangeStart w:id="0"/>
      <w:r w:rsidRPr="006101FC">
        <w:rPr>
          <w:rFonts w:ascii="Century Gothic" w:hAnsi="Century Gothic" w:cs="Arial Narrow"/>
          <w:sz w:val="22"/>
        </w:rPr>
        <w:t xml:space="preserve">En concordancia con el Capítulo VI análisis del sector económico y de los oferentes por parte de las entidades estatales, artículo 2.2.1.1.1.6.1 del Decreto 1082 de 2015, esta entidad se permite realizar el análisis del sector hace parte de la planeación del proceso de contratación y materializa los principios de planeación, de responsabilidad y de transparencia consagrados en la ley 80 de 1993. </w:t>
      </w:r>
    </w:p>
    <w:p w14:paraId="734F2F1B" w14:textId="77777777" w:rsidR="00E55646" w:rsidRPr="006101FC" w:rsidRDefault="00E55646" w:rsidP="00904FE9">
      <w:pPr>
        <w:spacing w:after="0" w:line="240" w:lineRule="auto"/>
        <w:rPr>
          <w:rFonts w:ascii="Century Gothic" w:hAnsi="Century Gothic" w:cs="Arial Narrow"/>
          <w:sz w:val="22"/>
        </w:rPr>
      </w:pPr>
    </w:p>
    <w:p w14:paraId="3FCF0B28" w14:textId="7CB13C1E" w:rsidR="00E55646" w:rsidRPr="006101FC" w:rsidRDefault="00E55646" w:rsidP="00904FE9">
      <w:pPr>
        <w:spacing w:after="0" w:line="240" w:lineRule="auto"/>
        <w:rPr>
          <w:rFonts w:ascii="Century Gothic" w:hAnsi="Century Gothic" w:cs="Arial Narrow"/>
          <w:sz w:val="22"/>
        </w:rPr>
      </w:pPr>
      <w:r w:rsidRPr="006101FC">
        <w:rPr>
          <w:rFonts w:ascii="Century Gothic" w:hAnsi="Century Gothic" w:cs="Arial Narrow"/>
          <w:sz w:val="22"/>
        </w:rPr>
        <w:t xml:space="preserve">El estudio del sector es necesario en los Procesos de </w:t>
      </w:r>
      <w:r w:rsidR="00273472" w:rsidRPr="006101FC">
        <w:rPr>
          <w:rFonts w:ascii="Century Gothic" w:hAnsi="Century Gothic" w:cs="Arial Narrow"/>
          <w:sz w:val="22"/>
        </w:rPr>
        <w:t>Licitación pública</w:t>
      </w:r>
      <w:r w:rsidRPr="006101FC">
        <w:rPr>
          <w:rFonts w:ascii="Century Gothic" w:hAnsi="Century Gothic" w:cs="Arial Narrow"/>
          <w:sz w:val="22"/>
        </w:rPr>
        <w:t>, este debe tener en cuenta el objeto del Proceso de Contratación, particularmente las condiciones del bien o servicio y las ventajas que representa para la Entidad Estatal contratar el bien o servicio con la entidad correspondiente, la forma como se acuerda la entrega de bienes o servicios, los plazos, cantidades contratadas, forma de pago y de entrega y en general demás condiciones previstas por las partes.</w:t>
      </w:r>
    </w:p>
    <w:p w14:paraId="04EBCA30" w14:textId="77777777" w:rsidR="00E55646" w:rsidRPr="006101FC" w:rsidRDefault="00E55646" w:rsidP="00904FE9">
      <w:pPr>
        <w:spacing w:after="0" w:line="240" w:lineRule="auto"/>
        <w:rPr>
          <w:rFonts w:ascii="Century Gothic" w:hAnsi="Century Gothic" w:cs="Arial Narrow"/>
          <w:sz w:val="22"/>
        </w:rPr>
      </w:pPr>
    </w:p>
    <w:p w14:paraId="64B83FF1" w14:textId="77777777" w:rsidR="00E55646" w:rsidRPr="006101FC" w:rsidRDefault="00E55646" w:rsidP="00904FE9">
      <w:pPr>
        <w:spacing w:after="0" w:line="240" w:lineRule="auto"/>
        <w:rPr>
          <w:rFonts w:ascii="Century Gothic" w:hAnsi="Century Gothic" w:cs="Arial Narrow"/>
          <w:sz w:val="22"/>
        </w:rPr>
      </w:pPr>
      <w:r w:rsidRPr="006101FC">
        <w:rPr>
          <w:rFonts w:ascii="Century Gothic" w:hAnsi="Century Gothic" w:cs="Arial Narrow"/>
          <w:sz w:val="22"/>
        </w:rPr>
        <w:t>El análisis del sector debe permitir a la Entidad Estatal sustentar su decisión de hacer un proceso de contratación, la elección del proveedor y la forma en que se pacta el contrato desde el punto de vista de la eficiencia, eficacia y economía.</w:t>
      </w:r>
    </w:p>
    <w:p w14:paraId="0B79FCB6" w14:textId="77777777" w:rsidR="00E55646" w:rsidRPr="006101FC" w:rsidRDefault="00E55646" w:rsidP="00904FE9">
      <w:pPr>
        <w:spacing w:after="0" w:line="240" w:lineRule="auto"/>
        <w:rPr>
          <w:rFonts w:ascii="Century Gothic" w:hAnsi="Century Gothic" w:cs="Arial Narrow"/>
          <w:sz w:val="22"/>
        </w:rPr>
      </w:pPr>
    </w:p>
    <w:p w14:paraId="61E084C4" w14:textId="35FFB9FD" w:rsidR="00247421" w:rsidRPr="006101FC" w:rsidRDefault="00247421" w:rsidP="00904FE9">
      <w:pPr>
        <w:pStyle w:val="Sinespaciado"/>
        <w:spacing w:line="240" w:lineRule="auto"/>
        <w:rPr>
          <w:rFonts w:ascii="Century Gothic" w:hAnsi="Century Gothic" w:cs="Arial Narrow"/>
          <w:sz w:val="22"/>
          <w:lang w:val="es-CO"/>
        </w:rPr>
      </w:pPr>
      <w:r w:rsidRPr="006101FC">
        <w:rPr>
          <w:rFonts w:ascii="Century Gothic" w:hAnsi="Century Gothic" w:cs="Arial Narrow"/>
          <w:sz w:val="22"/>
          <w:lang w:val="es-CO"/>
        </w:rPr>
        <w:t xml:space="preserve">En un proceso de </w:t>
      </w:r>
      <w:r w:rsidR="00273472" w:rsidRPr="006101FC">
        <w:rPr>
          <w:rFonts w:ascii="Century Gothic" w:hAnsi="Century Gothic" w:cs="Arial Narrow"/>
          <w:sz w:val="22"/>
          <w:lang w:val="es-CO"/>
        </w:rPr>
        <w:t>licitación pública</w:t>
      </w:r>
      <w:r w:rsidRPr="006101FC">
        <w:rPr>
          <w:rFonts w:ascii="Century Gothic" w:hAnsi="Century Gothic" w:cs="Arial Narrow"/>
          <w:sz w:val="22"/>
          <w:lang w:val="es-CO"/>
        </w:rPr>
        <w:t xml:space="preserve"> según lo estipulado en el artículo 2.2.1.1.1.6.1 del Decreto 1082 de 2015, el análisis del sector depende del objeto del contrato y de las condiciones de:</w:t>
      </w:r>
    </w:p>
    <w:p w14:paraId="7D524B4F" w14:textId="77777777" w:rsidR="00247421" w:rsidRPr="006101FC" w:rsidRDefault="00247421" w:rsidP="00904FE9">
      <w:pPr>
        <w:pStyle w:val="Sinespaciado"/>
        <w:spacing w:line="240" w:lineRule="auto"/>
        <w:rPr>
          <w:rFonts w:ascii="Century Gothic" w:hAnsi="Century Gothic" w:cs="Arial Narrow"/>
          <w:sz w:val="22"/>
          <w:lang w:val="es-CO"/>
        </w:rPr>
      </w:pPr>
    </w:p>
    <w:p w14:paraId="59201C6B" w14:textId="77777777" w:rsidR="00247421" w:rsidRPr="006101FC" w:rsidRDefault="00247421" w:rsidP="00904FE9">
      <w:pPr>
        <w:pStyle w:val="Sinespaciado"/>
        <w:spacing w:line="240" w:lineRule="auto"/>
        <w:rPr>
          <w:rFonts w:ascii="Century Gothic" w:hAnsi="Century Gothic" w:cs="Arial Narrow"/>
          <w:sz w:val="22"/>
          <w:lang w:val="es-CO"/>
        </w:rPr>
      </w:pPr>
      <w:r w:rsidRPr="006101FC">
        <w:rPr>
          <w:rFonts w:ascii="Century Gothic" w:hAnsi="Century Gothic" w:cs="Arial Narrow"/>
          <w:sz w:val="22"/>
          <w:lang w:val="es-CO"/>
        </w:rPr>
        <w:t xml:space="preserve"> </w:t>
      </w:r>
      <w:r w:rsidRPr="006101FC">
        <w:rPr>
          <w:rFonts w:ascii="Century Gothic" w:hAnsi="Century Gothic" w:cs="Arial Narrow"/>
          <w:b/>
          <w:bCs/>
          <w:sz w:val="22"/>
          <w:lang w:val="es-CO"/>
        </w:rPr>
        <w:t>1.</w:t>
      </w:r>
      <w:r w:rsidRPr="006101FC">
        <w:rPr>
          <w:rFonts w:ascii="Century Gothic" w:hAnsi="Century Gothic" w:cs="Arial Narrow"/>
          <w:sz w:val="22"/>
          <w:lang w:val="es-CO"/>
        </w:rPr>
        <w:t xml:space="preserve"> Capacidad jurídica y la experiencia mínima, si se exige esta última y el cumplimiento de las condiciones técnicas exigidas.</w:t>
      </w:r>
    </w:p>
    <w:p w14:paraId="3FEF257D" w14:textId="77777777" w:rsidR="00247421" w:rsidRPr="006101FC" w:rsidRDefault="00247421" w:rsidP="00904FE9">
      <w:pPr>
        <w:pStyle w:val="Sinespaciado"/>
        <w:spacing w:line="240" w:lineRule="auto"/>
        <w:rPr>
          <w:rFonts w:ascii="Century Gothic" w:hAnsi="Century Gothic" w:cs="Arial Narrow"/>
          <w:sz w:val="22"/>
          <w:lang w:val="es-CO"/>
        </w:rPr>
      </w:pPr>
      <w:r w:rsidRPr="006101FC">
        <w:rPr>
          <w:rFonts w:ascii="Century Gothic" w:hAnsi="Century Gothic" w:cs="Arial Narrow"/>
          <w:b/>
          <w:bCs/>
          <w:sz w:val="22"/>
          <w:lang w:val="es-CO"/>
        </w:rPr>
        <w:t>2.</w:t>
      </w:r>
      <w:r w:rsidRPr="006101FC">
        <w:rPr>
          <w:rFonts w:ascii="Century Gothic" w:hAnsi="Century Gothic" w:cs="Arial Narrow"/>
          <w:sz w:val="22"/>
          <w:lang w:val="es-CO"/>
        </w:rPr>
        <w:t xml:space="preserve"> La UAE SETP AVANTE, puede exigir una capacidad financiera mínima cuando no hace el pago contra entrega a satisfacción de los bienes, obras o servicios. Si la UAE SETP AVANTE, exige capacidad financiera debe indicar cómo hará la verificación correspondiente para el caso que nos ocupa no se solicitará capacidad financiera.</w:t>
      </w:r>
    </w:p>
    <w:p w14:paraId="547E0679" w14:textId="77777777" w:rsidR="00247421" w:rsidRPr="006101FC" w:rsidRDefault="00247421" w:rsidP="00904FE9">
      <w:pPr>
        <w:pStyle w:val="Sinespaciado"/>
        <w:spacing w:line="240" w:lineRule="auto"/>
        <w:rPr>
          <w:rFonts w:ascii="Century Gothic" w:hAnsi="Century Gothic" w:cs="Arial Narrow"/>
          <w:sz w:val="22"/>
          <w:lang w:val="es-CO"/>
        </w:rPr>
      </w:pPr>
      <w:r w:rsidRPr="006101FC">
        <w:rPr>
          <w:rFonts w:ascii="Century Gothic" w:hAnsi="Century Gothic" w:cs="Arial Narrow"/>
          <w:b/>
          <w:bCs/>
          <w:sz w:val="22"/>
          <w:lang w:val="es-CO"/>
        </w:rPr>
        <w:t>3.</w:t>
      </w:r>
      <w:r w:rsidRPr="006101FC">
        <w:rPr>
          <w:rFonts w:ascii="Century Gothic" w:hAnsi="Century Gothic" w:cs="Arial Narrow"/>
          <w:sz w:val="22"/>
          <w:lang w:val="es-CO"/>
        </w:rPr>
        <w:t xml:space="preserve"> La invitación se hará por un término no inferior a un (1) día hábil. Si los interesados formulan observaciones o comentarios a la invitación, estos serán contestados por la entidad estatal antes del vencimiento del plazo para presentar ofertas. </w:t>
      </w:r>
    </w:p>
    <w:p w14:paraId="01CB368A" w14:textId="77777777" w:rsidR="00247421" w:rsidRPr="006101FC" w:rsidRDefault="00247421" w:rsidP="00904FE9">
      <w:pPr>
        <w:pStyle w:val="Sinespaciado"/>
        <w:spacing w:line="240" w:lineRule="auto"/>
        <w:rPr>
          <w:rFonts w:ascii="Century Gothic" w:hAnsi="Century Gothic" w:cs="Arial Narrow"/>
          <w:sz w:val="22"/>
          <w:lang w:val="es-CO"/>
        </w:rPr>
      </w:pPr>
      <w:r w:rsidRPr="006101FC">
        <w:rPr>
          <w:rFonts w:ascii="Century Gothic" w:hAnsi="Century Gothic" w:cs="Arial Narrow"/>
          <w:b/>
          <w:bCs/>
          <w:sz w:val="22"/>
          <w:lang w:val="es-CO"/>
        </w:rPr>
        <w:t>4.</w:t>
      </w:r>
      <w:r w:rsidRPr="006101FC">
        <w:rPr>
          <w:rFonts w:ascii="Century Gothic" w:hAnsi="Century Gothic" w:cs="Arial Narrow"/>
          <w:sz w:val="22"/>
          <w:lang w:val="es-CO"/>
        </w:rPr>
        <w:t xml:space="preserve"> La UAE SETP AVANTE, debe revisar las ofertas económicas y verificar que la de menor precio cumple con las condiciones de la invitación. Si esta no cumple con las condiciones de la invitación, la UAE SETP AVANTE, debe verificar el cumplimento de los requisitos de la invitación de la oferta con el segundo mejor precio, y así sucesivamente. </w:t>
      </w:r>
    </w:p>
    <w:p w14:paraId="6BF7F2CB" w14:textId="77777777" w:rsidR="00247421" w:rsidRPr="006101FC" w:rsidRDefault="00247421" w:rsidP="00904FE9">
      <w:pPr>
        <w:pStyle w:val="Sinespaciado"/>
        <w:spacing w:line="240" w:lineRule="auto"/>
        <w:rPr>
          <w:rFonts w:ascii="Century Gothic" w:hAnsi="Century Gothic" w:cs="Arial Narrow"/>
          <w:sz w:val="22"/>
          <w:lang w:val="es-CO"/>
        </w:rPr>
      </w:pPr>
      <w:r w:rsidRPr="006101FC">
        <w:rPr>
          <w:rFonts w:ascii="Century Gothic" w:hAnsi="Century Gothic" w:cs="Arial Narrow"/>
          <w:b/>
          <w:bCs/>
          <w:sz w:val="22"/>
          <w:lang w:val="es-CO"/>
        </w:rPr>
        <w:t>5.</w:t>
      </w:r>
      <w:r w:rsidRPr="006101FC">
        <w:rPr>
          <w:rFonts w:ascii="Century Gothic" w:hAnsi="Century Gothic" w:cs="Arial Narrow"/>
          <w:sz w:val="22"/>
          <w:lang w:val="es-CO"/>
        </w:rPr>
        <w:t xml:space="preserve"> La UAE SETP AVANTE, debe publicar el informe de evaluación durante un (1) día hábil. </w:t>
      </w:r>
    </w:p>
    <w:p w14:paraId="222A4B77" w14:textId="156CBCE9" w:rsidR="00247421" w:rsidRPr="006101FC" w:rsidRDefault="00FB6E7D" w:rsidP="00904FE9">
      <w:pPr>
        <w:pStyle w:val="Sinespaciado"/>
        <w:spacing w:line="240" w:lineRule="auto"/>
        <w:rPr>
          <w:rFonts w:ascii="Century Gothic" w:hAnsi="Century Gothic" w:cs="Arial Narrow"/>
          <w:sz w:val="22"/>
          <w:lang w:val="es-CO"/>
        </w:rPr>
      </w:pPr>
      <w:r w:rsidRPr="006101FC">
        <w:rPr>
          <w:rFonts w:ascii="Century Gothic" w:hAnsi="Century Gothic" w:cs="Arial Narrow"/>
          <w:b/>
          <w:bCs/>
          <w:sz w:val="22"/>
          <w:lang w:val="es-CO"/>
        </w:rPr>
        <w:t>6.</w:t>
      </w:r>
      <w:r w:rsidRPr="006101FC">
        <w:rPr>
          <w:rFonts w:ascii="Century Gothic" w:hAnsi="Century Gothic" w:cs="Arial Narrow"/>
          <w:sz w:val="22"/>
          <w:lang w:val="es-CO"/>
        </w:rPr>
        <w:t xml:space="preserve"> L</w:t>
      </w:r>
      <w:r w:rsidR="00247421" w:rsidRPr="006101FC">
        <w:rPr>
          <w:rFonts w:ascii="Century Gothic" w:hAnsi="Century Gothic" w:cs="Arial Narrow"/>
          <w:sz w:val="22"/>
          <w:lang w:val="es-CO"/>
        </w:rPr>
        <w:t>a UAE SETP AVANTE, debe aceptar la oferta de menor precio, siempre que cumpla con las condiciones establecidas en la invitación a participar en procesos de mínima cuantía. En la acepta</w:t>
      </w:r>
      <w:r w:rsidR="00EF36C0" w:rsidRPr="006101FC">
        <w:rPr>
          <w:rFonts w:ascii="Century Gothic" w:hAnsi="Century Gothic" w:cs="Arial Narrow"/>
          <w:sz w:val="22"/>
          <w:lang w:val="es-CO"/>
        </w:rPr>
        <w:t>ción de la oferta, La UAE SETP AVANTE</w:t>
      </w:r>
      <w:r w:rsidR="00247421" w:rsidRPr="006101FC">
        <w:rPr>
          <w:rFonts w:ascii="Century Gothic" w:hAnsi="Century Gothic" w:cs="Arial Narrow"/>
          <w:sz w:val="22"/>
          <w:lang w:val="es-CO"/>
        </w:rPr>
        <w:t xml:space="preserve">, debe informar al contratista el nombre del supervisor del contrato. </w:t>
      </w:r>
    </w:p>
    <w:p w14:paraId="4B9DC60F" w14:textId="77777777" w:rsidR="00247421" w:rsidRPr="006101FC" w:rsidRDefault="00247421" w:rsidP="00904FE9">
      <w:pPr>
        <w:pStyle w:val="Sinespaciado"/>
        <w:spacing w:line="240" w:lineRule="auto"/>
        <w:rPr>
          <w:rFonts w:ascii="Century Gothic" w:hAnsi="Century Gothic" w:cs="Arial Narrow"/>
          <w:sz w:val="22"/>
          <w:lang w:val="es-CO"/>
        </w:rPr>
      </w:pPr>
      <w:r w:rsidRPr="006101FC">
        <w:rPr>
          <w:rFonts w:ascii="Century Gothic" w:hAnsi="Century Gothic" w:cs="Arial Narrow"/>
          <w:b/>
          <w:bCs/>
          <w:sz w:val="22"/>
          <w:lang w:val="es-CO"/>
        </w:rPr>
        <w:t>7.</w:t>
      </w:r>
      <w:r w:rsidRPr="006101FC">
        <w:rPr>
          <w:rFonts w:ascii="Century Gothic" w:hAnsi="Century Gothic" w:cs="Arial Narrow"/>
          <w:sz w:val="22"/>
          <w:lang w:val="es-CO"/>
        </w:rPr>
        <w:t xml:space="preserve"> En caso de empate, la UAE SETP AVANTE, aceptará la oferta que haya sido presentada primero en el tiempo. </w:t>
      </w:r>
    </w:p>
    <w:p w14:paraId="0797F570" w14:textId="229BDE2C" w:rsidR="00EF36C0" w:rsidRPr="006101FC" w:rsidRDefault="00247421" w:rsidP="000E1109">
      <w:pPr>
        <w:pStyle w:val="Sinespaciado"/>
        <w:spacing w:line="240" w:lineRule="auto"/>
        <w:rPr>
          <w:rFonts w:ascii="Century Gothic" w:hAnsi="Century Gothic" w:cs="Arial Narrow"/>
          <w:sz w:val="22"/>
          <w:lang w:val="es-CO"/>
        </w:rPr>
      </w:pPr>
      <w:r w:rsidRPr="006101FC">
        <w:rPr>
          <w:rFonts w:ascii="Century Gothic" w:hAnsi="Century Gothic" w:cs="Arial Narrow"/>
          <w:b/>
          <w:bCs/>
          <w:sz w:val="22"/>
          <w:lang w:val="es-CO"/>
        </w:rPr>
        <w:t>8.</w:t>
      </w:r>
      <w:r w:rsidRPr="006101FC">
        <w:rPr>
          <w:rFonts w:ascii="Century Gothic" w:hAnsi="Century Gothic" w:cs="Arial Narrow"/>
          <w:sz w:val="22"/>
          <w:lang w:val="es-CO"/>
        </w:rPr>
        <w:t xml:space="preserve"> La oferta y su aceptación constituyen el contrato. </w:t>
      </w:r>
      <w:commentRangeEnd w:id="0"/>
      <w:r w:rsidR="0005504C" w:rsidRPr="006101FC">
        <w:rPr>
          <w:rStyle w:val="Refdecomentario"/>
          <w:rFonts w:ascii="Century Gothic" w:hAnsi="Century Gothic"/>
        </w:rPr>
        <w:commentReference w:id="0"/>
      </w:r>
    </w:p>
    <w:p w14:paraId="50A70A8F" w14:textId="77777777" w:rsidR="000E1109" w:rsidRPr="006101FC" w:rsidRDefault="000E1109" w:rsidP="000E1109">
      <w:pPr>
        <w:pStyle w:val="Sinespaciado"/>
        <w:spacing w:line="240" w:lineRule="auto"/>
        <w:rPr>
          <w:rFonts w:ascii="Century Gothic" w:hAnsi="Century Gothic" w:cs="Arial Narrow"/>
          <w:sz w:val="22"/>
          <w:lang w:val="es-CO"/>
        </w:rPr>
      </w:pPr>
    </w:p>
    <w:p w14:paraId="0ECE8A39" w14:textId="77777777" w:rsidR="00596613" w:rsidRPr="006101FC" w:rsidRDefault="00596613" w:rsidP="00C730CE">
      <w:pPr>
        <w:pStyle w:val="Ttulo1"/>
        <w:rPr>
          <w:rFonts w:ascii="Century Gothic" w:hAnsi="Century Gothic"/>
          <w:sz w:val="22"/>
          <w:szCs w:val="22"/>
        </w:rPr>
      </w:pPr>
      <w:r w:rsidRPr="006101FC">
        <w:rPr>
          <w:rFonts w:ascii="Century Gothic" w:hAnsi="Century Gothic"/>
          <w:sz w:val="22"/>
          <w:szCs w:val="22"/>
        </w:rPr>
        <w:lastRenderedPageBreak/>
        <w:t>Marco Normativo</w:t>
      </w:r>
    </w:p>
    <w:p w14:paraId="16CBF3BA" w14:textId="77777777" w:rsidR="00EF36C0" w:rsidRPr="006101FC" w:rsidRDefault="00EF36C0" w:rsidP="004A0693">
      <w:pPr>
        <w:spacing w:after="0" w:line="240" w:lineRule="auto"/>
        <w:rPr>
          <w:rFonts w:ascii="Century Gothic" w:hAnsi="Century Gothic"/>
          <w:sz w:val="22"/>
          <w:lang w:val="es-MX"/>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008"/>
        <w:gridCol w:w="833"/>
        <w:gridCol w:w="1231"/>
        <w:gridCol w:w="448"/>
        <w:gridCol w:w="4308"/>
      </w:tblGrid>
      <w:tr w:rsidR="00596613" w:rsidRPr="004A0693" w14:paraId="58747DC0" w14:textId="77777777" w:rsidTr="004A0693">
        <w:trPr>
          <w:trHeight w:val="20"/>
          <w:jc w:val="center"/>
        </w:trPr>
        <w:tc>
          <w:tcPr>
            <w:tcW w:w="1137" w:type="pct"/>
            <w:shd w:val="clear" w:color="auto" w:fill="D9D9D9"/>
            <w:vAlign w:val="center"/>
          </w:tcPr>
          <w:p w14:paraId="2D0B65BA" w14:textId="77777777" w:rsidR="00596613" w:rsidRPr="004A0693" w:rsidRDefault="00596613" w:rsidP="00923172">
            <w:pPr>
              <w:pStyle w:val="TableParagraph"/>
              <w:ind w:left="110"/>
              <w:rPr>
                <w:rFonts w:ascii="Century Gothic" w:hAnsi="Century Gothic"/>
                <w:b/>
                <w:sz w:val="18"/>
                <w:szCs w:val="18"/>
              </w:rPr>
            </w:pPr>
            <w:r w:rsidRPr="004A0693">
              <w:rPr>
                <w:rFonts w:ascii="Century Gothic" w:hAnsi="Century Gothic"/>
                <w:b/>
                <w:sz w:val="18"/>
                <w:szCs w:val="18"/>
              </w:rPr>
              <w:t>REGLAMENTACIÓN</w:t>
            </w:r>
          </w:p>
        </w:tc>
        <w:tc>
          <w:tcPr>
            <w:tcW w:w="1423" w:type="pct"/>
            <w:gridSpan w:val="3"/>
            <w:shd w:val="clear" w:color="auto" w:fill="D9D9D9"/>
            <w:vAlign w:val="center"/>
          </w:tcPr>
          <w:p w14:paraId="294A6551" w14:textId="77777777" w:rsidR="00596613" w:rsidRPr="004A0693" w:rsidRDefault="00596613" w:rsidP="004A0693">
            <w:pPr>
              <w:pStyle w:val="TableParagraph"/>
              <w:ind w:right="957"/>
              <w:jc w:val="center"/>
              <w:rPr>
                <w:rFonts w:ascii="Century Gothic" w:hAnsi="Century Gothic"/>
                <w:b/>
                <w:sz w:val="18"/>
                <w:szCs w:val="18"/>
              </w:rPr>
            </w:pPr>
            <w:r w:rsidRPr="004A0693">
              <w:rPr>
                <w:rFonts w:ascii="Century Gothic" w:hAnsi="Century Gothic"/>
                <w:b/>
                <w:sz w:val="18"/>
                <w:szCs w:val="18"/>
              </w:rPr>
              <w:t>FECHA</w:t>
            </w:r>
          </w:p>
        </w:tc>
        <w:tc>
          <w:tcPr>
            <w:tcW w:w="2440" w:type="pct"/>
            <w:shd w:val="clear" w:color="auto" w:fill="D9D9D9"/>
            <w:vAlign w:val="center"/>
          </w:tcPr>
          <w:p w14:paraId="261D989D" w14:textId="77777777" w:rsidR="00596613" w:rsidRPr="004A0693" w:rsidRDefault="00596613" w:rsidP="00923172">
            <w:pPr>
              <w:pStyle w:val="TableParagraph"/>
              <w:ind w:left="1473"/>
              <w:rPr>
                <w:rFonts w:ascii="Century Gothic" w:hAnsi="Century Gothic"/>
                <w:b/>
                <w:sz w:val="18"/>
                <w:szCs w:val="18"/>
              </w:rPr>
            </w:pPr>
            <w:r w:rsidRPr="004A0693">
              <w:rPr>
                <w:rFonts w:ascii="Century Gothic" w:hAnsi="Century Gothic"/>
                <w:b/>
                <w:sz w:val="18"/>
                <w:szCs w:val="18"/>
              </w:rPr>
              <w:t>DENOMINACIÓN</w:t>
            </w:r>
          </w:p>
        </w:tc>
      </w:tr>
      <w:tr w:rsidR="00596613" w:rsidRPr="004A0693" w14:paraId="6C771E26" w14:textId="77777777" w:rsidTr="004A0693">
        <w:trPr>
          <w:trHeight w:val="20"/>
          <w:jc w:val="center"/>
        </w:trPr>
        <w:tc>
          <w:tcPr>
            <w:tcW w:w="1137" w:type="pct"/>
            <w:vAlign w:val="center"/>
          </w:tcPr>
          <w:p w14:paraId="5DCC3854" w14:textId="77777777" w:rsidR="00596613" w:rsidRPr="004A0693" w:rsidRDefault="00596613" w:rsidP="00F05EEE">
            <w:pPr>
              <w:pStyle w:val="TableParagraph"/>
              <w:jc w:val="center"/>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Ley 80</w:t>
            </w:r>
          </w:p>
        </w:tc>
        <w:tc>
          <w:tcPr>
            <w:tcW w:w="1423" w:type="pct"/>
            <w:gridSpan w:val="3"/>
            <w:vAlign w:val="center"/>
          </w:tcPr>
          <w:p w14:paraId="6D96B1FE" w14:textId="77777777" w:rsidR="00596613" w:rsidRPr="004A0693" w:rsidRDefault="00596613" w:rsidP="00F05EEE">
            <w:pPr>
              <w:pStyle w:val="TableParagraph"/>
              <w:jc w:val="center"/>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28 de octubre de 1983</w:t>
            </w:r>
          </w:p>
        </w:tc>
        <w:tc>
          <w:tcPr>
            <w:tcW w:w="2440" w:type="pct"/>
            <w:vAlign w:val="center"/>
          </w:tcPr>
          <w:p w14:paraId="49376053" w14:textId="77777777" w:rsidR="00596613" w:rsidRPr="004A0693" w:rsidRDefault="00596613" w:rsidP="00923172">
            <w:pPr>
              <w:pStyle w:val="TableParagraph"/>
              <w:ind w:left="108" w:right="94"/>
              <w:jc w:val="both"/>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Por la cual se expide el Estatuto General de   Contratación   de   la   Administración Pública</w:t>
            </w:r>
          </w:p>
        </w:tc>
      </w:tr>
      <w:tr w:rsidR="00B43088" w:rsidRPr="004A0693" w14:paraId="280E45F0" w14:textId="77777777" w:rsidTr="004A0693">
        <w:trPr>
          <w:trHeight w:val="20"/>
          <w:jc w:val="center"/>
        </w:trPr>
        <w:tc>
          <w:tcPr>
            <w:tcW w:w="1137" w:type="pct"/>
            <w:vAlign w:val="center"/>
          </w:tcPr>
          <w:p w14:paraId="088FFD87" w14:textId="77777777" w:rsidR="00B43088" w:rsidRPr="004A0693" w:rsidRDefault="00B43088" w:rsidP="00F05EEE">
            <w:pPr>
              <w:pStyle w:val="TableParagraph"/>
              <w:jc w:val="center"/>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Ley 105</w:t>
            </w:r>
          </w:p>
        </w:tc>
        <w:tc>
          <w:tcPr>
            <w:tcW w:w="1423" w:type="pct"/>
            <w:gridSpan w:val="3"/>
            <w:vAlign w:val="center"/>
          </w:tcPr>
          <w:p w14:paraId="1DFE7296" w14:textId="073FF2C6" w:rsidR="00B43088" w:rsidRPr="004A0693" w:rsidRDefault="00B43088" w:rsidP="00F05EEE">
            <w:pPr>
              <w:pStyle w:val="TableParagraph"/>
              <w:jc w:val="center"/>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30 DE 1993</w:t>
            </w:r>
            <w:r w:rsidR="00F05EEE" w:rsidRPr="004A0693">
              <w:rPr>
                <w:rFonts w:ascii="Century Gothic" w:eastAsia="Times New Roman" w:hAnsi="Century Gothic" w:cs="Times New Roman"/>
                <w:sz w:val="18"/>
                <w:szCs w:val="18"/>
                <w:lang w:val="es-ES"/>
              </w:rPr>
              <w:t xml:space="preserve"> </w:t>
            </w:r>
            <w:r w:rsidRPr="004A0693">
              <w:rPr>
                <w:rFonts w:ascii="Century Gothic" w:eastAsia="Times New Roman" w:hAnsi="Century Gothic" w:cs="Times New Roman"/>
                <w:sz w:val="18"/>
                <w:szCs w:val="18"/>
                <w:lang w:val="es-ES"/>
              </w:rPr>
              <w:t>DICIEMBRE</w:t>
            </w:r>
          </w:p>
        </w:tc>
        <w:tc>
          <w:tcPr>
            <w:tcW w:w="2440" w:type="pct"/>
            <w:vAlign w:val="center"/>
          </w:tcPr>
          <w:p w14:paraId="457EAF0C" w14:textId="77777777" w:rsidR="00B43088" w:rsidRPr="004A0693" w:rsidRDefault="00B43088" w:rsidP="00923172">
            <w:pPr>
              <w:pStyle w:val="TableParagraph"/>
              <w:ind w:left="108" w:right="93"/>
              <w:jc w:val="both"/>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Por la cual se dictan disposiciones básicas sobre el transporte, se redistribuyen competencias y recursos entre la Nación y las Entidades Territoriales, se reglamenta la planeación en el sector transporte y se dictan otras disposiciones</w:t>
            </w:r>
          </w:p>
        </w:tc>
      </w:tr>
      <w:tr w:rsidR="00596613" w:rsidRPr="004A0693" w14:paraId="3AF9886E" w14:textId="77777777" w:rsidTr="004A0693">
        <w:trPr>
          <w:trHeight w:val="20"/>
          <w:jc w:val="center"/>
        </w:trPr>
        <w:tc>
          <w:tcPr>
            <w:tcW w:w="1137" w:type="pct"/>
            <w:vAlign w:val="center"/>
          </w:tcPr>
          <w:p w14:paraId="469DD537" w14:textId="77777777" w:rsidR="00596613" w:rsidRPr="004A0693" w:rsidRDefault="00596613" w:rsidP="00923172">
            <w:pPr>
              <w:pStyle w:val="TableParagraph"/>
              <w:rPr>
                <w:rFonts w:ascii="Century Gothic" w:eastAsia="Times New Roman" w:hAnsi="Century Gothic" w:cs="Times New Roman"/>
                <w:sz w:val="18"/>
                <w:szCs w:val="18"/>
                <w:lang w:val="es-ES"/>
              </w:rPr>
            </w:pPr>
          </w:p>
          <w:p w14:paraId="30096E55" w14:textId="77777777" w:rsidR="00596613" w:rsidRPr="004A0693" w:rsidRDefault="00596613" w:rsidP="00923172">
            <w:pPr>
              <w:pStyle w:val="TableParagraph"/>
              <w:ind w:left="110"/>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Ley 590</w:t>
            </w:r>
          </w:p>
        </w:tc>
        <w:tc>
          <w:tcPr>
            <w:tcW w:w="1423" w:type="pct"/>
            <w:gridSpan w:val="3"/>
            <w:vAlign w:val="center"/>
          </w:tcPr>
          <w:p w14:paraId="74DA7410" w14:textId="77777777" w:rsidR="00596613" w:rsidRPr="004A0693" w:rsidRDefault="00596613" w:rsidP="00923172">
            <w:pPr>
              <w:pStyle w:val="TableParagraph"/>
              <w:rPr>
                <w:rFonts w:ascii="Century Gothic" w:eastAsia="Times New Roman" w:hAnsi="Century Gothic" w:cs="Times New Roman"/>
                <w:sz w:val="18"/>
                <w:szCs w:val="18"/>
                <w:lang w:val="es-ES"/>
              </w:rPr>
            </w:pPr>
          </w:p>
          <w:p w14:paraId="7BA38B0F" w14:textId="77777777" w:rsidR="00596613" w:rsidRPr="004A0693" w:rsidRDefault="00596613" w:rsidP="00923172">
            <w:pPr>
              <w:pStyle w:val="TableParagraph"/>
              <w:ind w:left="109"/>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10 de julio de 2000</w:t>
            </w:r>
          </w:p>
        </w:tc>
        <w:tc>
          <w:tcPr>
            <w:tcW w:w="2440" w:type="pct"/>
            <w:vAlign w:val="center"/>
          </w:tcPr>
          <w:p w14:paraId="4C1ACB64" w14:textId="77777777" w:rsidR="00596613" w:rsidRPr="004A0693" w:rsidRDefault="00596613" w:rsidP="00923172">
            <w:pPr>
              <w:pStyle w:val="TableParagraph"/>
              <w:ind w:left="108" w:right="93"/>
              <w:jc w:val="both"/>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Por la cual se dictan disposiciones para promover el desarrollo de las micro, pequeñas y medianas Empresa</w:t>
            </w:r>
          </w:p>
        </w:tc>
      </w:tr>
      <w:tr w:rsidR="00596613" w:rsidRPr="004A0693" w14:paraId="3EF4EF30" w14:textId="77777777" w:rsidTr="004A0693">
        <w:trPr>
          <w:trHeight w:val="20"/>
          <w:jc w:val="center"/>
        </w:trPr>
        <w:tc>
          <w:tcPr>
            <w:tcW w:w="1137" w:type="pct"/>
            <w:vAlign w:val="center"/>
          </w:tcPr>
          <w:p w14:paraId="11F3BA48" w14:textId="77777777" w:rsidR="00596613" w:rsidRPr="004A0693" w:rsidRDefault="00596613" w:rsidP="00923172">
            <w:pPr>
              <w:pStyle w:val="TableParagraph"/>
              <w:rPr>
                <w:rFonts w:ascii="Century Gothic" w:eastAsia="Times New Roman" w:hAnsi="Century Gothic" w:cs="Times New Roman"/>
                <w:sz w:val="18"/>
                <w:szCs w:val="18"/>
                <w:lang w:val="es-ES"/>
              </w:rPr>
            </w:pPr>
          </w:p>
          <w:p w14:paraId="4E3E1939" w14:textId="77777777" w:rsidR="00596613" w:rsidRPr="004A0693" w:rsidRDefault="00596613" w:rsidP="00923172">
            <w:pPr>
              <w:pStyle w:val="TableParagraph"/>
              <w:ind w:left="110"/>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Ley 816</w:t>
            </w:r>
          </w:p>
        </w:tc>
        <w:tc>
          <w:tcPr>
            <w:tcW w:w="1423" w:type="pct"/>
            <w:gridSpan w:val="3"/>
            <w:vAlign w:val="center"/>
          </w:tcPr>
          <w:p w14:paraId="0D2C5F14" w14:textId="77777777" w:rsidR="00596613" w:rsidRPr="004A0693" w:rsidRDefault="00596613" w:rsidP="00F05EEE">
            <w:pPr>
              <w:pStyle w:val="TableParagraph"/>
              <w:jc w:val="center"/>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07 de julio de 20</w:t>
            </w:r>
            <w:r w:rsidR="00555818" w:rsidRPr="004A0693">
              <w:rPr>
                <w:rFonts w:ascii="Century Gothic" w:eastAsia="Times New Roman" w:hAnsi="Century Gothic" w:cs="Times New Roman"/>
                <w:sz w:val="18"/>
                <w:szCs w:val="18"/>
                <w:lang w:val="es-ES"/>
              </w:rPr>
              <w:t>00</w:t>
            </w:r>
          </w:p>
        </w:tc>
        <w:tc>
          <w:tcPr>
            <w:tcW w:w="2440" w:type="pct"/>
            <w:vAlign w:val="center"/>
          </w:tcPr>
          <w:p w14:paraId="7A4833B7" w14:textId="2F484188" w:rsidR="00596613" w:rsidRPr="004A0693" w:rsidRDefault="00596613" w:rsidP="00555818">
            <w:pPr>
              <w:pStyle w:val="TableParagraph"/>
              <w:tabs>
                <w:tab w:val="left" w:pos="1272"/>
                <w:tab w:val="left" w:pos="2496"/>
                <w:tab w:val="left" w:pos="2928"/>
                <w:tab w:val="left" w:pos="3851"/>
                <w:tab w:val="left" w:pos="4426"/>
              </w:tabs>
              <w:ind w:left="108" w:right="92"/>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Por medio de la cual se apoya a la industri</w:t>
            </w:r>
            <w:r w:rsidR="001B3C99" w:rsidRPr="004A0693">
              <w:rPr>
                <w:rFonts w:ascii="Century Gothic" w:eastAsia="Times New Roman" w:hAnsi="Century Gothic" w:cs="Times New Roman"/>
                <w:sz w:val="18"/>
                <w:szCs w:val="18"/>
                <w:lang w:val="es-ES"/>
              </w:rPr>
              <w:t xml:space="preserve">al </w:t>
            </w:r>
            <w:r w:rsidRPr="004A0693">
              <w:rPr>
                <w:rFonts w:ascii="Century Gothic" w:eastAsia="Times New Roman" w:hAnsi="Century Gothic" w:cs="Times New Roman"/>
                <w:sz w:val="18"/>
                <w:szCs w:val="18"/>
                <w:lang w:val="es-ES"/>
              </w:rPr>
              <w:t>nacional</w:t>
            </w:r>
            <w:r w:rsidR="00F05EEE" w:rsidRPr="004A0693">
              <w:rPr>
                <w:rFonts w:ascii="Century Gothic" w:eastAsia="Times New Roman" w:hAnsi="Century Gothic" w:cs="Times New Roman"/>
                <w:sz w:val="18"/>
                <w:szCs w:val="18"/>
                <w:lang w:val="es-ES"/>
              </w:rPr>
              <w:t xml:space="preserve"> </w:t>
            </w:r>
            <w:r w:rsidRPr="004A0693">
              <w:rPr>
                <w:rFonts w:ascii="Century Gothic" w:eastAsia="Times New Roman" w:hAnsi="Century Gothic" w:cs="Times New Roman"/>
                <w:sz w:val="18"/>
                <w:szCs w:val="18"/>
                <w:lang w:val="es-ES"/>
              </w:rPr>
              <w:t>a</w:t>
            </w:r>
            <w:r w:rsidR="00555818" w:rsidRPr="004A0693">
              <w:rPr>
                <w:rFonts w:ascii="Century Gothic" w:eastAsia="Times New Roman" w:hAnsi="Century Gothic" w:cs="Times New Roman"/>
                <w:sz w:val="18"/>
                <w:szCs w:val="18"/>
                <w:lang w:val="es-ES"/>
              </w:rPr>
              <w:t xml:space="preserve"> </w:t>
            </w:r>
            <w:r w:rsidRPr="004A0693">
              <w:rPr>
                <w:rFonts w:ascii="Century Gothic" w:eastAsia="Times New Roman" w:hAnsi="Century Gothic" w:cs="Times New Roman"/>
                <w:sz w:val="18"/>
                <w:szCs w:val="18"/>
                <w:lang w:val="es-ES"/>
              </w:rPr>
              <w:t>través</w:t>
            </w:r>
            <w:r w:rsidRPr="004A0693">
              <w:rPr>
                <w:rFonts w:ascii="Century Gothic" w:eastAsia="Times New Roman" w:hAnsi="Century Gothic" w:cs="Times New Roman"/>
                <w:sz w:val="18"/>
                <w:szCs w:val="18"/>
                <w:lang w:val="es-ES"/>
              </w:rPr>
              <w:tab/>
              <w:t>de</w:t>
            </w:r>
            <w:r w:rsidRPr="004A0693">
              <w:rPr>
                <w:rFonts w:ascii="Century Gothic" w:eastAsia="Times New Roman" w:hAnsi="Century Gothic" w:cs="Times New Roman"/>
                <w:sz w:val="18"/>
                <w:szCs w:val="18"/>
                <w:lang w:val="es-ES"/>
              </w:rPr>
              <w:tab/>
              <w:t>la</w:t>
            </w:r>
            <w:r w:rsidR="00555818" w:rsidRPr="004A0693">
              <w:rPr>
                <w:rFonts w:ascii="Century Gothic" w:eastAsia="Times New Roman" w:hAnsi="Century Gothic" w:cs="Times New Roman"/>
                <w:sz w:val="18"/>
                <w:szCs w:val="18"/>
                <w:lang w:val="es-ES"/>
              </w:rPr>
              <w:t xml:space="preserve"> </w:t>
            </w:r>
            <w:r w:rsidRPr="004A0693">
              <w:rPr>
                <w:rFonts w:ascii="Century Gothic" w:eastAsia="Times New Roman" w:hAnsi="Century Gothic" w:cs="Times New Roman"/>
                <w:sz w:val="18"/>
                <w:szCs w:val="18"/>
                <w:lang w:val="es-ES"/>
              </w:rPr>
              <w:t xml:space="preserve">contratación </w:t>
            </w:r>
            <w:r w:rsidR="00F05EEE" w:rsidRPr="004A0693">
              <w:rPr>
                <w:rFonts w:ascii="Century Gothic" w:eastAsia="Times New Roman" w:hAnsi="Century Gothic" w:cs="Times New Roman"/>
                <w:sz w:val="18"/>
                <w:szCs w:val="18"/>
                <w:lang w:val="es-ES"/>
              </w:rPr>
              <w:t xml:space="preserve"> </w:t>
            </w:r>
            <w:r w:rsidRPr="004A0693">
              <w:rPr>
                <w:rFonts w:ascii="Century Gothic" w:eastAsia="Times New Roman" w:hAnsi="Century Gothic" w:cs="Times New Roman"/>
                <w:sz w:val="18"/>
                <w:szCs w:val="18"/>
                <w:lang w:val="es-ES"/>
              </w:rPr>
              <w:t>pública</w:t>
            </w:r>
          </w:p>
        </w:tc>
      </w:tr>
      <w:tr w:rsidR="00596613" w:rsidRPr="004A0693" w14:paraId="4377A7DD" w14:textId="77777777" w:rsidTr="004A0693">
        <w:trPr>
          <w:trHeight w:val="20"/>
          <w:jc w:val="center"/>
        </w:trPr>
        <w:tc>
          <w:tcPr>
            <w:tcW w:w="1137" w:type="pct"/>
            <w:vAlign w:val="center"/>
          </w:tcPr>
          <w:p w14:paraId="5588DA14" w14:textId="77777777" w:rsidR="00596613" w:rsidRPr="004A0693" w:rsidRDefault="00596613" w:rsidP="00923172">
            <w:pPr>
              <w:pStyle w:val="TableParagraph"/>
              <w:ind w:left="110"/>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Ley 850</w:t>
            </w:r>
          </w:p>
        </w:tc>
        <w:tc>
          <w:tcPr>
            <w:tcW w:w="472" w:type="pct"/>
            <w:tcBorders>
              <w:right w:val="nil"/>
            </w:tcBorders>
            <w:vAlign w:val="center"/>
          </w:tcPr>
          <w:p w14:paraId="7E2322B4" w14:textId="57D16687" w:rsidR="00596613" w:rsidRPr="004A0693" w:rsidRDefault="00596613" w:rsidP="00923172">
            <w:pPr>
              <w:pStyle w:val="TableParagraph"/>
              <w:ind w:left="109"/>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18 de 2003</w:t>
            </w:r>
          </w:p>
        </w:tc>
        <w:tc>
          <w:tcPr>
            <w:tcW w:w="697" w:type="pct"/>
            <w:tcBorders>
              <w:left w:val="nil"/>
              <w:right w:val="nil"/>
            </w:tcBorders>
            <w:vAlign w:val="center"/>
          </w:tcPr>
          <w:p w14:paraId="24F753BF" w14:textId="77777777" w:rsidR="00596613" w:rsidRPr="004A0693" w:rsidRDefault="00596613" w:rsidP="00F05EEE">
            <w:pPr>
              <w:pStyle w:val="TableParagraph"/>
              <w:ind w:right="56"/>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noviembre</w:t>
            </w:r>
          </w:p>
        </w:tc>
        <w:tc>
          <w:tcPr>
            <w:tcW w:w="254" w:type="pct"/>
            <w:tcBorders>
              <w:left w:val="nil"/>
            </w:tcBorders>
            <w:vAlign w:val="center"/>
          </w:tcPr>
          <w:p w14:paraId="3F547FB5" w14:textId="77777777" w:rsidR="00596613" w:rsidRPr="004A0693" w:rsidRDefault="00596613" w:rsidP="00923172">
            <w:pPr>
              <w:pStyle w:val="TableParagraph"/>
              <w:ind w:left="83"/>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de</w:t>
            </w:r>
          </w:p>
        </w:tc>
        <w:tc>
          <w:tcPr>
            <w:tcW w:w="2440" w:type="pct"/>
            <w:vAlign w:val="center"/>
          </w:tcPr>
          <w:p w14:paraId="27B41ADF" w14:textId="77777777" w:rsidR="00596613" w:rsidRPr="004A0693" w:rsidRDefault="00596613" w:rsidP="00923172">
            <w:pPr>
              <w:pStyle w:val="TableParagraph"/>
              <w:ind w:left="108"/>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Por medio del cual se reglamentan las veedurías ciudadanas</w:t>
            </w:r>
          </w:p>
        </w:tc>
      </w:tr>
      <w:tr w:rsidR="00596613" w:rsidRPr="004A0693" w14:paraId="1620E4A5" w14:textId="77777777" w:rsidTr="004A0693">
        <w:trPr>
          <w:trHeight w:val="20"/>
          <w:jc w:val="center"/>
        </w:trPr>
        <w:tc>
          <w:tcPr>
            <w:tcW w:w="1137" w:type="pct"/>
            <w:vAlign w:val="center"/>
          </w:tcPr>
          <w:p w14:paraId="606FB4BB" w14:textId="77777777" w:rsidR="00596613" w:rsidRPr="004A0693" w:rsidRDefault="00596613" w:rsidP="00923172">
            <w:pPr>
              <w:pStyle w:val="TableParagraph"/>
              <w:rPr>
                <w:rFonts w:ascii="Century Gothic" w:eastAsia="Times New Roman" w:hAnsi="Century Gothic" w:cs="Times New Roman"/>
                <w:sz w:val="18"/>
                <w:szCs w:val="18"/>
                <w:lang w:val="es-ES"/>
              </w:rPr>
            </w:pPr>
          </w:p>
          <w:p w14:paraId="387555E8" w14:textId="77777777" w:rsidR="00596613" w:rsidRPr="004A0693" w:rsidRDefault="00596613" w:rsidP="00923172">
            <w:pPr>
              <w:pStyle w:val="TableParagraph"/>
              <w:ind w:left="110"/>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Ley 1150</w:t>
            </w:r>
          </w:p>
        </w:tc>
        <w:tc>
          <w:tcPr>
            <w:tcW w:w="1423" w:type="pct"/>
            <w:gridSpan w:val="3"/>
            <w:vAlign w:val="center"/>
          </w:tcPr>
          <w:p w14:paraId="086D754F" w14:textId="77777777" w:rsidR="00596613" w:rsidRPr="004A0693" w:rsidRDefault="00596613" w:rsidP="00923172">
            <w:pPr>
              <w:pStyle w:val="TableParagraph"/>
              <w:rPr>
                <w:rFonts w:ascii="Century Gothic" w:eastAsia="Times New Roman" w:hAnsi="Century Gothic" w:cs="Times New Roman"/>
                <w:sz w:val="18"/>
                <w:szCs w:val="18"/>
                <w:lang w:val="es-ES"/>
              </w:rPr>
            </w:pPr>
          </w:p>
          <w:p w14:paraId="6A3A0ADF" w14:textId="77777777" w:rsidR="00596613" w:rsidRPr="004A0693" w:rsidRDefault="00596613" w:rsidP="00923172">
            <w:pPr>
              <w:pStyle w:val="TableParagraph"/>
              <w:ind w:left="109"/>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16 de julio de 2007</w:t>
            </w:r>
          </w:p>
        </w:tc>
        <w:tc>
          <w:tcPr>
            <w:tcW w:w="2440" w:type="pct"/>
            <w:vAlign w:val="center"/>
          </w:tcPr>
          <w:p w14:paraId="4FC00F89" w14:textId="77777777" w:rsidR="00596613" w:rsidRPr="004A0693" w:rsidRDefault="00596613" w:rsidP="00923172">
            <w:pPr>
              <w:pStyle w:val="TableParagraph"/>
              <w:ind w:left="108" w:right="93"/>
              <w:jc w:val="both"/>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Por   medio   de   la   cual   se   introducen medidas     para     la     eficiencia     y     la transparencia en la Ley 80 de 1993 y se dictan otras disposiciones generales sobre la contratación con Recursos Públicos.</w:t>
            </w:r>
          </w:p>
        </w:tc>
      </w:tr>
      <w:tr w:rsidR="00596613" w:rsidRPr="004A0693" w14:paraId="2A2B2C89" w14:textId="77777777" w:rsidTr="004A0693">
        <w:trPr>
          <w:trHeight w:val="20"/>
          <w:jc w:val="center"/>
        </w:trPr>
        <w:tc>
          <w:tcPr>
            <w:tcW w:w="1137" w:type="pct"/>
            <w:vAlign w:val="center"/>
          </w:tcPr>
          <w:p w14:paraId="06F05AAC" w14:textId="77777777" w:rsidR="00596613" w:rsidRPr="004A0693" w:rsidRDefault="00596613" w:rsidP="00923172">
            <w:pPr>
              <w:pStyle w:val="TableParagraph"/>
              <w:rPr>
                <w:rFonts w:ascii="Century Gothic" w:eastAsia="Times New Roman" w:hAnsi="Century Gothic" w:cs="Times New Roman"/>
                <w:sz w:val="18"/>
                <w:szCs w:val="18"/>
                <w:lang w:val="es-ES"/>
              </w:rPr>
            </w:pPr>
          </w:p>
          <w:p w14:paraId="4DD32BF6" w14:textId="77777777" w:rsidR="00596613" w:rsidRPr="004A0693" w:rsidRDefault="00596613" w:rsidP="00923172">
            <w:pPr>
              <w:pStyle w:val="TableParagraph"/>
              <w:ind w:left="110"/>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Ley 1474</w:t>
            </w:r>
          </w:p>
        </w:tc>
        <w:tc>
          <w:tcPr>
            <w:tcW w:w="1423" w:type="pct"/>
            <w:gridSpan w:val="3"/>
            <w:vAlign w:val="center"/>
          </w:tcPr>
          <w:p w14:paraId="394A4E0A" w14:textId="77777777" w:rsidR="00596613" w:rsidRPr="004A0693" w:rsidRDefault="00596613" w:rsidP="00923172">
            <w:pPr>
              <w:pStyle w:val="TableParagraph"/>
              <w:rPr>
                <w:rFonts w:ascii="Century Gothic" w:eastAsia="Times New Roman" w:hAnsi="Century Gothic" w:cs="Times New Roman"/>
                <w:sz w:val="18"/>
                <w:szCs w:val="18"/>
                <w:lang w:val="es-ES"/>
              </w:rPr>
            </w:pPr>
          </w:p>
          <w:p w14:paraId="72A0AF05" w14:textId="77777777" w:rsidR="00596613" w:rsidRPr="004A0693" w:rsidRDefault="00596613" w:rsidP="00923172">
            <w:pPr>
              <w:pStyle w:val="TableParagraph"/>
              <w:ind w:left="109"/>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12 de Julio de 2011</w:t>
            </w:r>
          </w:p>
        </w:tc>
        <w:tc>
          <w:tcPr>
            <w:tcW w:w="2440" w:type="pct"/>
            <w:vAlign w:val="center"/>
          </w:tcPr>
          <w:p w14:paraId="19674768" w14:textId="77777777" w:rsidR="00596613" w:rsidRPr="004A0693" w:rsidRDefault="00596613" w:rsidP="00923172">
            <w:pPr>
              <w:pStyle w:val="TableParagraph"/>
              <w:ind w:left="108" w:right="93"/>
              <w:jc w:val="both"/>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Por la cual se dictan normas orientadas a fortalecer los mecanismos de prevención, investigación   y   sanción   de   actos   de corrupción y la efectividad del control de la gestión pública.</w:t>
            </w:r>
          </w:p>
        </w:tc>
      </w:tr>
      <w:tr w:rsidR="00596613" w:rsidRPr="004A0693" w14:paraId="034171C3" w14:textId="77777777" w:rsidTr="004A0693">
        <w:trPr>
          <w:trHeight w:val="20"/>
          <w:jc w:val="center"/>
        </w:trPr>
        <w:tc>
          <w:tcPr>
            <w:tcW w:w="1137" w:type="pct"/>
            <w:vAlign w:val="center"/>
          </w:tcPr>
          <w:p w14:paraId="55584FBF" w14:textId="77777777" w:rsidR="00596613" w:rsidRPr="004A0693" w:rsidRDefault="00596613" w:rsidP="00923172">
            <w:pPr>
              <w:pStyle w:val="TableParagraph"/>
              <w:rPr>
                <w:rFonts w:ascii="Century Gothic" w:eastAsia="Times New Roman" w:hAnsi="Century Gothic" w:cs="Times New Roman"/>
                <w:sz w:val="18"/>
                <w:szCs w:val="18"/>
                <w:lang w:val="es-ES"/>
              </w:rPr>
            </w:pPr>
          </w:p>
          <w:p w14:paraId="37F83345" w14:textId="77777777" w:rsidR="00596613" w:rsidRPr="004A0693" w:rsidRDefault="00596613" w:rsidP="00923172">
            <w:pPr>
              <w:pStyle w:val="TableParagraph"/>
              <w:ind w:left="110"/>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Decreto 4170</w:t>
            </w:r>
          </w:p>
        </w:tc>
        <w:tc>
          <w:tcPr>
            <w:tcW w:w="472" w:type="pct"/>
            <w:tcBorders>
              <w:right w:val="nil"/>
            </w:tcBorders>
            <w:vAlign w:val="center"/>
          </w:tcPr>
          <w:p w14:paraId="47D3B296" w14:textId="77777777" w:rsidR="00596613" w:rsidRPr="004A0693" w:rsidRDefault="00596613" w:rsidP="00923172">
            <w:pPr>
              <w:pStyle w:val="TableParagraph"/>
              <w:rPr>
                <w:rFonts w:ascii="Century Gothic" w:eastAsia="Times New Roman" w:hAnsi="Century Gothic" w:cs="Times New Roman"/>
                <w:sz w:val="18"/>
                <w:szCs w:val="18"/>
                <w:lang w:val="es-ES"/>
              </w:rPr>
            </w:pPr>
          </w:p>
          <w:p w14:paraId="1F76FA23" w14:textId="77777777" w:rsidR="00596613" w:rsidRPr="004A0693" w:rsidRDefault="00596613" w:rsidP="00923172">
            <w:pPr>
              <w:pStyle w:val="TableParagraph"/>
              <w:ind w:left="109"/>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03 de</w:t>
            </w:r>
          </w:p>
          <w:p w14:paraId="3266DBCB" w14:textId="77777777" w:rsidR="00596613" w:rsidRPr="004A0693" w:rsidRDefault="00596613" w:rsidP="00923172">
            <w:pPr>
              <w:pStyle w:val="TableParagraph"/>
              <w:ind w:left="109"/>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2011</w:t>
            </w:r>
          </w:p>
        </w:tc>
        <w:tc>
          <w:tcPr>
            <w:tcW w:w="697" w:type="pct"/>
            <w:tcBorders>
              <w:left w:val="nil"/>
              <w:right w:val="nil"/>
            </w:tcBorders>
            <w:vAlign w:val="center"/>
          </w:tcPr>
          <w:p w14:paraId="2F0AD4BD" w14:textId="77777777" w:rsidR="00596613" w:rsidRPr="004A0693" w:rsidRDefault="00596613" w:rsidP="00923172">
            <w:pPr>
              <w:pStyle w:val="TableParagraph"/>
              <w:rPr>
                <w:rFonts w:ascii="Century Gothic" w:eastAsia="Times New Roman" w:hAnsi="Century Gothic" w:cs="Times New Roman"/>
                <w:sz w:val="18"/>
                <w:szCs w:val="18"/>
                <w:lang w:val="es-ES"/>
              </w:rPr>
            </w:pPr>
          </w:p>
          <w:p w14:paraId="4D900FE8" w14:textId="77777777" w:rsidR="00596613" w:rsidRPr="004A0693" w:rsidRDefault="00596613" w:rsidP="00923172">
            <w:pPr>
              <w:pStyle w:val="TableParagraph"/>
              <w:ind w:left="63" w:right="56"/>
              <w:jc w:val="center"/>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noviembre</w:t>
            </w:r>
          </w:p>
        </w:tc>
        <w:tc>
          <w:tcPr>
            <w:tcW w:w="254" w:type="pct"/>
            <w:tcBorders>
              <w:left w:val="nil"/>
            </w:tcBorders>
            <w:vAlign w:val="center"/>
          </w:tcPr>
          <w:p w14:paraId="2ABF086E" w14:textId="77777777" w:rsidR="00596613" w:rsidRPr="004A0693" w:rsidRDefault="00596613" w:rsidP="00923172">
            <w:pPr>
              <w:pStyle w:val="TableParagraph"/>
              <w:rPr>
                <w:rFonts w:ascii="Century Gothic" w:eastAsia="Times New Roman" w:hAnsi="Century Gothic" w:cs="Times New Roman"/>
                <w:sz w:val="18"/>
                <w:szCs w:val="18"/>
                <w:lang w:val="es-ES"/>
              </w:rPr>
            </w:pPr>
          </w:p>
          <w:p w14:paraId="7DB332EF" w14:textId="77777777" w:rsidR="00596613" w:rsidRPr="004A0693" w:rsidRDefault="00596613" w:rsidP="00923172">
            <w:pPr>
              <w:pStyle w:val="TableParagraph"/>
              <w:ind w:left="82"/>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de</w:t>
            </w:r>
          </w:p>
        </w:tc>
        <w:tc>
          <w:tcPr>
            <w:tcW w:w="2440" w:type="pct"/>
            <w:vAlign w:val="center"/>
          </w:tcPr>
          <w:p w14:paraId="5EB5E5E5" w14:textId="77777777" w:rsidR="00596613" w:rsidRPr="004A0693" w:rsidRDefault="00596613" w:rsidP="00923172">
            <w:pPr>
              <w:pStyle w:val="TableParagraph"/>
              <w:ind w:left="108" w:right="92"/>
              <w:jc w:val="both"/>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Por el cual se crea la Agencia Nacional de    Contratación    Pública    –Colombia Compra    Eficiente, se    determinan    sus objetivos y estructura.</w:t>
            </w:r>
          </w:p>
        </w:tc>
      </w:tr>
      <w:tr w:rsidR="00596613" w:rsidRPr="004A0693" w14:paraId="4534FDCD" w14:textId="77777777" w:rsidTr="004A0693">
        <w:trPr>
          <w:trHeight w:val="20"/>
          <w:jc w:val="center"/>
        </w:trPr>
        <w:tc>
          <w:tcPr>
            <w:tcW w:w="1137" w:type="pct"/>
            <w:vAlign w:val="center"/>
          </w:tcPr>
          <w:p w14:paraId="00B60B14" w14:textId="77777777" w:rsidR="00596613" w:rsidRPr="004A0693" w:rsidRDefault="00596613" w:rsidP="00923172">
            <w:pPr>
              <w:pStyle w:val="TableParagraph"/>
              <w:rPr>
                <w:rFonts w:ascii="Century Gothic" w:eastAsia="Times New Roman" w:hAnsi="Century Gothic" w:cs="Times New Roman"/>
                <w:sz w:val="18"/>
                <w:szCs w:val="18"/>
                <w:lang w:val="es-ES"/>
              </w:rPr>
            </w:pPr>
          </w:p>
          <w:p w14:paraId="62D3AB73" w14:textId="77777777" w:rsidR="00596613" w:rsidRPr="004A0693" w:rsidRDefault="00596613" w:rsidP="00923172">
            <w:pPr>
              <w:pStyle w:val="TableParagraph"/>
              <w:ind w:left="110"/>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Decreto 019</w:t>
            </w:r>
          </w:p>
        </w:tc>
        <w:tc>
          <w:tcPr>
            <w:tcW w:w="1423" w:type="pct"/>
            <w:gridSpan w:val="3"/>
            <w:vAlign w:val="center"/>
          </w:tcPr>
          <w:p w14:paraId="6D65398E" w14:textId="77777777" w:rsidR="00596613" w:rsidRPr="004A0693" w:rsidRDefault="00596613" w:rsidP="00923172">
            <w:pPr>
              <w:pStyle w:val="TableParagraph"/>
              <w:rPr>
                <w:rFonts w:ascii="Century Gothic" w:eastAsia="Times New Roman" w:hAnsi="Century Gothic" w:cs="Times New Roman"/>
                <w:sz w:val="18"/>
                <w:szCs w:val="18"/>
                <w:lang w:val="es-ES"/>
              </w:rPr>
            </w:pPr>
          </w:p>
          <w:p w14:paraId="5F5DE110" w14:textId="77777777" w:rsidR="00596613" w:rsidRPr="004A0693" w:rsidRDefault="00596613" w:rsidP="00923172">
            <w:pPr>
              <w:pStyle w:val="TableParagraph"/>
              <w:ind w:left="109"/>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10 DE ENERO DE 2012</w:t>
            </w:r>
          </w:p>
        </w:tc>
        <w:tc>
          <w:tcPr>
            <w:tcW w:w="2440" w:type="pct"/>
            <w:vAlign w:val="center"/>
          </w:tcPr>
          <w:p w14:paraId="2F9012FB" w14:textId="77777777" w:rsidR="00596613" w:rsidRPr="004A0693" w:rsidRDefault="00596613" w:rsidP="00923172">
            <w:pPr>
              <w:pStyle w:val="TableParagraph"/>
              <w:ind w:left="108" w:right="93"/>
              <w:jc w:val="both"/>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Por el cual se dictan normas para suprimir o reformar regulaciones, procedimientos y trámites innecesarios existentes en la Administración P</w:t>
            </w:r>
            <w:r w:rsidR="00C81A2F" w:rsidRPr="004A0693">
              <w:rPr>
                <w:rFonts w:ascii="Century Gothic" w:eastAsia="Times New Roman" w:hAnsi="Century Gothic" w:cs="Times New Roman"/>
                <w:sz w:val="18"/>
                <w:szCs w:val="18"/>
                <w:lang w:val="es-ES"/>
              </w:rPr>
              <w:t>ú</w:t>
            </w:r>
            <w:r w:rsidRPr="004A0693">
              <w:rPr>
                <w:rFonts w:ascii="Century Gothic" w:eastAsia="Times New Roman" w:hAnsi="Century Gothic" w:cs="Times New Roman"/>
                <w:sz w:val="18"/>
                <w:szCs w:val="18"/>
                <w:lang w:val="es-ES"/>
              </w:rPr>
              <w:t>blica</w:t>
            </w:r>
          </w:p>
        </w:tc>
      </w:tr>
      <w:tr w:rsidR="00596613" w:rsidRPr="004A0693" w14:paraId="0ABF61BC" w14:textId="77777777" w:rsidTr="004A0693">
        <w:trPr>
          <w:trHeight w:val="20"/>
          <w:jc w:val="center"/>
        </w:trPr>
        <w:tc>
          <w:tcPr>
            <w:tcW w:w="1137" w:type="pct"/>
            <w:vAlign w:val="center"/>
          </w:tcPr>
          <w:p w14:paraId="1CF97A6A" w14:textId="77777777" w:rsidR="00596613" w:rsidRPr="004A0693" w:rsidRDefault="00596613" w:rsidP="00923172">
            <w:pPr>
              <w:pStyle w:val="TableParagraph"/>
              <w:ind w:left="110"/>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Decreto 1082</w:t>
            </w:r>
          </w:p>
        </w:tc>
        <w:tc>
          <w:tcPr>
            <w:tcW w:w="1423" w:type="pct"/>
            <w:gridSpan w:val="3"/>
            <w:vAlign w:val="center"/>
          </w:tcPr>
          <w:p w14:paraId="29D9FF4A" w14:textId="77777777" w:rsidR="00596613" w:rsidRPr="004A0693" w:rsidRDefault="00596613" w:rsidP="00923172">
            <w:pPr>
              <w:pStyle w:val="TableParagraph"/>
              <w:ind w:left="109"/>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26 de mayo de 2015</w:t>
            </w:r>
          </w:p>
        </w:tc>
        <w:tc>
          <w:tcPr>
            <w:tcW w:w="2440" w:type="pct"/>
            <w:vAlign w:val="center"/>
          </w:tcPr>
          <w:p w14:paraId="2B237800" w14:textId="77777777" w:rsidR="00596613" w:rsidRPr="004A0693" w:rsidRDefault="00596613" w:rsidP="00923172">
            <w:pPr>
              <w:pStyle w:val="TableParagraph"/>
              <w:ind w:left="108" w:right="93"/>
              <w:rPr>
                <w:rFonts w:ascii="Century Gothic" w:eastAsia="Times New Roman" w:hAnsi="Century Gothic" w:cs="Times New Roman"/>
                <w:sz w:val="18"/>
                <w:szCs w:val="18"/>
                <w:lang w:val="es-ES"/>
              </w:rPr>
            </w:pPr>
            <w:r w:rsidRPr="004A0693">
              <w:rPr>
                <w:rFonts w:ascii="Century Gothic" w:eastAsia="Times New Roman" w:hAnsi="Century Gothic" w:cs="Times New Roman"/>
                <w:sz w:val="18"/>
                <w:szCs w:val="18"/>
                <w:lang w:val="es-ES"/>
              </w:rPr>
              <w:t>Por el cual se reglamenta el sistema de compras y contratación pública.</w:t>
            </w:r>
          </w:p>
        </w:tc>
      </w:tr>
    </w:tbl>
    <w:p w14:paraId="6B151294" w14:textId="77777777" w:rsidR="001B3C99" w:rsidRPr="006101FC" w:rsidRDefault="001B3C99" w:rsidP="001751AC">
      <w:pPr>
        <w:tabs>
          <w:tab w:val="left" w:pos="936"/>
        </w:tabs>
        <w:spacing w:after="0" w:line="240" w:lineRule="auto"/>
        <w:rPr>
          <w:rFonts w:ascii="Century Gothic" w:hAnsi="Century Gothic"/>
          <w:b/>
          <w:spacing w:val="4"/>
          <w:sz w:val="22"/>
        </w:rPr>
      </w:pPr>
      <w:bookmarkStart w:id="1" w:name="_Hlk60996850"/>
    </w:p>
    <w:p w14:paraId="2276BB31" w14:textId="77777777" w:rsidR="001751AC" w:rsidRPr="006101FC" w:rsidRDefault="001751AC" w:rsidP="001751AC">
      <w:pPr>
        <w:tabs>
          <w:tab w:val="left" w:pos="936"/>
        </w:tabs>
        <w:spacing w:after="0" w:line="240" w:lineRule="auto"/>
        <w:rPr>
          <w:rFonts w:ascii="Century Gothic" w:hAnsi="Century Gothic"/>
          <w:b/>
          <w:spacing w:val="4"/>
          <w:sz w:val="22"/>
        </w:rPr>
      </w:pPr>
      <w:r w:rsidRPr="006101FC">
        <w:rPr>
          <w:rFonts w:ascii="Century Gothic" w:hAnsi="Century Gothic"/>
          <w:b/>
          <w:spacing w:val="4"/>
          <w:sz w:val="22"/>
        </w:rPr>
        <w:t xml:space="preserve">ESTRUCTURA </w:t>
      </w:r>
      <w:r w:rsidRPr="006101FC">
        <w:rPr>
          <w:rFonts w:ascii="Century Gothic" w:hAnsi="Century Gothic"/>
          <w:b/>
          <w:spacing w:val="3"/>
          <w:sz w:val="22"/>
        </w:rPr>
        <w:t xml:space="preserve">DEL </w:t>
      </w:r>
      <w:r w:rsidRPr="006101FC">
        <w:rPr>
          <w:rFonts w:ascii="Century Gothic" w:hAnsi="Century Gothic"/>
          <w:b/>
          <w:spacing w:val="4"/>
          <w:sz w:val="22"/>
        </w:rPr>
        <w:t xml:space="preserve">ANÁLISIS ECONÓMICO </w:t>
      </w:r>
      <w:r w:rsidRPr="006101FC">
        <w:rPr>
          <w:rFonts w:ascii="Century Gothic" w:hAnsi="Century Gothic"/>
          <w:b/>
          <w:spacing w:val="3"/>
          <w:sz w:val="22"/>
        </w:rPr>
        <w:t>DEL</w:t>
      </w:r>
      <w:r w:rsidRPr="006101FC">
        <w:rPr>
          <w:rFonts w:ascii="Century Gothic" w:hAnsi="Century Gothic"/>
          <w:b/>
          <w:spacing w:val="-39"/>
          <w:sz w:val="22"/>
        </w:rPr>
        <w:t xml:space="preserve"> </w:t>
      </w:r>
      <w:r w:rsidRPr="006101FC">
        <w:rPr>
          <w:rFonts w:ascii="Century Gothic" w:hAnsi="Century Gothic"/>
          <w:b/>
          <w:spacing w:val="4"/>
          <w:sz w:val="22"/>
        </w:rPr>
        <w:t>SECTOR:</w:t>
      </w:r>
    </w:p>
    <w:p w14:paraId="717704DB" w14:textId="77777777" w:rsidR="00F11EEF" w:rsidRPr="006101FC" w:rsidRDefault="00F11EEF" w:rsidP="001751AC">
      <w:pPr>
        <w:tabs>
          <w:tab w:val="left" w:pos="936"/>
        </w:tabs>
        <w:spacing w:after="0" w:line="240" w:lineRule="auto"/>
        <w:rPr>
          <w:rFonts w:ascii="Century Gothic" w:hAnsi="Century Gothic"/>
          <w:b/>
          <w:sz w:val="22"/>
        </w:rPr>
      </w:pPr>
    </w:p>
    <w:p w14:paraId="3FF8115B" w14:textId="77777777" w:rsidR="001751AC" w:rsidRPr="006101FC" w:rsidRDefault="001751AC" w:rsidP="001751AC">
      <w:pPr>
        <w:pStyle w:val="Textoindependiente"/>
        <w:spacing w:after="0" w:line="240" w:lineRule="auto"/>
        <w:rPr>
          <w:rFonts w:ascii="Century Gothic" w:hAnsi="Century Gothic"/>
          <w:sz w:val="22"/>
        </w:rPr>
      </w:pPr>
      <w:r w:rsidRPr="006101FC">
        <w:rPr>
          <w:rFonts w:ascii="Century Gothic" w:hAnsi="Century Gothic"/>
          <w:sz w:val="22"/>
        </w:rPr>
        <w:t>En los estudios de sector, se deberán realizar los análisis que determinen la conveniencia y la oportunidad de realizar la contratación. Este análisis del sector ofrece herramientas para establecer el contexto del Proceso de Contratación, identificar algunos de los Riesgos, determinar los requisitos habilitantes y la forma de evaluar las ofertas.</w:t>
      </w:r>
    </w:p>
    <w:p w14:paraId="2ABE9FA2" w14:textId="77777777" w:rsidR="001751AC" w:rsidRPr="006101FC" w:rsidRDefault="001751AC" w:rsidP="001751AC">
      <w:pPr>
        <w:spacing w:after="0" w:line="240" w:lineRule="auto"/>
        <w:rPr>
          <w:rFonts w:ascii="Century Gothic" w:hAnsi="Century Gothic"/>
          <w:sz w:val="22"/>
        </w:rPr>
      </w:pPr>
    </w:p>
    <w:p w14:paraId="6DFEDFF1" w14:textId="0C0EA9DC" w:rsidR="001751AC" w:rsidRPr="006101FC" w:rsidRDefault="001751AC" w:rsidP="00947976">
      <w:pPr>
        <w:spacing w:after="0" w:line="240" w:lineRule="auto"/>
        <w:rPr>
          <w:rFonts w:ascii="Century Gothic" w:hAnsi="Century Gothic"/>
          <w:b/>
          <w:color w:val="000000" w:themeColor="text1"/>
          <w:sz w:val="22"/>
        </w:rPr>
      </w:pPr>
      <w:r w:rsidRPr="006101FC">
        <w:rPr>
          <w:rFonts w:ascii="Century Gothic" w:hAnsi="Century Gothic"/>
          <w:sz w:val="22"/>
        </w:rPr>
        <w:t>Con el fin de establecer el contexto del proceso de selección que s</w:t>
      </w:r>
      <w:r w:rsidRPr="006101FC">
        <w:rPr>
          <w:rFonts w:ascii="Century Gothic" w:hAnsi="Century Gothic"/>
          <w:color w:val="000000" w:themeColor="text1"/>
          <w:sz w:val="22"/>
        </w:rPr>
        <w:t>e adelantará, mediante el presente análisis económico del sector relacionado con el objeto de</w:t>
      </w:r>
      <w:r w:rsidR="00013A08" w:rsidRPr="006101FC">
        <w:rPr>
          <w:rFonts w:ascii="Century Gothic" w:hAnsi="Century Gothic"/>
          <w:color w:val="000000" w:themeColor="text1"/>
          <w:sz w:val="22"/>
        </w:rPr>
        <w:t xml:space="preserve">: </w:t>
      </w:r>
      <w:r w:rsidR="00013A08" w:rsidRPr="006101FC">
        <w:rPr>
          <w:rFonts w:ascii="Century Gothic" w:hAnsi="Century Gothic"/>
          <w:b/>
          <w:color w:val="000000" w:themeColor="text1"/>
          <w:sz w:val="22"/>
        </w:rPr>
        <w:t>“</w:t>
      </w:r>
      <w:r w:rsidR="000A3ED8" w:rsidRPr="006101FC">
        <w:rPr>
          <w:rFonts w:ascii="Century Gothic" w:hAnsi="Century Gothic"/>
          <w:b/>
          <w:bCs/>
          <w:color w:val="000000" w:themeColor="text1"/>
          <w:sz w:val="22"/>
        </w:rPr>
        <w:t>EL CONTRATISTA SE COMPROMETE PARA CON LA UNIDAD ADMINISTRATIVA ESPECIAL DEL SISTEMA ESTRATÉGICO DE TRANSPORTE PÚBLICO DEL MUNICIPIO DE PASTO – UAE SETP AVANTE, A REALIZAR EL CONTRATO LLAVE EN MANO PARA LA OPTIMIZACIÓN Y PUESTA EN FUNCIONAMIENTO DE LA RED CONTRA INCENDIOS E INSTALACIONES ELÉCTRICAS EN EL PATIO TALLER ARANDA.</w:t>
      </w:r>
      <w:r w:rsidR="00013A08" w:rsidRPr="006101FC">
        <w:rPr>
          <w:rFonts w:ascii="Century Gothic" w:hAnsi="Century Gothic"/>
          <w:b/>
          <w:bCs/>
          <w:color w:val="000000" w:themeColor="text1"/>
          <w:sz w:val="22"/>
        </w:rPr>
        <w:t>”</w:t>
      </w:r>
      <w:r w:rsidR="008E3777" w:rsidRPr="006101FC">
        <w:rPr>
          <w:rFonts w:ascii="Century Gothic" w:hAnsi="Century Gothic"/>
          <w:b/>
          <w:color w:val="000000" w:themeColor="text1"/>
          <w:sz w:val="22"/>
        </w:rPr>
        <w:t xml:space="preserve">, </w:t>
      </w:r>
      <w:r w:rsidRPr="006101FC">
        <w:rPr>
          <w:rFonts w:ascii="Century Gothic" w:hAnsi="Century Gothic"/>
          <w:sz w:val="22"/>
        </w:rPr>
        <w:t>se id</w:t>
      </w:r>
      <w:r w:rsidRPr="006101FC">
        <w:rPr>
          <w:rFonts w:ascii="Century Gothic" w:hAnsi="Century Gothic"/>
          <w:w w:val="99"/>
          <w:sz w:val="22"/>
        </w:rPr>
        <w:t>ent</w:t>
      </w:r>
      <w:r w:rsidRPr="006101FC">
        <w:rPr>
          <w:rFonts w:ascii="Century Gothic" w:hAnsi="Century Gothic"/>
          <w:sz w:val="22"/>
        </w:rPr>
        <w:t>ifica</w:t>
      </w:r>
      <w:r w:rsidRPr="006101FC">
        <w:rPr>
          <w:rFonts w:ascii="Century Gothic" w:hAnsi="Century Gothic"/>
          <w:w w:val="99"/>
          <w:sz w:val="22"/>
        </w:rPr>
        <w:t>n</w:t>
      </w:r>
      <w:r w:rsidRPr="006101FC">
        <w:rPr>
          <w:rFonts w:ascii="Century Gothic" w:hAnsi="Century Gothic"/>
          <w:spacing w:val="21"/>
          <w:sz w:val="22"/>
        </w:rPr>
        <w:t xml:space="preserve"> </w:t>
      </w:r>
      <w:r w:rsidRPr="006101FC">
        <w:rPr>
          <w:rFonts w:ascii="Century Gothic" w:hAnsi="Century Gothic"/>
          <w:sz w:val="22"/>
        </w:rPr>
        <w:t xml:space="preserve">algunos aspectos del mercado, de la demanda, los posibles oferentes, los riesgos probables y los requisitos habilitantes que permitan la selección objetiva del  contratista  que  efectivamente  satisfaga  la  necesidad  planteada  por  la  UAE SETP AVANTE, así </w:t>
      </w:r>
      <w:r w:rsidRPr="006101FC">
        <w:rPr>
          <w:rFonts w:ascii="Century Gothic" w:hAnsi="Century Gothic"/>
          <w:sz w:val="22"/>
        </w:rPr>
        <w:lastRenderedPageBreak/>
        <w:t>como, la verificación del cumplimiento de los principios que rigen la contratación pública.</w:t>
      </w:r>
    </w:p>
    <w:p w14:paraId="65E21570" w14:textId="77777777" w:rsidR="008D6E5D" w:rsidRPr="006101FC" w:rsidRDefault="008D6E5D" w:rsidP="00947976">
      <w:pPr>
        <w:spacing w:after="0" w:line="240" w:lineRule="auto"/>
        <w:rPr>
          <w:rFonts w:ascii="Century Gothic" w:hAnsi="Century Gothic"/>
          <w:sz w:val="22"/>
        </w:rPr>
      </w:pPr>
    </w:p>
    <w:p w14:paraId="70054BEB" w14:textId="2453C5CB" w:rsidR="001751AC" w:rsidRPr="006101FC" w:rsidRDefault="001751AC" w:rsidP="001751AC">
      <w:pPr>
        <w:pStyle w:val="Textoindependiente"/>
        <w:spacing w:after="0" w:line="240" w:lineRule="auto"/>
        <w:rPr>
          <w:rFonts w:ascii="Century Gothic" w:hAnsi="Century Gothic"/>
          <w:sz w:val="22"/>
        </w:rPr>
      </w:pPr>
      <w:r w:rsidRPr="006101FC">
        <w:rPr>
          <w:rFonts w:ascii="Century Gothic" w:hAnsi="Century Gothic"/>
          <w:sz w:val="22"/>
        </w:rPr>
        <w:t>Para el desarrollo de lo anterior, se debe tener como referente los siguientes aspectos:</w:t>
      </w:r>
    </w:p>
    <w:p w14:paraId="163E58C1" w14:textId="77777777" w:rsidR="001751AC" w:rsidRPr="006101FC" w:rsidRDefault="001751AC" w:rsidP="007B57F8">
      <w:pPr>
        <w:pStyle w:val="Prrafodelista"/>
        <w:widowControl w:val="0"/>
        <w:numPr>
          <w:ilvl w:val="0"/>
          <w:numId w:val="13"/>
        </w:numPr>
        <w:tabs>
          <w:tab w:val="left" w:pos="575"/>
          <w:tab w:val="left" w:pos="576"/>
        </w:tabs>
        <w:autoSpaceDE w:val="0"/>
        <w:autoSpaceDN w:val="0"/>
        <w:spacing w:after="0" w:line="240" w:lineRule="auto"/>
        <w:ind w:left="0" w:firstLine="0"/>
        <w:contextualSpacing w:val="0"/>
        <w:jc w:val="left"/>
        <w:rPr>
          <w:rFonts w:ascii="Century Gothic" w:hAnsi="Century Gothic"/>
          <w:sz w:val="22"/>
        </w:rPr>
      </w:pPr>
      <w:r w:rsidRPr="006101FC">
        <w:rPr>
          <w:rFonts w:ascii="Century Gothic" w:hAnsi="Century Gothic"/>
          <w:sz w:val="22"/>
        </w:rPr>
        <w:t>Regulatorio.</w:t>
      </w:r>
    </w:p>
    <w:p w14:paraId="70DFAA9E" w14:textId="77777777" w:rsidR="001751AC" w:rsidRPr="006101FC" w:rsidRDefault="001751AC" w:rsidP="007B57F8">
      <w:pPr>
        <w:pStyle w:val="Prrafodelista"/>
        <w:widowControl w:val="0"/>
        <w:numPr>
          <w:ilvl w:val="0"/>
          <w:numId w:val="13"/>
        </w:numPr>
        <w:tabs>
          <w:tab w:val="left" w:pos="575"/>
          <w:tab w:val="left" w:pos="576"/>
        </w:tabs>
        <w:autoSpaceDE w:val="0"/>
        <w:autoSpaceDN w:val="0"/>
        <w:spacing w:after="0" w:line="240" w:lineRule="auto"/>
        <w:ind w:left="0" w:firstLine="0"/>
        <w:contextualSpacing w:val="0"/>
        <w:jc w:val="left"/>
        <w:rPr>
          <w:rFonts w:ascii="Century Gothic" w:hAnsi="Century Gothic"/>
          <w:sz w:val="22"/>
        </w:rPr>
      </w:pPr>
      <w:r w:rsidRPr="006101FC">
        <w:rPr>
          <w:rFonts w:ascii="Century Gothic" w:hAnsi="Century Gothic"/>
          <w:sz w:val="22"/>
        </w:rPr>
        <w:t>Económico.</w:t>
      </w:r>
    </w:p>
    <w:p w14:paraId="36D281DA" w14:textId="13389DF1" w:rsidR="008D6E5D" w:rsidRPr="006101FC" w:rsidRDefault="001751AC" w:rsidP="007B57F8">
      <w:pPr>
        <w:pStyle w:val="Prrafodelista"/>
        <w:widowControl w:val="0"/>
        <w:numPr>
          <w:ilvl w:val="0"/>
          <w:numId w:val="13"/>
        </w:numPr>
        <w:tabs>
          <w:tab w:val="left" w:pos="575"/>
          <w:tab w:val="left" w:pos="576"/>
        </w:tabs>
        <w:autoSpaceDE w:val="0"/>
        <w:autoSpaceDN w:val="0"/>
        <w:spacing w:after="0" w:line="240" w:lineRule="auto"/>
        <w:ind w:left="0" w:firstLine="0"/>
        <w:contextualSpacing w:val="0"/>
        <w:jc w:val="left"/>
        <w:rPr>
          <w:rFonts w:ascii="Century Gothic" w:hAnsi="Century Gothic"/>
          <w:sz w:val="22"/>
        </w:rPr>
      </w:pPr>
      <w:r w:rsidRPr="006101FC">
        <w:rPr>
          <w:rFonts w:ascii="Century Gothic" w:hAnsi="Century Gothic"/>
          <w:sz w:val="22"/>
        </w:rPr>
        <w:t>Técnico.</w:t>
      </w:r>
      <w:bookmarkEnd w:id="1"/>
    </w:p>
    <w:p w14:paraId="6D6A0101" w14:textId="77777777" w:rsidR="008D6E5D" w:rsidRPr="006101FC" w:rsidRDefault="008D6E5D" w:rsidP="008D6E5D">
      <w:pPr>
        <w:spacing w:after="0" w:line="240" w:lineRule="auto"/>
        <w:rPr>
          <w:rFonts w:ascii="Century Gothic" w:hAnsi="Century Gothic"/>
          <w:b/>
          <w:sz w:val="22"/>
          <w:lang w:val="es-CO"/>
        </w:rPr>
      </w:pPr>
    </w:p>
    <w:p w14:paraId="7FC16B91" w14:textId="48F7D20A" w:rsidR="00AC1CB6" w:rsidRPr="006101FC" w:rsidRDefault="008D6E5D" w:rsidP="00AC1CB6">
      <w:pPr>
        <w:spacing w:after="0" w:line="240" w:lineRule="auto"/>
        <w:rPr>
          <w:rFonts w:ascii="Century Gothic" w:hAnsi="Century Gothic"/>
          <w:bCs/>
          <w:color w:val="000000" w:themeColor="text1"/>
          <w:sz w:val="22"/>
        </w:rPr>
      </w:pPr>
      <w:r w:rsidRPr="006101FC">
        <w:rPr>
          <w:rFonts w:ascii="Century Gothic" w:hAnsi="Century Gothic"/>
          <w:b/>
          <w:sz w:val="22"/>
          <w:lang w:val="es-CO"/>
        </w:rPr>
        <w:t>OBJETO:</w:t>
      </w:r>
      <w:r w:rsidR="00227C0E" w:rsidRPr="006101FC">
        <w:rPr>
          <w:rFonts w:ascii="Century Gothic" w:hAnsi="Century Gothic"/>
          <w:b/>
          <w:sz w:val="22"/>
          <w:lang w:val="es-CO"/>
        </w:rPr>
        <w:t xml:space="preserve"> </w:t>
      </w:r>
      <w:r w:rsidR="000A3ED8" w:rsidRPr="006101FC">
        <w:rPr>
          <w:rFonts w:ascii="Century Gothic" w:hAnsi="Century Gothic"/>
          <w:b/>
          <w:bCs/>
          <w:color w:val="000000" w:themeColor="text1"/>
          <w:sz w:val="22"/>
        </w:rPr>
        <w:t>EL CONTRATISTA SE COMPROMETE PARA CON LA UNIDAD ADMINISTRATIVA ESPECIAL DEL SISTEMA ESTRATÉGICO DE TRANSPORTE PÚBLICO DEL MUNICIPIO DE PASTO – UAE SETP AVANTE, A REALIZAR EL CONTRATO LLAVE EN MANO PARA LA OPTIMIZACIÓN Y PUESTA EN FUNCIONAMIENTO DE LA RED CONTRA INCENDIOS E INSTALACIONES ELÉCTRICAS EN EL PATIO TALLER ARANDA.</w:t>
      </w:r>
    </w:p>
    <w:p w14:paraId="0EE7F70B" w14:textId="77777777" w:rsidR="00AC1CB6" w:rsidRPr="006101FC" w:rsidRDefault="00AC1CB6" w:rsidP="00AC1CB6">
      <w:pPr>
        <w:spacing w:after="0" w:line="240" w:lineRule="auto"/>
        <w:rPr>
          <w:rFonts w:ascii="Century Gothic" w:hAnsi="Century Gothic"/>
          <w:color w:val="000000" w:themeColor="text1"/>
          <w:sz w:val="22"/>
        </w:rPr>
      </w:pPr>
    </w:p>
    <w:p w14:paraId="05EB67FA" w14:textId="7FDA01E8" w:rsidR="000439DC" w:rsidRPr="006101FC" w:rsidRDefault="004A0693" w:rsidP="00AC1CB6">
      <w:pPr>
        <w:spacing w:after="0" w:line="240" w:lineRule="auto"/>
        <w:rPr>
          <w:rFonts w:ascii="Century Gothic" w:hAnsi="Century Gothic" w:cs="Arial"/>
          <w:b/>
          <w:bCs/>
          <w:sz w:val="22"/>
        </w:rPr>
      </w:pPr>
      <w:r w:rsidRPr="006101FC">
        <w:rPr>
          <w:rFonts w:ascii="Century Gothic" w:hAnsi="Century Gothic" w:cs="Arial"/>
          <w:b/>
          <w:bCs/>
          <w:sz w:val="22"/>
        </w:rPr>
        <w:t>IDENTIFICACIÓN</w:t>
      </w:r>
      <w:r w:rsidR="000439DC" w:rsidRPr="006101FC">
        <w:rPr>
          <w:rFonts w:ascii="Century Gothic" w:hAnsi="Century Gothic" w:cs="Arial"/>
          <w:b/>
          <w:bCs/>
          <w:sz w:val="22"/>
        </w:rPr>
        <w:t xml:space="preserve"> CON EL CUARTO NIVEL DE </w:t>
      </w:r>
      <w:r w:rsidRPr="006101FC">
        <w:rPr>
          <w:rFonts w:ascii="Century Gothic" w:hAnsi="Century Gothic" w:cs="Arial"/>
          <w:b/>
          <w:bCs/>
          <w:sz w:val="22"/>
        </w:rPr>
        <w:t>CLASIFICACIÓN</w:t>
      </w:r>
      <w:r w:rsidR="000439DC" w:rsidRPr="006101FC">
        <w:rPr>
          <w:rFonts w:ascii="Century Gothic" w:hAnsi="Century Gothic" w:cs="Arial"/>
          <w:b/>
          <w:bCs/>
          <w:sz w:val="22"/>
        </w:rPr>
        <w:t xml:space="preserve"> DE BIENES Y SERVICIOS:</w:t>
      </w:r>
    </w:p>
    <w:p w14:paraId="33009CA4" w14:textId="77777777" w:rsidR="001751AC" w:rsidRPr="006101FC" w:rsidRDefault="001751AC" w:rsidP="00904FE9">
      <w:pPr>
        <w:pStyle w:val="Sinespaciado"/>
        <w:spacing w:line="240" w:lineRule="auto"/>
        <w:rPr>
          <w:rFonts w:ascii="Century Gothic" w:hAnsi="Century Gothic" w:cs="Arial"/>
          <w:b/>
          <w:bCs/>
          <w:sz w:val="22"/>
        </w:rPr>
      </w:pPr>
    </w:p>
    <w:p w14:paraId="3986099C" w14:textId="77777777" w:rsidR="008D6E5D" w:rsidRPr="006101FC" w:rsidRDefault="003246BF" w:rsidP="004A0693">
      <w:pPr>
        <w:spacing w:after="0" w:line="240" w:lineRule="auto"/>
        <w:rPr>
          <w:rFonts w:ascii="Century Gothic" w:hAnsi="Century Gothic" w:cs="Arial"/>
          <w:sz w:val="22"/>
        </w:rPr>
      </w:pPr>
      <w:r w:rsidRPr="006101FC">
        <w:rPr>
          <w:rFonts w:ascii="Century Gothic" w:hAnsi="Century Gothic" w:cs="Arial"/>
          <w:sz w:val="22"/>
          <w:lang w:val="es-CO"/>
        </w:rPr>
        <w:t>De acuerdo con la clasificación de bienes y servicios (UNSPSC), el objeto a contratar se encuentra identificado bajo la siguiente clasificación:</w:t>
      </w:r>
    </w:p>
    <w:p w14:paraId="3B3F1B6F" w14:textId="77777777" w:rsidR="0025088E" w:rsidRPr="006101FC" w:rsidRDefault="0025088E" w:rsidP="004A0693">
      <w:pPr>
        <w:pStyle w:val="Sinespaciado"/>
        <w:spacing w:line="240" w:lineRule="auto"/>
        <w:rPr>
          <w:rFonts w:ascii="Century Gothic" w:hAnsi="Century Gothic" w:cs="Tahoma"/>
          <w:bCs/>
          <w:sz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319"/>
        <w:gridCol w:w="460"/>
        <w:gridCol w:w="7049"/>
      </w:tblGrid>
      <w:tr w:rsidR="0005504C" w:rsidRPr="006101FC" w14:paraId="455CC7EC" w14:textId="77777777" w:rsidTr="0005504C">
        <w:tc>
          <w:tcPr>
            <w:tcW w:w="5000" w:type="pct"/>
            <w:gridSpan w:val="3"/>
            <w:shd w:val="clear" w:color="auto" w:fill="auto"/>
            <w:vAlign w:val="center"/>
          </w:tcPr>
          <w:p w14:paraId="1C96197E" w14:textId="77777777" w:rsidR="0005504C" w:rsidRPr="006101FC" w:rsidRDefault="0005504C" w:rsidP="004A0693">
            <w:pPr>
              <w:spacing w:after="0" w:line="240" w:lineRule="auto"/>
              <w:rPr>
                <w:rFonts w:ascii="Century Gothic" w:hAnsi="Century Gothic" w:cs="Arial"/>
                <w:b/>
                <w:sz w:val="22"/>
                <w:lang w:val="es-CO"/>
              </w:rPr>
            </w:pPr>
            <w:r w:rsidRPr="006101FC">
              <w:rPr>
                <w:rFonts w:ascii="Century Gothic" w:hAnsi="Century Gothic" w:cs="Arial"/>
                <w:b/>
                <w:sz w:val="22"/>
                <w:lang w:val="es-CO"/>
              </w:rPr>
              <w:t>Clasificador de bienes y servicios.</w:t>
            </w:r>
          </w:p>
        </w:tc>
      </w:tr>
      <w:tr w:rsidR="0005504C" w:rsidRPr="006101FC" w14:paraId="32483312" w14:textId="77777777" w:rsidTr="0005504C">
        <w:tc>
          <w:tcPr>
            <w:tcW w:w="603" w:type="pct"/>
            <w:shd w:val="clear" w:color="auto" w:fill="auto"/>
            <w:vAlign w:val="center"/>
          </w:tcPr>
          <w:p w14:paraId="136E77B6" w14:textId="77777777" w:rsidR="0005504C" w:rsidRPr="006101FC" w:rsidRDefault="0005504C" w:rsidP="004A0693">
            <w:pPr>
              <w:spacing w:after="0" w:line="240" w:lineRule="auto"/>
              <w:rPr>
                <w:rFonts w:ascii="Century Gothic" w:hAnsi="Century Gothic" w:cs="Arial"/>
                <w:sz w:val="22"/>
                <w:lang w:val="es-CO"/>
              </w:rPr>
            </w:pPr>
            <w:r w:rsidRPr="006101FC">
              <w:rPr>
                <w:rFonts w:ascii="Century Gothic" w:hAnsi="Century Gothic" w:cs="Arial"/>
                <w:sz w:val="22"/>
                <w:lang w:val="es-CO"/>
              </w:rPr>
              <w:t>Grupo</w:t>
            </w:r>
          </w:p>
        </w:tc>
        <w:tc>
          <w:tcPr>
            <w:tcW w:w="200" w:type="pct"/>
            <w:shd w:val="clear" w:color="auto" w:fill="auto"/>
            <w:vAlign w:val="center"/>
          </w:tcPr>
          <w:p w14:paraId="0FF345D4" w14:textId="77777777" w:rsidR="0005504C" w:rsidRPr="006101FC" w:rsidRDefault="0005504C" w:rsidP="004A0693">
            <w:pPr>
              <w:spacing w:after="0" w:line="240" w:lineRule="auto"/>
              <w:rPr>
                <w:rFonts w:ascii="Century Gothic" w:hAnsi="Century Gothic" w:cs="Arial"/>
                <w:sz w:val="22"/>
                <w:lang w:val="es-CO"/>
              </w:rPr>
            </w:pPr>
            <w:r w:rsidRPr="006101FC">
              <w:rPr>
                <w:rFonts w:ascii="Century Gothic" w:hAnsi="Century Gothic" w:cs="Arial"/>
                <w:sz w:val="22"/>
                <w:lang w:val="es-CO"/>
              </w:rPr>
              <w:t>F</w:t>
            </w:r>
          </w:p>
        </w:tc>
        <w:tc>
          <w:tcPr>
            <w:tcW w:w="4197" w:type="pct"/>
            <w:shd w:val="clear" w:color="auto" w:fill="auto"/>
            <w:vAlign w:val="center"/>
          </w:tcPr>
          <w:p w14:paraId="02CA9F26" w14:textId="77777777" w:rsidR="0005504C" w:rsidRPr="006101FC" w:rsidRDefault="0005504C" w:rsidP="004A0693">
            <w:pPr>
              <w:spacing w:after="0" w:line="240" w:lineRule="auto"/>
              <w:rPr>
                <w:rFonts w:ascii="Century Gothic" w:hAnsi="Century Gothic" w:cs="Arial"/>
                <w:sz w:val="22"/>
                <w:lang w:val="es-CO"/>
              </w:rPr>
            </w:pPr>
            <w:r w:rsidRPr="006101FC">
              <w:rPr>
                <w:rFonts w:ascii="Century Gothic" w:hAnsi="Century Gothic" w:cs="Arial"/>
                <w:sz w:val="22"/>
                <w:lang w:val="es-CO"/>
              </w:rPr>
              <w:t>Servicios</w:t>
            </w:r>
          </w:p>
        </w:tc>
      </w:tr>
      <w:tr w:rsidR="0005504C" w:rsidRPr="006101FC" w14:paraId="1B5C4B0D" w14:textId="77777777" w:rsidTr="0005504C">
        <w:tc>
          <w:tcPr>
            <w:tcW w:w="603" w:type="pct"/>
            <w:shd w:val="clear" w:color="auto" w:fill="auto"/>
            <w:vAlign w:val="center"/>
          </w:tcPr>
          <w:p w14:paraId="16DC1136" w14:textId="77777777" w:rsidR="0005504C" w:rsidRPr="006101FC" w:rsidRDefault="0005504C" w:rsidP="004A0693">
            <w:pPr>
              <w:spacing w:after="0" w:line="240" w:lineRule="auto"/>
              <w:rPr>
                <w:rFonts w:ascii="Century Gothic" w:hAnsi="Century Gothic" w:cs="Arial"/>
                <w:sz w:val="22"/>
                <w:lang w:val="es-CO"/>
              </w:rPr>
            </w:pPr>
            <w:r w:rsidRPr="006101FC">
              <w:rPr>
                <w:rFonts w:ascii="Century Gothic" w:hAnsi="Century Gothic" w:cs="Arial"/>
                <w:sz w:val="22"/>
                <w:lang w:val="es-CO"/>
              </w:rPr>
              <w:t>Segmento</w:t>
            </w:r>
          </w:p>
        </w:tc>
        <w:tc>
          <w:tcPr>
            <w:tcW w:w="200" w:type="pct"/>
            <w:shd w:val="clear" w:color="auto" w:fill="auto"/>
            <w:vAlign w:val="center"/>
          </w:tcPr>
          <w:p w14:paraId="138CFCAB" w14:textId="77777777" w:rsidR="0005504C" w:rsidRPr="006101FC" w:rsidRDefault="0005504C" w:rsidP="004A0693">
            <w:pPr>
              <w:spacing w:after="0" w:line="240" w:lineRule="auto"/>
              <w:rPr>
                <w:rFonts w:ascii="Century Gothic" w:hAnsi="Century Gothic" w:cs="Arial"/>
                <w:sz w:val="22"/>
                <w:lang w:val="es-CO"/>
              </w:rPr>
            </w:pPr>
            <w:r w:rsidRPr="006101FC">
              <w:rPr>
                <w:rFonts w:ascii="Century Gothic" w:hAnsi="Century Gothic" w:cs="Arial"/>
                <w:sz w:val="22"/>
                <w:lang w:val="es-CO"/>
              </w:rPr>
              <w:t>72</w:t>
            </w:r>
          </w:p>
        </w:tc>
        <w:tc>
          <w:tcPr>
            <w:tcW w:w="4197" w:type="pct"/>
            <w:shd w:val="clear" w:color="auto" w:fill="auto"/>
            <w:vAlign w:val="center"/>
          </w:tcPr>
          <w:p w14:paraId="22C5DA81" w14:textId="3B3D768F" w:rsidR="0005504C" w:rsidRPr="006101FC" w:rsidRDefault="0005504C" w:rsidP="004A0693">
            <w:pPr>
              <w:spacing w:after="0" w:line="240" w:lineRule="auto"/>
              <w:rPr>
                <w:rFonts w:ascii="Century Gothic" w:hAnsi="Century Gothic" w:cs="Arial"/>
                <w:sz w:val="22"/>
                <w:lang w:val="es-CO"/>
              </w:rPr>
            </w:pPr>
            <w:r w:rsidRPr="006101FC">
              <w:rPr>
                <w:rFonts w:ascii="Century Gothic" w:hAnsi="Century Gothic" w:cs="Arial"/>
                <w:sz w:val="22"/>
                <w:lang w:val="es-CO"/>
              </w:rPr>
              <w:t xml:space="preserve">Servicios de edificación, construcción de instalaciones y manteamiento </w:t>
            </w:r>
          </w:p>
        </w:tc>
      </w:tr>
      <w:tr w:rsidR="0005504C" w:rsidRPr="006101FC" w14:paraId="76948C02" w14:textId="77777777" w:rsidTr="0005504C">
        <w:tc>
          <w:tcPr>
            <w:tcW w:w="603" w:type="pct"/>
            <w:shd w:val="clear" w:color="auto" w:fill="auto"/>
            <w:vAlign w:val="center"/>
          </w:tcPr>
          <w:p w14:paraId="3EB7F070" w14:textId="77777777" w:rsidR="0005504C" w:rsidRPr="006101FC" w:rsidRDefault="0005504C" w:rsidP="004A0693">
            <w:pPr>
              <w:spacing w:after="0" w:line="240" w:lineRule="auto"/>
              <w:rPr>
                <w:rFonts w:ascii="Century Gothic" w:hAnsi="Century Gothic" w:cs="Arial"/>
                <w:sz w:val="22"/>
                <w:lang w:val="es-CO"/>
              </w:rPr>
            </w:pPr>
            <w:r w:rsidRPr="006101FC">
              <w:rPr>
                <w:rFonts w:ascii="Century Gothic" w:hAnsi="Century Gothic" w:cs="Arial"/>
                <w:sz w:val="22"/>
                <w:lang w:val="es-CO"/>
              </w:rPr>
              <w:t xml:space="preserve">Familia </w:t>
            </w:r>
          </w:p>
        </w:tc>
        <w:tc>
          <w:tcPr>
            <w:tcW w:w="200" w:type="pct"/>
            <w:shd w:val="clear" w:color="auto" w:fill="auto"/>
            <w:vAlign w:val="center"/>
          </w:tcPr>
          <w:p w14:paraId="318FD3CD" w14:textId="77777777" w:rsidR="0005504C" w:rsidRPr="006101FC" w:rsidRDefault="0005504C" w:rsidP="004A0693">
            <w:pPr>
              <w:spacing w:after="0" w:line="240" w:lineRule="auto"/>
              <w:rPr>
                <w:rFonts w:ascii="Century Gothic" w:hAnsi="Century Gothic" w:cs="Arial"/>
                <w:sz w:val="22"/>
                <w:lang w:val="es-CO"/>
              </w:rPr>
            </w:pPr>
            <w:r w:rsidRPr="006101FC">
              <w:rPr>
                <w:rFonts w:ascii="Century Gothic" w:hAnsi="Century Gothic" w:cs="Arial"/>
                <w:sz w:val="22"/>
                <w:lang w:val="es-CO"/>
              </w:rPr>
              <w:t>10</w:t>
            </w:r>
          </w:p>
        </w:tc>
        <w:tc>
          <w:tcPr>
            <w:tcW w:w="4197" w:type="pct"/>
            <w:shd w:val="clear" w:color="auto" w:fill="auto"/>
            <w:vAlign w:val="center"/>
          </w:tcPr>
          <w:p w14:paraId="75BD3483" w14:textId="77777777" w:rsidR="0005504C" w:rsidRPr="006101FC" w:rsidRDefault="0005504C" w:rsidP="004A0693">
            <w:pPr>
              <w:spacing w:after="0" w:line="240" w:lineRule="auto"/>
              <w:rPr>
                <w:rFonts w:ascii="Century Gothic" w:hAnsi="Century Gothic" w:cs="Arial"/>
                <w:sz w:val="22"/>
                <w:lang w:val="es-CO"/>
              </w:rPr>
            </w:pPr>
            <w:r w:rsidRPr="006101FC">
              <w:rPr>
                <w:rFonts w:ascii="Century Gothic" w:hAnsi="Century Gothic" w:cs="Arial"/>
                <w:sz w:val="22"/>
                <w:lang w:val="es-CO"/>
              </w:rPr>
              <w:t xml:space="preserve">Servicios de mantenimiento y reparaciones de construcciones e instalaciones </w:t>
            </w:r>
          </w:p>
        </w:tc>
      </w:tr>
      <w:tr w:rsidR="0005504C" w:rsidRPr="006101FC" w14:paraId="734F1459" w14:textId="77777777" w:rsidTr="0005504C">
        <w:tc>
          <w:tcPr>
            <w:tcW w:w="603" w:type="pct"/>
            <w:shd w:val="clear" w:color="auto" w:fill="auto"/>
            <w:vAlign w:val="center"/>
          </w:tcPr>
          <w:p w14:paraId="3BCC23D6" w14:textId="77777777" w:rsidR="0005504C" w:rsidRPr="006101FC" w:rsidRDefault="0005504C" w:rsidP="004A0693">
            <w:pPr>
              <w:spacing w:after="0" w:line="240" w:lineRule="auto"/>
              <w:rPr>
                <w:rFonts w:ascii="Century Gothic" w:hAnsi="Century Gothic" w:cs="Arial"/>
                <w:sz w:val="22"/>
                <w:lang w:val="es-CO"/>
              </w:rPr>
            </w:pPr>
            <w:r w:rsidRPr="006101FC">
              <w:rPr>
                <w:rFonts w:ascii="Century Gothic" w:hAnsi="Century Gothic" w:cs="Arial"/>
                <w:sz w:val="22"/>
                <w:lang w:val="es-CO"/>
              </w:rPr>
              <w:t>Clase</w:t>
            </w:r>
          </w:p>
        </w:tc>
        <w:tc>
          <w:tcPr>
            <w:tcW w:w="200" w:type="pct"/>
            <w:shd w:val="clear" w:color="auto" w:fill="auto"/>
            <w:vAlign w:val="center"/>
          </w:tcPr>
          <w:p w14:paraId="21878D01" w14:textId="77777777" w:rsidR="0005504C" w:rsidRPr="006101FC" w:rsidRDefault="0005504C" w:rsidP="004A0693">
            <w:pPr>
              <w:spacing w:after="0" w:line="240" w:lineRule="auto"/>
              <w:rPr>
                <w:rFonts w:ascii="Century Gothic" w:hAnsi="Century Gothic" w:cs="Arial"/>
                <w:sz w:val="22"/>
                <w:lang w:val="es-CO"/>
              </w:rPr>
            </w:pPr>
            <w:r w:rsidRPr="006101FC">
              <w:rPr>
                <w:rFonts w:ascii="Century Gothic" w:hAnsi="Century Gothic" w:cs="Arial"/>
                <w:sz w:val="22"/>
                <w:lang w:val="es-CO"/>
              </w:rPr>
              <w:t>15</w:t>
            </w:r>
          </w:p>
        </w:tc>
        <w:tc>
          <w:tcPr>
            <w:tcW w:w="4197" w:type="pct"/>
            <w:shd w:val="clear" w:color="auto" w:fill="auto"/>
            <w:vAlign w:val="center"/>
          </w:tcPr>
          <w:p w14:paraId="6839250B" w14:textId="77777777" w:rsidR="0005504C" w:rsidRPr="006101FC" w:rsidRDefault="0005504C" w:rsidP="004A0693">
            <w:pPr>
              <w:spacing w:after="0" w:line="240" w:lineRule="auto"/>
              <w:rPr>
                <w:rFonts w:ascii="Century Gothic" w:hAnsi="Century Gothic" w:cs="Arial"/>
                <w:sz w:val="22"/>
                <w:lang w:val="es-CO"/>
              </w:rPr>
            </w:pPr>
            <w:r w:rsidRPr="006101FC">
              <w:rPr>
                <w:rFonts w:ascii="Century Gothic" w:hAnsi="Century Gothic" w:cs="Arial"/>
                <w:sz w:val="22"/>
                <w:lang w:val="es-CO"/>
              </w:rPr>
              <w:t>Servicios de apoyo a la construcción</w:t>
            </w:r>
          </w:p>
        </w:tc>
      </w:tr>
      <w:tr w:rsidR="0005504C" w:rsidRPr="006101FC" w14:paraId="623BCC50" w14:textId="77777777" w:rsidTr="0005504C">
        <w:tc>
          <w:tcPr>
            <w:tcW w:w="603" w:type="pct"/>
            <w:shd w:val="clear" w:color="auto" w:fill="auto"/>
            <w:vAlign w:val="center"/>
          </w:tcPr>
          <w:p w14:paraId="3BCC961D" w14:textId="77777777" w:rsidR="0005504C" w:rsidRPr="006101FC" w:rsidRDefault="0005504C" w:rsidP="004A0693">
            <w:pPr>
              <w:spacing w:after="0" w:line="240" w:lineRule="auto"/>
              <w:rPr>
                <w:rFonts w:ascii="Century Gothic" w:hAnsi="Century Gothic" w:cs="Arial"/>
                <w:sz w:val="22"/>
                <w:lang w:val="es-CO"/>
              </w:rPr>
            </w:pPr>
            <w:r w:rsidRPr="006101FC">
              <w:rPr>
                <w:rFonts w:ascii="Century Gothic" w:hAnsi="Century Gothic" w:cs="Arial"/>
                <w:sz w:val="22"/>
                <w:lang w:val="es-CO"/>
              </w:rPr>
              <w:t>Producto</w:t>
            </w:r>
          </w:p>
        </w:tc>
        <w:tc>
          <w:tcPr>
            <w:tcW w:w="200" w:type="pct"/>
            <w:shd w:val="clear" w:color="auto" w:fill="auto"/>
            <w:vAlign w:val="center"/>
          </w:tcPr>
          <w:p w14:paraId="32A7B313" w14:textId="77777777" w:rsidR="0005504C" w:rsidRPr="006101FC" w:rsidRDefault="0005504C" w:rsidP="004A0693">
            <w:pPr>
              <w:spacing w:after="0" w:line="240" w:lineRule="auto"/>
              <w:rPr>
                <w:rFonts w:ascii="Century Gothic" w:hAnsi="Century Gothic" w:cs="Arial"/>
                <w:sz w:val="22"/>
                <w:lang w:val="es-CO"/>
              </w:rPr>
            </w:pPr>
            <w:r w:rsidRPr="006101FC">
              <w:rPr>
                <w:rFonts w:ascii="Century Gothic" w:hAnsi="Century Gothic" w:cs="Arial"/>
                <w:sz w:val="22"/>
                <w:lang w:val="es-CO"/>
              </w:rPr>
              <w:t>09</w:t>
            </w:r>
          </w:p>
        </w:tc>
        <w:tc>
          <w:tcPr>
            <w:tcW w:w="4197" w:type="pct"/>
            <w:shd w:val="clear" w:color="auto" w:fill="auto"/>
            <w:vAlign w:val="center"/>
          </w:tcPr>
          <w:p w14:paraId="668D9FE4" w14:textId="77777777" w:rsidR="0005504C" w:rsidRPr="006101FC" w:rsidRDefault="0005504C" w:rsidP="004A0693">
            <w:pPr>
              <w:spacing w:after="0" w:line="240" w:lineRule="auto"/>
              <w:rPr>
                <w:rFonts w:ascii="Century Gothic" w:hAnsi="Century Gothic" w:cs="Arial"/>
                <w:sz w:val="22"/>
                <w:lang w:val="es-CO"/>
              </w:rPr>
            </w:pPr>
            <w:r w:rsidRPr="006101FC">
              <w:rPr>
                <w:rFonts w:ascii="Century Gothic" w:hAnsi="Century Gothic" w:cs="Arial"/>
                <w:sz w:val="22"/>
                <w:lang w:val="es-CO"/>
              </w:rPr>
              <w:t>Servicio de mantenimiento o reparación de equipos y sistemas de protección contra incendios</w:t>
            </w:r>
          </w:p>
        </w:tc>
      </w:tr>
    </w:tbl>
    <w:p w14:paraId="482694DD" w14:textId="77777777" w:rsidR="008D6E5D" w:rsidRPr="006101FC" w:rsidRDefault="008D6E5D" w:rsidP="004A0693">
      <w:pPr>
        <w:pStyle w:val="Sinespaciado"/>
        <w:spacing w:line="240" w:lineRule="auto"/>
        <w:rPr>
          <w:rFonts w:ascii="Century Gothic" w:hAnsi="Century Gothic" w:cs="Tahoma"/>
          <w:bCs/>
          <w:sz w:val="22"/>
        </w:rPr>
      </w:pPr>
    </w:p>
    <w:p w14:paraId="0B29B7A2" w14:textId="77777777" w:rsidR="00A62B5E" w:rsidRPr="006101FC" w:rsidRDefault="00A62B5E" w:rsidP="004A0693">
      <w:pPr>
        <w:pStyle w:val="Sinespaciado"/>
        <w:spacing w:line="240" w:lineRule="auto"/>
        <w:rPr>
          <w:rFonts w:ascii="Century Gothic" w:hAnsi="Century Gothic" w:cs="Tahoma"/>
          <w:bCs/>
          <w:sz w:val="22"/>
        </w:rPr>
      </w:pPr>
      <w:commentRangeStart w:id="2"/>
      <w:r w:rsidRPr="006101FC">
        <w:rPr>
          <w:rFonts w:ascii="Century Gothic" w:hAnsi="Century Gothic" w:cs="Tahoma"/>
          <w:bCs/>
          <w:sz w:val="22"/>
        </w:rPr>
        <w:t>En razón a que se trata de un proceso de selección de mínima cuantía no es exigible acreditar la inscripción en el RUP.</w:t>
      </w:r>
      <w:commentRangeEnd w:id="2"/>
      <w:r w:rsidR="00824FBC" w:rsidRPr="006101FC">
        <w:rPr>
          <w:rStyle w:val="Refdecomentario"/>
          <w:rFonts w:ascii="Century Gothic" w:hAnsi="Century Gothic"/>
        </w:rPr>
        <w:commentReference w:id="2"/>
      </w:r>
    </w:p>
    <w:p w14:paraId="40504AC7" w14:textId="77777777" w:rsidR="006101FC" w:rsidRPr="006101FC" w:rsidRDefault="006101FC" w:rsidP="004A0693">
      <w:pPr>
        <w:pStyle w:val="Sinespaciado"/>
        <w:spacing w:line="240" w:lineRule="auto"/>
        <w:rPr>
          <w:rFonts w:ascii="Century Gothic" w:hAnsi="Century Gothic" w:cs="Tahoma"/>
          <w:bCs/>
          <w:sz w:val="22"/>
        </w:rPr>
      </w:pPr>
    </w:p>
    <w:p w14:paraId="2DF6A9D1" w14:textId="77777777" w:rsidR="00824FBC" w:rsidRPr="006101FC" w:rsidRDefault="00824FBC" w:rsidP="004A0693">
      <w:pPr>
        <w:pStyle w:val="Sinespaciado"/>
        <w:spacing w:line="240" w:lineRule="auto"/>
        <w:rPr>
          <w:rFonts w:ascii="Century Gothic" w:hAnsi="Century Gothic" w:cs="Tahoma"/>
          <w:sz w:val="22"/>
        </w:rPr>
      </w:pPr>
      <w:r w:rsidRPr="006101FC">
        <w:rPr>
          <w:rFonts w:ascii="Century Gothic" w:hAnsi="Century Gothic" w:cs="Tahoma"/>
          <w:sz w:val="22"/>
        </w:rPr>
        <w:t>En cumplimiento del artículo 6° de la Ley 1150 de 2007, modificado por el artículo 221 del Decreto Ley 019 de 2012, y el Decreto 1082 de 2015, los proponentes interesados en participar en el presente proceso de selección bajo la modalidad de Licitación Pública deberán acreditar su inscripción, calificación y clasificación en el Registro Único de Proponentes (RUP) expedido por la Cámara de Comercio respectiva, con fecha de firmeza previa al cierre del proceso de selección.</w:t>
      </w:r>
    </w:p>
    <w:p w14:paraId="6ADD7B7C" w14:textId="77777777" w:rsidR="00824FBC" w:rsidRPr="006101FC" w:rsidRDefault="00824FBC" w:rsidP="00824FBC">
      <w:pPr>
        <w:pStyle w:val="Sinespaciado"/>
        <w:spacing w:line="240" w:lineRule="auto"/>
        <w:rPr>
          <w:rFonts w:ascii="Century Gothic" w:hAnsi="Century Gothic" w:cs="Tahoma"/>
          <w:sz w:val="22"/>
        </w:rPr>
      </w:pPr>
    </w:p>
    <w:p w14:paraId="5A76710E" w14:textId="4DD7259A" w:rsidR="00A62B5E" w:rsidRPr="006101FC" w:rsidRDefault="00824FBC" w:rsidP="00824FBC">
      <w:pPr>
        <w:pStyle w:val="Sinespaciado"/>
        <w:spacing w:line="240" w:lineRule="auto"/>
        <w:rPr>
          <w:rFonts w:ascii="Century Gothic" w:hAnsi="Century Gothic" w:cs="Tahoma"/>
          <w:sz w:val="22"/>
        </w:rPr>
      </w:pPr>
      <w:r w:rsidRPr="006101FC">
        <w:rPr>
          <w:rFonts w:ascii="Century Gothic" w:hAnsi="Century Gothic" w:cs="Tahoma"/>
          <w:sz w:val="22"/>
        </w:rPr>
        <w:t>A través del RUP se verificará la capacidad jurídica, la experiencia y los indicadores de capacidad financiera y organizacional exigidos como requisitos habilitantes en el Pliego de Condiciones para la ejecución del objeto contractual.</w:t>
      </w:r>
    </w:p>
    <w:p w14:paraId="496AAFAC" w14:textId="77777777" w:rsidR="006101FC" w:rsidRPr="006101FC" w:rsidRDefault="006101FC" w:rsidP="00824FBC">
      <w:pPr>
        <w:pStyle w:val="Sinespaciado"/>
        <w:spacing w:line="240" w:lineRule="auto"/>
        <w:rPr>
          <w:rFonts w:ascii="Century Gothic" w:hAnsi="Century Gothic" w:cs="Tahoma"/>
          <w:sz w:val="22"/>
        </w:rPr>
      </w:pPr>
    </w:p>
    <w:p w14:paraId="0CDC1090" w14:textId="77777777" w:rsidR="00247421" w:rsidRPr="006101FC" w:rsidRDefault="00E42252" w:rsidP="00904FE9">
      <w:pPr>
        <w:pStyle w:val="Sinespaciado"/>
        <w:spacing w:line="240" w:lineRule="auto"/>
        <w:rPr>
          <w:rFonts w:ascii="Century Gothic" w:hAnsi="Century Gothic" w:cs="Tahoma"/>
          <w:b/>
          <w:bCs/>
          <w:sz w:val="22"/>
        </w:rPr>
      </w:pPr>
      <w:r w:rsidRPr="006101FC">
        <w:rPr>
          <w:rFonts w:ascii="Century Gothic" w:hAnsi="Century Gothic" w:cs="Tahoma"/>
          <w:b/>
          <w:bCs/>
          <w:sz w:val="22"/>
        </w:rPr>
        <w:t xml:space="preserve">ÍTEMS DETALLADOS DEL OBJETO Y ESPECIFICACIONES TÉCNICAS: </w:t>
      </w:r>
    </w:p>
    <w:p w14:paraId="71741C0E" w14:textId="77777777" w:rsidR="00894332" w:rsidRPr="006101FC" w:rsidRDefault="00894332" w:rsidP="00904FE9">
      <w:pPr>
        <w:spacing w:after="0" w:line="240" w:lineRule="auto"/>
        <w:rPr>
          <w:rFonts w:ascii="Century Gothic" w:hAnsi="Century Gothic" w:cs="Tahoma"/>
          <w:sz w:val="22"/>
        </w:rPr>
      </w:pPr>
    </w:p>
    <w:p w14:paraId="0E654AB0" w14:textId="77777777" w:rsidR="00EB5087" w:rsidRPr="006101FC" w:rsidRDefault="00247421" w:rsidP="00904FE9">
      <w:pPr>
        <w:spacing w:after="0" w:line="240" w:lineRule="auto"/>
        <w:rPr>
          <w:rFonts w:ascii="Century Gothic" w:hAnsi="Century Gothic" w:cs="Tahoma"/>
          <w:sz w:val="22"/>
        </w:rPr>
      </w:pPr>
      <w:r w:rsidRPr="006101FC">
        <w:rPr>
          <w:rFonts w:ascii="Century Gothic" w:hAnsi="Century Gothic" w:cs="Tahoma"/>
          <w:sz w:val="22"/>
        </w:rPr>
        <w:t>Para la ejecución del objeto y cumplimiento de las obligaciones contraídas a través de la presente contratación</w:t>
      </w:r>
      <w:r w:rsidR="00EB5087" w:rsidRPr="006101FC">
        <w:rPr>
          <w:rFonts w:ascii="Century Gothic" w:hAnsi="Century Gothic" w:cs="Tahoma"/>
          <w:sz w:val="22"/>
        </w:rPr>
        <w:t xml:space="preserve"> se deben tener en cuenta las siguientes especificaciones:</w:t>
      </w:r>
    </w:p>
    <w:p w14:paraId="62937B61" w14:textId="77777777" w:rsidR="0000785D" w:rsidRPr="006101FC" w:rsidRDefault="0000785D" w:rsidP="000E4B67">
      <w:pPr>
        <w:spacing w:after="0" w:line="240" w:lineRule="auto"/>
        <w:ind w:right="446"/>
        <w:rPr>
          <w:rFonts w:ascii="Century Gothic" w:hAnsi="Century Gothic" w:cs="Tahoma"/>
          <w:b/>
          <w:sz w:val="22"/>
        </w:rPr>
      </w:pPr>
    </w:p>
    <w:p w14:paraId="221CBD6B" w14:textId="33C68971" w:rsidR="000E4B67" w:rsidRPr="006101FC" w:rsidRDefault="000E4B67" w:rsidP="000E4B67">
      <w:pPr>
        <w:spacing w:after="0" w:line="240" w:lineRule="auto"/>
        <w:ind w:right="446"/>
        <w:rPr>
          <w:rFonts w:ascii="Century Gothic" w:hAnsi="Century Gothic"/>
          <w:color w:val="000000" w:themeColor="text1"/>
          <w:sz w:val="22"/>
        </w:rPr>
      </w:pPr>
      <w:r w:rsidRPr="006101FC">
        <w:rPr>
          <w:rFonts w:ascii="Century Gothic" w:hAnsi="Century Gothic" w:cs="Tahoma"/>
          <w:b/>
          <w:sz w:val="22"/>
        </w:rPr>
        <w:t>OBLIGACIONES DEL CONTRATISTA</w:t>
      </w:r>
      <w:r w:rsidRPr="006101FC">
        <w:rPr>
          <w:rFonts w:ascii="Century Gothic" w:hAnsi="Century Gothic"/>
          <w:b/>
          <w:color w:val="000000" w:themeColor="text1"/>
          <w:sz w:val="22"/>
        </w:rPr>
        <w:t xml:space="preserve">: </w:t>
      </w:r>
      <w:r w:rsidRPr="006101FC">
        <w:rPr>
          <w:rFonts w:ascii="Century Gothic" w:hAnsi="Century Gothic"/>
          <w:color w:val="000000" w:themeColor="text1"/>
          <w:sz w:val="22"/>
        </w:rPr>
        <w:t>En cumplimiento del objeto contractual el CONTRATISTA deberá cumplir con las siguientes obligaciones:</w:t>
      </w:r>
    </w:p>
    <w:p w14:paraId="439B7F6C" w14:textId="77777777" w:rsidR="000E4B67" w:rsidRPr="006101FC" w:rsidRDefault="000E4B67" w:rsidP="000E4B67">
      <w:pPr>
        <w:spacing w:after="0" w:line="240" w:lineRule="auto"/>
        <w:rPr>
          <w:rFonts w:ascii="Century Gothic" w:eastAsia="Arial Narrow" w:hAnsi="Century Gothic"/>
          <w:sz w:val="22"/>
        </w:rPr>
      </w:pPr>
    </w:p>
    <w:p w14:paraId="2381F48A" w14:textId="5F384913"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Cumplir con las condiciones establecidas en los Documentos del proceso de contratación.</w:t>
      </w:r>
    </w:p>
    <w:p w14:paraId="4B8F16FE" w14:textId="07834E1D"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Desarrollar el objeto del contrato en las condiciones de calidad, oportunidad, y obligaciones definidas en los Documentos del proceso de contratación.</w:t>
      </w:r>
    </w:p>
    <w:p w14:paraId="4B71E557" w14:textId="17C7C50B"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Garantizar la calidad de los bienes y servicios prestados, de acuerdo con las especificaciones técnicas de las obras previstas en los Documentos del proceso.</w:t>
      </w:r>
    </w:p>
    <w:p w14:paraId="6B7816FD" w14:textId="65DEF5C9"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Dar a conocer inmediatamente a la entidad cualquier reclamación que indirecta o directamente pueda tener algún efecto sobre el objeto del contrato o sobre sus obligaciones.</w:t>
      </w:r>
    </w:p>
    <w:p w14:paraId="7916E6B0" w14:textId="3588021A"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Abstenerse de adelantar intervención alguna a los recursos sin contar con los permisos emitidos por la entidad competente (cuando aplique intervenciones).</w:t>
      </w:r>
    </w:p>
    <w:p w14:paraId="7E9CD4A9" w14:textId="3DC5705E"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Acreditar el cumplimiento del factor de calidad ofrecido durante la fase de selección en los plazos acordados por la entidad</w:t>
      </w:r>
    </w:p>
    <w:p w14:paraId="619758CB" w14:textId="5A74A694"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Dar cabal cumplimiento al pacto de transparencia y declaraciones de la carta de presentación de la oferta.</w:t>
      </w:r>
    </w:p>
    <w:p w14:paraId="06365843" w14:textId="48277333"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 xml:space="preserve">Identificar las oportunidades para promover el empleo local durante la ejecución del contrato. </w:t>
      </w:r>
    </w:p>
    <w:p w14:paraId="6DE4C71F" w14:textId="2C7B59E6"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 xml:space="preserve">Implementar las medidas identificadas para promover el empleo local en el sitio de la obra. </w:t>
      </w:r>
    </w:p>
    <w:p w14:paraId="7CB7E6B8" w14:textId="13349563"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Dar cabal cumplimiento al pacto de transparencia y declaraciones de la carta de presentación de la oferta.</w:t>
      </w:r>
    </w:p>
    <w:p w14:paraId="361B27CA" w14:textId="6353BFB8"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 xml:space="preserve">Informar inmediatamente a la entidad estatal cuando ocurra una situación que implique una modificación del estado de los riesgos existentes al momento de proponer o celebrar el contrato. </w:t>
      </w:r>
    </w:p>
    <w:p w14:paraId="4AD24F77" w14:textId="1EEEDDFF"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 xml:space="preserve">Comunicarle inmediatamente a la entidad cualquier circunstancia política, jurídica, social, económica, técnica, ambiental o de cualquier tipo, que pueda afectar la ejecución del contrato. </w:t>
      </w:r>
    </w:p>
    <w:p w14:paraId="013F7555" w14:textId="4CC7458B"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7A84DCF9" w14:textId="13C3D165"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Informar inmediatamente a la entidad estatal cuando ocurra una situación que implique una modificación del estado de los riesgos existentes al momento de proponer o celebrar el contrato.</w:t>
      </w:r>
    </w:p>
    <w:p w14:paraId="561E24E8" w14:textId="5A44D8BF"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Comunicarle inmediatamente a la entidad cualquier circunstancia política, jurídica, social, económica, técnica, ambiental o de cualquier tipo, que pueda afectar la ejecución del contrato.</w:t>
      </w:r>
    </w:p>
    <w:p w14:paraId="5D7AC59A" w14:textId="1E3BF50D"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Informar la modificación de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9FB7F4F" w14:textId="7D34A925"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Cumplir con sus obligaciones laborales respecto del personal a su cargo, y con las obligaciones tributarias y ambientales que le correspondan de acuerdo con su labor.</w:t>
      </w:r>
    </w:p>
    <w:p w14:paraId="504FD5C9" w14:textId="6849DDD6"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lastRenderedPageBreak/>
        <w:t>Informar a más tardar el primer día hábil siguiente al momento en que se tenga conocimiento de la imposición de medidas de aseguramiento o condenas proferidas en Colombia o en el extranjero en contra de cualquiera de los directivos, representantes legales, accionistas o integrantes del contratista.</w:t>
      </w:r>
    </w:p>
    <w:p w14:paraId="21C962ED" w14:textId="74D03C12"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Dar cumplimiento al objeto y alcance del contrato de acuerdo con lo establecido en el presente documento y en sus anexos.</w:t>
      </w:r>
    </w:p>
    <w:p w14:paraId="45E4EEF2" w14:textId="739D7CDE"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Estar en permanente comunicación con el supervisor o el interventor del contrato [En los casos que se requiera.</w:t>
      </w:r>
    </w:p>
    <w:p w14:paraId="7AAF9360" w14:textId="7BCC3413"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Facilitar la labor de seguimiento y control que realiza el supervisor o el interventor, atendiendo y dando respuesta oportuna a las observaciones o requerimientos que se realicen.</w:t>
      </w:r>
    </w:p>
    <w:p w14:paraId="3CB5C56F" w14:textId="63F6BE9A"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Disponer del personal idóneo, así como de los recursos logísticos, materiales, y/o equipos, necesarios para desarrollar el contrato dentro de la oportunidad establecida.</w:t>
      </w:r>
    </w:p>
    <w:p w14:paraId="2463FB08" w14:textId="0BFB03F9"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Aportar todo su conocimiento y experiencia para desarrollar adecuadamente el objeto del contrato de conformidad con lo requerido por el contratante.</w:t>
      </w:r>
    </w:p>
    <w:p w14:paraId="2AA2353A" w14:textId="37D41BC2"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w:t>
      </w:r>
    </w:p>
    <w:p w14:paraId="2BE0CB50" w14:textId="5F39B312"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Cumplir con las normas de gestión ambiental, así como con las normas de seguridad y salud en el trabajo que rijan durante la vigencia del presente contrato y atender las acciones y evidencias que deben presentarse de conformidad con los anexos del contrato.</w:t>
      </w:r>
    </w:p>
    <w:p w14:paraId="69E47C59" w14:textId="4397B253"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Gestionar con la debida confidencialidad la información a que tenga acceso, así como la producida a lo largo de la ejecución del contrato.</w:t>
      </w:r>
    </w:p>
    <w:p w14:paraId="7D835CB0" w14:textId="2DA0EC80"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Reportar la información relacionada con la ejecución del contrato o que tenga incidencia en ella cuando sea requerida por el contratante.</w:t>
      </w:r>
    </w:p>
    <w:p w14:paraId="3387BD88" w14:textId="119DB5E2"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menoscabo de las acciones que del hecho se puedan predicar.</w:t>
      </w:r>
    </w:p>
    <w:p w14:paraId="797ECBF7" w14:textId="6A57483C"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Recolectar, analizar y verificar toda la información que exista en cuanto a estudios y diseños para el proyecto.</w:t>
      </w:r>
    </w:p>
    <w:p w14:paraId="1063C077" w14:textId="317B1B49"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Obtener la aprobación por parte de la Interventoría del cronograma detallado por actividad presentado con la propuesta.</w:t>
      </w:r>
    </w:p>
    <w:p w14:paraId="5DDB40EA" w14:textId="5AD2922A"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Obtener la aprobación por parte de la interventoría de la totalidad de las hojas de vida del personal mínimo requerido para el proyecto de acuerdo con la propuesta presentada y dedicación exigida en el pliego de condiciones. Así mismo deberá remitir a la interventoría la totalidad de los contratos del personal mínimo requerido, para el proyecto.</w:t>
      </w:r>
    </w:p>
    <w:p w14:paraId="3F5626E0" w14:textId="5B3E3C82"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 xml:space="preserve">Obtener la aprobación por parte de la interventoría de la totalidad del personal propuesto que debe cumplir con las exigencias contempladas en </w:t>
      </w:r>
      <w:r w:rsidRPr="006101FC">
        <w:rPr>
          <w:rFonts w:ascii="Century Gothic" w:eastAsia="Arial Narrow" w:hAnsi="Century Gothic"/>
          <w:sz w:val="22"/>
        </w:rPr>
        <w:lastRenderedPageBreak/>
        <w:t>el pliego de condiciones que debe estar radicado en la UAE SETP AVANTE durante el desarrollo de la obra.</w:t>
      </w:r>
    </w:p>
    <w:p w14:paraId="671E3F5B" w14:textId="7DA42C9A"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Entregar para revisión minuciosa del Interventor la totalidad de los análisis de precios unitarios ofertados por el contratista, los cuales deben estar de acuerdo con la propuesta presentada.</w:t>
      </w:r>
    </w:p>
    <w:p w14:paraId="3263FF18" w14:textId="55CBB304"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 xml:space="preserve">Entrega del PIPMASS, Programa de Implementación del Plan de Manejo Ambiental, social y SST. </w:t>
      </w:r>
    </w:p>
    <w:p w14:paraId="413E024D" w14:textId="7F26C361"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El contratista de obra debe dar cumplimiento a la totalidad de los requisitos que se mencionan en el contrato y el pliego de condiciones para esta etapa.</w:t>
      </w:r>
    </w:p>
    <w:p w14:paraId="02EB21DD" w14:textId="0D226829"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Las demás que sean requeridas por la Interventoría y la supervisión.</w:t>
      </w:r>
    </w:p>
    <w:p w14:paraId="117EBF41" w14:textId="7C02B38C"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El contratista ejecutará y desarrollará el objeto contratado en su integridad.</w:t>
      </w:r>
    </w:p>
    <w:p w14:paraId="467BDB49" w14:textId="0EAF0D14"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El contratista deberá realizar lo necesario y suficiente en orden a conocer, revisar y estudiar completamente los estudios y diseños que la entidad entregue para la ejecución de las obras objeto de este contrato. 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w:t>
      </w:r>
    </w:p>
    <w:p w14:paraId="1898529E" w14:textId="6C957E9F"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Previo al inicio de la intervención programada en el cronograma detallado del proyecto para cada fase, la interventoría deberá aprobar con mínimo cinco (05) días de antelación y solo de encontrar conforme el protocolo de verificación de cumplimiento de requisitos mínimos previos al inicio de actividades de la fase a intervenir sin el cual el contratista no puede dar inicio a ninguna de las actividades de obra contempladas en la fase a intervenir. Los costos y sanciones que se generen por la no obtención de esta aprobación serán asumidos por el contratista de obra. El contenido del protocolo de verificación de cumplimiento de requisitos mínimos previos al inicio de actividades de la fase a intervenir.</w:t>
      </w:r>
    </w:p>
    <w:p w14:paraId="26A63BBC" w14:textId="3E27891B"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El contratista está obligado a cumplir con las especificaciones técnicas, condiciones particulares y específicas establecidas en el pliego de condiciones y demás documentos anexos.</w:t>
      </w:r>
    </w:p>
    <w:p w14:paraId="524E67F3" w14:textId="0DC3A7A7"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El Contratista deberá instalar su oficina administrativa en la zona de influencia directa de la obra, con las exigencias estipuladas en el PMASS.</w:t>
      </w:r>
    </w:p>
    <w:p w14:paraId="24F6A826" w14:textId="26037927"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Cumplir con el pago de aportes a seguridad social y parafiscales.</w:t>
      </w:r>
    </w:p>
    <w:p w14:paraId="259D8F99" w14:textId="6E4B8B95"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El contratista asumirá la responsabilidad y costos presentados por escasez de cualquier tipo de material y/o insumos para la ejecución de la obra. El contratista debe estudiar esta situación y tener planes de contingencia, de conformidad con la visita de obra.</w:t>
      </w:r>
    </w:p>
    <w:p w14:paraId="289AB999" w14:textId="6336B8BB"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El contratista deberá prever en su propuesta planes de contingencia para mitigar por salida del mercado de insumos o materias primas para la ejecución de las obras objeto del contrato, teniendo también un Plan de Calidad acorde con el proyecto y de conformidad a la zona del proyecto.</w:t>
      </w:r>
    </w:p>
    <w:p w14:paraId="52CEF454" w14:textId="4559C376"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El contratista será responsable del no inicio de las obras y/o parálisis de las mismas, por demoras en el trámite de los permisos y/o licencias por causas imputables al CONTRATISTA.</w:t>
      </w:r>
    </w:p>
    <w:p w14:paraId="68801ADF" w14:textId="1FAC646E"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 xml:space="preserve">El contratista se responsabilizará por la modificación y/o cambios de ubicación en las fuentes de materiales presentadas y/o propuestas por el CONTRATISTA. Hace referencia al riesgo técnico y ambiental, en cuanto a calidad y cantidad del material, explotación y su distancia de acarreo. Le corresponde al interesado o proponente verificar en la visita a la obra las fuentes de materiales a emplear, para la presentación de una propuesta </w:t>
      </w:r>
      <w:r w:rsidRPr="006101FC">
        <w:rPr>
          <w:rFonts w:ascii="Century Gothic" w:eastAsia="Arial Narrow" w:hAnsi="Century Gothic"/>
          <w:sz w:val="22"/>
        </w:rPr>
        <w:lastRenderedPageBreak/>
        <w:t>acorde con las obras a ejecutar. Igualmente le corresponde al CONTRATISTA verificar las condiciones de tránsito y acceso para el transporte de materiales en el área urbana. Riesgo que asume el CONTRATISTA.</w:t>
      </w:r>
    </w:p>
    <w:p w14:paraId="1593CD7B" w14:textId="33958C48"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El contratista asumirá total responsabilidad por paros ocasionados por los trabajadores y personal de la obra por la no cancelación oportuna de salarios y prestaciones sociales y demás beneficios a que tengan derecho.</w:t>
      </w:r>
    </w:p>
    <w:p w14:paraId="623EB3CF" w14:textId="0B33621A"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El contratista se responsabiliza por la accidentalidad derivada de la inadecuada señalización preventiva en obra y la falta de condiciones mínimas de seguridad durante la ejecución de las actividades.</w:t>
      </w:r>
    </w:p>
    <w:p w14:paraId="1A84FB05" w14:textId="4D473EE9"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El contratista responderá por los daños a terceros derivados de inadecuadas prácticas en el proceso constructivo durante la ejecución del contrato.</w:t>
      </w:r>
    </w:p>
    <w:p w14:paraId="7A9EBB17" w14:textId="414544B7"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El contratista responderá patrimonialmente por ejecución de mayores cantidades de obra no autorizadas, por procedimientos constructivos inadecuados imputables al CONTRATISTA.</w:t>
      </w:r>
    </w:p>
    <w:p w14:paraId="367C5E1D" w14:textId="1969F2AE"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El contratista responderá penal, civil y disciplinariamente por el mal manejo de anticipo.</w:t>
      </w:r>
    </w:p>
    <w:p w14:paraId="5C3342A5" w14:textId="108FBAA8"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Preparar, implementar y mantener un sistema de aseguramiento de la calidad de las obras.</w:t>
      </w:r>
    </w:p>
    <w:p w14:paraId="063FDBF6" w14:textId="126791C0"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Estudiar y analizar los informes, especificaciones suministradas por AVANTE SETP para la ejecución de las obras.</w:t>
      </w:r>
    </w:p>
    <w:p w14:paraId="5AE61AAC" w14:textId="79FD3A84"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Mantener un oportuno suministro y manejo de materiales y aprobar o rechazar los destinados a las obras del proyecto teniendo en cuenta los procesos de elaboración de los materiales y exigir a los proveedores los certificados de garantía de calidad que avalen el cumplimiento de la calidad específica.</w:t>
      </w:r>
    </w:p>
    <w:p w14:paraId="489A1C10" w14:textId="02BADA29"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Garantizar el adecuado suministro y manejo de materiales, verificando su calidad mediante fichas técnicas y, cuando aplique, certificados de calidad que respalden el cumplimiento de las especificaciones del proyecto.</w:t>
      </w:r>
    </w:p>
    <w:p w14:paraId="5B337B03" w14:textId="55500247"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Mantener un conocimiento adecuado de todos los problemas que puedan afectar los proyectos, para lograr que las obras se ejecuten de acuerdo con la calidad, costos y plazos establecidos.</w:t>
      </w:r>
    </w:p>
    <w:p w14:paraId="4AAA2995" w14:textId="56489400"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Formular, desarrollar, elaborar, establecer, implementar y documentar un sistema de verificación, control y seguimiento de los programas de construcción de las obras.</w:t>
      </w:r>
    </w:p>
    <w:p w14:paraId="7D0A076D" w14:textId="691BAB94"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Mantener sistemas de seguimiento e información en tiempo real sobre el estado de las obras en relación con su avance, calidad y costo.</w:t>
      </w:r>
    </w:p>
    <w:p w14:paraId="6CB11B37" w14:textId="1F22AC14"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Determinar, con la aprobación de la interventoría los presupuestos de las obras extras o adicionales en caso de que se generaran, las solicitudes deben presentarse debidamente analizados por el contratista y justificados y aprobados por la interventoría para ser remitidos a la Entidad y de ser procedentes incorporarlos en la modificación al contrato respectivo.</w:t>
      </w:r>
    </w:p>
    <w:p w14:paraId="54A96515" w14:textId="61B2268E"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Preparar y presentar semanalmente y cuando la UAE SETP AVANTE lo requiera, informes técnicos y de programación, en los cuales se presente el programa de ejecución de los trabajos, los documentos de cambios, las inversiones realizadas, el personal, los equipos utilizados, clima, y todos los demás aspectos sobre los cuales se requiera efectuar el adecuado seguimiento y control por parte de la Interventoría.</w:t>
      </w:r>
    </w:p>
    <w:p w14:paraId="0197AA8D" w14:textId="448924CC"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 xml:space="preserve">El CONTRATISTA deberá mantener mínimo dos (2) frentes de trabajo simultáneos, para la ejecución del contrato, el no acatamiento dará lugar a la aplicación de la póliza única por incumplimiento. Para tal efecto, deberá mantener personal calificado y no calificado competente en número </w:t>
      </w:r>
      <w:r w:rsidRPr="006101FC">
        <w:rPr>
          <w:rFonts w:ascii="Century Gothic" w:eastAsia="Arial Narrow" w:hAnsi="Century Gothic"/>
          <w:sz w:val="22"/>
        </w:rPr>
        <w:lastRenderedPageBreak/>
        <w:t>suficiente para un adecuado y oportuno desempeño de las obligaciones. El personal calificado mínimo consistirá en el descrito en el Anexo 1-Anexo Técnico, cuyo currículo se presentará a la Interventoría para su aprobación.</w:t>
      </w:r>
    </w:p>
    <w:p w14:paraId="3276A77C" w14:textId="1FABFF13"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Indicar la sede donde se ha de desarrollar la gerencia de las obras.</w:t>
      </w:r>
    </w:p>
    <w:p w14:paraId="0D0405BC" w14:textId="0D3BED0D"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Realizar la vigilancia y cuidado de los elementos encomendados por el contratante.</w:t>
      </w:r>
    </w:p>
    <w:p w14:paraId="6E5CB96D" w14:textId="382F358D"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Asistir a reuniones periódicas citadas por el contratante y/o interventoría, con el objeto de presentar todos los aspectos que requieran el concepto o conocimiento de las entidades relacionadas con la ejecución de las obras, a fin de lograr un adecuado y permanente desarrollo de las obras, incluyendo el avance de obra, control de costos, problemas de diseño, reclamaciones, entre ellas.</w:t>
      </w:r>
    </w:p>
    <w:p w14:paraId="6D9C4CBE" w14:textId="0C899829"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Elaborar planes de contingencia para atender eventos imprevistos que puedan afectar la seguridad, calidad, costo o plazo de las obras, de manera que se eviten o mitiguen las implicaciones de tales eventos.</w:t>
      </w:r>
    </w:p>
    <w:p w14:paraId="2038FEE6" w14:textId="3158113E"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Atender de forma oportuna todos los requerimientos de tipo jurídico y administrativo derivados de reclamaciones, demandas y recursos que interpongan en el desarrollo de obras, siendo perentorio la resolución de todas las solicitudes a que hubiere lugar.</w:t>
      </w:r>
    </w:p>
    <w:p w14:paraId="45978A5B" w14:textId="4095B1EB"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Exigir el cumplimiento de la obra de las normas de Higiene y Seguridad y Salud en el Trabajo de todo el personal que tenga acceso a la obra en forma permanente o temporal.</w:t>
      </w:r>
    </w:p>
    <w:p w14:paraId="61A3A5DD" w14:textId="6BB93344"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Responder por daños causados a terceros en desarrollo del contrato, igualmente responderá por los daños que se deriven del incumplimiento del contrato.</w:t>
      </w:r>
    </w:p>
    <w:p w14:paraId="5E1F0333" w14:textId="232C223D"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Ejecutar trabajos y obras contratadas de acuerdo con el programa de trabajo e inversiones presentado y aprobado por el interventor y avalado por el supervisor.</w:t>
      </w:r>
    </w:p>
    <w:p w14:paraId="04CE28F4" w14:textId="2CED8879"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Llevar registro completo del equipo de construcción, indicando el modelo, marca, serie, capacidad, potencia, estado, utilización entre otros.</w:t>
      </w:r>
    </w:p>
    <w:p w14:paraId="7405CFC9" w14:textId="55A03BDE"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Realizar los contratos laborales de todo el personal que trabaje en las obras, y realizar las respectivas afiliaciones a seguridad social a nombre del empleador (Contratista).</w:t>
      </w:r>
    </w:p>
    <w:p w14:paraId="1E01463C" w14:textId="21653FE3"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Mantener la limpieza de escombros, retiro de materiales sobrantes o materiales similares que le pertenezcan o que se hayan usado bajo su dirección, durante la vigencia del contrato. En caso que no cumpla con esta obligación, AVANTE SETP realizará los trabajos y cargará su costo al Contratista, descontando su valor en la cuenta final.</w:t>
      </w:r>
    </w:p>
    <w:p w14:paraId="31F03B26" w14:textId="7720FC07"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En el caso que se requiera, el Contratista se obliga al cumplimiento de lo establecido en el numeral GESTIÓN AMBIENTAL-PMASS de los estudios previos, anexo técnico y especificaciones técnicas que hacen parte integral del respectivo proceso de contratación</w:t>
      </w:r>
    </w:p>
    <w:p w14:paraId="43FFA829" w14:textId="200AAEAC"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 xml:space="preserve">Las normas ambientales vigentes, al desarrollo de buenas prácticas de la ingeniería para la ejecución de obras, que respete el entorno natural y social del área de influencia, en el cual se desarrolla para el efecto, dará estricto cumplimiento al PMASS (Plan de Manejo Ambiental, social y SST) establecido para el presente proyecto y al PIPMASS (Programa de Implementación del Plan de Manejo Ambiental, Social y Programa SST) presentado por el contratista y aprobado por el Interventor. El PMASS y PIPMASS debe corresponder al objeto y alcance de la obra y una vez aprobado, es el soporte contractual para el seguimiento y control ambiental por parte del Interventor. </w:t>
      </w:r>
    </w:p>
    <w:p w14:paraId="41E31366" w14:textId="2564B12A"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lastRenderedPageBreak/>
        <w:t xml:space="preserve">El contratista de obra deberá diligenciar mensualmente los formatos anexos al PMASS, además del formato EXCEL de seguimiento y evaluación de cumplimiento de actividades, con el fin de asegurar el seguimiento a las actividades relacionadas con los componentes Ambiental, Social, SST. </w:t>
      </w:r>
    </w:p>
    <w:p w14:paraId="3F6BF61D" w14:textId="716A211F"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 xml:space="preserve">Las empresas subcontratadas para suministro de material y manejo y disposición de residuos (RESPEL, RCD, ordinarios y aprovechables), deberán contar con las debidas autorizaciones otorgadas por Autoridades competentes. </w:t>
      </w:r>
    </w:p>
    <w:p w14:paraId="2BCD8A02" w14:textId="47C8EAEA"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 xml:space="preserve">El manejo de residuos deberá responder a la normatividad ambiental vigente, incluyendo la separación, presentación, disposición, y aprovechamiento. </w:t>
      </w:r>
    </w:p>
    <w:p w14:paraId="07342F8B" w14:textId="38060096"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 xml:space="preserve">El contratista contará con la etapa pre constructiva para adaptar el PMASS y presentar el Programa de Implementación de dicho documento, siendo este su plan de acción para el ajuste, ejecución y cumplimento del PMASS para la etapa constructiva, sustentando además las medidas a implementar según la caracterización y reconocimiento contemplados. </w:t>
      </w:r>
    </w:p>
    <w:p w14:paraId="78109F8A" w14:textId="65872D63"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Capacitar al personal a cargo del contratista de obra de manera periódica, en los temas</w:t>
      </w:r>
    </w:p>
    <w:p w14:paraId="30C56C3E" w14:textId="29CAD205"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El contratista debe cumplir con el MANUAL DE INDUMENTARIA DEL PERSONAL EN OBRA Y ELEMENTOS DE PROTECCIÓN PERSONAL – EPP VIGENTE, expedido por AVANTE SETP.</w:t>
      </w:r>
    </w:p>
    <w:p w14:paraId="20D64AC9" w14:textId="2930D9B7"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 xml:space="preserve">La dotación que el Contratista entregue al personal que labora en la obra debe cumplir con el manual de dotación de la entidad contratante AVANTE SETP de manera que sea un distintivo ante la ciudadanía (escarapela y chaleco reflectivo), siendo de uso obligatorio para todo el personal el casco de protección y demás elementos requeridos. </w:t>
      </w:r>
    </w:p>
    <w:p w14:paraId="57FFC6B4" w14:textId="30424B5F"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 xml:space="preserve">El Contratista deberá suministrar al Interventor y/o Supervisor, cuando este lo requiera información completa y correcta sobre la cantidad de personal empleado en la ejecución de la obra, su clasificación, salario, sueldo y afiliaciones al sistema de seguridad social (pensión, salud y riesgos profesionales), así como la información sobre el costo de los materiales, herramientas, equipos o instrumentos usados en el trabajo. </w:t>
      </w:r>
    </w:p>
    <w:p w14:paraId="0A76BE63" w14:textId="033AAC2E"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 xml:space="preserve">El Contratista tiene la obligación de establecer y ejecutar permanentemente el programa de salud ocupacional conforme a lo estipulado en las normas vigentes, es responsable de los riegos originados en su ambiente laboral y deberá adoptar las medidas que fueren necesarias para disminuir tales riesgos. (Dto. 1295/94). </w:t>
      </w:r>
    </w:p>
    <w:p w14:paraId="08728B06" w14:textId="2BFF2229"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Responder por los daños o defectos que se presenten en la ejecución de la obra, desde su inicio hasta la fecha en que se entiende concluida la entrega, así como las posteriores a él y que provengan de fallas técnicas en el mantenimiento, de mala calidad de materiales, etc.</w:t>
      </w:r>
    </w:p>
    <w:p w14:paraId="2D4C1B5B" w14:textId="55434DB7"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Demoler y reemplazar, por su cuenta y riesgo y dentro del plazo indicado por el Interventor y/o Supervisor, todas aquellas actividades que resulten defectuosas conforme al control de calidad o que no cumplan con las especificaciones técnicas exigidas para la obra.</w:t>
      </w:r>
    </w:p>
    <w:p w14:paraId="4406D4D8" w14:textId="0F8E1EB1"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Evitar dilaciones y retardos innecesarios; realizar los mantenimientos, adecuaciones y</w:t>
      </w:r>
      <w:r w:rsidR="00B4551D" w:rsidRPr="006101FC">
        <w:rPr>
          <w:rFonts w:ascii="Century Gothic" w:eastAsia="Arial Narrow" w:hAnsi="Century Gothic"/>
          <w:sz w:val="22"/>
        </w:rPr>
        <w:t xml:space="preserve"> </w:t>
      </w:r>
      <w:r w:rsidRPr="006101FC">
        <w:rPr>
          <w:rFonts w:ascii="Century Gothic" w:eastAsia="Arial Narrow" w:hAnsi="Century Gothic"/>
          <w:sz w:val="22"/>
        </w:rPr>
        <w:t xml:space="preserve">actividades con cuidado y diligencia, de manera que el objeto del contrato se cumpla en la forma y dentro del plazo previsto, e informar de inmediato al Interventor y/o Supervisor, cualquier imprevisto o impedimento que perturbe la realización de los trabajos en cumplimiento del contrato. </w:t>
      </w:r>
    </w:p>
    <w:p w14:paraId="55203E2E" w14:textId="708035A9"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lastRenderedPageBreak/>
        <w:t xml:space="preserve">Disponer de personal capacitado, competente y calificado para las actividades con trabajos en alturas, para lo cual el contratista, equipo de trabajo y personal de obra, debe contar con el certificado de alturas vigente expedido por una entidad competente y acreditada; de acuerdo a lo establecido en la Resolución No. 3673 de 2008 del Ministerio de la Protección Social o la que la sustituya. </w:t>
      </w:r>
    </w:p>
    <w:p w14:paraId="50FE5123" w14:textId="03EC86EF"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Ejecutar las actividades con el debido cuidado y diligencia, evitando dilaciones y retardos innecesarios, de manera que se garantice el cumplimiento del objeto contractual dentro del plazo establecido; así mismo, informar de manera inmediata al Interventor y/o Supervisor sobre cualquier imprevisto o situación que afecte la adecuada ejecución del contrato.</w:t>
      </w:r>
    </w:p>
    <w:p w14:paraId="477B912B" w14:textId="637CD663"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El adjudicatario deberá acreditar que se encuentra a paz y salvo con el Municipio de Pasto, para lo cual deberá aportar el correspondiente certificado de “Paz y Salvo Municipal”. Este deberá presentarlo para la suscripción del contrato. En caso de que no se encuentre registrado en la base de datos de la Alcaldía deberá realizar el siguiente trámite: Para ingresar su identificación en nuestra base de datos, deberá enviar por correo electrónico sistemas@haciendapasto.gov.co la siguiente documentación:</w:t>
      </w:r>
    </w:p>
    <w:p w14:paraId="56FE5C6B" w14:textId="24917BFA" w:rsidR="00824FBC" w:rsidRPr="006101FC" w:rsidRDefault="00824FBC" w:rsidP="007B57F8">
      <w:pPr>
        <w:pStyle w:val="Prrafodelista"/>
        <w:numPr>
          <w:ilvl w:val="1"/>
          <w:numId w:val="15"/>
        </w:numPr>
        <w:spacing w:after="0" w:line="240" w:lineRule="auto"/>
        <w:rPr>
          <w:rFonts w:ascii="Century Gothic" w:eastAsia="Arial Narrow" w:hAnsi="Century Gothic"/>
          <w:sz w:val="22"/>
        </w:rPr>
      </w:pPr>
      <w:r w:rsidRPr="006101FC">
        <w:rPr>
          <w:rFonts w:ascii="Century Gothic" w:eastAsia="Arial Narrow" w:hAnsi="Century Gothic"/>
          <w:sz w:val="22"/>
        </w:rPr>
        <w:t>Persona Natural: Documento de identificación Escaneado, Dirección de residencia,</w:t>
      </w:r>
      <w:r w:rsidR="00B4551D" w:rsidRPr="006101FC">
        <w:rPr>
          <w:rFonts w:ascii="Century Gothic" w:eastAsia="Arial Narrow" w:hAnsi="Century Gothic"/>
          <w:sz w:val="22"/>
        </w:rPr>
        <w:t xml:space="preserve"> </w:t>
      </w:r>
      <w:r w:rsidRPr="006101FC">
        <w:rPr>
          <w:rFonts w:ascii="Century Gothic" w:eastAsia="Arial Narrow" w:hAnsi="Century Gothic"/>
          <w:sz w:val="22"/>
        </w:rPr>
        <w:t>Teléfono fijo o móvil, Correo electrónico.</w:t>
      </w:r>
    </w:p>
    <w:p w14:paraId="772C56CD" w14:textId="1E85F0FC" w:rsidR="00824FBC" w:rsidRPr="006101FC" w:rsidRDefault="00824FBC" w:rsidP="007B57F8">
      <w:pPr>
        <w:pStyle w:val="Prrafodelista"/>
        <w:numPr>
          <w:ilvl w:val="1"/>
          <w:numId w:val="15"/>
        </w:numPr>
        <w:spacing w:after="0" w:line="240" w:lineRule="auto"/>
        <w:rPr>
          <w:rFonts w:ascii="Century Gothic" w:eastAsia="Arial Narrow" w:hAnsi="Century Gothic"/>
          <w:sz w:val="22"/>
        </w:rPr>
      </w:pPr>
      <w:r w:rsidRPr="006101FC">
        <w:rPr>
          <w:rFonts w:ascii="Century Gothic" w:eastAsia="Arial Narrow" w:hAnsi="Century Gothic"/>
          <w:sz w:val="22"/>
        </w:rPr>
        <w:t>Persona Jurídica: Registro Único Tributario (RUT) escaneado</w:t>
      </w:r>
    </w:p>
    <w:p w14:paraId="7B0ADFD2" w14:textId="401622D1"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 xml:space="preserve">El contratista debe realizar seguimiento del estado de salud del personal, según la normatividad vigente a nivel municipal, departamental o nacional según corresponda. </w:t>
      </w:r>
    </w:p>
    <w:p w14:paraId="6B39641D" w14:textId="07AE91FD"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 xml:space="preserve">El contratista debe cumplir con las licencias, permisos y/o autorizaciones ambientales que requiera la autoridad ambiental competente y que puedan surgir durante la ejecución de la obra. </w:t>
      </w:r>
    </w:p>
    <w:p w14:paraId="13C28ADF" w14:textId="2024B653"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 xml:space="preserve">El contratista debe dar cumplimiento del marco normativo en materia de riesgos laborales vigente. </w:t>
      </w:r>
    </w:p>
    <w:p w14:paraId="29565ADD" w14:textId="27D2F9C2"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 xml:space="preserve">El contratista debe dar cumplimiento del marco normativo en materia ambiental vigente. </w:t>
      </w:r>
    </w:p>
    <w:p w14:paraId="70E89F8E" w14:textId="2A4025DC"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Ejecutar las demás actividades afines que sean propias con la ejecución del objeto contractual.</w:t>
      </w:r>
    </w:p>
    <w:p w14:paraId="273E1189" w14:textId="20C63EAD"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Entregar los planos récord de cada uno de los capítulos y componentes ejecutados en la obra para la revisión y aprobación de la interventoría, en fecha previa al acta de recibo a satisfacción de la obra.</w:t>
      </w:r>
    </w:p>
    <w:p w14:paraId="13336D7E" w14:textId="32931CDB"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 xml:space="preserve">El contratista tiene la obligación de emitir un certificado o constancia que se revisó los estudios y diseños en el periodo </w:t>
      </w:r>
      <w:r w:rsidR="00B4551D" w:rsidRPr="006101FC">
        <w:rPr>
          <w:rFonts w:ascii="Century Gothic" w:eastAsia="Arial Narrow" w:hAnsi="Century Gothic"/>
          <w:sz w:val="22"/>
        </w:rPr>
        <w:t>pre constructivo</w:t>
      </w:r>
      <w:r w:rsidRPr="006101FC">
        <w:rPr>
          <w:rFonts w:ascii="Century Gothic" w:eastAsia="Arial Narrow" w:hAnsi="Century Gothic"/>
          <w:sz w:val="22"/>
        </w:rPr>
        <w:t xml:space="preserve">, siendo de plena aceptación y estricto cumplimiento. </w:t>
      </w:r>
    </w:p>
    <w:p w14:paraId="36FC4182" w14:textId="5B4B6820"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Elaborar el cronograma de cobros mensuales el cual debe ser previamente revisado y aprobado por el interventor de la obra.</w:t>
      </w:r>
    </w:p>
    <w:p w14:paraId="0669DDB0" w14:textId="6EC84009"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Cumplir con el cronograma de cobros mensuales aprobado por el interventor de la obra.</w:t>
      </w:r>
    </w:p>
    <w:p w14:paraId="3FEE5D58" w14:textId="77777777" w:rsidR="00B4551D"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Al finalizar las obras, el contratista, el interventor, el supervisor y el Líder de Infraestructura de la AUE SETP AVANTE efectuarán una visita de inspección a las mismas con el objeto de determinar su estado de entrega.</w:t>
      </w:r>
    </w:p>
    <w:p w14:paraId="5B98A6F6" w14:textId="3F6E4C8E"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El contratista dentro de los tres (03) días hábiles siguientes al acta de iniciación del contrato de interventoría deberá presentar las hojas de vida del equipo de trabajo para su revisión y aprobación</w:t>
      </w:r>
    </w:p>
    <w:p w14:paraId="0A4A06C9" w14:textId="00EABACC"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 xml:space="preserve">El contratista dentro de los tres (03) días hábiles siguientes al acta de iniciación del contrato deberá presentar la programación de obra con la </w:t>
      </w:r>
      <w:r w:rsidRPr="006101FC">
        <w:rPr>
          <w:rFonts w:ascii="Century Gothic" w:eastAsia="Arial Narrow" w:hAnsi="Century Gothic"/>
          <w:sz w:val="22"/>
        </w:rPr>
        <w:lastRenderedPageBreak/>
        <w:t>siguiente información: Programa de Trabajo, Diagrama de Gantt de seguimiento que indique la ruta crítica, Flujo de Fondos.</w:t>
      </w:r>
    </w:p>
    <w:p w14:paraId="54F2F135" w14:textId="7FC2B3A6"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El contratista en un lapso de tres (03) días hábiles siguientes al acta de iniciación del contrato de interventoría deberá presentar el plan de compras total.</w:t>
      </w:r>
    </w:p>
    <w:p w14:paraId="071C7432" w14:textId="38FA60EF"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El contratista en un lapso de tres (03) días hábiles siguientes al acta de iniciación del contrato de interventoría deberá presentar el plan de manejo de anticipo.</w:t>
      </w:r>
    </w:p>
    <w:p w14:paraId="69A251E4" w14:textId="6FF9FAF9"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El contratista en un lapso de tres (03) días hábiles siguientes al acta de iniciación del contrato de interventoría deberá presentar el PMASS en el que se encuentra incluido plan de manejo ambiental, SST, social según los requisitos de la Entidad contratante.</w:t>
      </w:r>
    </w:p>
    <w:p w14:paraId="132C8CB8" w14:textId="7EF2BEBB" w:rsidR="00824FBC" w:rsidRPr="006101FC" w:rsidRDefault="00824FBC" w:rsidP="007B57F8">
      <w:pPr>
        <w:pStyle w:val="Prrafodelista"/>
        <w:numPr>
          <w:ilvl w:val="0"/>
          <w:numId w:val="15"/>
        </w:numPr>
        <w:spacing w:after="0" w:line="240" w:lineRule="auto"/>
        <w:rPr>
          <w:rFonts w:ascii="Century Gothic" w:eastAsia="Arial Narrow" w:hAnsi="Century Gothic"/>
          <w:sz w:val="22"/>
        </w:rPr>
      </w:pPr>
      <w:r w:rsidRPr="006101FC">
        <w:rPr>
          <w:rFonts w:ascii="Century Gothic" w:eastAsia="Arial Narrow" w:hAnsi="Century Gothic"/>
          <w:sz w:val="22"/>
        </w:rPr>
        <w:t>Al finalizar las actividades, el contratista entregará un manual de operación y mantenimiento, así como el manejo de emergencias.</w:t>
      </w:r>
    </w:p>
    <w:p w14:paraId="6C8B82E9" w14:textId="77777777" w:rsidR="000E4B67" w:rsidRPr="006101FC" w:rsidRDefault="000E4B67" w:rsidP="000E4B67">
      <w:pPr>
        <w:pStyle w:val="Prrafodelista"/>
        <w:spacing w:after="0" w:line="240" w:lineRule="auto"/>
        <w:rPr>
          <w:rFonts w:ascii="Century Gothic" w:eastAsia="Arial Narrow" w:hAnsi="Century Gothic"/>
          <w:sz w:val="22"/>
        </w:rPr>
      </w:pPr>
    </w:p>
    <w:p w14:paraId="3F2A26F2" w14:textId="77777777" w:rsidR="000E4B67" w:rsidRPr="006101FC" w:rsidRDefault="000E4B67" w:rsidP="000E4B67">
      <w:pPr>
        <w:spacing w:after="0" w:line="240" w:lineRule="auto"/>
        <w:rPr>
          <w:rFonts w:ascii="Century Gothic" w:hAnsi="Century Gothic"/>
          <w:b/>
          <w:sz w:val="22"/>
        </w:rPr>
      </w:pPr>
      <w:r w:rsidRPr="006101FC">
        <w:rPr>
          <w:rFonts w:ascii="Century Gothic" w:hAnsi="Century Gothic"/>
          <w:b/>
          <w:sz w:val="22"/>
        </w:rPr>
        <w:t>OBLIGACIONES DE LA UAE SETP AVANTE:</w:t>
      </w:r>
    </w:p>
    <w:p w14:paraId="4F24E6F5" w14:textId="77777777" w:rsidR="000E4B67" w:rsidRPr="006101FC" w:rsidRDefault="000E4B67" w:rsidP="000E4B67">
      <w:pPr>
        <w:spacing w:after="0" w:line="240" w:lineRule="auto"/>
        <w:rPr>
          <w:rFonts w:ascii="Century Gothic" w:hAnsi="Century Gothic"/>
          <w:b/>
          <w:sz w:val="22"/>
        </w:rPr>
      </w:pPr>
    </w:p>
    <w:p w14:paraId="55BD2510" w14:textId="77777777" w:rsidR="000E4B67" w:rsidRPr="006101FC" w:rsidRDefault="000E4B67" w:rsidP="000E4B67">
      <w:pPr>
        <w:spacing w:after="0" w:line="240" w:lineRule="auto"/>
        <w:rPr>
          <w:rFonts w:ascii="Century Gothic" w:hAnsi="Century Gothic"/>
          <w:sz w:val="22"/>
        </w:rPr>
      </w:pPr>
      <w:r w:rsidRPr="006101FC">
        <w:rPr>
          <w:rFonts w:ascii="Century Gothic" w:hAnsi="Century Gothic"/>
          <w:sz w:val="22"/>
        </w:rPr>
        <w:t xml:space="preserve">1. Pago oportuno del valor pactado en el contrato. </w:t>
      </w:r>
    </w:p>
    <w:p w14:paraId="5443AB68" w14:textId="77777777" w:rsidR="000E4B67" w:rsidRPr="006101FC" w:rsidRDefault="000E4B67" w:rsidP="000E4B67">
      <w:pPr>
        <w:spacing w:after="0" w:line="240" w:lineRule="auto"/>
        <w:rPr>
          <w:rFonts w:ascii="Century Gothic" w:hAnsi="Century Gothic"/>
          <w:sz w:val="22"/>
        </w:rPr>
      </w:pPr>
      <w:r w:rsidRPr="006101FC">
        <w:rPr>
          <w:rFonts w:ascii="Century Gothic" w:hAnsi="Century Gothic"/>
          <w:sz w:val="22"/>
        </w:rPr>
        <w:t xml:space="preserve">2. Ejecutar en general las obligaciones que surjan de la naturaleza de este contrato. </w:t>
      </w:r>
    </w:p>
    <w:p w14:paraId="43139165" w14:textId="77777777" w:rsidR="000E4B67" w:rsidRPr="006101FC" w:rsidRDefault="000E4B67" w:rsidP="000E4B67">
      <w:pPr>
        <w:spacing w:after="0" w:line="240" w:lineRule="auto"/>
        <w:rPr>
          <w:rFonts w:ascii="Century Gothic" w:hAnsi="Century Gothic"/>
          <w:sz w:val="22"/>
        </w:rPr>
      </w:pPr>
      <w:r w:rsidRPr="006101FC">
        <w:rPr>
          <w:rFonts w:ascii="Century Gothic" w:hAnsi="Century Gothic"/>
          <w:sz w:val="22"/>
        </w:rPr>
        <w:t xml:space="preserve">3. Velar a través del supervisor designado, por el cumplimiento de todas las cláusulas contractuales. </w:t>
      </w:r>
    </w:p>
    <w:p w14:paraId="60BD96A6" w14:textId="77777777" w:rsidR="000E4B67" w:rsidRPr="006101FC" w:rsidRDefault="000E4B67" w:rsidP="000E4B67">
      <w:pPr>
        <w:spacing w:after="0" w:line="240" w:lineRule="auto"/>
        <w:rPr>
          <w:rFonts w:ascii="Century Gothic" w:hAnsi="Century Gothic"/>
          <w:sz w:val="22"/>
        </w:rPr>
      </w:pPr>
      <w:r w:rsidRPr="006101FC">
        <w:rPr>
          <w:rFonts w:ascii="Century Gothic" w:hAnsi="Century Gothic"/>
          <w:sz w:val="22"/>
        </w:rPr>
        <w:t xml:space="preserve">4. Exigir al contratista la ejecución idónea y oportuna del objeto del contrato. </w:t>
      </w:r>
    </w:p>
    <w:p w14:paraId="644938AB" w14:textId="77777777" w:rsidR="000E4B67" w:rsidRPr="006101FC" w:rsidRDefault="000E4B67" w:rsidP="000E4B67">
      <w:pPr>
        <w:spacing w:after="0" w:line="240" w:lineRule="auto"/>
        <w:rPr>
          <w:rFonts w:ascii="Century Gothic" w:hAnsi="Century Gothic"/>
          <w:sz w:val="22"/>
        </w:rPr>
      </w:pPr>
      <w:r w:rsidRPr="006101FC">
        <w:rPr>
          <w:rFonts w:ascii="Century Gothic" w:hAnsi="Century Gothic"/>
          <w:sz w:val="22"/>
        </w:rPr>
        <w:t>5. Adelantar las gestiones necesarias para el reconocimiento y pago de las sanciones pecuniarias y garantías a que hubiere lugar.</w:t>
      </w:r>
    </w:p>
    <w:p w14:paraId="680FD435" w14:textId="77777777" w:rsidR="000E4B67" w:rsidRPr="006101FC" w:rsidRDefault="000E4B67" w:rsidP="000E4B67">
      <w:pPr>
        <w:spacing w:after="0" w:line="240" w:lineRule="auto"/>
        <w:rPr>
          <w:rFonts w:ascii="Century Gothic" w:hAnsi="Century Gothic"/>
          <w:sz w:val="22"/>
        </w:rPr>
      </w:pPr>
      <w:r w:rsidRPr="006101FC">
        <w:rPr>
          <w:rFonts w:ascii="Century Gothic" w:hAnsi="Century Gothic"/>
          <w:sz w:val="22"/>
        </w:rPr>
        <w:t xml:space="preserve">6. Suministrar al contratista la información necesaria para el desarrollo del contrato. </w:t>
      </w:r>
    </w:p>
    <w:p w14:paraId="424CD829" w14:textId="77777777" w:rsidR="000E4B67" w:rsidRPr="006101FC" w:rsidRDefault="000E4B67" w:rsidP="000E4B67">
      <w:pPr>
        <w:spacing w:after="0" w:line="240" w:lineRule="auto"/>
        <w:rPr>
          <w:rFonts w:ascii="Century Gothic" w:hAnsi="Century Gothic"/>
          <w:sz w:val="22"/>
        </w:rPr>
      </w:pPr>
      <w:r w:rsidRPr="006101FC">
        <w:rPr>
          <w:rFonts w:ascii="Century Gothic" w:hAnsi="Century Gothic"/>
          <w:sz w:val="22"/>
        </w:rPr>
        <w:t xml:space="preserve">7. Dar respuesta oportuna a las solicitudes del contratista con ocasión de la ejecución del contrato. </w:t>
      </w:r>
    </w:p>
    <w:p w14:paraId="6EE3E071" w14:textId="7949FEA7" w:rsidR="0046616A" w:rsidRPr="006101FC" w:rsidRDefault="000E4B67" w:rsidP="00354377">
      <w:pPr>
        <w:spacing w:after="0" w:line="240" w:lineRule="auto"/>
        <w:rPr>
          <w:rFonts w:ascii="Century Gothic" w:hAnsi="Century Gothic"/>
          <w:sz w:val="22"/>
        </w:rPr>
      </w:pPr>
      <w:r w:rsidRPr="006101FC">
        <w:rPr>
          <w:rFonts w:ascii="Century Gothic" w:hAnsi="Century Gothic"/>
          <w:sz w:val="22"/>
        </w:rPr>
        <w:t>8. Impartir al contratista directrices y orientaciones para el desempeño de las actividades propias del objeto contractual.</w:t>
      </w:r>
    </w:p>
    <w:p w14:paraId="7341B4E7" w14:textId="77777777" w:rsidR="000E1109" w:rsidRPr="006101FC" w:rsidRDefault="000E1109" w:rsidP="00613F16">
      <w:pPr>
        <w:pStyle w:val="Sinespaciado"/>
        <w:spacing w:line="240" w:lineRule="auto"/>
        <w:rPr>
          <w:rFonts w:ascii="Century Gothic" w:hAnsi="Century Gothic" w:cs="Tahoma"/>
          <w:b/>
          <w:sz w:val="22"/>
        </w:rPr>
      </w:pPr>
    </w:p>
    <w:p w14:paraId="408A7099" w14:textId="4DE65D2B" w:rsidR="00F05EEE" w:rsidRPr="006101FC" w:rsidRDefault="00613F16" w:rsidP="00B4551D">
      <w:pPr>
        <w:pStyle w:val="Sinespaciado"/>
        <w:spacing w:line="240" w:lineRule="auto"/>
        <w:rPr>
          <w:rFonts w:ascii="Century Gothic" w:eastAsia="Arial Narrow" w:hAnsi="Century Gothic" w:cs="Arial Narrow"/>
          <w:sz w:val="22"/>
          <w:lang w:val="es-CO"/>
        </w:rPr>
      </w:pPr>
      <w:r w:rsidRPr="006101FC">
        <w:rPr>
          <w:rFonts w:ascii="Century Gothic" w:hAnsi="Century Gothic" w:cs="Tahoma"/>
          <w:b/>
          <w:sz w:val="22"/>
        </w:rPr>
        <w:t xml:space="preserve">LUGAR DE EJECUCIÓN: </w:t>
      </w:r>
      <w:r w:rsidR="00B4551D" w:rsidRPr="006101FC">
        <w:rPr>
          <w:rFonts w:ascii="Century Gothic" w:eastAsia="Arial Narrow" w:hAnsi="Century Gothic" w:cs="Arial Narrow"/>
          <w:sz w:val="22"/>
          <w:lang w:val="es-CO"/>
        </w:rPr>
        <w:t>El proyecto OPTIMIZACIÓN Y PUESTA EN FUNCIONAMIENTO DE LA RED CONTRA INCENDIOS E INSTALACIONES ELÉCTRICAS EN EL PATIO TALLER ARANDA, se encuentra en el sector de Aranda, en la ciudad de Pasto.</w:t>
      </w:r>
    </w:p>
    <w:p w14:paraId="6C60B17A" w14:textId="77777777" w:rsidR="00F05EEE" w:rsidRPr="006101FC" w:rsidRDefault="00F05EEE" w:rsidP="00613F16">
      <w:pPr>
        <w:pStyle w:val="Sinespaciado"/>
        <w:spacing w:line="240" w:lineRule="auto"/>
        <w:rPr>
          <w:rFonts w:ascii="Century Gothic" w:eastAsia="Arial Narrow" w:hAnsi="Century Gothic" w:cs="Arial Narrow"/>
          <w:sz w:val="22"/>
          <w:lang w:val="es-CO"/>
        </w:rPr>
      </w:pPr>
    </w:p>
    <w:p w14:paraId="41074E06" w14:textId="24856925" w:rsidR="00B4551D" w:rsidRPr="006101FC" w:rsidRDefault="00613F16" w:rsidP="00B4551D">
      <w:pPr>
        <w:autoSpaceDE w:val="0"/>
        <w:autoSpaceDN w:val="0"/>
        <w:adjustRightInd w:val="0"/>
        <w:spacing w:line="240" w:lineRule="auto"/>
        <w:rPr>
          <w:rFonts w:ascii="Century Gothic" w:eastAsia="Arial Narrow" w:hAnsi="Century Gothic" w:cs="Arial Narrow"/>
          <w:spacing w:val="1"/>
          <w:sz w:val="22"/>
        </w:rPr>
      </w:pPr>
      <w:r w:rsidRPr="006101FC">
        <w:rPr>
          <w:rFonts w:ascii="Century Gothic" w:hAnsi="Century Gothic" w:cs="Tahoma"/>
          <w:b/>
          <w:sz w:val="22"/>
        </w:rPr>
        <w:t xml:space="preserve">PLAZO TOTAL DE EJECUCIÓN: </w:t>
      </w:r>
      <w:r w:rsidR="00B4551D" w:rsidRPr="006101FC">
        <w:rPr>
          <w:rFonts w:ascii="Century Gothic" w:eastAsia="Arial Narrow" w:hAnsi="Century Gothic" w:cs="Arial Narrow"/>
          <w:spacing w:val="1"/>
          <w:sz w:val="22"/>
        </w:rPr>
        <w:t xml:space="preserve">Para efectos contractuales, se prevé que el plazo de ejecución del contrato resultante del presente proceso de licitación es de CINCO (5) MESES, INCLUIDO UN (01) MES PRECONSTRUCTIVO, contados a partir de la suscripción del acta de inicio, previo el cumplimiento de los requisitos de ejecución y legalización del contrato. </w:t>
      </w:r>
    </w:p>
    <w:p w14:paraId="1D0724B3" w14:textId="3F384584" w:rsidR="00B4551D" w:rsidRPr="006101FC" w:rsidRDefault="00B4551D" w:rsidP="00B4551D">
      <w:pPr>
        <w:autoSpaceDE w:val="0"/>
        <w:autoSpaceDN w:val="0"/>
        <w:adjustRightInd w:val="0"/>
        <w:spacing w:line="240" w:lineRule="auto"/>
        <w:rPr>
          <w:rFonts w:ascii="Century Gothic" w:eastAsia="Arial Narrow" w:hAnsi="Century Gothic" w:cs="Arial Narrow"/>
          <w:spacing w:val="1"/>
          <w:sz w:val="22"/>
        </w:rPr>
      </w:pPr>
      <w:r w:rsidRPr="006101FC">
        <w:rPr>
          <w:rFonts w:ascii="Century Gothic" w:eastAsia="Arial Narrow" w:hAnsi="Century Gothic" w:cs="Arial Narrow"/>
          <w:spacing w:val="1"/>
          <w:sz w:val="22"/>
        </w:rPr>
        <w:t>El contrato tendrá una vigencia igual al plazo de ejecución y seis (6) meses más para efectos de su liquidación. La liquidación se realizará dentro de los cuatro (4) meses siguientes a la expiración del término previsto para la ejecución del contrato o a la expedición del acto administrativo que ordene la terminación, o a la fecha del acuerdo que la disponga.</w:t>
      </w:r>
    </w:p>
    <w:p w14:paraId="460A3072" w14:textId="6570720A" w:rsidR="00B4551D" w:rsidRPr="006101FC" w:rsidRDefault="00B4551D" w:rsidP="00B4551D">
      <w:pPr>
        <w:autoSpaceDE w:val="0"/>
        <w:autoSpaceDN w:val="0"/>
        <w:adjustRightInd w:val="0"/>
        <w:spacing w:line="240" w:lineRule="auto"/>
        <w:rPr>
          <w:rFonts w:ascii="Century Gothic" w:eastAsia="Arial Narrow" w:hAnsi="Century Gothic" w:cs="Arial Narrow"/>
          <w:spacing w:val="1"/>
          <w:sz w:val="22"/>
        </w:rPr>
      </w:pPr>
      <w:r w:rsidRPr="006101FC">
        <w:rPr>
          <w:rFonts w:ascii="Century Gothic" w:eastAsia="Arial Narrow" w:hAnsi="Century Gothic" w:cs="Arial Narrow"/>
          <w:spacing w:val="1"/>
          <w:sz w:val="22"/>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no lograrse la liquidación en los anteriores términos, se procederá de conformidad con la Ley.</w:t>
      </w:r>
    </w:p>
    <w:p w14:paraId="381426FA" w14:textId="6C451012" w:rsidR="00B4551D" w:rsidRPr="006101FC" w:rsidRDefault="00B4551D" w:rsidP="00B4551D">
      <w:pPr>
        <w:autoSpaceDE w:val="0"/>
        <w:autoSpaceDN w:val="0"/>
        <w:adjustRightInd w:val="0"/>
        <w:spacing w:line="240" w:lineRule="auto"/>
        <w:rPr>
          <w:rFonts w:ascii="Century Gothic" w:eastAsia="Arial Narrow" w:hAnsi="Century Gothic" w:cs="Arial Narrow"/>
          <w:spacing w:val="1"/>
          <w:sz w:val="22"/>
        </w:rPr>
      </w:pPr>
      <w:r w:rsidRPr="006101FC">
        <w:rPr>
          <w:rFonts w:ascii="Century Gothic" w:eastAsia="Arial Narrow" w:hAnsi="Century Gothic" w:cs="Arial Narrow"/>
          <w:spacing w:val="1"/>
          <w:sz w:val="22"/>
        </w:rPr>
        <w:lastRenderedPageBreak/>
        <w:t>El plazo aquí establecido se desarrollará, ejecutará y regirá por lo dispuesto en las cláusulas correspondientes de la minuta de contrato y en la programación de la obra que sea aprobada por la interventoría del contrato.</w:t>
      </w:r>
    </w:p>
    <w:p w14:paraId="3932EDE8" w14:textId="78282566" w:rsidR="00613F16" w:rsidRPr="006101FC" w:rsidRDefault="00B4551D" w:rsidP="00B4551D">
      <w:pPr>
        <w:autoSpaceDE w:val="0"/>
        <w:autoSpaceDN w:val="0"/>
        <w:adjustRightInd w:val="0"/>
        <w:spacing w:line="240" w:lineRule="auto"/>
        <w:rPr>
          <w:rFonts w:ascii="Century Gothic" w:eastAsia="Arial Narrow" w:hAnsi="Century Gothic" w:cs="Arial Narrow"/>
          <w:spacing w:val="1"/>
          <w:sz w:val="22"/>
        </w:rPr>
      </w:pPr>
      <w:r w:rsidRPr="006101FC">
        <w:rPr>
          <w:rFonts w:ascii="Century Gothic" w:eastAsia="Arial Narrow" w:hAnsi="Century Gothic" w:cs="Arial Narrow"/>
          <w:spacing w:val="1"/>
          <w:sz w:val="22"/>
        </w:rPr>
        <w:t>No se aceptan propuestas que contemplen mayor plazo al establecido en el pliego de condiciones.</w:t>
      </w:r>
    </w:p>
    <w:p w14:paraId="51BB7B4D" w14:textId="4231F564" w:rsidR="000A3ED8" w:rsidRPr="006101FC" w:rsidRDefault="001D4C2D" w:rsidP="000A3ED8">
      <w:pPr>
        <w:pStyle w:val="Textoindependiente"/>
        <w:spacing w:after="0" w:line="240" w:lineRule="auto"/>
        <w:rPr>
          <w:rFonts w:ascii="Century Gothic" w:hAnsi="Century Gothic" w:cs="Arial"/>
          <w:bCs/>
          <w:color w:val="000000" w:themeColor="text1"/>
          <w:sz w:val="22"/>
          <w:lang w:val="es-CO"/>
        </w:rPr>
      </w:pPr>
      <w:r w:rsidRPr="006101FC">
        <w:rPr>
          <w:rFonts w:ascii="Century Gothic" w:eastAsia="Arial" w:hAnsi="Century Gothic"/>
          <w:b/>
          <w:bCs/>
          <w:sz w:val="22"/>
        </w:rPr>
        <w:t>PRESUPUESTO ESTIMADO</w:t>
      </w:r>
      <w:r w:rsidRPr="006101FC">
        <w:rPr>
          <w:rFonts w:ascii="Century Gothic" w:eastAsia="Arial" w:hAnsi="Century Gothic"/>
          <w:sz w:val="22"/>
        </w:rPr>
        <w:t>:</w:t>
      </w:r>
      <w:r w:rsidR="00C612D2" w:rsidRPr="006101FC">
        <w:rPr>
          <w:rFonts w:ascii="Century Gothic" w:eastAsia="Arial" w:hAnsi="Century Gothic"/>
          <w:sz w:val="22"/>
        </w:rPr>
        <w:t xml:space="preserve"> </w:t>
      </w:r>
      <w:r w:rsidR="000A3ED8" w:rsidRPr="006101FC">
        <w:rPr>
          <w:rFonts w:ascii="Century Gothic" w:hAnsi="Century Gothic" w:cs="Arial"/>
          <w:bCs/>
          <w:color w:val="000000" w:themeColor="text1"/>
          <w:sz w:val="22"/>
          <w:lang w:val="es-CO"/>
        </w:rPr>
        <w:t xml:space="preserve">El Presupuesto Oficial para la presente Licitación Pública es la suma de: </w:t>
      </w:r>
      <w:r w:rsidR="009A37A6" w:rsidRPr="009A37A6">
        <w:rPr>
          <w:rFonts w:ascii="Century Gothic" w:hAnsi="Century Gothic" w:cs="Arial"/>
          <w:b/>
          <w:bCs/>
          <w:color w:val="000000" w:themeColor="text1"/>
          <w:sz w:val="22"/>
          <w:lang w:val="es-CO"/>
        </w:rPr>
        <w:t>SEISCIENTOS NOVENTA Y NUEVE MILLONES SETECIENTOS NOVENTA Y SEIS MIL OCHO PESOS M/CTE 699.796.008,00</w:t>
      </w:r>
      <w:r w:rsidR="000A3ED8" w:rsidRPr="006101FC">
        <w:rPr>
          <w:rFonts w:ascii="Century Gothic" w:hAnsi="Century Gothic" w:cs="Arial"/>
          <w:bCs/>
          <w:color w:val="000000" w:themeColor="text1"/>
          <w:sz w:val="22"/>
          <w:lang w:val="es-CO"/>
        </w:rPr>
        <w:t>, discriminados en el Anexo denominado “Presupuesto de Obra No. 2026122”, el cual hace parte integral del presente estudio.</w:t>
      </w:r>
    </w:p>
    <w:p w14:paraId="207608EC" w14:textId="77777777" w:rsidR="000A3ED8" w:rsidRPr="006101FC" w:rsidRDefault="000A3ED8" w:rsidP="000A3ED8">
      <w:pPr>
        <w:pStyle w:val="Textoindependiente"/>
        <w:spacing w:after="0" w:line="240" w:lineRule="auto"/>
        <w:rPr>
          <w:rFonts w:ascii="Century Gothic" w:hAnsi="Century Gothic" w:cs="Arial"/>
          <w:bCs/>
          <w:color w:val="000000" w:themeColor="text1"/>
          <w:sz w:val="22"/>
          <w:lang w:val="es-CO"/>
        </w:rPr>
      </w:pPr>
    </w:p>
    <w:p w14:paraId="6B41184E" w14:textId="0FD38F3F" w:rsidR="000A3ED8" w:rsidRPr="006101FC" w:rsidRDefault="000A3ED8" w:rsidP="000A3ED8">
      <w:pPr>
        <w:pStyle w:val="Textoindependiente"/>
        <w:spacing w:after="0" w:line="240" w:lineRule="auto"/>
        <w:rPr>
          <w:rFonts w:ascii="Century Gothic" w:hAnsi="Century Gothic" w:cs="Arial"/>
          <w:bCs/>
          <w:color w:val="000000" w:themeColor="text1"/>
          <w:sz w:val="22"/>
          <w:lang w:val="es-CO"/>
        </w:rPr>
      </w:pPr>
      <w:r w:rsidRPr="006101FC">
        <w:rPr>
          <w:rFonts w:ascii="Century Gothic" w:hAnsi="Century Gothic" w:cs="Arial"/>
          <w:bCs/>
          <w:color w:val="000000" w:themeColor="text1"/>
          <w:sz w:val="22"/>
          <w:lang w:val="es-CO"/>
        </w:rPr>
        <w:t xml:space="preserve">Para todos los efectos legales y fiscales, el valor total del contrato será hasta por la suma del valor estimado para el cumplimiento del proyecto, esto es, </w:t>
      </w:r>
      <w:r w:rsidR="009A37A6" w:rsidRPr="009A37A6">
        <w:rPr>
          <w:rFonts w:ascii="Century Gothic" w:hAnsi="Century Gothic" w:cs="Arial"/>
          <w:bCs/>
          <w:color w:val="000000" w:themeColor="text1"/>
          <w:sz w:val="22"/>
          <w:lang w:val="es-CO"/>
        </w:rPr>
        <w:t>SEISCIENTOS NOVENTA Y NUEVE MILLONES SETECIENTOS NOVENTA Y SEIS MIL OCHO PESOS M/CTE 699.796.008,00</w:t>
      </w:r>
      <w:r w:rsidRPr="006101FC">
        <w:rPr>
          <w:rFonts w:ascii="Century Gothic" w:hAnsi="Century Gothic" w:cs="Arial"/>
          <w:bCs/>
          <w:color w:val="000000" w:themeColor="text1"/>
          <w:sz w:val="22"/>
          <w:lang w:val="es-CO"/>
        </w:rPr>
        <w:t>, incluido IVA, el cual corresponde al valor estimado en el presupuesto oficial de obra.</w:t>
      </w:r>
    </w:p>
    <w:p w14:paraId="3B4E489F" w14:textId="77777777" w:rsidR="000A3ED8" w:rsidRPr="006101FC" w:rsidRDefault="000A3ED8" w:rsidP="000A3ED8">
      <w:pPr>
        <w:pStyle w:val="Textoindependiente"/>
        <w:spacing w:after="0" w:line="240" w:lineRule="auto"/>
        <w:rPr>
          <w:rFonts w:ascii="Century Gothic" w:hAnsi="Century Gothic" w:cs="Arial"/>
          <w:bCs/>
          <w:color w:val="000000" w:themeColor="text1"/>
          <w:sz w:val="22"/>
          <w:lang w:val="es-CO"/>
        </w:rPr>
      </w:pPr>
    </w:p>
    <w:p w14:paraId="4544BEF9" w14:textId="77777777" w:rsidR="000A3ED8" w:rsidRPr="006101FC" w:rsidRDefault="000A3ED8" w:rsidP="000A3ED8">
      <w:pPr>
        <w:pStyle w:val="Textoindependiente"/>
        <w:spacing w:after="0" w:line="240" w:lineRule="auto"/>
        <w:rPr>
          <w:rFonts w:ascii="Century Gothic" w:hAnsi="Century Gothic" w:cs="Arial"/>
          <w:bCs/>
          <w:color w:val="000000" w:themeColor="text1"/>
          <w:sz w:val="22"/>
          <w:lang w:val="es-CO"/>
        </w:rPr>
      </w:pPr>
      <w:r w:rsidRPr="006101FC">
        <w:rPr>
          <w:rFonts w:ascii="Century Gothic" w:hAnsi="Century Gothic" w:cs="Arial"/>
          <w:bCs/>
          <w:color w:val="000000" w:themeColor="text1"/>
          <w:sz w:val="22"/>
          <w:lang w:val="es-CO"/>
        </w:rPr>
        <w:t>NOTA 1: En ningún caso se podrá superar los presupuestos determinados para el proyecto.</w:t>
      </w:r>
    </w:p>
    <w:p w14:paraId="795F2DAC" w14:textId="77777777" w:rsidR="000A3ED8" w:rsidRPr="006101FC" w:rsidRDefault="000A3ED8" w:rsidP="000A3ED8">
      <w:pPr>
        <w:pStyle w:val="Textoindependiente"/>
        <w:spacing w:after="0" w:line="240" w:lineRule="auto"/>
        <w:rPr>
          <w:rFonts w:ascii="Century Gothic" w:hAnsi="Century Gothic" w:cs="Arial"/>
          <w:bCs/>
          <w:color w:val="000000" w:themeColor="text1"/>
          <w:sz w:val="22"/>
          <w:lang w:val="es-CO"/>
        </w:rPr>
      </w:pPr>
    </w:p>
    <w:p w14:paraId="536809CF" w14:textId="77777777" w:rsidR="000A3ED8" w:rsidRPr="006101FC" w:rsidRDefault="000A3ED8" w:rsidP="000A3ED8">
      <w:pPr>
        <w:pStyle w:val="Textoindependiente"/>
        <w:spacing w:after="0" w:line="240" w:lineRule="auto"/>
        <w:rPr>
          <w:rFonts w:ascii="Century Gothic" w:hAnsi="Century Gothic" w:cs="Arial"/>
          <w:bCs/>
          <w:color w:val="000000" w:themeColor="text1"/>
          <w:sz w:val="22"/>
          <w:lang w:val="es-CO"/>
        </w:rPr>
      </w:pPr>
      <w:r w:rsidRPr="006101FC">
        <w:rPr>
          <w:rFonts w:ascii="Century Gothic" w:hAnsi="Century Gothic" w:cs="Arial"/>
          <w:bCs/>
          <w:color w:val="000000" w:themeColor="text1"/>
          <w:sz w:val="22"/>
          <w:lang w:val="es-CO"/>
        </w:rPr>
        <w:t xml:space="preserve">NOTA 2: El presupuesto asignado para presente proceso comprende todos los gastos y costos directos e indirectos en que el contratista incurra para cumplir a cabalidad con el objeto del contrato, incluidos gastos de administración, imprevistos, utilidad. </w:t>
      </w:r>
    </w:p>
    <w:p w14:paraId="594D1A72" w14:textId="77777777" w:rsidR="000A3ED8" w:rsidRPr="006101FC" w:rsidRDefault="000A3ED8" w:rsidP="000A3ED8">
      <w:pPr>
        <w:pStyle w:val="Textoindependiente"/>
        <w:spacing w:after="0" w:line="240" w:lineRule="auto"/>
        <w:rPr>
          <w:rFonts w:ascii="Century Gothic" w:hAnsi="Century Gothic" w:cs="Arial"/>
          <w:bCs/>
          <w:color w:val="000000" w:themeColor="text1"/>
          <w:sz w:val="22"/>
          <w:lang w:val="es-CO"/>
        </w:rPr>
      </w:pPr>
    </w:p>
    <w:p w14:paraId="7DFC75DB" w14:textId="77777777" w:rsidR="000A3ED8" w:rsidRPr="006101FC" w:rsidRDefault="000A3ED8" w:rsidP="000A3ED8">
      <w:pPr>
        <w:pStyle w:val="Textoindependiente"/>
        <w:spacing w:after="0" w:line="240" w:lineRule="auto"/>
        <w:rPr>
          <w:rFonts w:ascii="Century Gothic" w:hAnsi="Century Gothic" w:cs="Arial"/>
          <w:bCs/>
          <w:color w:val="000000" w:themeColor="text1"/>
          <w:sz w:val="22"/>
          <w:lang w:val="es-CO"/>
        </w:rPr>
      </w:pPr>
      <w:r w:rsidRPr="006101FC">
        <w:rPr>
          <w:rFonts w:ascii="Century Gothic" w:hAnsi="Century Gothic" w:cs="Arial"/>
          <w:bCs/>
          <w:color w:val="000000" w:themeColor="text1"/>
          <w:sz w:val="22"/>
          <w:lang w:val="es-CO"/>
        </w:rPr>
        <w:t xml:space="preserve">NOTA 3: La tarifa del IVA será la establecida por la normatividad vigente. </w:t>
      </w:r>
    </w:p>
    <w:p w14:paraId="594248B8" w14:textId="77777777" w:rsidR="000A3ED8" w:rsidRPr="006101FC" w:rsidRDefault="000A3ED8" w:rsidP="000A3ED8">
      <w:pPr>
        <w:pStyle w:val="Textoindependiente"/>
        <w:spacing w:after="0" w:line="240" w:lineRule="auto"/>
        <w:rPr>
          <w:rFonts w:ascii="Century Gothic" w:hAnsi="Century Gothic" w:cs="Arial"/>
          <w:bCs/>
          <w:color w:val="000000" w:themeColor="text1"/>
          <w:sz w:val="22"/>
          <w:lang w:val="es-CO"/>
        </w:rPr>
      </w:pPr>
    </w:p>
    <w:p w14:paraId="6000C65E" w14:textId="5EECA5EA" w:rsidR="00AC70C4" w:rsidRPr="006101FC" w:rsidRDefault="000A3ED8" w:rsidP="000A3ED8">
      <w:pPr>
        <w:pStyle w:val="Textoindependiente"/>
        <w:spacing w:after="0" w:line="240" w:lineRule="auto"/>
        <w:rPr>
          <w:rFonts w:ascii="Century Gothic" w:hAnsi="Century Gothic" w:cs="Arial"/>
          <w:color w:val="000000" w:themeColor="text1"/>
          <w:sz w:val="22"/>
        </w:rPr>
      </w:pPr>
      <w:r w:rsidRPr="006101FC">
        <w:rPr>
          <w:rFonts w:ascii="Century Gothic" w:hAnsi="Century Gothic" w:cs="Arial"/>
          <w:bCs/>
          <w:color w:val="000000" w:themeColor="text1"/>
          <w:sz w:val="22"/>
          <w:lang w:val="es-CO"/>
        </w:rPr>
        <w:t>NOTA 4: Ninguna propuesta económica podrá superar la suma de dinero estipulada en el presupuesto oficial.</w:t>
      </w:r>
    </w:p>
    <w:p w14:paraId="460ADF9C" w14:textId="77777777" w:rsidR="000A3ED8" w:rsidRPr="006101FC" w:rsidRDefault="000A3ED8" w:rsidP="00AC70C4">
      <w:pPr>
        <w:pStyle w:val="Textoindependiente"/>
        <w:rPr>
          <w:rFonts w:ascii="Century Gothic" w:eastAsia="Arial Narrow" w:hAnsi="Century Gothic" w:cs="Arial Narrow"/>
          <w:b/>
          <w:bCs/>
          <w:spacing w:val="1"/>
          <w:sz w:val="22"/>
          <w:lang w:val="es-CO"/>
        </w:rPr>
      </w:pPr>
    </w:p>
    <w:p w14:paraId="18C6DC7E" w14:textId="2BA0773B" w:rsidR="00AC70C4" w:rsidRPr="006101FC" w:rsidRDefault="00AC70C4" w:rsidP="00AC70C4">
      <w:pPr>
        <w:pStyle w:val="Textoindependiente"/>
        <w:rPr>
          <w:rFonts w:ascii="Century Gothic" w:eastAsia="Arial Narrow" w:hAnsi="Century Gothic" w:cs="Arial Narrow"/>
          <w:b/>
          <w:bCs/>
          <w:spacing w:val="1"/>
          <w:sz w:val="22"/>
          <w:lang w:val="es-CO"/>
        </w:rPr>
      </w:pPr>
      <w:r w:rsidRPr="006101FC">
        <w:rPr>
          <w:rFonts w:ascii="Century Gothic" w:eastAsia="Arial Narrow" w:hAnsi="Century Gothic" w:cs="Arial Narrow"/>
          <w:b/>
          <w:bCs/>
          <w:spacing w:val="1"/>
          <w:sz w:val="22"/>
          <w:lang w:val="es-CO"/>
        </w:rPr>
        <w:t xml:space="preserve">ANÁLISIS DE LA OFERTA </w:t>
      </w:r>
    </w:p>
    <w:p w14:paraId="2005872C" w14:textId="77777777" w:rsidR="00AC70C4" w:rsidRPr="006101FC" w:rsidRDefault="00AC70C4" w:rsidP="00AC70C4">
      <w:pPr>
        <w:pStyle w:val="Textoindependiente"/>
        <w:spacing w:after="0" w:line="240" w:lineRule="auto"/>
        <w:rPr>
          <w:rFonts w:ascii="Century Gothic" w:eastAsia="Arial Narrow" w:hAnsi="Century Gothic" w:cs="Arial Narrow"/>
          <w:spacing w:val="1"/>
          <w:sz w:val="22"/>
        </w:rPr>
      </w:pPr>
      <w:r w:rsidRPr="006101FC">
        <w:rPr>
          <w:rFonts w:ascii="Century Gothic" w:eastAsia="Arial Narrow" w:hAnsi="Century Gothic" w:cs="Arial Narrow"/>
          <w:spacing w:val="1"/>
          <w:sz w:val="22"/>
        </w:rPr>
        <w:t xml:space="preserve">El análisis de la oferta permite identificar y determinar posibles Riesgos de colusión y establecer el nivel de negociación de los proveedores, el cual está relacionado con el número de competidores presentes en el mercado y las participaciones de cada uno, razón por la cual, es pertinente realizar un estudio del mercado para este tipo de procesos, con el fin de determinar el concurso de precios dentro del mercado. </w:t>
      </w:r>
    </w:p>
    <w:p w14:paraId="0F1F5BB5" w14:textId="77777777" w:rsidR="00AC70C4" w:rsidRPr="006101FC" w:rsidRDefault="00AC70C4" w:rsidP="00AC70C4">
      <w:pPr>
        <w:pStyle w:val="Textoindependiente"/>
        <w:spacing w:after="0" w:line="240" w:lineRule="auto"/>
        <w:rPr>
          <w:rFonts w:ascii="Century Gothic" w:eastAsia="Arial Narrow" w:hAnsi="Century Gothic" w:cs="Arial Narrow"/>
          <w:spacing w:val="1"/>
          <w:sz w:val="22"/>
        </w:rPr>
      </w:pPr>
    </w:p>
    <w:p w14:paraId="410DF57D" w14:textId="77777777" w:rsidR="00AC70C4" w:rsidRPr="006101FC" w:rsidRDefault="00AC70C4" w:rsidP="00AC70C4">
      <w:pPr>
        <w:pStyle w:val="Textoindependiente"/>
        <w:spacing w:after="0" w:line="240" w:lineRule="auto"/>
        <w:rPr>
          <w:rFonts w:ascii="Century Gothic" w:eastAsia="Arial Narrow" w:hAnsi="Century Gothic" w:cs="Arial Narrow"/>
          <w:spacing w:val="1"/>
          <w:sz w:val="22"/>
        </w:rPr>
      </w:pPr>
      <w:r w:rsidRPr="006101FC">
        <w:rPr>
          <w:rFonts w:ascii="Century Gothic" w:eastAsia="Arial Narrow" w:hAnsi="Century Gothic" w:cs="Arial Narrow"/>
          <w:spacing w:val="1"/>
          <w:sz w:val="22"/>
        </w:rPr>
        <w:t xml:space="preserve">Este estudio debe comprender entre otros: El proceso de producción, distribución y entrega de los bienes, obras o servicios, los costos asociados a tales procesos, cuáles son las formas de distribución y entrega de bienes o suministro del servicio. </w:t>
      </w:r>
    </w:p>
    <w:p w14:paraId="4F8F81DE" w14:textId="77777777" w:rsidR="00AC70C4" w:rsidRPr="006101FC" w:rsidRDefault="00AC70C4" w:rsidP="00AC70C4">
      <w:pPr>
        <w:pStyle w:val="Textoindependiente"/>
        <w:spacing w:after="0" w:line="240" w:lineRule="auto"/>
        <w:rPr>
          <w:rFonts w:ascii="Century Gothic" w:eastAsia="Arial Narrow" w:hAnsi="Century Gothic" w:cs="Arial Narrow"/>
          <w:spacing w:val="1"/>
          <w:sz w:val="22"/>
        </w:rPr>
      </w:pPr>
    </w:p>
    <w:p w14:paraId="4F760A19" w14:textId="29CF252A" w:rsidR="005005DE" w:rsidRPr="006101FC" w:rsidRDefault="00AC70C4" w:rsidP="00AC70C4">
      <w:pPr>
        <w:pStyle w:val="Textoindependiente"/>
        <w:spacing w:after="0" w:line="240" w:lineRule="auto"/>
        <w:rPr>
          <w:rFonts w:ascii="Century Gothic" w:eastAsia="Arial Narrow" w:hAnsi="Century Gothic" w:cs="Arial Narrow"/>
          <w:spacing w:val="1"/>
          <w:sz w:val="22"/>
          <w:lang w:val="es-CO"/>
        </w:rPr>
      </w:pPr>
      <w:r w:rsidRPr="006101FC">
        <w:rPr>
          <w:rFonts w:ascii="Century Gothic" w:eastAsia="Arial Narrow" w:hAnsi="Century Gothic" w:cs="Arial Narrow"/>
          <w:spacing w:val="1"/>
          <w:sz w:val="22"/>
        </w:rPr>
        <w:t xml:space="preserve">La UAE SETP AVANTE, ha desarrollado en el presente estudio del sector un análisis del sector con Los posibles oferentes de los servicios y elementos a adquirir pueden ser personas naturales </w:t>
      </w:r>
      <w:r w:rsidRPr="006101FC">
        <w:rPr>
          <w:rFonts w:ascii="Century Gothic" w:eastAsia="Arial Narrow" w:hAnsi="Century Gothic" w:cs="Arial Narrow"/>
          <w:spacing w:val="1"/>
          <w:sz w:val="22"/>
          <w:lang w:val="es-CO"/>
        </w:rPr>
        <w:t xml:space="preserve">o jurídicas que tengan en su objeto o razón </w:t>
      </w:r>
      <w:r w:rsidR="001319E3" w:rsidRPr="006101FC">
        <w:rPr>
          <w:rFonts w:ascii="Century Gothic" w:eastAsia="Arial Narrow" w:hAnsi="Century Gothic" w:cs="Arial Narrow"/>
          <w:spacing w:val="1"/>
          <w:sz w:val="22"/>
          <w:lang w:val="es-CO"/>
        </w:rPr>
        <w:t>social la realización de actividades iguales o similares a la del objeto contractual. Capacidad legal y operativa para realizar las actividades a que se refieren las especificaciones técnicas descritas, por lo cual se deberán anexar las respectivas certificaciones y/o contratos.</w:t>
      </w:r>
    </w:p>
    <w:p w14:paraId="7E6E42DC" w14:textId="77777777" w:rsidR="005005DE" w:rsidRPr="006101FC" w:rsidRDefault="005005DE" w:rsidP="00AC70C4">
      <w:pPr>
        <w:pStyle w:val="Textoindependiente"/>
        <w:spacing w:after="0" w:line="240" w:lineRule="auto"/>
        <w:rPr>
          <w:rFonts w:ascii="Century Gothic" w:eastAsia="Arial Narrow" w:hAnsi="Century Gothic" w:cs="Arial Narrow"/>
          <w:spacing w:val="1"/>
          <w:sz w:val="22"/>
          <w:lang w:val="es-CO"/>
        </w:rPr>
      </w:pPr>
    </w:p>
    <w:p w14:paraId="6707F3B2" w14:textId="77777777" w:rsidR="005005DE" w:rsidRPr="006101FC" w:rsidRDefault="005005DE" w:rsidP="005005DE">
      <w:pPr>
        <w:pStyle w:val="Sinespaciado"/>
        <w:spacing w:line="240" w:lineRule="auto"/>
        <w:rPr>
          <w:rFonts w:ascii="Century Gothic" w:eastAsia="Arial Narrow" w:hAnsi="Century Gothic" w:cs="Arial Narrow"/>
          <w:b/>
          <w:bCs/>
          <w:spacing w:val="1"/>
          <w:sz w:val="22"/>
          <w:lang w:val="es-CO"/>
        </w:rPr>
      </w:pPr>
      <w:r w:rsidRPr="006101FC">
        <w:rPr>
          <w:rFonts w:ascii="Century Gothic" w:eastAsia="Arial Narrow" w:hAnsi="Century Gothic" w:cs="Arial Narrow"/>
          <w:b/>
          <w:bCs/>
          <w:spacing w:val="1"/>
          <w:sz w:val="22"/>
          <w:lang w:val="es-CO"/>
        </w:rPr>
        <w:t>ANALISIS DE LA DEMANDA</w:t>
      </w:r>
    </w:p>
    <w:p w14:paraId="371CE495" w14:textId="77777777" w:rsidR="005005DE" w:rsidRPr="006101FC" w:rsidRDefault="005005DE" w:rsidP="005005DE">
      <w:pPr>
        <w:pStyle w:val="Sinespaciado"/>
        <w:spacing w:line="240" w:lineRule="auto"/>
        <w:rPr>
          <w:rFonts w:ascii="Century Gothic" w:hAnsi="Century Gothic"/>
          <w:sz w:val="22"/>
        </w:rPr>
      </w:pPr>
    </w:p>
    <w:p w14:paraId="6A79F7B3" w14:textId="1E255A28" w:rsidR="005005DE" w:rsidRPr="006101FC" w:rsidRDefault="005005DE" w:rsidP="005005DE">
      <w:pPr>
        <w:pStyle w:val="Textoindependiente"/>
        <w:spacing w:after="0" w:line="240" w:lineRule="auto"/>
        <w:ind w:right="-68"/>
        <w:rPr>
          <w:rFonts w:ascii="Century Gothic" w:hAnsi="Century Gothic"/>
          <w:sz w:val="22"/>
        </w:rPr>
      </w:pPr>
      <w:r w:rsidRPr="006101FC">
        <w:rPr>
          <w:rFonts w:ascii="Century Gothic" w:hAnsi="Century Gothic"/>
          <w:sz w:val="22"/>
        </w:rPr>
        <w:t xml:space="preserve">Como parte del estudio de la demanda, que busca reconocer las lecciones aprendidas y tener un marco de referencia para la estructuración de </w:t>
      </w:r>
      <w:r w:rsidRPr="006101FC">
        <w:rPr>
          <w:rFonts w:ascii="Century Gothic" w:hAnsi="Century Gothic"/>
          <w:spacing w:val="-4"/>
          <w:sz w:val="22"/>
        </w:rPr>
        <w:t xml:space="preserve">los </w:t>
      </w:r>
      <w:r w:rsidRPr="006101FC">
        <w:rPr>
          <w:rFonts w:ascii="Century Gothic" w:hAnsi="Century Gothic"/>
          <w:sz w:val="22"/>
        </w:rPr>
        <w:t xml:space="preserve">procesos, UAE SETP AVANTE identificó los procesos de contratación adelantados mediante diferentes modalidades, a fin de analizar de manera detallada la incidencia de dicha modalidad en la contratación estatal dentro de años anteriores; de manera que sea posible ubicarse en un universo que permita conocer la demanda existente dentro de </w:t>
      </w:r>
      <w:r w:rsidRPr="006101FC">
        <w:rPr>
          <w:rFonts w:ascii="Century Gothic" w:hAnsi="Century Gothic" w:cs="Arial"/>
          <w:color w:val="000000" w:themeColor="text1"/>
          <w:spacing w:val="-1"/>
          <w:sz w:val="22"/>
        </w:rPr>
        <w:t>d</w:t>
      </w:r>
      <w:r w:rsidRPr="006101FC">
        <w:rPr>
          <w:rFonts w:ascii="Century Gothic" w:hAnsi="Century Gothic" w:cs="Arial"/>
          <w:color w:val="000000" w:themeColor="text1"/>
          <w:spacing w:val="2"/>
          <w:sz w:val="22"/>
        </w:rPr>
        <w:t>i</w:t>
      </w:r>
      <w:r w:rsidRPr="006101FC">
        <w:rPr>
          <w:rFonts w:ascii="Century Gothic" w:hAnsi="Century Gothic" w:cs="Arial"/>
          <w:color w:val="000000" w:themeColor="text1"/>
          <w:sz w:val="22"/>
        </w:rPr>
        <w:t>s</w:t>
      </w:r>
      <w:r w:rsidRPr="006101FC">
        <w:rPr>
          <w:rFonts w:ascii="Century Gothic" w:hAnsi="Century Gothic" w:cs="Arial"/>
          <w:color w:val="000000" w:themeColor="text1"/>
          <w:spacing w:val="-1"/>
          <w:sz w:val="22"/>
        </w:rPr>
        <w:t>t</w:t>
      </w:r>
      <w:r w:rsidRPr="006101FC">
        <w:rPr>
          <w:rFonts w:ascii="Century Gothic" w:hAnsi="Century Gothic" w:cs="Arial"/>
          <w:color w:val="000000" w:themeColor="text1"/>
          <w:spacing w:val="2"/>
          <w:sz w:val="22"/>
        </w:rPr>
        <w:t>i</w:t>
      </w:r>
      <w:r w:rsidRPr="006101FC">
        <w:rPr>
          <w:rFonts w:ascii="Century Gothic" w:hAnsi="Century Gothic" w:cs="Arial"/>
          <w:color w:val="000000" w:themeColor="text1"/>
          <w:sz w:val="22"/>
        </w:rPr>
        <w:t>n</w:t>
      </w:r>
      <w:r w:rsidRPr="006101FC">
        <w:rPr>
          <w:rFonts w:ascii="Century Gothic" w:hAnsi="Century Gothic" w:cs="Arial"/>
          <w:color w:val="000000" w:themeColor="text1"/>
          <w:spacing w:val="-1"/>
          <w:sz w:val="22"/>
        </w:rPr>
        <w:t>ta</w:t>
      </w:r>
      <w:r w:rsidRPr="006101FC">
        <w:rPr>
          <w:rFonts w:ascii="Century Gothic" w:hAnsi="Century Gothic" w:cs="Arial"/>
          <w:color w:val="000000" w:themeColor="text1"/>
          <w:sz w:val="22"/>
        </w:rPr>
        <w:t>s</w:t>
      </w:r>
      <w:r w:rsidRPr="006101FC">
        <w:rPr>
          <w:rFonts w:ascii="Century Gothic" w:hAnsi="Century Gothic" w:cs="Arial"/>
          <w:color w:val="000000" w:themeColor="text1"/>
          <w:spacing w:val="2"/>
          <w:sz w:val="22"/>
        </w:rPr>
        <w:t xml:space="preserve"> </w:t>
      </w:r>
      <w:r w:rsidRPr="006101FC">
        <w:rPr>
          <w:rFonts w:ascii="Century Gothic" w:hAnsi="Century Gothic" w:cs="Arial"/>
          <w:color w:val="000000" w:themeColor="text1"/>
          <w:spacing w:val="-1"/>
          <w:sz w:val="22"/>
        </w:rPr>
        <w:t>a</w:t>
      </w:r>
      <w:r w:rsidRPr="006101FC">
        <w:rPr>
          <w:rFonts w:ascii="Century Gothic" w:hAnsi="Century Gothic" w:cs="Arial"/>
          <w:color w:val="000000" w:themeColor="text1"/>
          <w:spacing w:val="1"/>
          <w:sz w:val="22"/>
        </w:rPr>
        <w:t>c</w:t>
      </w:r>
      <w:r w:rsidRPr="006101FC">
        <w:rPr>
          <w:rFonts w:ascii="Century Gothic" w:hAnsi="Century Gothic" w:cs="Arial"/>
          <w:color w:val="000000" w:themeColor="text1"/>
          <w:spacing w:val="-1"/>
          <w:sz w:val="22"/>
        </w:rPr>
        <w:t>t</w:t>
      </w:r>
      <w:r w:rsidRPr="006101FC">
        <w:rPr>
          <w:rFonts w:ascii="Century Gothic" w:hAnsi="Century Gothic" w:cs="Arial"/>
          <w:color w:val="000000" w:themeColor="text1"/>
          <w:spacing w:val="2"/>
          <w:sz w:val="22"/>
        </w:rPr>
        <w:t>i</w:t>
      </w:r>
      <w:r w:rsidRPr="006101FC">
        <w:rPr>
          <w:rFonts w:ascii="Century Gothic" w:hAnsi="Century Gothic" w:cs="Arial"/>
          <w:color w:val="000000" w:themeColor="text1"/>
          <w:spacing w:val="-1"/>
          <w:sz w:val="22"/>
        </w:rPr>
        <w:t>v</w:t>
      </w:r>
      <w:r w:rsidRPr="006101FC">
        <w:rPr>
          <w:rFonts w:ascii="Century Gothic" w:hAnsi="Century Gothic" w:cs="Arial"/>
          <w:color w:val="000000" w:themeColor="text1"/>
          <w:spacing w:val="2"/>
          <w:sz w:val="22"/>
        </w:rPr>
        <w:t>i</w:t>
      </w:r>
      <w:r w:rsidRPr="006101FC">
        <w:rPr>
          <w:rFonts w:ascii="Century Gothic" w:hAnsi="Century Gothic" w:cs="Arial"/>
          <w:color w:val="000000" w:themeColor="text1"/>
          <w:spacing w:val="-1"/>
          <w:sz w:val="22"/>
        </w:rPr>
        <w:t>dad</w:t>
      </w:r>
      <w:r w:rsidRPr="006101FC">
        <w:rPr>
          <w:rFonts w:ascii="Century Gothic" w:hAnsi="Century Gothic" w:cs="Arial"/>
          <w:color w:val="000000" w:themeColor="text1"/>
          <w:sz w:val="22"/>
        </w:rPr>
        <w:t xml:space="preserve">es </w:t>
      </w:r>
      <w:r w:rsidRPr="006101FC">
        <w:rPr>
          <w:rFonts w:ascii="Century Gothic" w:hAnsi="Century Gothic" w:cs="Arial"/>
          <w:color w:val="000000" w:themeColor="text1"/>
          <w:spacing w:val="1"/>
          <w:sz w:val="22"/>
        </w:rPr>
        <w:t>c</w:t>
      </w:r>
      <w:r w:rsidRPr="006101FC">
        <w:rPr>
          <w:rFonts w:ascii="Century Gothic" w:hAnsi="Century Gothic" w:cs="Arial"/>
          <w:color w:val="000000" w:themeColor="text1"/>
          <w:sz w:val="22"/>
        </w:rPr>
        <w:t>o</w:t>
      </w:r>
      <w:r w:rsidRPr="006101FC">
        <w:rPr>
          <w:rFonts w:ascii="Century Gothic" w:hAnsi="Century Gothic" w:cs="Arial"/>
          <w:color w:val="000000" w:themeColor="text1"/>
          <w:spacing w:val="-4"/>
          <w:sz w:val="22"/>
        </w:rPr>
        <w:t>m</w:t>
      </w:r>
      <w:r w:rsidRPr="006101FC">
        <w:rPr>
          <w:rFonts w:ascii="Century Gothic" w:hAnsi="Century Gothic" w:cs="Arial"/>
          <w:color w:val="000000" w:themeColor="text1"/>
          <w:sz w:val="22"/>
        </w:rPr>
        <w:t>e</w:t>
      </w:r>
      <w:r w:rsidRPr="006101FC">
        <w:rPr>
          <w:rFonts w:ascii="Century Gothic" w:hAnsi="Century Gothic" w:cs="Arial"/>
          <w:color w:val="000000" w:themeColor="text1"/>
          <w:spacing w:val="1"/>
          <w:sz w:val="22"/>
        </w:rPr>
        <w:t>rc</w:t>
      </w:r>
      <w:r w:rsidRPr="006101FC">
        <w:rPr>
          <w:rFonts w:ascii="Century Gothic" w:hAnsi="Century Gothic" w:cs="Arial"/>
          <w:color w:val="000000" w:themeColor="text1"/>
          <w:spacing w:val="2"/>
          <w:sz w:val="22"/>
        </w:rPr>
        <w:t>i</w:t>
      </w:r>
      <w:r w:rsidRPr="006101FC">
        <w:rPr>
          <w:rFonts w:ascii="Century Gothic" w:hAnsi="Century Gothic" w:cs="Arial"/>
          <w:color w:val="000000" w:themeColor="text1"/>
          <w:spacing w:val="-1"/>
          <w:sz w:val="22"/>
        </w:rPr>
        <w:t>a</w:t>
      </w:r>
      <w:r w:rsidRPr="006101FC">
        <w:rPr>
          <w:rFonts w:ascii="Century Gothic" w:hAnsi="Century Gothic" w:cs="Arial"/>
          <w:color w:val="000000" w:themeColor="text1"/>
          <w:sz w:val="22"/>
        </w:rPr>
        <w:t>les o</w:t>
      </w:r>
      <w:r w:rsidRPr="006101FC">
        <w:rPr>
          <w:rFonts w:ascii="Century Gothic" w:hAnsi="Century Gothic" w:cs="Arial"/>
          <w:color w:val="000000" w:themeColor="text1"/>
          <w:spacing w:val="1"/>
          <w:sz w:val="22"/>
        </w:rPr>
        <w:t xml:space="preserve"> </w:t>
      </w:r>
      <w:r w:rsidRPr="006101FC">
        <w:rPr>
          <w:rFonts w:ascii="Century Gothic" w:hAnsi="Century Gothic" w:cs="Arial"/>
          <w:color w:val="000000" w:themeColor="text1"/>
          <w:spacing w:val="-1"/>
          <w:sz w:val="22"/>
        </w:rPr>
        <w:t>d</w:t>
      </w:r>
      <w:r w:rsidRPr="006101FC">
        <w:rPr>
          <w:rFonts w:ascii="Century Gothic" w:hAnsi="Century Gothic" w:cs="Arial"/>
          <w:color w:val="000000" w:themeColor="text1"/>
          <w:sz w:val="22"/>
        </w:rPr>
        <w:t>e</w:t>
      </w:r>
      <w:r w:rsidRPr="006101FC">
        <w:rPr>
          <w:rFonts w:ascii="Century Gothic" w:hAnsi="Century Gothic" w:cs="Arial"/>
          <w:color w:val="000000" w:themeColor="text1"/>
          <w:spacing w:val="-2"/>
          <w:sz w:val="22"/>
        </w:rPr>
        <w:t xml:space="preserve"> </w:t>
      </w:r>
      <w:r w:rsidRPr="006101FC">
        <w:rPr>
          <w:rFonts w:ascii="Century Gothic" w:hAnsi="Century Gothic" w:cs="Arial"/>
          <w:color w:val="000000" w:themeColor="text1"/>
          <w:sz w:val="22"/>
        </w:rPr>
        <w:t>s</w:t>
      </w:r>
      <w:r w:rsidRPr="006101FC">
        <w:rPr>
          <w:rFonts w:ascii="Century Gothic" w:hAnsi="Century Gothic" w:cs="Arial"/>
          <w:color w:val="000000" w:themeColor="text1"/>
          <w:spacing w:val="1"/>
          <w:sz w:val="22"/>
        </w:rPr>
        <w:t>er</w:t>
      </w:r>
      <w:r w:rsidRPr="006101FC">
        <w:rPr>
          <w:rFonts w:ascii="Century Gothic" w:hAnsi="Century Gothic" w:cs="Arial"/>
          <w:color w:val="000000" w:themeColor="text1"/>
          <w:spacing w:val="-1"/>
          <w:sz w:val="22"/>
        </w:rPr>
        <w:t>v</w:t>
      </w:r>
      <w:r w:rsidRPr="006101FC">
        <w:rPr>
          <w:rFonts w:ascii="Century Gothic" w:hAnsi="Century Gothic" w:cs="Arial"/>
          <w:color w:val="000000" w:themeColor="text1"/>
          <w:sz w:val="22"/>
        </w:rPr>
        <w:t>i</w:t>
      </w:r>
      <w:r w:rsidRPr="006101FC">
        <w:rPr>
          <w:rFonts w:ascii="Century Gothic" w:hAnsi="Century Gothic" w:cs="Arial"/>
          <w:color w:val="000000" w:themeColor="text1"/>
          <w:spacing w:val="-1"/>
          <w:sz w:val="22"/>
        </w:rPr>
        <w:t>c</w:t>
      </w:r>
      <w:r w:rsidRPr="006101FC">
        <w:rPr>
          <w:rFonts w:ascii="Century Gothic" w:hAnsi="Century Gothic" w:cs="Arial"/>
          <w:color w:val="000000" w:themeColor="text1"/>
          <w:spacing w:val="2"/>
          <w:sz w:val="22"/>
        </w:rPr>
        <w:t>i</w:t>
      </w:r>
      <w:r w:rsidRPr="006101FC">
        <w:rPr>
          <w:rFonts w:ascii="Century Gothic" w:hAnsi="Century Gothic" w:cs="Arial"/>
          <w:color w:val="000000" w:themeColor="text1"/>
          <w:sz w:val="22"/>
        </w:rPr>
        <w:t xml:space="preserve">o </w:t>
      </w:r>
      <w:r w:rsidRPr="006101FC">
        <w:rPr>
          <w:rFonts w:ascii="Century Gothic" w:hAnsi="Century Gothic" w:cs="Arial"/>
          <w:color w:val="000000" w:themeColor="text1"/>
          <w:spacing w:val="-3"/>
          <w:sz w:val="22"/>
        </w:rPr>
        <w:t>q</w:t>
      </w:r>
      <w:r w:rsidRPr="006101FC">
        <w:rPr>
          <w:rFonts w:ascii="Century Gothic" w:hAnsi="Century Gothic" w:cs="Arial"/>
          <w:color w:val="000000" w:themeColor="text1"/>
          <w:spacing w:val="1"/>
          <w:sz w:val="22"/>
        </w:rPr>
        <w:t>u</w:t>
      </w:r>
      <w:r w:rsidRPr="006101FC">
        <w:rPr>
          <w:rFonts w:ascii="Century Gothic" w:hAnsi="Century Gothic" w:cs="Arial"/>
          <w:color w:val="000000" w:themeColor="text1"/>
          <w:sz w:val="22"/>
        </w:rPr>
        <w:t>e</w:t>
      </w:r>
      <w:r w:rsidRPr="006101FC">
        <w:rPr>
          <w:rFonts w:ascii="Century Gothic" w:hAnsi="Century Gothic" w:cs="Arial"/>
          <w:color w:val="000000" w:themeColor="text1"/>
          <w:spacing w:val="1"/>
          <w:sz w:val="22"/>
        </w:rPr>
        <w:t xml:space="preserve"> </w:t>
      </w:r>
      <w:r w:rsidRPr="006101FC">
        <w:rPr>
          <w:rFonts w:ascii="Century Gothic" w:hAnsi="Century Gothic" w:cs="Arial"/>
          <w:color w:val="000000" w:themeColor="text1"/>
          <w:sz w:val="22"/>
        </w:rPr>
        <w:t>les a</w:t>
      </w:r>
      <w:r w:rsidRPr="006101FC">
        <w:rPr>
          <w:rFonts w:ascii="Century Gothic" w:hAnsi="Century Gothic" w:cs="Arial"/>
          <w:color w:val="000000" w:themeColor="text1"/>
          <w:spacing w:val="-1"/>
          <w:sz w:val="22"/>
        </w:rPr>
        <w:t>ta</w:t>
      </w:r>
      <w:r w:rsidRPr="006101FC">
        <w:rPr>
          <w:rFonts w:ascii="Century Gothic" w:hAnsi="Century Gothic" w:cs="Arial"/>
          <w:color w:val="000000" w:themeColor="text1"/>
          <w:sz w:val="22"/>
        </w:rPr>
        <w:t>ñe</w:t>
      </w:r>
      <w:r w:rsidR="006F4BC2" w:rsidRPr="006101FC">
        <w:rPr>
          <w:rFonts w:ascii="Century Gothic" w:hAnsi="Century Gothic" w:cs="Arial"/>
          <w:color w:val="000000" w:themeColor="text1"/>
          <w:sz w:val="22"/>
        </w:rPr>
        <w:t>.</w:t>
      </w:r>
    </w:p>
    <w:p w14:paraId="37AA19AA" w14:textId="48CD0FD8" w:rsidR="00900503" w:rsidRPr="006101FC" w:rsidRDefault="00900503" w:rsidP="005F189A">
      <w:pPr>
        <w:pStyle w:val="Prrafodelista"/>
        <w:autoSpaceDE w:val="0"/>
        <w:autoSpaceDN w:val="0"/>
        <w:adjustRightInd w:val="0"/>
        <w:spacing w:line="240" w:lineRule="auto"/>
        <w:ind w:left="0"/>
        <w:rPr>
          <w:rFonts w:ascii="Century Gothic" w:eastAsia="Arial Narrow" w:hAnsi="Century Gothic" w:cs="Arial Narrow"/>
          <w:spacing w:val="1"/>
          <w:sz w:val="22"/>
          <w:lang w:val="es-CO"/>
        </w:rPr>
      </w:pPr>
    </w:p>
    <w:p w14:paraId="5EBC613D" w14:textId="7BEB4F9A" w:rsidR="00354377" w:rsidRPr="006101FC" w:rsidRDefault="00900503" w:rsidP="005F189A">
      <w:pPr>
        <w:pStyle w:val="Prrafodelista"/>
        <w:autoSpaceDE w:val="0"/>
        <w:autoSpaceDN w:val="0"/>
        <w:adjustRightInd w:val="0"/>
        <w:spacing w:line="240" w:lineRule="auto"/>
        <w:ind w:left="0"/>
        <w:rPr>
          <w:rFonts w:ascii="Century Gothic" w:eastAsia="Arial Narrow" w:hAnsi="Century Gothic" w:cs="Arial Narrow"/>
          <w:spacing w:val="1"/>
          <w:sz w:val="22"/>
          <w:lang w:val="es-CO"/>
        </w:rPr>
      </w:pPr>
      <w:r w:rsidRPr="006101FC">
        <w:rPr>
          <w:rFonts w:ascii="Century Gothic" w:eastAsia="Arial Narrow" w:hAnsi="Century Gothic" w:cs="Arial Narrow"/>
          <w:spacing w:val="1"/>
          <w:sz w:val="22"/>
          <w:lang w:val="es-CO"/>
        </w:rPr>
        <w:t xml:space="preserve">Se busca en la base de SECOP, procesos similares entre ellos se tiene: </w:t>
      </w:r>
    </w:p>
    <w:tbl>
      <w:tblPr>
        <w:tblStyle w:val="Tablaconcuadrcula3"/>
        <w:tblW w:w="9335" w:type="dxa"/>
        <w:jc w:val="center"/>
        <w:tblLook w:val="04A0" w:firstRow="1" w:lastRow="0" w:firstColumn="1" w:lastColumn="0" w:noHBand="0" w:noVBand="1"/>
      </w:tblPr>
      <w:tblGrid>
        <w:gridCol w:w="9756"/>
      </w:tblGrid>
      <w:tr w:rsidR="000A3ED8" w:rsidRPr="006101FC" w14:paraId="7F5AA418" w14:textId="77777777" w:rsidTr="000A3ED8">
        <w:trPr>
          <w:trHeight w:val="4931"/>
          <w:jc w:val="center"/>
        </w:trPr>
        <w:tc>
          <w:tcPr>
            <w:tcW w:w="9335" w:type="dxa"/>
          </w:tcPr>
          <w:p w14:paraId="25C12FFC" w14:textId="77777777" w:rsidR="000A3ED8" w:rsidRPr="006101FC" w:rsidRDefault="000A3ED8" w:rsidP="00C00482">
            <w:pPr>
              <w:autoSpaceDE w:val="0"/>
              <w:autoSpaceDN w:val="0"/>
              <w:adjustRightInd w:val="0"/>
              <w:rPr>
                <w:rFonts w:ascii="Century Gothic" w:hAnsi="Century Gothic" w:cs="Arial"/>
                <w:sz w:val="22"/>
                <w:szCs w:val="22"/>
                <w:lang w:eastAsia="es-MX"/>
              </w:rPr>
            </w:pPr>
            <w:r w:rsidRPr="006101FC">
              <w:rPr>
                <w:rFonts w:ascii="Century Gothic" w:hAnsi="Century Gothic"/>
                <w:noProof/>
                <w:lang w:val="es-CO" w:eastAsia="es-CO"/>
              </w:rPr>
              <w:drawing>
                <wp:inline distT="0" distB="0" distL="0" distR="0" wp14:anchorId="53562CD8" wp14:editId="2C034BB0">
                  <wp:extent cx="6055003" cy="1504950"/>
                  <wp:effectExtent l="0" t="0" r="3175" b="0"/>
                  <wp:docPr id="7738330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833031" name=""/>
                          <pic:cNvPicPr/>
                        </pic:nvPicPr>
                        <pic:blipFill>
                          <a:blip r:embed="rId10"/>
                          <a:stretch>
                            <a:fillRect/>
                          </a:stretch>
                        </pic:blipFill>
                        <pic:spPr>
                          <a:xfrm>
                            <a:off x="0" y="0"/>
                            <a:ext cx="6063644" cy="1507098"/>
                          </a:xfrm>
                          <a:prstGeom prst="rect">
                            <a:avLst/>
                          </a:prstGeom>
                        </pic:spPr>
                      </pic:pic>
                    </a:graphicData>
                  </a:graphic>
                </wp:inline>
              </w:drawing>
            </w:r>
            <w:r w:rsidRPr="006101FC">
              <w:rPr>
                <w:rFonts w:ascii="Century Gothic" w:hAnsi="Century Gothic"/>
                <w:noProof/>
                <w:lang w:val="es-CO" w:eastAsia="es-CO"/>
              </w:rPr>
              <w:drawing>
                <wp:inline distT="0" distB="0" distL="0" distR="0" wp14:anchorId="157B6406" wp14:editId="39B8FFCA">
                  <wp:extent cx="6054725" cy="1953840"/>
                  <wp:effectExtent l="0" t="0" r="3175" b="8890"/>
                  <wp:docPr id="8627562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756241" name=""/>
                          <pic:cNvPicPr/>
                        </pic:nvPicPr>
                        <pic:blipFill rotWithShape="1">
                          <a:blip r:embed="rId11"/>
                          <a:srcRect l="353"/>
                          <a:stretch/>
                        </pic:blipFill>
                        <pic:spPr bwMode="auto">
                          <a:xfrm>
                            <a:off x="0" y="0"/>
                            <a:ext cx="6086145" cy="1963979"/>
                          </a:xfrm>
                          <a:prstGeom prst="rect">
                            <a:avLst/>
                          </a:prstGeom>
                          <a:ln>
                            <a:noFill/>
                          </a:ln>
                          <a:extLst>
                            <a:ext uri="{53640926-AAD7-44D8-BBD7-CCE9431645EC}">
                              <a14:shadowObscured xmlns:a14="http://schemas.microsoft.com/office/drawing/2010/main"/>
                            </a:ext>
                          </a:extLst>
                        </pic:spPr>
                      </pic:pic>
                    </a:graphicData>
                  </a:graphic>
                </wp:inline>
              </w:drawing>
            </w:r>
          </w:p>
        </w:tc>
      </w:tr>
    </w:tbl>
    <w:p w14:paraId="45B9095A" w14:textId="77777777" w:rsidR="006F4BC2" w:rsidRPr="006101FC" w:rsidRDefault="006F4BC2" w:rsidP="00AE24BD">
      <w:pPr>
        <w:pStyle w:val="InviasNormal"/>
        <w:spacing w:before="0" w:after="0"/>
        <w:rPr>
          <w:rFonts w:ascii="Century Gothic" w:hAnsi="Century Gothic" w:cs="Arial Narrow"/>
          <w:b/>
          <w:sz w:val="22"/>
          <w:szCs w:val="22"/>
        </w:rPr>
      </w:pPr>
    </w:p>
    <w:p w14:paraId="17E6EAC8" w14:textId="77777777" w:rsidR="00475E3B" w:rsidRPr="006101FC" w:rsidRDefault="00475E3B" w:rsidP="003F48CF">
      <w:pPr>
        <w:pStyle w:val="InviasNormal"/>
        <w:spacing w:before="0" w:after="0"/>
        <w:rPr>
          <w:rFonts w:ascii="Century Gothic" w:hAnsi="Century Gothic" w:cs="Arial Narrow"/>
          <w:b/>
          <w:sz w:val="22"/>
          <w:szCs w:val="22"/>
        </w:rPr>
      </w:pPr>
    </w:p>
    <w:p w14:paraId="5CC51621" w14:textId="15C3E9A4" w:rsidR="003F48CF" w:rsidRPr="006101FC" w:rsidRDefault="003F48CF" w:rsidP="003F48CF">
      <w:pPr>
        <w:pStyle w:val="InviasNormal"/>
        <w:spacing w:before="0" w:after="0"/>
        <w:rPr>
          <w:rFonts w:ascii="Century Gothic" w:hAnsi="Century Gothic" w:cs="Arial Narrow"/>
          <w:b/>
          <w:sz w:val="22"/>
          <w:szCs w:val="22"/>
        </w:rPr>
      </w:pPr>
      <w:r w:rsidRPr="006101FC">
        <w:rPr>
          <w:rFonts w:ascii="Century Gothic" w:hAnsi="Century Gothic" w:cs="Arial Narrow"/>
          <w:b/>
          <w:sz w:val="22"/>
          <w:szCs w:val="22"/>
        </w:rPr>
        <w:t xml:space="preserve">ESTUDIO DEL VALOR: </w:t>
      </w:r>
    </w:p>
    <w:p w14:paraId="51280114" w14:textId="77777777" w:rsidR="003F48CF" w:rsidRPr="006101FC" w:rsidRDefault="003F48CF" w:rsidP="003F48CF">
      <w:pPr>
        <w:pStyle w:val="InviasNormal"/>
        <w:spacing w:before="0" w:after="0"/>
        <w:rPr>
          <w:rFonts w:ascii="Century Gothic" w:hAnsi="Century Gothic" w:cs="Arial Narrow"/>
          <w:b/>
          <w:sz w:val="22"/>
          <w:szCs w:val="22"/>
        </w:rPr>
      </w:pPr>
    </w:p>
    <w:p w14:paraId="00BC7E9C" w14:textId="674443E8" w:rsidR="00D56FFE" w:rsidRPr="006101FC" w:rsidRDefault="003F48CF" w:rsidP="00D56FFE">
      <w:pPr>
        <w:spacing w:after="0" w:line="240" w:lineRule="auto"/>
        <w:rPr>
          <w:rFonts w:ascii="Century Gothic" w:hAnsi="Century Gothic"/>
          <w:sz w:val="22"/>
        </w:rPr>
      </w:pPr>
      <w:r w:rsidRPr="006101FC">
        <w:rPr>
          <w:rFonts w:ascii="Century Gothic" w:hAnsi="Century Gothic"/>
          <w:sz w:val="22"/>
        </w:rPr>
        <w:t>Para configurar el estudio de costos para el objeto a contratar que es:</w:t>
      </w:r>
      <w:r w:rsidR="001319E3" w:rsidRPr="006101FC">
        <w:rPr>
          <w:rFonts w:ascii="Century Gothic" w:hAnsi="Century Gothic"/>
          <w:sz w:val="22"/>
        </w:rPr>
        <w:t xml:space="preserve"> </w:t>
      </w:r>
      <w:r w:rsidR="00354377" w:rsidRPr="006101FC">
        <w:rPr>
          <w:rFonts w:ascii="Century Gothic" w:hAnsi="Century Gothic"/>
          <w:sz w:val="22"/>
        </w:rPr>
        <w:t>“</w:t>
      </w:r>
      <w:r w:rsidR="000A3ED8" w:rsidRPr="006101FC">
        <w:rPr>
          <w:rFonts w:ascii="Century Gothic" w:hAnsi="Century Gothic"/>
          <w:b/>
          <w:color w:val="000000" w:themeColor="text1"/>
          <w:sz w:val="22"/>
        </w:rPr>
        <w:t>EL CONTRATISTA SE COMPROMETE PARA CON LA UNIDAD ADMINISTRATIVA ESPECIAL DEL SISTEMA ESTRATÉGICO DE TRANSPORTE PÚBLICO DEL MUNICIPIO DE PASTO – UAE SETP AVANTE, A REALIZAR EL CONTRATO LLAVE EN MANO PARA LA OPTIMIZACIÓN Y PUESTA EN FUNCIONAMIENTO DE LA RED CONTRA INCENDIOS E INSTALACIONES ELÉCTRICAS EN EL PATIO TALLER ARANDA.</w:t>
      </w:r>
      <w:r w:rsidR="00354377" w:rsidRPr="006101FC">
        <w:rPr>
          <w:rFonts w:ascii="Century Gothic" w:hAnsi="Century Gothic"/>
          <w:sz w:val="22"/>
        </w:rPr>
        <w:t>”.</w:t>
      </w:r>
    </w:p>
    <w:p w14:paraId="6C5465D2" w14:textId="77777777" w:rsidR="009D037D" w:rsidRPr="006101FC" w:rsidRDefault="009D037D" w:rsidP="00D56FFE">
      <w:pPr>
        <w:spacing w:after="0" w:line="240" w:lineRule="auto"/>
        <w:rPr>
          <w:rFonts w:ascii="Century Gothic" w:hAnsi="Century Gothic"/>
          <w:sz w:val="22"/>
        </w:rPr>
      </w:pPr>
    </w:p>
    <w:p w14:paraId="10B48928" w14:textId="3FFA268A" w:rsidR="00D56FFE" w:rsidRPr="006101FC" w:rsidRDefault="00D56FFE" w:rsidP="00352683">
      <w:pPr>
        <w:spacing w:after="0" w:line="240" w:lineRule="auto"/>
        <w:rPr>
          <w:rFonts w:ascii="Century Gothic" w:hAnsi="Century Gothic"/>
          <w:sz w:val="22"/>
          <w:lang w:val="es-CO"/>
        </w:rPr>
      </w:pPr>
      <w:r w:rsidRPr="006101FC">
        <w:rPr>
          <w:rFonts w:ascii="Century Gothic" w:hAnsi="Century Gothic"/>
          <w:sz w:val="22"/>
          <w:lang w:val="es-CO"/>
        </w:rPr>
        <w:t>Por lo anterior, para el presente proceso de contratación, se tomó la</w:t>
      </w:r>
      <w:r w:rsidR="00354377" w:rsidRPr="006101FC">
        <w:rPr>
          <w:rFonts w:ascii="Century Gothic" w:hAnsi="Century Gothic"/>
          <w:sz w:val="22"/>
          <w:lang w:val="es-CO"/>
        </w:rPr>
        <w:t xml:space="preserve">s cotizaciones presentadas </w:t>
      </w:r>
      <w:r w:rsidRPr="006101FC">
        <w:rPr>
          <w:rFonts w:ascii="Century Gothic" w:hAnsi="Century Gothic"/>
          <w:sz w:val="22"/>
          <w:lang w:val="es-CO"/>
        </w:rPr>
        <w:t xml:space="preserve">por: </w:t>
      </w:r>
      <w:r w:rsidR="00352683" w:rsidRPr="006101FC">
        <w:rPr>
          <w:rFonts w:ascii="Century Gothic" w:hAnsi="Century Gothic"/>
          <w:sz w:val="22"/>
          <w:lang w:val="es-CO"/>
        </w:rPr>
        <w:t>ANGIE LORENA RIVAS ERASO (representante legal ANGIE RIVAS INGENIERA CIVIL), LUIS CARLOS BRAVO SOLARTE (representante legal B CONSTRUCCIONES SAS), CAMILO BENAVIDES SOLARTE (representante legal CAMILO BENAVIDES SOLARTE INGENIERO ELECTRICISTA), HELMER RIASCOS (representante legal HELMER SAS), ALEXANDER IGUA (coordinador técnico comercial</w:t>
      </w:r>
      <w:r w:rsidR="00352683" w:rsidRPr="006101FC">
        <w:rPr>
          <w:rFonts w:ascii="Century Gothic" w:hAnsi="Century Gothic"/>
          <w:sz w:val="23"/>
          <w:szCs w:val="23"/>
        </w:rPr>
        <w:t xml:space="preserve"> </w:t>
      </w:r>
      <w:r w:rsidR="00352683" w:rsidRPr="006101FC">
        <w:rPr>
          <w:rFonts w:ascii="Century Gothic" w:hAnsi="Century Gothic"/>
          <w:sz w:val="22"/>
          <w:lang w:val="es-CO"/>
        </w:rPr>
        <w:t>IGSSAGRO</w:t>
      </w:r>
      <w:r w:rsidR="00352683" w:rsidRPr="006101FC">
        <w:rPr>
          <w:rFonts w:ascii="Century Gothic" w:hAnsi="Century Gothic"/>
          <w:sz w:val="23"/>
          <w:szCs w:val="23"/>
        </w:rPr>
        <w:t>)</w:t>
      </w:r>
      <w:r w:rsidR="00B04A3B" w:rsidRPr="006101FC">
        <w:rPr>
          <w:rFonts w:ascii="Century Gothic" w:hAnsi="Century Gothic"/>
          <w:sz w:val="23"/>
          <w:szCs w:val="23"/>
        </w:rPr>
        <w:t xml:space="preserve"> </w:t>
      </w:r>
      <w:r w:rsidR="00B04A3B" w:rsidRPr="006101FC">
        <w:rPr>
          <w:rFonts w:ascii="Century Gothic" w:hAnsi="Century Gothic"/>
          <w:sz w:val="22"/>
          <w:lang w:val="es-CO"/>
        </w:rPr>
        <w:lastRenderedPageBreak/>
        <w:t>y</w:t>
      </w:r>
      <w:r w:rsidR="00B04A3B" w:rsidRPr="006101FC">
        <w:rPr>
          <w:rFonts w:ascii="Century Gothic" w:hAnsi="Century Gothic"/>
          <w:sz w:val="23"/>
          <w:szCs w:val="23"/>
        </w:rPr>
        <w:t xml:space="preserve"> </w:t>
      </w:r>
      <w:r w:rsidR="00352683" w:rsidRPr="006101FC">
        <w:rPr>
          <w:rFonts w:ascii="Century Gothic" w:hAnsi="Century Gothic"/>
          <w:sz w:val="22"/>
          <w:lang w:val="es-CO"/>
        </w:rPr>
        <w:t xml:space="preserve">ROMMEL CUASTUMAL RODRIGUEZ </w:t>
      </w:r>
      <w:r w:rsidR="00BC4D59" w:rsidRPr="006101FC">
        <w:rPr>
          <w:rFonts w:ascii="Century Gothic" w:hAnsi="Century Gothic"/>
          <w:sz w:val="22"/>
          <w:lang w:val="es-CO"/>
        </w:rPr>
        <w:t>de conformidad</w:t>
      </w:r>
      <w:r w:rsidR="00354377" w:rsidRPr="006101FC">
        <w:rPr>
          <w:rFonts w:ascii="Century Gothic" w:hAnsi="Century Gothic"/>
          <w:sz w:val="22"/>
          <w:lang w:val="es-CO"/>
        </w:rPr>
        <w:t xml:space="preserve"> con cada uno de los ítems a ejecutarse en cumplimiento del objeto contractual, así:</w:t>
      </w:r>
      <w:r w:rsidR="00FA1858" w:rsidRPr="006101FC">
        <w:rPr>
          <w:rFonts w:ascii="Century Gothic" w:hAnsi="Century Gothic"/>
          <w:sz w:val="22"/>
          <w:lang w:val="es-CO"/>
        </w:rPr>
        <w:t xml:space="preserve"> </w:t>
      </w:r>
    </w:p>
    <w:p w14:paraId="4DC65218" w14:textId="5ADE0B82" w:rsidR="003F48CF" w:rsidRPr="006101FC" w:rsidRDefault="003F48CF" w:rsidP="003F48CF">
      <w:pPr>
        <w:pStyle w:val="InviasNormal"/>
        <w:spacing w:before="0" w:after="0"/>
        <w:rPr>
          <w:rFonts w:ascii="Century Gothic" w:hAnsi="Century Gothic" w:cs="Arial Narrow"/>
          <w:bCs/>
          <w:sz w:val="22"/>
          <w:szCs w:val="22"/>
        </w:rPr>
      </w:pPr>
    </w:p>
    <w:p w14:paraId="4C9E85D1" w14:textId="1552A9BA" w:rsidR="006C6BA1" w:rsidRPr="006101FC" w:rsidRDefault="006C6BA1" w:rsidP="0094687D">
      <w:pPr>
        <w:spacing w:after="0" w:line="240" w:lineRule="auto"/>
        <w:rPr>
          <w:rFonts w:ascii="Century Gothic" w:hAnsi="Century Gothic" w:cstheme="minorBidi"/>
          <w:sz w:val="22"/>
          <w:lang w:val="es-CO"/>
        </w:rPr>
      </w:pPr>
      <w:r w:rsidRPr="006101FC">
        <w:rPr>
          <w:rFonts w:ascii="Century Gothic" w:hAnsi="Century Gothic"/>
          <w:b/>
          <w:bCs/>
          <w:sz w:val="22"/>
          <w:lang w:val="es-CO"/>
        </w:rPr>
        <w:t>Quien presenta la cotización:</w:t>
      </w:r>
      <w:r w:rsidRPr="006101FC">
        <w:rPr>
          <w:rFonts w:ascii="Century Gothic" w:hAnsi="Century Gothic" w:cstheme="minorBidi"/>
          <w:b/>
          <w:bCs/>
          <w:sz w:val="22"/>
          <w:lang w:val="es-CO"/>
        </w:rPr>
        <w:t xml:space="preserve"> </w:t>
      </w:r>
      <w:r w:rsidR="00352683" w:rsidRPr="006101FC">
        <w:rPr>
          <w:rFonts w:ascii="Century Gothic" w:hAnsi="Century Gothic"/>
          <w:sz w:val="22"/>
          <w:lang w:val="es-CO"/>
        </w:rPr>
        <w:t>ANGIE LORENA RIVAS ERASO</w:t>
      </w:r>
    </w:p>
    <w:p w14:paraId="53F53160" w14:textId="568E5173" w:rsidR="0094687D" w:rsidRPr="006101FC" w:rsidRDefault="006C6BA1" w:rsidP="00021E5C">
      <w:pPr>
        <w:spacing w:after="0" w:line="240" w:lineRule="auto"/>
        <w:rPr>
          <w:rFonts w:ascii="Century Gothic" w:hAnsi="Century Gothic" w:cstheme="minorBidi"/>
          <w:sz w:val="22"/>
          <w:lang w:val="es-CO"/>
        </w:rPr>
      </w:pPr>
      <w:r w:rsidRPr="006101FC">
        <w:rPr>
          <w:rFonts w:ascii="Century Gothic" w:hAnsi="Century Gothic" w:cstheme="minorBidi"/>
          <w:b/>
          <w:bCs/>
          <w:sz w:val="22"/>
        </w:rPr>
        <w:t xml:space="preserve">Objeto de la consulta: </w:t>
      </w:r>
      <w:r w:rsidR="00F00FE9" w:rsidRPr="006101FC">
        <w:rPr>
          <w:rFonts w:ascii="Century Gothic" w:hAnsi="Century Gothic" w:cstheme="minorBidi"/>
          <w:sz w:val="22"/>
          <w:lang w:val="es-CO"/>
        </w:rPr>
        <w:t>“</w:t>
      </w:r>
      <w:r w:rsidR="00021E5C" w:rsidRPr="006101FC">
        <w:rPr>
          <w:rFonts w:ascii="Century Gothic" w:hAnsi="Century Gothic" w:cstheme="minorBidi"/>
          <w:sz w:val="22"/>
          <w:lang w:val="es-CO"/>
        </w:rPr>
        <w:t>propuesta económica de las obras de redes eléctricas y contraincendios a realizar en el patio taller de ARANDA, donde además de la ejecución de obras se realizaría el acompañamiento para a la obtención de la certificación RETIE en el caso de redes eléctricas y RECEPCIÓN Y APROBACION DE OBRAS de red contraincendios por parte de Bomberos Pasto.”</w:t>
      </w:r>
    </w:p>
    <w:p w14:paraId="76F9BD72" w14:textId="5B66107B" w:rsidR="006C6BA1" w:rsidRPr="006101FC" w:rsidRDefault="006C6BA1" w:rsidP="0094687D">
      <w:pPr>
        <w:spacing w:after="0" w:line="240" w:lineRule="auto"/>
        <w:rPr>
          <w:rFonts w:ascii="Century Gothic" w:hAnsi="Century Gothic" w:cstheme="minorBidi"/>
          <w:b/>
          <w:bCs/>
          <w:sz w:val="22"/>
          <w:lang w:val="es-CO"/>
        </w:rPr>
      </w:pPr>
      <w:r w:rsidRPr="006101FC">
        <w:rPr>
          <w:rFonts w:ascii="Century Gothic" w:hAnsi="Century Gothic" w:cstheme="minorBidi"/>
          <w:b/>
          <w:bCs/>
          <w:sz w:val="22"/>
          <w:lang w:val="es-CO"/>
        </w:rPr>
        <w:t xml:space="preserve">Valor: </w:t>
      </w:r>
      <w:r w:rsidRPr="006101FC">
        <w:rPr>
          <w:rFonts w:ascii="Century Gothic" w:hAnsi="Century Gothic" w:cstheme="minorBidi"/>
          <w:sz w:val="22"/>
          <w:lang w:val="es-CO"/>
        </w:rPr>
        <w:t xml:space="preserve">$ </w:t>
      </w:r>
      <w:r w:rsidR="00021E5C" w:rsidRPr="006101FC">
        <w:rPr>
          <w:rFonts w:ascii="Century Gothic" w:hAnsi="Century Gothic" w:cstheme="minorBidi"/>
          <w:sz w:val="22"/>
          <w:lang w:val="es-CO"/>
        </w:rPr>
        <w:t xml:space="preserve">574,911,094.50 </w:t>
      </w:r>
      <w:r w:rsidRPr="006101FC">
        <w:rPr>
          <w:rFonts w:ascii="Century Gothic" w:hAnsi="Century Gothic" w:cstheme="minorBidi"/>
          <w:sz w:val="22"/>
          <w:lang w:val="es-CO"/>
        </w:rPr>
        <w:t>IVA Incluido</w:t>
      </w:r>
    </w:p>
    <w:p w14:paraId="65E5BA45" w14:textId="77777777" w:rsidR="006C6BA1" w:rsidRPr="006101FC" w:rsidRDefault="006C6BA1" w:rsidP="006C6BA1">
      <w:pPr>
        <w:pStyle w:val="Textoindependiente"/>
        <w:spacing w:after="0" w:line="240" w:lineRule="auto"/>
        <w:rPr>
          <w:rFonts w:ascii="Century Gothic" w:hAnsi="Century Gothic" w:cs="Arial"/>
          <w:color w:val="000000" w:themeColor="text1"/>
          <w:sz w:val="22"/>
          <w:lang w:val="es-CO"/>
        </w:rPr>
      </w:pPr>
    </w:p>
    <w:p w14:paraId="3927CCA6" w14:textId="68E719C4" w:rsidR="006C6BA1" w:rsidRPr="006101FC" w:rsidRDefault="006C6BA1" w:rsidP="00021E5C">
      <w:pPr>
        <w:spacing w:after="0" w:line="240" w:lineRule="auto"/>
        <w:rPr>
          <w:rFonts w:ascii="Century Gothic" w:hAnsi="Century Gothic"/>
          <w:sz w:val="22"/>
        </w:rPr>
      </w:pPr>
      <w:r w:rsidRPr="006101FC">
        <w:rPr>
          <w:rFonts w:ascii="Century Gothic" w:hAnsi="Century Gothic"/>
          <w:b/>
          <w:bCs/>
          <w:sz w:val="22"/>
        </w:rPr>
        <w:t>Quien presenta la cotización</w:t>
      </w:r>
      <w:r w:rsidR="004976A7" w:rsidRPr="006101FC">
        <w:rPr>
          <w:rFonts w:ascii="Century Gothic" w:hAnsi="Century Gothic"/>
          <w:sz w:val="22"/>
          <w:lang w:val="es-CO"/>
        </w:rPr>
        <w:t xml:space="preserve"> </w:t>
      </w:r>
      <w:r w:rsidR="00021E5C" w:rsidRPr="006101FC">
        <w:rPr>
          <w:rFonts w:ascii="Century Gothic" w:hAnsi="Century Gothic"/>
          <w:sz w:val="22"/>
          <w:lang w:val="es-CO"/>
        </w:rPr>
        <w:t>LUIS CARLOS BRAVO SOLARTE (representante legal B CONSTRUCCIONES SAS)</w:t>
      </w:r>
    </w:p>
    <w:p w14:paraId="46E2BF24" w14:textId="64DB0573" w:rsidR="006C6BA1" w:rsidRPr="006101FC" w:rsidRDefault="006C6BA1" w:rsidP="0094687D">
      <w:pPr>
        <w:spacing w:after="0" w:line="240" w:lineRule="auto"/>
        <w:rPr>
          <w:rFonts w:ascii="Century Gothic" w:hAnsi="Century Gothic"/>
          <w:sz w:val="22"/>
        </w:rPr>
      </w:pPr>
      <w:r w:rsidRPr="006101FC">
        <w:rPr>
          <w:rFonts w:ascii="Century Gothic" w:hAnsi="Century Gothic"/>
          <w:b/>
          <w:bCs/>
          <w:sz w:val="22"/>
        </w:rPr>
        <w:t>Objeto de la consulta:</w:t>
      </w:r>
      <w:r w:rsidRPr="006101FC">
        <w:rPr>
          <w:rFonts w:ascii="Century Gothic" w:hAnsi="Century Gothic"/>
          <w:sz w:val="22"/>
        </w:rPr>
        <w:t xml:space="preserve"> </w:t>
      </w:r>
      <w:r w:rsidR="00D72F26" w:rsidRPr="006101FC">
        <w:rPr>
          <w:rFonts w:ascii="Century Gothic" w:hAnsi="Century Gothic"/>
          <w:sz w:val="22"/>
        </w:rPr>
        <w:t>“</w:t>
      </w:r>
      <w:r w:rsidR="00021E5C" w:rsidRPr="006101FC">
        <w:rPr>
          <w:rFonts w:ascii="Century Gothic" w:hAnsi="Century Gothic"/>
          <w:sz w:val="22"/>
          <w:lang w:val="es-CO"/>
        </w:rPr>
        <w:t>oferta técnico-económica para la ejecución del mantenimiento integral de las redes eléctricas en las instalaciones administrativas del Patio Taller en Aranda.</w:t>
      </w:r>
      <w:r w:rsidR="00F00FE9" w:rsidRPr="006101FC">
        <w:rPr>
          <w:rFonts w:ascii="Century Gothic" w:hAnsi="Century Gothic"/>
          <w:sz w:val="22"/>
          <w:lang w:val="es-CO"/>
        </w:rPr>
        <w:t>”.</w:t>
      </w:r>
    </w:p>
    <w:p w14:paraId="03CBA2D2" w14:textId="38B0B678" w:rsidR="006C6BA1" w:rsidRPr="006101FC" w:rsidRDefault="006C6BA1" w:rsidP="006C6BA1">
      <w:pPr>
        <w:spacing w:after="0" w:line="240" w:lineRule="auto"/>
        <w:rPr>
          <w:rFonts w:ascii="Century Gothic" w:hAnsi="Century Gothic"/>
          <w:sz w:val="22"/>
        </w:rPr>
      </w:pPr>
      <w:r w:rsidRPr="006101FC">
        <w:rPr>
          <w:rFonts w:ascii="Century Gothic" w:hAnsi="Century Gothic"/>
          <w:b/>
          <w:bCs/>
          <w:sz w:val="22"/>
        </w:rPr>
        <w:t>Valor:</w:t>
      </w:r>
      <w:r w:rsidRPr="006101FC">
        <w:rPr>
          <w:rFonts w:ascii="Century Gothic" w:hAnsi="Century Gothic"/>
          <w:sz w:val="22"/>
        </w:rPr>
        <w:t xml:space="preserve"> </w:t>
      </w:r>
      <w:r w:rsidR="0094687D" w:rsidRPr="006101FC">
        <w:rPr>
          <w:rFonts w:ascii="Century Gothic" w:hAnsi="Century Gothic"/>
          <w:sz w:val="22"/>
        </w:rPr>
        <w:t xml:space="preserve">$ </w:t>
      </w:r>
      <w:r w:rsidR="00021E5C" w:rsidRPr="006101FC">
        <w:rPr>
          <w:rFonts w:ascii="Century Gothic" w:hAnsi="Century Gothic"/>
          <w:sz w:val="22"/>
        </w:rPr>
        <w:t xml:space="preserve">44.019.651 </w:t>
      </w:r>
      <w:r w:rsidR="0094687D" w:rsidRPr="006101FC">
        <w:rPr>
          <w:rFonts w:ascii="Century Gothic" w:hAnsi="Century Gothic"/>
          <w:sz w:val="22"/>
        </w:rPr>
        <w:t>IVA</w:t>
      </w:r>
      <w:r w:rsidRPr="006101FC">
        <w:rPr>
          <w:rFonts w:ascii="Century Gothic" w:hAnsi="Century Gothic"/>
          <w:sz w:val="22"/>
        </w:rPr>
        <w:t xml:space="preserve"> Incluido</w:t>
      </w:r>
    </w:p>
    <w:p w14:paraId="6E54FDD9" w14:textId="09A4A1C5" w:rsidR="00021E5C" w:rsidRPr="006101FC" w:rsidRDefault="00021E5C" w:rsidP="006C6BA1">
      <w:pPr>
        <w:spacing w:after="0" w:line="240" w:lineRule="auto"/>
        <w:rPr>
          <w:rFonts w:ascii="Century Gothic" w:hAnsi="Century Gothic"/>
          <w:sz w:val="22"/>
        </w:rPr>
      </w:pPr>
    </w:p>
    <w:p w14:paraId="56834E35" w14:textId="6F5503FC" w:rsidR="00021E5C" w:rsidRPr="006101FC" w:rsidRDefault="00021E5C" w:rsidP="00021E5C">
      <w:pPr>
        <w:spacing w:after="0" w:line="240" w:lineRule="auto"/>
        <w:rPr>
          <w:rFonts w:ascii="Century Gothic" w:hAnsi="Century Gothic" w:cstheme="minorBidi"/>
          <w:sz w:val="22"/>
          <w:lang w:val="es-CO"/>
        </w:rPr>
      </w:pPr>
      <w:r w:rsidRPr="006101FC">
        <w:rPr>
          <w:rFonts w:ascii="Century Gothic" w:hAnsi="Century Gothic"/>
          <w:b/>
          <w:bCs/>
          <w:sz w:val="22"/>
          <w:lang w:val="es-CO"/>
        </w:rPr>
        <w:t>Quien presenta la cotización</w:t>
      </w:r>
      <w:r w:rsidRPr="006101FC">
        <w:rPr>
          <w:rFonts w:ascii="Century Gothic" w:hAnsi="Century Gothic"/>
          <w:sz w:val="22"/>
          <w:lang w:val="es-CO"/>
        </w:rPr>
        <w:t xml:space="preserve"> CAMILO BENAVIDES SOLARTE (representante legal CAMILO BENAVIDES SOLARTE INGENIERO ELECTRICISTA)</w:t>
      </w:r>
    </w:p>
    <w:p w14:paraId="065C28E4" w14:textId="2044D6AB" w:rsidR="00021E5C" w:rsidRPr="006101FC" w:rsidRDefault="00021E5C" w:rsidP="00021E5C">
      <w:pPr>
        <w:spacing w:after="0" w:line="240" w:lineRule="auto"/>
        <w:rPr>
          <w:rFonts w:ascii="Century Gothic" w:hAnsi="Century Gothic" w:cstheme="minorBidi"/>
          <w:sz w:val="22"/>
          <w:lang w:val="es-CO"/>
        </w:rPr>
      </w:pPr>
      <w:r w:rsidRPr="006101FC">
        <w:rPr>
          <w:rFonts w:ascii="Century Gothic" w:hAnsi="Century Gothic" w:cstheme="minorBidi"/>
          <w:b/>
          <w:bCs/>
          <w:sz w:val="22"/>
        </w:rPr>
        <w:t xml:space="preserve">Objeto de la consulta: </w:t>
      </w:r>
      <w:r w:rsidRPr="006101FC">
        <w:rPr>
          <w:rFonts w:ascii="Century Gothic" w:hAnsi="Century Gothic" w:cstheme="minorBidi"/>
          <w:sz w:val="22"/>
          <w:lang w:val="es-CO"/>
        </w:rPr>
        <w:t>“suministro e instalación de materiales eléctricos para energizar zona administrativa y taller de AVANTE, Aranda”</w:t>
      </w:r>
    </w:p>
    <w:p w14:paraId="0BDEB632" w14:textId="43382E62" w:rsidR="00021E5C" w:rsidRPr="006101FC" w:rsidRDefault="00021E5C" w:rsidP="00021E5C">
      <w:pPr>
        <w:spacing w:after="0" w:line="240" w:lineRule="auto"/>
        <w:rPr>
          <w:rFonts w:ascii="Century Gothic" w:hAnsi="Century Gothic" w:cstheme="minorBidi"/>
          <w:sz w:val="22"/>
          <w:lang w:val="es-CO"/>
        </w:rPr>
      </w:pPr>
      <w:r w:rsidRPr="006101FC">
        <w:rPr>
          <w:rFonts w:ascii="Century Gothic" w:hAnsi="Century Gothic" w:cstheme="minorBidi"/>
          <w:b/>
          <w:bCs/>
          <w:sz w:val="22"/>
          <w:lang w:val="es-CO"/>
        </w:rPr>
        <w:t xml:space="preserve">Valor: </w:t>
      </w:r>
      <w:r w:rsidRPr="006101FC">
        <w:rPr>
          <w:rFonts w:ascii="Century Gothic" w:hAnsi="Century Gothic" w:cstheme="minorBidi"/>
          <w:sz w:val="22"/>
          <w:lang w:val="es-CO"/>
        </w:rPr>
        <w:t>$ 28.090.282</w:t>
      </w:r>
      <w:r w:rsidR="00B04A3B" w:rsidRPr="006101FC">
        <w:rPr>
          <w:rFonts w:ascii="Century Gothic" w:hAnsi="Century Gothic" w:cstheme="minorBidi"/>
          <w:sz w:val="22"/>
          <w:lang w:val="es-CO"/>
        </w:rPr>
        <w:t xml:space="preserve"> </w:t>
      </w:r>
      <w:r w:rsidRPr="006101FC">
        <w:rPr>
          <w:rFonts w:ascii="Century Gothic" w:hAnsi="Century Gothic" w:cstheme="minorBidi"/>
          <w:sz w:val="22"/>
          <w:lang w:val="es-CO"/>
        </w:rPr>
        <w:t>IVA Incluido</w:t>
      </w:r>
    </w:p>
    <w:p w14:paraId="5429FCA2" w14:textId="01FEFDB8" w:rsidR="00021E5C" w:rsidRPr="006101FC" w:rsidRDefault="00021E5C" w:rsidP="00021E5C">
      <w:pPr>
        <w:spacing w:after="0" w:line="240" w:lineRule="auto"/>
        <w:rPr>
          <w:rFonts w:ascii="Century Gothic" w:hAnsi="Century Gothic" w:cstheme="minorBidi"/>
          <w:sz w:val="22"/>
          <w:lang w:val="es-CO"/>
        </w:rPr>
      </w:pPr>
    </w:p>
    <w:p w14:paraId="3953AAA0" w14:textId="75197ADD" w:rsidR="00021E5C" w:rsidRPr="006101FC" w:rsidRDefault="00021E5C" w:rsidP="00021E5C">
      <w:pPr>
        <w:spacing w:after="0" w:line="240" w:lineRule="auto"/>
        <w:rPr>
          <w:rFonts w:ascii="Century Gothic" w:hAnsi="Century Gothic" w:cstheme="minorBidi"/>
          <w:sz w:val="22"/>
          <w:lang w:val="es-CO"/>
        </w:rPr>
      </w:pPr>
      <w:r w:rsidRPr="006101FC">
        <w:rPr>
          <w:rFonts w:ascii="Century Gothic" w:hAnsi="Century Gothic"/>
          <w:b/>
          <w:bCs/>
          <w:sz w:val="22"/>
          <w:lang w:val="es-CO"/>
        </w:rPr>
        <w:t>Quien presenta la cotización:</w:t>
      </w:r>
      <w:r w:rsidRPr="006101FC">
        <w:rPr>
          <w:rFonts w:ascii="Century Gothic" w:hAnsi="Century Gothic" w:cstheme="minorBidi"/>
          <w:b/>
          <w:bCs/>
          <w:sz w:val="22"/>
          <w:lang w:val="es-CO"/>
        </w:rPr>
        <w:t xml:space="preserve"> </w:t>
      </w:r>
      <w:r w:rsidRPr="006101FC">
        <w:rPr>
          <w:rFonts w:ascii="Century Gothic" w:hAnsi="Century Gothic"/>
          <w:sz w:val="22"/>
          <w:lang w:val="es-CO"/>
        </w:rPr>
        <w:t>HELMER RIASCOS (representante legal HELMER SAS)</w:t>
      </w:r>
    </w:p>
    <w:p w14:paraId="59C5906B" w14:textId="7FD9DB96" w:rsidR="00021E5C" w:rsidRPr="006101FC" w:rsidRDefault="00021E5C" w:rsidP="00021E5C">
      <w:pPr>
        <w:spacing w:after="0" w:line="240" w:lineRule="auto"/>
        <w:rPr>
          <w:rFonts w:ascii="Century Gothic" w:hAnsi="Century Gothic" w:cstheme="minorBidi"/>
          <w:sz w:val="22"/>
          <w:lang w:val="es-CO"/>
        </w:rPr>
      </w:pPr>
      <w:r w:rsidRPr="006101FC">
        <w:rPr>
          <w:rFonts w:ascii="Century Gothic" w:hAnsi="Century Gothic" w:cstheme="minorBidi"/>
          <w:b/>
          <w:bCs/>
          <w:sz w:val="22"/>
        </w:rPr>
        <w:t xml:space="preserve">Objeto de la consulta: </w:t>
      </w:r>
      <w:r w:rsidRPr="006101FC">
        <w:rPr>
          <w:rFonts w:ascii="Century Gothic" w:hAnsi="Century Gothic" w:cstheme="minorBidi"/>
          <w:sz w:val="22"/>
          <w:lang w:val="es-CO"/>
        </w:rPr>
        <w:t>“MANTENIMIENTO DE PTAR PATIO TALLER ARANDA, REPOSICÓN DE EQUIPOS DE BOMBEO, PANEL DE CONTROL, PUESTA EN MARCHA.”</w:t>
      </w:r>
    </w:p>
    <w:p w14:paraId="0B423FFA" w14:textId="368E3E60" w:rsidR="00021E5C" w:rsidRPr="006101FC" w:rsidRDefault="00021E5C" w:rsidP="00021E5C">
      <w:pPr>
        <w:spacing w:after="0" w:line="240" w:lineRule="auto"/>
        <w:rPr>
          <w:rFonts w:ascii="Century Gothic" w:hAnsi="Century Gothic" w:cstheme="minorBidi"/>
          <w:b/>
          <w:bCs/>
          <w:sz w:val="22"/>
          <w:lang w:val="es-CO"/>
        </w:rPr>
      </w:pPr>
      <w:r w:rsidRPr="006101FC">
        <w:rPr>
          <w:rFonts w:ascii="Century Gothic" w:hAnsi="Century Gothic" w:cstheme="minorBidi"/>
          <w:b/>
          <w:bCs/>
          <w:sz w:val="22"/>
          <w:lang w:val="es-CO"/>
        </w:rPr>
        <w:t xml:space="preserve">Valor: </w:t>
      </w:r>
      <w:r w:rsidRPr="006101FC">
        <w:rPr>
          <w:rFonts w:ascii="Century Gothic" w:hAnsi="Century Gothic" w:cstheme="minorBidi"/>
          <w:sz w:val="22"/>
          <w:lang w:val="es-CO"/>
        </w:rPr>
        <w:t>$ 47.300.000 IVA Incluido</w:t>
      </w:r>
    </w:p>
    <w:p w14:paraId="2E581A6A" w14:textId="7666A5D6" w:rsidR="00021E5C" w:rsidRPr="006101FC" w:rsidRDefault="00021E5C" w:rsidP="00021E5C">
      <w:pPr>
        <w:spacing w:after="0" w:line="240" w:lineRule="auto"/>
        <w:rPr>
          <w:rFonts w:ascii="Century Gothic" w:hAnsi="Century Gothic"/>
          <w:sz w:val="22"/>
        </w:rPr>
      </w:pPr>
    </w:p>
    <w:p w14:paraId="6F430ED1" w14:textId="6D9D51E4" w:rsidR="00021E5C" w:rsidRPr="006101FC" w:rsidRDefault="00021E5C" w:rsidP="00021E5C">
      <w:pPr>
        <w:spacing w:after="0" w:line="240" w:lineRule="auto"/>
        <w:rPr>
          <w:rFonts w:ascii="Century Gothic" w:hAnsi="Century Gothic" w:cstheme="minorBidi"/>
          <w:sz w:val="22"/>
          <w:lang w:val="es-CO"/>
        </w:rPr>
      </w:pPr>
      <w:r w:rsidRPr="006101FC">
        <w:rPr>
          <w:rFonts w:ascii="Century Gothic" w:hAnsi="Century Gothic"/>
          <w:b/>
          <w:bCs/>
          <w:sz w:val="22"/>
          <w:lang w:val="es-CO"/>
        </w:rPr>
        <w:t>Quien presenta la cotización:</w:t>
      </w:r>
      <w:r w:rsidRPr="006101FC">
        <w:rPr>
          <w:rFonts w:ascii="Century Gothic" w:hAnsi="Century Gothic" w:cstheme="minorBidi"/>
          <w:b/>
          <w:bCs/>
          <w:sz w:val="22"/>
          <w:lang w:val="es-CO"/>
        </w:rPr>
        <w:t xml:space="preserve"> </w:t>
      </w:r>
      <w:r w:rsidR="00B04A3B" w:rsidRPr="006101FC">
        <w:rPr>
          <w:rFonts w:ascii="Century Gothic" w:hAnsi="Century Gothic"/>
          <w:sz w:val="22"/>
          <w:lang w:val="es-CO"/>
        </w:rPr>
        <w:t>ALEXANDER IGUA (coordinador técnico comercial</w:t>
      </w:r>
      <w:r w:rsidR="00B04A3B" w:rsidRPr="006101FC">
        <w:rPr>
          <w:rFonts w:ascii="Century Gothic" w:hAnsi="Century Gothic"/>
          <w:sz w:val="23"/>
          <w:szCs w:val="23"/>
        </w:rPr>
        <w:t xml:space="preserve"> </w:t>
      </w:r>
      <w:r w:rsidR="00B04A3B" w:rsidRPr="006101FC">
        <w:rPr>
          <w:rFonts w:ascii="Century Gothic" w:hAnsi="Century Gothic"/>
          <w:sz w:val="22"/>
          <w:lang w:val="es-CO"/>
        </w:rPr>
        <w:t>IGSSAGRO</w:t>
      </w:r>
      <w:r w:rsidR="00B04A3B" w:rsidRPr="006101FC">
        <w:rPr>
          <w:rFonts w:ascii="Century Gothic" w:hAnsi="Century Gothic"/>
          <w:sz w:val="23"/>
          <w:szCs w:val="23"/>
        </w:rPr>
        <w:t>)</w:t>
      </w:r>
    </w:p>
    <w:p w14:paraId="7A9C4AAE" w14:textId="5DB6083C" w:rsidR="00021E5C" w:rsidRPr="006101FC" w:rsidRDefault="00021E5C" w:rsidP="00021E5C">
      <w:pPr>
        <w:spacing w:after="0" w:line="240" w:lineRule="auto"/>
        <w:rPr>
          <w:rFonts w:ascii="Century Gothic" w:hAnsi="Century Gothic" w:cstheme="minorBidi"/>
          <w:sz w:val="22"/>
          <w:lang w:val="es-CO"/>
        </w:rPr>
      </w:pPr>
      <w:r w:rsidRPr="006101FC">
        <w:rPr>
          <w:rFonts w:ascii="Century Gothic" w:hAnsi="Century Gothic" w:cstheme="minorBidi"/>
          <w:b/>
          <w:bCs/>
          <w:sz w:val="22"/>
        </w:rPr>
        <w:t xml:space="preserve">Objeto de la consulta: </w:t>
      </w:r>
      <w:r w:rsidRPr="006101FC">
        <w:rPr>
          <w:rFonts w:ascii="Century Gothic" w:hAnsi="Century Gothic" w:cstheme="minorBidi"/>
          <w:sz w:val="22"/>
          <w:lang w:val="es-CO"/>
        </w:rPr>
        <w:t>“</w:t>
      </w:r>
      <w:r w:rsidR="00B04A3B" w:rsidRPr="006101FC">
        <w:rPr>
          <w:rFonts w:ascii="Century Gothic" w:hAnsi="Century Gothic" w:cstheme="minorBidi"/>
          <w:sz w:val="22"/>
          <w:lang w:val="es-CO"/>
        </w:rPr>
        <w:t>Diseño red contra incendios, suministro e instalación de sistema integrado contra incendios para el patio taller de Avante SETP en el Municipio de Pasto, departamento de Nariño, bajo las normas aplicables para presentación y aprobación ante las entidades que el solicitante establezca.</w:t>
      </w:r>
      <w:r w:rsidRPr="006101FC">
        <w:rPr>
          <w:rFonts w:ascii="Century Gothic" w:hAnsi="Century Gothic" w:cstheme="minorBidi"/>
          <w:sz w:val="22"/>
          <w:lang w:val="es-CO"/>
        </w:rPr>
        <w:t>”</w:t>
      </w:r>
    </w:p>
    <w:p w14:paraId="58E9DEA2" w14:textId="1DDC60D3" w:rsidR="00021E5C" w:rsidRPr="006101FC" w:rsidRDefault="00021E5C" w:rsidP="00021E5C">
      <w:pPr>
        <w:spacing w:after="0" w:line="240" w:lineRule="auto"/>
        <w:rPr>
          <w:rFonts w:ascii="Century Gothic" w:hAnsi="Century Gothic" w:cstheme="minorBidi"/>
          <w:b/>
          <w:bCs/>
          <w:sz w:val="22"/>
          <w:lang w:val="es-CO"/>
        </w:rPr>
      </w:pPr>
      <w:r w:rsidRPr="006101FC">
        <w:rPr>
          <w:rFonts w:ascii="Century Gothic" w:hAnsi="Century Gothic" w:cstheme="minorBidi"/>
          <w:b/>
          <w:bCs/>
          <w:sz w:val="22"/>
          <w:lang w:val="es-CO"/>
        </w:rPr>
        <w:t xml:space="preserve">Valor: </w:t>
      </w:r>
      <w:r w:rsidRPr="006101FC">
        <w:rPr>
          <w:rFonts w:ascii="Century Gothic" w:hAnsi="Century Gothic" w:cstheme="minorBidi"/>
          <w:sz w:val="22"/>
          <w:lang w:val="es-CO"/>
        </w:rPr>
        <w:t xml:space="preserve">$ </w:t>
      </w:r>
      <w:r w:rsidR="00B04A3B" w:rsidRPr="006101FC">
        <w:rPr>
          <w:rFonts w:ascii="Century Gothic" w:hAnsi="Century Gothic" w:cstheme="minorBidi"/>
          <w:sz w:val="22"/>
          <w:lang w:val="es-CO"/>
        </w:rPr>
        <w:t xml:space="preserve">360.544.779 </w:t>
      </w:r>
      <w:r w:rsidRPr="006101FC">
        <w:rPr>
          <w:rFonts w:ascii="Century Gothic" w:hAnsi="Century Gothic" w:cstheme="minorBidi"/>
          <w:sz w:val="22"/>
          <w:lang w:val="es-CO"/>
        </w:rPr>
        <w:t>IVA Incluido</w:t>
      </w:r>
    </w:p>
    <w:p w14:paraId="5AF50185" w14:textId="77777777" w:rsidR="00021E5C" w:rsidRPr="006101FC" w:rsidRDefault="00021E5C" w:rsidP="00021E5C">
      <w:pPr>
        <w:spacing w:after="0" w:line="240" w:lineRule="auto"/>
        <w:rPr>
          <w:rFonts w:ascii="Century Gothic" w:hAnsi="Century Gothic"/>
          <w:sz w:val="22"/>
        </w:rPr>
      </w:pPr>
    </w:p>
    <w:p w14:paraId="3930A37B" w14:textId="3996E7C3" w:rsidR="00B04A3B" w:rsidRPr="006101FC" w:rsidRDefault="00B04A3B" w:rsidP="00B04A3B">
      <w:pPr>
        <w:spacing w:after="0" w:line="240" w:lineRule="auto"/>
        <w:rPr>
          <w:rFonts w:ascii="Century Gothic" w:hAnsi="Century Gothic" w:cstheme="minorBidi"/>
          <w:sz w:val="22"/>
          <w:lang w:val="es-CO"/>
        </w:rPr>
      </w:pPr>
      <w:r w:rsidRPr="006101FC">
        <w:rPr>
          <w:rFonts w:ascii="Century Gothic" w:hAnsi="Century Gothic"/>
          <w:b/>
          <w:bCs/>
          <w:sz w:val="22"/>
          <w:lang w:val="es-CO"/>
        </w:rPr>
        <w:t>Quien presenta la cotización:</w:t>
      </w:r>
      <w:r w:rsidRPr="006101FC">
        <w:rPr>
          <w:rFonts w:ascii="Century Gothic" w:hAnsi="Century Gothic" w:cstheme="minorBidi"/>
          <w:b/>
          <w:bCs/>
          <w:sz w:val="22"/>
          <w:lang w:val="es-CO"/>
        </w:rPr>
        <w:t xml:space="preserve"> </w:t>
      </w:r>
      <w:r w:rsidRPr="006101FC">
        <w:rPr>
          <w:rFonts w:ascii="Century Gothic" w:hAnsi="Century Gothic"/>
          <w:sz w:val="22"/>
          <w:lang w:val="es-CO"/>
        </w:rPr>
        <w:t>ROMMEL CUASTUMAL RODRIGUEZ</w:t>
      </w:r>
    </w:p>
    <w:p w14:paraId="19FC6B4B" w14:textId="46E3C6AF" w:rsidR="00B04A3B" w:rsidRPr="006101FC" w:rsidRDefault="00B04A3B" w:rsidP="00B04A3B">
      <w:pPr>
        <w:spacing w:after="0" w:line="240" w:lineRule="auto"/>
        <w:rPr>
          <w:rFonts w:ascii="Century Gothic" w:hAnsi="Century Gothic" w:cstheme="minorBidi"/>
          <w:sz w:val="22"/>
          <w:lang w:val="es-CO"/>
        </w:rPr>
      </w:pPr>
      <w:r w:rsidRPr="006101FC">
        <w:rPr>
          <w:rFonts w:ascii="Century Gothic" w:hAnsi="Century Gothic" w:cstheme="minorBidi"/>
          <w:b/>
          <w:bCs/>
          <w:sz w:val="22"/>
        </w:rPr>
        <w:t xml:space="preserve">Objeto de la consulta: </w:t>
      </w:r>
      <w:r w:rsidRPr="006101FC">
        <w:rPr>
          <w:rFonts w:ascii="Century Gothic" w:hAnsi="Century Gothic" w:cstheme="minorBidi"/>
          <w:sz w:val="22"/>
          <w:lang w:val="es-CO"/>
        </w:rPr>
        <w:t>“propuesta económica de los trabajos a realizar en Patio taller Aranda, en relación a la red contra incendio.”</w:t>
      </w:r>
    </w:p>
    <w:p w14:paraId="03ACEC46" w14:textId="2AAFB2A3" w:rsidR="00B04A3B" w:rsidRPr="006101FC" w:rsidRDefault="00B04A3B" w:rsidP="00B04A3B">
      <w:pPr>
        <w:spacing w:after="0" w:line="240" w:lineRule="auto"/>
        <w:rPr>
          <w:rFonts w:ascii="Century Gothic" w:hAnsi="Century Gothic" w:cstheme="minorBidi"/>
          <w:b/>
          <w:bCs/>
          <w:sz w:val="22"/>
          <w:lang w:val="es-CO"/>
        </w:rPr>
      </w:pPr>
      <w:r w:rsidRPr="006101FC">
        <w:rPr>
          <w:rFonts w:ascii="Century Gothic" w:hAnsi="Century Gothic" w:cstheme="minorBidi"/>
          <w:b/>
          <w:bCs/>
          <w:sz w:val="22"/>
          <w:lang w:val="es-CO"/>
        </w:rPr>
        <w:t xml:space="preserve">Valor: </w:t>
      </w:r>
      <w:r w:rsidRPr="006101FC">
        <w:rPr>
          <w:rFonts w:ascii="Century Gothic" w:hAnsi="Century Gothic" w:cstheme="minorBidi"/>
          <w:sz w:val="22"/>
          <w:lang w:val="es-CO"/>
        </w:rPr>
        <w:t>$ $444,049,453.12 IVA Incluido</w:t>
      </w:r>
    </w:p>
    <w:p w14:paraId="11420970" w14:textId="72424EED" w:rsidR="00347D82" w:rsidRPr="006101FC" w:rsidRDefault="00347D82" w:rsidP="006C6BA1">
      <w:pPr>
        <w:spacing w:after="0" w:line="240" w:lineRule="auto"/>
        <w:rPr>
          <w:rFonts w:ascii="Century Gothic" w:hAnsi="Century Gothic"/>
          <w:sz w:val="22"/>
        </w:rPr>
      </w:pPr>
    </w:p>
    <w:p w14:paraId="59E5D779" w14:textId="47D62CB7" w:rsidR="00347D82" w:rsidRPr="006101FC" w:rsidRDefault="00347D82" w:rsidP="006C6BA1">
      <w:pPr>
        <w:spacing w:after="0" w:line="240" w:lineRule="auto"/>
        <w:rPr>
          <w:rFonts w:ascii="Century Gothic" w:hAnsi="Century Gothic"/>
          <w:sz w:val="22"/>
        </w:rPr>
      </w:pPr>
      <w:r w:rsidRPr="006101FC">
        <w:rPr>
          <w:rFonts w:ascii="Century Gothic" w:hAnsi="Century Gothic"/>
          <w:b/>
          <w:bCs/>
          <w:sz w:val="22"/>
        </w:rPr>
        <w:t>Profesional responsable:</w:t>
      </w:r>
      <w:r w:rsidRPr="006101FC">
        <w:rPr>
          <w:rFonts w:ascii="Century Gothic" w:hAnsi="Century Gothic"/>
          <w:sz w:val="22"/>
        </w:rPr>
        <w:t xml:space="preserve"> </w:t>
      </w:r>
      <w:r w:rsidR="00BC4D59" w:rsidRPr="006101FC">
        <w:rPr>
          <w:rFonts w:ascii="Century Gothic" w:hAnsi="Century Gothic"/>
          <w:sz w:val="22"/>
        </w:rPr>
        <w:t>DANIEL PAZ OJEDA</w:t>
      </w:r>
    </w:p>
    <w:p w14:paraId="20A7F338" w14:textId="159259EC" w:rsidR="00347D82" w:rsidRPr="006101FC" w:rsidRDefault="00347D82" w:rsidP="006C6BA1">
      <w:pPr>
        <w:spacing w:after="0" w:line="240" w:lineRule="auto"/>
        <w:rPr>
          <w:rFonts w:ascii="Century Gothic" w:hAnsi="Century Gothic"/>
          <w:sz w:val="22"/>
        </w:rPr>
      </w:pPr>
      <w:r w:rsidRPr="006101FC">
        <w:rPr>
          <w:rFonts w:ascii="Century Gothic" w:hAnsi="Century Gothic"/>
          <w:sz w:val="22"/>
        </w:rPr>
        <w:t xml:space="preserve">                                            Líder Área de Infraestructura de la UAE SETP AVANTE</w:t>
      </w:r>
    </w:p>
    <w:p w14:paraId="2A906B62" w14:textId="77777777" w:rsidR="001319E3" w:rsidRPr="006101FC" w:rsidRDefault="001319E3" w:rsidP="006C6BA1">
      <w:pPr>
        <w:spacing w:after="0" w:line="240" w:lineRule="auto"/>
        <w:rPr>
          <w:rFonts w:ascii="Century Gothic" w:hAnsi="Century Gothic"/>
          <w:sz w:val="22"/>
        </w:rPr>
      </w:pPr>
    </w:p>
    <w:p w14:paraId="3AC5F083" w14:textId="77777777" w:rsidR="000E1109" w:rsidRPr="006101FC" w:rsidRDefault="000E1109" w:rsidP="001E2060">
      <w:pPr>
        <w:spacing w:after="0" w:line="240" w:lineRule="auto"/>
        <w:rPr>
          <w:rFonts w:ascii="Century Gothic" w:hAnsi="Century Gothic"/>
          <w:b/>
          <w:bCs/>
          <w:sz w:val="22"/>
          <w:lang w:val="es-CO"/>
        </w:rPr>
      </w:pPr>
    </w:p>
    <w:p w14:paraId="4C3051F7" w14:textId="77777777" w:rsidR="001E2060" w:rsidRPr="006101FC" w:rsidRDefault="001E2060" w:rsidP="001E2060">
      <w:pPr>
        <w:spacing w:after="0" w:line="240" w:lineRule="auto"/>
        <w:rPr>
          <w:rFonts w:ascii="Century Gothic" w:hAnsi="Century Gothic"/>
          <w:b/>
          <w:bCs/>
          <w:sz w:val="22"/>
          <w:lang w:val="es-CO"/>
        </w:rPr>
      </w:pPr>
      <w:r w:rsidRPr="006101FC">
        <w:rPr>
          <w:rFonts w:ascii="Century Gothic" w:hAnsi="Century Gothic"/>
          <w:b/>
          <w:bCs/>
          <w:sz w:val="22"/>
          <w:lang w:val="es-CO"/>
        </w:rPr>
        <w:t xml:space="preserve">CUADRO DE CARACTERÍSTICAS, CANTIDADES Y </w:t>
      </w:r>
      <w:commentRangeStart w:id="3"/>
      <w:r w:rsidRPr="006101FC">
        <w:rPr>
          <w:rFonts w:ascii="Century Gothic" w:hAnsi="Century Gothic"/>
          <w:b/>
          <w:bCs/>
          <w:sz w:val="22"/>
          <w:lang w:val="es-CO"/>
        </w:rPr>
        <w:t>PRECIOS UNITARIOS</w:t>
      </w:r>
      <w:commentRangeEnd w:id="3"/>
      <w:r w:rsidR="003C18D4" w:rsidRPr="006101FC">
        <w:rPr>
          <w:rStyle w:val="Refdecomentario"/>
          <w:rFonts w:ascii="Century Gothic" w:hAnsi="Century Gothic"/>
        </w:rPr>
        <w:commentReference w:id="3"/>
      </w:r>
      <w:r w:rsidRPr="006101FC">
        <w:rPr>
          <w:rFonts w:ascii="Century Gothic" w:hAnsi="Century Gothic"/>
          <w:b/>
          <w:bCs/>
          <w:sz w:val="22"/>
          <w:lang w:val="es-CO"/>
        </w:rPr>
        <w:t xml:space="preserve"> DE LOS SERVICIOS A CONTRATAR: </w:t>
      </w:r>
    </w:p>
    <w:p w14:paraId="6A853259" w14:textId="77777777" w:rsidR="001E2060" w:rsidRPr="006101FC" w:rsidRDefault="001E2060" w:rsidP="001E2060">
      <w:pPr>
        <w:spacing w:after="0" w:line="240" w:lineRule="auto"/>
        <w:rPr>
          <w:rFonts w:ascii="Century Gothic" w:hAnsi="Century Gothic"/>
          <w:sz w:val="22"/>
          <w:lang w:val="es-CO"/>
        </w:rPr>
      </w:pPr>
    </w:p>
    <w:p w14:paraId="77113FF8" w14:textId="429461AA" w:rsidR="006D4393" w:rsidRPr="006101FC" w:rsidRDefault="001E2060" w:rsidP="001E2060">
      <w:pPr>
        <w:spacing w:after="0" w:line="240" w:lineRule="auto"/>
        <w:rPr>
          <w:rFonts w:ascii="Century Gothic" w:hAnsi="Century Gothic"/>
          <w:sz w:val="22"/>
          <w:lang w:val="es-CO"/>
        </w:rPr>
      </w:pPr>
      <w:r w:rsidRPr="006101FC">
        <w:rPr>
          <w:rFonts w:ascii="Century Gothic" w:hAnsi="Century Gothic"/>
          <w:sz w:val="22"/>
          <w:lang w:val="es-CO"/>
        </w:rPr>
        <w:t>Para configurar el estudio de costo</w:t>
      </w:r>
      <w:r w:rsidR="00354377" w:rsidRPr="006101FC">
        <w:rPr>
          <w:rFonts w:ascii="Century Gothic" w:hAnsi="Century Gothic"/>
          <w:sz w:val="22"/>
          <w:lang w:val="es-CO"/>
        </w:rPr>
        <w:t>s para el objeto a contratar de</w:t>
      </w:r>
      <w:r w:rsidRPr="006101FC">
        <w:rPr>
          <w:rFonts w:ascii="Century Gothic" w:hAnsi="Century Gothic"/>
          <w:sz w:val="22"/>
          <w:lang w:val="es-CO"/>
        </w:rPr>
        <w:t xml:space="preserve"> </w:t>
      </w:r>
      <w:r w:rsidR="00354377" w:rsidRPr="006101FC">
        <w:rPr>
          <w:rFonts w:ascii="Century Gothic" w:hAnsi="Century Gothic"/>
          <w:b/>
          <w:bCs/>
          <w:sz w:val="22"/>
          <w:lang w:val="es-CO"/>
        </w:rPr>
        <w:t>“</w:t>
      </w:r>
      <w:r w:rsidR="00B04A3B" w:rsidRPr="006101FC">
        <w:rPr>
          <w:rFonts w:ascii="Century Gothic" w:hAnsi="Century Gothic"/>
          <w:b/>
          <w:sz w:val="22"/>
        </w:rPr>
        <w:t xml:space="preserve">EL CONTRATISTA SE COMPROMETE PARA CON LA UNIDAD ADMINISTRATIVA ESPECIAL DEL SISTEMA ESTRATÉGICO DE TRANSPORTE PÚBLICO DEL MUNICIPIO DE PASTO – UAE SETP AVANTE, </w:t>
      </w:r>
      <w:r w:rsidR="00B04A3B" w:rsidRPr="006101FC">
        <w:rPr>
          <w:rFonts w:ascii="Century Gothic" w:hAnsi="Century Gothic"/>
          <w:b/>
          <w:sz w:val="22"/>
        </w:rPr>
        <w:lastRenderedPageBreak/>
        <w:t>A REALIZAR EL CONTRATO LLAVE EN MANO PARA LA OPTIMIZACIÓN Y PUESTA EN FUNCIONAMIENTO DE LA RED CONTRA INCENDIOS E INSTALACIONES ELÉCTRICAS EN EL PATIO TALLER ARANDA”</w:t>
      </w:r>
      <w:r w:rsidR="00354377" w:rsidRPr="006101FC">
        <w:rPr>
          <w:rFonts w:ascii="Century Gothic" w:hAnsi="Century Gothic"/>
          <w:b/>
          <w:sz w:val="22"/>
          <w:lang w:val="es-CO"/>
        </w:rPr>
        <w:t>,</w:t>
      </w:r>
      <w:r w:rsidR="00354377" w:rsidRPr="006101FC">
        <w:rPr>
          <w:rFonts w:ascii="Century Gothic" w:hAnsi="Century Gothic"/>
          <w:sz w:val="22"/>
          <w:lang w:val="es-CO"/>
        </w:rPr>
        <w:t xml:space="preserve"> d</w:t>
      </w:r>
      <w:r w:rsidRPr="006101FC">
        <w:rPr>
          <w:rFonts w:ascii="Century Gothic" w:hAnsi="Century Gothic"/>
          <w:sz w:val="22"/>
          <w:lang w:val="es-CO"/>
        </w:rPr>
        <w:t xml:space="preserve">e acuerdo </w:t>
      </w:r>
      <w:r w:rsidR="00354377" w:rsidRPr="006101FC">
        <w:rPr>
          <w:rFonts w:ascii="Century Gothic" w:hAnsi="Century Gothic"/>
          <w:sz w:val="22"/>
          <w:lang w:val="es-CO"/>
        </w:rPr>
        <w:t xml:space="preserve">con las cotizaciones presentadas </w:t>
      </w:r>
      <w:r w:rsidRPr="006101FC">
        <w:rPr>
          <w:rFonts w:ascii="Century Gothic" w:hAnsi="Century Gothic"/>
          <w:sz w:val="22"/>
          <w:lang w:val="es-CO"/>
        </w:rPr>
        <w:t>se realizó un cuadro del mismo, con el fin de efectuar un análisis técnico y económico, basándose en las especificaciones técnicas del objeto a contratar según los precios ofertados por</w:t>
      </w:r>
      <w:r w:rsidR="006D4393" w:rsidRPr="006101FC">
        <w:rPr>
          <w:rFonts w:ascii="Century Gothic" w:hAnsi="Century Gothic"/>
          <w:sz w:val="22"/>
          <w:lang w:val="es-CO"/>
        </w:rPr>
        <w:t>,</w:t>
      </w:r>
      <w:r w:rsidR="00B04A3B" w:rsidRPr="006101FC">
        <w:rPr>
          <w:rFonts w:ascii="Century Gothic" w:hAnsi="Century Gothic"/>
          <w:sz w:val="22"/>
          <w:lang w:val="es-CO"/>
        </w:rPr>
        <w:t xml:space="preserve"> ANGIE LORENA RIVAS ERASO (representante legal ANGIE RIVAS INGENIERA CIVIL), LUIS CARLOS BRAVO SOLARTE (representante legal B CONSTRUCCIONES SAS), CAMILO BENAVIDES SOLARTE (representante legal CAMILO BENAVIDES SOLARTE INGENIERO ELECTRICISTA), HELMER RIASCOS (representante legal HELMER SAS), ALEXANDER IGUA (coordinador técnico comercial</w:t>
      </w:r>
      <w:r w:rsidR="00B04A3B" w:rsidRPr="006101FC">
        <w:rPr>
          <w:rFonts w:ascii="Century Gothic" w:hAnsi="Century Gothic"/>
          <w:sz w:val="23"/>
          <w:szCs w:val="23"/>
        </w:rPr>
        <w:t xml:space="preserve"> </w:t>
      </w:r>
      <w:r w:rsidR="00B04A3B" w:rsidRPr="006101FC">
        <w:rPr>
          <w:rFonts w:ascii="Century Gothic" w:hAnsi="Century Gothic"/>
          <w:sz w:val="22"/>
          <w:lang w:val="es-CO"/>
        </w:rPr>
        <w:t>IGSSAGRO</w:t>
      </w:r>
      <w:r w:rsidR="00B04A3B" w:rsidRPr="006101FC">
        <w:rPr>
          <w:rFonts w:ascii="Century Gothic" w:hAnsi="Century Gothic"/>
          <w:sz w:val="23"/>
          <w:szCs w:val="23"/>
        </w:rPr>
        <w:t xml:space="preserve">) </w:t>
      </w:r>
      <w:r w:rsidR="00B04A3B" w:rsidRPr="006101FC">
        <w:rPr>
          <w:rFonts w:ascii="Century Gothic" w:hAnsi="Century Gothic"/>
          <w:sz w:val="22"/>
          <w:lang w:val="es-CO"/>
        </w:rPr>
        <w:t>y</w:t>
      </w:r>
      <w:r w:rsidR="00B04A3B" w:rsidRPr="006101FC">
        <w:rPr>
          <w:rFonts w:ascii="Century Gothic" w:hAnsi="Century Gothic"/>
          <w:sz w:val="23"/>
          <w:szCs w:val="23"/>
        </w:rPr>
        <w:t xml:space="preserve"> </w:t>
      </w:r>
      <w:r w:rsidR="00B04A3B" w:rsidRPr="006101FC">
        <w:rPr>
          <w:rFonts w:ascii="Century Gothic" w:hAnsi="Century Gothic"/>
          <w:sz w:val="22"/>
          <w:lang w:val="es-CO"/>
        </w:rPr>
        <w:t>ROMMEL CUASTUMAL RODRIGUEZ</w:t>
      </w:r>
      <w:r w:rsidR="006D4393" w:rsidRPr="006101FC">
        <w:rPr>
          <w:rFonts w:ascii="Century Gothic" w:hAnsi="Century Gothic"/>
          <w:sz w:val="22"/>
          <w:lang w:val="es-CO"/>
        </w:rPr>
        <w:t xml:space="preserve"> </w:t>
      </w:r>
      <w:r w:rsidR="00B04A3B" w:rsidRPr="006101FC">
        <w:rPr>
          <w:rFonts w:ascii="Century Gothic" w:hAnsi="Century Gothic"/>
          <w:sz w:val="22"/>
          <w:lang w:val="es-CO"/>
        </w:rPr>
        <w:t xml:space="preserve"> </w:t>
      </w:r>
      <w:r w:rsidR="006D4393" w:rsidRPr="006101FC">
        <w:rPr>
          <w:rFonts w:ascii="Century Gothic" w:hAnsi="Century Gothic"/>
          <w:sz w:val="22"/>
          <w:lang w:val="es-CO"/>
        </w:rPr>
        <w:t xml:space="preserve">por lo tanto: </w:t>
      </w:r>
    </w:p>
    <w:p w14:paraId="3406E40C" w14:textId="77777777" w:rsidR="00235B57" w:rsidRPr="006101FC" w:rsidRDefault="00235B57" w:rsidP="001E2060">
      <w:pPr>
        <w:spacing w:after="0" w:line="240" w:lineRule="auto"/>
        <w:rPr>
          <w:rFonts w:ascii="Century Gothic" w:hAnsi="Century Gothic"/>
          <w:sz w:val="22"/>
          <w:lang w:val="es-CO"/>
        </w:rPr>
      </w:pPr>
    </w:p>
    <w:p w14:paraId="269CD5A7" w14:textId="7E5524C5" w:rsidR="00235B57" w:rsidRPr="006101FC" w:rsidRDefault="00331347" w:rsidP="001E2060">
      <w:pPr>
        <w:spacing w:after="0" w:line="240" w:lineRule="auto"/>
        <w:rPr>
          <w:rFonts w:ascii="Century Gothic" w:hAnsi="Century Gothic"/>
          <w:sz w:val="22"/>
          <w:lang w:val="es-CO"/>
        </w:rPr>
      </w:pPr>
      <w:r w:rsidRPr="006101FC">
        <w:rPr>
          <w:rFonts w:ascii="Century Gothic" w:hAnsi="Century Gothic"/>
          <w:sz w:val="22"/>
          <w:lang w:val="es-CO"/>
        </w:rPr>
        <w:t>Las condiciones mínimas que se debe ofertar son las siguientes:</w:t>
      </w:r>
    </w:p>
    <w:p w14:paraId="177690CD" w14:textId="77777777" w:rsidR="0094687D" w:rsidRPr="006101FC" w:rsidRDefault="0094687D" w:rsidP="001E2060">
      <w:pPr>
        <w:spacing w:after="0" w:line="240" w:lineRule="auto"/>
        <w:rPr>
          <w:rFonts w:ascii="Century Gothic" w:hAnsi="Century Gothic"/>
          <w:sz w:val="22"/>
          <w:lang w:val="es-CO"/>
        </w:rPr>
      </w:pPr>
    </w:p>
    <w:p w14:paraId="5C630001" w14:textId="58A8AB3D" w:rsidR="0094687D" w:rsidRPr="006101FC" w:rsidRDefault="00EE3E9A" w:rsidP="0094687D">
      <w:pPr>
        <w:spacing w:after="0" w:line="240" w:lineRule="auto"/>
        <w:rPr>
          <w:rFonts w:ascii="Century Gothic" w:hAnsi="Century Gothic"/>
          <w:b/>
          <w:bCs/>
          <w:sz w:val="22"/>
          <w:lang w:val="es-CO"/>
        </w:rPr>
      </w:pPr>
      <w:r w:rsidRPr="006101FC">
        <w:rPr>
          <w:rFonts w:ascii="Century Gothic" w:hAnsi="Century Gothic"/>
          <w:b/>
          <w:bCs/>
          <w:sz w:val="22"/>
          <w:lang w:val="es-CO"/>
        </w:rPr>
        <w:t xml:space="preserve">EL CONTRATISTA SE COMPROMETE PARA CON LA UNIDAD ADMINISTRATIVA ESPECIAL DEL SISTEMA ESTRATÉGICO DE TRANSPORTE PÚBLICO DEL MUNICIPIO DE PASTO – UAE SETP AVANTE, A REALIZAR EL CONTRATO LLAVE EN MANO PARA LA OPTIMIZACIÓN Y PUESTA EN FUNCIONAMIENTO DE LA RED CONTRA INCENDIOS E INSTALACIONES ELÉCTRICAS EN EL PATIO TALLER ARANDA </w:t>
      </w:r>
      <w:r w:rsidR="0094687D" w:rsidRPr="006101FC">
        <w:rPr>
          <w:rFonts w:ascii="Century Gothic" w:hAnsi="Century Gothic"/>
          <w:b/>
          <w:bCs/>
          <w:sz w:val="22"/>
          <w:lang w:val="es-CO"/>
        </w:rPr>
        <w:t>consistente en:</w:t>
      </w:r>
    </w:p>
    <w:p w14:paraId="661BEEF3" w14:textId="77777777" w:rsidR="0094687D" w:rsidRPr="006101FC" w:rsidRDefault="0094687D" w:rsidP="0094687D">
      <w:pPr>
        <w:spacing w:after="0" w:line="240" w:lineRule="auto"/>
        <w:rPr>
          <w:rFonts w:ascii="Century Gothic" w:hAnsi="Century Gothic"/>
          <w:sz w:val="22"/>
          <w:lang w:val="es-CO"/>
        </w:rPr>
      </w:pPr>
    </w:p>
    <w:p w14:paraId="4F87C20A" w14:textId="05C3D669" w:rsidR="00DA7A44" w:rsidRPr="006101FC" w:rsidRDefault="00DA7A44" w:rsidP="0094687D">
      <w:pPr>
        <w:spacing w:after="0" w:line="240" w:lineRule="auto"/>
        <w:rPr>
          <w:rFonts w:ascii="Century Gothic" w:hAnsi="Century Gothic"/>
          <w:b/>
          <w:sz w:val="22"/>
          <w:lang w:val="es-CO"/>
        </w:rPr>
      </w:pPr>
      <w:r w:rsidRPr="006101FC">
        <w:rPr>
          <w:rFonts w:ascii="Century Gothic" w:hAnsi="Century Gothic"/>
          <w:b/>
          <w:sz w:val="22"/>
          <w:lang w:val="es-CO"/>
        </w:rPr>
        <w:t xml:space="preserve">ESTUDIOS Y DISEÑOS (ETAPA PRE CONSTRUCTIVA) </w:t>
      </w:r>
    </w:p>
    <w:p w14:paraId="77D5F676" w14:textId="77777777" w:rsidR="00DA7A44" w:rsidRPr="006101FC" w:rsidRDefault="00DA7A44" w:rsidP="0094687D">
      <w:pPr>
        <w:spacing w:after="0" w:line="240" w:lineRule="auto"/>
        <w:rPr>
          <w:rFonts w:ascii="Century Gothic" w:hAnsi="Century Gothic"/>
          <w:sz w:val="22"/>
          <w:lang w:val="es-CO"/>
        </w:rPr>
      </w:pPr>
    </w:p>
    <w:p w14:paraId="3795105F" w14:textId="3B236044" w:rsidR="000F1AA5" w:rsidRPr="006101FC" w:rsidRDefault="000F1AA5" w:rsidP="007B57F8">
      <w:pPr>
        <w:pStyle w:val="Prrafodelista"/>
        <w:numPr>
          <w:ilvl w:val="0"/>
          <w:numId w:val="16"/>
        </w:numPr>
        <w:spacing w:after="0" w:line="240" w:lineRule="auto"/>
        <w:rPr>
          <w:rFonts w:ascii="Century Gothic" w:hAnsi="Century Gothic"/>
          <w:sz w:val="22"/>
          <w:lang w:val="es-CO"/>
        </w:rPr>
      </w:pPr>
      <w:r w:rsidRPr="006101FC">
        <w:rPr>
          <w:rFonts w:ascii="Century Gothic" w:hAnsi="Century Gothic"/>
          <w:sz w:val="22"/>
          <w:lang w:val="es-CO"/>
        </w:rPr>
        <w:t>Topografía del área de intervención del proyecto, incluyendo la red contra incendios y las zonas asociadas a las intervenciones hidráulicas y eléctricas, que contenga plano de localización georreferenciado, cartera de puntos, curvas de nivel y superficie triangulada en archivo tipo HML o equivalente.</w:t>
      </w:r>
    </w:p>
    <w:p w14:paraId="170FD6B9" w14:textId="1CD26129" w:rsidR="000F1AA5" w:rsidRPr="006101FC" w:rsidRDefault="000F1AA5" w:rsidP="007B57F8">
      <w:pPr>
        <w:pStyle w:val="Prrafodelista"/>
        <w:numPr>
          <w:ilvl w:val="0"/>
          <w:numId w:val="16"/>
        </w:numPr>
        <w:spacing w:after="0" w:line="240" w:lineRule="auto"/>
        <w:rPr>
          <w:rFonts w:ascii="Century Gothic" w:hAnsi="Century Gothic"/>
          <w:sz w:val="22"/>
          <w:lang w:val="es-CO"/>
        </w:rPr>
      </w:pPr>
      <w:r w:rsidRPr="006101FC">
        <w:rPr>
          <w:rFonts w:ascii="Century Gothic" w:hAnsi="Century Gothic"/>
          <w:sz w:val="22"/>
          <w:lang w:val="es-CO"/>
        </w:rPr>
        <w:t>Inventario y diagnóstico del sistema existente, incluyendo red contra incendios, tanques existentes, cuarto de bombas, sistemas eléctricos de la zona administrativa, componentes de la PTAR, cerca eléctrica y demás infraestructura relacionada con el objeto contractual, en el cual se evalúe su estado, capacidad y funcionalidad.</w:t>
      </w:r>
    </w:p>
    <w:p w14:paraId="628E763C" w14:textId="67E1056A" w:rsidR="000F1AA5" w:rsidRPr="006101FC" w:rsidRDefault="000F1AA5" w:rsidP="007B57F8">
      <w:pPr>
        <w:pStyle w:val="Prrafodelista"/>
        <w:numPr>
          <w:ilvl w:val="0"/>
          <w:numId w:val="16"/>
        </w:numPr>
        <w:spacing w:after="0" w:line="240" w:lineRule="auto"/>
        <w:rPr>
          <w:rFonts w:ascii="Century Gothic" w:hAnsi="Century Gothic"/>
          <w:sz w:val="22"/>
          <w:lang w:val="es-CO"/>
        </w:rPr>
      </w:pPr>
      <w:r w:rsidRPr="006101FC">
        <w:rPr>
          <w:rFonts w:ascii="Century Gothic" w:hAnsi="Century Gothic"/>
          <w:sz w:val="22"/>
          <w:lang w:val="es-CO"/>
        </w:rPr>
        <w:t>Formulación de alternativas, evaluación comparativa y selección de la alternativa óptima para la optimización del sistema de red contra incendios y los sistemas complementarios (PTAR, sistemas eléctricos y cerca eléctrica), con aprobación por el contratante y el ente competente.</w:t>
      </w:r>
    </w:p>
    <w:p w14:paraId="091E63C5" w14:textId="467FA3D5" w:rsidR="000F1AA5" w:rsidRPr="006101FC" w:rsidRDefault="000F1AA5" w:rsidP="007B57F8">
      <w:pPr>
        <w:pStyle w:val="Prrafodelista"/>
        <w:numPr>
          <w:ilvl w:val="0"/>
          <w:numId w:val="16"/>
        </w:numPr>
        <w:spacing w:after="0" w:line="240" w:lineRule="auto"/>
        <w:rPr>
          <w:rFonts w:ascii="Century Gothic" w:hAnsi="Century Gothic"/>
          <w:sz w:val="22"/>
          <w:lang w:val="es-CO"/>
        </w:rPr>
      </w:pPr>
      <w:r w:rsidRPr="006101FC">
        <w:rPr>
          <w:rFonts w:ascii="Century Gothic" w:hAnsi="Century Gothic"/>
          <w:sz w:val="22"/>
          <w:lang w:val="es-CO"/>
        </w:rPr>
        <w:t>Diseño definitivo con memorias de cálculo del sistema de red contra incendios y los sistemas eléctricos asociados, incluyendo cálculos hidráulicos, eléctricos y de funcionamiento necesarios para la operación integral del proyecto.</w:t>
      </w:r>
    </w:p>
    <w:p w14:paraId="16637942" w14:textId="2488B0E5" w:rsidR="000F1AA5" w:rsidRPr="006101FC" w:rsidRDefault="000F1AA5" w:rsidP="007B57F8">
      <w:pPr>
        <w:pStyle w:val="Prrafodelista"/>
        <w:numPr>
          <w:ilvl w:val="0"/>
          <w:numId w:val="16"/>
        </w:numPr>
        <w:spacing w:after="0" w:line="240" w:lineRule="auto"/>
        <w:rPr>
          <w:rFonts w:ascii="Century Gothic" w:hAnsi="Century Gothic"/>
          <w:sz w:val="22"/>
          <w:lang w:val="es-CO"/>
        </w:rPr>
      </w:pPr>
      <w:r w:rsidRPr="006101FC">
        <w:rPr>
          <w:rFonts w:ascii="Century Gothic" w:hAnsi="Century Gothic"/>
          <w:sz w:val="22"/>
          <w:lang w:val="es-CO"/>
        </w:rPr>
        <w:t>Diseños estructurales con memorias de cálculo (si se requieren), para adecuaciones del cuarto de bombas, soportes, bases de equipos, canalizaciones y demás elementos necesarios para la instalación de los sistemas.</w:t>
      </w:r>
    </w:p>
    <w:p w14:paraId="012F9EBD" w14:textId="0D243787" w:rsidR="000F1AA5" w:rsidRPr="006101FC" w:rsidRDefault="000F1AA5" w:rsidP="007B57F8">
      <w:pPr>
        <w:pStyle w:val="Prrafodelista"/>
        <w:numPr>
          <w:ilvl w:val="0"/>
          <w:numId w:val="16"/>
        </w:numPr>
        <w:spacing w:after="0" w:line="240" w:lineRule="auto"/>
        <w:rPr>
          <w:rFonts w:ascii="Century Gothic" w:hAnsi="Century Gothic"/>
          <w:sz w:val="22"/>
          <w:lang w:val="es-CO"/>
        </w:rPr>
      </w:pPr>
      <w:r w:rsidRPr="006101FC">
        <w:rPr>
          <w:rFonts w:ascii="Century Gothic" w:hAnsi="Century Gothic"/>
          <w:sz w:val="22"/>
          <w:lang w:val="es-CO"/>
        </w:rPr>
        <w:t>Certificados, permisos y licencias requeridos para la ejecución del proyecto, como mínimo deberá entregar la aprobación o concepto favorable del cuerpo oficial de bomberos del municipio de pasto o la autoridad competente en materia de gestión del riesgo del municipio de pasto para el sistema de protección contra incendios, y la verificación del cumplimiento del RETIE para las instalaciones eléctricas intervenidas.</w:t>
      </w:r>
    </w:p>
    <w:p w14:paraId="1AE97042" w14:textId="6CF2E012" w:rsidR="000F1AA5" w:rsidRPr="006101FC" w:rsidRDefault="000F1AA5" w:rsidP="007B57F8">
      <w:pPr>
        <w:pStyle w:val="Prrafodelista"/>
        <w:numPr>
          <w:ilvl w:val="0"/>
          <w:numId w:val="16"/>
        </w:numPr>
        <w:spacing w:after="0" w:line="240" w:lineRule="auto"/>
        <w:rPr>
          <w:rFonts w:ascii="Century Gothic" w:hAnsi="Century Gothic"/>
          <w:sz w:val="22"/>
          <w:lang w:val="es-CO"/>
        </w:rPr>
      </w:pPr>
      <w:r w:rsidRPr="006101FC">
        <w:rPr>
          <w:rFonts w:ascii="Century Gothic" w:hAnsi="Century Gothic"/>
          <w:sz w:val="22"/>
          <w:lang w:val="es-CO"/>
        </w:rPr>
        <w:t xml:space="preserve">Señalización adicional requerida para la operación segura de la red contra incendios, cuarto de bombas, PTAR, zonas eléctricas y áreas de intervención, </w:t>
      </w:r>
      <w:r w:rsidRPr="006101FC">
        <w:rPr>
          <w:rFonts w:ascii="Century Gothic" w:hAnsi="Century Gothic"/>
          <w:sz w:val="22"/>
          <w:lang w:val="es-CO"/>
        </w:rPr>
        <w:lastRenderedPageBreak/>
        <w:t>de acuerdo con la normatividad vigente y las exigencias de la autoridad competente.</w:t>
      </w:r>
    </w:p>
    <w:p w14:paraId="08846547" w14:textId="42E99AFA" w:rsidR="000F1AA5" w:rsidRPr="006101FC" w:rsidRDefault="000F1AA5" w:rsidP="007B57F8">
      <w:pPr>
        <w:pStyle w:val="Prrafodelista"/>
        <w:numPr>
          <w:ilvl w:val="0"/>
          <w:numId w:val="16"/>
        </w:numPr>
        <w:spacing w:after="0" w:line="240" w:lineRule="auto"/>
        <w:rPr>
          <w:rFonts w:ascii="Century Gothic" w:hAnsi="Century Gothic"/>
          <w:sz w:val="22"/>
          <w:lang w:val="es-CO"/>
        </w:rPr>
      </w:pPr>
      <w:r w:rsidRPr="006101FC">
        <w:rPr>
          <w:rFonts w:ascii="Century Gothic" w:hAnsi="Century Gothic"/>
          <w:sz w:val="22"/>
          <w:lang w:val="es-CO"/>
        </w:rPr>
        <w:t>Presupuesto, cantidades de obra, análisis de precios unitarios y especificaciones técnicas, con soporte en cotizaciones actuales del mercado de la zona, incluyendo los componentes de red contra incendios, planta eléctrica, PTAR, redes eléctricas administrativas y mantenimiento de cerca eléctrica. estos deberán ser revisados y validados por el interventor como base para la definición de los costos de la constructiva.</w:t>
      </w:r>
    </w:p>
    <w:p w14:paraId="29BCF6D3" w14:textId="31D8F867" w:rsidR="000F1AA5" w:rsidRPr="006101FC" w:rsidRDefault="000F1AA5" w:rsidP="007B57F8">
      <w:pPr>
        <w:pStyle w:val="Prrafodelista"/>
        <w:numPr>
          <w:ilvl w:val="0"/>
          <w:numId w:val="16"/>
        </w:numPr>
        <w:spacing w:after="0" w:line="240" w:lineRule="auto"/>
        <w:rPr>
          <w:rFonts w:ascii="Century Gothic" w:hAnsi="Century Gothic"/>
          <w:sz w:val="22"/>
          <w:lang w:val="es-CO"/>
        </w:rPr>
      </w:pPr>
      <w:r w:rsidRPr="006101FC">
        <w:rPr>
          <w:rFonts w:ascii="Century Gothic" w:hAnsi="Century Gothic"/>
          <w:sz w:val="22"/>
          <w:lang w:val="es-CO"/>
        </w:rPr>
        <w:t>Manual de operación y mantenimiento del sistema de red contra incendios, PTAR, sistemas eléctricos y equipos instalados, así como capacitaciones al personal designado por la entidad para su correcta operación.</w:t>
      </w:r>
    </w:p>
    <w:p w14:paraId="6BBE6081" w14:textId="731AFEE4" w:rsidR="00DA7A44" w:rsidRPr="006101FC" w:rsidRDefault="00DA7A44" w:rsidP="00DA7A44">
      <w:pPr>
        <w:pStyle w:val="Prrafodelista"/>
        <w:spacing w:after="0" w:line="240" w:lineRule="auto"/>
        <w:rPr>
          <w:rFonts w:ascii="Century Gothic" w:hAnsi="Century Gothic"/>
          <w:sz w:val="22"/>
          <w:lang w:val="es-CO"/>
        </w:rPr>
      </w:pPr>
    </w:p>
    <w:p w14:paraId="6DB1748D" w14:textId="77777777" w:rsidR="00DA7A44" w:rsidRPr="006101FC" w:rsidRDefault="00DA7A44" w:rsidP="00DA7A44">
      <w:pPr>
        <w:pStyle w:val="Prrafodelista"/>
        <w:spacing w:after="0" w:line="240" w:lineRule="auto"/>
        <w:rPr>
          <w:rFonts w:ascii="Century Gothic" w:hAnsi="Century Gothic"/>
          <w:sz w:val="22"/>
          <w:lang w:val="es-CO"/>
        </w:rPr>
      </w:pPr>
    </w:p>
    <w:p w14:paraId="1CBFB6EF" w14:textId="2C58185D" w:rsidR="000F1AA5" w:rsidRPr="006101FC" w:rsidRDefault="00DA7A44" w:rsidP="000F1AA5">
      <w:pPr>
        <w:spacing w:after="0" w:line="240" w:lineRule="auto"/>
        <w:rPr>
          <w:rFonts w:ascii="Century Gothic" w:hAnsi="Century Gothic"/>
          <w:sz w:val="22"/>
          <w:lang w:val="es-CO"/>
        </w:rPr>
      </w:pPr>
      <w:r w:rsidRPr="006101FC">
        <w:rPr>
          <w:rFonts w:ascii="Century Gothic" w:hAnsi="Century Gothic"/>
          <w:b/>
          <w:sz w:val="22"/>
          <w:lang w:val="es-CO"/>
        </w:rPr>
        <w:t>ETAPA CONSTRUCTIVA</w:t>
      </w:r>
      <w:r w:rsidRPr="006101FC">
        <w:rPr>
          <w:rFonts w:ascii="Century Gothic" w:hAnsi="Century Gothic"/>
          <w:sz w:val="22"/>
          <w:lang w:val="es-CO"/>
        </w:rPr>
        <w:t>.</w:t>
      </w:r>
    </w:p>
    <w:p w14:paraId="1EE9DE3C" w14:textId="70A685CE" w:rsidR="00DA7A44" w:rsidRPr="006101FC" w:rsidRDefault="00DA7A44" w:rsidP="000F1AA5">
      <w:pPr>
        <w:spacing w:after="0" w:line="240" w:lineRule="auto"/>
        <w:rPr>
          <w:rFonts w:ascii="Century Gothic" w:hAnsi="Century Gothic"/>
          <w:sz w:val="22"/>
          <w:lang w:val="es-CO"/>
        </w:rPr>
      </w:pPr>
    </w:p>
    <w:p w14:paraId="417D7FA2" w14:textId="2AAF9540" w:rsidR="00DA7A44" w:rsidRPr="006101FC" w:rsidRDefault="00DA7A44" w:rsidP="007B57F8">
      <w:pPr>
        <w:pStyle w:val="Prrafodelista"/>
        <w:numPr>
          <w:ilvl w:val="0"/>
          <w:numId w:val="16"/>
        </w:numPr>
        <w:spacing w:after="0" w:line="240" w:lineRule="auto"/>
        <w:rPr>
          <w:rFonts w:ascii="Century Gothic" w:hAnsi="Century Gothic"/>
          <w:sz w:val="22"/>
          <w:lang w:val="es-CO"/>
        </w:rPr>
      </w:pPr>
      <w:r w:rsidRPr="006101FC">
        <w:rPr>
          <w:rFonts w:ascii="Century Gothic" w:hAnsi="Century Gothic"/>
          <w:sz w:val="22"/>
          <w:lang w:val="es-CO"/>
        </w:rPr>
        <w:t>Suministro e instalación de equipos de bombeo necesarios para el sistema de red contra incendios y sistemas complementarios definidos en los diseños aprobados.</w:t>
      </w:r>
    </w:p>
    <w:p w14:paraId="4CC3F994" w14:textId="69EAA413" w:rsidR="00DA7A44" w:rsidRPr="006101FC" w:rsidRDefault="00DA7A44" w:rsidP="007B57F8">
      <w:pPr>
        <w:pStyle w:val="Prrafodelista"/>
        <w:numPr>
          <w:ilvl w:val="0"/>
          <w:numId w:val="16"/>
        </w:numPr>
        <w:spacing w:after="0" w:line="240" w:lineRule="auto"/>
        <w:rPr>
          <w:rFonts w:ascii="Century Gothic" w:hAnsi="Century Gothic"/>
          <w:sz w:val="22"/>
          <w:lang w:val="es-CO"/>
        </w:rPr>
      </w:pPr>
      <w:r w:rsidRPr="006101FC">
        <w:rPr>
          <w:rFonts w:ascii="Century Gothic" w:hAnsi="Century Gothic"/>
          <w:sz w:val="22"/>
          <w:lang w:val="es-CO"/>
        </w:rPr>
        <w:t>Comprende el suministro e instalación de la tubería, accesorios y elementos hidráulicos requeridos para la puesta en funcionamiento del sistema de red contra incendios, conforme al diseño definitivo aprobado en el periodo pre constructivo y a la normatividad técnica aplicable. En caso de requerirse elementos nuevos, estos deberán cumplir con las especificaciones técnicas exigidas para sistemas contra incendios.</w:t>
      </w:r>
    </w:p>
    <w:p w14:paraId="6470256E" w14:textId="609DE0B6" w:rsidR="00DA7A44" w:rsidRPr="006101FC" w:rsidRDefault="00DA7A44" w:rsidP="007B57F8">
      <w:pPr>
        <w:pStyle w:val="Prrafodelista"/>
        <w:numPr>
          <w:ilvl w:val="0"/>
          <w:numId w:val="16"/>
        </w:numPr>
        <w:spacing w:after="0" w:line="240" w:lineRule="auto"/>
        <w:rPr>
          <w:rFonts w:ascii="Century Gothic" w:hAnsi="Century Gothic"/>
          <w:sz w:val="22"/>
          <w:lang w:val="es-CO"/>
        </w:rPr>
      </w:pPr>
      <w:r w:rsidRPr="006101FC">
        <w:rPr>
          <w:rFonts w:ascii="Century Gothic" w:hAnsi="Century Gothic"/>
          <w:sz w:val="22"/>
          <w:lang w:val="es-CO"/>
        </w:rPr>
        <w:t>Se precisa que los accesorios (tees, codos y demás elementos) deberán ser del mismo material de la tubería definida en el diseño aprobado para la red contra incendios, garantizando su compatibilidad y correcto funcionamiento. Los materiales a emplear corresponderán a los permitidos para este tipo de sistemas, tales como acero al carbono (acero negro), acero galvanizado o acero inoxidable; así como materiales plásticos certificados como CPVC, y polietileno para redes subterráneas, según aplique. Lo anterior deberá cumplir con lo establecido en el Título J de la NSR-10, así como con las normas NFPA aplicables (NFPA 13, 14, 20 y 25) y la Ley 1575 de 2012, o aquellas que las modifiquen o sustituyan.</w:t>
      </w:r>
    </w:p>
    <w:p w14:paraId="12BB2D8B" w14:textId="6CD63934" w:rsidR="00DA7A44" w:rsidRPr="006101FC" w:rsidRDefault="00DA7A44" w:rsidP="007B57F8">
      <w:pPr>
        <w:pStyle w:val="Prrafodelista"/>
        <w:numPr>
          <w:ilvl w:val="0"/>
          <w:numId w:val="16"/>
        </w:numPr>
        <w:spacing w:after="0" w:line="240" w:lineRule="auto"/>
        <w:rPr>
          <w:rFonts w:ascii="Century Gothic" w:hAnsi="Century Gothic"/>
          <w:sz w:val="22"/>
          <w:lang w:val="es-CO"/>
        </w:rPr>
      </w:pPr>
      <w:bookmarkStart w:id="4" w:name="_Hlk228197104"/>
      <w:r w:rsidRPr="006101FC">
        <w:rPr>
          <w:rFonts w:ascii="Century Gothic" w:hAnsi="Century Gothic"/>
          <w:sz w:val="22"/>
          <w:lang w:val="es-CO"/>
        </w:rPr>
        <w:t>Todas las instalaciones eléctricas y electromecánicas deberán cumplir con El Reglamento Técnico de Instalaciones Eléctricas – RETIE vigente, expedido por el Ministerio de Minas y Energía mediante la Resolución 40117 de 2024. y antes de la adquisición de materiales y equipos deberán ser aprobadas por el supervisor técnico de la obra.</w:t>
      </w:r>
      <w:bookmarkEnd w:id="4"/>
    </w:p>
    <w:p w14:paraId="69A1F63B" w14:textId="5FB14F8C" w:rsidR="00DA7A44" w:rsidRPr="006101FC" w:rsidRDefault="00DA7A44" w:rsidP="007B57F8">
      <w:pPr>
        <w:pStyle w:val="Prrafodelista"/>
        <w:numPr>
          <w:ilvl w:val="0"/>
          <w:numId w:val="16"/>
        </w:numPr>
        <w:spacing w:after="0" w:line="240" w:lineRule="auto"/>
        <w:rPr>
          <w:rFonts w:ascii="Century Gothic" w:hAnsi="Century Gothic"/>
          <w:sz w:val="22"/>
          <w:lang w:val="es-CO"/>
        </w:rPr>
      </w:pPr>
      <w:r w:rsidRPr="006101FC">
        <w:rPr>
          <w:rFonts w:ascii="Century Gothic" w:hAnsi="Century Gothic"/>
          <w:sz w:val="22"/>
          <w:lang w:val="es-CO"/>
        </w:rPr>
        <w:t>Suministro e instalación de elementos tales como niples, accesorios, válvulas, checks y demás componentes necesarios para la correcta instalación y funcionamiento de la bomba contra incendios.</w:t>
      </w:r>
    </w:p>
    <w:p w14:paraId="37A1FB1E" w14:textId="49C39146" w:rsidR="00DA7A44" w:rsidRPr="006101FC" w:rsidRDefault="00DA7A44" w:rsidP="007B57F8">
      <w:pPr>
        <w:pStyle w:val="Prrafodelista"/>
        <w:numPr>
          <w:ilvl w:val="0"/>
          <w:numId w:val="16"/>
        </w:numPr>
        <w:spacing w:after="0" w:line="240" w:lineRule="auto"/>
        <w:rPr>
          <w:rFonts w:ascii="Century Gothic" w:hAnsi="Century Gothic"/>
          <w:sz w:val="22"/>
          <w:lang w:val="es-CO"/>
        </w:rPr>
      </w:pPr>
      <w:r w:rsidRPr="006101FC">
        <w:rPr>
          <w:rFonts w:ascii="Century Gothic" w:hAnsi="Century Gothic"/>
          <w:sz w:val="22"/>
          <w:lang w:val="es-CO"/>
        </w:rPr>
        <w:t>El equipo de bombeo contra incendios deberá ser certificado y apto para uso en sistemas de protección contra incendios, de conformidad con las normas aplicables y requisitos exigidos por el Cuerpo Oficial de Bomberos del Municipio de Pasto.</w:t>
      </w:r>
    </w:p>
    <w:p w14:paraId="0E1722EC" w14:textId="54A5E081" w:rsidR="00DA7A44" w:rsidRPr="006101FC" w:rsidRDefault="00DA7A44" w:rsidP="007B57F8">
      <w:pPr>
        <w:pStyle w:val="Prrafodelista"/>
        <w:numPr>
          <w:ilvl w:val="0"/>
          <w:numId w:val="16"/>
        </w:numPr>
        <w:spacing w:after="0" w:line="240" w:lineRule="auto"/>
        <w:rPr>
          <w:rFonts w:ascii="Century Gothic" w:hAnsi="Century Gothic"/>
          <w:sz w:val="22"/>
          <w:lang w:val="es-CO"/>
        </w:rPr>
      </w:pPr>
      <w:r w:rsidRPr="006101FC">
        <w:rPr>
          <w:rFonts w:ascii="Century Gothic" w:hAnsi="Century Gothic"/>
          <w:sz w:val="22"/>
          <w:lang w:val="es-CO"/>
        </w:rPr>
        <w:t>Suministro e instalación de planta eléctrica de respaldo y sistemas eléctricos asociados necesarios para garantizar la operación del sistema en condiciones de emergencia.</w:t>
      </w:r>
    </w:p>
    <w:p w14:paraId="1E779DC2" w14:textId="6531AF03" w:rsidR="00DA7A44" w:rsidRPr="006101FC" w:rsidRDefault="00DA7A44" w:rsidP="007B57F8">
      <w:pPr>
        <w:pStyle w:val="Prrafodelista"/>
        <w:numPr>
          <w:ilvl w:val="0"/>
          <w:numId w:val="16"/>
        </w:numPr>
        <w:spacing w:after="0" w:line="240" w:lineRule="auto"/>
        <w:rPr>
          <w:rFonts w:ascii="Century Gothic" w:hAnsi="Century Gothic"/>
          <w:sz w:val="22"/>
          <w:lang w:val="es-CO"/>
        </w:rPr>
      </w:pPr>
      <w:r w:rsidRPr="006101FC">
        <w:rPr>
          <w:rFonts w:ascii="Century Gothic" w:hAnsi="Century Gothic"/>
          <w:sz w:val="22"/>
          <w:lang w:val="es-CO"/>
        </w:rPr>
        <w:t>Adecuación y puesta en funcionamiento de la bomba de la PTAR, incluyendo tableros eléctricos, circuitos y elementos requeridos para su correcta operación.</w:t>
      </w:r>
    </w:p>
    <w:p w14:paraId="0F268200" w14:textId="55851266" w:rsidR="00DA7A44" w:rsidRPr="006101FC" w:rsidRDefault="00DA7A44" w:rsidP="007B57F8">
      <w:pPr>
        <w:pStyle w:val="Prrafodelista"/>
        <w:numPr>
          <w:ilvl w:val="0"/>
          <w:numId w:val="16"/>
        </w:numPr>
        <w:spacing w:after="0" w:line="240" w:lineRule="auto"/>
        <w:rPr>
          <w:rFonts w:ascii="Century Gothic" w:hAnsi="Century Gothic"/>
          <w:sz w:val="22"/>
          <w:lang w:val="es-CO"/>
        </w:rPr>
      </w:pPr>
      <w:r w:rsidRPr="006101FC">
        <w:rPr>
          <w:rFonts w:ascii="Century Gothic" w:hAnsi="Century Gothic"/>
          <w:sz w:val="22"/>
          <w:lang w:val="es-CO"/>
        </w:rPr>
        <w:lastRenderedPageBreak/>
        <w:t>Ejecución de actividades de rehabilitación eléctrica de la zona administrativa, incluyendo revisión general, empalmes, reemplazo de elementos deteriorados, conectores, tableros y adecuaciones necesarias para garantizar condiciones seguras de funcionamiento.</w:t>
      </w:r>
    </w:p>
    <w:p w14:paraId="21CC3B45" w14:textId="27662551" w:rsidR="00DA7A44" w:rsidRPr="006101FC" w:rsidRDefault="00DA7A44" w:rsidP="007B57F8">
      <w:pPr>
        <w:pStyle w:val="Prrafodelista"/>
        <w:numPr>
          <w:ilvl w:val="0"/>
          <w:numId w:val="16"/>
        </w:numPr>
        <w:spacing w:after="0" w:line="240" w:lineRule="auto"/>
        <w:rPr>
          <w:rFonts w:ascii="Century Gothic" w:hAnsi="Century Gothic"/>
          <w:sz w:val="22"/>
          <w:lang w:val="es-CO"/>
        </w:rPr>
      </w:pPr>
      <w:r w:rsidRPr="006101FC">
        <w:rPr>
          <w:rFonts w:ascii="Century Gothic" w:hAnsi="Century Gothic"/>
          <w:sz w:val="22"/>
          <w:lang w:val="es-CO"/>
        </w:rPr>
        <w:t>Mantenimiento de la cerca eléctrica, incluyendo limpieza, revisión de continuidad, ajuste de conexiones, verificación del sistema de energización y pruebas de funcionamiento.</w:t>
      </w:r>
    </w:p>
    <w:p w14:paraId="38DC2202" w14:textId="37B6D94D" w:rsidR="00DA7A44" w:rsidRPr="006101FC" w:rsidRDefault="00DA7A44" w:rsidP="007B57F8">
      <w:pPr>
        <w:pStyle w:val="Prrafodelista"/>
        <w:numPr>
          <w:ilvl w:val="0"/>
          <w:numId w:val="16"/>
        </w:numPr>
        <w:spacing w:after="0" w:line="240" w:lineRule="auto"/>
        <w:rPr>
          <w:rFonts w:ascii="Century Gothic" w:hAnsi="Century Gothic"/>
          <w:sz w:val="22"/>
          <w:lang w:val="es-CO"/>
        </w:rPr>
      </w:pPr>
      <w:r w:rsidRPr="006101FC">
        <w:rPr>
          <w:rFonts w:ascii="Century Gothic" w:hAnsi="Century Gothic"/>
          <w:sz w:val="22"/>
          <w:lang w:val="es-CO"/>
        </w:rPr>
        <w:t>Obtención de certificados, resoluciones y conceptos técnicos requeridos para la puesta en funcionamiento y entrega final del proyecto.</w:t>
      </w:r>
    </w:p>
    <w:p w14:paraId="70116DAE" w14:textId="66D1D9B6" w:rsidR="00DA7A44" w:rsidRPr="006101FC" w:rsidRDefault="00DA7A44" w:rsidP="007B57F8">
      <w:pPr>
        <w:pStyle w:val="Prrafodelista"/>
        <w:numPr>
          <w:ilvl w:val="0"/>
          <w:numId w:val="16"/>
        </w:numPr>
        <w:spacing w:after="0" w:line="240" w:lineRule="auto"/>
        <w:rPr>
          <w:rFonts w:ascii="Century Gothic" w:hAnsi="Century Gothic"/>
          <w:sz w:val="22"/>
          <w:lang w:val="es-CO"/>
        </w:rPr>
      </w:pPr>
      <w:bookmarkStart w:id="5" w:name="_Hlk228352737"/>
      <w:r w:rsidRPr="006101FC">
        <w:rPr>
          <w:rFonts w:ascii="Century Gothic" w:hAnsi="Century Gothic"/>
          <w:sz w:val="22"/>
          <w:lang w:val="es-CO"/>
        </w:rPr>
        <w:t>Ejecución, en caso de requerirse, de obras civiles y estructurales para la adecuación del cuarto de bombas, soportes, bases, canalizaciones y demás elementos necesarios para la instalación de los sistemas, incluyendo la intervención de elementos existentes (losas, pisos, muros) mediante actividades de demolición, reposición y/o reforzamiento que se requieran, todo sujeto a lo definido y considerado técnicamente apropiado en la Fase I (estudios y diseños).</w:t>
      </w:r>
      <w:bookmarkEnd w:id="5"/>
    </w:p>
    <w:p w14:paraId="1B99FDF3" w14:textId="77777777" w:rsidR="00DA7A44" w:rsidRPr="006101FC" w:rsidRDefault="00DA7A44" w:rsidP="00DA7A44">
      <w:pPr>
        <w:spacing w:after="0" w:line="240" w:lineRule="auto"/>
        <w:rPr>
          <w:rFonts w:ascii="Century Gothic" w:hAnsi="Century Gothic"/>
          <w:sz w:val="22"/>
          <w:lang w:val="es-CO"/>
        </w:rPr>
      </w:pPr>
    </w:p>
    <w:p w14:paraId="351A2511" w14:textId="25A6AE78" w:rsidR="00DA7A44" w:rsidRPr="006101FC" w:rsidRDefault="00DA7A44" w:rsidP="00DA7A44">
      <w:pPr>
        <w:spacing w:after="160" w:line="259" w:lineRule="auto"/>
        <w:rPr>
          <w:rFonts w:ascii="Century Gothic" w:hAnsi="Century Gothic"/>
          <w:b/>
          <w:sz w:val="22"/>
          <w:lang w:val="es-CO"/>
        </w:rPr>
      </w:pPr>
      <w:r w:rsidRPr="006101FC">
        <w:rPr>
          <w:rFonts w:ascii="Century Gothic" w:hAnsi="Century Gothic"/>
          <w:b/>
          <w:sz w:val="22"/>
          <w:lang w:val="es-CO"/>
        </w:rPr>
        <w:t xml:space="preserve">PUESTA EN MARCHA Y CERTIFICACIÓN </w:t>
      </w:r>
      <w:r w:rsidR="00EE3E9A" w:rsidRPr="006101FC">
        <w:rPr>
          <w:rFonts w:ascii="Century Gothic" w:hAnsi="Century Gothic"/>
          <w:b/>
          <w:sz w:val="22"/>
          <w:lang w:val="es-CO"/>
        </w:rPr>
        <w:t>(ETAPA</w:t>
      </w:r>
      <w:r w:rsidRPr="006101FC">
        <w:rPr>
          <w:rFonts w:ascii="Century Gothic" w:hAnsi="Century Gothic"/>
          <w:b/>
          <w:sz w:val="22"/>
          <w:lang w:val="es-CO"/>
        </w:rPr>
        <w:t xml:space="preserve"> CONSTRUCTIVA).</w:t>
      </w:r>
    </w:p>
    <w:p w14:paraId="3D55315E" w14:textId="77777777" w:rsidR="00EE3E9A" w:rsidRPr="006101FC" w:rsidRDefault="00EE3E9A" w:rsidP="007B57F8">
      <w:pPr>
        <w:pStyle w:val="Prrafodelista"/>
        <w:numPr>
          <w:ilvl w:val="0"/>
          <w:numId w:val="17"/>
        </w:numPr>
        <w:spacing w:after="160" w:line="259" w:lineRule="auto"/>
        <w:rPr>
          <w:rFonts w:ascii="Century Gothic" w:hAnsi="Century Gothic"/>
          <w:sz w:val="22"/>
          <w:lang w:val="es-CO"/>
        </w:rPr>
      </w:pPr>
      <w:r w:rsidRPr="006101FC">
        <w:rPr>
          <w:rFonts w:ascii="Century Gothic" w:hAnsi="Century Gothic"/>
          <w:sz w:val="22"/>
          <w:lang w:val="es-CO"/>
        </w:rPr>
        <w:t>Probar equipos de presión del sistema de red contra incendios, incluyendo bomba principal, equipos auxiliares y funcionamiento general del sistema hidráulico.</w:t>
      </w:r>
    </w:p>
    <w:p w14:paraId="0853AB75" w14:textId="77777777" w:rsidR="00EE3E9A" w:rsidRPr="006101FC" w:rsidRDefault="00EE3E9A" w:rsidP="007B57F8">
      <w:pPr>
        <w:pStyle w:val="Prrafodelista"/>
        <w:numPr>
          <w:ilvl w:val="0"/>
          <w:numId w:val="17"/>
        </w:numPr>
        <w:spacing w:after="160" w:line="259" w:lineRule="auto"/>
        <w:rPr>
          <w:rFonts w:ascii="Century Gothic" w:hAnsi="Century Gothic"/>
          <w:sz w:val="22"/>
          <w:lang w:val="es-CO"/>
        </w:rPr>
      </w:pPr>
      <w:r w:rsidRPr="006101FC">
        <w:rPr>
          <w:rFonts w:ascii="Century Gothic" w:hAnsi="Century Gothic"/>
          <w:sz w:val="22"/>
          <w:lang w:val="es-CO"/>
        </w:rPr>
        <w:t>Realizar pruebas de conexiones eléctricas, tableros y sistemas asociados, verificando el cumplimiento de los requisitos establecidos en el RETIE y demás normas aplicables.</w:t>
      </w:r>
    </w:p>
    <w:p w14:paraId="0CE565D9" w14:textId="77777777" w:rsidR="00EE3E9A" w:rsidRPr="006101FC" w:rsidRDefault="00EE3E9A" w:rsidP="007B57F8">
      <w:pPr>
        <w:pStyle w:val="Prrafodelista"/>
        <w:numPr>
          <w:ilvl w:val="0"/>
          <w:numId w:val="17"/>
        </w:numPr>
        <w:spacing w:after="160" w:line="259" w:lineRule="auto"/>
        <w:rPr>
          <w:rFonts w:ascii="Century Gothic" w:hAnsi="Century Gothic"/>
          <w:sz w:val="22"/>
          <w:lang w:val="es-CO"/>
        </w:rPr>
      </w:pPr>
      <w:r w:rsidRPr="006101FC">
        <w:rPr>
          <w:rFonts w:ascii="Century Gothic" w:hAnsi="Century Gothic"/>
          <w:sz w:val="22"/>
          <w:lang w:val="es-CO"/>
        </w:rPr>
        <w:t>Verificar el correcto funcionamiento del sistema de encendido y operación automática de los equipos instalados, incluyendo la interacción entre la bomba contra incendios y la planta eléctrica de respaldo.</w:t>
      </w:r>
    </w:p>
    <w:p w14:paraId="5780EE1A" w14:textId="77777777" w:rsidR="00EE3E9A" w:rsidRPr="006101FC" w:rsidRDefault="00EE3E9A" w:rsidP="007B57F8">
      <w:pPr>
        <w:pStyle w:val="Prrafodelista"/>
        <w:numPr>
          <w:ilvl w:val="0"/>
          <w:numId w:val="17"/>
        </w:numPr>
        <w:spacing w:after="160" w:line="259" w:lineRule="auto"/>
        <w:rPr>
          <w:rFonts w:ascii="Century Gothic" w:hAnsi="Century Gothic"/>
          <w:sz w:val="22"/>
          <w:lang w:val="es-CO"/>
        </w:rPr>
      </w:pPr>
      <w:r w:rsidRPr="006101FC">
        <w:rPr>
          <w:rFonts w:ascii="Century Gothic" w:hAnsi="Century Gothic"/>
          <w:sz w:val="22"/>
          <w:lang w:val="es-CO"/>
        </w:rPr>
        <w:t>Realizar pruebas de funcionamiento de válvulas, accesorios hidráulicos y demás elementos instalados en la red contra incendios.</w:t>
      </w:r>
    </w:p>
    <w:p w14:paraId="083B4519" w14:textId="28B0AB51" w:rsidR="00EE3E9A" w:rsidRPr="006101FC" w:rsidRDefault="00EE3E9A" w:rsidP="007B57F8">
      <w:pPr>
        <w:pStyle w:val="Prrafodelista"/>
        <w:numPr>
          <w:ilvl w:val="0"/>
          <w:numId w:val="17"/>
        </w:numPr>
        <w:spacing w:after="160" w:line="259" w:lineRule="auto"/>
        <w:rPr>
          <w:rFonts w:ascii="Century Gothic" w:hAnsi="Century Gothic"/>
          <w:sz w:val="22"/>
          <w:lang w:val="es-CO"/>
        </w:rPr>
      </w:pPr>
      <w:r w:rsidRPr="006101FC">
        <w:rPr>
          <w:rFonts w:ascii="Century Gothic" w:hAnsi="Century Gothic"/>
          <w:sz w:val="22"/>
          <w:lang w:val="es-CO"/>
        </w:rPr>
        <w:t>Ejecutar pruebas de funcionamiento de la bomba y sistema operativo de la PTAR, verificando su operación bajo condiciones normales.</w:t>
      </w:r>
      <w:r w:rsidR="00CE1A26">
        <w:rPr>
          <w:rFonts w:ascii="Century Gothic" w:hAnsi="Century Gothic"/>
          <w:sz w:val="22"/>
          <w:lang w:val="es-CO"/>
        </w:rPr>
        <w:t xml:space="preserve"> </w:t>
      </w:r>
    </w:p>
    <w:p w14:paraId="64D687E7" w14:textId="77777777" w:rsidR="00EE3E9A" w:rsidRPr="006101FC" w:rsidRDefault="00EE3E9A" w:rsidP="007B57F8">
      <w:pPr>
        <w:pStyle w:val="Prrafodelista"/>
        <w:numPr>
          <w:ilvl w:val="0"/>
          <w:numId w:val="17"/>
        </w:numPr>
        <w:spacing w:after="160" w:line="259" w:lineRule="auto"/>
        <w:rPr>
          <w:rFonts w:ascii="Century Gothic" w:hAnsi="Century Gothic"/>
          <w:sz w:val="22"/>
          <w:lang w:val="es-CO"/>
        </w:rPr>
      </w:pPr>
      <w:r w:rsidRPr="006101FC">
        <w:rPr>
          <w:rFonts w:ascii="Century Gothic" w:hAnsi="Century Gothic"/>
          <w:sz w:val="22"/>
          <w:lang w:val="es-CO"/>
        </w:rPr>
        <w:t>Verificar el correcto funcionamiento de las instalaciones eléctricas intervenidas en la zona administrativa, incluyendo sistemas de iluminación, tomacorrientes y equipos asociados.</w:t>
      </w:r>
    </w:p>
    <w:p w14:paraId="15288F20" w14:textId="77777777" w:rsidR="00EE3E9A" w:rsidRPr="006101FC" w:rsidRDefault="00EE3E9A" w:rsidP="007B57F8">
      <w:pPr>
        <w:pStyle w:val="Prrafodelista"/>
        <w:numPr>
          <w:ilvl w:val="0"/>
          <w:numId w:val="17"/>
        </w:numPr>
        <w:spacing w:after="160" w:line="259" w:lineRule="auto"/>
        <w:rPr>
          <w:rFonts w:ascii="Century Gothic" w:hAnsi="Century Gothic"/>
          <w:sz w:val="22"/>
          <w:lang w:val="es-CO"/>
        </w:rPr>
      </w:pPr>
      <w:r w:rsidRPr="006101FC">
        <w:rPr>
          <w:rFonts w:ascii="Century Gothic" w:hAnsi="Century Gothic"/>
          <w:sz w:val="22"/>
          <w:lang w:val="es-CO"/>
        </w:rPr>
        <w:t>Verificar el funcionamiento integral de la cerca eléctrica, continuidad del sistema y condiciones de seguridad operativa.</w:t>
      </w:r>
    </w:p>
    <w:p w14:paraId="500768CF" w14:textId="77777777" w:rsidR="00EE3E9A" w:rsidRPr="006101FC" w:rsidRDefault="00EE3E9A" w:rsidP="007B57F8">
      <w:pPr>
        <w:pStyle w:val="Prrafodelista"/>
        <w:numPr>
          <w:ilvl w:val="0"/>
          <w:numId w:val="17"/>
        </w:numPr>
        <w:spacing w:after="160" w:line="259" w:lineRule="auto"/>
        <w:rPr>
          <w:rFonts w:ascii="Century Gothic" w:hAnsi="Century Gothic"/>
          <w:sz w:val="22"/>
          <w:lang w:val="es-CO"/>
        </w:rPr>
      </w:pPr>
      <w:r w:rsidRPr="006101FC">
        <w:rPr>
          <w:rFonts w:ascii="Century Gothic" w:hAnsi="Century Gothic"/>
          <w:sz w:val="22"/>
          <w:lang w:val="es-CO"/>
        </w:rPr>
        <w:t>Realizar pruebas generales de funcionamiento integral del sistema, garantizando que la infraestructura entregada opere de manera segura y continua.</w:t>
      </w:r>
    </w:p>
    <w:p w14:paraId="6F0CC1E8" w14:textId="474CB127" w:rsidR="00DA7A44" w:rsidRPr="006101FC" w:rsidRDefault="00EE3E9A" w:rsidP="007B57F8">
      <w:pPr>
        <w:pStyle w:val="Prrafodelista"/>
        <w:numPr>
          <w:ilvl w:val="0"/>
          <w:numId w:val="17"/>
        </w:numPr>
        <w:spacing w:after="160" w:line="259" w:lineRule="auto"/>
        <w:rPr>
          <w:rFonts w:ascii="Century Gothic" w:hAnsi="Century Gothic"/>
          <w:sz w:val="22"/>
          <w:lang w:val="es-CO"/>
        </w:rPr>
      </w:pPr>
      <w:bookmarkStart w:id="6" w:name="_Hlk228197989"/>
      <w:r w:rsidRPr="006101FC">
        <w:rPr>
          <w:rFonts w:ascii="Century Gothic" w:hAnsi="Century Gothic"/>
          <w:sz w:val="22"/>
          <w:lang w:val="es-CO"/>
        </w:rPr>
        <w:t>Entregar certificados, conceptos técnicos, resoluciones o documentos de aprobación emitidos por las entidades competentes que correspondan, incluyendo el concepto o aprobación del Cuerpo Oficial de Bomberos del Municipio de Pasto</w:t>
      </w:r>
      <w:bookmarkEnd w:id="6"/>
      <w:r w:rsidRPr="006101FC">
        <w:rPr>
          <w:rFonts w:ascii="Century Gothic" w:hAnsi="Century Gothic"/>
          <w:sz w:val="22"/>
          <w:lang w:val="es-CO"/>
        </w:rPr>
        <w:t>.</w:t>
      </w:r>
    </w:p>
    <w:p w14:paraId="03D1594F" w14:textId="78FF64A0" w:rsidR="00331347" w:rsidRPr="006101FC" w:rsidRDefault="00331347" w:rsidP="0094687D">
      <w:pPr>
        <w:spacing w:after="0" w:line="240" w:lineRule="auto"/>
        <w:rPr>
          <w:rFonts w:ascii="Century Gothic" w:hAnsi="Century Gothic"/>
          <w:b/>
          <w:sz w:val="22"/>
          <w:lang w:val="es-CO"/>
        </w:rPr>
      </w:pPr>
      <w:r w:rsidRPr="006101FC">
        <w:rPr>
          <w:rFonts w:ascii="Century Gothic" w:hAnsi="Century Gothic"/>
          <w:b/>
          <w:sz w:val="22"/>
          <w:lang w:val="es-CO"/>
        </w:rPr>
        <w:t>En caso de ser necesario, entregar:</w:t>
      </w:r>
    </w:p>
    <w:p w14:paraId="04A50436" w14:textId="77777777" w:rsidR="00923EB7" w:rsidRPr="006101FC" w:rsidRDefault="00EE3E9A" w:rsidP="007B57F8">
      <w:pPr>
        <w:pStyle w:val="Prrafodelista"/>
        <w:numPr>
          <w:ilvl w:val="0"/>
          <w:numId w:val="19"/>
        </w:numPr>
        <w:spacing w:before="100" w:beforeAutospacing="1" w:after="100" w:afterAutospacing="1" w:line="240" w:lineRule="auto"/>
        <w:jc w:val="left"/>
        <w:rPr>
          <w:rFonts w:ascii="Century Gothic" w:hAnsi="Century Gothic"/>
          <w:sz w:val="22"/>
          <w:lang w:val="es-CO"/>
        </w:rPr>
      </w:pPr>
      <w:r w:rsidRPr="006101FC">
        <w:rPr>
          <w:rFonts w:ascii="Century Gothic" w:hAnsi="Century Gothic"/>
          <w:sz w:val="22"/>
          <w:lang w:val="es-CO"/>
        </w:rPr>
        <w:t xml:space="preserve">Presupuesto detallado, análisis de precios unitarios (APU) y especificaciones técnicas para la reparación, reposición o mantenimiento mayor de componentes no contemplados inicialmente </w:t>
      </w:r>
      <w:r w:rsidRPr="006101FC">
        <w:rPr>
          <w:rFonts w:ascii="Century Gothic" w:hAnsi="Century Gothic"/>
          <w:sz w:val="22"/>
          <w:lang w:val="es-CO"/>
        </w:rPr>
        <w:lastRenderedPageBreak/>
        <w:t>que resulten del diagnóstico previo (equipos de bombeo, tanques, componentes de la PTAR, subestación o cerramiento perimetral).</w:t>
      </w:r>
    </w:p>
    <w:p w14:paraId="6F61ED1F" w14:textId="77777777" w:rsidR="00923EB7" w:rsidRPr="006101FC" w:rsidRDefault="00EE3E9A" w:rsidP="007B57F8">
      <w:pPr>
        <w:pStyle w:val="Prrafodelista"/>
        <w:numPr>
          <w:ilvl w:val="0"/>
          <w:numId w:val="19"/>
        </w:numPr>
        <w:spacing w:before="100" w:beforeAutospacing="1" w:after="100" w:afterAutospacing="1" w:line="240" w:lineRule="auto"/>
        <w:jc w:val="left"/>
        <w:rPr>
          <w:rFonts w:ascii="Century Gothic" w:hAnsi="Century Gothic"/>
          <w:sz w:val="22"/>
          <w:lang w:val="es-CO"/>
        </w:rPr>
      </w:pPr>
      <w:r w:rsidRPr="006101FC">
        <w:rPr>
          <w:rFonts w:ascii="Century Gothic" w:hAnsi="Century Gothic"/>
          <w:sz w:val="22"/>
          <w:lang w:val="es-CO"/>
        </w:rPr>
        <w:t>Plan de contingencia e informe técnico justificado en caso de requerirse modificaciones estructurales, obras civiles adicionales o reubicación de trazados hidráulicos/eléctricos en el Patio Taller Aranda durante la Etapa Preconstructiva o Constructiva.</w:t>
      </w:r>
    </w:p>
    <w:p w14:paraId="3677F414" w14:textId="77777777" w:rsidR="00923EB7" w:rsidRPr="006101FC" w:rsidRDefault="00EE3E9A" w:rsidP="007B57F8">
      <w:pPr>
        <w:pStyle w:val="Prrafodelista"/>
        <w:numPr>
          <w:ilvl w:val="0"/>
          <w:numId w:val="19"/>
        </w:numPr>
        <w:spacing w:before="100" w:beforeAutospacing="1" w:after="100" w:afterAutospacing="1" w:line="240" w:lineRule="auto"/>
        <w:jc w:val="left"/>
        <w:rPr>
          <w:rFonts w:ascii="Century Gothic" w:hAnsi="Century Gothic"/>
          <w:sz w:val="22"/>
          <w:lang w:val="es-CO"/>
        </w:rPr>
      </w:pPr>
      <w:r w:rsidRPr="006101FC">
        <w:rPr>
          <w:rFonts w:ascii="Century Gothic" w:hAnsi="Century Gothic"/>
          <w:sz w:val="22"/>
          <w:lang w:val="es-CO"/>
        </w:rPr>
        <w:t>Rutina de mantenimiento preventivo y correctivo mensual, cronograma de inspección periódica y bitácora de operación para la Planta Eléctrica de respaldo, el sistema de bombeo contra incendios, la PTAR y la Cerca Eléctrica.</w:t>
      </w:r>
    </w:p>
    <w:p w14:paraId="08373FAB" w14:textId="77777777" w:rsidR="00923EB7" w:rsidRPr="006101FC" w:rsidRDefault="00EE3E9A" w:rsidP="007B57F8">
      <w:pPr>
        <w:pStyle w:val="Prrafodelista"/>
        <w:numPr>
          <w:ilvl w:val="0"/>
          <w:numId w:val="19"/>
        </w:numPr>
        <w:spacing w:before="100" w:beforeAutospacing="1" w:after="100" w:afterAutospacing="1" w:line="240" w:lineRule="auto"/>
        <w:jc w:val="left"/>
        <w:rPr>
          <w:rFonts w:ascii="Century Gothic" w:hAnsi="Century Gothic"/>
          <w:sz w:val="22"/>
          <w:lang w:val="es-CO"/>
        </w:rPr>
      </w:pPr>
      <w:r w:rsidRPr="006101FC">
        <w:rPr>
          <w:rFonts w:ascii="Century Gothic" w:hAnsi="Century Gothic"/>
          <w:sz w:val="22"/>
          <w:lang w:val="es-CO"/>
        </w:rPr>
        <w:t>Procedimientos operativos estandarizados (POE) y protocolos de prueba para la atención de emergencias e interacción entre la planta de respaldo y la bomba principal.</w:t>
      </w:r>
    </w:p>
    <w:p w14:paraId="0BCEE75F" w14:textId="77777777" w:rsidR="00923EB7" w:rsidRPr="006101FC" w:rsidRDefault="00EE3E9A" w:rsidP="007B57F8">
      <w:pPr>
        <w:pStyle w:val="Prrafodelista"/>
        <w:numPr>
          <w:ilvl w:val="0"/>
          <w:numId w:val="19"/>
        </w:numPr>
        <w:spacing w:before="100" w:beforeAutospacing="1" w:after="100" w:afterAutospacing="1" w:line="240" w:lineRule="auto"/>
        <w:jc w:val="left"/>
        <w:rPr>
          <w:rFonts w:ascii="Century Gothic" w:hAnsi="Century Gothic"/>
          <w:sz w:val="22"/>
          <w:lang w:val="es-CO"/>
        </w:rPr>
      </w:pPr>
      <w:r w:rsidRPr="006101FC">
        <w:rPr>
          <w:rFonts w:ascii="Century Gothic" w:hAnsi="Century Gothic"/>
          <w:sz w:val="22"/>
          <w:lang w:val="es-CO"/>
        </w:rPr>
        <w:t>Planos récord (As-Built) georreferenciados y firmados por los profesionales competentes, que reflejen el estado final de las redes hidráulicas, eléctricas, canalizaciones y obras civiles ejecutadas.</w:t>
      </w:r>
    </w:p>
    <w:p w14:paraId="3CCAF755" w14:textId="77777777" w:rsidR="00923EB7" w:rsidRPr="006101FC" w:rsidRDefault="00EE3E9A" w:rsidP="007B57F8">
      <w:pPr>
        <w:pStyle w:val="Prrafodelista"/>
        <w:numPr>
          <w:ilvl w:val="0"/>
          <w:numId w:val="19"/>
        </w:numPr>
        <w:spacing w:before="100" w:beforeAutospacing="1" w:after="100" w:afterAutospacing="1" w:line="240" w:lineRule="auto"/>
        <w:jc w:val="left"/>
        <w:rPr>
          <w:rFonts w:ascii="Century Gothic" w:hAnsi="Century Gothic"/>
          <w:sz w:val="22"/>
          <w:lang w:val="es-CO"/>
        </w:rPr>
      </w:pPr>
      <w:r w:rsidRPr="006101FC">
        <w:rPr>
          <w:rFonts w:ascii="Century Gothic" w:hAnsi="Century Gothic"/>
          <w:sz w:val="22"/>
          <w:lang w:val="es-CO"/>
        </w:rPr>
        <w:t>Dictamen de inspección y certificado de conformidad expedido por un organismo acreditado bajo el Reglamento Técnico de Instalaciones Eléctricas (RETIE).</w:t>
      </w:r>
    </w:p>
    <w:p w14:paraId="39EC7697" w14:textId="74F02BBD" w:rsidR="00EE3E9A" w:rsidRPr="006101FC" w:rsidRDefault="00EE3E9A" w:rsidP="007B57F8">
      <w:pPr>
        <w:pStyle w:val="Prrafodelista"/>
        <w:numPr>
          <w:ilvl w:val="0"/>
          <w:numId w:val="19"/>
        </w:numPr>
        <w:spacing w:before="100" w:beforeAutospacing="1" w:after="100" w:afterAutospacing="1" w:line="240" w:lineRule="auto"/>
        <w:jc w:val="left"/>
        <w:rPr>
          <w:rFonts w:ascii="Century Gothic" w:hAnsi="Century Gothic"/>
          <w:szCs w:val="24"/>
          <w:lang w:val="es-CO" w:eastAsia="es-CO"/>
        </w:rPr>
      </w:pPr>
      <w:r w:rsidRPr="006101FC">
        <w:rPr>
          <w:rFonts w:ascii="Century Gothic" w:hAnsi="Century Gothic"/>
          <w:sz w:val="22"/>
          <w:lang w:val="es-CO"/>
        </w:rPr>
        <w:t>Concepto técnico favorable y certificado de inspección emitido por el Cuerpo Oficial de Bomberos del Municipio de Pasto o la autoridad competente en gestión del riesgo.</w:t>
      </w:r>
    </w:p>
    <w:p w14:paraId="3F8E5DA4" w14:textId="77777777" w:rsidR="00EE3E9A" w:rsidRPr="006101FC" w:rsidRDefault="00EE3E9A" w:rsidP="00EE3E9A">
      <w:pPr>
        <w:spacing w:before="100" w:beforeAutospacing="1" w:after="100" w:afterAutospacing="1" w:line="240" w:lineRule="auto"/>
        <w:jc w:val="left"/>
        <w:outlineLvl w:val="2"/>
        <w:rPr>
          <w:rFonts w:ascii="Century Gothic" w:hAnsi="Century Gothic"/>
          <w:sz w:val="22"/>
          <w:lang w:val="es-CO"/>
        </w:rPr>
      </w:pPr>
      <w:r w:rsidRPr="006101FC">
        <w:rPr>
          <w:rFonts w:ascii="Century Gothic" w:hAnsi="Century Gothic"/>
          <w:sz w:val="22"/>
          <w:lang w:val="es-CO"/>
        </w:rPr>
        <w:t>Consideraciones Técnicas:</w:t>
      </w:r>
    </w:p>
    <w:p w14:paraId="53AB2DCD" w14:textId="77777777" w:rsidR="00EE3E9A" w:rsidRPr="006101FC" w:rsidRDefault="00EE3E9A" w:rsidP="007B57F8">
      <w:pPr>
        <w:numPr>
          <w:ilvl w:val="0"/>
          <w:numId w:val="18"/>
        </w:numPr>
        <w:spacing w:before="100" w:beforeAutospacing="1" w:after="100" w:afterAutospacing="1" w:line="240" w:lineRule="auto"/>
        <w:jc w:val="left"/>
        <w:rPr>
          <w:rFonts w:ascii="Century Gothic" w:hAnsi="Century Gothic"/>
          <w:sz w:val="22"/>
          <w:lang w:val="es-CO"/>
        </w:rPr>
      </w:pPr>
      <w:r w:rsidRPr="006101FC">
        <w:rPr>
          <w:rFonts w:ascii="Century Gothic" w:hAnsi="Century Gothic"/>
          <w:sz w:val="22"/>
          <w:lang w:val="es-CO"/>
        </w:rPr>
        <w:t>Normativa Eléctrica y Técnica: Todos los procedimientos, ejecuciones, actividades y sugerencias técnicas en materia eléctrica deberán sujetarse estrictamente al Reglamento Técnico de Instalaciones Eléctricas (RETIE) vigente (Resolución 40117 de 2024 del Ministerio de Minas y Energía), al Código Eléctrico Colombiano (NTC 2050) y a los términos técnicos exigidos por CEDENAR S.A. E.S.P.</w:t>
      </w:r>
    </w:p>
    <w:p w14:paraId="6908E76A" w14:textId="77777777" w:rsidR="00EE3E9A" w:rsidRPr="006101FC" w:rsidRDefault="00EE3E9A" w:rsidP="007B57F8">
      <w:pPr>
        <w:numPr>
          <w:ilvl w:val="0"/>
          <w:numId w:val="18"/>
        </w:numPr>
        <w:spacing w:before="100" w:beforeAutospacing="1" w:after="100" w:afterAutospacing="1" w:line="240" w:lineRule="auto"/>
        <w:jc w:val="left"/>
        <w:rPr>
          <w:rFonts w:ascii="Century Gothic" w:hAnsi="Century Gothic"/>
          <w:sz w:val="22"/>
          <w:lang w:val="es-CO"/>
        </w:rPr>
      </w:pPr>
      <w:r w:rsidRPr="006101FC">
        <w:rPr>
          <w:rFonts w:ascii="Century Gothic" w:hAnsi="Century Gothic"/>
          <w:sz w:val="22"/>
          <w:lang w:val="es-CO"/>
        </w:rPr>
        <w:t>Normativa de Protección Contra Incendios: Los diseños, suministros e instalaciones hidráulicas y electromecánicas deberán cumplir plenamente con el Título J de la Norma Sismorresistente (NSR-10), las normas NFPA 13, 14, 20 y 25, la Ley 1575 de 2012 (y demás normas que las modifiquen, adicionen o sustituyan), así como las disposiciones marco de la UAE SETP AVANTE.</w:t>
      </w:r>
    </w:p>
    <w:p w14:paraId="15A2B476" w14:textId="77777777" w:rsidR="00EE3E9A" w:rsidRPr="006101FC" w:rsidRDefault="00EE3E9A" w:rsidP="007B57F8">
      <w:pPr>
        <w:numPr>
          <w:ilvl w:val="0"/>
          <w:numId w:val="18"/>
        </w:numPr>
        <w:spacing w:before="100" w:beforeAutospacing="1" w:after="100" w:afterAutospacing="1" w:line="240" w:lineRule="auto"/>
        <w:jc w:val="left"/>
        <w:rPr>
          <w:rFonts w:ascii="Century Gothic" w:hAnsi="Century Gothic"/>
          <w:sz w:val="22"/>
          <w:lang w:val="es-CO"/>
        </w:rPr>
      </w:pPr>
      <w:r w:rsidRPr="006101FC">
        <w:rPr>
          <w:rFonts w:ascii="Century Gothic" w:hAnsi="Century Gothic"/>
          <w:sz w:val="22"/>
          <w:lang w:val="es-CO"/>
        </w:rPr>
        <w:t>Personal Calificado y Seguridad: El contratista garantizará que la ejecución del proyecto se realice con personal profesional, técnico y tecnólogo calificado, certificado y con matrícula profesional vigente (ingenieros eléctricos, mecánicos, civiles y/o sanitarios). Asimismo, el personal operativo deberá contar con sus respectivas certificaciones vigentes para trabajo en alturas, riesgo eléctrico, afiliaciones a la Seguridad Social (EPS, ARL, Pensión) y exámenes de aptitud médica ocupacional.</w:t>
      </w:r>
    </w:p>
    <w:p w14:paraId="4CCAE649" w14:textId="2A3925A8" w:rsidR="00475E3B" w:rsidRPr="006101FC" w:rsidRDefault="00475E3B" w:rsidP="0094687D">
      <w:pPr>
        <w:spacing w:after="0" w:line="240" w:lineRule="auto"/>
        <w:rPr>
          <w:rFonts w:ascii="Century Gothic" w:hAnsi="Century Gothic"/>
          <w:sz w:val="22"/>
          <w:lang w:val="es-CO"/>
        </w:rPr>
      </w:pPr>
    </w:p>
    <w:p w14:paraId="018B52A0" w14:textId="7B605DC4" w:rsidR="00475E3B" w:rsidRPr="006101FC" w:rsidRDefault="00475E3B" w:rsidP="0094687D">
      <w:pPr>
        <w:spacing w:after="0" w:line="240" w:lineRule="auto"/>
        <w:rPr>
          <w:rFonts w:ascii="Century Gothic" w:hAnsi="Century Gothic"/>
          <w:b/>
          <w:bCs/>
          <w:sz w:val="22"/>
          <w:lang w:val="es-CO"/>
        </w:rPr>
      </w:pPr>
      <w:r w:rsidRPr="006101FC">
        <w:rPr>
          <w:rFonts w:ascii="Century Gothic" w:hAnsi="Century Gothic"/>
          <w:b/>
          <w:bCs/>
          <w:sz w:val="22"/>
          <w:lang w:val="es-CO"/>
        </w:rPr>
        <w:t>ANALISIS DE COSTOS SEGÚN COTIZACIONES</w:t>
      </w:r>
    </w:p>
    <w:p w14:paraId="3AFA2243" w14:textId="3D8945C9" w:rsidR="002C4C21" w:rsidRPr="006101FC" w:rsidRDefault="002C4C21" w:rsidP="0094687D">
      <w:pPr>
        <w:spacing w:after="0" w:line="240" w:lineRule="auto"/>
        <w:rPr>
          <w:rFonts w:ascii="Century Gothic" w:hAnsi="Century Gothic"/>
          <w:b/>
          <w:bCs/>
          <w:sz w:val="22"/>
          <w:lang w:val="es-CO"/>
        </w:rPr>
      </w:pPr>
    </w:p>
    <w:tbl>
      <w:tblPr>
        <w:tblStyle w:val="Tablaconcuadrcula"/>
        <w:tblW w:w="0" w:type="auto"/>
        <w:jc w:val="center"/>
        <w:tblLook w:val="04A0" w:firstRow="1" w:lastRow="0" w:firstColumn="1" w:lastColumn="0" w:noHBand="0" w:noVBand="1"/>
      </w:tblPr>
      <w:tblGrid>
        <w:gridCol w:w="409"/>
        <w:gridCol w:w="3686"/>
        <w:gridCol w:w="543"/>
        <w:gridCol w:w="921"/>
        <w:gridCol w:w="1683"/>
        <w:gridCol w:w="1586"/>
      </w:tblGrid>
      <w:tr w:rsidR="006101FC" w:rsidRPr="006101FC" w14:paraId="246ED1F1" w14:textId="77777777" w:rsidTr="00614492">
        <w:trPr>
          <w:trHeight w:val="20"/>
          <w:jc w:val="center"/>
        </w:trPr>
        <w:tc>
          <w:tcPr>
            <w:tcW w:w="0" w:type="auto"/>
            <w:noWrap/>
            <w:hideMark/>
          </w:tcPr>
          <w:p w14:paraId="22636B03" w14:textId="6118E49B" w:rsidR="006101FC" w:rsidRPr="006101FC" w:rsidRDefault="006101FC" w:rsidP="006101FC">
            <w:pPr>
              <w:spacing w:line="240" w:lineRule="auto"/>
              <w:jc w:val="center"/>
              <w:rPr>
                <w:rFonts w:ascii="Century Gothic" w:hAnsi="Century Gothic"/>
                <w:b/>
                <w:bCs/>
                <w:sz w:val="14"/>
                <w:szCs w:val="12"/>
              </w:rPr>
            </w:pPr>
            <w:r w:rsidRPr="006101FC">
              <w:rPr>
                <w:rFonts w:ascii="Century Gothic" w:hAnsi="Century Gothic"/>
                <w:b/>
                <w:bCs/>
                <w:sz w:val="14"/>
                <w:szCs w:val="12"/>
              </w:rPr>
              <w:t>Nº</w:t>
            </w:r>
          </w:p>
        </w:tc>
        <w:tc>
          <w:tcPr>
            <w:tcW w:w="3730" w:type="dxa"/>
            <w:noWrap/>
            <w:hideMark/>
          </w:tcPr>
          <w:p w14:paraId="5B0D0C02" w14:textId="0D970DDD" w:rsidR="006101FC" w:rsidRPr="006101FC" w:rsidRDefault="006101FC" w:rsidP="006101FC">
            <w:pPr>
              <w:spacing w:line="240" w:lineRule="auto"/>
              <w:jc w:val="center"/>
              <w:rPr>
                <w:rFonts w:ascii="Century Gothic" w:hAnsi="Century Gothic"/>
                <w:bCs/>
                <w:sz w:val="14"/>
                <w:szCs w:val="12"/>
              </w:rPr>
            </w:pPr>
            <w:r w:rsidRPr="006101FC">
              <w:rPr>
                <w:rFonts w:ascii="Century Gothic" w:hAnsi="Century Gothic"/>
                <w:b/>
                <w:bCs/>
                <w:sz w:val="14"/>
                <w:szCs w:val="12"/>
              </w:rPr>
              <w:t>DESCRIPCIÓN</w:t>
            </w:r>
          </w:p>
        </w:tc>
        <w:tc>
          <w:tcPr>
            <w:tcW w:w="497" w:type="dxa"/>
            <w:noWrap/>
            <w:hideMark/>
          </w:tcPr>
          <w:p w14:paraId="1E92923A" w14:textId="2D4332C7" w:rsidR="006101FC" w:rsidRPr="006101FC" w:rsidRDefault="006101FC" w:rsidP="006101FC">
            <w:pPr>
              <w:spacing w:line="240" w:lineRule="auto"/>
              <w:jc w:val="center"/>
              <w:rPr>
                <w:rFonts w:ascii="Century Gothic" w:hAnsi="Century Gothic"/>
                <w:bCs/>
                <w:sz w:val="14"/>
                <w:szCs w:val="12"/>
              </w:rPr>
            </w:pPr>
            <w:r w:rsidRPr="006101FC">
              <w:rPr>
                <w:rFonts w:ascii="Century Gothic" w:hAnsi="Century Gothic"/>
                <w:b/>
                <w:bCs/>
                <w:sz w:val="14"/>
                <w:szCs w:val="12"/>
              </w:rPr>
              <w:t>UND.</w:t>
            </w:r>
          </w:p>
        </w:tc>
        <w:tc>
          <w:tcPr>
            <w:tcW w:w="921" w:type="dxa"/>
            <w:hideMark/>
          </w:tcPr>
          <w:p w14:paraId="78008B51" w14:textId="408D81A1" w:rsidR="006101FC" w:rsidRPr="006101FC" w:rsidRDefault="006101FC" w:rsidP="006101FC">
            <w:pPr>
              <w:spacing w:line="240" w:lineRule="auto"/>
              <w:jc w:val="center"/>
              <w:rPr>
                <w:rFonts w:ascii="Century Gothic" w:hAnsi="Century Gothic"/>
                <w:bCs/>
                <w:sz w:val="14"/>
                <w:szCs w:val="12"/>
              </w:rPr>
            </w:pPr>
            <w:r w:rsidRPr="006101FC">
              <w:rPr>
                <w:rFonts w:ascii="Century Gothic" w:hAnsi="Century Gothic"/>
                <w:b/>
                <w:bCs/>
                <w:sz w:val="14"/>
                <w:szCs w:val="12"/>
              </w:rPr>
              <w:t>CANTIDAD</w:t>
            </w:r>
          </w:p>
        </w:tc>
        <w:tc>
          <w:tcPr>
            <w:tcW w:w="1701" w:type="dxa"/>
            <w:hideMark/>
          </w:tcPr>
          <w:p w14:paraId="47ED90DF" w14:textId="74228001" w:rsidR="006101FC" w:rsidRPr="006101FC" w:rsidRDefault="006101FC" w:rsidP="006101FC">
            <w:pPr>
              <w:spacing w:line="240" w:lineRule="auto"/>
              <w:jc w:val="center"/>
              <w:rPr>
                <w:rFonts w:ascii="Century Gothic" w:hAnsi="Century Gothic"/>
                <w:bCs/>
                <w:sz w:val="14"/>
                <w:szCs w:val="12"/>
              </w:rPr>
            </w:pPr>
            <w:r w:rsidRPr="006101FC">
              <w:rPr>
                <w:rFonts w:ascii="Century Gothic" w:hAnsi="Century Gothic"/>
                <w:b/>
                <w:bCs/>
                <w:sz w:val="14"/>
                <w:szCs w:val="12"/>
              </w:rPr>
              <w:t xml:space="preserve">VALOR UNITARIO </w:t>
            </w:r>
          </w:p>
        </w:tc>
        <w:tc>
          <w:tcPr>
            <w:tcW w:w="1603" w:type="dxa"/>
            <w:hideMark/>
          </w:tcPr>
          <w:p w14:paraId="7FDB8AF5" w14:textId="7A7A6B01" w:rsidR="006101FC" w:rsidRPr="006101FC" w:rsidRDefault="006101FC" w:rsidP="006101FC">
            <w:pPr>
              <w:spacing w:line="240" w:lineRule="auto"/>
              <w:jc w:val="center"/>
              <w:rPr>
                <w:rFonts w:ascii="Century Gothic" w:hAnsi="Century Gothic"/>
                <w:bCs/>
                <w:sz w:val="14"/>
                <w:szCs w:val="12"/>
              </w:rPr>
            </w:pPr>
            <w:r w:rsidRPr="006101FC">
              <w:rPr>
                <w:rFonts w:ascii="Century Gothic" w:hAnsi="Century Gothic"/>
                <w:b/>
                <w:bCs/>
                <w:sz w:val="14"/>
                <w:szCs w:val="12"/>
              </w:rPr>
              <w:t>VALOR TOTAL</w:t>
            </w:r>
          </w:p>
        </w:tc>
      </w:tr>
      <w:tr w:rsidR="00C00482" w:rsidRPr="006101FC" w14:paraId="33643BBF" w14:textId="77777777" w:rsidTr="006101FC">
        <w:trPr>
          <w:trHeight w:val="20"/>
          <w:jc w:val="center"/>
        </w:trPr>
        <w:tc>
          <w:tcPr>
            <w:tcW w:w="0" w:type="auto"/>
            <w:noWrap/>
            <w:hideMark/>
          </w:tcPr>
          <w:p w14:paraId="47D56336"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1</w:t>
            </w:r>
          </w:p>
        </w:tc>
        <w:tc>
          <w:tcPr>
            <w:tcW w:w="3730" w:type="dxa"/>
            <w:noWrap/>
            <w:hideMark/>
          </w:tcPr>
          <w:p w14:paraId="604BD74C"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AJUSTES Y DISEÑOS</w:t>
            </w:r>
          </w:p>
        </w:tc>
        <w:tc>
          <w:tcPr>
            <w:tcW w:w="497" w:type="dxa"/>
            <w:noWrap/>
            <w:hideMark/>
          </w:tcPr>
          <w:p w14:paraId="588F5FCA"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0F5AB8C7"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1,00</w:t>
            </w:r>
          </w:p>
        </w:tc>
        <w:tc>
          <w:tcPr>
            <w:tcW w:w="1701" w:type="dxa"/>
            <w:hideMark/>
          </w:tcPr>
          <w:p w14:paraId="266F6F74"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$ 16.147.791,00 </w:t>
            </w:r>
          </w:p>
        </w:tc>
        <w:tc>
          <w:tcPr>
            <w:tcW w:w="1603" w:type="dxa"/>
            <w:hideMark/>
          </w:tcPr>
          <w:p w14:paraId="1C1381B8"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$ 16.147.791,00 </w:t>
            </w:r>
          </w:p>
        </w:tc>
      </w:tr>
      <w:tr w:rsidR="00C00482" w:rsidRPr="006101FC" w14:paraId="5F9C3678" w14:textId="77777777" w:rsidTr="006101FC">
        <w:trPr>
          <w:trHeight w:val="20"/>
          <w:jc w:val="center"/>
        </w:trPr>
        <w:tc>
          <w:tcPr>
            <w:tcW w:w="0" w:type="auto"/>
            <w:noWrap/>
            <w:hideMark/>
          </w:tcPr>
          <w:p w14:paraId="2754E84D"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2</w:t>
            </w:r>
          </w:p>
        </w:tc>
        <w:tc>
          <w:tcPr>
            <w:tcW w:w="3730" w:type="dxa"/>
            <w:hideMark/>
          </w:tcPr>
          <w:p w14:paraId="7F60AA9C"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 xml:space="preserve">SUMINISTRO E INSTALACION EQUIPO RCI HIBRIDO DIESEL </w:t>
            </w:r>
            <w:r w:rsidRPr="006101FC">
              <w:rPr>
                <w:rFonts w:ascii="Century Gothic" w:hAnsi="Century Gothic"/>
                <w:bCs/>
                <w:sz w:val="14"/>
                <w:szCs w:val="12"/>
              </w:rPr>
              <w:br/>
              <w:t xml:space="preserve">750GMP, BOMBA LIDER, BOMBA JOCKEY, TABLEROS </w:t>
            </w:r>
            <w:r w:rsidRPr="006101FC">
              <w:rPr>
                <w:rFonts w:ascii="Century Gothic" w:hAnsi="Century Gothic"/>
                <w:bCs/>
                <w:sz w:val="14"/>
                <w:szCs w:val="12"/>
              </w:rPr>
              <w:lastRenderedPageBreak/>
              <w:t xml:space="preserve">DE </w:t>
            </w:r>
            <w:r w:rsidRPr="006101FC">
              <w:rPr>
                <w:rFonts w:ascii="Century Gothic" w:hAnsi="Century Gothic"/>
                <w:bCs/>
                <w:sz w:val="14"/>
                <w:szCs w:val="12"/>
              </w:rPr>
              <w:br/>
              <w:t>CONTROL NFPA 20. TANQUE DE ABASTECIMIENTO DIESEL</w:t>
            </w:r>
          </w:p>
        </w:tc>
        <w:tc>
          <w:tcPr>
            <w:tcW w:w="497" w:type="dxa"/>
            <w:noWrap/>
            <w:hideMark/>
          </w:tcPr>
          <w:p w14:paraId="3A7E1E4E"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lastRenderedPageBreak/>
              <w:t>UN</w:t>
            </w:r>
          </w:p>
        </w:tc>
        <w:tc>
          <w:tcPr>
            <w:tcW w:w="921" w:type="dxa"/>
            <w:hideMark/>
          </w:tcPr>
          <w:p w14:paraId="135D6517"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1,00</w:t>
            </w:r>
          </w:p>
        </w:tc>
        <w:tc>
          <w:tcPr>
            <w:tcW w:w="1701" w:type="dxa"/>
            <w:hideMark/>
          </w:tcPr>
          <w:p w14:paraId="00FBD32A"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$ 262.350.000,00 </w:t>
            </w:r>
          </w:p>
        </w:tc>
        <w:tc>
          <w:tcPr>
            <w:tcW w:w="1603" w:type="dxa"/>
            <w:hideMark/>
          </w:tcPr>
          <w:p w14:paraId="57E0A163"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$ 262.350.000,00 </w:t>
            </w:r>
          </w:p>
        </w:tc>
      </w:tr>
      <w:tr w:rsidR="00C00482" w:rsidRPr="006101FC" w14:paraId="2AE06705" w14:textId="77777777" w:rsidTr="006101FC">
        <w:trPr>
          <w:trHeight w:val="20"/>
          <w:jc w:val="center"/>
        </w:trPr>
        <w:tc>
          <w:tcPr>
            <w:tcW w:w="0" w:type="auto"/>
            <w:noWrap/>
            <w:hideMark/>
          </w:tcPr>
          <w:p w14:paraId="06E2874B"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lastRenderedPageBreak/>
              <w:t>3</w:t>
            </w:r>
          </w:p>
        </w:tc>
        <w:tc>
          <w:tcPr>
            <w:tcW w:w="3730" w:type="dxa"/>
            <w:noWrap/>
            <w:hideMark/>
          </w:tcPr>
          <w:p w14:paraId="3B6CF8BA"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LÍNEA RCI 21/2, ESTACIÓN DE CONTROL Y ROCIADORES.</w:t>
            </w:r>
          </w:p>
        </w:tc>
        <w:tc>
          <w:tcPr>
            <w:tcW w:w="497" w:type="dxa"/>
            <w:noWrap/>
            <w:hideMark/>
          </w:tcPr>
          <w:p w14:paraId="5E8EBF0D"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25443A81"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1,00</w:t>
            </w:r>
          </w:p>
        </w:tc>
        <w:tc>
          <w:tcPr>
            <w:tcW w:w="1701" w:type="dxa"/>
            <w:hideMark/>
          </w:tcPr>
          <w:p w14:paraId="4585261A"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$ 25.674.000,00 </w:t>
            </w:r>
          </w:p>
        </w:tc>
        <w:tc>
          <w:tcPr>
            <w:tcW w:w="1603" w:type="dxa"/>
            <w:hideMark/>
          </w:tcPr>
          <w:p w14:paraId="201398FA"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$ 25.674.000,00 </w:t>
            </w:r>
          </w:p>
        </w:tc>
      </w:tr>
      <w:tr w:rsidR="00C00482" w:rsidRPr="006101FC" w14:paraId="67893FCB" w14:textId="77777777" w:rsidTr="006101FC">
        <w:trPr>
          <w:trHeight w:val="20"/>
          <w:jc w:val="center"/>
        </w:trPr>
        <w:tc>
          <w:tcPr>
            <w:tcW w:w="0" w:type="auto"/>
            <w:noWrap/>
            <w:hideMark/>
          </w:tcPr>
          <w:p w14:paraId="7DDCE721"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4</w:t>
            </w:r>
          </w:p>
        </w:tc>
        <w:tc>
          <w:tcPr>
            <w:tcW w:w="3730" w:type="dxa"/>
            <w:noWrap/>
            <w:hideMark/>
          </w:tcPr>
          <w:p w14:paraId="1E9BE5A9"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 xml:space="preserve">PRUEBA DE PRESION </w:t>
            </w:r>
          </w:p>
        </w:tc>
        <w:tc>
          <w:tcPr>
            <w:tcW w:w="497" w:type="dxa"/>
            <w:noWrap/>
            <w:hideMark/>
          </w:tcPr>
          <w:p w14:paraId="5DC643DB"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1A2622FE"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5,00</w:t>
            </w:r>
          </w:p>
        </w:tc>
        <w:tc>
          <w:tcPr>
            <w:tcW w:w="1701" w:type="dxa"/>
            <w:hideMark/>
          </w:tcPr>
          <w:p w14:paraId="44193C78"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$ 261.360,00 </w:t>
            </w:r>
          </w:p>
        </w:tc>
        <w:tc>
          <w:tcPr>
            <w:tcW w:w="1603" w:type="dxa"/>
            <w:hideMark/>
          </w:tcPr>
          <w:p w14:paraId="1731AB67"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$ 1.306.800,00 </w:t>
            </w:r>
          </w:p>
        </w:tc>
      </w:tr>
      <w:tr w:rsidR="00C00482" w:rsidRPr="006101FC" w14:paraId="1D515659" w14:textId="77777777" w:rsidTr="006101FC">
        <w:trPr>
          <w:trHeight w:val="20"/>
          <w:jc w:val="center"/>
        </w:trPr>
        <w:tc>
          <w:tcPr>
            <w:tcW w:w="0" w:type="auto"/>
            <w:noWrap/>
            <w:hideMark/>
          </w:tcPr>
          <w:p w14:paraId="1761437D"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6</w:t>
            </w:r>
          </w:p>
        </w:tc>
        <w:tc>
          <w:tcPr>
            <w:tcW w:w="3730" w:type="dxa"/>
            <w:hideMark/>
          </w:tcPr>
          <w:p w14:paraId="0966C5BD"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SUMINISTRO E INSTALACION HIDRATANTE MONITOR TIPO COBRA UL/FM, BOQUILLA HIDROFOAM, BOQUILLA HIDROFOAM 500GPM 150PSI</w:t>
            </w:r>
          </w:p>
        </w:tc>
        <w:tc>
          <w:tcPr>
            <w:tcW w:w="497" w:type="dxa"/>
            <w:noWrap/>
            <w:hideMark/>
          </w:tcPr>
          <w:p w14:paraId="46BCA765"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4E6EAF53"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5,00</w:t>
            </w:r>
          </w:p>
        </w:tc>
        <w:tc>
          <w:tcPr>
            <w:tcW w:w="1701" w:type="dxa"/>
            <w:hideMark/>
          </w:tcPr>
          <w:p w14:paraId="0748D0A2"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$ 17.820.000,00 </w:t>
            </w:r>
          </w:p>
        </w:tc>
        <w:tc>
          <w:tcPr>
            <w:tcW w:w="1603" w:type="dxa"/>
            <w:hideMark/>
          </w:tcPr>
          <w:p w14:paraId="0F78834A"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$ 89.100.000,00 </w:t>
            </w:r>
          </w:p>
        </w:tc>
      </w:tr>
      <w:tr w:rsidR="00C00482" w:rsidRPr="006101FC" w14:paraId="2EAB2221" w14:textId="77777777" w:rsidTr="006101FC">
        <w:trPr>
          <w:trHeight w:val="20"/>
          <w:jc w:val="center"/>
        </w:trPr>
        <w:tc>
          <w:tcPr>
            <w:tcW w:w="0" w:type="auto"/>
            <w:noWrap/>
            <w:hideMark/>
          </w:tcPr>
          <w:p w14:paraId="546A4B1B"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7</w:t>
            </w:r>
          </w:p>
        </w:tc>
        <w:tc>
          <w:tcPr>
            <w:tcW w:w="3730" w:type="dxa"/>
            <w:hideMark/>
          </w:tcPr>
          <w:p w14:paraId="0CD01C2F"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CONCENTRADO DE ESPUMA AFFF 3% HD AFFF 3F-C6 ,</w:t>
            </w:r>
            <w:r w:rsidRPr="006101FC">
              <w:rPr>
                <w:rFonts w:ascii="Century Gothic" w:hAnsi="Century Gothic"/>
                <w:bCs/>
                <w:sz w:val="14"/>
                <w:szCs w:val="12"/>
              </w:rPr>
              <w:br/>
              <w:t>HD FIRE 55GAL</w:t>
            </w:r>
          </w:p>
        </w:tc>
        <w:tc>
          <w:tcPr>
            <w:tcW w:w="497" w:type="dxa"/>
            <w:noWrap/>
            <w:hideMark/>
          </w:tcPr>
          <w:p w14:paraId="26D5F498"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79152390"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5,00</w:t>
            </w:r>
          </w:p>
        </w:tc>
        <w:tc>
          <w:tcPr>
            <w:tcW w:w="1701" w:type="dxa"/>
            <w:hideMark/>
          </w:tcPr>
          <w:p w14:paraId="3B023BEE"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$ 14.302.200,00 </w:t>
            </w:r>
          </w:p>
        </w:tc>
        <w:tc>
          <w:tcPr>
            <w:tcW w:w="1603" w:type="dxa"/>
            <w:hideMark/>
          </w:tcPr>
          <w:p w14:paraId="5FC1F399"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$ 71.511.000,00 </w:t>
            </w:r>
          </w:p>
        </w:tc>
      </w:tr>
      <w:tr w:rsidR="00C00482" w:rsidRPr="006101FC" w14:paraId="19D866FD" w14:textId="77777777" w:rsidTr="006101FC">
        <w:trPr>
          <w:trHeight w:val="20"/>
          <w:jc w:val="center"/>
        </w:trPr>
        <w:tc>
          <w:tcPr>
            <w:tcW w:w="0" w:type="auto"/>
            <w:noWrap/>
            <w:hideMark/>
          </w:tcPr>
          <w:p w14:paraId="764914E4"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8</w:t>
            </w:r>
          </w:p>
        </w:tc>
        <w:tc>
          <w:tcPr>
            <w:tcW w:w="3730" w:type="dxa"/>
            <w:hideMark/>
          </w:tcPr>
          <w:p w14:paraId="6CB364EA"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TUBERIA PVC C900 DR 18 Ø4"</w:t>
            </w:r>
          </w:p>
        </w:tc>
        <w:tc>
          <w:tcPr>
            <w:tcW w:w="497" w:type="dxa"/>
            <w:noWrap/>
            <w:hideMark/>
          </w:tcPr>
          <w:p w14:paraId="3933490A"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ML</w:t>
            </w:r>
          </w:p>
        </w:tc>
        <w:tc>
          <w:tcPr>
            <w:tcW w:w="921" w:type="dxa"/>
            <w:hideMark/>
          </w:tcPr>
          <w:p w14:paraId="7F85CAFD"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78,00</w:t>
            </w:r>
          </w:p>
        </w:tc>
        <w:tc>
          <w:tcPr>
            <w:tcW w:w="1701" w:type="dxa"/>
            <w:hideMark/>
          </w:tcPr>
          <w:p w14:paraId="4AC93B41"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$ 127.776,00 </w:t>
            </w:r>
          </w:p>
        </w:tc>
        <w:tc>
          <w:tcPr>
            <w:tcW w:w="1603" w:type="dxa"/>
            <w:hideMark/>
          </w:tcPr>
          <w:p w14:paraId="24F30375"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$ 9.966.528,00 </w:t>
            </w:r>
          </w:p>
        </w:tc>
      </w:tr>
      <w:tr w:rsidR="00C00482" w:rsidRPr="006101FC" w14:paraId="10B09F40" w14:textId="77777777" w:rsidTr="006101FC">
        <w:trPr>
          <w:trHeight w:val="20"/>
          <w:jc w:val="center"/>
        </w:trPr>
        <w:tc>
          <w:tcPr>
            <w:tcW w:w="0" w:type="auto"/>
            <w:noWrap/>
            <w:hideMark/>
          </w:tcPr>
          <w:p w14:paraId="1DF3B654"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9</w:t>
            </w:r>
          </w:p>
        </w:tc>
        <w:tc>
          <w:tcPr>
            <w:tcW w:w="3730" w:type="dxa"/>
            <w:hideMark/>
          </w:tcPr>
          <w:p w14:paraId="29A673C2"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CODO HD CXC Ø4"X90º PARA C900</w:t>
            </w:r>
          </w:p>
        </w:tc>
        <w:tc>
          <w:tcPr>
            <w:tcW w:w="497" w:type="dxa"/>
            <w:noWrap/>
            <w:hideMark/>
          </w:tcPr>
          <w:p w14:paraId="71B398A3"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11F3AA24"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3,00</w:t>
            </w:r>
          </w:p>
        </w:tc>
        <w:tc>
          <w:tcPr>
            <w:tcW w:w="1701" w:type="dxa"/>
            <w:hideMark/>
          </w:tcPr>
          <w:p w14:paraId="4BD2E38B"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$ 1.524.600,00 </w:t>
            </w:r>
          </w:p>
        </w:tc>
        <w:tc>
          <w:tcPr>
            <w:tcW w:w="1603" w:type="dxa"/>
            <w:hideMark/>
          </w:tcPr>
          <w:p w14:paraId="74703BBC"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$ 4.573.800,00 </w:t>
            </w:r>
          </w:p>
        </w:tc>
      </w:tr>
      <w:tr w:rsidR="00C00482" w:rsidRPr="006101FC" w14:paraId="1C8DF538" w14:textId="77777777" w:rsidTr="006101FC">
        <w:trPr>
          <w:trHeight w:val="20"/>
          <w:jc w:val="center"/>
        </w:trPr>
        <w:tc>
          <w:tcPr>
            <w:tcW w:w="0" w:type="auto"/>
            <w:noWrap/>
            <w:hideMark/>
          </w:tcPr>
          <w:p w14:paraId="62DA08C7"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10</w:t>
            </w:r>
          </w:p>
        </w:tc>
        <w:tc>
          <w:tcPr>
            <w:tcW w:w="3730" w:type="dxa"/>
            <w:hideMark/>
          </w:tcPr>
          <w:p w14:paraId="618FB2C7"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CODO HD CXC Ø4"X45º PARA C900</w:t>
            </w:r>
          </w:p>
        </w:tc>
        <w:tc>
          <w:tcPr>
            <w:tcW w:w="497" w:type="dxa"/>
            <w:noWrap/>
            <w:hideMark/>
          </w:tcPr>
          <w:p w14:paraId="60CA5921"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4DCA22DA"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3,00</w:t>
            </w:r>
          </w:p>
        </w:tc>
        <w:tc>
          <w:tcPr>
            <w:tcW w:w="1701" w:type="dxa"/>
            <w:hideMark/>
          </w:tcPr>
          <w:p w14:paraId="5EA7D332"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$ 1.408.440,00 </w:t>
            </w:r>
          </w:p>
        </w:tc>
        <w:tc>
          <w:tcPr>
            <w:tcW w:w="1603" w:type="dxa"/>
            <w:hideMark/>
          </w:tcPr>
          <w:p w14:paraId="675E025F"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$ 4.225.320,00 </w:t>
            </w:r>
          </w:p>
        </w:tc>
      </w:tr>
      <w:tr w:rsidR="00C00482" w:rsidRPr="006101FC" w14:paraId="3C44CAD9" w14:textId="77777777" w:rsidTr="006101FC">
        <w:trPr>
          <w:trHeight w:val="20"/>
          <w:jc w:val="center"/>
        </w:trPr>
        <w:tc>
          <w:tcPr>
            <w:tcW w:w="0" w:type="auto"/>
            <w:noWrap/>
            <w:hideMark/>
          </w:tcPr>
          <w:p w14:paraId="0D051EBE"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11</w:t>
            </w:r>
          </w:p>
        </w:tc>
        <w:tc>
          <w:tcPr>
            <w:tcW w:w="3730" w:type="dxa"/>
            <w:hideMark/>
          </w:tcPr>
          <w:p w14:paraId="187917BF"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TEE HD CXCXC Ø4" PARA C901</w:t>
            </w:r>
          </w:p>
        </w:tc>
        <w:tc>
          <w:tcPr>
            <w:tcW w:w="497" w:type="dxa"/>
            <w:noWrap/>
            <w:hideMark/>
          </w:tcPr>
          <w:p w14:paraId="7890C11E"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644D87B8"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3,00</w:t>
            </w:r>
          </w:p>
        </w:tc>
        <w:tc>
          <w:tcPr>
            <w:tcW w:w="1701" w:type="dxa"/>
            <w:hideMark/>
          </w:tcPr>
          <w:p w14:paraId="0D5C865F"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$ 1.960.200,00 </w:t>
            </w:r>
          </w:p>
        </w:tc>
        <w:tc>
          <w:tcPr>
            <w:tcW w:w="1603" w:type="dxa"/>
            <w:hideMark/>
          </w:tcPr>
          <w:p w14:paraId="319BACE6"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$ 5.880.600,00 </w:t>
            </w:r>
          </w:p>
        </w:tc>
      </w:tr>
      <w:tr w:rsidR="00C00482" w:rsidRPr="006101FC" w14:paraId="6E623A4E" w14:textId="77777777" w:rsidTr="006101FC">
        <w:trPr>
          <w:trHeight w:val="20"/>
          <w:jc w:val="center"/>
        </w:trPr>
        <w:tc>
          <w:tcPr>
            <w:tcW w:w="0" w:type="auto"/>
            <w:noWrap/>
            <w:hideMark/>
          </w:tcPr>
          <w:p w14:paraId="3626B1C3"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12</w:t>
            </w:r>
          </w:p>
        </w:tc>
        <w:tc>
          <w:tcPr>
            <w:tcW w:w="3730" w:type="dxa"/>
            <w:hideMark/>
          </w:tcPr>
          <w:p w14:paraId="057E51E5"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FLANCHE RANURADO Ø4"</w:t>
            </w:r>
          </w:p>
        </w:tc>
        <w:tc>
          <w:tcPr>
            <w:tcW w:w="497" w:type="dxa"/>
            <w:noWrap/>
            <w:hideMark/>
          </w:tcPr>
          <w:p w14:paraId="5A187FAD"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78E7069B"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3,00</w:t>
            </w:r>
          </w:p>
        </w:tc>
        <w:tc>
          <w:tcPr>
            <w:tcW w:w="1701" w:type="dxa"/>
            <w:hideMark/>
          </w:tcPr>
          <w:p w14:paraId="51F564B0"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$ 108.900,00 </w:t>
            </w:r>
          </w:p>
        </w:tc>
        <w:tc>
          <w:tcPr>
            <w:tcW w:w="1603" w:type="dxa"/>
            <w:hideMark/>
          </w:tcPr>
          <w:p w14:paraId="4E24A1DB"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$ 326.700,00 </w:t>
            </w:r>
          </w:p>
        </w:tc>
      </w:tr>
      <w:tr w:rsidR="00C00482" w:rsidRPr="006101FC" w14:paraId="177DAB4E" w14:textId="77777777" w:rsidTr="006101FC">
        <w:trPr>
          <w:trHeight w:val="20"/>
          <w:jc w:val="center"/>
        </w:trPr>
        <w:tc>
          <w:tcPr>
            <w:tcW w:w="0" w:type="auto"/>
            <w:noWrap/>
            <w:hideMark/>
          </w:tcPr>
          <w:p w14:paraId="4963A3D1"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13</w:t>
            </w:r>
          </w:p>
        </w:tc>
        <w:tc>
          <w:tcPr>
            <w:tcW w:w="3730" w:type="dxa"/>
            <w:hideMark/>
          </w:tcPr>
          <w:p w14:paraId="0E906EE8"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EMPAQUE NEOPRENO P/BRIDA Ø4"</w:t>
            </w:r>
          </w:p>
        </w:tc>
        <w:tc>
          <w:tcPr>
            <w:tcW w:w="497" w:type="dxa"/>
            <w:noWrap/>
            <w:hideMark/>
          </w:tcPr>
          <w:p w14:paraId="55FB75EC"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2AE7CF0E"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3,00</w:t>
            </w:r>
          </w:p>
        </w:tc>
        <w:tc>
          <w:tcPr>
            <w:tcW w:w="1701" w:type="dxa"/>
            <w:hideMark/>
          </w:tcPr>
          <w:p w14:paraId="19FF0A47"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$ 50.820,00 </w:t>
            </w:r>
          </w:p>
        </w:tc>
        <w:tc>
          <w:tcPr>
            <w:tcW w:w="1603" w:type="dxa"/>
            <w:hideMark/>
          </w:tcPr>
          <w:p w14:paraId="683A167D"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$ 152.460,00 </w:t>
            </w:r>
          </w:p>
        </w:tc>
      </w:tr>
      <w:tr w:rsidR="00C00482" w:rsidRPr="006101FC" w14:paraId="0655D620" w14:textId="77777777" w:rsidTr="006101FC">
        <w:trPr>
          <w:trHeight w:val="20"/>
          <w:jc w:val="center"/>
        </w:trPr>
        <w:tc>
          <w:tcPr>
            <w:tcW w:w="0" w:type="auto"/>
            <w:noWrap/>
            <w:hideMark/>
          </w:tcPr>
          <w:p w14:paraId="4B218668"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14</w:t>
            </w:r>
          </w:p>
        </w:tc>
        <w:tc>
          <w:tcPr>
            <w:tcW w:w="3730" w:type="dxa"/>
            <w:hideMark/>
          </w:tcPr>
          <w:p w14:paraId="602E3106"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ADAPTADOR DE TRANSICION CAMPANA-BRIDA Ø4"</w:t>
            </w:r>
          </w:p>
        </w:tc>
        <w:tc>
          <w:tcPr>
            <w:tcW w:w="497" w:type="dxa"/>
            <w:noWrap/>
            <w:hideMark/>
          </w:tcPr>
          <w:p w14:paraId="671BACF0"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2BC65366"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3,00</w:t>
            </w:r>
          </w:p>
        </w:tc>
        <w:tc>
          <w:tcPr>
            <w:tcW w:w="1701" w:type="dxa"/>
            <w:hideMark/>
          </w:tcPr>
          <w:p w14:paraId="727A2C38"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$ 1.444.740,00 </w:t>
            </w:r>
          </w:p>
        </w:tc>
        <w:tc>
          <w:tcPr>
            <w:tcW w:w="1603" w:type="dxa"/>
            <w:hideMark/>
          </w:tcPr>
          <w:p w14:paraId="53FF5B13"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$ 4.334.220,00 </w:t>
            </w:r>
          </w:p>
        </w:tc>
      </w:tr>
      <w:tr w:rsidR="00C00482" w:rsidRPr="006101FC" w14:paraId="636A6F13" w14:textId="77777777" w:rsidTr="006101FC">
        <w:trPr>
          <w:trHeight w:val="20"/>
          <w:jc w:val="center"/>
        </w:trPr>
        <w:tc>
          <w:tcPr>
            <w:tcW w:w="0" w:type="auto"/>
            <w:noWrap/>
            <w:hideMark/>
          </w:tcPr>
          <w:p w14:paraId="26044485"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15</w:t>
            </w:r>
          </w:p>
        </w:tc>
        <w:tc>
          <w:tcPr>
            <w:tcW w:w="3730" w:type="dxa"/>
            <w:hideMark/>
          </w:tcPr>
          <w:p w14:paraId="0CC57351"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UNION RIGIDA Ø4"</w:t>
            </w:r>
          </w:p>
        </w:tc>
        <w:tc>
          <w:tcPr>
            <w:tcW w:w="497" w:type="dxa"/>
            <w:noWrap/>
            <w:hideMark/>
          </w:tcPr>
          <w:p w14:paraId="0DE5AB78"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3EEFC12F"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15,00</w:t>
            </w:r>
          </w:p>
        </w:tc>
        <w:tc>
          <w:tcPr>
            <w:tcW w:w="1701" w:type="dxa"/>
            <w:hideMark/>
          </w:tcPr>
          <w:p w14:paraId="0ED2F075"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$ 36.300,00 </w:t>
            </w:r>
          </w:p>
        </w:tc>
        <w:tc>
          <w:tcPr>
            <w:tcW w:w="1603" w:type="dxa"/>
            <w:hideMark/>
          </w:tcPr>
          <w:p w14:paraId="4D5F7DD0"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$ 544.500,00 </w:t>
            </w:r>
          </w:p>
        </w:tc>
      </w:tr>
      <w:tr w:rsidR="00C00482" w:rsidRPr="006101FC" w14:paraId="2FCA24A1" w14:textId="77777777" w:rsidTr="006101FC">
        <w:trPr>
          <w:trHeight w:val="20"/>
          <w:jc w:val="center"/>
        </w:trPr>
        <w:tc>
          <w:tcPr>
            <w:tcW w:w="0" w:type="auto"/>
            <w:noWrap/>
            <w:hideMark/>
          </w:tcPr>
          <w:p w14:paraId="053415EE"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16</w:t>
            </w:r>
          </w:p>
        </w:tc>
        <w:tc>
          <w:tcPr>
            <w:tcW w:w="3730" w:type="dxa"/>
            <w:hideMark/>
          </w:tcPr>
          <w:p w14:paraId="3A39FFC3"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VALVULA VENTOSA BR 10BAR Ø1" ROSCA MACHO</w:t>
            </w:r>
          </w:p>
        </w:tc>
        <w:tc>
          <w:tcPr>
            <w:tcW w:w="497" w:type="dxa"/>
            <w:noWrap/>
            <w:hideMark/>
          </w:tcPr>
          <w:p w14:paraId="5E15AD6F"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00AB741D"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3,00</w:t>
            </w:r>
          </w:p>
        </w:tc>
        <w:tc>
          <w:tcPr>
            <w:tcW w:w="1701" w:type="dxa"/>
            <w:hideMark/>
          </w:tcPr>
          <w:p w14:paraId="4C922885"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$ 609.840,00 </w:t>
            </w:r>
          </w:p>
        </w:tc>
        <w:tc>
          <w:tcPr>
            <w:tcW w:w="1603" w:type="dxa"/>
            <w:hideMark/>
          </w:tcPr>
          <w:p w14:paraId="1E2941B3"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$ 1.829.520,00 </w:t>
            </w:r>
          </w:p>
        </w:tc>
      </w:tr>
      <w:tr w:rsidR="00C00482" w:rsidRPr="006101FC" w14:paraId="75E507D5" w14:textId="77777777" w:rsidTr="006101FC">
        <w:trPr>
          <w:trHeight w:val="20"/>
          <w:jc w:val="center"/>
        </w:trPr>
        <w:tc>
          <w:tcPr>
            <w:tcW w:w="0" w:type="auto"/>
            <w:noWrap/>
            <w:hideMark/>
          </w:tcPr>
          <w:p w14:paraId="78EBFB98"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17</w:t>
            </w:r>
          </w:p>
        </w:tc>
        <w:tc>
          <w:tcPr>
            <w:tcW w:w="3730" w:type="dxa"/>
            <w:hideMark/>
          </w:tcPr>
          <w:p w14:paraId="101FDE86"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MANOMETRO DE GLICERINA (0-200 PSI) INCLACCESORIOS</w:t>
            </w:r>
          </w:p>
        </w:tc>
        <w:tc>
          <w:tcPr>
            <w:tcW w:w="497" w:type="dxa"/>
            <w:noWrap/>
            <w:hideMark/>
          </w:tcPr>
          <w:p w14:paraId="31A8682A"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24B0D08D"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2,00</w:t>
            </w:r>
          </w:p>
        </w:tc>
        <w:tc>
          <w:tcPr>
            <w:tcW w:w="1701" w:type="dxa"/>
            <w:hideMark/>
          </w:tcPr>
          <w:p w14:paraId="2E3D7B07"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$ 152.460,00 </w:t>
            </w:r>
          </w:p>
        </w:tc>
        <w:tc>
          <w:tcPr>
            <w:tcW w:w="1603" w:type="dxa"/>
            <w:hideMark/>
          </w:tcPr>
          <w:p w14:paraId="07A5922A"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$ 304.920,00 </w:t>
            </w:r>
          </w:p>
        </w:tc>
      </w:tr>
      <w:tr w:rsidR="00C00482" w:rsidRPr="006101FC" w14:paraId="6CD49141" w14:textId="77777777" w:rsidTr="006101FC">
        <w:trPr>
          <w:trHeight w:val="20"/>
          <w:jc w:val="center"/>
        </w:trPr>
        <w:tc>
          <w:tcPr>
            <w:tcW w:w="0" w:type="auto"/>
            <w:noWrap/>
            <w:hideMark/>
          </w:tcPr>
          <w:p w14:paraId="6E6A6785"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18</w:t>
            </w:r>
          </w:p>
        </w:tc>
        <w:tc>
          <w:tcPr>
            <w:tcW w:w="3730" w:type="dxa"/>
            <w:hideMark/>
          </w:tcPr>
          <w:p w14:paraId="03123DF3"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PEGANTES Y LUBRICANTE TUBERIAS</w:t>
            </w:r>
          </w:p>
        </w:tc>
        <w:tc>
          <w:tcPr>
            <w:tcW w:w="497" w:type="dxa"/>
            <w:noWrap/>
            <w:hideMark/>
          </w:tcPr>
          <w:p w14:paraId="6DDF44A7"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GLB</w:t>
            </w:r>
          </w:p>
        </w:tc>
        <w:tc>
          <w:tcPr>
            <w:tcW w:w="921" w:type="dxa"/>
            <w:hideMark/>
          </w:tcPr>
          <w:p w14:paraId="2959AF69"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1,00</w:t>
            </w:r>
          </w:p>
        </w:tc>
        <w:tc>
          <w:tcPr>
            <w:tcW w:w="1701" w:type="dxa"/>
            <w:hideMark/>
          </w:tcPr>
          <w:p w14:paraId="70AB198C"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$ 363.000,00 </w:t>
            </w:r>
          </w:p>
        </w:tc>
        <w:tc>
          <w:tcPr>
            <w:tcW w:w="1603" w:type="dxa"/>
            <w:hideMark/>
          </w:tcPr>
          <w:p w14:paraId="6EFFF7DB"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$ 363.000,00 </w:t>
            </w:r>
          </w:p>
        </w:tc>
      </w:tr>
      <w:tr w:rsidR="00C00482" w:rsidRPr="006101FC" w14:paraId="567770D9" w14:textId="77777777" w:rsidTr="006101FC">
        <w:trPr>
          <w:trHeight w:val="20"/>
          <w:jc w:val="center"/>
        </w:trPr>
        <w:tc>
          <w:tcPr>
            <w:tcW w:w="0" w:type="auto"/>
            <w:noWrap/>
            <w:hideMark/>
          </w:tcPr>
          <w:p w14:paraId="31D55ED4" w14:textId="6C94D151"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 19</w:t>
            </w:r>
          </w:p>
        </w:tc>
        <w:tc>
          <w:tcPr>
            <w:tcW w:w="3730" w:type="dxa"/>
            <w:hideMark/>
          </w:tcPr>
          <w:p w14:paraId="61A3BA5D"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Demolición concreto hidráulico</w:t>
            </w:r>
          </w:p>
        </w:tc>
        <w:tc>
          <w:tcPr>
            <w:tcW w:w="497" w:type="dxa"/>
            <w:noWrap/>
            <w:hideMark/>
          </w:tcPr>
          <w:p w14:paraId="61316956"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M3</w:t>
            </w:r>
          </w:p>
        </w:tc>
        <w:tc>
          <w:tcPr>
            <w:tcW w:w="921" w:type="dxa"/>
            <w:hideMark/>
          </w:tcPr>
          <w:p w14:paraId="3FA2E321"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7,00</w:t>
            </w:r>
          </w:p>
        </w:tc>
        <w:tc>
          <w:tcPr>
            <w:tcW w:w="1701" w:type="dxa"/>
            <w:hideMark/>
          </w:tcPr>
          <w:p w14:paraId="66F04F7D"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$ 264.982,00 </w:t>
            </w:r>
          </w:p>
        </w:tc>
        <w:tc>
          <w:tcPr>
            <w:tcW w:w="1603" w:type="dxa"/>
            <w:hideMark/>
          </w:tcPr>
          <w:p w14:paraId="2C265AD5"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$ 1.854.874,00 </w:t>
            </w:r>
          </w:p>
        </w:tc>
      </w:tr>
      <w:tr w:rsidR="00C00482" w:rsidRPr="006101FC" w14:paraId="7752D288" w14:textId="77777777" w:rsidTr="006101FC">
        <w:trPr>
          <w:trHeight w:val="20"/>
          <w:jc w:val="center"/>
        </w:trPr>
        <w:tc>
          <w:tcPr>
            <w:tcW w:w="0" w:type="auto"/>
            <w:noWrap/>
            <w:hideMark/>
          </w:tcPr>
          <w:p w14:paraId="3F311C02" w14:textId="7ABDD556"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20</w:t>
            </w:r>
          </w:p>
        </w:tc>
        <w:tc>
          <w:tcPr>
            <w:tcW w:w="3730" w:type="dxa"/>
            <w:noWrap/>
            <w:hideMark/>
          </w:tcPr>
          <w:p w14:paraId="5A0C5723"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Concreto premezclado 4000 psi INCLUYE FORMALETA</w:t>
            </w:r>
          </w:p>
        </w:tc>
        <w:tc>
          <w:tcPr>
            <w:tcW w:w="497" w:type="dxa"/>
            <w:noWrap/>
            <w:hideMark/>
          </w:tcPr>
          <w:p w14:paraId="2677AE76"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M3</w:t>
            </w:r>
          </w:p>
        </w:tc>
        <w:tc>
          <w:tcPr>
            <w:tcW w:w="921" w:type="dxa"/>
            <w:hideMark/>
          </w:tcPr>
          <w:p w14:paraId="586CA90D"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7,00</w:t>
            </w:r>
          </w:p>
        </w:tc>
        <w:tc>
          <w:tcPr>
            <w:tcW w:w="1701" w:type="dxa"/>
            <w:hideMark/>
          </w:tcPr>
          <w:p w14:paraId="5B9E3CCD"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$ 1.838.023,00 </w:t>
            </w:r>
          </w:p>
        </w:tc>
        <w:tc>
          <w:tcPr>
            <w:tcW w:w="1603" w:type="dxa"/>
            <w:hideMark/>
          </w:tcPr>
          <w:p w14:paraId="608F5F95"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$ 12.866.161,00 </w:t>
            </w:r>
          </w:p>
        </w:tc>
      </w:tr>
      <w:tr w:rsidR="00C00482" w:rsidRPr="006101FC" w14:paraId="4F28FD85" w14:textId="77777777" w:rsidTr="006101FC">
        <w:trPr>
          <w:trHeight w:val="20"/>
          <w:jc w:val="center"/>
        </w:trPr>
        <w:tc>
          <w:tcPr>
            <w:tcW w:w="0" w:type="auto"/>
            <w:noWrap/>
            <w:hideMark/>
          </w:tcPr>
          <w:p w14:paraId="3F63B1D4" w14:textId="4F9332C1"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 21</w:t>
            </w:r>
          </w:p>
        </w:tc>
        <w:tc>
          <w:tcPr>
            <w:tcW w:w="3730" w:type="dxa"/>
            <w:noWrap/>
            <w:hideMark/>
          </w:tcPr>
          <w:p w14:paraId="6EA9E6C2"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Base granular</w:t>
            </w:r>
          </w:p>
        </w:tc>
        <w:tc>
          <w:tcPr>
            <w:tcW w:w="497" w:type="dxa"/>
            <w:noWrap/>
            <w:hideMark/>
          </w:tcPr>
          <w:p w14:paraId="07068B07"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M3</w:t>
            </w:r>
          </w:p>
        </w:tc>
        <w:tc>
          <w:tcPr>
            <w:tcW w:w="921" w:type="dxa"/>
            <w:hideMark/>
          </w:tcPr>
          <w:p w14:paraId="21104A69"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9,00</w:t>
            </w:r>
          </w:p>
        </w:tc>
        <w:tc>
          <w:tcPr>
            <w:tcW w:w="1701" w:type="dxa"/>
            <w:hideMark/>
          </w:tcPr>
          <w:p w14:paraId="090360D6"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$ 198.986,00 </w:t>
            </w:r>
          </w:p>
        </w:tc>
        <w:tc>
          <w:tcPr>
            <w:tcW w:w="1603" w:type="dxa"/>
            <w:hideMark/>
          </w:tcPr>
          <w:p w14:paraId="61A6982E"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$ 1.790.874,00 </w:t>
            </w:r>
          </w:p>
        </w:tc>
      </w:tr>
      <w:tr w:rsidR="00C00482" w:rsidRPr="006101FC" w14:paraId="2D277A81" w14:textId="77777777" w:rsidTr="006101FC">
        <w:trPr>
          <w:trHeight w:val="20"/>
          <w:jc w:val="center"/>
        </w:trPr>
        <w:tc>
          <w:tcPr>
            <w:tcW w:w="0" w:type="auto"/>
            <w:noWrap/>
            <w:hideMark/>
          </w:tcPr>
          <w:p w14:paraId="7292A4DD" w14:textId="755EBD8A"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 22</w:t>
            </w:r>
          </w:p>
        </w:tc>
        <w:tc>
          <w:tcPr>
            <w:tcW w:w="3730" w:type="dxa"/>
            <w:noWrap/>
            <w:hideMark/>
          </w:tcPr>
          <w:p w14:paraId="7ECBB269" w14:textId="3A7640ED"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Sub base granular SBG con CBR entre 20-30 %</w:t>
            </w:r>
          </w:p>
        </w:tc>
        <w:tc>
          <w:tcPr>
            <w:tcW w:w="497" w:type="dxa"/>
            <w:noWrap/>
            <w:hideMark/>
          </w:tcPr>
          <w:p w14:paraId="6788575C"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M3</w:t>
            </w:r>
          </w:p>
        </w:tc>
        <w:tc>
          <w:tcPr>
            <w:tcW w:w="921" w:type="dxa"/>
            <w:hideMark/>
          </w:tcPr>
          <w:p w14:paraId="748C4FF1"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12,00</w:t>
            </w:r>
          </w:p>
        </w:tc>
        <w:tc>
          <w:tcPr>
            <w:tcW w:w="1701" w:type="dxa"/>
            <w:hideMark/>
          </w:tcPr>
          <w:p w14:paraId="45E3C37E"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$ 198.986,00 </w:t>
            </w:r>
          </w:p>
        </w:tc>
        <w:tc>
          <w:tcPr>
            <w:tcW w:w="1603" w:type="dxa"/>
            <w:hideMark/>
          </w:tcPr>
          <w:p w14:paraId="4DCF84D3"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$ 2.387.832,00 </w:t>
            </w:r>
          </w:p>
        </w:tc>
      </w:tr>
      <w:tr w:rsidR="00C00482" w:rsidRPr="006101FC" w14:paraId="7A1A465C" w14:textId="77777777" w:rsidTr="006101FC">
        <w:trPr>
          <w:trHeight w:val="20"/>
          <w:jc w:val="center"/>
        </w:trPr>
        <w:tc>
          <w:tcPr>
            <w:tcW w:w="0" w:type="auto"/>
            <w:noWrap/>
            <w:hideMark/>
          </w:tcPr>
          <w:p w14:paraId="5E937743" w14:textId="27D127F0"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23</w:t>
            </w:r>
          </w:p>
        </w:tc>
        <w:tc>
          <w:tcPr>
            <w:tcW w:w="3730" w:type="dxa"/>
            <w:noWrap/>
            <w:hideMark/>
          </w:tcPr>
          <w:p w14:paraId="5A531B5B"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TRANSPORTE</w:t>
            </w:r>
          </w:p>
        </w:tc>
        <w:tc>
          <w:tcPr>
            <w:tcW w:w="497" w:type="dxa"/>
            <w:noWrap/>
            <w:hideMark/>
          </w:tcPr>
          <w:p w14:paraId="414D5FFB"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GLB</w:t>
            </w:r>
          </w:p>
        </w:tc>
        <w:tc>
          <w:tcPr>
            <w:tcW w:w="921" w:type="dxa"/>
            <w:hideMark/>
          </w:tcPr>
          <w:p w14:paraId="5067E591"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1,00</w:t>
            </w:r>
          </w:p>
        </w:tc>
        <w:tc>
          <w:tcPr>
            <w:tcW w:w="1701" w:type="dxa"/>
            <w:hideMark/>
          </w:tcPr>
          <w:p w14:paraId="3CDECD28"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$ 2.178.000,00 </w:t>
            </w:r>
          </w:p>
        </w:tc>
        <w:tc>
          <w:tcPr>
            <w:tcW w:w="1603" w:type="dxa"/>
            <w:hideMark/>
          </w:tcPr>
          <w:p w14:paraId="4A715D6F"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$ 2.178.000,00 </w:t>
            </w:r>
          </w:p>
        </w:tc>
      </w:tr>
      <w:tr w:rsidR="00C00482" w:rsidRPr="006101FC" w14:paraId="787D8E52" w14:textId="77777777" w:rsidTr="006101FC">
        <w:trPr>
          <w:trHeight w:val="20"/>
          <w:jc w:val="center"/>
        </w:trPr>
        <w:tc>
          <w:tcPr>
            <w:tcW w:w="0" w:type="auto"/>
            <w:noWrap/>
            <w:hideMark/>
          </w:tcPr>
          <w:p w14:paraId="5D0A2BDC" w14:textId="26ED2428"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24</w:t>
            </w:r>
          </w:p>
        </w:tc>
        <w:tc>
          <w:tcPr>
            <w:tcW w:w="3730" w:type="dxa"/>
            <w:noWrap/>
            <w:hideMark/>
          </w:tcPr>
          <w:p w14:paraId="6A417B40"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INSTALACION TUBERIA Y ACCESORIOS Y HERRAMIENTA MENOR</w:t>
            </w:r>
          </w:p>
        </w:tc>
        <w:tc>
          <w:tcPr>
            <w:tcW w:w="497" w:type="dxa"/>
            <w:noWrap/>
            <w:hideMark/>
          </w:tcPr>
          <w:p w14:paraId="6D222867"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GLB</w:t>
            </w:r>
          </w:p>
        </w:tc>
        <w:tc>
          <w:tcPr>
            <w:tcW w:w="921" w:type="dxa"/>
            <w:hideMark/>
          </w:tcPr>
          <w:p w14:paraId="5274F5AC"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1,00</w:t>
            </w:r>
          </w:p>
        </w:tc>
        <w:tc>
          <w:tcPr>
            <w:tcW w:w="1701" w:type="dxa"/>
            <w:hideMark/>
          </w:tcPr>
          <w:p w14:paraId="6C01A3DE"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$ 22.869.000,00 </w:t>
            </w:r>
          </w:p>
        </w:tc>
        <w:tc>
          <w:tcPr>
            <w:tcW w:w="1603" w:type="dxa"/>
            <w:hideMark/>
          </w:tcPr>
          <w:p w14:paraId="15F87A6E"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$ 22.869.000,00 </w:t>
            </w:r>
          </w:p>
        </w:tc>
      </w:tr>
      <w:tr w:rsidR="00C00482" w:rsidRPr="006101FC" w14:paraId="251AB096" w14:textId="77777777" w:rsidTr="006101FC">
        <w:trPr>
          <w:trHeight w:val="20"/>
          <w:jc w:val="center"/>
        </w:trPr>
        <w:tc>
          <w:tcPr>
            <w:tcW w:w="0" w:type="auto"/>
            <w:noWrap/>
            <w:hideMark/>
          </w:tcPr>
          <w:p w14:paraId="03C9E11F" w14:textId="68E5E315"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25</w:t>
            </w:r>
          </w:p>
        </w:tc>
        <w:tc>
          <w:tcPr>
            <w:tcW w:w="3730" w:type="dxa"/>
            <w:noWrap/>
            <w:hideMark/>
          </w:tcPr>
          <w:p w14:paraId="72CE0327" w14:textId="550FD4A6"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Sum. e Inst. Panel direccionable programación</w:t>
            </w:r>
          </w:p>
        </w:tc>
        <w:tc>
          <w:tcPr>
            <w:tcW w:w="497" w:type="dxa"/>
            <w:noWrap/>
            <w:hideMark/>
          </w:tcPr>
          <w:p w14:paraId="645BE567"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347C9289"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1,00</w:t>
            </w:r>
          </w:p>
        </w:tc>
        <w:tc>
          <w:tcPr>
            <w:tcW w:w="1701" w:type="dxa"/>
            <w:hideMark/>
          </w:tcPr>
          <w:p w14:paraId="2A0E5DC0"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$ 5.016.000,00 </w:t>
            </w:r>
          </w:p>
        </w:tc>
        <w:tc>
          <w:tcPr>
            <w:tcW w:w="1603" w:type="dxa"/>
            <w:hideMark/>
          </w:tcPr>
          <w:p w14:paraId="042F4946"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$ 5.016.000,00 </w:t>
            </w:r>
          </w:p>
        </w:tc>
      </w:tr>
      <w:tr w:rsidR="00C00482" w:rsidRPr="006101FC" w14:paraId="6DEABBE5" w14:textId="77777777" w:rsidTr="006101FC">
        <w:trPr>
          <w:trHeight w:val="20"/>
          <w:jc w:val="center"/>
        </w:trPr>
        <w:tc>
          <w:tcPr>
            <w:tcW w:w="0" w:type="auto"/>
            <w:noWrap/>
            <w:hideMark/>
          </w:tcPr>
          <w:p w14:paraId="0BF54024" w14:textId="712A3264"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26</w:t>
            </w:r>
          </w:p>
        </w:tc>
        <w:tc>
          <w:tcPr>
            <w:tcW w:w="3730" w:type="dxa"/>
            <w:noWrap/>
            <w:hideMark/>
          </w:tcPr>
          <w:p w14:paraId="5AAA49CB"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Sum. e Inst. Sirena estrobo</w:t>
            </w:r>
          </w:p>
        </w:tc>
        <w:tc>
          <w:tcPr>
            <w:tcW w:w="497" w:type="dxa"/>
            <w:noWrap/>
            <w:hideMark/>
          </w:tcPr>
          <w:p w14:paraId="51DDCABC"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44B76DE8"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5,00</w:t>
            </w:r>
          </w:p>
        </w:tc>
        <w:tc>
          <w:tcPr>
            <w:tcW w:w="1701" w:type="dxa"/>
            <w:hideMark/>
          </w:tcPr>
          <w:p w14:paraId="4C002E6E"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$ 3.244.560,00 </w:t>
            </w:r>
          </w:p>
        </w:tc>
        <w:tc>
          <w:tcPr>
            <w:tcW w:w="1603" w:type="dxa"/>
            <w:hideMark/>
          </w:tcPr>
          <w:p w14:paraId="3E0200F0"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$ 16.222.800,00 </w:t>
            </w:r>
          </w:p>
        </w:tc>
      </w:tr>
      <w:tr w:rsidR="00C00482" w:rsidRPr="006101FC" w14:paraId="47EFFFAA" w14:textId="77777777" w:rsidTr="006101FC">
        <w:trPr>
          <w:trHeight w:val="20"/>
          <w:jc w:val="center"/>
        </w:trPr>
        <w:tc>
          <w:tcPr>
            <w:tcW w:w="0" w:type="auto"/>
            <w:noWrap/>
            <w:hideMark/>
          </w:tcPr>
          <w:p w14:paraId="61372FAF" w14:textId="426D1F7E"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27</w:t>
            </w:r>
          </w:p>
        </w:tc>
        <w:tc>
          <w:tcPr>
            <w:tcW w:w="3730" w:type="dxa"/>
            <w:noWrap/>
            <w:hideMark/>
          </w:tcPr>
          <w:p w14:paraId="1D2D3135" w14:textId="306D3DE2"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Sum. e Inst. tubería EMT y accesorios</w:t>
            </w:r>
          </w:p>
        </w:tc>
        <w:tc>
          <w:tcPr>
            <w:tcW w:w="497" w:type="dxa"/>
            <w:noWrap/>
            <w:hideMark/>
          </w:tcPr>
          <w:p w14:paraId="69C56F8E"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5655885B"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1,00</w:t>
            </w:r>
          </w:p>
        </w:tc>
        <w:tc>
          <w:tcPr>
            <w:tcW w:w="1701" w:type="dxa"/>
            <w:hideMark/>
          </w:tcPr>
          <w:p w14:paraId="2A5CE8DF"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$ 4.295.280,00 </w:t>
            </w:r>
          </w:p>
        </w:tc>
        <w:tc>
          <w:tcPr>
            <w:tcW w:w="1603" w:type="dxa"/>
            <w:hideMark/>
          </w:tcPr>
          <w:p w14:paraId="495E765F"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$ 4.295.280,00 </w:t>
            </w:r>
          </w:p>
        </w:tc>
      </w:tr>
      <w:tr w:rsidR="00C00482" w:rsidRPr="006101FC" w14:paraId="2A48DE0D" w14:textId="77777777" w:rsidTr="006101FC">
        <w:trPr>
          <w:trHeight w:val="20"/>
          <w:jc w:val="center"/>
        </w:trPr>
        <w:tc>
          <w:tcPr>
            <w:tcW w:w="0" w:type="auto"/>
            <w:noWrap/>
            <w:hideMark/>
          </w:tcPr>
          <w:p w14:paraId="5D2FFED6" w14:textId="63538AFB"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28</w:t>
            </w:r>
          </w:p>
        </w:tc>
        <w:tc>
          <w:tcPr>
            <w:tcW w:w="3730" w:type="dxa"/>
            <w:noWrap/>
            <w:hideMark/>
          </w:tcPr>
          <w:p w14:paraId="15504F08"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Sum. e Inst. Detector de humo direccionable</w:t>
            </w:r>
          </w:p>
        </w:tc>
        <w:tc>
          <w:tcPr>
            <w:tcW w:w="497" w:type="dxa"/>
            <w:noWrap/>
            <w:hideMark/>
          </w:tcPr>
          <w:p w14:paraId="44F49FFA"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77AA0AE4"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22,00</w:t>
            </w:r>
          </w:p>
        </w:tc>
        <w:tc>
          <w:tcPr>
            <w:tcW w:w="1701" w:type="dxa"/>
            <w:hideMark/>
          </w:tcPr>
          <w:p w14:paraId="5170BB32"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$ 323.400,00 </w:t>
            </w:r>
          </w:p>
        </w:tc>
        <w:tc>
          <w:tcPr>
            <w:tcW w:w="1603" w:type="dxa"/>
            <w:hideMark/>
          </w:tcPr>
          <w:p w14:paraId="6CCA5C6E"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$ 7.114.800,00 </w:t>
            </w:r>
          </w:p>
        </w:tc>
      </w:tr>
      <w:tr w:rsidR="00C00482" w:rsidRPr="006101FC" w14:paraId="0B4BFE3C" w14:textId="77777777" w:rsidTr="006101FC">
        <w:trPr>
          <w:trHeight w:val="20"/>
          <w:jc w:val="center"/>
        </w:trPr>
        <w:tc>
          <w:tcPr>
            <w:tcW w:w="0" w:type="auto"/>
            <w:noWrap/>
            <w:hideMark/>
          </w:tcPr>
          <w:p w14:paraId="487B5663" w14:textId="704682B0"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29</w:t>
            </w:r>
          </w:p>
        </w:tc>
        <w:tc>
          <w:tcPr>
            <w:tcW w:w="3730" w:type="dxa"/>
            <w:noWrap/>
            <w:hideMark/>
          </w:tcPr>
          <w:p w14:paraId="3EAE009C" w14:textId="488977BB"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Sum. e Inst. Estación manual direccionable</w:t>
            </w:r>
          </w:p>
        </w:tc>
        <w:tc>
          <w:tcPr>
            <w:tcW w:w="497" w:type="dxa"/>
            <w:noWrap/>
            <w:hideMark/>
          </w:tcPr>
          <w:p w14:paraId="345A490C"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06B12C2D"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14,00</w:t>
            </w:r>
          </w:p>
        </w:tc>
        <w:tc>
          <w:tcPr>
            <w:tcW w:w="1701" w:type="dxa"/>
            <w:hideMark/>
          </w:tcPr>
          <w:p w14:paraId="55F87384"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$ 366.960,00 </w:t>
            </w:r>
          </w:p>
        </w:tc>
        <w:tc>
          <w:tcPr>
            <w:tcW w:w="1603" w:type="dxa"/>
            <w:hideMark/>
          </w:tcPr>
          <w:p w14:paraId="37747F7F"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$ 5.137.440,00 </w:t>
            </w:r>
          </w:p>
        </w:tc>
      </w:tr>
      <w:tr w:rsidR="00C00482" w:rsidRPr="006101FC" w14:paraId="66D3C834" w14:textId="77777777" w:rsidTr="006101FC">
        <w:trPr>
          <w:trHeight w:val="20"/>
          <w:jc w:val="center"/>
        </w:trPr>
        <w:tc>
          <w:tcPr>
            <w:tcW w:w="0" w:type="auto"/>
            <w:noWrap/>
            <w:hideMark/>
          </w:tcPr>
          <w:p w14:paraId="7D650821" w14:textId="6F41616A"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28</w:t>
            </w:r>
          </w:p>
        </w:tc>
        <w:tc>
          <w:tcPr>
            <w:tcW w:w="3730" w:type="dxa"/>
            <w:noWrap/>
            <w:hideMark/>
          </w:tcPr>
          <w:p w14:paraId="27F5CD01" w14:textId="10516B49"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Sum.e Inst. módulo de control</w:t>
            </w:r>
          </w:p>
        </w:tc>
        <w:tc>
          <w:tcPr>
            <w:tcW w:w="497" w:type="dxa"/>
            <w:noWrap/>
            <w:hideMark/>
          </w:tcPr>
          <w:p w14:paraId="1BC67250"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271C1D76"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2,00</w:t>
            </w:r>
          </w:p>
        </w:tc>
        <w:tc>
          <w:tcPr>
            <w:tcW w:w="1701" w:type="dxa"/>
            <w:hideMark/>
          </w:tcPr>
          <w:p w14:paraId="7CA30CC2"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$ 366.960,00 </w:t>
            </w:r>
          </w:p>
        </w:tc>
        <w:tc>
          <w:tcPr>
            <w:tcW w:w="1603" w:type="dxa"/>
            <w:hideMark/>
          </w:tcPr>
          <w:p w14:paraId="162D66F7"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$ 733.920,00 </w:t>
            </w:r>
          </w:p>
        </w:tc>
      </w:tr>
      <w:tr w:rsidR="00C00482" w:rsidRPr="006101FC" w14:paraId="751DBAAD" w14:textId="77777777" w:rsidTr="006101FC">
        <w:trPr>
          <w:trHeight w:val="20"/>
          <w:jc w:val="center"/>
        </w:trPr>
        <w:tc>
          <w:tcPr>
            <w:tcW w:w="0" w:type="auto"/>
            <w:noWrap/>
            <w:hideMark/>
          </w:tcPr>
          <w:p w14:paraId="65B44EC0" w14:textId="3E0E5F7A"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29</w:t>
            </w:r>
          </w:p>
        </w:tc>
        <w:tc>
          <w:tcPr>
            <w:tcW w:w="3730" w:type="dxa"/>
            <w:noWrap/>
            <w:hideMark/>
          </w:tcPr>
          <w:p w14:paraId="513E101D"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Sum. e Inst. Cable de incendios frlp x metro</w:t>
            </w:r>
          </w:p>
        </w:tc>
        <w:tc>
          <w:tcPr>
            <w:tcW w:w="497" w:type="dxa"/>
            <w:noWrap/>
            <w:hideMark/>
          </w:tcPr>
          <w:p w14:paraId="54FD05BF"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ML</w:t>
            </w:r>
          </w:p>
        </w:tc>
        <w:tc>
          <w:tcPr>
            <w:tcW w:w="921" w:type="dxa"/>
            <w:hideMark/>
          </w:tcPr>
          <w:p w14:paraId="09D248BB"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600,00</w:t>
            </w:r>
          </w:p>
        </w:tc>
        <w:tc>
          <w:tcPr>
            <w:tcW w:w="1701" w:type="dxa"/>
            <w:hideMark/>
          </w:tcPr>
          <w:p w14:paraId="633CE754"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$ 8.316,00 </w:t>
            </w:r>
          </w:p>
        </w:tc>
        <w:tc>
          <w:tcPr>
            <w:tcW w:w="1603" w:type="dxa"/>
            <w:hideMark/>
          </w:tcPr>
          <w:p w14:paraId="3283609A"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$ 4.989.600,00 </w:t>
            </w:r>
          </w:p>
        </w:tc>
      </w:tr>
      <w:tr w:rsidR="00C00482" w:rsidRPr="006101FC" w14:paraId="412C197C" w14:textId="77777777" w:rsidTr="006101FC">
        <w:trPr>
          <w:trHeight w:val="20"/>
          <w:jc w:val="center"/>
        </w:trPr>
        <w:tc>
          <w:tcPr>
            <w:tcW w:w="0" w:type="auto"/>
            <w:noWrap/>
            <w:hideMark/>
          </w:tcPr>
          <w:p w14:paraId="108F6AAC" w14:textId="74DAECF8"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30</w:t>
            </w:r>
          </w:p>
        </w:tc>
        <w:tc>
          <w:tcPr>
            <w:tcW w:w="3730" w:type="dxa"/>
            <w:noWrap/>
            <w:hideMark/>
          </w:tcPr>
          <w:p w14:paraId="68FC0AA5" w14:textId="7AA7EC6A"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Sum. e Inst. Batería 7 amp 12 v</w:t>
            </w:r>
          </w:p>
        </w:tc>
        <w:tc>
          <w:tcPr>
            <w:tcW w:w="497" w:type="dxa"/>
            <w:noWrap/>
            <w:hideMark/>
          </w:tcPr>
          <w:p w14:paraId="283144B1"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UN</w:t>
            </w:r>
          </w:p>
        </w:tc>
        <w:tc>
          <w:tcPr>
            <w:tcW w:w="921" w:type="dxa"/>
            <w:hideMark/>
          </w:tcPr>
          <w:p w14:paraId="05251199"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2,00</w:t>
            </w:r>
          </w:p>
        </w:tc>
        <w:tc>
          <w:tcPr>
            <w:tcW w:w="1701" w:type="dxa"/>
            <w:hideMark/>
          </w:tcPr>
          <w:p w14:paraId="7A20BF25"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$ 92.400,00 </w:t>
            </w:r>
          </w:p>
        </w:tc>
        <w:tc>
          <w:tcPr>
            <w:tcW w:w="1603" w:type="dxa"/>
            <w:hideMark/>
          </w:tcPr>
          <w:p w14:paraId="5551E0DB"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$ 184.800,00 </w:t>
            </w:r>
          </w:p>
        </w:tc>
      </w:tr>
      <w:tr w:rsidR="00C00482" w:rsidRPr="006101FC" w14:paraId="1E0E0AB7" w14:textId="77777777" w:rsidTr="006101FC">
        <w:trPr>
          <w:trHeight w:val="20"/>
          <w:jc w:val="center"/>
        </w:trPr>
        <w:tc>
          <w:tcPr>
            <w:tcW w:w="7225" w:type="dxa"/>
            <w:gridSpan w:val="5"/>
            <w:noWrap/>
            <w:hideMark/>
          </w:tcPr>
          <w:p w14:paraId="53DA816A"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Subtotal</w:t>
            </w:r>
          </w:p>
        </w:tc>
        <w:tc>
          <w:tcPr>
            <w:tcW w:w="1603" w:type="dxa"/>
            <w:hideMark/>
          </w:tcPr>
          <w:p w14:paraId="00A39169"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 xml:space="preserve">$ 586.232.540,00 </w:t>
            </w:r>
          </w:p>
        </w:tc>
      </w:tr>
      <w:tr w:rsidR="00C00482" w:rsidRPr="006101FC" w14:paraId="5BEE9858" w14:textId="77777777" w:rsidTr="006101FC">
        <w:trPr>
          <w:trHeight w:val="20"/>
          <w:jc w:val="center"/>
        </w:trPr>
        <w:tc>
          <w:tcPr>
            <w:tcW w:w="0" w:type="auto"/>
            <w:gridSpan w:val="6"/>
            <w:noWrap/>
            <w:hideMark/>
          </w:tcPr>
          <w:p w14:paraId="1BBDD059" w14:textId="3A0AD10A"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SUMINISTRO E INSTALCION DE MATERIALES ELECTRICOS</w:t>
            </w:r>
          </w:p>
        </w:tc>
      </w:tr>
      <w:tr w:rsidR="00C00482" w:rsidRPr="006101FC" w14:paraId="51AF48E0" w14:textId="77777777" w:rsidTr="006101FC">
        <w:trPr>
          <w:trHeight w:val="20"/>
          <w:jc w:val="center"/>
        </w:trPr>
        <w:tc>
          <w:tcPr>
            <w:tcW w:w="0" w:type="auto"/>
            <w:noWrap/>
            <w:hideMark/>
          </w:tcPr>
          <w:p w14:paraId="6B575E64"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1</w:t>
            </w:r>
          </w:p>
        </w:tc>
        <w:tc>
          <w:tcPr>
            <w:tcW w:w="3730" w:type="dxa"/>
            <w:hideMark/>
          </w:tcPr>
          <w:p w14:paraId="11CD1293"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SUMINISTRO E INSTALACION DE CABLE CALIBRE 1/0"CU INCLUYE TERMINALES, CONEXIÓN PARA ACOMETIDA SUBTERRANEA TABLERO GENERAL 1 Y TABLERO 2DE ZONA ADMINISTRATIVA + ACCESORIOS</w:t>
            </w:r>
          </w:p>
        </w:tc>
        <w:tc>
          <w:tcPr>
            <w:tcW w:w="497" w:type="dxa"/>
            <w:noWrap/>
            <w:hideMark/>
          </w:tcPr>
          <w:p w14:paraId="034E48C7"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ML</w:t>
            </w:r>
          </w:p>
        </w:tc>
        <w:tc>
          <w:tcPr>
            <w:tcW w:w="921" w:type="dxa"/>
            <w:hideMark/>
          </w:tcPr>
          <w:p w14:paraId="6D4AB6AF"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325,00</w:t>
            </w:r>
          </w:p>
        </w:tc>
        <w:tc>
          <w:tcPr>
            <w:tcW w:w="1701" w:type="dxa"/>
            <w:noWrap/>
            <w:hideMark/>
          </w:tcPr>
          <w:p w14:paraId="664F40D9"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$ 91.806,00 </w:t>
            </w:r>
          </w:p>
        </w:tc>
        <w:tc>
          <w:tcPr>
            <w:tcW w:w="1603" w:type="dxa"/>
            <w:hideMark/>
          </w:tcPr>
          <w:p w14:paraId="0977BD8C"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$ 29.836.950,00 </w:t>
            </w:r>
          </w:p>
        </w:tc>
      </w:tr>
      <w:tr w:rsidR="00C00482" w:rsidRPr="006101FC" w14:paraId="60016E16" w14:textId="77777777" w:rsidTr="006101FC">
        <w:trPr>
          <w:trHeight w:val="20"/>
          <w:jc w:val="center"/>
        </w:trPr>
        <w:tc>
          <w:tcPr>
            <w:tcW w:w="0" w:type="auto"/>
            <w:noWrap/>
            <w:hideMark/>
          </w:tcPr>
          <w:p w14:paraId="4C8B88E0"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2</w:t>
            </w:r>
          </w:p>
        </w:tc>
        <w:tc>
          <w:tcPr>
            <w:tcW w:w="3730" w:type="dxa"/>
            <w:hideMark/>
          </w:tcPr>
          <w:p w14:paraId="200EC880"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SUMINISTRO E INSTALACION DE EMPALME DE CABLEADO DE COBRE #4 Y CONEXIÓN EN TABLERO ZONA ADMINISTRATIVA + ACCESORIOS</w:t>
            </w:r>
          </w:p>
        </w:tc>
        <w:tc>
          <w:tcPr>
            <w:tcW w:w="497" w:type="dxa"/>
            <w:noWrap/>
            <w:hideMark/>
          </w:tcPr>
          <w:p w14:paraId="722EA925"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GLB</w:t>
            </w:r>
          </w:p>
        </w:tc>
        <w:tc>
          <w:tcPr>
            <w:tcW w:w="921" w:type="dxa"/>
            <w:hideMark/>
          </w:tcPr>
          <w:p w14:paraId="031BD7B2"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1,00</w:t>
            </w:r>
          </w:p>
        </w:tc>
        <w:tc>
          <w:tcPr>
            <w:tcW w:w="1701" w:type="dxa"/>
            <w:noWrap/>
            <w:hideMark/>
          </w:tcPr>
          <w:p w14:paraId="5E2E86D4"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$ 3.480.594,00 </w:t>
            </w:r>
          </w:p>
        </w:tc>
        <w:tc>
          <w:tcPr>
            <w:tcW w:w="1603" w:type="dxa"/>
            <w:hideMark/>
          </w:tcPr>
          <w:p w14:paraId="39F75194"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$ 3.480.594,00 </w:t>
            </w:r>
          </w:p>
        </w:tc>
      </w:tr>
      <w:tr w:rsidR="00C00482" w:rsidRPr="006101FC" w14:paraId="4B36CECF" w14:textId="77777777" w:rsidTr="006101FC">
        <w:trPr>
          <w:trHeight w:val="20"/>
          <w:jc w:val="center"/>
        </w:trPr>
        <w:tc>
          <w:tcPr>
            <w:tcW w:w="0" w:type="auto"/>
            <w:noWrap/>
            <w:hideMark/>
          </w:tcPr>
          <w:p w14:paraId="31E91B3C"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3</w:t>
            </w:r>
          </w:p>
        </w:tc>
        <w:tc>
          <w:tcPr>
            <w:tcW w:w="3730" w:type="dxa"/>
            <w:hideMark/>
          </w:tcPr>
          <w:p w14:paraId="56C68D16"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REVISION GENERALDE SISTEMA DE ILUMINACION,</w:t>
            </w:r>
            <w:r w:rsidRPr="006101FC">
              <w:rPr>
                <w:rFonts w:ascii="Century Gothic" w:hAnsi="Century Gothic"/>
                <w:bCs/>
                <w:sz w:val="14"/>
                <w:szCs w:val="12"/>
              </w:rPr>
              <w:br/>
              <w:t>TOMACORRIENTES Y UPS ZONA ADMINISTRATIVA+</w:t>
            </w:r>
            <w:r w:rsidRPr="006101FC">
              <w:rPr>
                <w:rFonts w:ascii="Century Gothic" w:hAnsi="Century Gothic"/>
                <w:bCs/>
                <w:sz w:val="14"/>
                <w:szCs w:val="12"/>
              </w:rPr>
              <w:br/>
              <w:t>ACCESORIOS</w:t>
            </w:r>
          </w:p>
        </w:tc>
        <w:tc>
          <w:tcPr>
            <w:tcW w:w="497" w:type="dxa"/>
            <w:noWrap/>
            <w:hideMark/>
          </w:tcPr>
          <w:p w14:paraId="1A1F58FD"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GLB</w:t>
            </w:r>
          </w:p>
        </w:tc>
        <w:tc>
          <w:tcPr>
            <w:tcW w:w="921" w:type="dxa"/>
            <w:hideMark/>
          </w:tcPr>
          <w:p w14:paraId="3FA5AD23"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1,00</w:t>
            </w:r>
          </w:p>
        </w:tc>
        <w:tc>
          <w:tcPr>
            <w:tcW w:w="1701" w:type="dxa"/>
            <w:noWrap/>
            <w:hideMark/>
          </w:tcPr>
          <w:p w14:paraId="51EFFFA4"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$ 3.493.684,00 </w:t>
            </w:r>
          </w:p>
        </w:tc>
        <w:tc>
          <w:tcPr>
            <w:tcW w:w="1603" w:type="dxa"/>
            <w:hideMark/>
          </w:tcPr>
          <w:p w14:paraId="7F2F0DF1"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$ 3.493.684,00 </w:t>
            </w:r>
          </w:p>
        </w:tc>
      </w:tr>
      <w:tr w:rsidR="00C00482" w:rsidRPr="006101FC" w14:paraId="21CC808C" w14:textId="77777777" w:rsidTr="006101FC">
        <w:trPr>
          <w:trHeight w:val="20"/>
          <w:jc w:val="center"/>
        </w:trPr>
        <w:tc>
          <w:tcPr>
            <w:tcW w:w="0" w:type="auto"/>
            <w:noWrap/>
            <w:hideMark/>
          </w:tcPr>
          <w:p w14:paraId="10A8C992"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4</w:t>
            </w:r>
          </w:p>
        </w:tc>
        <w:tc>
          <w:tcPr>
            <w:tcW w:w="3730" w:type="dxa"/>
            <w:hideMark/>
          </w:tcPr>
          <w:p w14:paraId="3649AEDF"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REEMPLAZO DE BREAKS TRIPOLARES VANDALIZADOS EN TABLERO GENERAL 1Y 2 ZONA ADMINISTRATIVA</w:t>
            </w:r>
          </w:p>
        </w:tc>
        <w:tc>
          <w:tcPr>
            <w:tcW w:w="497" w:type="dxa"/>
            <w:noWrap/>
            <w:hideMark/>
          </w:tcPr>
          <w:p w14:paraId="43C669C4"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UND</w:t>
            </w:r>
          </w:p>
        </w:tc>
        <w:tc>
          <w:tcPr>
            <w:tcW w:w="921" w:type="dxa"/>
            <w:hideMark/>
          </w:tcPr>
          <w:p w14:paraId="2DD46C5B"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5,00</w:t>
            </w:r>
          </w:p>
        </w:tc>
        <w:tc>
          <w:tcPr>
            <w:tcW w:w="1701" w:type="dxa"/>
            <w:noWrap/>
            <w:hideMark/>
          </w:tcPr>
          <w:p w14:paraId="494DA4F7"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$ 146.688,00 </w:t>
            </w:r>
          </w:p>
        </w:tc>
        <w:tc>
          <w:tcPr>
            <w:tcW w:w="1603" w:type="dxa"/>
            <w:hideMark/>
          </w:tcPr>
          <w:p w14:paraId="42BE83A1"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$ 733.440,00 </w:t>
            </w:r>
          </w:p>
        </w:tc>
      </w:tr>
      <w:tr w:rsidR="00C00482" w:rsidRPr="006101FC" w14:paraId="30DF7644" w14:textId="77777777" w:rsidTr="006101FC">
        <w:trPr>
          <w:trHeight w:val="20"/>
          <w:jc w:val="center"/>
        </w:trPr>
        <w:tc>
          <w:tcPr>
            <w:tcW w:w="0" w:type="auto"/>
            <w:noWrap/>
            <w:hideMark/>
          </w:tcPr>
          <w:p w14:paraId="3D6C3228"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5</w:t>
            </w:r>
          </w:p>
        </w:tc>
        <w:tc>
          <w:tcPr>
            <w:tcW w:w="3730" w:type="dxa"/>
            <w:hideMark/>
          </w:tcPr>
          <w:p w14:paraId="7ACD0451"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MANTENIMINETO DE CERCA ELECTRICA, INCLUYE LIMPIEZA DE 3 LINEAS, ADECUACIONES TECNICAS PUNTUALES DE CONTACTO Y TESTEO EN CADA TRAMO PARA CONTINUIDAD</w:t>
            </w:r>
          </w:p>
        </w:tc>
        <w:tc>
          <w:tcPr>
            <w:tcW w:w="497" w:type="dxa"/>
            <w:noWrap/>
            <w:hideMark/>
          </w:tcPr>
          <w:p w14:paraId="262B84D3"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ML</w:t>
            </w:r>
          </w:p>
        </w:tc>
        <w:tc>
          <w:tcPr>
            <w:tcW w:w="921" w:type="dxa"/>
            <w:hideMark/>
          </w:tcPr>
          <w:p w14:paraId="6E934D9E"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380,00</w:t>
            </w:r>
          </w:p>
        </w:tc>
        <w:tc>
          <w:tcPr>
            <w:tcW w:w="1701" w:type="dxa"/>
            <w:noWrap/>
            <w:hideMark/>
          </w:tcPr>
          <w:p w14:paraId="2415A4BB"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$ 17.160,00 </w:t>
            </w:r>
          </w:p>
        </w:tc>
        <w:tc>
          <w:tcPr>
            <w:tcW w:w="1603" w:type="dxa"/>
            <w:hideMark/>
          </w:tcPr>
          <w:p w14:paraId="6D5D56FF"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$ 6.520.800,00 </w:t>
            </w:r>
          </w:p>
        </w:tc>
      </w:tr>
      <w:tr w:rsidR="00C00482" w:rsidRPr="006101FC" w14:paraId="5A3E436F" w14:textId="77777777" w:rsidTr="006101FC">
        <w:trPr>
          <w:trHeight w:val="20"/>
          <w:jc w:val="center"/>
        </w:trPr>
        <w:tc>
          <w:tcPr>
            <w:tcW w:w="7225" w:type="dxa"/>
            <w:gridSpan w:val="5"/>
            <w:noWrap/>
            <w:hideMark/>
          </w:tcPr>
          <w:p w14:paraId="07C8CB79" w14:textId="77777777" w:rsidR="00C00482" w:rsidRPr="006101FC" w:rsidRDefault="00C00482" w:rsidP="006101FC">
            <w:pPr>
              <w:spacing w:line="240" w:lineRule="auto"/>
              <w:jc w:val="left"/>
              <w:rPr>
                <w:rFonts w:ascii="Century Gothic" w:hAnsi="Century Gothic"/>
                <w:b/>
                <w:bCs/>
                <w:sz w:val="14"/>
                <w:szCs w:val="12"/>
              </w:rPr>
            </w:pPr>
            <w:r w:rsidRPr="006101FC">
              <w:rPr>
                <w:rFonts w:ascii="Century Gothic" w:hAnsi="Century Gothic"/>
                <w:b/>
                <w:bCs/>
                <w:sz w:val="14"/>
                <w:szCs w:val="12"/>
              </w:rPr>
              <w:t>Subtotal</w:t>
            </w:r>
          </w:p>
        </w:tc>
        <w:tc>
          <w:tcPr>
            <w:tcW w:w="1603" w:type="dxa"/>
            <w:noWrap/>
            <w:hideMark/>
          </w:tcPr>
          <w:p w14:paraId="3D32A059"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$ 44.065.468,00</w:t>
            </w:r>
          </w:p>
        </w:tc>
      </w:tr>
      <w:tr w:rsidR="00C00482" w:rsidRPr="006101FC" w14:paraId="2403AA03" w14:textId="77777777" w:rsidTr="006101FC">
        <w:trPr>
          <w:trHeight w:val="20"/>
          <w:jc w:val="center"/>
        </w:trPr>
        <w:tc>
          <w:tcPr>
            <w:tcW w:w="0" w:type="auto"/>
            <w:gridSpan w:val="6"/>
            <w:noWrap/>
            <w:hideMark/>
          </w:tcPr>
          <w:p w14:paraId="21ADCFA5" w14:textId="77777777" w:rsidR="00C00482" w:rsidRPr="006101FC" w:rsidRDefault="00C00482" w:rsidP="006101FC">
            <w:pPr>
              <w:spacing w:line="240" w:lineRule="auto"/>
              <w:jc w:val="left"/>
              <w:rPr>
                <w:rFonts w:ascii="Century Gothic" w:hAnsi="Century Gothic"/>
                <w:b/>
                <w:bCs/>
                <w:sz w:val="14"/>
                <w:szCs w:val="12"/>
              </w:rPr>
            </w:pPr>
            <w:r w:rsidRPr="006101FC">
              <w:rPr>
                <w:rFonts w:ascii="Century Gothic" w:hAnsi="Century Gothic"/>
                <w:b/>
                <w:bCs/>
                <w:sz w:val="14"/>
                <w:szCs w:val="12"/>
              </w:rPr>
              <w:t>SUMINISTRO Y REPOSICION DE EQUIPOS PTAR</w:t>
            </w:r>
          </w:p>
        </w:tc>
      </w:tr>
      <w:tr w:rsidR="00C00482" w:rsidRPr="006101FC" w14:paraId="4D13D157" w14:textId="77777777" w:rsidTr="006101FC">
        <w:trPr>
          <w:trHeight w:val="20"/>
          <w:jc w:val="center"/>
        </w:trPr>
        <w:tc>
          <w:tcPr>
            <w:tcW w:w="0" w:type="auto"/>
            <w:noWrap/>
            <w:hideMark/>
          </w:tcPr>
          <w:p w14:paraId="3B9DE9FD"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1</w:t>
            </w:r>
          </w:p>
        </w:tc>
        <w:tc>
          <w:tcPr>
            <w:tcW w:w="3730" w:type="dxa"/>
            <w:hideMark/>
          </w:tcPr>
          <w:p w14:paraId="342671E4" w14:textId="77777777" w:rsidR="00C00482" w:rsidRPr="006101FC" w:rsidRDefault="00C00482" w:rsidP="006101FC">
            <w:pPr>
              <w:spacing w:line="240" w:lineRule="auto"/>
              <w:jc w:val="left"/>
              <w:rPr>
                <w:rFonts w:ascii="Century Gothic" w:hAnsi="Century Gothic"/>
                <w:bCs/>
                <w:sz w:val="14"/>
                <w:szCs w:val="12"/>
              </w:rPr>
            </w:pPr>
            <w:r w:rsidRPr="006101FC">
              <w:rPr>
                <w:rFonts w:ascii="Century Gothic" w:hAnsi="Century Gothic"/>
                <w:bCs/>
                <w:sz w:val="14"/>
                <w:szCs w:val="12"/>
              </w:rPr>
              <w:t>MANTENIMIENTO DE PTAR PATIO TALLER ARANDA, REPOSICÓN DE EQUIPOS DE BOMBEO,</w:t>
            </w:r>
            <w:r w:rsidRPr="006101FC">
              <w:rPr>
                <w:rFonts w:ascii="Century Gothic" w:hAnsi="Century Gothic"/>
                <w:bCs/>
                <w:sz w:val="14"/>
                <w:szCs w:val="12"/>
              </w:rPr>
              <w:br/>
              <w:t>PANEL DE CONTROL , PUESTA EN MARCHA.</w:t>
            </w:r>
          </w:p>
        </w:tc>
        <w:tc>
          <w:tcPr>
            <w:tcW w:w="497" w:type="dxa"/>
            <w:noWrap/>
            <w:hideMark/>
          </w:tcPr>
          <w:p w14:paraId="41EC0FA5"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UND</w:t>
            </w:r>
          </w:p>
        </w:tc>
        <w:tc>
          <w:tcPr>
            <w:tcW w:w="921" w:type="dxa"/>
            <w:hideMark/>
          </w:tcPr>
          <w:p w14:paraId="1821024A"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1,00</w:t>
            </w:r>
          </w:p>
        </w:tc>
        <w:tc>
          <w:tcPr>
            <w:tcW w:w="1701" w:type="dxa"/>
            <w:hideMark/>
          </w:tcPr>
          <w:p w14:paraId="45618016"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$ 69.498.000,00 </w:t>
            </w:r>
          </w:p>
        </w:tc>
        <w:tc>
          <w:tcPr>
            <w:tcW w:w="1603" w:type="dxa"/>
            <w:hideMark/>
          </w:tcPr>
          <w:p w14:paraId="487BB677"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 xml:space="preserve">$ 69.498.000,00 </w:t>
            </w:r>
          </w:p>
        </w:tc>
      </w:tr>
      <w:tr w:rsidR="00C00482" w:rsidRPr="006101FC" w14:paraId="699A2882" w14:textId="77777777" w:rsidTr="006101FC">
        <w:trPr>
          <w:trHeight w:val="20"/>
          <w:jc w:val="center"/>
        </w:trPr>
        <w:tc>
          <w:tcPr>
            <w:tcW w:w="7225" w:type="dxa"/>
            <w:gridSpan w:val="5"/>
            <w:noWrap/>
            <w:hideMark/>
          </w:tcPr>
          <w:p w14:paraId="0C52D5D8" w14:textId="77777777" w:rsidR="00C00482" w:rsidRPr="006101FC" w:rsidRDefault="00C00482" w:rsidP="006101FC">
            <w:pPr>
              <w:spacing w:line="240" w:lineRule="auto"/>
              <w:jc w:val="left"/>
              <w:rPr>
                <w:rFonts w:ascii="Century Gothic" w:hAnsi="Century Gothic"/>
                <w:b/>
                <w:bCs/>
                <w:sz w:val="14"/>
                <w:szCs w:val="12"/>
              </w:rPr>
            </w:pPr>
            <w:r w:rsidRPr="006101FC">
              <w:rPr>
                <w:rFonts w:ascii="Century Gothic" w:hAnsi="Century Gothic"/>
                <w:b/>
                <w:bCs/>
                <w:sz w:val="14"/>
                <w:szCs w:val="12"/>
              </w:rPr>
              <w:t>Subtotal</w:t>
            </w:r>
          </w:p>
        </w:tc>
        <w:tc>
          <w:tcPr>
            <w:tcW w:w="1603" w:type="dxa"/>
            <w:noWrap/>
            <w:hideMark/>
          </w:tcPr>
          <w:p w14:paraId="60E26DC6" w14:textId="77777777" w:rsidR="00C00482" w:rsidRPr="006101FC" w:rsidRDefault="00C00482" w:rsidP="006101FC">
            <w:pPr>
              <w:spacing w:line="240" w:lineRule="auto"/>
              <w:jc w:val="right"/>
              <w:rPr>
                <w:rFonts w:ascii="Century Gothic" w:hAnsi="Century Gothic"/>
                <w:bCs/>
                <w:sz w:val="14"/>
                <w:szCs w:val="12"/>
              </w:rPr>
            </w:pPr>
            <w:r w:rsidRPr="006101FC">
              <w:rPr>
                <w:rFonts w:ascii="Century Gothic" w:hAnsi="Century Gothic"/>
                <w:bCs/>
                <w:sz w:val="14"/>
                <w:szCs w:val="12"/>
              </w:rPr>
              <w:t>69.498.000,00</w:t>
            </w:r>
          </w:p>
        </w:tc>
      </w:tr>
      <w:tr w:rsidR="00C00482" w:rsidRPr="006101FC" w14:paraId="20894E93" w14:textId="77777777" w:rsidTr="006101FC">
        <w:trPr>
          <w:trHeight w:val="20"/>
          <w:jc w:val="center"/>
        </w:trPr>
        <w:tc>
          <w:tcPr>
            <w:tcW w:w="7225" w:type="dxa"/>
            <w:gridSpan w:val="5"/>
            <w:noWrap/>
            <w:hideMark/>
          </w:tcPr>
          <w:p w14:paraId="0277173A" w14:textId="1998D768" w:rsidR="00C00482" w:rsidRPr="006101FC" w:rsidRDefault="00C00482" w:rsidP="006101FC">
            <w:pPr>
              <w:spacing w:line="240" w:lineRule="auto"/>
              <w:jc w:val="left"/>
              <w:rPr>
                <w:rFonts w:ascii="Century Gothic" w:hAnsi="Century Gothic"/>
                <w:b/>
                <w:bCs/>
                <w:sz w:val="14"/>
                <w:szCs w:val="12"/>
              </w:rPr>
            </w:pPr>
            <w:r w:rsidRPr="006101FC">
              <w:rPr>
                <w:rFonts w:ascii="Century Gothic" w:hAnsi="Century Gothic"/>
                <w:b/>
                <w:bCs/>
                <w:sz w:val="14"/>
                <w:szCs w:val="12"/>
              </w:rPr>
              <w:t xml:space="preserve">VALOR TOTAL </w:t>
            </w:r>
          </w:p>
        </w:tc>
        <w:tc>
          <w:tcPr>
            <w:tcW w:w="1603" w:type="dxa"/>
            <w:noWrap/>
            <w:hideMark/>
          </w:tcPr>
          <w:p w14:paraId="2DC2AD91" w14:textId="77777777" w:rsidR="00C00482" w:rsidRPr="006101FC" w:rsidRDefault="00C00482" w:rsidP="006101FC">
            <w:pPr>
              <w:spacing w:line="240" w:lineRule="auto"/>
              <w:jc w:val="right"/>
              <w:rPr>
                <w:rFonts w:ascii="Century Gothic" w:hAnsi="Century Gothic"/>
                <w:b/>
                <w:bCs/>
                <w:sz w:val="14"/>
                <w:szCs w:val="12"/>
              </w:rPr>
            </w:pPr>
            <w:r w:rsidRPr="006101FC">
              <w:rPr>
                <w:rFonts w:ascii="Century Gothic" w:hAnsi="Century Gothic"/>
                <w:b/>
                <w:bCs/>
                <w:sz w:val="14"/>
                <w:szCs w:val="12"/>
              </w:rPr>
              <w:t>699.796.008,00</w:t>
            </w:r>
          </w:p>
        </w:tc>
      </w:tr>
      <w:tr w:rsidR="00DD4C5E" w:rsidRPr="006101FC" w14:paraId="559A5B69" w14:textId="77777777" w:rsidTr="006101FC">
        <w:trPr>
          <w:trHeight w:val="20"/>
          <w:jc w:val="center"/>
        </w:trPr>
        <w:tc>
          <w:tcPr>
            <w:tcW w:w="7225" w:type="dxa"/>
            <w:gridSpan w:val="5"/>
            <w:hideMark/>
          </w:tcPr>
          <w:p w14:paraId="02A39E22" w14:textId="02113115" w:rsidR="00DD4C5E" w:rsidRPr="006101FC" w:rsidRDefault="006101FC" w:rsidP="006101FC">
            <w:pPr>
              <w:spacing w:line="240" w:lineRule="auto"/>
              <w:jc w:val="left"/>
              <w:rPr>
                <w:rFonts w:ascii="Century Gothic" w:hAnsi="Century Gothic"/>
                <w:b/>
                <w:bCs/>
                <w:sz w:val="14"/>
                <w:szCs w:val="12"/>
              </w:rPr>
            </w:pPr>
            <w:r w:rsidRPr="006101FC">
              <w:rPr>
                <w:rFonts w:ascii="Century Gothic" w:hAnsi="Century Gothic"/>
                <w:b/>
                <w:bCs/>
                <w:sz w:val="14"/>
                <w:szCs w:val="12"/>
              </w:rPr>
              <w:t>DESCRIPCIÓN</w:t>
            </w:r>
          </w:p>
        </w:tc>
        <w:tc>
          <w:tcPr>
            <w:tcW w:w="1603" w:type="dxa"/>
            <w:noWrap/>
            <w:hideMark/>
          </w:tcPr>
          <w:p w14:paraId="59F6369F" w14:textId="77777777" w:rsidR="00DD4C5E" w:rsidRPr="006101FC" w:rsidRDefault="00DD4C5E" w:rsidP="006101FC">
            <w:pPr>
              <w:spacing w:line="240" w:lineRule="auto"/>
              <w:jc w:val="right"/>
              <w:rPr>
                <w:rFonts w:ascii="Century Gothic" w:hAnsi="Century Gothic"/>
                <w:b/>
                <w:bCs/>
                <w:sz w:val="14"/>
                <w:szCs w:val="12"/>
              </w:rPr>
            </w:pPr>
            <w:r w:rsidRPr="006101FC">
              <w:rPr>
                <w:rFonts w:ascii="Century Gothic" w:hAnsi="Century Gothic"/>
                <w:b/>
                <w:bCs/>
                <w:sz w:val="14"/>
                <w:szCs w:val="12"/>
              </w:rPr>
              <w:t xml:space="preserve"> PORCENTAJE </w:t>
            </w:r>
          </w:p>
        </w:tc>
      </w:tr>
      <w:tr w:rsidR="00DD4C5E" w:rsidRPr="006101FC" w14:paraId="0890761F" w14:textId="77777777" w:rsidTr="006101FC">
        <w:trPr>
          <w:trHeight w:val="20"/>
          <w:jc w:val="center"/>
        </w:trPr>
        <w:tc>
          <w:tcPr>
            <w:tcW w:w="5524" w:type="dxa"/>
            <w:gridSpan w:val="4"/>
            <w:hideMark/>
          </w:tcPr>
          <w:p w14:paraId="472C5A04" w14:textId="77777777" w:rsidR="00DD4C5E" w:rsidRPr="006101FC" w:rsidRDefault="00DD4C5E" w:rsidP="006101FC">
            <w:pPr>
              <w:spacing w:line="240" w:lineRule="auto"/>
              <w:jc w:val="left"/>
              <w:rPr>
                <w:rFonts w:ascii="Century Gothic" w:hAnsi="Century Gothic"/>
                <w:b/>
                <w:bCs/>
                <w:sz w:val="14"/>
                <w:szCs w:val="12"/>
              </w:rPr>
            </w:pPr>
            <w:r w:rsidRPr="006101FC">
              <w:rPr>
                <w:rFonts w:ascii="Century Gothic" w:hAnsi="Century Gothic"/>
                <w:b/>
                <w:bCs/>
                <w:sz w:val="14"/>
                <w:szCs w:val="12"/>
              </w:rPr>
              <w:t>ADMINISTRACIÓN</w:t>
            </w:r>
          </w:p>
        </w:tc>
        <w:tc>
          <w:tcPr>
            <w:tcW w:w="1701" w:type="dxa"/>
            <w:noWrap/>
            <w:hideMark/>
          </w:tcPr>
          <w:p w14:paraId="0B861CD4" w14:textId="77777777" w:rsidR="00DD4C5E" w:rsidRPr="006101FC" w:rsidRDefault="00DD4C5E" w:rsidP="006101FC">
            <w:pPr>
              <w:spacing w:line="240" w:lineRule="auto"/>
              <w:jc w:val="right"/>
              <w:rPr>
                <w:rFonts w:ascii="Century Gothic" w:hAnsi="Century Gothic"/>
                <w:b/>
                <w:bCs/>
                <w:sz w:val="14"/>
                <w:szCs w:val="12"/>
              </w:rPr>
            </w:pPr>
            <w:r w:rsidRPr="006101FC">
              <w:rPr>
                <w:rFonts w:ascii="Century Gothic" w:hAnsi="Century Gothic"/>
                <w:b/>
                <w:bCs/>
                <w:sz w:val="14"/>
                <w:szCs w:val="12"/>
              </w:rPr>
              <w:t xml:space="preserve"> A= </w:t>
            </w:r>
          </w:p>
        </w:tc>
        <w:tc>
          <w:tcPr>
            <w:tcW w:w="1603" w:type="dxa"/>
            <w:noWrap/>
            <w:hideMark/>
          </w:tcPr>
          <w:p w14:paraId="330CAE88" w14:textId="77777777" w:rsidR="00DD4C5E" w:rsidRPr="006101FC" w:rsidRDefault="00DD4C5E" w:rsidP="006101FC">
            <w:pPr>
              <w:spacing w:line="240" w:lineRule="auto"/>
              <w:jc w:val="right"/>
              <w:rPr>
                <w:rFonts w:ascii="Century Gothic" w:hAnsi="Century Gothic"/>
                <w:b/>
                <w:bCs/>
                <w:sz w:val="14"/>
                <w:szCs w:val="12"/>
              </w:rPr>
            </w:pPr>
            <w:r w:rsidRPr="006101FC">
              <w:rPr>
                <w:rFonts w:ascii="Century Gothic" w:hAnsi="Century Gothic"/>
                <w:b/>
                <w:bCs/>
                <w:sz w:val="14"/>
                <w:szCs w:val="12"/>
              </w:rPr>
              <w:t>25%</w:t>
            </w:r>
          </w:p>
        </w:tc>
      </w:tr>
      <w:tr w:rsidR="00DD4C5E" w:rsidRPr="006101FC" w14:paraId="380AED32" w14:textId="77777777" w:rsidTr="006101FC">
        <w:trPr>
          <w:trHeight w:val="20"/>
          <w:jc w:val="center"/>
        </w:trPr>
        <w:tc>
          <w:tcPr>
            <w:tcW w:w="5524" w:type="dxa"/>
            <w:gridSpan w:val="4"/>
            <w:hideMark/>
          </w:tcPr>
          <w:p w14:paraId="6BBADD3B" w14:textId="77777777" w:rsidR="00DD4C5E" w:rsidRPr="006101FC" w:rsidRDefault="00DD4C5E" w:rsidP="006101FC">
            <w:pPr>
              <w:spacing w:line="240" w:lineRule="auto"/>
              <w:jc w:val="left"/>
              <w:rPr>
                <w:rFonts w:ascii="Century Gothic" w:hAnsi="Century Gothic"/>
                <w:b/>
                <w:bCs/>
                <w:sz w:val="14"/>
                <w:szCs w:val="12"/>
              </w:rPr>
            </w:pPr>
            <w:r w:rsidRPr="006101FC">
              <w:rPr>
                <w:rFonts w:ascii="Century Gothic" w:hAnsi="Century Gothic"/>
                <w:b/>
                <w:bCs/>
                <w:sz w:val="14"/>
                <w:szCs w:val="12"/>
              </w:rPr>
              <w:t>IMPREVISTO</w:t>
            </w:r>
          </w:p>
        </w:tc>
        <w:tc>
          <w:tcPr>
            <w:tcW w:w="1701" w:type="dxa"/>
            <w:noWrap/>
            <w:hideMark/>
          </w:tcPr>
          <w:p w14:paraId="7AC60702" w14:textId="77777777" w:rsidR="00DD4C5E" w:rsidRPr="006101FC" w:rsidRDefault="00DD4C5E" w:rsidP="006101FC">
            <w:pPr>
              <w:spacing w:line="240" w:lineRule="auto"/>
              <w:jc w:val="right"/>
              <w:rPr>
                <w:rFonts w:ascii="Century Gothic" w:hAnsi="Century Gothic"/>
                <w:b/>
                <w:bCs/>
                <w:sz w:val="14"/>
                <w:szCs w:val="12"/>
              </w:rPr>
            </w:pPr>
            <w:r w:rsidRPr="006101FC">
              <w:rPr>
                <w:rFonts w:ascii="Century Gothic" w:hAnsi="Century Gothic"/>
                <w:b/>
                <w:bCs/>
                <w:sz w:val="14"/>
                <w:szCs w:val="12"/>
              </w:rPr>
              <w:t xml:space="preserve"> I= </w:t>
            </w:r>
          </w:p>
        </w:tc>
        <w:tc>
          <w:tcPr>
            <w:tcW w:w="1603" w:type="dxa"/>
            <w:noWrap/>
            <w:hideMark/>
          </w:tcPr>
          <w:p w14:paraId="1A07CB32" w14:textId="77777777" w:rsidR="00DD4C5E" w:rsidRPr="006101FC" w:rsidRDefault="00DD4C5E" w:rsidP="006101FC">
            <w:pPr>
              <w:spacing w:line="240" w:lineRule="auto"/>
              <w:jc w:val="right"/>
              <w:rPr>
                <w:rFonts w:ascii="Century Gothic" w:hAnsi="Century Gothic"/>
                <w:b/>
                <w:bCs/>
                <w:sz w:val="14"/>
                <w:szCs w:val="12"/>
              </w:rPr>
            </w:pPr>
            <w:r w:rsidRPr="006101FC">
              <w:rPr>
                <w:rFonts w:ascii="Century Gothic" w:hAnsi="Century Gothic"/>
                <w:b/>
                <w:bCs/>
                <w:sz w:val="14"/>
                <w:szCs w:val="12"/>
              </w:rPr>
              <w:t>2%</w:t>
            </w:r>
          </w:p>
        </w:tc>
      </w:tr>
      <w:tr w:rsidR="00DD4C5E" w:rsidRPr="006101FC" w14:paraId="1FE34129" w14:textId="77777777" w:rsidTr="006101FC">
        <w:trPr>
          <w:trHeight w:val="20"/>
          <w:jc w:val="center"/>
        </w:trPr>
        <w:tc>
          <w:tcPr>
            <w:tcW w:w="5524" w:type="dxa"/>
            <w:gridSpan w:val="4"/>
            <w:hideMark/>
          </w:tcPr>
          <w:p w14:paraId="69D9A579" w14:textId="18BB3A1E" w:rsidR="00DD4C5E" w:rsidRPr="006101FC" w:rsidRDefault="00DD4C5E" w:rsidP="006101FC">
            <w:pPr>
              <w:spacing w:line="240" w:lineRule="auto"/>
              <w:jc w:val="left"/>
              <w:rPr>
                <w:rFonts w:ascii="Century Gothic" w:hAnsi="Century Gothic"/>
                <w:b/>
                <w:bCs/>
                <w:sz w:val="14"/>
                <w:szCs w:val="12"/>
              </w:rPr>
            </w:pPr>
            <w:r w:rsidRPr="006101FC">
              <w:rPr>
                <w:rFonts w:ascii="Century Gothic" w:hAnsi="Century Gothic"/>
                <w:b/>
                <w:bCs/>
                <w:sz w:val="14"/>
                <w:szCs w:val="12"/>
              </w:rPr>
              <w:t>UTILIDAD</w:t>
            </w:r>
          </w:p>
        </w:tc>
        <w:tc>
          <w:tcPr>
            <w:tcW w:w="1701" w:type="dxa"/>
            <w:noWrap/>
            <w:hideMark/>
          </w:tcPr>
          <w:p w14:paraId="5DAE0D9D" w14:textId="77777777" w:rsidR="00DD4C5E" w:rsidRPr="006101FC" w:rsidRDefault="00DD4C5E" w:rsidP="006101FC">
            <w:pPr>
              <w:spacing w:line="240" w:lineRule="auto"/>
              <w:jc w:val="right"/>
              <w:rPr>
                <w:rFonts w:ascii="Century Gothic" w:hAnsi="Century Gothic"/>
                <w:b/>
                <w:bCs/>
                <w:sz w:val="14"/>
                <w:szCs w:val="12"/>
              </w:rPr>
            </w:pPr>
            <w:r w:rsidRPr="006101FC">
              <w:rPr>
                <w:rFonts w:ascii="Century Gothic" w:hAnsi="Century Gothic"/>
                <w:b/>
                <w:bCs/>
                <w:sz w:val="14"/>
                <w:szCs w:val="12"/>
              </w:rPr>
              <w:t xml:space="preserve"> U= </w:t>
            </w:r>
          </w:p>
        </w:tc>
        <w:tc>
          <w:tcPr>
            <w:tcW w:w="1603" w:type="dxa"/>
            <w:noWrap/>
            <w:hideMark/>
          </w:tcPr>
          <w:p w14:paraId="794D2722" w14:textId="77777777" w:rsidR="00DD4C5E" w:rsidRPr="006101FC" w:rsidRDefault="00DD4C5E" w:rsidP="006101FC">
            <w:pPr>
              <w:spacing w:line="240" w:lineRule="auto"/>
              <w:jc w:val="right"/>
              <w:rPr>
                <w:rFonts w:ascii="Century Gothic" w:hAnsi="Century Gothic"/>
                <w:b/>
                <w:bCs/>
                <w:sz w:val="14"/>
                <w:szCs w:val="12"/>
              </w:rPr>
            </w:pPr>
            <w:r w:rsidRPr="006101FC">
              <w:rPr>
                <w:rFonts w:ascii="Century Gothic" w:hAnsi="Century Gothic"/>
                <w:b/>
                <w:bCs/>
                <w:sz w:val="14"/>
                <w:szCs w:val="12"/>
              </w:rPr>
              <w:t>5%</w:t>
            </w:r>
          </w:p>
        </w:tc>
      </w:tr>
      <w:tr w:rsidR="00DD4C5E" w:rsidRPr="006101FC" w14:paraId="1D14DF7C" w14:textId="77777777" w:rsidTr="006101FC">
        <w:trPr>
          <w:trHeight w:val="20"/>
          <w:jc w:val="center"/>
        </w:trPr>
        <w:tc>
          <w:tcPr>
            <w:tcW w:w="5524" w:type="dxa"/>
            <w:gridSpan w:val="4"/>
            <w:hideMark/>
          </w:tcPr>
          <w:p w14:paraId="5D2AE0ED" w14:textId="5A0A0269" w:rsidR="00DD4C5E" w:rsidRPr="006101FC" w:rsidRDefault="00DD4C5E" w:rsidP="006101FC">
            <w:pPr>
              <w:spacing w:line="240" w:lineRule="auto"/>
              <w:jc w:val="left"/>
              <w:rPr>
                <w:rFonts w:ascii="Century Gothic" w:hAnsi="Century Gothic"/>
                <w:b/>
                <w:bCs/>
                <w:sz w:val="14"/>
                <w:szCs w:val="12"/>
              </w:rPr>
            </w:pPr>
            <w:r w:rsidRPr="006101FC">
              <w:rPr>
                <w:rFonts w:ascii="Century Gothic" w:hAnsi="Century Gothic"/>
                <w:b/>
                <w:bCs/>
                <w:sz w:val="14"/>
                <w:szCs w:val="12"/>
              </w:rPr>
              <w:t>TOTAL A.I.U</w:t>
            </w:r>
          </w:p>
        </w:tc>
        <w:tc>
          <w:tcPr>
            <w:tcW w:w="1701" w:type="dxa"/>
            <w:noWrap/>
            <w:hideMark/>
          </w:tcPr>
          <w:p w14:paraId="5103BBC3" w14:textId="77777777" w:rsidR="00DD4C5E" w:rsidRPr="006101FC" w:rsidRDefault="00DD4C5E" w:rsidP="006101FC">
            <w:pPr>
              <w:spacing w:line="240" w:lineRule="auto"/>
              <w:jc w:val="right"/>
              <w:rPr>
                <w:rFonts w:ascii="Century Gothic" w:hAnsi="Century Gothic"/>
                <w:b/>
                <w:bCs/>
                <w:sz w:val="14"/>
                <w:szCs w:val="12"/>
              </w:rPr>
            </w:pPr>
            <w:r w:rsidRPr="006101FC">
              <w:rPr>
                <w:rFonts w:ascii="Century Gothic" w:hAnsi="Century Gothic"/>
                <w:b/>
                <w:bCs/>
                <w:sz w:val="14"/>
                <w:szCs w:val="12"/>
              </w:rPr>
              <w:t xml:space="preserve"> A.I.U.= </w:t>
            </w:r>
          </w:p>
        </w:tc>
        <w:tc>
          <w:tcPr>
            <w:tcW w:w="1603" w:type="dxa"/>
            <w:noWrap/>
            <w:hideMark/>
          </w:tcPr>
          <w:p w14:paraId="1747159D" w14:textId="77777777" w:rsidR="00DD4C5E" w:rsidRPr="006101FC" w:rsidRDefault="00DD4C5E" w:rsidP="006101FC">
            <w:pPr>
              <w:spacing w:line="240" w:lineRule="auto"/>
              <w:jc w:val="right"/>
              <w:rPr>
                <w:rFonts w:ascii="Century Gothic" w:hAnsi="Century Gothic"/>
                <w:b/>
                <w:bCs/>
                <w:sz w:val="14"/>
                <w:szCs w:val="12"/>
              </w:rPr>
            </w:pPr>
            <w:r w:rsidRPr="006101FC">
              <w:rPr>
                <w:rFonts w:ascii="Century Gothic" w:hAnsi="Century Gothic"/>
                <w:b/>
                <w:bCs/>
                <w:sz w:val="14"/>
                <w:szCs w:val="12"/>
              </w:rPr>
              <w:t>32%</w:t>
            </w:r>
          </w:p>
        </w:tc>
      </w:tr>
    </w:tbl>
    <w:p w14:paraId="56470F8D" w14:textId="77777777" w:rsidR="00C00482" w:rsidRPr="006101FC" w:rsidRDefault="00C00482" w:rsidP="0094687D">
      <w:pPr>
        <w:spacing w:after="0" w:line="240" w:lineRule="auto"/>
        <w:rPr>
          <w:rFonts w:ascii="Century Gothic" w:hAnsi="Century Gothic"/>
          <w:b/>
          <w:bCs/>
          <w:sz w:val="22"/>
          <w:lang w:val="es-CO"/>
        </w:rPr>
      </w:pPr>
    </w:p>
    <w:p w14:paraId="248AFA0A" w14:textId="77777777" w:rsidR="004A0693" w:rsidRDefault="004A0693" w:rsidP="00904FE9">
      <w:pPr>
        <w:pStyle w:val="InviasNormal"/>
        <w:rPr>
          <w:rFonts w:ascii="Century Gothic" w:hAnsi="Century Gothic"/>
          <w:b/>
          <w:bCs/>
          <w:sz w:val="22"/>
          <w:szCs w:val="22"/>
        </w:rPr>
      </w:pPr>
    </w:p>
    <w:p w14:paraId="06C27EE3" w14:textId="69881498" w:rsidR="002963AA" w:rsidRPr="006101FC" w:rsidRDefault="002963AA" w:rsidP="00904FE9">
      <w:pPr>
        <w:pStyle w:val="InviasNormal"/>
        <w:rPr>
          <w:rFonts w:ascii="Century Gothic" w:hAnsi="Century Gothic"/>
          <w:b/>
          <w:bCs/>
          <w:sz w:val="22"/>
          <w:szCs w:val="22"/>
        </w:rPr>
      </w:pPr>
      <w:r w:rsidRPr="006101FC">
        <w:rPr>
          <w:rFonts w:ascii="Century Gothic" w:hAnsi="Century Gothic"/>
          <w:b/>
          <w:bCs/>
          <w:sz w:val="22"/>
          <w:szCs w:val="22"/>
        </w:rPr>
        <w:lastRenderedPageBreak/>
        <w:t>FORMA DE PAGO DEL CONTRATO</w:t>
      </w:r>
      <w:r w:rsidR="000641A8" w:rsidRPr="006101FC">
        <w:rPr>
          <w:rFonts w:ascii="Century Gothic" w:hAnsi="Century Gothic"/>
          <w:b/>
          <w:bCs/>
          <w:sz w:val="22"/>
          <w:szCs w:val="22"/>
        </w:rPr>
        <w:t xml:space="preserve"> </w:t>
      </w:r>
    </w:p>
    <w:p w14:paraId="757EE988" w14:textId="42474FE1" w:rsidR="002C4C21" w:rsidRPr="006101FC" w:rsidRDefault="002C4C21" w:rsidP="002C4C21">
      <w:pPr>
        <w:pStyle w:val="InviasNormal"/>
        <w:spacing w:after="0"/>
        <w:rPr>
          <w:rFonts w:ascii="Century Gothic" w:hAnsi="Century Gothic" w:cs="Arial"/>
          <w:color w:val="000000" w:themeColor="text1"/>
          <w:sz w:val="22"/>
          <w:szCs w:val="22"/>
          <w:lang w:val="es-CO"/>
        </w:rPr>
      </w:pPr>
      <w:r w:rsidRPr="006101FC">
        <w:rPr>
          <w:rFonts w:ascii="Century Gothic" w:hAnsi="Century Gothic" w:cs="Arial"/>
          <w:color w:val="000000" w:themeColor="text1"/>
          <w:sz w:val="22"/>
          <w:szCs w:val="22"/>
          <w:lang w:val="es-CO"/>
        </w:rPr>
        <w:t>LA ENTIDAD CONTRATANTE, pagará al CONTRATISTA el valor por el cual le fue adjudicado el contrato, de la siguiente forma:</w:t>
      </w:r>
    </w:p>
    <w:p w14:paraId="3306EF6C" w14:textId="7527B567" w:rsidR="002C4C21" w:rsidRPr="006101FC" w:rsidRDefault="002C4C21" w:rsidP="002C4C21">
      <w:pPr>
        <w:pStyle w:val="InviasNormal"/>
        <w:spacing w:after="0"/>
        <w:rPr>
          <w:rFonts w:ascii="Century Gothic" w:hAnsi="Century Gothic" w:cs="Arial"/>
          <w:b/>
          <w:color w:val="000000" w:themeColor="text1"/>
          <w:sz w:val="22"/>
          <w:szCs w:val="22"/>
          <w:lang w:val="es-CO"/>
        </w:rPr>
      </w:pPr>
      <w:r w:rsidRPr="006101FC">
        <w:rPr>
          <w:rFonts w:ascii="Century Gothic" w:hAnsi="Century Gothic" w:cs="Arial"/>
          <w:b/>
          <w:color w:val="000000" w:themeColor="text1"/>
          <w:sz w:val="22"/>
          <w:szCs w:val="22"/>
          <w:lang w:val="es-CO"/>
        </w:rPr>
        <w:t>PAGOS PARCIALES Y FINAL</w:t>
      </w:r>
    </w:p>
    <w:p w14:paraId="41B74F04" w14:textId="123360B1" w:rsidR="002C4C21" w:rsidRPr="006101FC" w:rsidRDefault="002C4C21" w:rsidP="002C4C21">
      <w:pPr>
        <w:pStyle w:val="InviasNormal"/>
        <w:spacing w:after="0"/>
        <w:rPr>
          <w:rFonts w:ascii="Century Gothic" w:hAnsi="Century Gothic" w:cs="Arial"/>
          <w:color w:val="000000" w:themeColor="text1"/>
          <w:sz w:val="22"/>
          <w:szCs w:val="22"/>
          <w:lang w:val="es-CO"/>
        </w:rPr>
      </w:pPr>
      <w:r w:rsidRPr="006101FC">
        <w:rPr>
          <w:rFonts w:ascii="Century Gothic" w:hAnsi="Century Gothic" w:cs="Arial"/>
          <w:color w:val="000000" w:themeColor="text1"/>
          <w:sz w:val="22"/>
          <w:szCs w:val="22"/>
          <w:lang w:val="es-CO"/>
        </w:rPr>
        <w:t>El valor total del contrato se pagará mediante actas parciales de obra hasta completar el 90% del valor total del contrato, acta final de obra, incluyendo acta de liquidación correspondiente al diez por ciento (10%), previa presentación, aprobación y entrega de las mismas a la Interventoría y visto bueno de la UAE SETP AVANTE, en su calidad de Supervisión, y de los informes correspondientes debidamente aprobados, descontando, en todo caso, el porcentaje del anticipo.</w:t>
      </w:r>
    </w:p>
    <w:p w14:paraId="4EF929A6" w14:textId="07100EE4" w:rsidR="002C4C21" w:rsidRPr="006101FC" w:rsidRDefault="002C4C21" w:rsidP="002C4C21">
      <w:pPr>
        <w:pStyle w:val="InviasNormal"/>
        <w:spacing w:after="0"/>
        <w:rPr>
          <w:rFonts w:ascii="Century Gothic" w:hAnsi="Century Gothic" w:cs="Arial"/>
          <w:color w:val="000000" w:themeColor="text1"/>
          <w:sz w:val="22"/>
          <w:szCs w:val="22"/>
          <w:lang w:val="es-CO"/>
        </w:rPr>
      </w:pPr>
      <w:r w:rsidRPr="006101FC">
        <w:rPr>
          <w:rFonts w:ascii="Century Gothic" w:hAnsi="Century Gothic" w:cs="Arial"/>
          <w:color w:val="000000" w:themeColor="text1"/>
          <w:sz w:val="22"/>
          <w:szCs w:val="22"/>
          <w:lang w:val="es-CO"/>
        </w:rPr>
        <w:t>En todo caso, el inicio y la ejecución de las obras objeto del contrato no estará supeditado al pago de actas parciales respectivamente.</w:t>
      </w:r>
    </w:p>
    <w:p w14:paraId="1D2F4148" w14:textId="2CC4F6D1" w:rsidR="002C4C21" w:rsidRPr="006101FC" w:rsidRDefault="002C4C21" w:rsidP="002C4C21">
      <w:pPr>
        <w:pStyle w:val="InviasNormal"/>
        <w:spacing w:after="0"/>
        <w:rPr>
          <w:rFonts w:ascii="Century Gothic" w:hAnsi="Century Gothic" w:cs="Arial"/>
          <w:color w:val="000000" w:themeColor="text1"/>
          <w:sz w:val="22"/>
          <w:szCs w:val="22"/>
          <w:lang w:val="es-CO"/>
        </w:rPr>
      </w:pPr>
      <w:r w:rsidRPr="006101FC">
        <w:rPr>
          <w:rFonts w:ascii="Century Gothic" w:hAnsi="Century Gothic" w:cs="Arial"/>
          <w:color w:val="000000" w:themeColor="text1"/>
          <w:sz w:val="22"/>
          <w:szCs w:val="22"/>
          <w:lang w:val="es-CO"/>
        </w:rPr>
        <w:t>Para cada pago, el contratista deberá acreditar los comprobantes de cancelación de aportes al sistema de seguridad social en salud y pensiones y parafiscales, a que haya lugar, de conformidad a lo previsto por el artículo 23 de la Ley 1150 de 2007.</w:t>
      </w:r>
    </w:p>
    <w:p w14:paraId="3B106D80" w14:textId="206F8E55" w:rsidR="002C4C21" w:rsidRPr="006101FC" w:rsidRDefault="002C4C21" w:rsidP="002C4C21">
      <w:pPr>
        <w:pStyle w:val="InviasNormal"/>
        <w:spacing w:after="0"/>
        <w:rPr>
          <w:rFonts w:ascii="Century Gothic" w:hAnsi="Century Gothic" w:cs="Arial"/>
          <w:color w:val="000000" w:themeColor="text1"/>
          <w:sz w:val="22"/>
          <w:szCs w:val="22"/>
          <w:lang w:val="es-CO"/>
        </w:rPr>
      </w:pPr>
      <w:r w:rsidRPr="006101FC">
        <w:rPr>
          <w:rFonts w:ascii="Century Gothic" w:hAnsi="Century Gothic" w:cs="Arial"/>
          <w:b/>
          <w:color w:val="000000" w:themeColor="text1"/>
          <w:sz w:val="22"/>
          <w:szCs w:val="22"/>
          <w:lang w:val="es-CO"/>
        </w:rPr>
        <w:t>Parágrafo 1.</w:t>
      </w:r>
      <w:r w:rsidRPr="006101FC">
        <w:rPr>
          <w:rFonts w:ascii="Century Gothic" w:hAnsi="Century Gothic" w:cs="Arial"/>
          <w:color w:val="000000" w:themeColor="text1"/>
          <w:sz w:val="22"/>
          <w:szCs w:val="22"/>
          <w:lang w:val="es-CO"/>
        </w:rPr>
        <w:t xml:space="preserve"> La entidad realizará al Contratista el último pago, cuyo valor no podrá ser inferior al diez por ciento (10%) del valor total del contrato, el cual se hará a la terminación de los trabajos recibidos a entera satisfacción de la entidad y dicho porcentaje se pagará contra liquidación del contrato, es decir cuando el Contratista de Obra presente el informe final debidamente aprobado por la interventoría, con el respectivo cierre en cada componente y los respectivos paz y salvo de proveedores y demás que se requieran, además de los documentos que se solicite de ÁREA FINANCIERA de la Entidad contratante.</w:t>
      </w:r>
    </w:p>
    <w:p w14:paraId="072F1C1B" w14:textId="7FA67564" w:rsidR="002C4C21" w:rsidRPr="006101FC" w:rsidRDefault="002C4C21" w:rsidP="002C4C21">
      <w:pPr>
        <w:pStyle w:val="InviasNormal"/>
        <w:spacing w:after="0"/>
        <w:rPr>
          <w:rFonts w:ascii="Century Gothic" w:hAnsi="Century Gothic" w:cs="Arial"/>
          <w:color w:val="000000" w:themeColor="text1"/>
          <w:sz w:val="22"/>
          <w:szCs w:val="22"/>
          <w:lang w:val="es-CO"/>
        </w:rPr>
      </w:pPr>
      <w:r w:rsidRPr="006101FC">
        <w:rPr>
          <w:rFonts w:ascii="Century Gothic" w:hAnsi="Century Gothic" w:cs="Arial"/>
          <w:b/>
          <w:color w:val="000000" w:themeColor="text1"/>
          <w:sz w:val="22"/>
          <w:szCs w:val="22"/>
          <w:lang w:val="es-CO"/>
        </w:rPr>
        <w:t>Parágrafo 2.</w:t>
      </w:r>
      <w:r w:rsidRPr="006101FC">
        <w:rPr>
          <w:rFonts w:ascii="Century Gothic" w:hAnsi="Century Gothic" w:cs="Arial"/>
          <w:color w:val="000000" w:themeColor="text1"/>
          <w:sz w:val="22"/>
          <w:szCs w:val="22"/>
          <w:lang w:val="es-CO"/>
        </w:rPr>
        <w:t xml:space="preserve"> El interventor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con su respectiva liquidación, que haya utilizado en la ejecución de las actividades contratadas. Hasta no entregar dichos soportes, la Entidad no hará el respectivo recibo de factura final de pago al contrato.</w:t>
      </w:r>
    </w:p>
    <w:p w14:paraId="3555E179" w14:textId="77777777" w:rsidR="002C4C21" w:rsidRPr="006101FC" w:rsidRDefault="002C4C21" w:rsidP="002C4C21">
      <w:pPr>
        <w:pStyle w:val="InviasNormal"/>
        <w:spacing w:after="0"/>
        <w:rPr>
          <w:rFonts w:ascii="Century Gothic" w:hAnsi="Century Gothic" w:cs="Arial"/>
          <w:color w:val="000000" w:themeColor="text1"/>
          <w:sz w:val="22"/>
          <w:szCs w:val="22"/>
          <w:lang w:val="es-CO"/>
        </w:rPr>
      </w:pPr>
      <w:r w:rsidRPr="006101FC">
        <w:rPr>
          <w:rFonts w:ascii="Century Gothic" w:hAnsi="Century Gothic" w:cs="Arial"/>
          <w:color w:val="000000" w:themeColor="text1"/>
          <w:sz w:val="22"/>
          <w:szCs w:val="22"/>
          <w:lang w:val="es-CO"/>
        </w:rPr>
        <w:t>Para cada pago, el contratista deberá acreditar los comprobantes de cancelación de aportes al sistema de seguridad social en salud y pensiones y parafiscales, a que haya lugar, de conformidad a lo previsto por el artículo 23 de la Ley 1150 de 2007.</w:t>
      </w:r>
    </w:p>
    <w:p w14:paraId="7177BA69" w14:textId="77777777" w:rsidR="008C6D92" w:rsidRPr="006101FC" w:rsidRDefault="008C6D92" w:rsidP="008C6D92">
      <w:pPr>
        <w:pStyle w:val="InviasNormal"/>
        <w:spacing w:before="0" w:after="0"/>
        <w:rPr>
          <w:rFonts w:ascii="Century Gothic" w:hAnsi="Century Gothic" w:cs="Arial"/>
          <w:color w:val="000000" w:themeColor="text1"/>
          <w:sz w:val="22"/>
          <w:szCs w:val="22"/>
        </w:rPr>
      </w:pPr>
    </w:p>
    <w:p w14:paraId="5410CDEB" w14:textId="13D0FBBC" w:rsidR="0001149E" w:rsidRPr="006101FC" w:rsidRDefault="006101FC" w:rsidP="0001149E">
      <w:pPr>
        <w:pStyle w:val="Sinespaciado"/>
        <w:spacing w:line="240" w:lineRule="auto"/>
        <w:rPr>
          <w:rFonts w:ascii="Century Gothic" w:hAnsi="Century Gothic"/>
          <w:b/>
          <w:bCs/>
          <w:sz w:val="22"/>
        </w:rPr>
      </w:pPr>
      <w:r w:rsidRPr="006101FC">
        <w:rPr>
          <w:rFonts w:ascii="Century Gothic" w:hAnsi="Century Gothic"/>
          <w:b/>
          <w:bCs/>
          <w:sz w:val="22"/>
        </w:rPr>
        <w:t>ANÁLISIS</w:t>
      </w:r>
      <w:r w:rsidR="005019F5" w:rsidRPr="006101FC">
        <w:rPr>
          <w:rFonts w:ascii="Century Gothic" w:hAnsi="Century Gothic"/>
          <w:b/>
          <w:bCs/>
          <w:sz w:val="22"/>
        </w:rPr>
        <w:t xml:space="preserve"> DE RIESGOS </w:t>
      </w:r>
      <w:r w:rsidRPr="006101FC">
        <w:rPr>
          <w:rFonts w:ascii="Century Gothic" w:hAnsi="Century Gothic"/>
          <w:b/>
          <w:bCs/>
          <w:sz w:val="22"/>
        </w:rPr>
        <w:t>ESTIMACIÓN</w:t>
      </w:r>
      <w:r w:rsidR="005019F5" w:rsidRPr="006101FC">
        <w:rPr>
          <w:rFonts w:ascii="Century Gothic" w:hAnsi="Century Gothic"/>
          <w:b/>
          <w:bCs/>
          <w:sz w:val="22"/>
        </w:rPr>
        <w:t xml:space="preserve"> Y </w:t>
      </w:r>
      <w:r w:rsidRPr="006101FC">
        <w:rPr>
          <w:rFonts w:ascii="Century Gothic" w:hAnsi="Century Gothic"/>
          <w:b/>
          <w:bCs/>
          <w:sz w:val="22"/>
        </w:rPr>
        <w:t>TIPIFICACIÓN</w:t>
      </w:r>
      <w:r w:rsidR="0001149E" w:rsidRPr="006101FC">
        <w:rPr>
          <w:rFonts w:ascii="Century Gothic" w:hAnsi="Century Gothic"/>
          <w:b/>
          <w:bCs/>
          <w:sz w:val="22"/>
        </w:rPr>
        <w:t xml:space="preserve"> DE </w:t>
      </w:r>
      <w:r w:rsidR="005019F5" w:rsidRPr="006101FC">
        <w:rPr>
          <w:rFonts w:ascii="Century Gothic" w:hAnsi="Century Gothic"/>
          <w:b/>
          <w:bCs/>
          <w:sz w:val="22"/>
        </w:rPr>
        <w:t xml:space="preserve">RIESGOS: </w:t>
      </w:r>
      <w:r w:rsidR="0001149E" w:rsidRPr="006101FC">
        <w:rPr>
          <w:rFonts w:ascii="Century Gothic" w:hAnsi="Century Gothic"/>
          <w:sz w:val="22"/>
        </w:rPr>
        <w:t xml:space="preserve">Los riesgos que se pueden presentar en la ejecución de este tipo de contratación </w:t>
      </w:r>
      <w:r w:rsidR="0001149E" w:rsidRPr="006101FC">
        <w:rPr>
          <w:rFonts w:ascii="Century Gothic" w:hAnsi="Century Gothic"/>
          <w:spacing w:val="-3"/>
          <w:sz w:val="22"/>
        </w:rPr>
        <w:t xml:space="preserve">están </w:t>
      </w:r>
      <w:r w:rsidR="0001149E" w:rsidRPr="006101FC">
        <w:rPr>
          <w:rFonts w:ascii="Century Gothic" w:hAnsi="Century Gothic"/>
          <w:sz w:val="22"/>
        </w:rPr>
        <w:t xml:space="preserve">especialmente referidos al incumplimiento de las obligaciones por parte </w:t>
      </w:r>
      <w:r w:rsidR="0001149E" w:rsidRPr="006101FC">
        <w:rPr>
          <w:rFonts w:ascii="Century Gothic" w:hAnsi="Century Gothic"/>
          <w:spacing w:val="-5"/>
          <w:sz w:val="22"/>
        </w:rPr>
        <w:t xml:space="preserve">del </w:t>
      </w:r>
      <w:r w:rsidR="0001149E" w:rsidRPr="006101FC">
        <w:rPr>
          <w:rFonts w:ascii="Century Gothic" w:hAnsi="Century Gothic"/>
          <w:sz w:val="22"/>
        </w:rPr>
        <w:t>contratista, que se discrimina a</w:t>
      </w:r>
      <w:r w:rsidR="0001149E" w:rsidRPr="006101FC">
        <w:rPr>
          <w:rFonts w:ascii="Century Gothic" w:hAnsi="Century Gothic"/>
          <w:spacing w:val="-6"/>
          <w:sz w:val="22"/>
        </w:rPr>
        <w:t xml:space="preserve"> </w:t>
      </w:r>
      <w:r w:rsidR="0001149E" w:rsidRPr="006101FC">
        <w:rPr>
          <w:rFonts w:ascii="Century Gothic" w:hAnsi="Century Gothic"/>
          <w:sz w:val="22"/>
        </w:rPr>
        <w:t>continuación:</w:t>
      </w:r>
    </w:p>
    <w:p w14:paraId="23B88F15" w14:textId="77777777" w:rsidR="0001149E" w:rsidRPr="006101FC" w:rsidRDefault="0001149E" w:rsidP="0001149E">
      <w:pPr>
        <w:pStyle w:val="Textoindependiente"/>
        <w:spacing w:after="0" w:line="240" w:lineRule="auto"/>
        <w:ind w:right="446"/>
        <w:rPr>
          <w:rFonts w:ascii="Century Gothic" w:hAnsi="Century Gothic"/>
          <w:sz w:val="22"/>
        </w:rPr>
      </w:pPr>
    </w:p>
    <w:p w14:paraId="7A55E2E1" w14:textId="77777777" w:rsidR="0001149E" w:rsidRPr="006101FC" w:rsidRDefault="0001149E" w:rsidP="0001149E">
      <w:pPr>
        <w:pStyle w:val="Textoindependiente"/>
        <w:spacing w:after="0" w:line="240" w:lineRule="auto"/>
        <w:ind w:right="446"/>
        <w:rPr>
          <w:rFonts w:ascii="Century Gothic" w:hAnsi="Century Gothic"/>
          <w:sz w:val="22"/>
        </w:rPr>
      </w:pPr>
      <w:r w:rsidRPr="006101FC">
        <w:rPr>
          <w:rFonts w:ascii="Century Gothic" w:hAnsi="Century Gothic"/>
          <w:sz w:val="22"/>
        </w:rPr>
        <w:t>La probabilidad de la ocurrencia será medida de acuerdo con la siguiente tabla:</w:t>
      </w:r>
    </w:p>
    <w:p w14:paraId="4BEDD22A" w14:textId="77777777" w:rsidR="005019F5" w:rsidRPr="006101FC" w:rsidRDefault="005019F5" w:rsidP="00904FE9">
      <w:pPr>
        <w:pStyle w:val="Sinespaciado"/>
        <w:spacing w:line="240" w:lineRule="auto"/>
        <w:rPr>
          <w:rStyle w:val="td"/>
          <w:rFonts w:ascii="Century Gothic" w:hAnsi="Century Gothic" w:cs="Arial"/>
          <w:sz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1702"/>
        <w:gridCol w:w="6280"/>
      </w:tblGrid>
      <w:tr w:rsidR="005019F5" w:rsidRPr="006101FC" w14:paraId="361591B5" w14:textId="77777777" w:rsidTr="006101FC">
        <w:trPr>
          <w:trHeight w:val="20"/>
          <w:jc w:val="center"/>
        </w:trPr>
        <w:tc>
          <w:tcPr>
            <w:tcW w:w="479" w:type="pct"/>
            <w:shd w:val="clear" w:color="auto" w:fill="E6E6E6"/>
            <w:vAlign w:val="center"/>
          </w:tcPr>
          <w:p w14:paraId="7DA47BFB" w14:textId="77777777" w:rsidR="005019F5" w:rsidRPr="006101FC" w:rsidRDefault="005019F5" w:rsidP="00904FE9">
            <w:pPr>
              <w:pStyle w:val="Sinespaciado"/>
              <w:spacing w:line="240" w:lineRule="auto"/>
              <w:rPr>
                <w:rFonts w:ascii="Century Gothic" w:hAnsi="Century Gothic" w:cs="Arial"/>
                <w:b/>
                <w:sz w:val="18"/>
                <w:szCs w:val="18"/>
              </w:rPr>
            </w:pPr>
            <w:r w:rsidRPr="006101FC">
              <w:rPr>
                <w:rFonts w:ascii="Century Gothic" w:hAnsi="Century Gothic" w:cs="Arial"/>
                <w:b/>
                <w:sz w:val="18"/>
                <w:szCs w:val="18"/>
              </w:rPr>
              <w:t>NIVEL</w:t>
            </w:r>
          </w:p>
        </w:tc>
        <w:tc>
          <w:tcPr>
            <w:tcW w:w="964" w:type="pct"/>
            <w:shd w:val="clear" w:color="auto" w:fill="E6E6E6"/>
            <w:vAlign w:val="center"/>
          </w:tcPr>
          <w:p w14:paraId="2A354D83" w14:textId="77777777" w:rsidR="005019F5" w:rsidRPr="006101FC" w:rsidRDefault="005019F5" w:rsidP="00904FE9">
            <w:pPr>
              <w:pStyle w:val="Sinespaciado"/>
              <w:spacing w:line="240" w:lineRule="auto"/>
              <w:rPr>
                <w:rFonts w:ascii="Century Gothic" w:hAnsi="Century Gothic" w:cs="Arial"/>
                <w:b/>
                <w:sz w:val="18"/>
                <w:szCs w:val="18"/>
              </w:rPr>
            </w:pPr>
            <w:r w:rsidRPr="006101FC">
              <w:rPr>
                <w:rFonts w:ascii="Century Gothic" w:hAnsi="Century Gothic" w:cs="Arial"/>
                <w:b/>
                <w:sz w:val="18"/>
                <w:szCs w:val="18"/>
              </w:rPr>
              <w:t>PROBABILIDAD DE OCURRENCIA</w:t>
            </w:r>
          </w:p>
        </w:tc>
        <w:tc>
          <w:tcPr>
            <w:tcW w:w="3557" w:type="pct"/>
            <w:shd w:val="clear" w:color="auto" w:fill="E6E6E6"/>
            <w:vAlign w:val="center"/>
          </w:tcPr>
          <w:p w14:paraId="59EB61D8" w14:textId="2B168A59" w:rsidR="005019F5" w:rsidRPr="006101FC" w:rsidRDefault="006101FC" w:rsidP="00904FE9">
            <w:pPr>
              <w:pStyle w:val="Sinespaciado"/>
              <w:spacing w:line="240" w:lineRule="auto"/>
              <w:rPr>
                <w:rFonts w:ascii="Century Gothic" w:hAnsi="Century Gothic" w:cs="Arial"/>
                <w:b/>
                <w:sz w:val="18"/>
                <w:szCs w:val="18"/>
              </w:rPr>
            </w:pPr>
            <w:r w:rsidRPr="006101FC">
              <w:rPr>
                <w:rFonts w:ascii="Century Gothic" w:hAnsi="Century Gothic" w:cs="Arial"/>
                <w:b/>
                <w:sz w:val="18"/>
                <w:szCs w:val="18"/>
              </w:rPr>
              <w:t>DESCRIPCIÓN</w:t>
            </w:r>
          </w:p>
        </w:tc>
      </w:tr>
      <w:tr w:rsidR="005019F5" w:rsidRPr="006101FC" w14:paraId="738AB61E" w14:textId="77777777" w:rsidTr="006101FC">
        <w:trPr>
          <w:trHeight w:val="20"/>
          <w:jc w:val="center"/>
        </w:trPr>
        <w:tc>
          <w:tcPr>
            <w:tcW w:w="479" w:type="pct"/>
            <w:shd w:val="clear" w:color="auto" w:fill="CCFFFF"/>
            <w:vAlign w:val="center"/>
          </w:tcPr>
          <w:p w14:paraId="7483985B" w14:textId="77777777" w:rsidR="005019F5" w:rsidRPr="006101FC" w:rsidRDefault="005019F5" w:rsidP="00904FE9">
            <w:pPr>
              <w:pStyle w:val="Sinespaciado"/>
              <w:spacing w:line="240" w:lineRule="auto"/>
              <w:jc w:val="center"/>
              <w:rPr>
                <w:rFonts w:ascii="Century Gothic" w:hAnsi="Century Gothic" w:cs="Arial"/>
                <w:sz w:val="18"/>
                <w:szCs w:val="18"/>
                <w:lang w:val="en-US"/>
              </w:rPr>
            </w:pPr>
            <w:r w:rsidRPr="006101FC">
              <w:rPr>
                <w:rFonts w:ascii="Century Gothic" w:hAnsi="Century Gothic" w:cs="Arial"/>
                <w:sz w:val="18"/>
                <w:szCs w:val="18"/>
                <w:lang w:val="en-US"/>
              </w:rPr>
              <w:t>1</w:t>
            </w:r>
          </w:p>
        </w:tc>
        <w:tc>
          <w:tcPr>
            <w:tcW w:w="964" w:type="pct"/>
            <w:vAlign w:val="center"/>
          </w:tcPr>
          <w:p w14:paraId="7778BF76" w14:textId="77777777" w:rsidR="005019F5" w:rsidRPr="006101FC" w:rsidRDefault="005019F5" w:rsidP="00904FE9">
            <w:pPr>
              <w:pStyle w:val="Sinespaciado"/>
              <w:spacing w:line="240" w:lineRule="auto"/>
              <w:rPr>
                <w:rFonts w:ascii="Century Gothic" w:hAnsi="Century Gothic" w:cs="Arial"/>
                <w:sz w:val="18"/>
                <w:szCs w:val="18"/>
                <w:lang w:val="es-ES_tradnl"/>
              </w:rPr>
            </w:pPr>
            <w:r w:rsidRPr="006101FC">
              <w:rPr>
                <w:rFonts w:ascii="Century Gothic" w:hAnsi="Century Gothic" w:cs="Arial"/>
                <w:sz w:val="18"/>
                <w:szCs w:val="18"/>
                <w:lang w:val="es-ES_tradnl"/>
              </w:rPr>
              <w:t>Remoto</w:t>
            </w:r>
          </w:p>
        </w:tc>
        <w:tc>
          <w:tcPr>
            <w:tcW w:w="3557" w:type="pct"/>
            <w:vAlign w:val="center"/>
          </w:tcPr>
          <w:p w14:paraId="6E55FAFD" w14:textId="77777777" w:rsidR="005019F5" w:rsidRPr="006101FC" w:rsidRDefault="005019F5" w:rsidP="00904FE9">
            <w:pPr>
              <w:pStyle w:val="Sinespaciado"/>
              <w:spacing w:line="240" w:lineRule="auto"/>
              <w:rPr>
                <w:rFonts w:ascii="Century Gothic" w:hAnsi="Century Gothic" w:cs="Arial"/>
                <w:sz w:val="18"/>
                <w:szCs w:val="18"/>
              </w:rPr>
            </w:pPr>
            <w:r w:rsidRPr="006101FC">
              <w:rPr>
                <w:rFonts w:ascii="Century Gothic" w:hAnsi="Century Gothic" w:cs="Arial"/>
                <w:sz w:val="18"/>
                <w:szCs w:val="18"/>
              </w:rPr>
              <w:t>El número de eventos con probabilidad de ocurrencia es menor del 1% durante la vigencia del contrato.</w:t>
            </w:r>
          </w:p>
        </w:tc>
      </w:tr>
      <w:tr w:rsidR="005019F5" w:rsidRPr="006101FC" w14:paraId="6FB6FA18" w14:textId="77777777" w:rsidTr="006101FC">
        <w:trPr>
          <w:trHeight w:val="20"/>
          <w:jc w:val="center"/>
        </w:trPr>
        <w:tc>
          <w:tcPr>
            <w:tcW w:w="479" w:type="pct"/>
            <w:shd w:val="clear" w:color="auto" w:fill="FFFF99"/>
            <w:vAlign w:val="center"/>
          </w:tcPr>
          <w:p w14:paraId="2B7980A1" w14:textId="77777777" w:rsidR="005019F5" w:rsidRPr="006101FC" w:rsidRDefault="005019F5" w:rsidP="00904FE9">
            <w:pPr>
              <w:pStyle w:val="Sinespaciado"/>
              <w:spacing w:line="240" w:lineRule="auto"/>
              <w:jc w:val="center"/>
              <w:rPr>
                <w:rFonts w:ascii="Century Gothic" w:hAnsi="Century Gothic" w:cs="Arial"/>
                <w:sz w:val="18"/>
                <w:szCs w:val="18"/>
                <w:lang w:val="en-US"/>
              </w:rPr>
            </w:pPr>
            <w:r w:rsidRPr="006101FC">
              <w:rPr>
                <w:rFonts w:ascii="Century Gothic" w:hAnsi="Century Gothic" w:cs="Arial"/>
                <w:sz w:val="18"/>
                <w:szCs w:val="18"/>
                <w:lang w:val="en-US"/>
              </w:rPr>
              <w:lastRenderedPageBreak/>
              <w:t>2</w:t>
            </w:r>
          </w:p>
        </w:tc>
        <w:tc>
          <w:tcPr>
            <w:tcW w:w="964" w:type="pct"/>
            <w:vAlign w:val="center"/>
          </w:tcPr>
          <w:p w14:paraId="6F487155" w14:textId="77777777" w:rsidR="005019F5" w:rsidRPr="006101FC" w:rsidRDefault="005019F5" w:rsidP="00904FE9">
            <w:pPr>
              <w:pStyle w:val="Sinespaciado"/>
              <w:spacing w:line="240" w:lineRule="auto"/>
              <w:rPr>
                <w:rFonts w:ascii="Century Gothic" w:hAnsi="Century Gothic" w:cs="Arial"/>
                <w:sz w:val="18"/>
                <w:szCs w:val="18"/>
                <w:lang w:val="es-ES_tradnl"/>
              </w:rPr>
            </w:pPr>
            <w:r w:rsidRPr="006101FC">
              <w:rPr>
                <w:rFonts w:ascii="Century Gothic" w:hAnsi="Century Gothic" w:cs="Arial"/>
                <w:sz w:val="18"/>
                <w:szCs w:val="18"/>
                <w:lang w:val="es-ES_tradnl"/>
              </w:rPr>
              <w:t>Ocasional</w:t>
            </w:r>
          </w:p>
        </w:tc>
        <w:tc>
          <w:tcPr>
            <w:tcW w:w="3557" w:type="pct"/>
            <w:vAlign w:val="center"/>
          </w:tcPr>
          <w:p w14:paraId="4930C9B5" w14:textId="77777777" w:rsidR="005019F5" w:rsidRPr="006101FC" w:rsidRDefault="005019F5" w:rsidP="00904FE9">
            <w:pPr>
              <w:pStyle w:val="Sinespaciado"/>
              <w:spacing w:line="240" w:lineRule="auto"/>
              <w:rPr>
                <w:rFonts w:ascii="Century Gothic" w:hAnsi="Century Gothic" w:cs="Arial"/>
                <w:sz w:val="18"/>
                <w:szCs w:val="18"/>
              </w:rPr>
            </w:pPr>
            <w:r w:rsidRPr="006101FC">
              <w:rPr>
                <w:rFonts w:ascii="Century Gothic" w:hAnsi="Century Gothic" w:cs="Arial"/>
                <w:sz w:val="18"/>
                <w:szCs w:val="18"/>
              </w:rPr>
              <w:t>El número de eventos con probabilidad de ocurrencia se estima entre 1% y el 5% durante la vigencia del contrato</w:t>
            </w:r>
          </w:p>
        </w:tc>
      </w:tr>
      <w:tr w:rsidR="005019F5" w:rsidRPr="006101FC" w14:paraId="2303AA6F" w14:textId="77777777" w:rsidTr="006101FC">
        <w:trPr>
          <w:trHeight w:val="20"/>
          <w:jc w:val="center"/>
        </w:trPr>
        <w:tc>
          <w:tcPr>
            <w:tcW w:w="479" w:type="pct"/>
            <w:shd w:val="clear" w:color="auto" w:fill="FFCC00"/>
            <w:vAlign w:val="center"/>
          </w:tcPr>
          <w:p w14:paraId="59A566A6" w14:textId="77777777" w:rsidR="005019F5" w:rsidRPr="006101FC" w:rsidRDefault="005019F5" w:rsidP="00904FE9">
            <w:pPr>
              <w:pStyle w:val="Sinespaciado"/>
              <w:spacing w:line="240" w:lineRule="auto"/>
              <w:jc w:val="center"/>
              <w:rPr>
                <w:rFonts w:ascii="Century Gothic" w:hAnsi="Century Gothic" w:cs="Arial"/>
                <w:sz w:val="18"/>
                <w:szCs w:val="18"/>
              </w:rPr>
            </w:pPr>
            <w:r w:rsidRPr="006101FC">
              <w:rPr>
                <w:rFonts w:ascii="Century Gothic" w:hAnsi="Century Gothic" w:cs="Arial"/>
                <w:sz w:val="18"/>
                <w:szCs w:val="18"/>
              </w:rPr>
              <w:t>3</w:t>
            </w:r>
          </w:p>
        </w:tc>
        <w:tc>
          <w:tcPr>
            <w:tcW w:w="964" w:type="pct"/>
            <w:vAlign w:val="center"/>
          </w:tcPr>
          <w:p w14:paraId="395FD8EE" w14:textId="77777777" w:rsidR="005019F5" w:rsidRPr="006101FC" w:rsidRDefault="005019F5" w:rsidP="00904FE9">
            <w:pPr>
              <w:pStyle w:val="Sinespaciado"/>
              <w:spacing w:line="240" w:lineRule="auto"/>
              <w:rPr>
                <w:rFonts w:ascii="Century Gothic" w:hAnsi="Century Gothic" w:cs="Arial"/>
                <w:sz w:val="18"/>
                <w:szCs w:val="18"/>
              </w:rPr>
            </w:pPr>
            <w:r w:rsidRPr="006101FC">
              <w:rPr>
                <w:rFonts w:ascii="Century Gothic" w:hAnsi="Century Gothic" w:cs="Arial"/>
                <w:sz w:val="18"/>
                <w:szCs w:val="18"/>
              </w:rPr>
              <w:t>Frecuente</w:t>
            </w:r>
          </w:p>
        </w:tc>
        <w:tc>
          <w:tcPr>
            <w:tcW w:w="3557" w:type="pct"/>
            <w:vAlign w:val="center"/>
          </w:tcPr>
          <w:p w14:paraId="2D11E825" w14:textId="77777777" w:rsidR="005019F5" w:rsidRPr="006101FC" w:rsidRDefault="005019F5" w:rsidP="00904FE9">
            <w:pPr>
              <w:pStyle w:val="Sinespaciado"/>
              <w:spacing w:line="240" w:lineRule="auto"/>
              <w:rPr>
                <w:rFonts w:ascii="Century Gothic" w:hAnsi="Century Gothic" w:cs="Arial"/>
                <w:sz w:val="18"/>
                <w:szCs w:val="18"/>
              </w:rPr>
            </w:pPr>
            <w:r w:rsidRPr="006101FC">
              <w:rPr>
                <w:rFonts w:ascii="Century Gothic" w:hAnsi="Century Gothic" w:cs="Arial"/>
                <w:sz w:val="18"/>
                <w:szCs w:val="18"/>
              </w:rPr>
              <w:t>El número de eventos con probabilidad de ocurrencia se estima entre 5.1% al 10% durante la vigencia del contrato</w:t>
            </w:r>
          </w:p>
        </w:tc>
      </w:tr>
      <w:tr w:rsidR="005019F5" w:rsidRPr="006101FC" w14:paraId="422CC675" w14:textId="77777777" w:rsidTr="006101FC">
        <w:trPr>
          <w:trHeight w:val="20"/>
          <w:jc w:val="center"/>
        </w:trPr>
        <w:tc>
          <w:tcPr>
            <w:tcW w:w="479" w:type="pct"/>
            <w:shd w:val="clear" w:color="auto" w:fill="FF0000"/>
            <w:vAlign w:val="center"/>
          </w:tcPr>
          <w:p w14:paraId="5EAE39BE" w14:textId="77777777" w:rsidR="005019F5" w:rsidRPr="006101FC" w:rsidRDefault="005019F5" w:rsidP="00904FE9">
            <w:pPr>
              <w:pStyle w:val="Sinespaciado"/>
              <w:spacing w:line="240" w:lineRule="auto"/>
              <w:jc w:val="center"/>
              <w:rPr>
                <w:rFonts w:ascii="Century Gothic" w:hAnsi="Century Gothic" w:cs="Arial"/>
                <w:sz w:val="18"/>
                <w:szCs w:val="18"/>
              </w:rPr>
            </w:pPr>
            <w:r w:rsidRPr="006101FC">
              <w:rPr>
                <w:rFonts w:ascii="Century Gothic" w:hAnsi="Century Gothic" w:cs="Arial"/>
                <w:sz w:val="18"/>
                <w:szCs w:val="18"/>
              </w:rPr>
              <w:t>4</w:t>
            </w:r>
          </w:p>
        </w:tc>
        <w:tc>
          <w:tcPr>
            <w:tcW w:w="964" w:type="pct"/>
            <w:vAlign w:val="center"/>
          </w:tcPr>
          <w:p w14:paraId="5CEA0A8F" w14:textId="77777777" w:rsidR="005019F5" w:rsidRPr="006101FC" w:rsidRDefault="005019F5" w:rsidP="00904FE9">
            <w:pPr>
              <w:pStyle w:val="Sinespaciado"/>
              <w:spacing w:line="240" w:lineRule="auto"/>
              <w:rPr>
                <w:rFonts w:ascii="Century Gothic" w:hAnsi="Century Gothic" w:cs="Arial"/>
                <w:sz w:val="18"/>
                <w:szCs w:val="18"/>
              </w:rPr>
            </w:pPr>
            <w:r w:rsidRPr="006101FC">
              <w:rPr>
                <w:rFonts w:ascii="Century Gothic" w:hAnsi="Century Gothic" w:cs="Arial"/>
                <w:sz w:val="18"/>
                <w:szCs w:val="18"/>
              </w:rPr>
              <w:t>Muy frecuente</w:t>
            </w:r>
          </w:p>
        </w:tc>
        <w:tc>
          <w:tcPr>
            <w:tcW w:w="3557" w:type="pct"/>
            <w:vAlign w:val="center"/>
          </w:tcPr>
          <w:p w14:paraId="19A3F64E" w14:textId="77777777" w:rsidR="005019F5" w:rsidRPr="006101FC" w:rsidRDefault="005019F5" w:rsidP="00904FE9">
            <w:pPr>
              <w:pStyle w:val="Sinespaciado"/>
              <w:spacing w:line="240" w:lineRule="auto"/>
              <w:rPr>
                <w:rFonts w:ascii="Century Gothic" w:hAnsi="Century Gothic" w:cs="Arial"/>
                <w:sz w:val="18"/>
                <w:szCs w:val="18"/>
              </w:rPr>
            </w:pPr>
            <w:r w:rsidRPr="006101FC">
              <w:rPr>
                <w:rFonts w:ascii="Century Gothic" w:hAnsi="Century Gothic" w:cs="Arial"/>
                <w:sz w:val="18"/>
                <w:szCs w:val="18"/>
              </w:rPr>
              <w:t>El número de eventos con probabilidad de ocurrencia se estima mayor al 10% durante la vigencia del contrato</w:t>
            </w:r>
          </w:p>
        </w:tc>
      </w:tr>
    </w:tbl>
    <w:p w14:paraId="4BB87CF5" w14:textId="77777777" w:rsidR="006101FC" w:rsidRDefault="006101FC" w:rsidP="00904FE9">
      <w:pPr>
        <w:pStyle w:val="Sinespaciado"/>
        <w:spacing w:line="240" w:lineRule="auto"/>
        <w:rPr>
          <w:rFonts w:ascii="Century Gothic" w:hAnsi="Century Gothic"/>
          <w:sz w:val="22"/>
        </w:rPr>
      </w:pPr>
    </w:p>
    <w:p w14:paraId="4AC65237" w14:textId="2D3B0195" w:rsidR="005019F5" w:rsidRPr="006101FC" w:rsidRDefault="005019F5" w:rsidP="00904FE9">
      <w:pPr>
        <w:pStyle w:val="Sinespaciado"/>
        <w:spacing w:line="240" w:lineRule="auto"/>
        <w:rPr>
          <w:rFonts w:ascii="Century Gothic" w:hAnsi="Century Gothic"/>
          <w:sz w:val="22"/>
        </w:rPr>
      </w:pPr>
      <w:r w:rsidRPr="006101FC">
        <w:rPr>
          <w:rFonts w:ascii="Century Gothic" w:hAnsi="Century Gothic"/>
          <w:sz w:val="22"/>
        </w:rPr>
        <w:t xml:space="preserve">Entre otros, los riesgos previsibles que deberá asumir el contratista y/o son los siguientes: </w:t>
      </w:r>
    </w:p>
    <w:p w14:paraId="354CEE69" w14:textId="77777777" w:rsidR="00696D5B" w:rsidRPr="006101FC" w:rsidRDefault="00696D5B" w:rsidP="00904FE9">
      <w:pPr>
        <w:pStyle w:val="Sinespaciado"/>
        <w:spacing w:line="240" w:lineRule="auto"/>
        <w:rPr>
          <w:rStyle w:val="td"/>
          <w:rFonts w:ascii="Century Gothic" w:hAnsi="Century Gothic" w:cs="Arial"/>
          <w:sz w:val="22"/>
        </w:rPr>
      </w:pPr>
    </w:p>
    <w:tbl>
      <w:tblPr>
        <w:tblW w:w="5000" w:type="pct"/>
        <w:jc w:val="center"/>
        <w:tblCellMar>
          <w:left w:w="70" w:type="dxa"/>
          <w:right w:w="70" w:type="dxa"/>
        </w:tblCellMar>
        <w:tblLook w:val="0000" w:firstRow="0" w:lastRow="0" w:firstColumn="0" w:lastColumn="0" w:noHBand="0" w:noVBand="0"/>
      </w:tblPr>
      <w:tblGrid>
        <w:gridCol w:w="552"/>
        <w:gridCol w:w="2572"/>
        <w:gridCol w:w="526"/>
        <w:gridCol w:w="505"/>
        <w:gridCol w:w="1149"/>
        <w:gridCol w:w="3524"/>
      </w:tblGrid>
      <w:tr w:rsidR="005019F5" w:rsidRPr="006101FC" w14:paraId="65CD6263" w14:textId="77777777" w:rsidTr="00BC4D59">
        <w:trPr>
          <w:cantSplit/>
          <w:trHeight w:val="20"/>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tcPr>
          <w:p w14:paraId="6362F13B" w14:textId="77777777" w:rsidR="005019F5" w:rsidRPr="006101FC" w:rsidRDefault="005019F5" w:rsidP="008220E1">
            <w:pPr>
              <w:pStyle w:val="Sinespaciado"/>
              <w:spacing w:line="240" w:lineRule="auto"/>
              <w:jc w:val="center"/>
              <w:rPr>
                <w:rFonts w:ascii="Century Gothic" w:hAnsi="Century Gothic" w:cs="Arial"/>
                <w:b/>
                <w:bCs/>
                <w:sz w:val="16"/>
                <w:szCs w:val="16"/>
              </w:rPr>
            </w:pPr>
            <w:r w:rsidRPr="006101FC">
              <w:rPr>
                <w:rFonts w:ascii="Century Gothic" w:hAnsi="Century Gothic" w:cs="Arial"/>
                <w:b/>
                <w:bCs/>
                <w:sz w:val="16"/>
                <w:szCs w:val="16"/>
              </w:rPr>
              <w:t>Matriz de riesgos</w:t>
            </w:r>
          </w:p>
        </w:tc>
      </w:tr>
      <w:tr w:rsidR="005019F5" w:rsidRPr="006101FC" w14:paraId="4037FCCA" w14:textId="77777777" w:rsidTr="004A0693">
        <w:trPr>
          <w:trHeight w:val="20"/>
          <w:tblHeader/>
          <w:jc w:val="center"/>
        </w:trPr>
        <w:tc>
          <w:tcPr>
            <w:tcW w:w="313" w:type="pct"/>
            <w:vMerge w:val="restart"/>
            <w:tcBorders>
              <w:top w:val="nil"/>
              <w:left w:val="single" w:sz="4" w:space="0" w:color="auto"/>
              <w:bottom w:val="single" w:sz="4" w:space="0" w:color="auto"/>
              <w:right w:val="single" w:sz="4" w:space="0" w:color="auto"/>
            </w:tcBorders>
            <w:shd w:val="clear" w:color="auto" w:fill="A6A6A6"/>
            <w:textDirection w:val="btLr"/>
            <w:vAlign w:val="center"/>
          </w:tcPr>
          <w:p w14:paraId="134456C5" w14:textId="77777777" w:rsidR="005019F5" w:rsidRPr="006101FC" w:rsidRDefault="005019F5" w:rsidP="00904FE9">
            <w:pPr>
              <w:pStyle w:val="Sinespaciado"/>
              <w:spacing w:line="240" w:lineRule="auto"/>
              <w:jc w:val="center"/>
              <w:rPr>
                <w:rFonts w:ascii="Century Gothic" w:hAnsi="Century Gothic" w:cs="Arial"/>
                <w:b/>
                <w:bCs/>
                <w:sz w:val="16"/>
                <w:szCs w:val="16"/>
              </w:rPr>
            </w:pPr>
            <w:r w:rsidRPr="006101FC">
              <w:rPr>
                <w:rFonts w:ascii="Century Gothic" w:hAnsi="Century Gothic" w:cs="Arial"/>
                <w:b/>
                <w:bCs/>
                <w:sz w:val="16"/>
                <w:szCs w:val="16"/>
              </w:rPr>
              <w:t>CLASE</w:t>
            </w:r>
          </w:p>
        </w:tc>
        <w:tc>
          <w:tcPr>
            <w:tcW w:w="1457" w:type="pct"/>
            <w:tcBorders>
              <w:top w:val="nil"/>
              <w:left w:val="nil"/>
              <w:bottom w:val="single" w:sz="4" w:space="0" w:color="auto"/>
              <w:right w:val="single" w:sz="4" w:space="0" w:color="auto"/>
            </w:tcBorders>
            <w:shd w:val="clear" w:color="auto" w:fill="A6A6A6"/>
            <w:vAlign w:val="center"/>
          </w:tcPr>
          <w:p w14:paraId="3FC17F22" w14:textId="77777777" w:rsidR="005019F5" w:rsidRPr="006101FC" w:rsidRDefault="005019F5" w:rsidP="00904FE9">
            <w:pPr>
              <w:pStyle w:val="Sinespaciado"/>
              <w:spacing w:line="240" w:lineRule="auto"/>
              <w:rPr>
                <w:rFonts w:ascii="Century Gothic" w:hAnsi="Century Gothic" w:cs="Arial"/>
                <w:b/>
                <w:bCs/>
                <w:sz w:val="16"/>
                <w:szCs w:val="16"/>
              </w:rPr>
            </w:pPr>
            <w:r w:rsidRPr="006101FC">
              <w:rPr>
                <w:rFonts w:ascii="Century Gothic" w:hAnsi="Century Gothic" w:cs="Arial"/>
                <w:b/>
                <w:bCs/>
                <w:sz w:val="16"/>
                <w:szCs w:val="16"/>
              </w:rPr>
              <w:t>Tipificación del Riesgo</w:t>
            </w:r>
          </w:p>
        </w:tc>
        <w:tc>
          <w:tcPr>
            <w:tcW w:w="584" w:type="pct"/>
            <w:gridSpan w:val="2"/>
            <w:tcBorders>
              <w:top w:val="single" w:sz="4" w:space="0" w:color="auto"/>
              <w:left w:val="nil"/>
              <w:bottom w:val="single" w:sz="4" w:space="0" w:color="auto"/>
              <w:right w:val="single" w:sz="4" w:space="0" w:color="auto"/>
            </w:tcBorders>
            <w:shd w:val="clear" w:color="auto" w:fill="A6A6A6"/>
            <w:vAlign w:val="center"/>
          </w:tcPr>
          <w:p w14:paraId="7D3724B3" w14:textId="77777777" w:rsidR="005019F5" w:rsidRPr="006101FC" w:rsidRDefault="005019F5" w:rsidP="008220E1">
            <w:pPr>
              <w:pStyle w:val="Sinespaciado"/>
              <w:spacing w:line="240" w:lineRule="auto"/>
              <w:jc w:val="center"/>
              <w:rPr>
                <w:rFonts w:ascii="Century Gothic" w:hAnsi="Century Gothic" w:cs="Arial"/>
                <w:b/>
                <w:bCs/>
                <w:sz w:val="16"/>
                <w:szCs w:val="16"/>
              </w:rPr>
            </w:pPr>
            <w:r w:rsidRPr="006101FC">
              <w:rPr>
                <w:rFonts w:ascii="Century Gothic" w:hAnsi="Century Gothic" w:cs="Arial"/>
                <w:b/>
                <w:bCs/>
                <w:sz w:val="16"/>
                <w:szCs w:val="16"/>
              </w:rPr>
              <w:t>Asignación del Riesgo</w:t>
            </w:r>
          </w:p>
        </w:tc>
        <w:tc>
          <w:tcPr>
            <w:tcW w:w="2647" w:type="pct"/>
            <w:gridSpan w:val="2"/>
            <w:tcBorders>
              <w:top w:val="single" w:sz="4" w:space="0" w:color="auto"/>
              <w:left w:val="nil"/>
              <w:bottom w:val="single" w:sz="4" w:space="0" w:color="auto"/>
              <w:right w:val="single" w:sz="4" w:space="0" w:color="auto"/>
            </w:tcBorders>
            <w:shd w:val="clear" w:color="auto" w:fill="A6A6A6"/>
            <w:vAlign w:val="center"/>
          </w:tcPr>
          <w:p w14:paraId="4787CFB4" w14:textId="77777777" w:rsidR="005019F5" w:rsidRPr="006101FC" w:rsidRDefault="005019F5" w:rsidP="00904FE9">
            <w:pPr>
              <w:pStyle w:val="Sinespaciado"/>
              <w:spacing w:line="240" w:lineRule="auto"/>
              <w:rPr>
                <w:rFonts w:ascii="Century Gothic" w:hAnsi="Century Gothic" w:cs="Arial"/>
                <w:b/>
                <w:bCs/>
                <w:sz w:val="16"/>
                <w:szCs w:val="16"/>
              </w:rPr>
            </w:pPr>
            <w:r w:rsidRPr="006101FC">
              <w:rPr>
                <w:rFonts w:ascii="Century Gothic" w:hAnsi="Century Gothic" w:cs="Arial"/>
                <w:b/>
                <w:bCs/>
                <w:sz w:val="16"/>
                <w:szCs w:val="16"/>
              </w:rPr>
              <w:t>Estimación del Riesgo</w:t>
            </w:r>
          </w:p>
        </w:tc>
      </w:tr>
      <w:tr w:rsidR="005019F5" w:rsidRPr="006101FC" w14:paraId="073DC8F0" w14:textId="77777777" w:rsidTr="004A0693">
        <w:trPr>
          <w:cantSplit/>
          <w:trHeight w:val="20"/>
          <w:tblHeader/>
          <w:jc w:val="center"/>
        </w:trPr>
        <w:tc>
          <w:tcPr>
            <w:tcW w:w="313" w:type="pct"/>
            <w:vMerge/>
            <w:tcBorders>
              <w:top w:val="nil"/>
              <w:left w:val="single" w:sz="4" w:space="0" w:color="auto"/>
              <w:bottom w:val="single" w:sz="4" w:space="0" w:color="auto"/>
              <w:right w:val="single" w:sz="4" w:space="0" w:color="auto"/>
            </w:tcBorders>
            <w:shd w:val="clear" w:color="auto" w:fill="A6A6A6"/>
            <w:vAlign w:val="center"/>
          </w:tcPr>
          <w:p w14:paraId="3EE9A767" w14:textId="77777777" w:rsidR="005019F5" w:rsidRPr="006101FC" w:rsidRDefault="005019F5" w:rsidP="00904FE9">
            <w:pPr>
              <w:pStyle w:val="Sinespaciado"/>
              <w:spacing w:line="240" w:lineRule="auto"/>
              <w:rPr>
                <w:rFonts w:ascii="Century Gothic" w:hAnsi="Century Gothic" w:cs="Arial"/>
                <w:b/>
                <w:bCs/>
                <w:sz w:val="16"/>
                <w:szCs w:val="16"/>
              </w:rPr>
            </w:pPr>
          </w:p>
        </w:tc>
        <w:tc>
          <w:tcPr>
            <w:tcW w:w="1457" w:type="pct"/>
            <w:tcBorders>
              <w:top w:val="nil"/>
              <w:left w:val="nil"/>
              <w:bottom w:val="single" w:sz="4" w:space="0" w:color="auto"/>
              <w:right w:val="single" w:sz="4" w:space="0" w:color="auto"/>
            </w:tcBorders>
            <w:shd w:val="clear" w:color="auto" w:fill="A6A6A6"/>
            <w:vAlign w:val="center"/>
          </w:tcPr>
          <w:p w14:paraId="24C7E1FA" w14:textId="77777777" w:rsidR="005019F5" w:rsidRPr="006101FC" w:rsidRDefault="005019F5" w:rsidP="00904FE9">
            <w:pPr>
              <w:pStyle w:val="Sinespaciado"/>
              <w:spacing w:line="240" w:lineRule="auto"/>
              <w:rPr>
                <w:rFonts w:ascii="Century Gothic" w:hAnsi="Century Gothic" w:cs="Arial"/>
                <w:b/>
                <w:bCs/>
                <w:sz w:val="16"/>
                <w:szCs w:val="16"/>
              </w:rPr>
            </w:pPr>
            <w:r w:rsidRPr="006101FC">
              <w:rPr>
                <w:rFonts w:ascii="Century Gothic" w:hAnsi="Century Gothic" w:cs="Arial"/>
                <w:b/>
                <w:bCs/>
                <w:sz w:val="16"/>
                <w:szCs w:val="16"/>
              </w:rPr>
              <w:t>Descripción</w:t>
            </w:r>
          </w:p>
        </w:tc>
        <w:tc>
          <w:tcPr>
            <w:tcW w:w="298" w:type="pct"/>
            <w:tcBorders>
              <w:top w:val="nil"/>
              <w:left w:val="nil"/>
              <w:bottom w:val="single" w:sz="4" w:space="0" w:color="auto"/>
              <w:right w:val="single" w:sz="4" w:space="0" w:color="auto"/>
            </w:tcBorders>
            <w:shd w:val="clear" w:color="auto" w:fill="A6A6A6"/>
            <w:textDirection w:val="btLr"/>
            <w:vAlign w:val="center"/>
          </w:tcPr>
          <w:p w14:paraId="2334F935" w14:textId="77777777" w:rsidR="005019F5" w:rsidRPr="006101FC" w:rsidRDefault="005019F5" w:rsidP="00904FE9">
            <w:pPr>
              <w:pStyle w:val="Sinespaciado"/>
              <w:spacing w:line="240" w:lineRule="auto"/>
              <w:rPr>
                <w:rFonts w:ascii="Century Gothic" w:hAnsi="Century Gothic" w:cs="Arial"/>
                <w:b/>
                <w:bCs/>
                <w:sz w:val="16"/>
                <w:szCs w:val="16"/>
              </w:rPr>
            </w:pPr>
            <w:r w:rsidRPr="006101FC">
              <w:rPr>
                <w:rFonts w:ascii="Century Gothic" w:hAnsi="Century Gothic" w:cs="Arial"/>
                <w:b/>
                <w:bCs/>
                <w:sz w:val="16"/>
                <w:szCs w:val="16"/>
              </w:rPr>
              <w:t>Contratista</w:t>
            </w:r>
          </w:p>
        </w:tc>
        <w:tc>
          <w:tcPr>
            <w:tcW w:w="286" w:type="pct"/>
            <w:tcBorders>
              <w:top w:val="nil"/>
              <w:left w:val="nil"/>
              <w:bottom w:val="single" w:sz="4" w:space="0" w:color="auto"/>
              <w:right w:val="single" w:sz="4" w:space="0" w:color="auto"/>
            </w:tcBorders>
            <w:shd w:val="clear" w:color="auto" w:fill="A6A6A6"/>
            <w:textDirection w:val="btLr"/>
            <w:vAlign w:val="center"/>
          </w:tcPr>
          <w:p w14:paraId="4249215F" w14:textId="77777777" w:rsidR="005019F5" w:rsidRPr="006101FC" w:rsidRDefault="005019F5" w:rsidP="00904FE9">
            <w:pPr>
              <w:pStyle w:val="Sinespaciado"/>
              <w:spacing w:line="240" w:lineRule="auto"/>
              <w:rPr>
                <w:rFonts w:ascii="Century Gothic" w:hAnsi="Century Gothic" w:cs="Arial"/>
                <w:b/>
                <w:bCs/>
                <w:sz w:val="16"/>
                <w:szCs w:val="16"/>
              </w:rPr>
            </w:pPr>
            <w:r w:rsidRPr="006101FC">
              <w:rPr>
                <w:rFonts w:ascii="Century Gothic" w:hAnsi="Century Gothic" w:cs="Arial"/>
                <w:b/>
                <w:bCs/>
                <w:sz w:val="16"/>
                <w:szCs w:val="16"/>
              </w:rPr>
              <w:t>UAE SETP</w:t>
            </w:r>
          </w:p>
        </w:tc>
        <w:tc>
          <w:tcPr>
            <w:tcW w:w="650" w:type="pct"/>
            <w:tcBorders>
              <w:top w:val="nil"/>
              <w:left w:val="nil"/>
              <w:bottom w:val="single" w:sz="4" w:space="0" w:color="auto"/>
              <w:right w:val="single" w:sz="4" w:space="0" w:color="auto"/>
            </w:tcBorders>
            <w:shd w:val="clear" w:color="auto" w:fill="A6A6A6"/>
            <w:vAlign w:val="center"/>
          </w:tcPr>
          <w:p w14:paraId="0A921F6B" w14:textId="77777777" w:rsidR="005019F5" w:rsidRPr="006101FC" w:rsidRDefault="005019F5" w:rsidP="00904FE9">
            <w:pPr>
              <w:pStyle w:val="Sinespaciado"/>
              <w:spacing w:line="240" w:lineRule="auto"/>
              <w:rPr>
                <w:rFonts w:ascii="Century Gothic" w:hAnsi="Century Gothic" w:cs="Arial"/>
                <w:b/>
                <w:bCs/>
                <w:sz w:val="16"/>
                <w:szCs w:val="16"/>
              </w:rPr>
            </w:pPr>
            <w:r w:rsidRPr="006101FC">
              <w:rPr>
                <w:rFonts w:ascii="Century Gothic" w:hAnsi="Century Gothic" w:cs="Arial"/>
                <w:b/>
                <w:bCs/>
                <w:sz w:val="16"/>
                <w:szCs w:val="16"/>
              </w:rPr>
              <w:t>Nivel de probabilidad de ocurrencia</w:t>
            </w:r>
          </w:p>
        </w:tc>
        <w:tc>
          <w:tcPr>
            <w:tcW w:w="1997" w:type="pct"/>
            <w:tcBorders>
              <w:top w:val="nil"/>
              <w:left w:val="nil"/>
              <w:bottom w:val="single" w:sz="4" w:space="0" w:color="auto"/>
              <w:right w:val="single" w:sz="4" w:space="0" w:color="auto"/>
            </w:tcBorders>
            <w:shd w:val="clear" w:color="auto" w:fill="A6A6A6"/>
            <w:vAlign w:val="center"/>
          </w:tcPr>
          <w:p w14:paraId="22CC008C" w14:textId="77777777" w:rsidR="005019F5" w:rsidRPr="006101FC" w:rsidRDefault="005019F5" w:rsidP="00904FE9">
            <w:pPr>
              <w:pStyle w:val="Sinespaciado"/>
              <w:spacing w:line="240" w:lineRule="auto"/>
              <w:rPr>
                <w:rFonts w:ascii="Century Gothic" w:hAnsi="Century Gothic" w:cs="Arial"/>
                <w:b/>
                <w:bCs/>
                <w:sz w:val="16"/>
                <w:szCs w:val="16"/>
              </w:rPr>
            </w:pPr>
            <w:r w:rsidRPr="006101FC">
              <w:rPr>
                <w:rFonts w:ascii="Century Gothic" w:hAnsi="Century Gothic" w:cs="Arial"/>
                <w:b/>
                <w:bCs/>
                <w:sz w:val="16"/>
                <w:szCs w:val="16"/>
              </w:rPr>
              <w:t>Eliminación o Mitigación</w:t>
            </w:r>
          </w:p>
        </w:tc>
      </w:tr>
      <w:tr w:rsidR="005019F5" w:rsidRPr="006101FC" w14:paraId="01FFC02E" w14:textId="77777777" w:rsidTr="004A0693">
        <w:trPr>
          <w:trHeight w:val="20"/>
          <w:tblHeader/>
          <w:jc w:val="center"/>
        </w:trPr>
        <w:tc>
          <w:tcPr>
            <w:tcW w:w="313" w:type="pct"/>
            <w:vMerge w:val="restart"/>
            <w:tcBorders>
              <w:top w:val="nil"/>
              <w:left w:val="single" w:sz="4" w:space="0" w:color="auto"/>
              <w:bottom w:val="single" w:sz="4" w:space="0" w:color="auto"/>
              <w:right w:val="single" w:sz="4" w:space="0" w:color="auto"/>
            </w:tcBorders>
            <w:textDirection w:val="btLr"/>
            <w:vAlign w:val="center"/>
          </w:tcPr>
          <w:p w14:paraId="68525D00" w14:textId="77777777" w:rsidR="005019F5" w:rsidRPr="006101FC" w:rsidRDefault="005019F5" w:rsidP="00904FE9">
            <w:pPr>
              <w:pStyle w:val="Sinespaciado"/>
              <w:spacing w:line="240" w:lineRule="auto"/>
              <w:jc w:val="center"/>
              <w:rPr>
                <w:rFonts w:ascii="Century Gothic" w:hAnsi="Century Gothic" w:cs="Arial"/>
                <w:b/>
                <w:bCs/>
                <w:sz w:val="16"/>
                <w:szCs w:val="16"/>
              </w:rPr>
            </w:pPr>
            <w:r w:rsidRPr="006101FC">
              <w:rPr>
                <w:rFonts w:ascii="Century Gothic" w:hAnsi="Century Gothic" w:cs="Arial"/>
                <w:b/>
                <w:bCs/>
                <w:sz w:val="16"/>
                <w:szCs w:val="16"/>
              </w:rPr>
              <w:t>RIESGOS JURÍDICOS Y REGULATORIOS</w:t>
            </w:r>
          </w:p>
        </w:tc>
        <w:tc>
          <w:tcPr>
            <w:tcW w:w="1457" w:type="pct"/>
            <w:tcBorders>
              <w:top w:val="nil"/>
              <w:left w:val="nil"/>
              <w:bottom w:val="single" w:sz="4" w:space="0" w:color="auto"/>
              <w:right w:val="single" w:sz="4" w:space="0" w:color="auto"/>
            </w:tcBorders>
            <w:vAlign w:val="center"/>
          </w:tcPr>
          <w:p w14:paraId="3AC6C395" w14:textId="77777777" w:rsidR="005019F5" w:rsidRPr="006101FC" w:rsidRDefault="005019F5" w:rsidP="00904FE9">
            <w:pPr>
              <w:pStyle w:val="Sinespaciado"/>
              <w:spacing w:line="240" w:lineRule="auto"/>
              <w:rPr>
                <w:rFonts w:ascii="Century Gothic" w:hAnsi="Century Gothic" w:cs="Arial"/>
                <w:sz w:val="16"/>
                <w:szCs w:val="16"/>
              </w:rPr>
            </w:pPr>
            <w:r w:rsidRPr="006101FC">
              <w:rPr>
                <w:rFonts w:ascii="Century Gothic" w:hAnsi="Century Gothic" w:cs="Arial"/>
                <w:sz w:val="16"/>
                <w:szCs w:val="16"/>
              </w:rPr>
              <w:t>Enfermedad general, enfermedad profesional, accidentes de trabajo (incapacidad, discapacidad, muerte, entre otros) sin que el recurso humano se encuentre efectivamente cubierto por el régimen de seguridad social (pensión, salud, riesgos profesionales).</w:t>
            </w:r>
          </w:p>
        </w:tc>
        <w:tc>
          <w:tcPr>
            <w:tcW w:w="298" w:type="pct"/>
            <w:tcBorders>
              <w:top w:val="nil"/>
              <w:left w:val="nil"/>
              <w:bottom w:val="single" w:sz="4" w:space="0" w:color="auto"/>
              <w:right w:val="single" w:sz="4" w:space="0" w:color="auto"/>
            </w:tcBorders>
            <w:vAlign w:val="center"/>
          </w:tcPr>
          <w:p w14:paraId="764A0B42" w14:textId="77777777" w:rsidR="005019F5" w:rsidRPr="006101FC" w:rsidRDefault="005019F5" w:rsidP="00904FE9">
            <w:pPr>
              <w:pStyle w:val="Sinespaciado"/>
              <w:spacing w:line="240" w:lineRule="auto"/>
              <w:jc w:val="center"/>
              <w:rPr>
                <w:rFonts w:ascii="Century Gothic" w:hAnsi="Century Gothic" w:cs="Arial"/>
                <w:sz w:val="16"/>
                <w:szCs w:val="16"/>
              </w:rPr>
            </w:pPr>
            <w:r w:rsidRPr="006101FC">
              <w:rPr>
                <w:rFonts w:ascii="Century Gothic" w:hAnsi="Century Gothic" w:cs="Arial"/>
                <w:sz w:val="16"/>
                <w:szCs w:val="16"/>
              </w:rPr>
              <w:t>X</w:t>
            </w:r>
          </w:p>
        </w:tc>
        <w:tc>
          <w:tcPr>
            <w:tcW w:w="286" w:type="pct"/>
            <w:tcBorders>
              <w:top w:val="nil"/>
              <w:left w:val="nil"/>
              <w:bottom w:val="single" w:sz="4" w:space="0" w:color="auto"/>
              <w:right w:val="single" w:sz="4" w:space="0" w:color="auto"/>
            </w:tcBorders>
            <w:vAlign w:val="center"/>
          </w:tcPr>
          <w:p w14:paraId="119EE4E8" w14:textId="77777777" w:rsidR="005019F5" w:rsidRPr="006101FC" w:rsidRDefault="005019F5" w:rsidP="00904FE9">
            <w:pPr>
              <w:pStyle w:val="Sinespaciado"/>
              <w:spacing w:line="240" w:lineRule="auto"/>
              <w:jc w:val="center"/>
              <w:rPr>
                <w:rFonts w:ascii="Century Gothic" w:hAnsi="Century Gothic" w:cs="Arial"/>
                <w:sz w:val="16"/>
                <w:szCs w:val="16"/>
              </w:rPr>
            </w:pPr>
          </w:p>
        </w:tc>
        <w:tc>
          <w:tcPr>
            <w:tcW w:w="650" w:type="pct"/>
            <w:tcBorders>
              <w:top w:val="single" w:sz="4" w:space="0" w:color="auto"/>
              <w:left w:val="nil"/>
              <w:bottom w:val="single" w:sz="4" w:space="0" w:color="auto"/>
              <w:right w:val="single" w:sz="4" w:space="0" w:color="auto"/>
            </w:tcBorders>
            <w:shd w:val="clear" w:color="auto" w:fill="FFFF99"/>
            <w:vAlign w:val="center"/>
          </w:tcPr>
          <w:p w14:paraId="17C04A90" w14:textId="77777777" w:rsidR="005019F5" w:rsidRPr="006101FC" w:rsidRDefault="005019F5" w:rsidP="00904FE9">
            <w:pPr>
              <w:pStyle w:val="Sinespaciado"/>
              <w:spacing w:line="240" w:lineRule="auto"/>
              <w:jc w:val="center"/>
              <w:rPr>
                <w:rFonts w:ascii="Century Gothic" w:hAnsi="Century Gothic" w:cs="Arial"/>
                <w:sz w:val="16"/>
                <w:szCs w:val="16"/>
                <w:lang w:val="en-US"/>
              </w:rPr>
            </w:pPr>
            <w:r w:rsidRPr="006101FC">
              <w:rPr>
                <w:rFonts w:ascii="Century Gothic" w:hAnsi="Century Gothic" w:cs="Arial"/>
                <w:sz w:val="16"/>
                <w:szCs w:val="16"/>
                <w:lang w:val="en-US"/>
              </w:rPr>
              <w:t>2</w:t>
            </w:r>
          </w:p>
        </w:tc>
        <w:tc>
          <w:tcPr>
            <w:tcW w:w="1997" w:type="pct"/>
            <w:tcBorders>
              <w:top w:val="nil"/>
              <w:left w:val="nil"/>
              <w:bottom w:val="single" w:sz="4" w:space="0" w:color="auto"/>
              <w:right w:val="single" w:sz="4" w:space="0" w:color="auto"/>
            </w:tcBorders>
            <w:vAlign w:val="center"/>
          </w:tcPr>
          <w:p w14:paraId="46F92538" w14:textId="77777777" w:rsidR="005019F5" w:rsidRPr="006101FC" w:rsidRDefault="005019F5" w:rsidP="00904FE9">
            <w:pPr>
              <w:pStyle w:val="Sinespaciado"/>
              <w:spacing w:line="240" w:lineRule="auto"/>
              <w:rPr>
                <w:rFonts w:ascii="Century Gothic" w:hAnsi="Century Gothic" w:cs="Arial"/>
                <w:sz w:val="16"/>
                <w:szCs w:val="16"/>
              </w:rPr>
            </w:pPr>
            <w:r w:rsidRPr="006101FC">
              <w:rPr>
                <w:rFonts w:ascii="Century Gothic" w:hAnsi="Century Gothic" w:cs="Arial"/>
                <w:sz w:val="16"/>
                <w:szCs w:val="16"/>
              </w:rPr>
              <w:t xml:space="preserve">Garantía de la afiliación y pago oportuno al régimen de seguridad social (pensión, salud y </w:t>
            </w:r>
            <w:r w:rsidRPr="006101FC">
              <w:rPr>
                <w:rFonts w:ascii="Century Gothic" w:hAnsi="Century Gothic" w:cs="Arial"/>
                <w:b/>
                <w:bCs/>
                <w:sz w:val="16"/>
                <w:szCs w:val="16"/>
                <w:u w:val="single"/>
              </w:rPr>
              <w:t>riesgos profesionales</w:t>
            </w:r>
            <w:r w:rsidRPr="006101FC">
              <w:rPr>
                <w:rFonts w:ascii="Century Gothic" w:hAnsi="Century Gothic" w:cs="Arial"/>
                <w:sz w:val="16"/>
                <w:szCs w:val="16"/>
              </w:rPr>
              <w:t>) del recurso humano contratado para la ejecución del contrato.</w:t>
            </w:r>
          </w:p>
          <w:p w14:paraId="5F15A3F1" w14:textId="77777777" w:rsidR="005019F5" w:rsidRPr="006101FC" w:rsidRDefault="005019F5" w:rsidP="00904FE9">
            <w:pPr>
              <w:pStyle w:val="Sinespaciado"/>
              <w:spacing w:line="240" w:lineRule="auto"/>
              <w:rPr>
                <w:rFonts w:ascii="Century Gothic" w:hAnsi="Century Gothic" w:cs="Arial"/>
                <w:sz w:val="16"/>
                <w:szCs w:val="16"/>
              </w:rPr>
            </w:pPr>
          </w:p>
          <w:p w14:paraId="5C3F4325" w14:textId="77777777" w:rsidR="005019F5" w:rsidRPr="006101FC" w:rsidRDefault="005019F5" w:rsidP="00904FE9">
            <w:pPr>
              <w:pStyle w:val="Sinespaciado"/>
              <w:spacing w:line="240" w:lineRule="auto"/>
              <w:rPr>
                <w:rFonts w:ascii="Century Gothic" w:hAnsi="Century Gothic" w:cs="Arial"/>
                <w:sz w:val="16"/>
                <w:szCs w:val="16"/>
              </w:rPr>
            </w:pPr>
            <w:r w:rsidRPr="006101FC">
              <w:rPr>
                <w:rFonts w:ascii="Century Gothic" w:hAnsi="Century Gothic" w:cs="Arial"/>
                <w:sz w:val="16"/>
                <w:szCs w:val="16"/>
              </w:rPr>
              <w:t xml:space="preserve">Las demás acciones que considere el contratista. </w:t>
            </w:r>
          </w:p>
        </w:tc>
      </w:tr>
      <w:tr w:rsidR="005019F5" w:rsidRPr="006101FC" w14:paraId="1208F778" w14:textId="77777777" w:rsidTr="004A0693">
        <w:trPr>
          <w:trHeight w:val="20"/>
          <w:tblHeader/>
          <w:jc w:val="center"/>
        </w:trPr>
        <w:tc>
          <w:tcPr>
            <w:tcW w:w="313" w:type="pct"/>
            <w:vMerge/>
            <w:tcBorders>
              <w:top w:val="nil"/>
              <w:left w:val="single" w:sz="4" w:space="0" w:color="auto"/>
              <w:bottom w:val="single" w:sz="4" w:space="0" w:color="auto"/>
              <w:right w:val="single" w:sz="4" w:space="0" w:color="auto"/>
            </w:tcBorders>
            <w:textDirection w:val="btLr"/>
            <w:vAlign w:val="center"/>
          </w:tcPr>
          <w:p w14:paraId="4B7C611A" w14:textId="77777777" w:rsidR="005019F5" w:rsidRPr="006101FC" w:rsidRDefault="005019F5" w:rsidP="00904FE9">
            <w:pPr>
              <w:pStyle w:val="Sinespaciado"/>
              <w:spacing w:line="240" w:lineRule="auto"/>
              <w:rPr>
                <w:rFonts w:ascii="Century Gothic" w:hAnsi="Century Gothic" w:cs="Arial"/>
                <w:b/>
                <w:bCs/>
                <w:sz w:val="16"/>
                <w:szCs w:val="16"/>
              </w:rPr>
            </w:pPr>
          </w:p>
        </w:tc>
        <w:tc>
          <w:tcPr>
            <w:tcW w:w="1457" w:type="pct"/>
            <w:tcBorders>
              <w:top w:val="nil"/>
              <w:left w:val="nil"/>
              <w:bottom w:val="single" w:sz="4" w:space="0" w:color="auto"/>
              <w:right w:val="single" w:sz="4" w:space="0" w:color="auto"/>
            </w:tcBorders>
            <w:vAlign w:val="center"/>
          </w:tcPr>
          <w:p w14:paraId="7DA60BB8" w14:textId="77777777" w:rsidR="005019F5" w:rsidRPr="006101FC" w:rsidRDefault="005019F5" w:rsidP="00904FE9">
            <w:pPr>
              <w:pStyle w:val="Sinespaciado"/>
              <w:spacing w:line="240" w:lineRule="auto"/>
              <w:rPr>
                <w:rFonts w:ascii="Century Gothic" w:hAnsi="Century Gothic" w:cs="Arial"/>
                <w:sz w:val="16"/>
                <w:szCs w:val="16"/>
              </w:rPr>
            </w:pPr>
            <w:r w:rsidRPr="006101FC">
              <w:rPr>
                <w:rFonts w:ascii="Century Gothic" w:hAnsi="Century Gothic" w:cs="Arial"/>
                <w:sz w:val="16"/>
                <w:szCs w:val="16"/>
              </w:rPr>
              <w:t xml:space="preserve">Demandas o reclamaciones de tipo laboral o contractual por el Incumplimiento de las obligaciones laborales, no reconocimiento de los honorarios en caso de contrato de prestación de servicios o no provisión de los recursos necesarios para la ejecución de la prestación del servicio. </w:t>
            </w:r>
          </w:p>
        </w:tc>
        <w:tc>
          <w:tcPr>
            <w:tcW w:w="298" w:type="pct"/>
            <w:tcBorders>
              <w:top w:val="nil"/>
              <w:left w:val="nil"/>
              <w:bottom w:val="single" w:sz="4" w:space="0" w:color="auto"/>
              <w:right w:val="single" w:sz="4" w:space="0" w:color="auto"/>
            </w:tcBorders>
            <w:vAlign w:val="center"/>
          </w:tcPr>
          <w:p w14:paraId="661C8A8D" w14:textId="77777777" w:rsidR="005019F5" w:rsidRPr="006101FC" w:rsidRDefault="005019F5" w:rsidP="00904FE9">
            <w:pPr>
              <w:pStyle w:val="Sinespaciado"/>
              <w:spacing w:line="240" w:lineRule="auto"/>
              <w:jc w:val="center"/>
              <w:rPr>
                <w:rFonts w:ascii="Century Gothic" w:hAnsi="Century Gothic" w:cs="Arial"/>
                <w:sz w:val="16"/>
                <w:szCs w:val="16"/>
              </w:rPr>
            </w:pPr>
            <w:r w:rsidRPr="006101FC">
              <w:rPr>
                <w:rFonts w:ascii="Century Gothic" w:hAnsi="Century Gothic" w:cs="Arial"/>
                <w:sz w:val="16"/>
                <w:szCs w:val="16"/>
              </w:rPr>
              <w:t>X</w:t>
            </w:r>
          </w:p>
        </w:tc>
        <w:tc>
          <w:tcPr>
            <w:tcW w:w="286" w:type="pct"/>
            <w:tcBorders>
              <w:top w:val="nil"/>
              <w:left w:val="nil"/>
              <w:bottom w:val="single" w:sz="4" w:space="0" w:color="auto"/>
              <w:right w:val="single" w:sz="4" w:space="0" w:color="auto"/>
            </w:tcBorders>
            <w:vAlign w:val="center"/>
          </w:tcPr>
          <w:p w14:paraId="6FFC3509" w14:textId="77777777" w:rsidR="005019F5" w:rsidRPr="006101FC" w:rsidRDefault="005019F5" w:rsidP="00904FE9">
            <w:pPr>
              <w:pStyle w:val="Sinespaciado"/>
              <w:spacing w:line="240" w:lineRule="auto"/>
              <w:jc w:val="center"/>
              <w:rPr>
                <w:rFonts w:ascii="Century Gothic" w:hAnsi="Century Gothic" w:cs="Arial"/>
                <w:sz w:val="16"/>
                <w:szCs w:val="16"/>
              </w:rPr>
            </w:pPr>
          </w:p>
        </w:tc>
        <w:tc>
          <w:tcPr>
            <w:tcW w:w="650" w:type="pct"/>
            <w:tcBorders>
              <w:top w:val="nil"/>
              <w:left w:val="nil"/>
              <w:bottom w:val="single" w:sz="4" w:space="0" w:color="auto"/>
              <w:right w:val="single" w:sz="4" w:space="0" w:color="auto"/>
            </w:tcBorders>
            <w:shd w:val="clear" w:color="auto" w:fill="CCFFFF"/>
            <w:vAlign w:val="center"/>
          </w:tcPr>
          <w:p w14:paraId="398B971A" w14:textId="77777777" w:rsidR="005019F5" w:rsidRPr="006101FC" w:rsidRDefault="005019F5" w:rsidP="00904FE9">
            <w:pPr>
              <w:pStyle w:val="Sinespaciado"/>
              <w:spacing w:line="240" w:lineRule="auto"/>
              <w:jc w:val="center"/>
              <w:rPr>
                <w:rFonts w:ascii="Century Gothic" w:hAnsi="Century Gothic" w:cs="Arial"/>
                <w:sz w:val="16"/>
                <w:szCs w:val="16"/>
              </w:rPr>
            </w:pPr>
            <w:r w:rsidRPr="006101FC">
              <w:rPr>
                <w:rFonts w:ascii="Century Gothic" w:hAnsi="Century Gothic" w:cs="Arial"/>
                <w:sz w:val="16"/>
                <w:szCs w:val="16"/>
              </w:rPr>
              <w:t>1</w:t>
            </w:r>
          </w:p>
        </w:tc>
        <w:tc>
          <w:tcPr>
            <w:tcW w:w="1997" w:type="pct"/>
            <w:tcBorders>
              <w:top w:val="nil"/>
              <w:left w:val="nil"/>
              <w:bottom w:val="single" w:sz="4" w:space="0" w:color="auto"/>
              <w:right w:val="single" w:sz="4" w:space="0" w:color="auto"/>
            </w:tcBorders>
            <w:vAlign w:val="center"/>
          </w:tcPr>
          <w:p w14:paraId="3B308B99" w14:textId="77777777" w:rsidR="005019F5" w:rsidRPr="006101FC" w:rsidRDefault="005019F5" w:rsidP="00904FE9">
            <w:pPr>
              <w:pStyle w:val="Sinespaciado"/>
              <w:spacing w:line="240" w:lineRule="auto"/>
              <w:rPr>
                <w:rFonts w:ascii="Century Gothic" w:hAnsi="Century Gothic" w:cs="Arial"/>
                <w:sz w:val="16"/>
                <w:szCs w:val="16"/>
              </w:rPr>
            </w:pPr>
            <w:r w:rsidRPr="006101FC">
              <w:rPr>
                <w:rFonts w:ascii="Century Gothic" w:hAnsi="Century Gothic" w:cs="Arial"/>
                <w:sz w:val="16"/>
                <w:szCs w:val="16"/>
              </w:rPr>
              <w:t>Pago oportuno de los salarios, prestaciones sociales, honorarios y demás emolumentos pactados con el recurso humano contratado para la ejecución del contrato o contratos.</w:t>
            </w:r>
          </w:p>
          <w:p w14:paraId="50684D8A" w14:textId="77777777" w:rsidR="005019F5" w:rsidRPr="006101FC" w:rsidRDefault="005019F5" w:rsidP="00904FE9">
            <w:pPr>
              <w:pStyle w:val="Sinespaciado"/>
              <w:spacing w:line="240" w:lineRule="auto"/>
              <w:rPr>
                <w:rFonts w:ascii="Century Gothic" w:hAnsi="Century Gothic" w:cs="Arial"/>
                <w:sz w:val="16"/>
                <w:szCs w:val="16"/>
              </w:rPr>
            </w:pPr>
          </w:p>
          <w:p w14:paraId="4C73829F" w14:textId="77777777" w:rsidR="005019F5" w:rsidRPr="006101FC" w:rsidRDefault="005019F5" w:rsidP="00904FE9">
            <w:pPr>
              <w:pStyle w:val="Sinespaciado"/>
              <w:spacing w:line="240" w:lineRule="auto"/>
              <w:rPr>
                <w:rFonts w:ascii="Century Gothic" w:hAnsi="Century Gothic" w:cs="Arial"/>
                <w:sz w:val="16"/>
                <w:szCs w:val="16"/>
              </w:rPr>
            </w:pPr>
            <w:r w:rsidRPr="006101FC">
              <w:rPr>
                <w:rFonts w:ascii="Century Gothic" w:hAnsi="Century Gothic" w:cs="Arial"/>
                <w:sz w:val="16"/>
                <w:szCs w:val="16"/>
              </w:rPr>
              <w:t>Exigencia de la garantía de Pago de Prestaciones Sociales.</w:t>
            </w:r>
          </w:p>
          <w:p w14:paraId="0666DF4A" w14:textId="77777777" w:rsidR="005019F5" w:rsidRPr="006101FC" w:rsidRDefault="005019F5" w:rsidP="00904FE9">
            <w:pPr>
              <w:pStyle w:val="Sinespaciado"/>
              <w:spacing w:line="240" w:lineRule="auto"/>
              <w:rPr>
                <w:rFonts w:ascii="Century Gothic" w:hAnsi="Century Gothic" w:cs="Arial"/>
                <w:sz w:val="16"/>
                <w:szCs w:val="16"/>
              </w:rPr>
            </w:pPr>
          </w:p>
          <w:p w14:paraId="3390BEF9" w14:textId="77777777" w:rsidR="005019F5" w:rsidRPr="006101FC" w:rsidRDefault="005019F5" w:rsidP="00904FE9">
            <w:pPr>
              <w:pStyle w:val="Sinespaciado"/>
              <w:spacing w:line="240" w:lineRule="auto"/>
              <w:rPr>
                <w:rFonts w:ascii="Century Gothic" w:hAnsi="Century Gothic" w:cs="Arial"/>
                <w:sz w:val="16"/>
                <w:szCs w:val="16"/>
              </w:rPr>
            </w:pPr>
            <w:r w:rsidRPr="006101FC">
              <w:rPr>
                <w:rFonts w:ascii="Century Gothic" w:hAnsi="Century Gothic" w:cs="Arial"/>
                <w:sz w:val="16"/>
                <w:szCs w:val="16"/>
              </w:rPr>
              <w:t>Adecuada planeación, disponibilidad de los recursos y mecanismos de supervisión y verificación del cumplimiento oportuno de la programación.</w:t>
            </w:r>
          </w:p>
          <w:p w14:paraId="52FB2CEC" w14:textId="77777777" w:rsidR="005019F5" w:rsidRPr="006101FC" w:rsidRDefault="005019F5" w:rsidP="00904FE9">
            <w:pPr>
              <w:pStyle w:val="Sinespaciado"/>
              <w:spacing w:line="240" w:lineRule="auto"/>
              <w:rPr>
                <w:rFonts w:ascii="Century Gothic" w:hAnsi="Century Gothic" w:cs="Arial"/>
                <w:sz w:val="16"/>
                <w:szCs w:val="16"/>
              </w:rPr>
            </w:pPr>
          </w:p>
          <w:p w14:paraId="08F74B1B" w14:textId="77777777" w:rsidR="005019F5" w:rsidRPr="006101FC" w:rsidRDefault="005019F5" w:rsidP="00904FE9">
            <w:pPr>
              <w:pStyle w:val="Sinespaciado"/>
              <w:spacing w:line="240" w:lineRule="auto"/>
              <w:rPr>
                <w:rFonts w:ascii="Century Gothic" w:hAnsi="Century Gothic" w:cs="Arial"/>
                <w:sz w:val="16"/>
                <w:szCs w:val="16"/>
              </w:rPr>
            </w:pPr>
            <w:r w:rsidRPr="006101FC">
              <w:rPr>
                <w:rFonts w:ascii="Century Gothic" w:hAnsi="Century Gothic" w:cs="Arial"/>
                <w:sz w:val="16"/>
                <w:szCs w:val="16"/>
              </w:rPr>
              <w:t>Las demás acciones que considere el contratista</w:t>
            </w:r>
          </w:p>
        </w:tc>
      </w:tr>
      <w:tr w:rsidR="005019F5" w:rsidRPr="006101FC" w14:paraId="4B2A3CF3" w14:textId="77777777" w:rsidTr="004A0693">
        <w:trPr>
          <w:trHeight w:val="20"/>
          <w:tblHeader/>
          <w:jc w:val="center"/>
        </w:trPr>
        <w:tc>
          <w:tcPr>
            <w:tcW w:w="313" w:type="pct"/>
            <w:vMerge/>
            <w:tcBorders>
              <w:top w:val="nil"/>
              <w:left w:val="single" w:sz="4" w:space="0" w:color="auto"/>
              <w:bottom w:val="single" w:sz="4" w:space="0" w:color="auto"/>
              <w:right w:val="single" w:sz="4" w:space="0" w:color="auto"/>
            </w:tcBorders>
            <w:textDirection w:val="btLr"/>
            <w:vAlign w:val="center"/>
          </w:tcPr>
          <w:p w14:paraId="7D0A73F5" w14:textId="77777777" w:rsidR="005019F5" w:rsidRPr="006101FC" w:rsidRDefault="005019F5" w:rsidP="00904FE9">
            <w:pPr>
              <w:pStyle w:val="Sinespaciado"/>
              <w:spacing w:line="240" w:lineRule="auto"/>
              <w:rPr>
                <w:rFonts w:ascii="Century Gothic" w:hAnsi="Century Gothic" w:cs="Arial"/>
                <w:b/>
                <w:bCs/>
                <w:sz w:val="16"/>
                <w:szCs w:val="16"/>
              </w:rPr>
            </w:pPr>
          </w:p>
        </w:tc>
        <w:tc>
          <w:tcPr>
            <w:tcW w:w="1457" w:type="pct"/>
            <w:tcBorders>
              <w:top w:val="nil"/>
              <w:left w:val="nil"/>
              <w:bottom w:val="single" w:sz="4" w:space="0" w:color="auto"/>
              <w:right w:val="single" w:sz="4" w:space="0" w:color="auto"/>
            </w:tcBorders>
            <w:vAlign w:val="center"/>
          </w:tcPr>
          <w:p w14:paraId="150F7525" w14:textId="77777777" w:rsidR="005019F5" w:rsidRPr="006101FC" w:rsidRDefault="005019F5" w:rsidP="00904FE9">
            <w:pPr>
              <w:pStyle w:val="Sinespaciado"/>
              <w:spacing w:line="240" w:lineRule="auto"/>
              <w:rPr>
                <w:rFonts w:ascii="Century Gothic" w:hAnsi="Century Gothic" w:cs="Arial"/>
                <w:sz w:val="16"/>
                <w:szCs w:val="16"/>
              </w:rPr>
            </w:pPr>
            <w:r w:rsidRPr="006101FC">
              <w:rPr>
                <w:rFonts w:ascii="Century Gothic" w:hAnsi="Century Gothic" w:cs="Arial"/>
                <w:sz w:val="16"/>
                <w:szCs w:val="16"/>
              </w:rPr>
              <w:t>Daños y perjuicios a terceros por Responsabilidad Civil Extracontractual por parte del contratista, sus trabajadores y contratistas, extendiéndose a todos los eventos.</w:t>
            </w:r>
          </w:p>
        </w:tc>
        <w:tc>
          <w:tcPr>
            <w:tcW w:w="298" w:type="pct"/>
            <w:tcBorders>
              <w:top w:val="nil"/>
              <w:left w:val="nil"/>
              <w:bottom w:val="single" w:sz="4" w:space="0" w:color="auto"/>
              <w:right w:val="single" w:sz="4" w:space="0" w:color="auto"/>
            </w:tcBorders>
            <w:vAlign w:val="center"/>
          </w:tcPr>
          <w:p w14:paraId="0D0DB8BA" w14:textId="77777777" w:rsidR="005019F5" w:rsidRPr="006101FC" w:rsidRDefault="005019F5" w:rsidP="00904FE9">
            <w:pPr>
              <w:pStyle w:val="Sinespaciado"/>
              <w:spacing w:line="240" w:lineRule="auto"/>
              <w:jc w:val="center"/>
              <w:rPr>
                <w:rFonts w:ascii="Century Gothic" w:hAnsi="Century Gothic" w:cs="Arial"/>
                <w:sz w:val="16"/>
                <w:szCs w:val="16"/>
              </w:rPr>
            </w:pPr>
            <w:r w:rsidRPr="006101FC">
              <w:rPr>
                <w:rFonts w:ascii="Century Gothic" w:hAnsi="Century Gothic" w:cs="Arial"/>
                <w:sz w:val="16"/>
                <w:szCs w:val="16"/>
              </w:rPr>
              <w:t>X</w:t>
            </w:r>
          </w:p>
        </w:tc>
        <w:tc>
          <w:tcPr>
            <w:tcW w:w="286" w:type="pct"/>
            <w:tcBorders>
              <w:top w:val="nil"/>
              <w:left w:val="nil"/>
              <w:bottom w:val="single" w:sz="4" w:space="0" w:color="auto"/>
              <w:right w:val="single" w:sz="4" w:space="0" w:color="auto"/>
            </w:tcBorders>
            <w:vAlign w:val="center"/>
          </w:tcPr>
          <w:p w14:paraId="62747875" w14:textId="77777777" w:rsidR="005019F5" w:rsidRPr="006101FC" w:rsidRDefault="005019F5" w:rsidP="00904FE9">
            <w:pPr>
              <w:pStyle w:val="Sinespaciado"/>
              <w:spacing w:line="240" w:lineRule="auto"/>
              <w:jc w:val="center"/>
              <w:rPr>
                <w:rFonts w:ascii="Century Gothic" w:hAnsi="Century Gothic" w:cs="Arial"/>
                <w:sz w:val="16"/>
                <w:szCs w:val="16"/>
              </w:rPr>
            </w:pPr>
          </w:p>
        </w:tc>
        <w:tc>
          <w:tcPr>
            <w:tcW w:w="650" w:type="pct"/>
            <w:tcBorders>
              <w:top w:val="nil"/>
              <w:left w:val="nil"/>
              <w:bottom w:val="single" w:sz="4" w:space="0" w:color="auto"/>
              <w:right w:val="single" w:sz="4" w:space="0" w:color="auto"/>
            </w:tcBorders>
            <w:shd w:val="clear" w:color="auto" w:fill="CCFFFF"/>
            <w:vAlign w:val="center"/>
          </w:tcPr>
          <w:p w14:paraId="293E05E2" w14:textId="77777777" w:rsidR="005019F5" w:rsidRPr="006101FC" w:rsidRDefault="005019F5" w:rsidP="00904FE9">
            <w:pPr>
              <w:pStyle w:val="Sinespaciado"/>
              <w:spacing w:line="240" w:lineRule="auto"/>
              <w:jc w:val="center"/>
              <w:rPr>
                <w:rFonts w:ascii="Century Gothic" w:hAnsi="Century Gothic" w:cs="Arial"/>
                <w:sz w:val="16"/>
                <w:szCs w:val="16"/>
              </w:rPr>
            </w:pPr>
            <w:r w:rsidRPr="006101FC">
              <w:rPr>
                <w:rFonts w:ascii="Century Gothic" w:hAnsi="Century Gothic" w:cs="Arial"/>
                <w:sz w:val="16"/>
                <w:szCs w:val="16"/>
              </w:rPr>
              <w:t>1</w:t>
            </w:r>
          </w:p>
        </w:tc>
        <w:tc>
          <w:tcPr>
            <w:tcW w:w="1997" w:type="pct"/>
            <w:tcBorders>
              <w:top w:val="nil"/>
              <w:left w:val="nil"/>
              <w:bottom w:val="single" w:sz="4" w:space="0" w:color="auto"/>
              <w:right w:val="single" w:sz="4" w:space="0" w:color="auto"/>
            </w:tcBorders>
            <w:vAlign w:val="center"/>
          </w:tcPr>
          <w:p w14:paraId="4B747FB9" w14:textId="77777777" w:rsidR="005019F5" w:rsidRPr="006101FC" w:rsidRDefault="005019F5" w:rsidP="00904FE9">
            <w:pPr>
              <w:pStyle w:val="Sinespaciado"/>
              <w:spacing w:line="240" w:lineRule="auto"/>
              <w:rPr>
                <w:rFonts w:ascii="Century Gothic" w:hAnsi="Century Gothic" w:cs="Arial"/>
                <w:bCs/>
                <w:sz w:val="16"/>
                <w:szCs w:val="16"/>
              </w:rPr>
            </w:pPr>
          </w:p>
          <w:p w14:paraId="4F54C721" w14:textId="77777777" w:rsidR="005019F5" w:rsidRPr="006101FC" w:rsidRDefault="005019F5" w:rsidP="00904FE9">
            <w:pPr>
              <w:pStyle w:val="Sinespaciado"/>
              <w:spacing w:line="240" w:lineRule="auto"/>
              <w:rPr>
                <w:rFonts w:ascii="Century Gothic" w:hAnsi="Century Gothic" w:cs="Arial"/>
                <w:bCs/>
                <w:sz w:val="16"/>
                <w:szCs w:val="16"/>
              </w:rPr>
            </w:pPr>
            <w:r w:rsidRPr="006101FC">
              <w:rPr>
                <w:rFonts w:ascii="Century Gothic" w:hAnsi="Century Gothic" w:cs="Arial"/>
                <w:bCs/>
                <w:sz w:val="16"/>
                <w:szCs w:val="16"/>
              </w:rPr>
              <w:t xml:space="preserve">Vinculación del personal requerido competente. </w:t>
            </w:r>
          </w:p>
          <w:p w14:paraId="02681E8D" w14:textId="77777777" w:rsidR="005019F5" w:rsidRPr="006101FC" w:rsidRDefault="005019F5" w:rsidP="00904FE9">
            <w:pPr>
              <w:pStyle w:val="Sinespaciado"/>
              <w:spacing w:line="240" w:lineRule="auto"/>
              <w:rPr>
                <w:rFonts w:ascii="Century Gothic" w:hAnsi="Century Gothic" w:cs="Arial"/>
                <w:bCs/>
                <w:sz w:val="16"/>
                <w:szCs w:val="16"/>
              </w:rPr>
            </w:pPr>
          </w:p>
          <w:p w14:paraId="6F68A75D" w14:textId="77777777" w:rsidR="005019F5" w:rsidRPr="006101FC" w:rsidRDefault="005019F5" w:rsidP="00904FE9">
            <w:pPr>
              <w:pStyle w:val="Sinespaciado"/>
              <w:spacing w:line="240" w:lineRule="auto"/>
              <w:rPr>
                <w:rFonts w:ascii="Century Gothic" w:hAnsi="Century Gothic" w:cs="Arial"/>
                <w:bCs/>
                <w:sz w:val="16"/>
                <w:szCs w:val="16"/>
              </w:rPr>
            </w:pPr>
            <w:r w:rsidRPr="006101FC">
              <w:rPr>
                <w:rFonts w:ascii="Century Gothic" w:hAnsi="Century Gothic" w:cs="Arial"/>
                <w:bCs/>
                <w:sz w:val="16"/>
                <w:szCs w:val="16"/>
              </w:rPr>
              <w:t xml:space="preserve">Mecanismos de control y verificación de las actividades a prestar en desarrollo de la ejecución del contrato. </w:t>
            </w:r>
          </w:p>
          <w:p w14:paraId="1CE99812" w14:textId="77777777" w:rsidR="005019F5" w:rsidRPr="006101FC" w:rsidRDefault="005019F5" w:rsidP="00904FE9">
            <w:pPr>
              <w:pStyle w:val="Sinespaciado"/>
              <w:spacing w:line="240" w:lineRule="auto"/>
              <w:rPr>
                <w:rFonts w:ascii="Century Gothic" w:hAnsi="Century Gothic" w:cs="Arial"/>
                <w:bCs/>
                <w:sz w:val="16"/>
                <w:szCs w:val="16"/>
              </w:rPr>
            </w:pPr>
          </w:p>
          <w:p w14:paraId="487BA9B4" w14:textId="77777777" w:rsidR="005019F5" w:rsidRPr="006101FC" w:rsidRDefault="005019F5" w:rsidP="00904FE9">
            <w:pPr>
              <w:pStyle w:val="Sinespaciado"/>
              <w:spacing w:line="240" w:lineRule="auto"/>
              <w:rPr>
                <w:rFonts w:ascii="Century Gothic" w:hAnsi="Century Gothic" w:cs="Arial"/>
                <w:bCs/>
                <w:sz w:val="16"/>
                <w:szCs w:val="16"/>
              </w:rPr>
            </w:pPr>
            <w:r w:rsidRPr="006101FC">
              <w:rPr>
                <w:rFonts w:ascii="Century Gothic" w:hAnsi="Century Gothic" w:cs="Arial"/>
                <w:bCs/>
                <w:sz w:val="16"/>
                <w:szCs w:val="16"/>
              </w:rPr>
              <w:t xml:space="preserve">Cumplimiento en todas las obligaciones derivadas de la ejecución del contrato y de las instrucciones de la supervisión del mismo. </w:t>
            </w:r>
          </w:p>
        </w:tc>
      </w:tr>
      <w:tr w:rsidR="005019F5" w:rsidRPr="006101FC" w14:paraId="151C8D67" w14:textId="77777777" w:rsidTr="004A0693">
        <w:trPr>
          <w:trHeight w:val="20"/>
          <w:tblHeader/>
          <w:jc w:val="center"/>
        </w:trPr>
        <w:tc>
          <w:tcPr>
            <w:tcW w:w="313" w:type="pct"/>
            <w:vMerge/>
            <w:tcBorders>
              <w:top w:val="nil"/>
              <w:left w:val="single" w:sz="4" w:space="0" w:color="auto"/>
              <w:bottom w:val="single" w:sz="4" w:space="0" w:color="auto"/>
              <w:right w:val="single" w:sz="4" w:space="0" w:color="auto"/>
            </w:tcBorders>
            <w:textDirection w:val="btLr"/>
            <w:vAlign w:val="center"/>
          </w:tcPr>
          <w:p w14:paraId="2E7118F6" w14:textId="77777777" w:rsidR="005019F5" w:rsidRPr="006101FC" w:rsidRDefault="005019F5" w:rsidP="00904FE9">
            <w:pPr>
              <w:pStyle w:val="Sinespaciado"/>
              <w:spacing w:line="240" w:lineRule="auto"/>
              <w:rPr>
                <w:rFonts w:ascii="Century Gothic" w:hAnsi="Century Gothic" w:cs="Arial"/>
                <w:b/>
                <w:bCs/>
                <w:sz w:val="16"/>
                <w:szCs w:val="16"/>
              </w:rPr>
            </w:pPr>
          </w:p>
        </w:tc>
        <w:tc>
          <w:tcPr>
            <w:tcW w:w="1457" w:type="pct"/>
            <w:tcBorders>
              <w:top w:val="nil"/>
              <w:left w:val="nil"/>
              <w:bottom w:val="single" w:sz="4" w:space="0" w:color="auto"/>
              <w:right w:val="single" w:sz="4" w:space="0" w:color="auto"/>
            </w:tcBorders>
            <w:vAlign w:val="center"/>
          </w:tcPr>
          <w:p w14:paraId="43D7514F" w14:textId="77777777" w:rsidR="005019F5" w:rsidRPr="006101FC" w:rsidRDefault="005019F5" w:rsidP="00904FE9">
            <w:pPr>
              <w:pStyle w:val="Sinespaciado"/>
              <w:spacing w:line="240" w:lineRule="auto"/>
              <w:rPr>
                <w:rFonts w:ascii="Century Gothic" w:hAnsi="Century Gothic" w:cs="Arial"/>
                <w:bCs/>
                <w:sz w:val="16"/>
                <w:szCs w:val="16"/>
              </w:rPr>
            </w:pPr>
            <w:r w:rsidRPr="006101FC">
              <w:rPr>
                <w:rFonts w:ascii="Century Gothic" w:hAnsi="Century Gothic" w:cs="Arial"/>
                <w:bCs/>
                <w:sz w:val="16"/>
                <w:szCs w:val="16"/>
              </w:rPr>
              <w:t>Modificación al régimen de impuestos aplicables al contrato.</w:t>
            </w:r>
          </w:p>
        </w:tc>
        <w:tc>
          <w:tcPr>
            <w:tcW w:w="298" w:type="pct"/>
            <w:tcBorders>
              <w:top w:val="nil"/>
              <w:left w:val="nil"/>
              <w:bottom w:val="single" w:sz="4" w:space="0" w:color="auto"/>
              <w:right w:val="single" w:sz="4" w:space="0" w:color="auto"/>
            </w:tcBorders>
            <w:vAlign w:val="center"/>
          </w:tcPr>
          <w:p w14:paraId="36572987" w14:textId="77777777" w:rsidR="005019F5" w:rsidRPr="006101FC" w:rsidRDefault="005019F5" w:rsidP="00904FE9">
            <w:pPr>
              <w:pStyle w:val="Sinespaciado"/>
              <w:spacing w:line="240" w:lineRule="auto"/>
              <w:jc w:val="center"/>
              <w:rPr>
                <w:rFonts w:ascii="Century Gothic" w:hAnsi="Century Gothic" w:cs="Arial"/>
                <w:bCs/>
                <w:sz w:val="16"/>
                <w:szCs w:val="16"/>
              </w:rPr>
            </w:pPr>
            <w:r w:rsidRPr="006101FC">
              <w:rPr>
                <w:rFonts w:ascii="Century Gothic" w:hAnsi="Century Gothic" w:cs="Arial"/>
                <w:bCs/>
                <w:sz w:val="16"/>
                <w:szCs w:val="16"/>
              </w:rPr>
              <w:t>X</w:t>
            </w:r>
          </w:p>
        </w:tc>
        <w:tc>
          <w:tcPr>
            <w:tcW w:w="286" w:type="pct"/>
            <w:tcBorders>
              <w:top w:val="nil"/>
              <w:left w:val="nil"/>
              <w:bottom w:val="single" w:sz="4" w:space="0" w:color="auto"/>
              <w:right w:val="single" w:sz="4" w:space="0" w:color="auto"/>
            </w:tcBorders>
            <w:vAlign w:val="center"/>
          </w:tcPr>
          <w:p w14:paraId="48E0F41D" w14:textId="77777777" w:rsidR="005019F5" w:rsidRPr="006101FC" w:rsidRDefault="005019F5" w:rsidP="00904FE9">
            <w:pPr>
              <w:pStyle w:val="Sinespaciado"/>
              <w:spacing w:line="240" w:lineRule="auto"/>
              <w:jc w:val="center"/>
              <w:rPr>
                <w:rFonts w:ascii="Century Gothic" w:hAnsi="Century Gothic" w:cs="Arial"/>
                <w:bCs/>
                <w:sz w:val="16"/>
                <w:szCs w:val="16"/>
              </w:rPr>
            </w:pPr>
            <w:r w:rsidRPr="006101FC">
              <w:rPr>
                <w:rFonts w:ascii="Century Gothic" w:hAnsi="Century Gothic" w:cs="Arial"/>
                <w:bCs/>
                <w:sz w:val="16"/>
                <w:szCs w:val="16"/>
              </w:rPr>
              <w:t>X</w:t>
            </w:r>
          </w:p>
        </w:tc>
        <w:tc>
          <w:tcPr>
            <w:tcW w:w="650" w:type="pct"/>
            <w:tcBorders>
              <w:top w:val="nil"/>
              <w:left w:val="nil"/>
              <w:bottom w:val="single" w:sz="4" w:space="0" w:color="auto"/>
              <w:right w:val="single" w:sz="4" w:space="0" w:color="auto"/>
            </w:tcBorders>
            <w:shd w:val="clear" w:color="auto" w:fill="CCFFFF"/>
            <w:vAlign w:val="center"/>
          </w:tcPr>
          <w:p w14:paraId="7901CEBA" w14:textId="77777777" w:rsidR="005019F5" w:rsidRPr="006101FC" w:rsidRDefault="005019F5" w:rsidP="00904FE9">
            <w:pPr>
              <w:pStyle w:val="Sinespaciado"/>
              <w:spacing w:line="240" w:lineRule="auto"/>
              <w:jc w:val="center"/>
              <w:rPr>
                <w:rFonts w:ascii="Century Gothic" w:hAnsi="Century Gothic" w:cs="Arial"/>
                <w:bCs/>
                <w:sz w:val="16"/>
                <w:szCs w:val="16"/>
              </w:rPr>
            </w:pPr>
            <w:r w:rsidRPr="006101FC">
              <w:rPr>
                <w:rFonts w:ascii="Century Gothic" w:hAnsi="Century Gothic" w:cs="Arial"/>
                <w:bCs/>
                <w:sz w:val="16"/>
                <w:szCs w:val="16"/>
              </w:rPr>
              <w:t>1</w:t>
            </w:r>
          </w:p>
        </w:tc>
        <w:tc>
          <w:tcPr>
            <w:tcW w:w="1997" w:type="pct"/>
            <w:tcBorders>
              <w:top w:val="nil"/>
              <w:left w:val="nil"/>
              <w:bottom w:val="single" w:sz="4" w:space="0" w:color="auto"/>
              <w:right w:val="single" w:sz="4" w:space="0" w:color="auto"/>
            </w:tcBorders>
            <w:vAlign w:val="center"/>
          </w:tcPr>
          <w:p w14:paraId="5564BFBD" w14:textId="77777777" w:rsidR="005019F5" w:rsidRPr="006101FC" w:rsidRDefault="005019F5" w:rsidP="00904FE9">
            <w:pPr>
              <w:pStyle w:val="Sinespaciado"/>
              <w:spacing w:line="240" w:lineRule="auto"/>
              <w:rPr>
                <w:rFonts w:ascii="Century Gothic" w:hAnsi="Century Gothic" w:cs="Arial"/>
                <w:bCs/>
                <w:sz w:val="16"/>
                <w:szCs w:val="16"/>
              </w:rPr>
            </w:pPr>
            <w:r w:rsidRPr="006101FC">
              <w:rPr>
                <w:rFonts w:ascii="Century Gothic" w:hAnsi="Century Gothic" w:cs="Arial"/>
                <w:bCs/>
                <w:sz w:val="16"/>
                <w:szCs w:val="16"/>
              </w:rPr>
              <w:t>Se llevará a cabo una permanente vigilancia de los cambios normativos en materia de impuestos, que afecten la ejecución de los contratos, y se implementarán de manera inmediata.</w:t>
            </w:r>
          </w:p>
        </w:tc>
      </w:tr>
      <w:tr w:rsidR="005019F5" w:rsidRPr="006101FC" w14:paraId="5E1FF319" w14:textId="77777777" w:rsidTr="004A0693">
        <w:trPr>
          <w:trHeight w:val="20"/>
          <w:tblHeader/>
          <w:jc w:val="center"/>
        </w:trPr>
        <w:tc>
          <w:tcPr>
            <w:tcW w:w="313" w:type="pct"/>
            <w:vMerge/>
            <w:tcBorders>
              <w:top w:val="nil"/>
              <w:left w:val="single" w:sz="4" w:space="0" w:color="auto"/>
              <w:bottom w:val="single" w:sz="4" w:space="0" w:color="auto"/>
              <w:right w:val="single" w:sz="4" w:space="0" w:color="auto"/>
            </w:tcBorders>
            <w:textDirection w:val="btLr"/>
            <w:vAlign w:val="center"/>
          </w:tcPr>
          <w:p w14:paraId="036976CC" w14:textId="77777777" w:rsidR="005019F5" w:rsidRPr="006101FC" w:rsidRDefault="005019F5" w:rsidP="00904FE9">
            <w:pPr>
              <w:pStyle w:val="Sinespaciado"/>
              <w:spacing w:line="240" w:lineRule="auto"/>
              <w:rPr>
                <w:rFonts w:ascii="Century Gothic" w:hAnsi="Century Gothic" w:cs="Arial"/>
                <w:b/>
                <w:bCs/>
                <w:sz w:val="16"/>
                <w:szCs w:val="16"/>
              </w:rPr>
            </w:pPr>
          </w:p>
        </w:tc>
        <w:tc>
          <w:tcPr>
            <w:tcW w:w="1457" w:type="pct"/>
            <w:tcBorders>
              <w:top w:val="nil"/>
              <w:left w:val="nil"/>
              <w:bottom w:val="single" w:sz="4" w:space="0" w:color="auto"/>
              <w:right w:val="single" w:sz="4" w:space="0" w:color="auto"/>
            </w:tcBorders>
            <w:vAlign w:val="center"/>
          </w:tcPr>
          <w:p w14:paraId="7FFF236F" w14:textId="77777777" w:rsidR="005019F5" w:rsidRPr="006101FC" w:rsidRDefault="005019F5" w:rsidP="00904FE9">
            <w:pPr>
              <w:pStyle w:val="Sinespaciado"/>
              <w:spacing w:line="240" w:lineRule="auto"/>
              <w:rPr>
                <w:rFonts w:ascii="Century Gothic" w:hAnsi="Century Gothic" w:cs="Arial"/>
                <w:bCs/>
                <w:sz w:val="16"/>
                <w:szCs w:val="16"/>
              </w:rPr>
            </w:pPr>
            <w:r w:rsidRPr="006101FC">
              <w:rPr>
                <w:rFonts w:ascii="Century Gothic" w:hAnsi="Century Gothic" w:cs="Arial"/>
                <w:bCs/>
                <w:sz w:val="16"/>
                <w:szCs w:val="16"/>
              </w:rPr>
              <w:t xml:space="preserve">Riesgo por cambios en el régimen laboral colombiano que afecte la ejecución del contrato y la prestación del servicio. </w:t>
            </w:r>
          </w:p>
        </w:tc>
        <w:tc>
          <w:tcPr>
            <w:tcW w:w="298" w:type="pct"/>
            <w:tcBorders>
              <w:top w:val="nil"/>
              <w:left w:val="nil"/>
              <w:bottom w:val="single" w:sz="4" w:space="0" w:color="auto"/>
              <w:right w:val="single" w:sz="4" w:space="0" w:color="auto"/>
            </w:tcBorders>
            <w:vAlign w:val="center"/>
          </w:tcPr>
          <w:p w14:paraId="79FF436B" w14:textId="77777777" w:rsidR="005019F5" w:rsidRPr="006101FC" w:rsidRDefault="005019F5" w:rsidP="00904FE9">
            <w:pPr>
              <w:pStyle w:val="Sinespaciado"/>
              <w:spacing w:line="240" w:lineRule="auto"/>
              <w:jc w:val="center"/>
              <w:rPr>
                <w:rFonts w:ascii="Century Gothic" w:hAnsi="Century Gothic" w:cs="Arial"/>
                <w:bCs/>
                <w:sz w:val="16"/>
                <w:szCs w:val="16"/>
              </w:rPr>
            </w:pPr>
            <w:r w:rsidRPr="006101FC">
              <w:rPr>
                <w:rFonts w:ascii="Century Gothic" w:hAnsi="Century Gothic" w:cs="Arial"/>
                <w:bCs/>
                <w:sz w:val="16"/>
                <w:szCs w:val="16"/>
              </w:rPr>
              <w:t>X</w:t>
            </w:r>
          </w:p>
        </w:tc>
        <w:tc>
          <w:tcPr>
            <w:tcW w:w="286" w:type="pct"/>
            <w:tcBorders>
              <w:top w:val="nil"/>
              <w:left w:val="nil"/>
              <w:bottom w:val="single" w:sz="4" w:space="0" w:color="auto"/>
              <w:right w:val="single" w:sz="4" w:space="0" w:color="auto"/>
            </w:tcBorders>
            <w:vAlign w:val="center"/>
          </w:tcPr>
          <w:p w14:paraId="50CA67DE" w14:textId="77777777" w:rsidR="005019F5" w:rsidRPr="006101FC" w:rsidRDefault="005019F5" w:rsidP="00904FE9">
            <w:pPr>
              <w:pStyle w:val="Sinespaciado"/>
              <w:spacing w:line="240" w:lineRule="auto"/>
              <w:jc w:val="center"/>
              <w:rPr>
                <w:rFonts w:ascii="Century Gothic" w:hAnsi="Century Gothic" w:cs="Arial"/>
                <w:bCs/>
                <w:sz w:val="16"/>
                <w:szCs w:val="16"/>
              </w:rPr>
            </w:pPr>
            <w:r w:rsidRPr="006101FC">
              <w:rPr>
                <w:rFonts w:ascii="Century Gothic" w:hAnsi="Century Gothic" w:cs="Arial"/>
                <w:bCs/>
                <w:sz w:val="16"/>
                <w:szCs w:val="16"/>
              </w:rPr>
              <w:t>X</w:t>
            </w:r>
          </w:p>
        </w:tc>
        <w:tc>
          <w:tcPr>
            <w:tcW w:w="650" w:type="pct"/>
            <w:tcBorders>
              <w:top w:val="nil"/>
              <w:left w:val="nil"/>
              <w:bottom w:val="single" w:sz="4" w:space="0" w:color="auto"/>
              <w:right w:val="single" w:sz="4" w:space="0" w:color="auto"/>
            </w:tcBorders>
            <w:shd w:val="clear" w:color="auto" w:fill="CCFFFF"/>
            <w:vAlign w:val="center"/>
          </w:tcPr>
          <w:p w14:paraId="7FFF7D32" w14:textId="77777777" w:rsidR="005019F5" w:rsidRPr="006101FC" w:rsidRDefault="005019F5" w:rsidP="00904FE9">
            <w:pPr>
              <w:pStyle w:val="Sinespaciado"/>
              <w:spacing w:line="240" w:lineRule="auto"/>
              <w:jc w:val="center"/>
              <w:rPr>
                <w:rFonts w:ascii="Century Gothic" w:hAnsi="Century Gothic" w:cs="Arial"/>
                <w:bCs/>
                <w:sz w:val="16"/>
                <w:szCs w:val="16"/>
              </w:rPr>
            </w:pPr>
            <w:r w:rsidRPr="006101FC">
              <w:rPr>
                <w:rFonts w:ascii="Century Gothic" w:hAnsi="Century Gothic" w:cs="Arial"/>
                <w:bCs/>
                <w:sz w:val="16"/>
                <w:szCs w:val="16"/>
              </w:rPr>
              <w:t>1</w:t>
            </w:r>
          </w:p>
        </w:tc>
        <w:tc>
          <w:tcPr>
            <w:tcW w:w="1997" w:type="pct"/>
            <w:tcBorders>
              <w:top w:val="nil"/>
              <w:left w:val="nil"/>
              <w:bottom w:val="single" w:sz="4" w:space="0" w:color="auto"/>
              <w:right w:val="single" w:sz="4" w:space="0" w:color="auto"/>
            </w:tcBorders>
            <w:vAlign w:val="center"/>
          </w:tcPr>
          <w:p w14:paraId="0772E74C" w14:textId="77777777" w:rsidR="005019F5" w:rsidRPr="006101FC" w:rsidRDefault="005019F5" w:rsidP="00904FE9">
            <w:pPr>
              <w:pStyle w:val="Sinespaciado"/>
              <w:spacing w:line="240" w:lineRule="auto"/>
              <w:rPr>
                <w:rFonts w:ascii="Century Gothic" w:hAnsi="Century Gothic" w:cs="Arial"/>
                <w:bCs/>
                <w:sz w:val="16"/>
                <w:szCs w:val="16"/>
              </w:rPr>
            </w:pPr>
            <w:r w:rsidRPr="006101FC">
              <w:rPr>
                <w:rFonts w:ascii="Century Gothic" w:hAnsi="Century Gothic" w:cs="Arial"/>
                <w:bCs/>
                <w:sz w:val="16"/>
                <w:szCs w:val="16"/>
              </w:rPr>
              <w:t>Se llevará a cabo una permanente vigilancia de los cambios normativos en materia laboral, que afecten la ejecución de los contratos, y se aplicarán las medidas obligatorias a que haya lugar.</w:t>
            </w:r>
          </w:p>
        </w:tc>
      </w:tr>
      <w:tr w:rsidR="005019F5" w:rsidRPr="006101FC" w14:paraId="7D03FC90" w14:textId="77777777" w:rsidTr="004A0693">
        <w:trPr>
          <w:trHeight w:val="20"/>
          <w:tblHeader/>
          <w:jc w:val="center"/>
        </w:trPr>
        <w:tc>
          <w:tcPr>
            <w:tcW w:w="313" w:type="pct"/>
            <w:vMerge/>
            <w:tcBorders>
              <w:top w:val="nil"/>
              <w:left w:val="single" w:sz="4" w:space="0" w:color="auto"/>
              <w:bottom w:val="single" w:sz="4" w:space="0" w:color="auto"/>
              <w:right w:val="single" w:sz="4" w:space="0" w:color="auto"/>
            </w:tcBorders>
            <w:vAlign w:val="center"/>
          </w:tcPr>
          <w:p w14:paraId="0ABDF188" w14:textId="77777777" w:rsidR="005019F5" w:rsidRPr="006101FC" w:rsidRDefault="005019F5" w:rsidP="00904FE9">
            <w:pPr>
              <w:pStyle w:val="Sinespaciado"/>
              <w:spacing w:line="240" w:lineRule="auto"/>
              <w:rPr>
                <w:rFonts w:ascii="Century Gothic" w:hAnsi="Century Gothic" w:cs="Arial"/>
                <w:b/>
                <w:bCs/>
                <w:sz w:val="16"/>
                <w:szCs w:val="16"/>
              </w:rPr>
            </w:pPr>
          </w:p>
        </w:tc>
        <w:tc>
          <w:tcPr>
            <w:tcW w:w="1457" w:type="pct"/>
            <w:tcBorders>
              <w:top w:val="nil"/>
              <w:left w:val="nil"/>
              <w:bottom w:val="single" w:sz="4" w:space="0" w:color="auto"/>
              <w:right w:val="single" w:sz="4" w:space="0" w:color="auto"/>
            </w:tcBorders>
            <w:vAlign w:val="center"/>
          </w:tcPr>
          <w:p w14:paraId="33E7B404" w14:textId="77777777" w:rsidR="005019F5" w:rsidRPr="006101FC" w:rsidRDefault="005019F5" w:rsidP="00904FE9">
            <w:pPr>
              <w:pStyle w:val="Sinespaciado"/>
              <w:spacing w:line="240" w:lineRule="auto"/>
              <w:rPr>
                <w:rFonts w:ascii="Century Gothic" w:hAnsi="Century Gothic" w:cs="Arial"/>
                <w:sz w:val="16"/>
                <w:szCs w:val="16"/>
              </w:rPr>
            </w:pPr>
            <w:r w:rsidRPr="006101FC">
              <w:rPr>
                <w:rFonts w:ascii="Century Gothic" w:hAnsi="Century Gothic" w:cs="Arial"/>
                <w:sz w:val="16"/>
                <w:szCs w:val="16"/>
              </w:rPr>
              <w:t>Norma de obligatorio cumplimiento para UAE SETP</w:t>
            </w:r>
          </w:p>
          <w:p w14:paraId="5AF1CD7A" w14:textId="77777777" w:rsidR="005019F5" w:rsidRPr="006101FC" w:rsidRDefault="005019F5" w:rsidP="00904FE9">
            <w:pPr>
              <w:pStyle w:val="Sinespaciado"/>
              <w:spacing w:line="240" w:lineRule="auto"/>
              <w:rPr>
                <w:rFonts w:ascii="Century Gothic" w:hAnsi="Century Gothic" w:cs="Arial"/>
                <w:sz w:val="16"/>
                <w:szCs w:val="16"/>
              </w:rPr>
            </w:pPr>
            <w:r w:rsidRPr="006101FC">
              <w:rPr>
                <w:rFonts w:ascii="Century Gothic" w:hAnsi="Century Gothic" w:cs="Arial"/>
                <w:sz w:val="16"/>
                <w:szCs w:val="16"/>
              </w:rPr>
              <w:t xml:space="preserve">que modifique las condiciones pactadas en el contrato y afecte las condiciones labores </w:t>
            </w:r>
            <w:r w:rsidRPr="006101FC">
              <w:rPr>
                <w:rFonts w:ascii="Century Gothic" w:hAnsi="Century Gothic" w:cs="Arial"/>
                <w:sz w:val="16"/>
                <w:szCs w:val="16"/>
              </w:rPr>
              <w:lastRenderedPageBreak/>
              <w:t>que el contratista proyecto en su oferta, serán introducidas al contrato sin que medie negociación alguna con el Contratista, toda vez la UAE</w:t>
            </w:r>
            <w:r w:rsidRPr="006101FC">
              <w:rPr>
                <w:rFonts w:ascii="Century Gothic" w:hAnsi="Century Gothic" w:cs="Arial"/>
                <w:spacing w:val="-2"/>
                <w:sz w:val="16"/>
                <w:szCs w:val="16"/>
              </w:rPr>
              <w:t xml:space="preserve"> SETP</w:t>
            </w:r>
            <w:r w:rsidRPr="006101FC">
              <w:rPr>
                <w:rFonts w:ascii="Century Gothic" w:hAnsi="Century Gothic" w:cs="Arial"/>
                <w:sz w:val="16"/>
                <w:szCs w:val="16"/>
              </w:rPr>
              <w:t xml:space="preserve"> no tiene facultades de negociar apartes normativos </w:t>
            </w:r>
          </w:p>
        </w:tc>
        <w:tc>
          <w:tcPr>
            <w:tcW w:w="298" w:type="pct"/>
            <w:tcBorders>
              <w:top w:val="nil"/>
              <w:left w:val="nil"/>
              <w:bottom w:val="single" w:sz="4" w:space="0" w:color="auto"/>
              <w:right w:val="single" w:sz="4" w:space="0" w:color="auto"/>
            </w:tcBorders>
            <w:vAlign w:val="center"/>
          </w:tcPr>
          <w:p w14:paraId="09649ADD" w14:textId="77777777" w:rsidR="005019F5" w:rsidRPr="006101FC" w:rsidRDefault="005019F5" w:rsidP="00904FE9">
            <w:pPr>
              <w:pStyle w:val="Sinespaciado"/>
              <w:spacing w:line="240" w:lineRule="auto"/>
              <w:jc w:val="center"/>
              <w:rPr>
                <w:rFonts w:ascii="Century Gothic" w:hAnsi="Century Gothic" w:cs="Arial"/>
                <w:sz w:val="16"/>
                <w:szCs w:val="16"/>
              </w:rPr>
            </w:pPr>
          </w:p>
        </w:tc>
        <w:tc>
          <w:tcPr>
            <w:tcW w:w="286" w:type="pct"/>
            <w:tcBorders>
              <w:top w:val="nil"/>
              <w:left w:val="nil"/>
              <w:bottom w:val="single" w:sz="4" w:space="0" w:color="auto"/>
              <w:right w:val="single" w:sz="4" w:space="0" w:color="auto"/>
            </w:tcBorders>
            <w:vAlign w:val="center"/>
          </w:tcPr>
          <w:p w14:paraId="7395C615" w14:textId="77777777" w:rsidR="005019F5" w:rsidRPr="006101FC" w:rsidRDefault="005019F5" w:rsidP="00904FE9">
            <w:pPr>
              <w:pStyle w:val="Sinespaciado"/>
              <w:spacing w:line="240" w:lineRule="auto"/>
              <w:jc w:val="center"/>
              <w:rPr>
                <w:rFonts w:ascii="Century Gothic" w:hAnsi="Century Gothic" w:cs="Arial"/>
                <w:sz w:val="16"/>
                <w:szCs w:val="16"/>
              </w:rPr>
            </w:pPr>
            <w:r w:rsidRPr="006101FC">
              <w:rPr>
                <w:rFonts w:ascii="Century Gothic" w:hAnsi="Century Gothic" w:cs="Arial"/>
                <w:sz w:val="16"/>
                <w:szCs w:val="16"/>
              </w:rPr>
              <w:t>X</w:t>
            </w:r>
          </w:p>
        </w:tc>
        <w:tc>
          <w:tcPr>
            <w:tcW w:w="650" w:type="pct"/>
            <w:tcBorders>
              <w:top w:val="nil"/>
              <w:left w:val="nil"/>
              <w:bottom w:val="single" w:sz="4" w:space="0" w:color="auto"/>
              <w:right w:val="single" w:sz="4" w:space="0" w:color="auto"/>
            </w:tcBorders>
            <w:shd w:val="clear" w:color="auto" w:fill="CCFFFF"/>
            <w:vAlign w:val="center"/>
          </w:tcPr>
          <w:p w14:paraId="53DCFD80" w14:textId="77777777" w:rsidR="005019F5" w:rsidRPr="006101FC" w:rsidRDefault="005019F5" w:rsidP="00904FE9">
            <w:pPr>
              <w:pStyle w:val="Sinespaciado"/>
              <w:spacing w:line="240" w:lineRule="auto"/>
              <w:jc w:val="center"/>
              <w:rPr>
                <w:rFonts w:ascii="Century Gothic" w:hAnsi="Century Gothic" w:cs="Arial"/>
                <w:sz w:val="16"/>
                <w:szCs w:val="16"/>
              </w:rPr>
            </w:pPr>
            <w:r w:rsidRPr="006101FC">
              <w:rPr>
                <w:rFonts w:ascii="Century Gothic" w:hAnsi="Century Gothic" w:cs="Arial"/>
                <w:sz w:val="16"/>
                <w:szCs w:val="16"/>
              </w:rPr>
              <w:t>1</w:t>
            </w:r>
          </w:p>
        </w:tc>
        <w:tc>
          <w:tcPr>
            <w:tcW w:w="1997" w:type="pct"/>
            <w:tcBorders>
              <w:top w:val="nil"/>
              <w:left w:val="nil"/>
              <w:bottom w:val="single" w:sz="4" w:space="0" w:color="auto"/>
              <w:right w:val="single" w:sz="4" w:space="0" w:color="auto"/>
            </w:tcBorders>
            <w:vAlign w:val="center"/>
          </w:tcPr>
          <w:p w14:paraId="5FF60AAA" w14:textId="77777777" w:rsidR="005019F5" w:rsidRPr="006101FC" w:rsidRDefault="005019F5" w:rsidP="00904FE9">
            <w:pPr>
              <w:pStyle w:val="Sinespaciado"/>
              <w:spacing w:line="240" w:lineRule="auto"/>
              <w:rPr>
                <w:rFonts w:ascii="Century Gothic" w:hAnsi="Century Gothic" w:cs="Arial"/>
                <w:sz w:val="16"/>
                <w:szCs w:val="16"/>
              </w:rPr>
            </w:pPr>
            <w:r w:rsidRPr="006101FC">
              <w:rPr>
                <w:rFonts w:ascii="Century Gothic" w:hAnsi="Century Gothic" w:cs="Arial"/>
                <w:sz w:val="16"/>
                <w:szCs w:val="16"/>
              </w:rPr>
              <w:t xml:space="preserve">Permanente vigilancia de los cambios normativos, que afecten la ejecución del contrato y se aplicarán las medidas obligatorias a que haya lugar. Para el </w:t>
            </w:r>
            <w:r w:rsidRPr="006101FC">
              <w:rPr>
                <w:rFonts w:ascii="Century Gothic" w:hAnsi="Century Gothic" w:cs="Arial"/>
                <w:sz w:val="16"/>
                <w:szCs w:val="16"/>
              </w:rPr>
              <w:lastRenderedPageBreak/>
              <w:t>análisis del valor del desequilibrio económico.</w:t>
            </w:r>
          </w:p>
        </w:tc>
      </w:tr>
      <w:tr w:rsidR="005019F5" w:rsidRPr="006101FC" w14:paraId="2EA59EB7" w14:textId="77777777" w:rsidTr="004A0693">
        <w:trPr>
          <w:trHeight w:val="20"/>
          <w:tblHeader/>
          <w:jc w:val="center"/>
        </w:trPr>
        <w:tc>
          <w:tcPr>
            <w:tcW w:w="313" w:type="pct"/>
            <w:vMerge/>
            <w:tcBorders>
              <w:top w:val="nil"/>
              <w:left w:val="single" w:sz="4" w:space="0" w:color="auto"/>
              <w:bottom w:val="single" w:sz="4" w:space="0" w:color="auto"/>
              <w:right w:val="single" w:sz="4" w:space="0" w:color="auto"/>
            </w:tcBorders>
            <w:vAlign w:val="center"/>
          </w:tcPr>
          <w:p w14:paraId="1CFD143B" w14:textId="77777777" w:rsidR="005019F5" w:rsidRPr="006101FC" w:rsidRDefault="005019F5" w:rsidP="00904FE9">
            <w:pPr>
              <w:pStyle w:val="Sinespaciado"/>
              <w:spacing w:line="240" w:lineRule="auto"/>
              <w:rPr>
                <w:rFonts w:ascii="Century Gothic" w:hAnsi="Century Gothic" w:cs="Arial"/>
                <w:b/>
                <w:bCs/>
                <w:sz w:val="16"/>
                <w:szCs w:val="16"/>
              </w:rPr>
            </w:pPr>
          </w:p>
        </w:tc>
        <w:tc>
          <w:tcPr>
            <w:tcW w:w="1457" w:type="pct"/>
            <w:tcBorders>
              <w:top w:val="single" w:sz="4" w:space="0" w:color="auto"/>
              <w:left w:val="single" w:sz="4" w:space="0" w:color="auto"/>
              <w:bottom w:val="single" w:sz="4" w:space="0" w:color="auto"/>
              <w:right w:val="single" w:sz="4" w:space="0" w:color="auto"/>
            </w:tcBorders>
            <w:vAlign w:val="center"/>
          </w:tcPr>
          <w:p w14:paraId="33FDCEE9" w14:textId="77777777" w:rsidR="005019F5" w:rsidRPr="006101FC" w:rsidRDefault="005019F5" w:rsidP="00904FE9">
            <w:pPr>
              <w:pStyle w:val="Sinespaciado"/>
              <w:spacing w:line="240" w:lineRule="auto"/>
              <w:rPr>
                <w:rFonts w:ascii="Century Gothic" w:hAnsi="Century Gothic" w:cs="Arial"/>
                <w:b/>
                <w:bCs/>
                <w:sz w:val="16"/>
                <w:szCs w:val="16"/>
              </w:rPr>
            </w:pPr>
            <w:r w:rsidRPr="006101FC">
              <w:rPr>
                <w:rFonts w:ascii="Century Gothic" w:hAnsi="Century Gothic" w:cs="Arial"/>
                <w:bCs/>
                <w:sz w:val="16"/>
                <w:szCs w:val="16"/>
                <w:lang w:val="es-ES_tradnl"/>
              </w:rPr>
              <w:t>Ocurrencia de desastres naturales (terremotos, inundaciones, etc.) remoto.</w:t>
            </w:r>
          </w:p>
        </w:tc>
        <w:tc>
          <w:tcPr>
            <w:tcW w:w="298" w:type="pct"/>
            <w:tcBorders>
              <w:top w:val="single" w:sz="4" w:space="0" w:color="auto"/>
              <w:left w:val="single" w:sz="4" w:space="0" w:color="auto"/>
              <w:bottom w:val="single" w:sz="4" w:space="0" w:color="auto"/>
              <w:right w:val="single" w:sz="4" w:space="0" w:color="auto"/>
            </w:tcBorders>
            <w:vAlign w:val="center"/>
          </w:tcPr>
          <w:p w14:paraId="2AF79251" w14:textId="77777777" w:rsidR="005019F5" w:rsidRPr="006101FC" w:rsidRDefault="005019F5" w:rsidP="00904FE9">
            <w:pPr>
              <w:pStyle w:val="Sinespaciado"/>
              <w:spacing w:line="240" w:lineRule="auto"/>
              <w:jc w:val="center"/>
              <w:rPr>
                <w:rFonts w:ascii="Century Gothic" w:hAnsi="Century Gothic" w:cs="Arial"/>
                <w:sz w:val="16"/>
                <w:szCs w:val="16"/>
              </w:rPr>
            </w:pPr>
            <w:r w:rsidRPr="006101FC">
              <w:rPr>
                <w:rFonts w:ascii="Century Gothic" w:hAnsi="Century Gothic" w:cs="Arial"/>
                <w:sz w:val="16"/>
                <w:szCs w:val="16"/>
              </w:rPr>
              <w:t>X</w:t>
            </w:r>
          </w:p>
        </w:tc>
        <w:tc>
          <w:tcPr>
            <w:tcW w:w="286" w:type="pct"/>
            <w:tcBorders>
              <w:top w:val="single" w:sz="4" w:space="0" w:color="auto"/>
              <w:left w:val="single" w:sz="4" w:space="0" w:color="auto"/>
              <w:bottom w:val="single" w:sz="4" w:space="0" w:color="auto"/>
              <w:right w:val="single" w:sz="4" w:space="0" w:color="auto"/>
            </w:tcBorders>
            <w:vAlign w:val="center"/>
          </w:tcPr>
          <w:p w14:paraId="76B506D0" w14:textId="77777777" w:rsidR="005019F5" w:rsidRPr="006101FC" w:rsidRDefault="005019F5" w:rsidP="00904FE9">
            <w:pPr>
              <w:pStyle w:val="Sinespaciado"/>
              <w:spacing w:line="240" w:lineRule="auto"/>
              <w:jc w:val="center"/>
              <w:rPr>
                <w:rFonts w:ascii="Century Gothic" w:hAnsi="Century Gothic" w:cs="Arial"/>
                <w:sz w:val="16"/>
                <w:szCs w:val="16"/>
              </w:rPr>
            </w:pPr>
          </w:p>
        </w:tc>
        <w:tc>
          <w:tcPr>
            <w:tcW w:w="650" w:type="pct"/>
            <w:tcBorders>
              <w:top w:val="single" w:sz="4" w:space="0" w:color="auto"/>
              <w:left w:val="single" w:sz="4" w:space="0" w:color="auto"/>
              <w:bottom w:val="single" w:sz="4" w:space="0" w:color="auto"/>
              <w:right w:val="single" w:sz="4" w:space="0" w:color="auto"/>
            </w:tcBorders>
            <w:shd w:val="clear" w:color="auto" w:fill="FFFF99"/>
            <w:vAlign w:val="center"/>
          </w:tcPr>
          <w:p w14:paraId="19D34E27" w14:textId="77777777" w:rsidR="005019F5" w:rsidRPr="006101FC" w:rsidRDefault="005019F5" w:rsidP="00904FE9">
            <w:pPr>
              <w:pStyle w:val="Sinespaciado"/>
              <w:spacing w:line="240" w:lineRule="auto"/>
              <w:jc w:val="center"/>
              <w:rPr>
                <w:rFonts w:ascii="Century Gothic" w:hAnsi="Century Gothic" w:cs="Arial"/>
                <w:sz w:val="16"/>
                <w:szCs w:val="16"/>
              </w:rPr>
            </w:pPr>
            <w:r w:rsidRPr="006101FC">
              <w:rPr>
                <w:rFonts w:ascii="Century Gothic" w:hAnsi="Century Gothic" w:cs="Arial"/>
                <w:sz w:val="16"/>
                <w:szCs w:val="16"/>
              </w:rPr>
              <w:t>2</w:t>
            </w:r>
          </w:p>
        </w:tc>
        <w:tc>
          <w:tcPr>
            <w:tcW w:w="1997" w:type="pct"/>
            <w:tcBorders>
              <w:top w:val="single" w:sz="4" w:space="0" w:color="auto"/>
              <w:left w:val="single" w:sz="4" w:space="0" w:color="auto"/>
              <w:bottom w:val="single" w:sz="4" w:space="0" w:color="auto"/>
              <w:right w:val="single" w:sz="4" w:space="0" w:color="auto"/>
            </w:tcBorders>
            <w:vAlign w:val="center"/>
          </w:tcPr>
          <w:p w14:paraId="5A69F9EB" w14:textId="77777777" w:rsidR="005019F5" w:rsidRPr="006101FC" w:rsidRDefault="005019F5" w:rsidP="00904FE9">
            <w:pPr>
              <w:pStyle w:val="Sinespaciado"/>
              <w:spacing w:line="240" w:lineRule="auto"/>
              <w:rPr>
                <w:rFonts w:ascii="Century Gothic" w:hAnsi="Century Gothic" w:cs="Arial"/>
                <w:b/>
                <w:bCs/>
                <w:sz w:val="16"/>
                <w:szCs w:val="16"/>
              </w:rPr>
            </w:pPr>
            <w:r w:rsidRPr="006101FC">
              <w:rPr>
                <w:rFonts w:ascii="Century Gothic" w:hAnsi="Century Gothic" w:cs="Arial"/>
                <w:bCs/>
                <w:sz w:val="16"/>
                <w:szCs w:val="16"/>
              </w:rPr>
              <w:t>Contar con planes de prevención y/o emergencia para cuando se presente la ocurrente de desastres.</w:t>
            </w:r>
          </w:p>
        </w:tc>
      </w:tr>
      <w:tr w:rsidR="005019F5" w:rsidRPr="006101FC" w14:paraId="40818F79" w14:textId="77777777" w:rsidTr="004A0693">
        <w:trPr>
          <w:trHeight w:val="20"/>
          <w:tblHeader/>
          <w:jc w:val="center"/>
        </w:trPr>
        <w:tc>
          <w:tcPr>
            <w:tcW w:w="313" w:type="pct"/>
            <w:vMerge w:val="restart"/>
            <w:tcBorders>
              <w:top w:val="single" w:sz="4" w:space="0" w:color="auto"/>
              <w:left w:val="single" w:sz="4" w:space="0" w:color="auto"/>
              <w:bottom w:val="single" w:sz="4" w:space="0" w:color="auto"/>
              <w:right w:val="single" w:sz="4" w:space="0" w:color="auto"/>
            </w:tcBorders>
            <w:textDirection w:val="btLr"/>
            <w:vAlign w:val="center"/>
          </w:tcPr>
          <w:p w14:paraId="22C68D00" w14:textId="77777777" w:rsidR="005019F5" w:rsidRPr="006101FC" w:rsidRDefault="005019F5" w:rsidP="00904FE9">
            <w:pPr>
              <w:pStyle w:val="Sinespaciado"/>
              <w:spacing w:line="240" w:lineRule="auto"/>
              <w:jc w:val="center"/>
              <w:rPr>
                <w:rFonts w:ascii="Century Gothic" w:hAnsi="Century Gothic" w:cs="Arial"/>
                <w:b/>
                <w:bCs/>
                <w:sz w:val="16"/>
                <w:szCs w:val="16"/>
              </w:rPr>
            </w:pPr>
            <w:r w:rsidRPr="006101FC">
              <w:rPr>
                <w:rFonts w:ascii="Century Gothic" w:hAnsi="Century Gothic" w:cs="Arial"/>
                <w:b/>
                <w:bCs/>
                <w:sz w:val="16"/>
                <w:szCs w:val="16"/>
              </w:rPr>
              <w:t>RIESGOS ASOCIADOS AL OBJETO DEL CONTRATO</w:t>
            </w:r>
          </w:p>
        </w:tc>
        <w:tc>
          <w:tcPr>
            <w:tcW w:w="1457" w:type="pct"/>
            <w:tcBorders>
              <w:top w:val="single" w:sz="4" w:space="0" w:color="auto"/>
              <w:left w:val="single" w:sz="4" w:space="0" w:color="auto"/>
              <w:bottom w:val="single" w:sz="4" w:space="0" w:color="auto"/>
              <w:right w:val="single" w:sz="4" w:space="0" w:color="auto"/>
            </w:tcBorders>
            <w:vAlign w:val="center"/>
          </w:tcPr>
          <w:p w14:paraId="361C0D85" w14:textId="77777777" w:rsidR="005019F5" w:rsidRPr="006101FC" w:rsidRDefault="005019F5" w:rsidP="00904FE9">
            <w:pPr>
              <w:pStyle w:val="Sinespaciado"/>
              <w:spacing w:line="240" w:lineRule="auto"/>
              <w:rPr>
                <w:rFonts w:ascii="Century Gothic" w:hAnsi="Century Gothic" w:cs="Arial"/>
                <w:sz w:val="16"/>
                <w:szCs w:val="16"/>
              </w:rPr>
            </w:pPr>
            <w:r w:rsidRPr="006101FC">
              <w:rPr>
                <w:rFonts w:ascii="Century Gothic" w:hAnsi="Century Gothic" w:cs="Arial"/>
                <w:bCs/>
                <w:sz w:val="16"/>
                <w:szCs w:val="16"/>
                <w:lang w:val="es-ES_tradnl"/>
              </w:rPr>
              <w:t>Incumplimiento de las obligaciones del contrato.</w:t>
            </w:r>
          </w:p>
        </w:tc>
        <w:tc>
          <w:tcPr>
            <w:tcW w:w="298" w:type="pct"/>
            <w:tcBorders>
              <w:top w:val="single" w:sz="4" w:space="0" w:color="auto"/>
              <w:left w:val="single" w:sz="4" w:space="0" w:color="auto"/>
              <w:bottom w:val="single" w:sz="4" w:space="0" w:color="auto"/>
              <w:right w:val="single" w:sz="4" w:space="0" w:color="auto"/>
            </w:tcBorders>
            <w:vAlign w:val="center"/>
          </w:tcPr>
          <w:p w14:paraId="6D3F7CF5" w14:textId="77777777" w:rsidR="005019F5" w:rsidRPr="006101FC" w:rsidRDefault="005019F5" w:rsidP="00904FE9">
            <w:pPr>
              <w:pStyle w:val="Sinespaciado"/>
              <w:spacing w:line="240" w:lineRule="auto"/>
              <w:jc w:val="center"/>
              <w:rPr>
                <w:rFonts w:ascii="Century Gothic" w:hAnsi="Century Gothic" w:cs="Arial"/>
                <w:sz w:val="16"/>
                <w:szCs w:val="16"/>
              </w:rPr>
            </w:pPr>
            <w:r w:rsidRPr="006101FC">
              <w:rPr>
                <w:rFonts w:ascii="Century Gothic" w:hAnsi="Century Gothic" w:cs="Arial"/>
                <w:sz w:val="16"/>
                <w:szCs w:val="16"/>
              </w:rPr>
              <w:t>X</w:t>
            </w:r>
          </w:p>
        </w:tc>
        <w:tc>
          <w:tcPr>
            <w:tcW w:w="286" w:type="pct"/>
            <w:tcBorders>
              <w:top w:val="single" w:sz="4" w:space="0" w:color="auto"/>
              <w:left w:val="single" w:sz="4" w:space="0" w:color="auto"/>
              <w:bottom w:val="single" w:sz="4" w:space="0" w:color="auto"/>
              <w:right w:val="single" w:sz="4" w:space="0" w:color="auto"/>
            </w:tcBorders>
            <w:vAlign w:val="center"/>
          </w:tcPr>
          <w:p w14:paraId="37A9B472" w14:textId="77777777" w:rsidR="005019F5" w:rsidRPr="006101FC" w:rsidRDefault="005019F5" w:rsidP="00904FE9">
            <w:pPr>
              <w:pStyle w:val="Sinespaciado"/>
              <w:spacing w:line="240" w:lineRule="auto"/>
              <w:jc w:val="center"/>
              <w:rPr>
                <w:rFonts w:ascii="Century Gothic" w:hAnsi="Century Gothic" w:cs="Arial"/>
                <w:sz w:val="16"/>
                <w:szCs w:val="16"/>
              </w:rPr>
            </w:pPr>
          </w:p>
        </w:tc>
        <w:tc>
          <w:tcPr>
            <w:tcW w:w="650" w:type="pct"/>
            <w:tcBorders>
              <w:top w:val="single" w:sz="4" w:space="0" w:color="auto"/>
              <w:left w:val="single" w:sz="4" w:space="0" w:color="auto"/>
              <w:bottom w:val="single" w:sz="4" w:space="0" w:color="auto"/>
              <w:right w:val="single" w:sz="4" w:space="0" w:color="auto"/>
            </w:tcBorders>
            <w:shd w:val="clear" w:color="auto" w:fill="FFFF99"/>
            <w:vAlign w:val="center"/>
          </w:tcPr>
          <w:p w14:paraId="047C538F" w14:textId="77777777" w:rsidR="005019F5" w:rsidRPr="006101FC" w:rsidRDefault="005019F5" w:rsidP="00904FE9">
            <w:pPr>
              <w:pStyle w:val="Sinespaciado"/>
              <w:spacing w:line="240" w:lineRule="auto"/>
              <w:jc w:val="center"/>
              <w:rPr>
                <w:rFonts w:ascii="Century Gothic" w:hAnsi="Century Gothic" w:cs="Arial"/>
                <w:sz w:val="16"/>
                <w:szCs w:val="16"/>
              </w:rPr>
            </w:pPr>
            <w:r w:rsidRPr="006101FC">
              <w:rPr>
                <w:rFonts w:ascii="Century Gothic" w:hAnsi="Century Gothic" w:cs="Arial"/>
                <w:sz w:val="16"/>
                <w:szCs w:val="16"/>
              </w:rPr>
              <w:t>2</w:t>
            </w:r>
          </w:p>
        </w:tc>
        <w:tc>
          <w:tcPr>
            <w:tcW w:w="1997" w:type="pct"/>
            <w:tcBorders>
              <w:top w:val="single" w:sz="4" w:space="0" w:color="auto"/>
              <w:left w:val="single" w:sz="4" w:space="0" w:color="auto"/>
              <w:bottom w:val="single" w:sz="4" w:space="0" w:color="auto"/>
              <w:right w:val="single" w:sz="4" w:space="0" w:color="auto"/>
            </w:tcBorders>
            <w:vAlign w:val="center"/>
          </w:tcPr>
          <w:p w14:paraId="309E35C5" w14:textId="77777777" w:rsidR="005019F5" w:rsidRPr="006101FC" w:rsidRDefault="005019F5" w:rsidP="00904FE9">
            <w:pPr>
              <w:pStyle w:val="Sinespaciado"/>
              <w:spacing w:line="240" w:lineRule="auto"/>
              <w:rPr>
                <w:rFonts w:ascii="Century Gothic" w:hAnsi="Century Gothic" w:cs="Arial"/>
                <w:bCs/>
                <w:sz w:val="16"/>
                <w:szCs w:val="16"/>
              </w:rPr>
            </w:pPr>
            <w:r w:rsidRPr="006101FC">
              <w:rPr>
                <w:rFonts w:ascii="Century Gothic" w:hAnsi="Century Gothic" w:cs="Arial"/>
                <w:bCs/>
                <w:sz w:val="16"/>
                <w:szCs w:val="16"/>
              </w:rPr>
              <w:t xml:space="preserve">Riesgos se cubre con el amparo de cumplimiento, la cual se compromete a modificar en el caso de que se prorrogue, por un plazo igual a la prórroga. </w:t>
            </w:r>
          </w:p>
        </w:tc>
      </w:tr>
      <w:tr w:rsidR="005019F5" w:rsidRPr="006101FC" w14:paraId="3D3BC551" w14:textId="77777777" w:rsidTr="004A0693">
        <w:trPr>
          <w:trHeight w:val="20"/>
          <w:tblHeader/>
          <w:jc w:val="center"/>
        </w:trPr>
        <w:tc>
          <w:tcPr>
            <w:tcW w:w="313" w:type="pct"/>
            <w:vMerge/>
            <w:tcBorders>
              <w:left w:val="single" w:sz="4" w:space="0" w:color="auto"/>
              <w:bottom w:val="single" w:sz="4" w:space="0" w:color="auto"/>
              <w:right w:val="single" w:sz="4" w:space="0" w:color="auto"/>
            </w:tcBorders>
            <w:textDirection w:val="btLr"/>
            <w:vAlign w:val="center"/>
          </w:tcPr>
          <w:p w14:paraId="4569E4AE" w14:textId="77777777" w:rsidR="005019F5" w:rsidRPr="006101FC" w:rsidRDefault="005019F5" w:rsidP="00904FE9">
            <w:pPr>
              <w:pStyle w:val="Sinespaciado"/>
              <w:spacing w:line="240" w:lineRule="auto"/>
              <w:rPr>
                <w:rFonts w:ascii="Century Gothic" w:hAnsi="Century Gothic" w:cs="Arial"/>
                <w:b/>
                <w:bCs/>
                <w:sz w:val="16"/>
                <w:szCs w:val="16"/>
              </w:rPr>
            </w:pPr>
          </w:p>
        </w:tc>
        <w:tc>
          <w:tcPr>
            <w:tcW w:w="1457" w:type="pct"/>
            <w:tcBorders>
              <w:top w:val="single" w:sz="4" w:space="0" w:color="auto"/>
              <w:left w:val="single" w:sz="4" w:space="0" w:color="auto"/>
              <w:bottom w:val="single" w:sz="4" w:space="0" w:color="auto"/>
              <w:right w:val="single" w:sz="4" w:space="0" w:color="auto"/>
            </w:tcBorders>
            <w:vAlign w:val="center"/>
          </w:tcPr>
          <w:p w14:paraId="0A76CB3E" w14:textId="77777777" w:rsidR="005019F5" w:rsidRPr="006101FC" w:rsidRDefault="005019F5" w:rsidP="00904FE9">
            <w:pPr>
              <w:pStyle w:val="Sinespaciado"/>
              <w:spacing w:line="240" w:lineRule="auto"/>
              <w:rPr>
                <w:rFonts w:ascii="Century Gothic" w:hAnsi="Century Gothic" w:cs="Arial"/>
                <w:bCs/>
                <w:sz w:val="16"/>
                <w:szCs w:val="16"/>
                <w:lang w:val="es-ES_tradnl"/>
              </w:rPr>
            </w:pPr>
            <w:r w:rsidRPr="006101FC">
              <w:rPr>
                <w:rFonts w:ascii="Century Gothic" w:hAnsi="Century Gothic" w:cs="Arial"/>
                <w:bCs/>
                <w:sz w:val="16"/>
                <w:szCs w:val="16"/>
                <w:lang w:val="es-ES_tradnl"/>
              </w:rPr>
              <w:t>Expedición de nuevas normas técnicas.</w:t>
            </w:r>
          </w:p>
        </w:tc>
        <w:tc>
          <w:tcPr>
            <w:tcW w:w="298" w:type="pct"/>
            <w:tcBorders>
              <w:top w:val="single" w:sz="4" w:space="0" w:color="auto"/>
              <w:left w:val="single" w:sz="4" w:space="0" w:color="auto"/>
              <w:bottom w:val="single" w:sz="4" w:space="0" w:color="auto"/>
              <w:right w:val="single" w:sz="4" w:space="0" w:color="auto"/>
            </w:tcBorders>
            <w:vAlign w:val="center"/>
          </w:tcPr>
          <w:p w14:paraId="0A5FCFCF" w14:textId="77777777" w:rsidR="005019F5" w:rsidRPr="006101FC" w:rsidRDefault="005019F5" w:rsidP="00904FE9">
            <w:pPr>
              <w:pStyle w:val="Sinespaciado"/>
              <w:spacing w:line="240" w:lineRule="auto"/>
              <w:jc w:val="center"/>
              <w:rPr>
                <w:rFonts w:ascii="Century Gothic" w:hAnsi="Century Gothic" w:cs="Arial"/>
                <w:bCs/>
                <w:sz w:val="16"/>
                <w:szCs w:val="16"/>
                <w:lang w:val="es-ES_tradnl"/>
              </w:rPr>
            </w:pPr>
          </w:p>
        </w:tc>
        <w:tc>
          <w:tcPr>
            <w:tcW w:w="286" w:type="pct"/>
            <w:tcBorders>
              <w:top w:val="single" w:sz="4" w:space="0" w:color="auto"/>
              <w:left w:val="single" w:sz="4" w:space="0" w:color="auto"/>
              <w:bottom w:val="single" w:sz="4" w:space="0" w:color="auto"/>
              <w:right w:val="single" w:sz="4" w:space="0" w:color="auto"/>
            </w:tcBorders>
            <w:vAlign w:val="center"/>
          </w:tcPr>
          <w:p w14:paraId="18B3FA37" w14:textId="77777777" w:rsidR="005019F5" w:rsidRPr="006101FC" w:rsidRDefault="005019F5" w:rsidP="00904FE9">
            <w:pPr>
              <w:pStyle w:val="Sinespaciado"/>
              <w:spacing w:line="240" w:lineRule="auto"/>
              <w:jc w:val="center"/>
              <w:rPr>
                <w:rFonts w:ascii="Century Gothic" w:hAnsi="Century Gothic" w:cs="Arial"/>
                <w:bCs/>
                <w:sz w:val="16"/>
                <w:szCs w:val="16"/>
                <w:lang w:val="es-ES_tradnl"/>
              </w:rPr>
            </w:pPr>
            <w:r w:rsidRPr="006101FC">
              <w:rPr>
                <w:rFonts w:ascii="Century Gothic" w:hAnsi="Century Gothic" w:cs="Arial"/>
                <w:bCs/>
                <w:sz w:val="16"/>
                <w:szCs w:val="16"/>
                <w:lang w:val="es-ES_tradnl"/>
              </w:rPr>
              <w:t>X</w:t>
            </w:r>
          </w:p>
        </w:tc>
        <w:tc>
          <w:tcPr>
            <w:tcW w:w="650" w:type="pct"/>
            <w:tcBorders>
              <w:top w:val="single" w:sz="4" w:space="0" w:color="auto"/>
              <w:left w:val="single" w:sz="4" w:space="0" w:color="auto"/>
              <w:bottom w:val="single" w:sz="4" w:space="0" w:color="auto"/>
              <w:right w:val="single" w:sz="4" w:space="0" w:color="auto"/>
            </w:tcBorders>
            <w:shd w:val="clear" w:color="auto" w:fill="CCFFFF"/>
            <w:vAlign w:val="center"/>
          </w:tcPr>
          <w:p w14:paraId="4B92C46E" w14:textId="77777777" w:rsidR="005019F5" w:rsidRPr="006101FC" w:rsidRDefault="005019F5" w:rsidP="00904FE9">
            <w:pPr>
              <w:pStyle w:val="Sinespaciado"/>
              <w:spacing w:line="240" w:lineRule="auto"/>
              <w:jc w:val="center"/>
              <w:rPr>
                <w:rFonts w:ascii="Century Gothic" w:hAnsi="Century Gothic" w:cs="Arial"/>
                <w:bCs/>
                <w:sz w:val="16"/>
                <w:szCs w:val="16"/>
                <w:lang w:val="es-ES_tradnl"/>
              </w:rPr>
            </w:pPr>
            <w:r w:rsidRPr="006101FC">
              <w:rPr>
                <w:rFonts w:ascii="Century Gothic" w:hAnsi="Century Gothic" w:cs="Arial"/>
                <w:bCs/>
                <w:sz w:val="16"/>
                <w:szCs w:val="16"/>
                <w:lang w:val="es-ES_tradnl"/>
              </w:rPr>
              <w:t>1</w:t>
            </w:r>
          </w:p>
        </w:tc>
        <w:tc>
          <w:tcPr>
            <w:tcW w:w="1997" w:type="pct"/>
            <w:tcBorders>
              <w:top w:val="single" w:sz="4" w:space="0" w:color="auto"/>
              <w:left w:val="single" w:sz="4" w:space="0" w:color="auto"/>
              <w:bottom w:val="single" w:sz="4" w:space="0" w:color="auto"/>
              <w:right w:val="single" w:sz="4" w:space="0" w:color="auto"/>
            </w:tcBorders>
            <w:vAlign w:val="center"/>
          </w:tcPr>
          <w:p w14:paraId="58868F7E" w14:textId="77777777" w:rsidR="005019F5" w:rsidRPr="006101FC" w:rsidRDefault="005019F5" w:rsidP="00904FE9">
            <w:pPr>
              <w:pStyle w:val="Sinespaciado"/>
              <w:spacing w:line="240" w:lineRule="auto"/>
              <w:rPr>
                <w:rFonts w:ascii="Century Gothic" w:hAnsi="Century Gothic" w:cs="Arial"/>
                <w:bCs/>
                <w:sz w:val="16"/>
                <w:szCs w:val="16"/>
                <w:lang w:val="es-ES_tradnl"/>
              </w:rPr>
            </w:pPr>
            <w:r w:rsidRPr="006101FC">
              <w:rPr>
                <w:rFonts w:ascii="Century Gothic" w:hAnsi="Century Gothic" w:cs="Arial"/>
                <w:bCs/>
                <w:sz w:val="16"/>
                <w:szCs w:val="16"/>
                <w:lang w:val="es-ES_tradnl"/>
              </w:rPr>
              <w:t xml:space="preserve">Implementación de las normas técnicas, de manera inmediata. </w:t>
            </w:r>
          </w:p>
        </w:tc>
      </w:tr>
      <w:tr w:rsidR="005019F5" w:rsidRPr="006101FC" w14:paraId="15C59EFD" w14:textId="77777777" w:rsidTr="004A0693">
        <w:trPr>
          <w:trHeight w:val="20"/>
          <w:tblHeader/>
          <w:jc w:val="center"/>
        </w:trPr>
        <w:tc>
          <w:tcPr>
            <w:tcW w:w="313" w:type="pct"/>
            <w:vMerge/>
            <w:tcBorders>
              <w:left w:val="single" w:sz="4" w:space="0" w:color="auto"/>
              <w:bottom w:val="single" w:sz="4" w:space="0" w:color="auto"/>
              <w:right w:val="single" w:sz="4" w:space="0" w:color="auto"/>
            </w:tcBorders>
            <w:textDirection w:val="btLr"/>
            <w:vAlign w:val="center"/>
          </w:tcPr>
          <w:p w14:paraId="390D8786" w14:textId="77777777" w:rsidR="005019F5" w:rsidRPr="006101FC" w:rsidRDefault="005019F5" w:rsidP="00904FE9">
            <w:pPr>
              <w:pStyle w:val="Sinespaciado"/>
              <w:spacing w:line="240" w:lineRule="auto"/>
              <w:rPr>
                <w:rFonts w:ascii="Century Gothic" w:hAnsi="Century Gothic" w:cs="Arial"/>
                <w:b/>
                <w:bCs/>
                <w:sz w:val="16"/>
                <w:szCs w:val="16"/>
              </w:rPr>
            </w:pPr>
          </w:p>
        </w:tc>
        <w:tc>
          <w:tcPr>
            <w:tcW w:w="1457" w:type="pct"/>
            <w:tcBorders>
              <w:top w:val="single" w:sz="4" w:space="0" w:color="auto"/>
              <w:left w:val="nil"/>
              <w:bottom w:val="single" w:sz="4" w:space="0" w:color="auto"/>
              <w:right w:val="single" w:sz="4" w:space="0" w:color="auto"/>
            </w:tcBorders>
            <w:vAlign w:val="center"/>
          </w:tcPr>
          <w:p w14:paraId="5714E403" w14:textId="77777777" w:rsidR="005019F5" w:rsidRPr="006101FC" w:rsidRDefault="005019F5" w:rsidP="00904FE9">
            <w:pPr>
              <w:pStyle w:val="Sinespaciado"/>
              <w:spacing w:line="240" w:lineRule="auto"/>
              <w:rPr>
                <w:rFonts w:ascii="Century Gothic" w:hAnsi="Century Gothic" w:cs="Arial"/>
                <w:sz w:val="16"/>
                <w:szCs w:val="16"/>
              </w:rPr>
            </w:pPr>
            <w:r w:rsidRPr="006101FC">
              <w:rPr>
                <w:rFonts w:ascii="Century Gothic" w:hAnsi="Century Gothic" w:cs="Arial"/>
                <w:sz w:val="16"/>
                <w:szCs w:val="16"/>
              </w:rPr>
              <w:t>Fallas en la logística y organización para la prestación del servicio.</w:t>
            </w:r>
          </w:p>
        </w:tc>
        <w:tc>
          <w:tcPr>
            <w:tcW w:w="298" w:type="pct"/>
            <w:tcBorders>
              <w:top w:val="single" w:sz="4" w:space="0" w:color="auto"/>
              <w:left w:val="nil"/>
              <w:bottom w:val="single" w:sz="4" w:space="0" w:color="auto"/>
              <w:right w:val="single" w:sz="4" w:space="0" w:color="auto"/>
            </w:tcBorders>
            <w:vAlign w:val="center"/>
          </w:tcPr>
          <w:p w14:paraId="577C3A1B" w14:textId="77777777" w:rsidR="005019F5" w:rsidRPr="006101FC" w:rsidRDefault="005019F5" w:rsidP="00904FE9">
            <w:pPr>
              <w:pStyle w:val="Sinespaciado"/>
              <w:spacing w:line="240" w:lineRule="auto"/>
              <w:jc w:val="center"/>
              <w:rPr>
                <w:rFonts w:ascii="Century Gothic" w:hAnsi="Century Gothic" w:cs="Arial"/>
                <w:sz w:val="16"/>
                <w:szCs w:val="16"/>
              </w:rPr>
            </w:pPr>
            <w:r w:rsidRPr="006101FC">
              <w:rPr>
                <w:rFonts w:ascii="Century Gothic" w:hAnsi="Century Gothic" w:cs="Arial"/>
                <w:sz w:val="16"/>
                <w:szCs w:val="16"/>
              </w:rPr>
              <w:t>X</w:t>
            </w:r>
          </w:p>
        </w:tc>
        <w:tc>
          <w:tcPr>
            <w:tcW w:w="286" w:type="pct"/>
            <w:tcBorders>
              <w:top w:val="single" w:sz="4" w:space="0" w:color="auto"/>
              <w:left w:val="nil"/>
              <w:bottom w:val="single" w:sz="4" w:space="0" w:color="auto"/>
              <w:right w:val="single" w:sz="4" w:space="0" w:color="auto"/>
            </w:tcBorders>
            <w:vAlign w:val="center"/>
          </w:tcPr>
          <w:p w14:paraId="53CDF0AE" w14:textId="77777777" w:rsidR="005019F5" w:rsidRPr="006101FC" w:rsidRDefault="005019F5" w:rsidP="00904FE9">
            <w:pPr>
              <w:pStyle w:val="Sinespaciado"/>
              <w:spacing w:line="240" w:lineRule="auto"/>
              <w:jc w:val="center"/>
              <w:rPr>
                <w:rFonts w:ascii="Century Gothic" w:hAnsi="Century Gothic" w:cs="Arial"/>
                <w:sz w:val="16"/>
                <w:szCs w:val="16"/>
              </w:rPr>
            </w:pPr>
          </w:p>
        </w:tc>
        <w:tc>
          <w:tcPr>
            <w:tcW w:w="650" w:type="pct"/>
            <w:tcBorders>
              <w:top w:val="single" w:sz="4" w:space="0" w:color="auto"/>
              <w:left w:val="nil"/>
              <w:bottom w:val="single" w:sz="4" w:space="0" w:color="auto"/>
              <w:right w:val="single" w:sz="4" w:space="0" w:color="auto"/>
            </w:tcBorders>
            <w:shd w:val="clear" w:color="auto" w:fill="FFFF99"/>
            <w:vAlign w:val="center"/>
          </w:tcPr>
          <w:p w14:paraId="1E971902" w14:textId="77777777" w:rsidR="005019F5" w:rsidRPr="006101FC" w:rsidRDefault="005019F5" w:rsidP="00904FE9">
            <w:pPr>
              <w:pStyle w:val="Sinespaciado"/>
              <w:spacing w:line="240" w:lineRule="auto"/>
              <w:jc w:val="center"/>
              <w:rPr>
                <w:rFonts w:ascii="Century Gothic" w:hAnsi="Century Gothic" w:cs="Arial"/>
                <w:sz w:val="16"/>
                <w:szCs w:val="16"/>
              </w:rPr>
            </w:pPr>
            <w:r w:rsidRPr="006101FC">
              <w:rPr>
                <w:rFonts w:ascii="Century Gothic" w:hAnsi="Century Gothic" w:cs="Arial"/>
                <w:sz w:val="16"/>
                <w:szCs w:val="16"/>
              </w:rPr>
              <w:t>2</w:t>
            </w:r>
          </w:p>
        </w:tc>
        <w:tc>
          <w:tcPr>
            <w:tcW w:w="1997" w:type="pct"/>
            <w:tcBorders>
              <w:top w:val="single" w:sz="4" w:space="0" w:color="auto"/>
              <w:left w:val="nil"/>
              <w:bottom w:val="single" w:sz="4" w:space="0" w:color="auto"/>
              <w:right w:val="single" w:sz="4" w:space="0" w:color="auto"/>
            </w:tcBorders>
            <w:vAlign w:val="center"/>
          </w:tcPr>
          <w:p w14:paraId="25A71461" w14:textId="77777777" w:rsidR="005019F5" w:rsidRPr="006101FC" w:rsidRDefault="005019F5" w:rsidP="00904FE9">
            <w:pPr>
              <w:pStyle w:val="Sinespaciado"/>
              <w:spacing w:line="240" w:lineRule="auto"/>
              <w:rPr>
                <w:rFonts w:ascii="Century Gothic" w:hAnsi="Century Gothic" w:cs="Arial"/>
                <w:sz w:val="16"/>
                <w:szCs w:val="16"/>
              </w:rPr>
            </w:pPr>
            <w:r w:rsidRPr="006101FC">
              <w:rPr>
                <w:rFonts w:ascii="Century Gothic" w:hAnsi="Century Gothic" w:cs="Arial"/>
                <w:sz w:val="16"/>
                <w:szCs w:val="16"/>
              </w:rPr>
              <w:t>Coordinación permanente y cercanía con la supervisión del contrato.</w:t>
            </w:r>
          </w:p>
        </w:tc>
      </w:tr>
      <w:tr w:rsidR="005019F5" w:rsidRPr="006101FC" w14:paraId="2362641D" w14:textId="77777777" w:rsidTr="004A0693">
        <w:trPr>
          <w:trHeight w:val="20"/>
          <w:tblHeader/>
          <w:jc w:val="center"/>
        </w:trPr>
        <w:tc>
          <w:tcPr>
            <w:tcW w:w="313" w:type="pct"/>
            <w:vMerge/>
            <w:tcBorders>
              <w:left w:val="single" w:sz="4" w:space="0" w:color="auto"/>
              <w:bottom w:val="single" w:sz="4" w:space="0" w:color="auto"/>
              <w:right w:val="single" w:sz="4" w:space="0" w:color="auto"/>
            </w:tcBorders>
            <w:textDirection w:val="btLr"/>
            <w:vAlign w:val="center"/>
          </w:tcPr>
          <w:p w14:paraId="597109E7" w14:textId="77777777" w:rsidR="005019F5" w:rsidRPr="006101FC" w:rsidRDefault="005019F5" w:rsidP="00904FE9">
            <w:pPr>
              <w:pStyle w:val="Sinespaciado"/>
              <w:spacing w:line="240" w:lineRule="auto"/>
              <w:rPr>
                <w:rFonts w:ascii="Century Gothic" w:hAnsi="Century Gothic" w:cs="Arial"/>
                <w:b/>
                <w:bCs/>
                <w:sz w:val="16"/>
                <w:szCs w:val="16"/>
              </w:rPr>
            </w:pPr>
          </w:p>
        </w:tc>
        <w:tc>
          <w:tcPr>
            <w:tcW w:w="1457" w:type="pct"/>
            <w:tcBorders>
              <w:top w:val="single" w:sz="4" w:space="0" w:color="auto"/>
              <w:left w:val="nil"/>
              <w:bottom w:val="single" w:sz="4" w:space="0" w:color="auto"/>
              <w:right w:val="single" w:sz="4" w:space="0" w:color="auto"/>
            </w:tcBorders>
            <w:vAlign w:val="center"/>
          </w:tcPr>
          <w:p w14:paraId="6095D362" w14:textId="77777777" w:rsidR="005019F5" w:rsidRPr="006101FC" w:rsidRDefault="005019F5" w:rsidP="00904FE9">
            <w:pPr>
              <w:pStyle w:val="Sinespaciado"/>
              <w:spacing w:line="240" w:lineRule="auto"/>
              <w:rPr>
                <w:rFonts w:ascii="Century Gothic" w:hAnsi="Century Gothic"/>
                <w:sz w:val="16"/>
                <w:szCs w:val="16"/>
              </w:rPr>
            </w:pPr>
            <w:r w:rsidRPr="006101FC">
              <w:rPr>
                <w:rFonts w:ascii="Century Gothic" w:hAnsi="Century Gothic"/>
                <w:sz w:val="16"/>
                <w:szCs w:val="16"/>
              </w:rPr>
              <w:t xml:space="preserve">Situaciones de orden público (tomas por parte de sindicatos, marchas, etc.) y de desastre natural. </w:t>
            </w:r>
          </w:p>
        </w:tc>
        <w:tc>
          <w:tcPr>
            <w:tcW w:w="298" w:type="pct"/>
            <w:tcBorders>
              <w:top w:val="single" w:sz="4" w:space="0" w:color="auto"/>
              <w:left w:val="nil"/>
              <w:bottom w:val="single" w:sz="4" w:space="0" w:color="auto"/>
              <w:right w:val="single" w:sz="4" w:space="0" w:color="auto"/>
            </w:tcBorders>
            <w:vAlign w:val="center"/>
          </w:tcPr>
          <w:p w14:paraId="6EDB4917" w14:textId="77777777" w:rsidR="005019F5" w:rsidRPr="006101FC" w:rsidRDefault="005019F5" w:rsidP="00904FE9">
            <w:pPr>
              <w:pStyle w:val="Sinespaciado"/>
              <w:spacing w:line="240" w:lineRule="auto"/>
              <w:jc w:val="center"/>
              <w:rPr>
                <w:rFonts w:ascii="Century Gothic" w:hAnsi="Century Gothic" w:cs="Arial"/>
                <w:sz w:val="16"/>
                <w:szCs w:val="16"/>
              </w:rPr>
            </w:pPr>
            <w:r w:rsidRPr="006101FC">
              <w:rPr>
                <w:rFonts w:ascii="Century Gothic" w:hAnsi="Century Gothic" w:cs="Arial"/>
                <w:sz w:val="16"/>
                <w:szCs w:val="16"/>
              </w:rPr>
              <w:t>X</w:t>
            </w:r>
          </w:p>
        </w:tc>
        <w:tc>
          <w:tcPr>
            <w:tcW w:w="286" w:type="pct"/>
            <w:tcBorders>
              <w:top w:val="single" w:sz="4" w:space="0" w:color="auto"/>
              <w:left w:val="nil"/>
              <w:bottom w:val="single" w:sz="4" w:space="0" w:color="auto"/>
              <w:right w:val="single" w:sz="4" w:space="0" w:color="auto"/>
            </w:tcBorders>
            <w:vAlign w:val="center"/>
          </w:tcPr>
          <w:p w14:paraId="6D8FE62C" w14:textId="77777777" w:rsidR="005019F5" w:rsidRPr="006101FC" w:rsidRDefault="005019F5" w:rsidP="00904FE9">
            <w:pPr>
              <w:pStyle w:val="Sinespaciado"/>
              <w:spacing w:line="240" w:lineRule="auto"/>
              <w:jc w:val="center"/>
              <w:rPr>
                <w:rFonts w:ascii="Century Gothic" w:hAnsi="Century Gothic" w:cs="Arial"/>
                <w:sz w:val="16"/>
                <w:szCs w:val="16"/>
              </w:rPr>
            </w:pPr>
          </w:p>
        </w:tc>
        <w:tc>
          <w:tcPr>
            <w:tcW w:w="650" w:type="pct"/>
            <w:tcBorders>
              <w:top w:val="single" w:sz="4" w:space="0" w:color="auto"/>
              <w:left w:val="nil"/>
              <w:bottom w:val="single" w:sz="4" w:space="0" w:color="auto"/>
              <w:right w:val="single" w:sz="4" w:space="0" w:color="auto"/>
            </w:tcBorders>
            <w:shd w:val="clear" w:color="auto" w:fill="CCFFFF"/>
            <w:vAlign w:val="center"/>
          </w:tcPr>
          <w:p w14:paraId="447E18B3" w14:textId="77777777" w:rsidR="005019F5" w:rsidRPr="006101FC" w:rsidRDefault="005019F5" w:rsidP="00904FE9">
            <w:pPr>
              <w:pStyle w:val="Sinespaciado"/>
              <w:spacing w:line="240" w:lineRule="auto"/>
              <w:jc w:val="center"/>
              <w:rPr>
                <w:rFonts w:ascii="Century Gothic" w:hAnsi="Century Gothic" w:cs="Arial"/>
                <w:sz w:val="16"/>
                <w:szCs w:val="16"/>
              </w:rPr>
            </w:pPr>
            <w:r w:rsidRPr="006101FC">
              <w:rPr>
                <w:rFonts w:ascii="Century Gothic" w:hAnsi="Century Gothic" w:cs="Arial"/>
                <w:sz w:val="16"/>
                <w:szCs w:val="16"/>
              </w:rPr>
              <w:t>1</w:t>
            </w:r>
          </w:p>
        </w:tc>
        <w:tc>
          <w:tcPr>
            <w:tcW w:w="1997" w:type="pct"/>
            <w:tcBorders>
              <w:top w:val="single" w:sz="4" w:space="0" w:color="auto"/>
              <w:left w:val="nil"/>
              <w:bottom w:val="single" w:sz="4" w:space="0" w:color="auto"/>
              <w:right w:val="single" w:sz="4" w:space="0" w:color="auto"/>
            </w:tcBorders>
            <w:vAlign w:val="center"/>
          </w:tcPr>
          <w:p w14:paraId="34866877" w14:textId="77777777" w:rsidR="005019F5" w:rsidRPr="006101FC" w:rsidRDefault="005019F5" w:rsidP="00904FE9">
            <w:pPr>
              <w:pStyle w:val="Sinespaciado"/>
              <w:spacing w:line="240" w:lineRule="auto"/>
              <w:rPr>
                <w:rFonts w:ascii="Century Gothic" w:hAnsi="Century Gothic" w:cs="Arial"/>
                <w:sz w:val="16"/>
                <w:szCs w:val="16"/>
              </w:rPr>
            </w:pPr>
            <w:r w:rsidRPr="006101FC">
              <w:rPr>
                <w:rFonts w:ascii="Century Gothic" w:hAnsi="Century Gothic" w:cs="Arial"/>
                <w:sz w:val="16"/>
                <w:szCs w:val="16"/>
              </w:rPr>
              <w:t xml:space="preserve">Contar con mecanismos de prevención para mitigar dichos eventos. </w:t>
            </w:r>
          </w:p>
        </w:tc>
      </w:tr>
      <w:tr w:rsidR="005019F5" w:rsidRPr="006101FC" w14:paraId="29FD40AB" w14:textId="77777777" w:rsidTr="004A0693">
        <w:trPr>
          <w:trHeight w:val="20"/>
          <w:tblHeader/>
          <w:jc w:val="center"/>
        </w:trPr>
        <w:tc>
          <w:tcPr>
            <w:tcW w:w="313" w:type="pct"/>
            <w:vMerge/>
            <w:tcBorders>
              <w:left w:val="single" w:sz="4" w:space="0" w:color="auto"/>
              <w:bottom w:val="single" w:sz="4" w:space="0" w:color="auto"/>
              <w:right w:val="single" w:sz="4" w:space="0" w:color="auto"/>
            </w:tcBorders>
            <w:textDirection w:val="btLr"/>
            <w:vAlign w:val="center"/>
          </w:tcPr>
          <w:p w14:paraId="10A77FEF" w14:textId="77777777" w:rsidR="005019F5" w:rsidRPr="006101FC" w:rsidRDefault="005019F5" w:rsidP="00904FE9">
            <w:pPr>
              <w:pStyle w:val="Sinespaciado"/>
              <w:spacing w:line="240" w:lineRule="auto"/>
              <w:rPr>
                <w:rFonts w:ascii="Century Gothic" w:hAnsi="Century Gothic" w:cs="Arial"/>
                <w:b/>
                <w:bCs/>
                <w:sz w:val="16"/>
                <w:szCs w:val="16"/>
              </w:rPr>
            </w:pPr>
          </w:p>
        </w:tc>
        <w:tc>
          <w:tcPr>
            <w:tcW w:w="1457" w:type="pct"/>
            <w:tcBorders>
              <w:top w:val="single" w:sz="4" w:space="0" w:color="auto"/>
              <w:left w:val="nil"/>
              <w:bottom w:val="single" w:sz="4" w:space="0" w:color="auto"/>
              <w:right w:val="single" w:sz="4" w:space="0" w:color="auto"/>
            </w:tcBorders>
            <w:vAlign w:val="center"/>
          </w:tcPr>
          <w:p w14:paraId="04E3ADAC" w14:textId="77777777" w:rsidR="005019F5" w:rsidRPr="006101FC" w:rsidRDefault="005019F5" w:rsidP="00904FE9">
            <w:pPr>
              <w:pStyle w:val="Sinespaciado"/>
              <w:spacing w:line="240" w:lineRule="auto"/>
              <w:rPr>
                <w:rFonts w:ascii="Century Gothic" w:hAnsi="Century Gothic" w:cs="Arial"/>
                <w:sz w:val="16"/>
                <w:szCs w:val="16"/>
              </w:rPr>
            </w:pPr>
            <w:r w:rsidRPr="006101FC">
              <w:rPr>
                <w:rFonts w:ascii="Century Gothic" w:hAnsi="Century Gothic" w:cs="Arial"/>
                <w:sz w:val="16"/>
                <w:szCs w:val="16"/>
              </w:rPr>
              <w:t xml:space="preserve">Riesgo por la calidad de la prestación del servicio </w:t>
            </w:r>
          </w:p>
          <w:p w14:paraId="2D8A5BA7" w14:textId="77777777" w:rsidR="005019F5" w:rsidRPr="006101FC" w:rsidRDefault="005019F5" w:rsidP="00904FE9">
            <w:pPr>
              <w:pStyle w:val="Sinespaciado"/>
              <w:spacing w:line="240" w:lineRule="auto"/>
              <w:rPr>
                <w:rFonts w:ascii="Century Gothic" w:hAnsi="Century Gothic" w:cs="Arial"/>
                <w:sz w:val="16"/>
                <w:szCs w:val="16"/>
              </w:rPr>
            </w:pPr>
            <w:r w:rsidRPr="006101FC">
              <w:rPr>
                <w:rFonts w:ascii="Century Gothic" w:hAnsi="Century Gothic" w:cs="Arial"/>
                <w:sz w:val="16"/>
                <w:szCs w:val="16"/>
              </w:rPr>
              <w:t>y el suministro de los equipos y elementos.</w:t>
            </w:r>
          </w:p>
        </w:tc>
        <w:tc>
          <w:tcPr>
            <w:tcW w:w="298" w:type="pct"/>
            <w:tcBorders>
              <w:top w:val="single" w:sz="4" w:space="0" w:color="auto"/>
              <w:left w:val="nil"/>
              <w:bottom w:val="single" w:sz="4" w:space="0" w:color="auto"/>
              <w:right w:val="single" w:sz="4" w:space="0" w:color="auto"/>
            </w:tcBorders>
            <w:vAlign w:val="center"/>
          </w:tcPr>
          <w:p w14:paraId="2FEAEA0A" w14:textId="77777777" w:rsidR="005019F5" w:rsidRPr="006101FC" w:rsidRDefault="005019F5" w:rsidP="00904FE9">
            <w:pPr>
              <w:pStyle w:val="Sinespaciado"/>
              <w:spacing w:line="240" w:lineRule="auto"/>
              <w:jc w:val="center"/>
              <w:rPr>
                <w:rFonts w:ascii="Century Gothic" w:hAnsi="Century Gothic" w:cs="Arial"/>
                <w:sz w:val="16"/>
                <w:szCs w:val="16"/>
              </w:rPr>
            </w:pPr>
            <w:r w:rsidRPr="006101FC">
              <w:rPr>
                <w:rFonts w:ascii="Century Gothic" w:hAnsi="Century Gothic" w:cs="Arial"/>
                <w:sz w:val="16"/>
                <w:szCs w:val="16"/>
              </w:rPr>
              <w:t>X</w:t>
            </w:r>
          </w:p>
        </w:tc>
        <w:tc>
          <w:tcPr>
            <w:tcW w:w="286" w:type="pct"/>
            <w:tcBorders>
              <w:top w:val="single" w:sz="4" w:space="0" w:color="auto"/>
              <w:left w:val="nil"/>
              <w:bottom w:val="single" w:sz="4" w:space="0" w:color="auto"/>
              <w:right w:val="single" w:sz="4" w:space="0" w:color="auto"/>
            </w:tcBorders>
            <w:vAlign w:val="center"/>
          </w:tcPr>
          <w:p w14:paraId="62214956" w14:textId="77777777" w:rsidR="005019F5" w:rsidRPr="006101FC" w:rsidRDefault="005019F5" w:rsidP="00904FE9">
            <w:pPr>
              <w:pStyle w:val="Sinespaciado"/>
              <w:spacing w:line="240" w:lineRule="auto"/>
              <w:jc w:val="center"/>
              <w:rPr>
                <w:rFonts w:ascii="Century Gothic" w:hAnsi="Century Gothic" w:cs="Arial"/>
                <w:sz w:val="16"/>
                <w:szCs w:val="16"/>
              </w:rPr>
            </w:pPr>
          </w:p>
        </w:tc>
        <w:tc>
          <w:tcPr>
            <w:tcW w:w="650" w:type="pct"/>
            <w:tcBorders>
              <w:top w:val="single" w:sz="4" w:space="0" w:color="auto"/>
              <w:left w:val="nil"/>
              <w:bottom w:val="single" w:sz="4" w:space="0" w:color="auto"/>
              <w:right w:val="single" w:sz="4" w:space="0" w:color="auto"/>
            </w:tcBorders>
            <w:shd w:val="clear" w:color="auto" w:fill="FFFF99"/>
            <w:vAlign w:val="center"/>
          </w:tcPr>
          <w:p w14:paraId="320761ED" w14:textId="77777777" w:rsidR="005019F5" w:rsidRPr="006101FC" w:rsidRDefault="005019F5" w:rsidP="00904FE9">
            <w:pPr>
              <w:pStyle w:val="Sinespaciado"/>
              <w:spacing w:line="240" w:lineRule="auto"/>
              <w:jc w:val="center"/>
              <w:rPr>
                <w:rFonts w:ascii="Century Gothic" w:hAnsi="Century Gothic" w:cs="Arial"/>
                <w:sz w:val="16"/>
                <w:szCs w:val="16"/>
              </w:rPr>
            </w:pPr>
            <w:r w:rsidRPr="006101FC">
              <w:rPr>
                <w:rFonts w:ascii="Century Gothic" w:hAnsi="Century Gothic" w:cs="Arial"/>
                <w:sz w:val="16"/>
                <w:szCs w:val="16"/>
              </w:rPr>
              <w:t>2</w:t>
            </w:r>
          </w:p>
        </w:tc>
        <w:tc>
          <w:tcPr>
            <w:tcW w:w="1997" w:type="pct"/>
            <w:tcBorders>
              <w:top w:val="single" w:sz="4" w:space="0" w:color="auto"/>
              <w:left w:val="nil"/>
              <w:bottom w:val="single" w:sz="4" w:space="0" w:color="auto"/>
              <w:right w:val="single" w:sz="4" w:space="0" w:color="auto"/>
            </w:tcBorders>
            <w:vAlign w:val="center"/>
          </w:tcPr>
          <w:p w14:paraId="60449A56" w14:textId="77777777" w:rsidR="005019F5" w:rsidRPr="006101FC" w:rsidRDefault="005019F5" w:rsidP="00904FE9">
            <w:pPr>
              <w:pStyle w:val="Sinespaciado"/>
              <w:spacing w:line="240" w:lineRule="auto"/>
              <w:rPr>
                <w:rFonts w:ascii="Century Gothic" w:hAnsi="Century Gothic" w:cs="Arial"/>
                <w:sz w:val="16"/>
                <w:szCs w:val="16"/>
              </w:rPr>
            </w:pPr>
            <w:r w:rsidRPr="006101FC">
              <w:rPr>
                <w:rFonts w:ascii="Century Gothic" w:hAnsi="Century Gothic" w:cs="Arial"/>
                <w:sz w:val="16"/>
                <w:szCs w:val="16"/>
              </w:rPr>
              <w:t>Exigencia del amparo de la garantía:</w:t>
            </w:r>
          </w:p>
          <w:p w14:paraId="42E1BBE5" w14:textId="77777777" w:rsidR="005019F5" w:rsidRPr="006101FC" w:rsidRDefault="005019F5" w:rsidP="00904FE9">
            <w:pPr>
              <w:pStyle w:val="Sinespaciado"/>
              <w:spacing w:line="240" w:lineRule="auto"/>
              <w:rPr>
                <w:rFonts w:ascii="Century Gothic" w:hAnsi="Century Gothic" w:cs="Arial"/>
                <w:sz w:val="16"/>
                <w:szCs w:val="16"/>
              </w:rPr>
            </w:pPr>
            <w:r w:rsidRPr="006101FC">
              <w:rPr>
                <w:rFonts w:ascii="Century Gothic" w:hAnsi="Century Gothic" w:cs="Arial"/>
                <w:sz w:val="16"/>
                <w:szCs w:val="16"/>
              </w:rPr>
              <w:t>Calidad del Servicio</w:t>
            </w:r>
          </w:p>
          <w:p w14:paraId="68F2142F" w14:textId="77777777" w:rsidR="005019F5" w:rsidRPr="006101FC" w:rsidRDefault="005019F5" w:rsidP="00904FE9">
            <w:pPr>
              <w:pStyle w:val="Sinespaciado"/>
              <w:spacing w:line="240" w:lineRule="auto"/>
              <w:rPr>
                <w:rFonts w:ascii="Century Gothic" w:hAnsi="Century Gothic" w:cs="Arial"/>
                <w:sz w:val="16"/>
                <w:szCs w:val="16"/>
              </w:rPr>
            </w:pPr>
            <w:r w:rsidRPr="006101FC">
              <w:rPr>
                <w:rFonts w:ascii="Century Gothic" w:hAnsi="Century Gothic" w:cs="Arial"/>
                <w:sz w:val="16"/>
                <w:szCs w:val="16"/>
              </w:rPr>
              <w:t xml:space="preserve">Calidad del Suministro de los Elementos e Insumos a suministrar en desarrollo de la ejecución del contrato. </w:t>
            </w:r>
          </w:p>
        </w:tc>
      </w:tr>
    </w:tbl>
    <w:p w14:paraId="32352CD8" w14:textId="77777777" w:rsidR="00CA7E54" w:rsidRPr="006101FC" w:rsidRDefault="00CA7E54" w:rsidP="00904FE9">
      <w:pPr>
        <w:pStyle w:val="Sinespaciado"/>
        <w:spacing w:line="240" w:lineRule="auto"/>
        <w:rPr>
          <w:rFonts w:ascii="Century Gothic" w:hAnsi="Century Gothic"/>
          <w:b/>
          <w:bCs/>
          <w:sz w:val="22"/>
        </w:rPr>
      </w:pPr>
    </w:p>
    <w:p w14:paraId="73A6A1AE" w14:textId="33788939" w:rsidR="005019F5" w:rsidRPr="006101FC" w:rsidRDefault="005019F5" w:rsidP="00904FE9">
      <w:pPr>
        <w:pStyle w:val="Sinespaciado"/>
        <w:spacing w:line="240" w:lineRule="auto"/>
        <w:rPr>
          <w:rFonts w:ascii="Century Gothic" w:hAnsi="Century Gothic"/>
          <w:sz w:val="22"/>
        </w:rPr>
      </w:pPr>
      <w:r w:rsidRPr="006101FC">
        <w:rPr>
          <w:rFonts w:ascii="Century Gothic" w:hAnsi="Century Gothic"/>
          <w:b/>
          <w:bCs/>
          <w:sz w:val="22"/>
        </w:rPr>
        <w:t xml:space="preserve">Nota: </w:t>
      </w:r>
      <w:r w:rsidRPr="006101FC">
        <w:rPr>
          <w:rFonts w:ascii="Century Gothic" w:hAnsi="Century Gothic"/>
          <w:sz w:val="22"/>
        </w:rPr>
        <w:t>Se aclara que los anteriores riesgos están mencionados de manera enunciativa y explicativa sin que se entiendan agotados todos los riesgos inherentes y relacionados con el objeto de la presente contratación, los cuales se entienden asumidos por el contratista salvo expresa manifestación en contrario por parte de la UAE SETP</w:t>
      </w:r>
      <w:r w:rsidR="00102BF6" w:rsidRPr="006101FC">
        <w:rPr>
          <w:rFonts w:ascii="Century Gothic" w:hAnsi="Century Gothic"/>
          <w:sz w:val="22"/>
        </w:rPr>
        <w:t xml:space="preserve"> PASTO AVANTE</w:t>
      </w:r>
      <w:r w:rsidRPr="006101FC">
        <w:rPr>
          <w:rFonts w:ascii="Century Gothic" w:hAnsi="Century Gothic"/>
          <w:sz w:val="22"/>
        </w:rPr>
        <w:t xml:space="preserve">; por consiguiente, es responsabilidad del (os) proponente(s) durante la etapa del proceso y hasta antes del cierre, hacer las observaciones que estime pertinentes en razón de su conocimiento especializado </w:t>
      </w:r>
      <w:r w:rsidR="001E5813" w:rsidRPr="006101FC">
        <w:rPr>
          <w:rFonts w:ascii="Century Gothic" w:hAnsi="Century Gothic"/>
          <w:sz w:val="22"/>
        </w:rPr>
        <w:t xml:space="preserve">con los bienes </w:t>
      </w:r>
      <w:r w:rsidRPr="006101FC">
        <w:rPr>
          <w:rFonts w:ascii="Century Gothic" w:hAnsi="Century Gothic"/>
          <w:sz w:val="22"/>
        </w:rPr>
        <w:t xml:space="preserve">del objeto de esta contratación. La UAE SETP se reserva el derecho a acoger o no las observaciones que se formulen acerca de la distribución de los riesgos previsibles a cargo del contratista. </w:t>
      </w:r>
    </w:p>
    <w:p w14:paraId="5A958DF0" w14:textId="77777777" w:rsidR="005019F5" w:rsidRPr="006101FC" w:rsidRDefault="005019F5" w:rsidP="00904FE9">
      <w:pPr>
        <w:pStyle w:val="Sinespaciado"/>
        <w:spacing w:line="240" w:lineRule="auto"/>
        <w:rPr>
          <w:rFonts w:ascii="Century Gothic" w:hAnsi="Century Gothic"/>
          <w:sz w:val="22"/>
        </w:rPr>
      </w:pPr>
    </w:p>
    <w:p w14:paraId="3630E416" w14:textId="68657F60" w:rsidR="00C766DA" w:rsidRPr="006101FC" w:rsidRDefault="005019F5" w:rsidP="00904FE9">
      <w:pPr>
        <w:pStyle w:val="Sinespaciado"/>
        <w:spacing w:line="240" w:lineRule="auto"/>
        <w:rPr>
          <w:rFonts w:ascii="Century Gothic" w:hAnsi="Century Gothic"/>
          <w:sz w:val="22"/>
        </w:rPr>
      </w:pPr>
      <w:r w:rsidRPr="006101FC">
        <w:rPr>
          <w:rFonts w:ascii="Century Gothic" w:hAnsi="Century Gothic"/>
          <w:sz w:val="22"/>
        </w:rPr>
        <w:t>El nivel de probabilidad de ocurrencia de los riesgos y la afectación del contrato depende de la efectividad o no de las acciones realizadas por el contratista para eliminar o mitigar, según sea el caso, los riesgos que se presenten durante la ejecución del contrato.</w:t>
      </w:r>
    </w:p>
    <w:p w14:paraId="61424DF4" w14:textId="77777777" w:rsidR="008327D5" w:rsidRPr="006101FC" w:rsidRDefault="008327D5" w:rsidP="00904FE9">
      <w:pPr>
        <w:pStyle w:val="Sinespaciado"/>
        <w:spacing w:line="240" w:lineRule="auto"/>
        <w:jc w:val="center"/>
        <w:rPr>
          <w:rFonts w:ascii="Century Gothic" w:hAnsi="Century Gothic"/>
          <w:color w:val="000000" w:themeColor="text1"/>
          <w:sz w:val="22"/>
        </w:rPr>
      </w:pPr>
    </w:p>
    <w:p w14:paraId="47B586B2" w14:textId="77777777" w:rsidR="00EB3016" w:rsidRPr="006101FC" w:rsidRDefault="00EB3016" w:rsidP="00904FE9">
      <w:pPr>
        <w:pStyle w:val="Sinespaciado"/>
        <w:spacing w:line="240" w:lineRule="auto"/>
        <w:jc w:val="center"/>
        <w:rPr>
          <w:rFonts w:ascii="Century Gothic" w:hAnsi="Century Gothic"/>
          <w:color w:val="000000" w:themeColor="text1"/>
          <w:sz w:val="22"/>
        </w:rPr>
      </w:pPr>
    </w:p>
    <w:p w14:paraId="19FD3A93" w14:textId="2149CBA3" w:rsidR="005019F5" w:rsidRPr="006101FC" w:rsidRDefault="005019F5" w:rsidP="00AB796C">
      <w:pPr>
        <w:pStyle w:val="Sinespaciado"/>
        <w:spacing w:line="240" w:lineRule="auto"/>
        <w:jc w:val="center"/>
        <w:rPr>
          <w:rFonts w:ascii="Century Gothic" w:hAnsi="Century Gothic"/>
          <w:color w:val="000000" w:themeColor="text1"/>
          <w:sz w:val="22"/>
        </w:rPr>
      </w:pPr>
    </w:p>
    <w:p w14:paraId="22BCE010" w14:textId="2813F03C" w:rsidR="00BD4B87" w:rsidRPr="006101FC" w:rsidRDefault="00BC4D59" w:rsidP="00904FE9">
      <w:pPr>
        <w:pStyle w:val="Sinespaciado"/>
        <w:spacing w:line="240" w:lineRule="auto"/>
        <w:jc w:val="center"/>
        <w:rPr>
          <w:rFonts w:ascii="Century Gothic" w:hAnsi="Century Gothic"/>
          <w:b/>
          <w:bCs/>
          <w:color w:val="000000" w:themeColor="text1"/>
          <w:sz w:val="22"/>
        </w:rPr>
      </w:pPr>
      <w:r w:rsidRPr="006101FC">
        <w:rPr>
          <w:rFonts w:ascii="Century Gothic" w:hAnsi="Century Gothic"/>
          <w:b/>
          <w:bCs/>
          <w:color w:val="000000" w:themeColor="text1"/>
          <w:sz w:val="22"/>
        </w:rPr>
        <w:t>DANIEL PAZ OJEDA</w:t>
      </w:r>
    </w:p>
    <w:p w14:paraId="42EC844E" w14:textId="7C6D659E" w:rsidR="00BD4B87" w:rsidRPr="006101FC" w:rsidRDefault="006101FC" w:rsidP="00904FE9">
      <w:pPr>
        <w:pStyle w:val="Sinespaciado"/>
        <w:spacing w:line="240" w:lineRule="auto"/>
        <w:jc w:val="center"/>
        <w:rPr>
          <w:rFonts w:ascii="Century Gothic" w:hAnsi="Century Gothic"/>
          <w:b/>
          <w:bCs/>
          <w:color w:val="000000" w:themeColor="text1"/>
          <w:sz w:val="22"/>
        </w:rPr>
      </w:pPr>
      <w:r w:rsidRPr="006101FC">
        <w:rPr>
          <w:rFonts w:ascii="Century Gothic" w:hAnsi="Century Gothic"/>
          <w:b/>
          <w:bCs/>
          <w:color w:val="000000" w:themeColor="text1"/>
          <w:sz w:val="22"/>
        </w:rPr>
        <w:t>LÍDER</w:t>
      </w:r>
      <w:r w:rsidR="00AA5E76" w:rsidRPr="006101FC">
        <w:rPr>
          <w:rFonts w:ascii="Century Gothic" w:hAnsi="Century Gothic"/>
          <w:b/>
          <w:bCs/>
          <w:color w:val="000000" w:themeColor="text1"/>
          <w:sz w:val="22"/>
        </w:rPr>
        <w:t xml:space="preserve"> </w:t>
      </w:r>
      <w:r w:rsidRPr="006101FC">
        <w:rPr>
          <w:rFonts w:ascii="Century Gothic" w:hAnsi="Century Gothic"/>
          <w:b/>
          <w:bCs/>
          <w:color w:val="000000" w:themeColor="text1"/>
          <w:sz w:val="22"/>
        </w:rPr>
        <w:t>ÁREA</w:t>
      </w:r>
      <w:r w:rsidR="00AA5E76" w:rsidRPr="006101FC">
        <w:rPr>
          <w:rFonts w:ascii="Century Gothic" w:hAnsi="Century Gothic"/>
          <w:b/>
          <w:bCs/>
          <w:color w:val="000000" w:themeColor="text1"/>
          <w:sz w:val="22"/>
        </w:rPr>
        <w:t xml:space="preserve"> DE INFRAESTRUCTURA-</w:t>
      </w:r>
      <w:r w:rsidR="00BD4B87" w:rsidRPr="006101FC">
        <w:rPr>
          <w:rFonts w:ascii="Century Gothic" w:hAnsi="Century Gothic"/>
          <w:b/>
          <w:bCs/>
          <w:color w:val="000000" w:themeColor="text1"/>
          <w:sz w:val="22"/>
        </w:rPr>
        <w:t>UAE SETP</w:t>
      </w:r>
      <w:r w:rsidR="00AA5E76" w:rsidRPr="006101FC">
        <w:rPr>
          <w:rFonts w:ascii="Century Gothic" w:hAnsi="Century Gothic"/>
          <w:b/>
          <w:bCs/>
          <w:color w:val="000000" w:themeColor="text1"/>
          <w:sz w:val="22"/>
        </w:rPr>
        <w:t xml:space="preserve"> AVANTE</w:t>
      </w:r>
    </w:p>
    <w:p w14:paraId="069C6A8C" w14:textId="77777777" w:rsidR="005019F5" w:rsidRPr="006101FC" w:rsidRDefault="005019F5" w:rsidP="00904FE9">
      <w:pPr>
        <w:pStyle w:val="Sinespaciado"/>
        <w:spacing w:line="240" w:lineRule="auto"/>
        <w:rPr>
          <w:rFonts w:ascii="Century Gothic" w:hAnsi="Century Gothic"/>
          <w:sz w:val="22"/>
        </w:rPr>
      </w:pPr>
    </w:p>
    <w:p w14:paraId="69C7220A" w14:textId="77777777" w:rsidR="008327D5" w:rsidRPr="006101FC" w:rsidRDefault="008327D5" w:rsidP="00904FE9">
      <w:pPr>
        <w:pStyle w:val="Sinespaciado"/>
        <w:spacing w:line="240" w:lineRule="auto"/>
        <w:ind w:right="142"/>
        <w:rPr>
          <w:rFonts w:ascii="Century Gothic" w:hAnsi="Century Gothic" w:cs="Arial Narrow"/>
          <w:bCs/>
          <w:sz w:val="18"/>
          <w:szCs w:val="18"/>
        </w:rPr>
      </w:pPr>
    </w:p>
    <w:p w14:paraId="3E9E553F" w14:textId="77777777" w:rsidR="00BC4D59" w:rsidRPr="006101FC" w:rsidRDefault="00BC4D59" w:rsidP="00BC4D59">
      <w:pPr>
        <w:spacing w:after="0" w:line="240" w:lineRule="auto"/>
        <w:rPr>
          <w:rFonts w:ascii="Century Gothic" w:hAnsi="Century Gothic" w:cs="Arial Narrow"/>
          <w:bCs/>
          <w:sz w:val="18"/>
          <w:szCs w:val="18"/>
        </w:rPr>
      </w:pPr>
    </w:p>
    <w:p w14:paraId="14369D35" w14:textId="186C4333" w:rsidR="00BC4D59" w:rsidRPr="006101FC" w:rsidRDefault="00BC4D59" w:rsidP="00BC4D59">
      <w:pPr>
        <w:spacing w:after="0" w:line="240" w:lineRule="auto"/>
        <w:rPr>
          <w:rFonts w:ascii="Century Gothic" w:hAnsi="Century Gothic" w:cs="Arial Narrow"/>
          <w:bCs/>
          <w:sz w:val="18"/>
          <w:szCs w:val="18"/>
        </w:rPr>
      </w:pPr>
      <w:r w:rsidRPr="006101FC">
        <w:rPr>
          <w:rFonts w:ascii="Century Gothic" w:hAnsi="Century Gothic" w:cs="Arial Narrow"/>
          <w:bCs/>
          <w:sz w:val="18"/>
          <w:szCs w:val="18"/>
        </w:rPr>
        <w:t xml:space="preserve">Proyectó: Ing. </w:t>
      </w:r>
      <w:r w:rsidR="002C4C21" w:rsidRPr="006101FC">
        <w:rPr>
          <w:rFonts w:ascii="Century Gothic" w:hAnsi="Century Gothic" w:cs="Arial Narrow"/>
          <w:bCs/>
          <w:sz w:val="18"/>
          <w:szCs w:val="18"/>
        </w:rPr>
        <w:t>Ricardo Andrés Delgado Alvarado</w:t>
      </w:r>
      <w:r w:rsidRPr="006101FC">
        <w:rPr>
          <w:rFonts w:ascii="Century Gothic" w:hAnsi="Century Gothic" w:cs="Arial Narrow"/>
          <w:bCs/>
          <w:sz w:val="18"/>
          <w:szCs w:val="18"/>
        </w:rPr>
        <w:tab/>
      </w:r>
      <w:r w:rsidRPr="006101FC">
        <w:rPr>
          <w:rFonts w:ascii="Century Gothic" w:hAnsi="Century Gothic" w:cs="Arial Narrow"/>
          <w:bCs/>
          <w:sz w:val="18"/>
          <w:szCs w:val="18"/>
        </w:rPr>
        <w:tab/>
      </w:r>
      <w:r w:rsidRPr="006101FC">
        <w:rPr>
          <w:rFonts w:ascii="Century Gothic" w:hAnsi="Century Gothic" w:cs="Arial Narrow"/>
          <w:bCs/>
          <w:sz w:val="18"/>
          <w:szCs w:val="18"/>
        </w:rPr>
        <w:tab/>
      </w:r>
      <w:r w:rsidRPr="006101FC">
        <w:rPr>
          <w:rFonts w:ascii="Century Gothic" w:hAnsi="Century Gothic" w:cs="Arial Narrow"/>
          <w:bCs/>
          <w:sz w:val="18"/>
          <w:szCs w:val="18"/>
        </w:rPr>
        <w:tab/>
      </w:r>
      <w:r w:rsidRPr="006101FC">
        <w:rPr>
          <w:rFonts w:ascii="Century Gothic" w:hAnsi="Century Gothic" w:cs="Arial Narrow"/>
          <w:bCs/>
          <w:sz w:val="18"/>
          <w:szCs w:val="18"/>
        </w:rPr>
        <w:tab/>
      </w:r>
    </w:p>
    <w:p w14:paraId="0E39A830" w14:textId="77777777" w:rsidR="00BC4D59" w:rsidRPr="006101FC" w:rsidRDefault="00BC4D59" w:rsidP="00BC4D59">
      <w:pPr>
        <w:spacing w:after="0" w:line="240" w:lineRule="auto"/>
        <w:rPr>
          <w:rFonts w:ascii="Century Gothic" w:hAnsi="Century Gothic" w:cs="Arial Narrow"/>
          <w:bCs/>
          <w:sz w:val="18"/>
          <w:szCs w:val="18"/>
        </w:rPr>
      </w:pPr>
      <w:r w:rsidRPr="006101FC">
        <w:rPr>
          <w:rFonts w:ascii="Century Gothic" w:hAnsi="Century Gothic" w:cs="Arial Narrow"/>
          <w:bCs/>
          <w:sz w:val="18"/>
          <w:szCs w:val="18"/>
        </w:rPr>
        <w:t>Profesional del Área de Infraestructura de la UAE SETP AVANTE</w:t>
      </w:r>
      <w:r w:rsidRPr="006101FC">
        <w:rPr>
          <w:rFonts w:ascii="Century Gothic" w:hAnsi="Century Gothic" w:cs="Arial Narrow"/>
          <w:bCs/>
          <w:sz w:val="18"/>
          <w:szCs w:val="18"/>
        </w:rPr>
        <w:tab/>
      </w:r>
    </w:p>
    <w:p w14:paraId="5E28ED97" w14:textId="2C43F666" w:rsidR="00140638" w:rsidRPr="006101FC" w:rsidRDefault="00140638" w:rsidP="00BC4D59">
      <w:pPr>
        <w:pStyle w:val="Sinespaciado"/>
        <w:spacing w:line="240" w:lineRule="auto"/>
        <w:ind w:right="142"/>
        <w:rPr>
          <w:rFonts w:ascii="Century Gothic" w:hAnsi="Century Gothic" w:cs="Arial Narrow"/>
          <w:bCs/>
          <w:sz w:val="18"/>
          <w:szCs w:val="18"/>
        </w:rPr>
      </w:pPr>
    </w:p>
    <w:p w14:paraId="34C8D3C0" w14:textId="798020B8" w:rsidR="00BD4B87" w:rsidRPr="006101FC" w:rsidRDefault="00140638" w:rsidP="00BC4D59">
      <w:pPr>
        <w:pStyle w:val="Sinespaciado"/>
        <w:spacing w:line="240" w:lineRule="auto"/>
        <w:ind w:right="142"/>
        <w:rPr>
          <w:rFonts w:ascii="Century Gothic" w:hAnsi="Century Gothic" w:cs="Arial Narrow"/>
          <w:bCs/>
          <w:sz w:val="18"/>
          <w:szCs w:val="18"/>
        </w:rPr>
      </w:pPr>
      <w:r w:rsidRPr="006101FC">
        <w:rPr>
          <w:rFonts w:ascii="Century Gothic" w:hAnsi="Century Gothic" w:cs="Arial Narrow"/>
          <w:bCs/>
          <w:sz w:val="18"/>
          <w:szCs w:val="18"/>
        </w:rPr>
        <w:t>Revisó y Aprobó:</w:t>
      </w:r>
      <w:r w:rsidR="007D306A" w:rsidRPr="006101FC">
        <w:rPr>
          <w:rFonts w:ascii="Century Gothic" w:hAnsi="Century Gothic" w:cs="Arial Narrow"/>
          <w:bCs/>
          <w:sz w:val="18"/>
          <w:szCs w:val="18"/>
        </w:rPr>
        <w:t xml:space="preserve"> </w:t>
      </w:r>
      <w:r w:rsidRPr="006101FC">
        <w:rPr>
          <w:rFonts w:ascii="Century Gothic" w:hAnsi="Century Gothic" w:cs="Arial Narrow"/>
          <w:bCs/>
          <w:sz w:val="18"/>
          <w:szCs w:val="18"/>
        </w:rPr>
        <w:t>Andrés Felipe Agreda Hernández</w:t>
      </w:r>
    </w:p>
    <w:p w14:paraId="17702EC4" w14:textId="50FE8FBD" w:rsidR="00D04C1B" w:rsidRPr="006101FC" w:rsidRDefault="007D306A" w:rsidP="00BC4D59">
      <w:pPr>
        <w:pStyle w:val="Sinespaciado"/>
        <w:spacing w:line="240" w:lineRule="auto"/>
        <w:rPr>
          <w:rFonts w:ascii="Century Gothic" w:hAnsi="Century Gothic" w:cs="Arial Narrow"/>
          <w:bCs/>
          <w:sz w:val="18"/>
          <w:szCs w:val="18"/>
        </w:rPr>
      </w:pPr>
      <w:r w:rsidRPr="006101FC">
        <w:rPr>
          <w:rFonts w:ascii="Century Gothic" w:hAnsi="Century Gothic" w:cs="Arial Narrow"/>
          <w:bCs/>
          <w:sz w:val="18"/>
          <w:szCs w:val="18"/>
        </w:rPr>
        <w:t>Líder Jurídico de</w:t>
      </w:r>
      <w:r w:rsidR="00BD4B87" w:rsidRPr="006101FC">
        <w:rPr>
          <w:rFonts w:ascii="Century Gothic" w:hAnsi="Century Gothic" w:cs="Arial Narrow"/>
          <w:bCs/>
          <w:sz w:val="18"/>
          <w:szCs w:val="18"/>
        </w:rPr>
        <w:t xml:space="preserve"> la UAE SETP AVANTE</w:t>
      </w:r>
      <w:bookmarkStart w:id="7" w:name="_GoBack"/>
      <w:bookmarkEnd w:id="7"/>
    </w:p>
    <w:sectPr w:rsidR="00D04C1B" w:rsidRPr="006101FC" w:rsidSect="00BC5AF0">
      <w:headerReference w:type="default" r:id="rId12"/>
      <w:footerReference w:type="default" r:id="rId13"/>
      <w:type w:val="continuous"/>
      <w:pgSz w:w="12240" w:h="18720" w:code="281"/>
      <w:pgMar w:top="1701" w:right="1701" w:bottom="1701" w:left="1701" w:header="426" w:footer="425"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Ricardo Delgado" w:date="2026-09-02T22:34:00Z" w:initials="RD">
    <w:p w14:paraId="2FD1DBFA" w14:textId="716D0E82" w:rsidR="009A37A6" w:rsidRDefault="009A37A6">
      <w:pPr>
        <w:pStyle w:val="Textocomentario"/>
      </w:pPr>
      <w:r>
        <w:rPr>
          <w:rStyle w:val="Refdecomentario"/>
        </w:rPr>
        <w:annotationRef/>
      </w:r>
      <w:r>
        <w:t>Esta parte debe ser adaptada a licitación pública (investigar cuales son las condiciones)</w:t>
      </w:r>
    </w:p>
  </w:comment>
  <w:comment w:id="2" w:author="Ricardo Delgado" w:date="2026-09-02T23:29:00Z" w:initials="RD">
    <w:p w14:paraId="1566D44F" w14:textId="77777777" w:rsidR="009A37A6" w:rsidRDefault="009A37A6">
      <w:pPr>
        <w:pStyle w:val="Textocomentario"/>
      </w:pPr>
      <w:r>
        <w:rPr>
          <w:rStyle w:val="Refdecomentario"/>
        </w:rPr>
        <w:annotationRef/>
      </w:r>
      <w:r>
        <w:t>Esto ya no aplica</w:t>
      </w:r>
    </w:p>
    <w:p w14:paraId="2E4C427D" w14:textId="09657C86" w:rsidR="009A37A6" w:rsidRDefault="009A37A6">
      <w:pPr>
        <w:pStyle w:val="Textocomentario"/>
      </w:pPr>
    </w:p>
  </w:comment>
  <w:comment w:id="3" w:author="Ricardo Delgado" w:date="2026-09-03T01:23:00Z" w:initials="RD">
    <w:p w14:paraId="20772A16" w14:textId="77777777" w:rsidR="009A37A6" w:rsidRDefault="009A37A6">
      <w:pPr>
        <w:pStyle w:val="Textocomentario"/>
      </w:pPr>
      <w:r>
        <w:rPr>
          <w:rStyle w:val="Refdecomentario"/>
        </w:rPr>
        <w:annotationRef/>
      </w:r>
      <w:r>
        <w:t>CAMBIAR POR PRECIOS GLOBALES?</w:t>
      </w:r>
    </w:p>
    <w:p w14:paraId="591E894C" w14:textId="29D9B811" w:rsidR="009A37A6" w:rsidRDefault="009A37A6">
      <w:pPr>
        <w:pStyle w:val="Textocomentario"/>
      </w:pP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FD1DBFA" w15:done="0"/>
  <w15:commentEx w15:paraId="2E4C427D" w15:done="0"/>
  <w15:commentEx w15:paraId="591E894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FD1DBFA" w16cid:durableId="3500AE00"/>
  <w16cid:commentId w16cid:paraId="2E4C427D" w16cid:durableId="353D5781"/>
  <w16cid:commentId w16cid:paraId="591E894C" w16cid:durableId="68172688"/>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3D11DF" w14:textId="77777777" w:rsidR="00845299" w:rsidRDefault="00845299" w:rsidP="006E7478">
      <w:pPr>
        <w:spacing w:after="0" w:line="240" w:lineRule="auto"/>
      </w:pPr>
      <w:r>
        <w:separator/>
      </w:r>
    </w:p>
  </w:endnote>
  <w:endnote w:type="continuationSeparator" w:id="0">
    <w:p w14:paraId="1EA85701" w14:textId="77777777" w:rsidR="00845299" w:rsidRDefault="00845299" w:rsidP="006E7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Arial Negrita">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imesNewRomanPSMT">
    <w:charset w:val="00"/>
    <w:family w:val="roman"/>
    <w:pitch w:val="default"/>
  </w:font>
  <w:font w:name="Book Antiqua">
    <w:panose1 w:val="02040602050305030304"/>
    <w:charset w:val="00"/>
    <w:family w:val="roman"/>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Verdana">
    <w:panose1 w:val="020B0604030504040204"/>
    <w:charset w:val="00"/>
    <w:family w:val="swiss"/>
    <w:pitch w:val="variable"/>
    <w:sig w:usb0="A10006FF" w:usb1="4000205B" w:usb2="00000010" w:usb3="00000000" w:csb0="0000019F" w:csb1="00000000"/>
  </w:font>
  <w:font w:name="CenturyGothic">
    <w:altName w:val="MS Gothic"/>
    <w:charset w:val="80"/>
    <w:family w:val="auto"/>
    <w:pitch w:val="default"/>
  </w:font>
  <w:font w:name="Trebuchet MS">
    <w:panose1 w:val="020B0603020202020204"/>
    <w:charset w:val="00"/>
    <w:family w:val="swiss"/>
    <w:pitch w:val="variable"/>
    <w:sig w:usb0="00000287" w:usb1="0000000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pitch w:val="fixed"/>
    <w:sig w:usb0="00000003" w:usb1="00000000" w:usb2="00000000" w:usb3="00000000" w:csb0="00000001"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DejaVu Sans">
    <w:charset w:val="00"/>
    <w:family w:val="swiss"/>
    <w:pitch w:val="variable"/>
    <w:sig w:usb0="E7002EFF" w:usb1="D200FDFF" w:usb2="0A246029" w:usb3="00000000" w:csb0="000001FF" w:csb1="00000000"/>
  </w:font>
  <w:font w:name="Lohit Hindi">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WenQuanYi Micro Hei">
    <w:altName w:val="MS Mincho"/>
    <w:charset w:val="80"/>
    <w:family w:val="auto"/>
    <w:pitch w:val="variable"/>
  </w:font>
  <w:font w:name="Liberation Sans">
    <w:charset w:val="00"/>
    <w:family w:val="swiss"/>
    <w:pitch w:val="variable"/>
    <w:sig w:usb0="E0000AFF" w:usb1="500078FF" w:usb2="00000021" w:usb3="00000000" w:csb0="000001BF" w:csb1="00000000"/>
  </w:font>
  <w:font w:name="Times">
    <w:panose1 w:val="02020603050405020304"/>
    <w:charset w:val="00"/>
    <w:family w:val="roman"/>
    <w:pitch w:val="variable"/>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Ottawa">
    <w:charset w:val="00"/>
    <w:family w:val="swiss"/>
    <w:pitch w:val="default"/>
  </w:font>
  <w:font w:name="Bookman Old Style">
    <w:panose1 w:val="02050604050505020204"/>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Futura">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2483D" w14:textId="77777777" w:rsidR="009A37A6" w:rsidRPr="00D1296E" w:rsidRDefault="009A37A6" w:rsidP="00D1296E">
    <w:pPr>
      <w:pStyle w:val="Sinespaciado"/>
      <w:jc w:val="center"/>
      <w:rPr>
        <w:rFonts w:ascii="Arial Narrow" w:hAnsi="Arial Narrow"/>
      </w:rPr>
    </w:pPr>
  </w:p>
  <w:p w14:paraId="481A1B49" w14:textId="77777777" w:rsidR="009A37A6" w:rsidRPr="00D1296E" w:rsidRDefault="009A37A6" w:rsidP="00D1296E">
    <w:pPr>
      <w:pStyle w:val="Sinespaciado"/>
      <w:spacing w:line="240" w:lineRule="auto"/>
      <w:jc w:val="center"/>
      <w:rPr>
        <w:rFonts w:ascii="Arial Narrow" w:hAnsi="Arial Narrow"/>
      </w:rPr>
    </w:pPr>
    <w:r>
      <w:rPr>
        <w:rFonts w:ascii="Arial Narrow" w:hAnsi="Arial Narrow"/>
      </w:rPr>
      <w:t>________________________________________________________________________________</w:t>
    </w:r>
  </w:p>
  <w:p w14:paraId="2C95922B" w14:textId="77777777" w:rsidR="009A37A6" w:rsidRPr="00D1296E" w:rsidRDefault="009A37A6" w:rsidP="00C17156">
    <w:pPr>
      <w:pStyle w:val="Sinespaciado"/>
      <w:spacing w:line="240" w:lineRule="auto"/>
      <w:rPr>
        <w:rFonts w:ascii="Arial Narrow" w:hAnsi="Arial Narrow"/>
      </w:rPr>
    </w:pPr>
    <w:r>
      <w:rPr>
        <w:rFonts w:ascii="Arial Narrow" w:hAnsi="Arial Narrow"/>
      </w:rPr>
      <w:t>UAE SETP</w:t>
    </w:r>
    <w:r w:rsidRPr="00D1296E">
      <w:rPr>
        <w:rFonts w:ascii="Arial Narrow" w:hAnsi="Arial Narrow"/>
      </w:rPr>
      <w:t xml:space="preserve"> – SISTEMA ESTRATÉGICO DE TRANSPORTE PÚBLICO DE PASTO</w:t>
    </w:r>
  </w:p>
  <w:p w14:paraId="01153C83" w14:textId="77777777" w:rsidR="009A37A6" w:rsidRPr="00D1296E" w:rsidRDefault="009A37A6" w:rsidP="00D1296E">
    <w:pPr>
      <w:pStyle w:val="Sinespaciado"/>
      <w:spacing w:line="240" w:lineRule="auto"/>
      <w:jc w:val="center"/>
      <w:rPr>
        <w:rFonts w:ascii="Arial Narrow" w:hAnsi="Arial Narrow"/>
      </w:rPr>
    </w:pPr>
    <w:r w:rsidRPr="00D1296E">
      <w:rPr>
        <w:rFonts w:ascii="Arial Narrow" w:hAnsi="Arial Narrow"/>
      </w:rPr>
      <w:t xml:space="preserve">PBX: 731 4912 / </w:t>
    </w:r>
    <w:r>
      <w:rPr>
        <w:rFonts w:ascii="Arial Narrow" w:hAnsi="Arial Narrow"/>
      </w:rPr>
      <w:t>CAM ANGANOY ROSALES II</w:t>
    </w:r>
  </w:p>
  <w:p w14:paraId="26BF2C9B" w14:textId="77777777" w:rsidR="009A37A6" w:rsidRPr="00A10558" w:rsidRDefault="009A37A6" w:rsidP="00D1296E">
    <w:pPr>
      <w:pStyle w:val="Sinespaciado"/>
      <w:spacing w:line="240" w:lineRule="auto"/>
      <w:jc w:val="center"/>
      <w:rPr>
        <w:rFonts w:ascii="Arial Narrow" w:hAnsi="Arial Narrow"/>
      </w:rPr>
    </w:pPr>
    <w:r w:rsidRPr="00D1296E">
      <w:rPr>
        <w:rFonts w:ascii="Arial Narrow" w:hAnsi="Arial Narrow"/>
      </w:rPr>
      <w:t>PASTO – NARIÑO - COLOMBIA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55467A" w14:textId="77777777" w:rsidR="00845299" w:rsidRDefault="00845299" w:rsidP="006E7478">
      <w:pPr>
        <w:spacing w:after="0" w:line="240" w:lineRule="auto"/>
      </w:pPr>
      <w:r>
        <w:separator/>
      </w:r>
    </w:p>
  </w:footnote>
  <w:footnote w:type="continuationSeparator" w:id="0">
    <w:p w14:paraId="6A76BCEC" w14:textId="77777777" w:rsidR="00845299" w:rsidRDefault="00845299" w:rsidP="006E74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8" w:type="dxa"/>
      <w:tblInd w:w="-497" w:type="dxa"/>
      <w:tblCellMar>
        <w:left w:w="70" w:type="dxa"/>
        <w:right w:w="70" w:type="dxa"/>
      </w:tblCellMar>
      <w:tblLook w:val="04A0" w:firstRow="1" w:lastRow="0" w:firstColumn="1" w:lastColumn="0" w:noHBand="0" w:noVBand="1"/>
    </w:tblPr>
    <w:tblGrid>
      <w:gridCol w:w="2334"/>
      <w:gridCol w:w="1664"/>
      <w:gridCol w:w="2565"/>
      <w:gridCol w:w="1678"/>
      <w:gridCol w:w="1857"/>
    </w:tblGrid>
    <w:tr w:rsidR="009A37A6" w:rsidRPr="00D1296E" w14:paraId="0C29A941" w14:textId="77777777" w:rsidTr="00D1296E">
      <w:trPr>
        <w:trHeight w:val="405"/>
      </w:trPr>
      <w:tc>
        <w:tcPr>
          <w:tcW w:w="2482" w:type="dxa"/>
          <w:vMerge w:val="restart"/>
          <w:tcBorders>
            <w:top w:val="single" w:sz="8" w:space="0" w:color="auto"/>
            <w:left w:val="single" w:sz="8" w:space="0" w:color="auto"/>
            <w:bottom w:val="single" w:sz="8" w:space="0" w:color="000000"/>
            <w:right w:val="single" w:sz="8" w:space="0" w:color="auto"/>
          </w:tcBorders>
          <w:vAlign w:val="center"/>
        </w:tcPr>
        <w:p w14:paraId="359103D1" w14:textId="77777777" w:rsidR="009A37A6" w:rsidRPr="00D1296E" w:rsidRDefault="009A37A6" w:rsidP="00D1296E">
          <w:pPr>
            <w:spacing w:after="0" w:line="276" w:lineRule="auto"/>
            <w:jc w:val="left"/>
            <w:rPr>
              <w:rFonts w:ascii="Century Gothic" w:eastAsiaTheme="minorHAnsi" w:hAnsi="Century Gothic" w:cs="Calibri"/>
              <w:sz w:val="16"/>
              <w:szCs w:val="16"/>
              <w:lang w:val="es-CO"/>
            </w:rPr>
          </w:pPr>
          <w:bookmarkStart w:id="8" w:name="OLE_LINK1"/>
          <w:r w:rsidRPr="00D1296E">
            <w:rPr>
              <w:rFonts w:ascii="Century Gothic" w:eastAsiaTheme="minorHAnsi" w:hAnsi="Century Gothic" w:cs="Calibri"/>
              <w:sz w:val="16"/>
              <w:szCs w:val="16"/>
              <w:lang w:val="es-CO"/>
            </w:rPr>
            <w:t> </w:t>
          </w:r>
          <w:r>
            <w:rPr>
              <w:rFonts w:ascii="Century Gothic" w:hAnsi="Century Gothic" w:cs="Arial"/>
              <w:noProof/>
              <w:sz w:val="18"/>
              <w:szCs w:val="18"/>
              <w:lang w:val="es-CO" w:eastAsia="es-CO"/>
            </w:rPr>
            <w:drawing>
              <wp:inline distT="0" distB="0" distL="0" distR="0" wp14:anchorId="7462A44E" wp14:editId="0746319F">
                <wp:extent cx="1104900" cy="9239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04900" cy="923925"/>
                        </a:xfrm>
                        <a:prstGeom prst="rect">
                          <a:avLst/>
                        </a:prstGeom>
                        <a:noFill/>
                        <a:ln>
                          <a:noFill/>
                        </a:ln>
                      </pic:spPr>
                    </pic:pic>
                  </a:graphicData>
                </a:graphic>
              </wp:inline>
            </w:drawing>
          </w:r>
        </w:p>
      </w:tc>
      <w:tc>
        <w:tcPr>
          <w:tcW w:w="5134" w:type="dxa"/>
          <w:gridSpan w:val="2"/>
          <w:tcBorders>
            <w:top w:val="single" w:sz="8" w:space="0" w:color="auto"/>
            <w:left w:val="nil"/>
            <w:bottom w:val="single" w:sz="8" w:space="0" w:color="auto"/>
            <w:right w:val="nil"/>
          </w:tcBorders>
          <w:vAlign w:val="center"/>
        </w:tcPr>
        <w:p w14:paraId="174C4949" w14:textId="77777777" w:rsidR="009A37A6" w:rsidRPr="00D1296E" w:rsidRDefault="009A37A6" w:rsidP="00D1296E">
          <w:pPr>
            <w:spacing w:after="0" w:line="276" w:lineRule="auto"/>
            <w:jc w:val="center"/>
            <w:rPr>
              <w:rFonts w:ascii="Century Gothic" w:eastAsiaTheme="minorHAnsi" w:hAnsi="Century Gothic" w:cs="Calibri"/>
              <w:b/>
              <w:bCs/>
              <w:sz w:val="20"/>
              <w:szCs w:val="20"/>
              <w:lang w:val="es-CO"/>
            </w:rPr>
          </w:pPr>
          <w:r w:rsidRPr="00D1296E">
            <w:rPr>
              <w:rFonts w:ascii="Century Gothic" w:eastAsiaTheme="minorHAnsi" w:hAnsi="Century Gothic" w:cs="Calibri"/>
              <w:b/>
              <w:bCs/>
              <w:sz w:val="20"/>
              <w:szCs w:val="20"/>
              <w:lang w:val="es-CO"/>
            </w:rPr>
            <w:t>PROCESO DE CONTRATACIÓN</w:t>
          </w:r>
        </w:p>
      </w:tc>
      <w:tc>
        <w:tcPr>
          <w:tcW w:w="2482" w:type="dxa"/>
          <w:gridSpan w:val="2"/>
          <w:vMerge w:val="restart"/>
          <w:tcBorders>
            <w:top w:val="single" w:sz="8" w:space="0" w:color="auto"/>
            <w:left w:val="single" w:sz="8" w:space="0" w:color="auto"/>
            <w:bottom w:val="single" w:sz="8" w:space="0" w:color="000000"/>
            <w:right w:val="single" w:sz="8" w:space="0" w:color="000000"/>
          </w:tcBorders>
          <w:vAlign w:val="center"/>
        </w:tcPr>
        <w:p w14:paraId="64A43F9F" w14:textId="77777777" w:rsidR="009A37A6" w:rsidRPr="00D1296E" w:rsidRDefault="009A37A6" w:rsidP="00D1296E">
          <w:pPr>
            <w:spacing w:after="0" w:line="276" w:lineRule="auto"/>
            <w:jc w:val="center"/>
            <w:rPr>
              <w:rFonts w:ascii="Century Gothic" w:eastAsiaTheme="minorHAnsi" w:hAnsi="Century Gothic" w:cs="Calibri"/>
              <w:b/>
              <w:bCs/>
              <w:sz w:val="22"/>
              <w:lang w:val="es-CO"/>
            </w:rPr>
          </w:pPr>
          <w:r>
            <w:rPr>
              <w:rFonts w:ascii="Century Gothic" w:eastAsiaTheme="minorHAnsi" w:hAnsi="Century Gothic" w:cs="Calibri"/>
              <w:b/>
              <w:bCs/>
              <w:noProof/>
              <w:sz w:val="22"/>
              <w:lang w:val="es-CO" w:eastAsia="es-CO"/>
            </w:rPr>
            <w:drawing>
              <wp:inline distT="0" distB="0" distL="0" distR="0" wp14:anchorId="2AEA6493" wp14:editId="7D211DA3">
                <wp:extent cx="1562100" cy="729439"/>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vante_Logosimbolo_color.jpg"/>
                        <pic:cNvPicPr/>
                      </pic:nvPicPr>
                      <pic:blipFill>
                        <a:blip r:embed="rId2">
                          <a:extLst>
                            <a:ext uri="{28A0092B-C50C-407E-A947-70E740481C1C}">
                              <a14:useLocalDpi xmlns:a14="http://schemas.microsoft.com/office/drawing/2010/main" val="0"/>
                            </a:ext>
                          </a:extLst>
                        </a:blip>
                        <a:stretch>
                          <a:fillRect/>
                        </a:stretch>
                      </pic:blipFill>
                      <pic:spPr>
                        <a:xfrm>
                          <a:off x="0" y="0"/>
                          <a:ext cx="1585517" cy="740374"/>
                        </a:xfrm>
                        <a:prstGeom prst="rect">
                          <a:avLst/>
                        </a:prstGeom>
                      </pic:spPr>
                    </pic:pic>
                  </a:graphicData>
                </a:graphic>
              </wp:inline>
            </w:drawing>
          </w:r>
          <w:r w:rsidRPr="00D1296E">
            <w:rPr>
              <w:rFonts w:ascii="Century Gothic" w:eastAsiaTheme="minorHAnsi" w:hAnsi="Century Gothic" w:cs="Calibri"/>
              <w:b/>
              <w:bCs/>
              <w:sz w:val="22"/>
              <w:lang w:val="es-CO"/>
            </w:rPr>
            <w:t> </w:t>
          </w:r>
        </w:p>
      </w:tc>
    </w:tr>
    <w:tr w:rsidR="009A37A6" w:rsidRPr="00D1296E" w14:paraId="1C661AD4" w14:textId="77777777" w:rsidTr="00D1296E">
      <w:trPr>
        <w:trHeight w:val="273"/>
      </w:trPr>
      <w:tc>
        <w:tcPr>
          <w:tcW w:w="2482" w:type="dxa"/>
          <w:vMerge/>
          <w:tcBorders>
            <w:top w:val="single" w:sz="8" w:space="0" w:color="auto"/>
            <w:left w:val="single" w:sz="8" w:space="0" w:color="auto"/>
            <w:bottom w:val="single" w:sz="8" w:space="0" w:color="000000"/>
            <w:right w:val="single" w:sz="8" w:space="0" w:color="auto"/>
          </w:tcBorders>
          <w:vAlign w:val="center"/>
        </w:tcPr>
        <w:p w14:paraId="354EEB12" w14:textId="77777777" w:rsidR="009A37A6" w:rsidRPr="00D1296E" w:rsidRDefault="009A37A6" w:rsidP="00D1296E">
          <w:pPr>
            <w:spacing w:after="0" w:line="276" w:lineRule="auto"/>
            <w:jc w:val="left"/>
            <w:rPr>
              <w:rFonts w:ascii="Century Gothic" w:eastAsiaTheme="minorHAnsi" w:hAnsi="Century Gothic" w:cs="Calibri"/>
              <w:sz w:val="16"/>
              <w:szCs w:val="16"/>
              <w:lang w:val="es-CO"/>
            </w:rPr>
          </w:pPr>
        </w:p>
      </w:tc>
      <w:tc>
        <w:tcPr>
          <w:tcW w:w="5134" w:type="dxa"/>
          <w:gridSpan w:val="2"/>
          <w:tcBorders>
            <w:top w:val="single" w:sz="8" w:space="0" w:color="auto"/>
            <w:left w:val="nil"/>
            <w:bottom w:val="nil"/>
            <w:right w:val="nil"/>
          </w:tcBorders>
          <w:vAlign w:val="center"/>
        </w:tcPr>
        <w:p w14:paraId="2F9CDDD1" w14:textId="77777777" w:rsidR="009A37A6" w:rsidRPr="00D1296E" w:rsidRDefault="009A37A6" w:rsidP="00D1296E">
          <w:pPr>
            <w:spacing w:after="0" w:line="276" w:lineRule="auto"/>
            <w:jc w:val="left"/>
            <w:rPr>
              <w:rFonts w:ascii="Century Gothic" w:eastAsiaTheme="minorHAnsi" w:hAnsi="Century Gothic" w:cs="Calibri"/>
              <w:sz w:val="16"/>
              <w:szCs w:val="16"/>
              <w:lang w:val="es-CO"/>
            </w:rPr>
          </w:pPr>
          <w:r w:rsidRPr="00D1296E">
            <w:rPr>
              <w:rFonts w:ascii="Century Gothic" w:eastAsiaTheme="minorHAnsi" w:hAnsi="Century Gothic" w:cs="Calibri"/>
              <w:sz w:val="16"/>
              <w:szCs w:val="16"/>
              <w:lang w:val="es-CO"/>
            </w:rPr>
            <w:t>NOMBRE DEL FORMATO</w:t>
          </w:r>
        </w:p>
      </w:tc>
      <w:tc>
        <w:tcPr>
          <w:tcW w:w="2482" w:type="dxa"/>
          <w:gridSpan w:val="2"/>
          <w:vMerge/>
          <w:tcBorders>
            <w:top w:val="single" w:sz="8" w:space="0" w:color="auto"/>
            <w:left w:val="single" w:sz="8" w:space="0" w:color="auto"/>
            <w:bottom w:val="single" w:sz="8" w:space="0" w:color="000000"/>
            <w:right w:val="single" w:sz="8" w:space="0" w:color="000000"/>
          </w:tcBorders>
          <w:vAlign w:val="center"/>
        </w:tcPr>
        <w:p w14:paraId="2FF67152" w14:textId="77777777" w:rsidR="009A37A6" w:rsidRPr="00D1296E" w:rsidRDefault="009A37A6" w:rsidP="00D1296E">
          <w:pPr>
            <w:spacing w:after="0" w:line="276" w:lineRule="auto"/>
            <w:jc w:val="left"/>
            <w:rPr>
              <w:rFonts w:ascii="Century Gothic" w:eastAsiaTheme="minorHAnsi" w:hAnsi="Century Gothic" w:cs="Calibri"/>
              <w:b/>
              <w:bCs/>
              <w:sz w:val="22"/>
              <w:lang w:val="es-CO"/>
            </w:rPr>
          </w:pPr>
        </w:p>
      </w:tc>
    </w:tr>
    <w:tr w:rsidR="009A37A6" w:rsidRPr="00D1296E" w14:paraId="55DD2848" w14:textId="77777777" w:rsidTr="00D1296E">
      <w:trPr>
        <w:trHeight w:val="128"/>
      </w:trPr>
      <w:tc>
        <w:tcPr>
          <w:tcW w:w="2482" w:type="dxa"/>
          <w:vMerge/>
          <w:tcBorders>
            <w:top w:val="single" w:sz="8" w:space="0" w:color="auto"/>
            <w:left w:val="single" w:sz="8" w:space="0" w:color="auto"/>
            <w:bottom w:val="single" w:sz="8" w:space="0" w:color="000000"/>
            <w:right w:val="single" w:sz="8" w:space="0" w:color="auto"/>
          </w:tcBorders>
          <w:vAlign w:val="center"/>
        </w:tcPr>
        <w:p w14:paraId="141FE7CC" w14:textId="77777777" w:rsidR="009A37A6" w:rsidRPr="00D1296E" w:rsidRDefault="009A37A6" w:rsidP="00D1296E">
          <w:pPr>
            <w:spacing w:after="0" w:line="276" w:lineRule="auto"/>
            <w:jc w:val="left"/>
            <w:rPr>
              <w:rFonts w:ascii="Century Gothic" w:eastAsiaTheme="minorHAnsi" w:hAnsi="Century Gothic" w:cs="Calibri"/>
              <w:sz w:val="16"/>
              <w:szCs w:val="16"/>
              <w:lang w:val="es-CO"/>
            </w:rPr>
          </w:pPr>
        </w:p>
      </w:tc>
      <w:tc>
        <w:tcPr>
          <w:tcW w:w="5134" w:type="dxa"/>
          <w:gridSpan w:val="2"/>
          <w:tcBorders>
            <w:top w:val="nil"/>
            <w:left w:val="nil"/>
            <w:bottom w:val="single" w:sz="8" w:space="0" w:color="auto"/>
            <w:right w:val="nil"/>
          </w:tcBorders>
          <w:vAlign w:val="center"/>
        </w:tcPr>
        <w:p w14:paraId="270C3A1A" w14:textId="5EB554C4" w:rsidR="009A37A6" w:rsidRPr="00D1296E" w:rsidRDefault="009A37A6" w:rsidP="006101FC">
          <w:pPr>
            <w:spacing w:after="0" w:line="276" w:lineRule="auto"/>
            <w:jc w:val="center"/>
            <w:rPr>
              <w:rFonts w:ascii="Century Gothic" w:eastAsiaTheme="minorHAnsi" w:hAnsi="Century Gothic" w:cs="Calibri"/>
              <w:b/>
              <w:bCs/>
              <w:sz w:val="20"/>
              <w:szCs w:val="20"/>
              <w:lang w:val="es-CO"/>
            </w:rPr>
          </w:pPr>
          <w:r>
            <w:rPr>
              <w:rFonts w:ascii="Century Gothic" w:eastAsiaTheme="minorHAnsi" w:hAnsi="Century Gothic" w:cs="Calibri"/>
              <w:b/>
              <w:bCs/>
              <w:sz w:val="20"/>
              <w:szCs w:val="20"/>
              <w:lang w:val="es-CO"/>
            </w:rPr>
            <w:t xml:space="preserve">ESTUDIOS DEL SECTOR </w:t>
          </w:r>
        </w:p>
        <w:p w14:paraId="1B1DCBBE" w14:textId="63813514" w:rsidR="009A37A6" w:rsidRPr="00D1296E" w:rsidRDefault="009A37A6" w:rsidP="00D1296E">
          <w:pPr>
            <w:spacing w:after="0" w:line="276" w:lineRule="auto"/>
            <w:jc w:val="center"/>
            <w:rPr>
              <w:rFonts w:ascii="Century Gothic" w:eastAsiaTheme="minorHAnsi" w:hAnsi="Century Gothic" w:cs="Calibri"/>
              <w:b/>
              <w:bCs/>
              <w:sz w:val="20"/>
              <w:szCs w:val="20"/>
              <w:lang w:val="es-CO"/>
            </w:rPr>
          </w:pPr>
        </w:p>
      </w:tc>
      <w:tc>
        <w:tcPr>
          <w:tcW w:w="2482" w:type="dxa"/>
          <w:gridSpan w:val="2"/>
          <w:vMerge/>
          <w:tcBorders>
            <w:top w:val="single" w:sz="8" w:space="0" w:color="auto"/>
            <w:left w:val="single" w:sz="8" w:space="0" w:color="auto"/>
            <w:bottom w:val="single" w:sz="8" w:space="0" w:color="000000"/>
            <w:right w:val="single" w:sz="8" w:space="0" w:color="000000"/>
          </w:tcBorders>
          <w:vAlign w:val="center"/>
        </w:tcPr>
        <w:p w14:paraId="611DF8C3" w14:textId="77777777" w:rsidR="009A37A6" w:rsidRPr="00D1296E" w:rsidRDefault="009A37A6" w:rsidP="00D1296E">
          <w:pPr>
            <w:spacing w:after="0" w:line="276" w:lineRule="auto"/>
            <w:jc w:val="left"/>
            <w:rPr>
              <w:rFonts w:ascii="Century Gothic" w:eastAsiaTheme="minorHAnsi" w:hAnsi="Century Gothic" w:cs="Calibri"/>
              <w:b/>
              <w:bCs/>
              <w:sz w:val="22"/>
              <w:lang w:val="es-CO"/>
            </w:rPr>
          </w:pPr>
        </w:p>
      </w:tc>
    </w:tr>
    <w:tr w:rsidR="009A37A6" w:rsidRPr="00D1296E" w14:paraId="784AC223" w14:textId="77777777" w:rsidTr="00D1296E">
      <w:trPr>
        <w:trHeight w:val="499"/>
      </w:trPr>
      <w:tc>
        <w:tcPr>
          <w:tcW w:w="2482" w:type="dxa"/>
          <w:vMerge/>
          <w:tcBorders>
            <w:top w:val="single" w:sz="8" w:space="0" w:color="auto"/>
            <w:left w:val="single" w:sz="8" w:space="0" w:color="auto"/>
            <w:bottom w:val="single" w:sz="8" w:space="0" w:color="000000"/>
            <w:right w:val="single" w:sz="8" w:space="0" w:color="auto"/>
          </w:tcBorders>
          <w:vAlign w:val="center"/>
        </w:tcPr>
        <w:p w14:paraId="205F2B06" w14:textId="77777777" w:rsidR="009A37A6" w:rsidRPr="00D1296E" w:rsidRDefault="009A37A6" w:rsidP="00D1296E">
          <w:pPr>
            <w:spacing w:after="0" w:line="276" w:lineRule="auto"/>
            <w:jc w:val="left"/>
            <w:rPr>
              <w:rFonts w:ascii="Century Gothic" w:eastAsiaTheme="minorHAnsi" w:hAnsi="Century Gothic" w:cs="Calibri"/>
              <w:sz w:val="16"/>
              <w:szCs w:val="16"/>
              <w:lang w:val="es-CO"/>
            </w:rPr>
          </w:pPr>
        </w:p>
      </w:tc>
      <w:tc>
        <w:tcPr>
          <w:tcW w:w="1933" w:type="dxa"/>
          <w:tcBorders>
            <w:top w:val="nil"/>
            <w:left w:val="nil"/>
            <w:bottom w:val="single" w:sz="8" w:space="0" w:color="auto"/>
            <w:right w:val="single" w:sz="4" w:space="0" w:color="auto"/>
          </w:tcBorders>
          <w:vAlign w:val="center"/>
        </w:tcPr>
        <w:p w14:paraId="7E0248FD" w14:textId="77777777" w:rsidR="009A37A6" w:rsidRPr="00D1296E" w:rsidRDefault="009A37A6" w:rsidP="00D1296E">
          <w:pPr>
            <w:spacing w:before="120" w:after="0" w:line="276" w:lineRule="auto"/>
            <w:jc w:val="center"/>
            <w:rPr>
              <w:rFonts w:ascii="Century Gothic" w:eastAsiaTheme="minorHAnsi" w:hAnsi="Century Gothic" w:cs="Calibri"/>
              <w:b/>
              <w:bCs/>
              <w:sz w:val="16"/>
              <w:szCs w:val="16"/>
              <w:lang w:val="es-CO"/>
            </w:rPr>
          </w:pPr>
          <w:r w:rsidRPr="00D1296E">
            <w:rPr>
              <w:rFonts w:ascii="Century Gothic" w:eastAsiaTheme="minorHAnsi" w:hAnsi="Century Gothic" w:cs="Calibri"/>
              <w:b/>
              <w:bCs/>
              <w:sz w:val="16"/>
              <w:szCs w:val="16"/>
              <w:lang w:val="es-CO"/>
            </w:rPr>
            <w:t>VIGENCIA</w:t>
          </w:r>
          <w:r w:rsidRPr="00D1296E">
            <w:rPr>
              <w:rFonts w:ascii="Century Gothic" w:eastAsiaTheme="minorHAnsi" w:hAnsi="Century Gothic" w:cs="Calibri"/>
              <w:b/>
              <w:bCs/>
              <w:sz w:val="16"/>
              <w:szCs w:val="16"/>
              <w:lang w:val="es-CO"/>
            </w:rPr>
            <w:br/>
          </w:r>
          <w:r>
            <w:rPr>
              <w:rFonts w:ascii="Century Gothic" w:eastAsiaTheme="minorHAnsi" w:hAnsi="Century Gothic" w:cs="Calibri"/>
              <w:b/>
              <w:bCs/>
              <w:sz w:val="16"/>
              <w:szCs w:val="16"/>
              <w:lang w:val="es-CO"/>
            </w:rPr>
            <w:t>Febrero 28-2020</w:t>
          </w:r>
        </w:p>
      </w:tc>
      <w:tc>
        <w:tcPr>
          <w:tcW w:w="1832" w:type="dxa"/>
          <w:tcBorders>
            <w:top w:val="single" w:sz="8" w:space="0" w:color="auto"/>
            <w:left w:val="nil"/>
            <w:bottom w:val="single" w:sz="8" w:space="0" w:color="auto"/>
            <w:right w:val="single" w:sz="8" w:space="0" w:color="000000"/>
          </w:tcBorders>
          <w:vAlign w:val="center"/>
        </w:tcPr>
        <w:p w14:paraId="38B6FA83" w14:textId="77777777" w:rsidR="009A37A6" w:rsidRPr="00D1296E" w:rsidRDefault="009A37A6" w:rsidP="00D1296E">
          <w:pPr>
            <w:spacing w:after="0" w:line="276" w:lineRule="auto"/>
            <w:jc w:val="center"/>
            <w:rPr>
              <w:rFonts w:ascii="Century Gothic" w:eastAsiaTheme="minorHAnsi" w:hAnsi="Century Gothic" w:cs="Calibri"/>
              <w:b/>
              <w:bCs/>
              <w:sz w:val="16"/>
              <w:szCs w:val="16"/>
              <w:lang w:val="es-CO"/>
            </w:rPr>
          </w:pPr>
          <w:r w:rsidRPr="00D1296E">
            <w:rPr>
              <w:rFonts w:ascii="Century Gothic" w:eastAsiaTheme="minorHAnsi" w:hAnsi="Century Gothic" w:cs="Calibri"/>
              <w:b/>
              <w:bCs/>
              <w:sz w:val="16"/>
              <w:szCs w:val="16"/>
              <w:lang w:val="es-CO"/>
            </w:rPr>
            <w:t>VERSIÓN</w:t>
          </w:r>
          <w:r w:rsidRPr="00D1296E">
            <w:rPr>
              <w:rFonts w:ascii="Century Gothic" w:eastAsiaTheme="minorHAnsi" w:hAnsi="Century Gothic" w:cs="Calibri"/>
              <w:b/>
              <w:bCs/>
              <w:sz w:val="16"/>
              <w:szCs w:val="16"/>
              <w:lang w:val="es-CO"/>
            </w:rPr>
            <w:br/>
          </w:r>
          <w:r w:rsidRPr="00D1296E">
            <w:rPr>
              <w:rFonts w:ascii="Century Gothic" w:eastAsiaTheme="minorHAnsi" w:hAnsi="Century Gothic" w:cs="Calibri"/>
              <w:sz w:val="16"/>
              <w:szCs w:val="16"/>
              <w:lang w:val="es-CO"/>
            </w:rPr>
            <w:t>01</w:t>
          </w:r>
        </w:p>
      </w:tc>
      <w:tc>
        <w:tcPr>
          <w:tcW w:w="1869" w:type="dxa"/>
          <w:tcBorders>
            <w:top w:val="single" w:sz="8" w:space="0" w:color="auto"/>
            <w:left w:val="nil"/>
            <w:bottom w:val="single" w:sz="8" w:space="0" w:color="auto"/>
            <w:right w:val="single" w:sz="8" w:space="0" w:color="000000"/>
          </w:tcBorders>
          <w:vAlign w:val="center"/>
        </w:tcPr>
        <w:p w14:paraId="5EB53CF1" w14:textId="77777777" w:rsidR="009A37A6" w:rsidRPr="00D1296E" w:rsidRDefault="009A37A6" w:rsidP="00D1296E">
          <w:pPr>
            <w:spacing w:after="0" w:line="276" w:lineRule="auto"/>
            <w:jc w:val="center"/>
            <w:rPr>
              <w:rFonts w:ascii="Century Gothic" w:eastAsiaTheme="minorHAnsi" w:hAnsi="Century Gothic" w:cs="Calibri"/>
              <w:b/>
              <w:bCs/>
              <w:sz w:val="16"/>
              <w:szCs w:val="16"/>
              <w:lang w:val="es-CO"/>
            </w:rPr>
          </w:pPr>
          <w:r w:rsidRPr="00D1296E">
            <w:rPr>
              <w:rFonts w:ascii="Century Gothic" w:eastAsiaTheme="minorHAnsi" w:hAnsi="Century Gothic" w:cs="Calibri"/>
              <w:b/>
              <w:bCs/>
              <w:sz w:val="16"/>
              <w:szCs w:val="16"/>
              <w:lang w:val="es-CO"/>
            </w:rPr>
            <w:t>CÓDIGO</w:t>
          </w:r>
          <w:r w:rsidRPr="00D1296E">
            <w:rPr>
              <w:rFonts w:ascii="Century Gothic" w:eastAsiaTheme="minorHAnsi" w:hAnsi="Century Gothic" w:cs="Calibri"/>
              <w:b/>
              <w:bCs/>
              <w:sz w:val="16"/>
              <w:szCs w:val="16"/>
              <w:lang w:val="es-CO"/>
            </w:rPr>
            <w:br/>
          </w:r>
          <w:r w:rsidRPr="00D1296E">
            <w:rPr>
              <w:rFonts w:ascii="Century Gothic" w:eastAsiaTheme="minorHAnsi" w:hAnsi="Century Gothic" w:cs="Calibri"/>
              <w:sz w:val="16"/>
              <w:szCs w:val="16"/>
              <w:lang w:val="es-CO"/>
            </w:rPr>
            <w:t>CO-F-0</w:t>
          </w:r>
          <w:r>
            <w:rPr>
              <w:rFonts w:ascii="Century Gothic" w:eastAsiaTheme="minorHAnsi" w:hAnsi="Century Gothic" w:cs="Calibri"/>
              <w:sz w:val="16"/>
              <w:szCs w:val="16"/>
              <w:lang w:val="es-CO"/>
            </w:rPr>
            <w:t>37</w:t>
          </w:r>
        </w:p>
      </w:tc>
      <w:tc>
        <w:tcPr>
          <w:tcW w:w="1982" w:type="dxa"/>
          <w:tcBorders>
            <w:top w:val="single" w:sz="8" w:space="0" w:color="auto"/>
            <w:left w:val="nil"/>
            <w:bottom w:val="single" w:sz="8" w:space="0" w:color="auto"/>
            <w:right w:val="single" w:sz="8" w:space="0" w:color="000000"/>
          </w:tcBorders>
          <w:vAlign w:val="center"/>
        </w:tcPr>
        <w:p w14:paraId="69EFE315" w14:textId="77777777" w:rsidR="009A37A6" w:rsidRPr="00D1296E" w:rsidRDefault="009A37A6" w:rsidP="00D1296E">
          <w:pPr>
            <w:spacing w:after="0" w:line="276" w:lineRule="auto"/>
            <w:jc w:val="center"/>
            <w:rPr>
              <w:rFonts w:ascii="Century Gothic" w:eastAsiaTheme="minorHAnsi" w:hAnsi="Century Gothic" w:cs="Calibri"/>
              <w:b/>
              <w:bCs/>
              <w:sz w:val="16"/>
              <w:szCs w:val="16"/>
              <w:lang w:val="es-CO"/>
            </w:rPr>
          </w:pPr>
          <w:r w:rsidRPr="00D1296E">
            <w:rPr>
              <w:rFonts w:ascii="Century Gothic" w:eastAsiaTheme="minorHAnsi" w:hAnsi="Century Gothic" w:cs="Calibri"/>
              <w:b/>
              <w:bCs/>
              <w:sz w:val="16"/>
              <w:szCs w:val="16"/>
              <w:lang w:val="es-CO"/>
            </w:rPr>
            <w:t>CONSECUTIVO</w:t>
          </w:r>
        </w:p>
        <w:p w14:paraId="32E78E4C" w14:textId="3F1F46A6" w:rsidR="009A37A6" w:rsidRPr="00D1296E" w:rsidRDefault="009A37A6" w:rsidP="00450902">
          <w:pPr>
            <w:spacing w:after="0" w:line="276" w:lineRule="auto"/>
            <w:jc w:val="center"/>
            <w:rPr>
              <w:rFonts w:ascii="Century Gothic" w:eastAsiaTheme="minorHAnsi" w:hAnsi="Century Gothic" w:cs="Calibri"/>
              <w:bCs/>
              <w:sz w:val="16"/>
              <w:szCs w:val="16"/>
              <w:lang w:val="es-CO"/>
            </w:rPr>
          </w:pPr>
          <w:r w:rsidRPr="00D1296E">
            <w:rPr>
              <w:rFonts w:ascii="Century Gothic" w:eastAsiaTheme="minorHAnsi" w:hAnsi="Century Gothic" w:cs="Calibri"/>
              <w:bCs/>
              <w:sz w:val="16"/>
              <w:szCs w:val="16"/>
              <w:lang w:val="es-CO"/>
            </w:rPr>
            <w:fldChar w:fldCharType="begin"/>
          </w:r>
          <w:r w:rsidRPr="00D1296E">
            <w:rPr>
              <w:rFonts w:ascii="Century Gothic" w:eastAsiaTheme="minorHAnsi" w:hAnsi="Century Gothic" w:cs="Calibri"/>
              <w:bCs/>
              <w:sz w:val="16"/>
              <w:szCs w:val="16"/>
              <w:lang w:val="es-CO"/>
            </w:rPr>
            <w:instrText xml:space="preserve"> PAGE   \* MERGEFORMAT </w:instrText>
          </w:r>
          <w:r w:rsidRPr="00D1296E">
            <w:rPr>
              <w:rFonts w:ascii="Century Gothic" w:eastAsiaTheme="minorHAnsi" w:hAnsi="Century Gothic" w:cs="Calibri"/>
              <w:bCs/>
              <w:sz w:val="16"/>
              <w:szCs w:val="16"/>
              <w:lang w:val="es-CO"/>
            </w:rPr>
            <w:fldChar w:fldCharType="separate"/>
          </w:r>
          <w:r w:rsidR="00CE1A26" w:rsidRPr="00CE1A26">
            <w:rPr>
              <w:rFonts w:ascii="Century Gothic" w:eastAsiaTheme="minorHAnsi" w:hAnsi="Century Gothic" w:cs="Calibri"/>
              <w:bCs/>
              <w:noProof/>
              <w:sz w:val="16"/>
              <w:szCs w:val="16"/>
            </w:rPr>
            <w:t>21</w:t>
          </w:r>
          <w:r w:rsidRPr="00D1296E">
            <w:rPr>
              <w:rFonts w:ascii="Century Gothic" w:eastAsiaTheme="minorHAnsi" w:hAnsi="Century Gothic" w:cs="Calibri"/>
              <w:bCs/>
              <w:sz w:val="16"/>
              <w:szCs w:val="16"/>
              <w:lang w:val="es-CO"/>
            </w:rPr>
            <w:fldChar w:fldCharType="end"/>
          </w:r>
          <w:bookmarkEnd w:id="8"/>
          <w:r>
            <w:rPr>
              <w:rFonts w:ascii="Century Gothic" w:eastAsiaTheme="minorHAnsi" w:hAnsi="Century Gothic" w:cs="Calibri"/>
              <w:bCs/>
              <w:sz w:val="16"/>
              <w:szCs w:val="16"/>
              <w:lang w:val="es-CO"/>
            </w:rPr>
            <w:t xml:space="preserve"> de 12</w:t>
          </w:r>
        </w:p>
      </w:tc>
    </w:tr>
  </w:tbl>
  <w:p w14:paraId="06F3EC81" w14:textId="77777777" w:rsidR="009A37A6" w:rsidRDefault="009A37A6" w:rsidP="00B43088">
    <w:pPr>
      <w:spacing w:after="0" w:line="240"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77.75pt;height:176.25pt;visibility:visible;mso-wrap-style:square" o:bullet="t">
        <v:imagedata r:id="rId1" o:title=""/>
      </v:shape>
    </w:pict>
  </w:numPicBullet>
  <w:abstractNum w:abstractNumId="0" w15:restartNumberingAfterBreak="0">
    <w:nsid w:val="FFFFFF89"/>
    <w:multiLevelType w:val="singleLevel"/>
    <w:tmpl w:val="47700EA6"/>
    <w:lvl w:ilvl="0">
      <w:start w:val="1"/>
      <w:numFmt w:val="bullet"/>
      <w:pStyle w:val="Listaconvietas"/>
      <w:lvlText w:val=""/>
      <w:lvlJc w:val="left"/>
      <w:pPr>
        <w:tabs>
          <w:tab w:val="num" w:pos="360"/>
        </w:tabs>
        <w:ind w:left="360" w:hanging="360"/>
      </w:pPr>
      <w:rPr>
        <w:rFonts w:ascii="Symbol" w:hAnsi="Symbol" w:cs="Symbol" w:hint="default"/>
      </w:rPr>
    </w:lvl>
  </w:abstractNum>
  <w:abstractNum w:abstractNumId="1" w15:restartNumberingAfterBreak="0">
    <w:nsid w:val="013157D9"/>
    <w:multiLevelType w:val="multilevel"/>
    <w:tmpl w:val="BEF66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581013"/>
    <w:multiLevelType w:val="hybridMultilevel"/>
    <w:tmpl w:val="50C8A19C"/>
    <w:lvl w:ilvl="0" w:tplc="240A000F">
      <w:start w:val="1"/>
      <w:numFmt w:val="decimal"/>
      <w:lvlText w:val="%1."/>
      <w:lvlJc w:val="left"/>
      <w:pPr>
        <w:ind w:left="720" w:hanging="360"/>
      </w:pPr>
      <w:rPr>
        <w:rFonts w:hint="default"/>
      </w:rPr>
    </w:lvl>
    <w:lvl w:ilvl="1" w:tplc="6A0E29A6">
      <w:start w:val="89"/>
      <w:numFmt w:val="bullet"/>
      <w:lvlText w:val="•"/>
      <w:lvlJc w:val="left"/>
      <w:pPr>
        <w:ind w:left="1440" w:hanging="360"/>
      </w:pPr>
      <w:rPr>
        <w:rFonts w:ascii="Arial Narrow" w:eastAsia="Arial Narrow" w:hAnsi="Arial Narrow"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FFFFFFFF">
      <w:start w:val="1"/>
      <w:numFmt w:val="decimal"/>
      <w:lvlText w:val="%2."/>
      <w:lvlJc w:val="left"/>
      <w:pPr>
        <w:ind w:left="1894" w:hanging="360"/>
      </w:pPr>
      <w:rPr>
        <w:rFonts w:cs="Times New Roman" w:hint="default"/>
      </w:rPr>
    </w:lvl>
    <w:lvl w:ilvl="2" w:tplc="FFFFFFFF">
      <w:start w:val="1"/>
      <w:numFmt w:val="lowerRoman"/>
      <w:lvlText w:val="%3."/>
      <w:lvlJc w:val="right"/>
      <w:pPr>
        <w:ind w:left="2614" w:hanging="360"/>
      </w:pPr>
      <w:rPr>
        <w:rFonts w:cs="Times New Roman" w:hint="default"/>
      </w:rPr>
    </w:lvl>
    <w:lvl w:ilvl="3" w:tplc="FFFFFFFF">
      <w:start w:val="1"/>
      <w:numFmt w:val="bullet"/>
      <w:lvlText w:val=""/>
      <w:lvlJc w:val="left"/>
      <w:pPr>
        <w:ind w:left="3334" w:hanging="360"/>
      </w:pPr>
      <w:rPr>
        <w:rFonts w:ascii="Symbol" w:hAnsi="Symbol" w:hint="default"/>
      </w:rPr>
    </w:lvl>
    <w:lvl w:ilvl="4" w:tplc="FFFFFFFF">
      <w:start w:val="1"/>
      <w:numFmt w:val="bullet"/>
      <w:lvlText w:val="o"/>
      <w:lvlJc w:val="left"/>
      <w:pPr>
        <w:ind w:left="4054" w:hanging="360"/>
      </w:pPr>
      <w:rPr>
        <w:rFonts w:ascii="Courier New" w:hAnsi="Courier New" w:hint="default"/>
      </w:rPr>
    </w:lvl>
    <w:lvl w:ilvl="5" w:tplc="FFFFFFFF">
      <w:start w:val="1"/>
      <w:numFmt w:val="bullet"/>
      <w:lvlText w:val=""/>
      <w:lvlJc w:val="left"/>
      <w:pPr>
        <w:ind w:left="4774" w:hanging="360"/>
      </w:pPr>
      <w:rPr>
        <w:rFonts w:ascii="Wingdings" w:hAnsi="Wingdings" w:hint="default"/>
      </w:rPr>
    </w:lvl>
    <w:lvl w:ilvl="6" w:tplc="FFFFFFFF">
      <w:start w:val="1"/>
      <w:numFmt w:val="bullet"/>
      <w:lvlText w:val=""/>
      <w:lvlJc w:val="left"/>
      <w:pPr>
        <w:ind w:left="5494" w:hanging="360"/>
      </w:pPr>
      <w:rPr>
        <w:rFonts w:ascii="Symbol" w:hAnsi="Symbol" w:hint="default"/>
      </w:rPr>
    </w:lvl>
    <w:lvl w:ilvl="7" w:tplc="FFFFFFFF">
      <w:start w:val="1"/>
      <w:numFmt w:val="bullet"/>
      <w:lvlText w:val="o"/>
      <w:lvlJc w:val="left"/>
      <w:pPr>
        <w:ind w:left="6214" w:hanging="360"/>
      </w:pPr>
      <w:rPr>
        <w:rFonts w:ascii="Courier New" w:hAnsi="Courier New" w:hint="default"/>
      </w:rPr>
    </w:lvl>
    <w:lvl w:ilvl="8" w:tplc="FFFFFFFF">
      <w:start w:val="1"/>
      <w:numFmt w:val="bullet"/>
      <w:lvlText w:val=""/>
      <w:lvlJc w:val="left"/>
      <w:pPr>
        <w:ind w:left="6934" w:hanging="360"/>
      </w:pPr>
      <w:rPr>
        <w:rFonts w:ascii="Wingdings" w:hAnsi="Wingdings" w:hint="default"/>
      </w:rPr>
    </w:lvl>
  </w:abstractNum>
  <w:abstractNum w:abstractNumId="4" w15:restartNumberingAfterBreak="0">
    <w:nsid w:val="2AF66866"/>
    <w:multiLevelType w:val="hybridMultilevel"/>
    <w:tmpl w:val="B546B1F4"/>
    <w:lvl w:ilvl="0" w:tplc="C57A7080">
      <w:start w:val="1"/>
      <w:numFmt w:val="decimal"/>
      <w:pStyle w:val="tituloprincipal"/>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5" w15:restartNumberingAfterBreak="0">
    <w:nsid w:val="33EE7359"/>
    <w:multiLevelType w:val="multilevel"/>
    <w:tmpl w:val="0C0A001F"/>
    <w:styleLink w:val="Estilo2"/>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17B55FF"/>
    <w:multiLevelType w:val="hybridMultilevel"/>
    <w:tmpl w:val="C0C00152"/>
    <w:lvl w:ilvl="0" w:tplc="7FCE85F0">
      <w:start w:val="1"/>
      <w:numFmt w:val="decimal"/>
      <w:pStyle w:val="EstiloTtulo2"/>
      <w:lvlText w:val="4.%1."/>
      <w:lvlJc w:val="left"/>
      <w:pPr>
        <w:ind w:left="360" w:hanging="360"/>
      </w:pPr>
      <w:rPr>
        <w:rFonts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22266CD"/>
    <w:multiLevelType w:val="hybridMultilevel"/>
    <w:tmpl w:val="086A3C3C"/>
    <w:lvl w:ilvl="0" w:tplc="0409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155" w:hanging="360"/>
      </w:pPr>
      <w:rPr>
        <w:rFonts w:ascii="Courier New" w:hAnsi="Courier New" w:cs="Courier New" w:hint="default"/>
      </w:rPr>
    </w:lvl>
    <w:lvl w:ilvl="2" w:tplc="240A0005" w:tentative="1">
      <w:start w:val="1"/>
      <w:numFmt w:val="bullet"/>
      <w:lvlText w:val=""/>
      <w:lvlJc w:val="left"/>
      <w:pPr>
        <w:ind w:left="1875" w:hanging="360"/>
      </w:pPr>
      <w:rPr>
        <w:rFonts w:ascii="Wingdings" w:hAnsi="Wingdings" w:hint="default"/>
      </w:rPr>
    </w:lvl>
    <w:lvl w:ilvl="3" w:tplc="240A0001" w:tentative="1">
      <w:start w:val="1"/>
      <w:numFmt w:val="bullet"/>
      <w:lvlText w:val=""/>
      <w:lvlJc w:val="left"/>
      <w:pPr>
        <w:ind w:left="2595" w:hanging="360"/>
      </w:pPr>
      <w:rPr>
        <w:rFonts w:ascii="Symbol" w:hAnsi="Symbol" w:hint="default"/>
      </w:rPr>
    </w:lvl>
    <w:lvl w:ilvl="4" w:tplc="240A0003" w:tentative="1">
      <w:start w:val="1"/>
      <w:numFmt w:val="bullet"/>
      <w:lvlText w:val="o"/>
      <w:lvlJc w:val="left"/>
      <w:pPr>
        <w:ind w:left="3315" w:hanging="360"/>
      </w:pPr>
      <w:rPr>
        <w:rFonts w:ascii="Courier New" w:hAnsi="Courier New" w:cs="Courier New" w:hint="default"/>
      </w:rPr>
    </w:lvl>
    <w:lvl w:ilvl="5" w:tplc="240A0005" w:tentative="1">
      <w:start w:val="1"/>
      <w:numFmt w:val="bullet"/>
      <w:lvlText w:val=""/>
      <w:lvlJc w:val="left"/>
      <w:pPr>
        <w:ind w:left="4035" w:hanging="360"/>
      </w:pPr>
      <w:rPr>
        <w:rFonts w:ascii="Wingdings" w:hAnsi="Wingdings" w:hint="default"/>
      </w:rPr>
    </w:lvl>
    <w:lvl w:ilvl="6" w:tplc="240A0001" w:tentative="1">
      <w:start w:val="1"/>
      <w:numFmt w:val="bullet"/>
      <w:lvlText w:val=""/>
      <w:lvlJc w:val="left"/>
      <w:pPr>
        <w:ind w:left="4755" w:hanging="360"/>
      </w:pPr>
      <w:rPr>
        <w:rFonts w:ascii="Symbol" w:hAnsi="Symbol" w:hint="default"/>
      </w:rPr>
    </w:lvl>
    <w:lvl w:ilvl="7" w:tplc="240A0003" w:tentative="1">
      <w:start w:val="1"/>
      <w:numFmt w:val="bullet"/>
      <w:lvlText w:val="o"/>
      <w:lvlJc w:val="left"/>
      <w:pPr>
        <w:ind w:left="5475" w:hanging="360"/>
      </w:pPr>
      <w:rPr>
        <w:rFonts w:ascii="Courier New" w:hAnsi="Courier New" w:cs="Courier New" w:hint="default"/>
      </w:rPr>
    </w:lvl>
    <w:lvl w:ilvl="8" w:tplc="240A0005" w:tentative="1">
      <w:start w:val="1"/>
      <w:numFmt w:val="bullet"/>
      <w:lvlText w:val=""/>
      <w:lvlJc w:val="left"/>
      <w:pPr>
        <w:ind w:left="6195" w:hanging="360"/>
      </w:pPr>
      <w:rPr>
        <w:rFonts w:ascii="Wingdings" w:hAnsi="Wingdings" w:hint="default"/>
      </w:rPr>
    </w:lvl>
  </w:abstractNum>
  <w:abstractNum w:abstractNumId="8" w15:restartNumberingAfterBreak="0">
    <w:nsid w:val="460D367D"/>
    <w:multiLevelType w:val="multilevel"/>
    <w:tmpl w:val="5F245C1A"/>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493C51BA"/>
    <w:multiLevelType w:val="multilevel"/>
    <w:tmpl w:val="6518B862"/>
    <w:styleLink w:val="EsquemaPliego"/>
    <w:lvl w:ilvl="0">
      <w:start w:val="1"/>
      <w:numFmt w:val="decimal"/>
      <w:lvlText w:val="CAPITULO %1"/>
      <w:lvlJc w:val="center"/>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720" w:hanging="720"/>
      </w:pPr>
      <w:rPr>
        <w:rFonts w:cs="Times New Roman" w:hint="default"/>
      </w:rPr>
    </w:lvl>
    <w:lvl w:ilvl="6">
      <w:start w:val="1"/>
      <w:numFmt w:val="decimal"/>
      <w:lvlText w:val="%1.%2.%3.%4.%5.%6.%7."/>
      <w:lvlJc w:val="left"/>
      <w:pPr>
        <w:ind w:left="720" w:hanging="720"/>
      </w:pPr>
      <w:rPr>
        <w:rFonts w:cs="Times New Roman" w:hint="default"/>
      </w:rPr>
    </w:lvl>
    <w:lvl w:ilvl="7">
      <w:start w:val="1"/>
      <w:numFmt w:val="decimal"/>
      <w:lvlText w:val="%1.%2.%3.%4.%5.%6.%7.%8."/>
      <w:lvlJc w:val="left"/>
      <w:pPr>
        <w:ind w:left="720" w:hanging="720"/>
      </w:pPr>
      <w:rPr>
        <w:rFonts w:cs="Times New Roman" w:hint="default"/>
      </w:rPr>
    </w:lvl>
    <w:lvl w:ilvl="8">
      <w:start w:val="1"/>
      <w:numFmt w:val="decimal"/>
      <w:lvlText w:val="%1.%2.%3.%4.%5.%6.%7.%8.%9."/>
      <w:lvlJc w:val="left"/>
      <w:pPr>
        <w:ind w:left="720" w:hanging="720"/>
      </w:pPr>
      <w:rPr>
        <w:rFonts w:cs="Times New Roman" w:hint="default"/>
      </w:rPr>
    </w:lvl>
  </w:abstractNum>
  <w:abstractNum w:abstractNumId="10" w15:restartNumberingAfterBreak="0">
    <w:nsid w:val="54E9407B"/>
    <w:multiLevelType w:val="hybridMultilevel"/>
    <w:tmpl w:val="F74CC0B4"/>
    <w:lvl w:ilvl="0" w:tplc="337680AC">
      <w:start w:val="1"/>
      <w:numFmt w:val="decimal"/>
      <w:pStyle w:val="AnexosTitulos"/>
      <w:lvlText w:val="ANEXO No. %1"/>
      <w:lvlJc w:val="center"/>
      <w:pPr>
        <w:ind w:left="720"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1" w15:restartNumberingAfterBreak="0">
    <w:nsid w:val="57285F4D"/>
    <w:multiLevelType w:val="hybridMultilevel"/>
    <w:tmpl w:val="C38440E0"/>
    <w:lvl w:ilvl="0" w:tplc="2C0E8910">
      <w:start w:val="1"/>
      <w:numFmt w:val="decimal"/>
      <w:pStyle w:val="Tablas"/>
      <w:lvlText w:val="Tabla Nº%1."/>
      <w:lvlJc w:val="left"/>
      <w:pPr>
        <w:ind w:left="1440" w:hanging="360"/>
      </w:pPr>
      <w:rPr>
        <w:rFonts w:cs="Times New Roman" w:hint="default"/>
        <w:bCs w:val="0"/>
        <w:i w:val="0"/>
        <w:iCs w:val="0"/>
        <w:caps w:val="0"/>
        <w:smallCaps w:val="0"/>
        <w:strike w:val="0"/>
        <w:dstrike w:val="0"/>
        <w:vanish w:val="0"/>
        <w:color w:val="000000"/>
        <w:spacing w:val="0"/>
        <w:kern w:val="0"/>
        <w:position w:val="0"/>
        <w:u w:val="none"/>
        <w:vertAlign w:val="baseline"/>
        <w:em w:val="none"/>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2" w15:restartNumberingAfterBreak="0">
    <w:nsid w:val="5B2D269E"/>
    <w:multiLevelType w:val="hybridMultilevel"/>
    <w:tmpl w:val="24289CEA"/>
    <w:lvl w:ilvl="0" w:tplc="31783BE0">
      <w:start w:val="1"/>
      <w:numFmt w:val="decimal"/>
      <w:pStyle w:val="Figuras"/>
      <w:lvlText w:val="Figura %1."/>
      <w:lvlJc w:val="left"/>
      <w:pPr>
        <w:ind w:left="1070" w:hanging="360"/>
      </w:pPr>
      <w:rPr>
        <w:rFonts w:ascii="Arial" w:hAnsi="Arial" w:cs="Arial" w:hint="default"/>
        <w:b/>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CAB6071"/>
    <w:multiLevelType w:val="hybridMultilevel"/>
    <w:tmpl w:val="1D800272"/>
    <w:lvl w:ilvl="0" w:tplc="482C2DCE">
      <w:start w:val="1"/>
      <w:numFmt w:val="decimal"/>
      <w:pStyle w:val="Anexos"/>
      <w:lvlText w:val="Anexo %1."/>
      <w:lvlJc w:val="center"/>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E4A182A"/>
    <w:multiLevelType w:val="hybridMultilevel"/>
    <w:tmpl w:val="758AC8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4224898"/>
    <w:multiLevelType w:val="hybridMultilevel"/>
    <w:tmpl w:val="FD6244D2"/>
    <w:lvl w:ilvl="0" w:tplc="0409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093051B"/>
    <w:multiLevelType w:val="singleLevel"/>
    <w:tmpl w:val="000AF36A"/>
    <w:lvl w:ilvl="0">
      <w:start w:val="1"/>
      <w:numFmt w:val="none"/>
      <w:pStyle w:val="Normalpuce"/>
      <w:lvlText w:val=""/>
      <w:legacy w:legacy="1" w:legacySpace="0" w:legacyIndent="283"/>
      <w:lvlJc w:val="left"/>
      <w:pPr>
        <w:ind w:left="283" w:hanging="283"/>
      </w:pPr>
      <w:rPr>
        <w:rFonts w:ascii="Symbol" w:hAnsi="Symbol" w:hint="default"/>
      </w:rPr>
    </w:lvl>
  </w:abstractNum>
  <w:abstractNum w:abstractNumId="17" w15:restartNumberingAfterBreak="0">
    <w:nsid w:val="759D4A97"/>
    <w:multiLevelType w:val="hybridMultilevel"/>
    <w:tmpl w:val="E6B448B4"/>
    <w:lvl w:ilvl="0" w:tplc="DA4AEAEE">
      <w:numFmt w:val="bullet"/>
      <w:lvlText w:val=""/>
      <w:lvlJc w:val="left"/>
      <w:pPr>
        <w:ind w:left="576" w:hanging="360"/>
      </w:pPr>
      <w:rPr>
        <w:rFonts w:ascii="Symbol" w:eastAsia="Symbol" w:hAnsi="Symbol" w:cs="Symbol" w:hint="default"/>
        <w:w w:val="100"/>
        <w:sz w:val="24"/>
        <w:szCs w:val="24"/>
        <w:lang w:val="es-ES" w:eastAsia="en-US" w:bidi="ar-SA"/>
      </w:rPr>
    </w:lvl>
    <w:lvl w:ilvl="1" w:tplc="4210AA06">
      <w:numFmt w:val="bullet"/>
      <w:lvlText w:val="•"/>
      <w:lvlJc w:val="left"/>
      <w:pPr>
        <w:ind w:left="1532" w:hanging="360"/>
      </w:pPr>
      <w:rPr>
        <w:rFonts w:hint="default"/>
        <w:lang w:val="es-ES" w:eastAsia="en-US" w:bidi="ar-SA"/>
      </w:rPr>
    </w:lvl>
    <w:lvl w:ilvl="2" w:tplc="5890F448">
      <w:numFmt w:val="bullet"/>
      <w:lvlText w:val="•"/>
      <w:lvlJc w:val="left"/>
      <w:pPr>
        <w:ind w:left="2484" w:hanging="360"/>
      </w:pPr>
      <w:rPr>
        <w:rFonts w:hint="default"/>
        <w:lang w:val="es-ES" w:eastAsia="en-US" w:bidi="ar-SA"/>
      </w:rPr>
    </w:lvl>
    <w:lvl w:ilvl="3" w:tplc="0ADAABB6">
      <w:numFmt w:val="bullet"/>
      <w:lvlText w:val="•"/>
      <w:lvlJc w:val="left"/>
      <w:pPr>
        <w:ind w:left="3436" w:hanging="360"/>
      </w:pPr>
      <w:rPr>
        <w:rFonts w:hint="default"/>
        <w:lang w:val="es-ES" w:eastAsia="en-US" w:bidi="ar-SA"/>
      </w:rPr>
    </w:lvl>
    <w:lvl w:ilvl="4" w:tplc="D936A0DE">
      <w:numFmt w:val="bullet"/>
      <w:lvlText w:val="•"/>
      <w:lvlJc w:val="left"/>
      <w:pPr>
        <w:ind w:left="4388" w:hanging="360"/>
      </w:pPr>
      <w:rPr>
        <w:rFonts w:hint="default"/>
        <w:lang w:val="es-ES" w:eastAsia="en-US" w:bidi="ar-SA"/>
      </w:rPr>
    </w:lvl>
    <w:lvl w:ilvl="5" w:tplc="17940494">
      <w:numFmt w:val="bullet"/>
      <w:lvlText w:val="•"/>
      <w:lvlJc w:val="left"/>
      <w:pPr>
        <w:ind w:left="5341" w:hanging="360"/>
      </w:pPr>
      <w:rPr>
        <w:rFonts w:hint="default"/>
        <w:lang w:val="es-ES" w:eastAsia="en-US" w:bidi="ar-SA"/>
      </w:rPr>
    </w:lvl>
    <w:lvl w:ilvl="6" w:tplc="F20EC688">
      <w:numFmt w:val="bullet"/>
      <w:lvlText w:val="•"/>
      <w:lvlJc w:val="left"/>
      <w:pPr>
        <w:ind w:left="6293" w:hanging="360"/>
      </w:pPr>
      <w:rPr>
        <w:rFonts w:hint="default"/>
        <w:lang w:val="es-ES" w:eastAsia="en-US" w:bidi="ar-SA"/>
      </w:rPr>
    </w:lvl>
    <w:lvl w:ilvl="7" w:tplc="CA50E778">
      <w:numFmt w:val="bullet"/>
      <w:lvlText w:val="•"/>
      <w:lvlJc w:val="left"/>
      <w:pPr>
        <w:ind w:left="7245" w:hanging="360"/>
      </w:pPr>
      <w:rPr>
        <w:rFonts w:hint="default"/>
        <w:lang w:val="es-ES" w:eastAsia="en-US" w:bidi="ar-SA"/>
      </w:rPr>
    </w:lvl>
    <w:lvl w:ilvl="8" w:tplc="767E4ACE">
      <w:numFmt w:val="bullet"/>
      <w:lvlText w:val="•"/>
      <w:lvlJc w:val="left"/>
      <w:pPr>
        <w:ind w:left="8197" w:hanging="360"/>
      </w:pPr>
      <w:rPr>
        <w:rFonts w:hint="default"/>
        <w:lang w:val="es-ES" w:eastAsia="en-US" w:bidi="ar-SA"/>
      </w:rPr>
    </w:lvl>
  </w:abstractNum>
  <w:abstractNum w:abstractNumId="18" w15:restartNumberingAfterBreak="0">
    <w:nsid w:val="7EAC5CA2"/>
    <w:multiLevelType w:val="multilevel"/>
    <w:tmpl w:val="39446B50"/>
    <w:lvl w:ilvl="0">
      <w:start w:val="1"/>
      <w:numFmt w:val="decimal"/>
      <w:lvlText w:val="%1."/>
      <w:lvlJc w:val="left"/>
      <w:pPr>
        <w:ind w:left="432" w:hanging="432"/>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1288" w:hanging="720"/>
      </w:pPr>
      <w:rPr>
        <w:rFonts w:cs="Times New Roman" w:hint="default"/>
        <w:b/>
      </w:rPr>
    </w:lvl>
    <w:lvl w:ilvl="3">
      <w:start w:val="1"/>
      <w:numFmt w:val="decimal"/>
      <w:pStyle w:val="Ttulo4"/>
      <w:lvlText w:val="%1.%2.%3.%4"/>
      <w:lvlJc w:val="left"/>
      <w:pPr>
        <w:ind w:left="864" w:hanging="864"/>
      </w:pPr>
      <w:rPr>
        <w:rFonts w:cs="Times New Roman" w:hint="default"/>
        <w:b/>
      </w:rPr>
    </w:lvl>
    <w:lvl w:ilvl="4">
      <w:start w:val="1"/>
      <w:numFmt w:val="decimal"/>
      <w:pStyle w:val="Ttulo5"/>
      <w:lvlText w:val="%1.%2.%3.%4.%5"/>
      <w:lvlJc w:val="left"/>
      <w:pPr>
        <w:ind w:left="1008" w:hanging="1008"/>
      </w:pPr>
      <w:rPr>
        <w:rFonts w:cs="Times New Roman" w:hint="default"/>
        <w:b/>
      </w:rPr>
    </w:lvl>
    <w:lvl w:ilvl="5">
      <w:start w:val="1"/>
      <w:numFmt w:val="decimal"/>
      <w:pStyle w:val="Ttulo6"/>
      <w:lvlText w:val="%1.%2.%3.%4.%5.%6"/>
      <w:lvlJc w:val="left"/>
      <w:pPr>
        <w:ind w:left="1152" w:hanging="1152"/>
      </w:pPr>
      <w:rPr>
        <w:rFonts w:cs="Times New Roman" w:hint="default"/>
      </w:rPr>
    </w:lvl>
    <w:lvl w:ilvl="6">
      <w:start w:val="1"/>
      <w:numFmt w:val="decimal"/>
      <w:pStyle w:val="Ttulo7"/>
      <w:lvlText w:val="%1.%2.%3.%4.%5.%6.%7"/>
      <w:lvlJc w:val="left"/>
      <w:pPr>
        <w:ind w:left="1296" w:hanging="1296"/>
      </w:pPr>
      <w:rPr>
        <w:rFonts w:cs="Times New Roman" w:hint="default"/>
      </w:rPr>
    </w:lvl>
    <w:lvl w:ilvl="7">
      <w:start w:val="1"/>
      <w:numFmt w:val="decimal"/>
      <w:pStyle w:val="Ttulo8"/>
      <w:lvlText w:val="%1.%2.%3.%4.%5.%6.%7.%8"/>
      <w:lvlJc w:val="left"/>
      <w:pPr>
        <w:ind w:left="1440" w:hanging="1440"/>
      </w:pPr>
      <w:rPr>
        <w:rFonts w:cs="Times New Roman" w:hint="default"/>
      </w:rPr>
    </w:lvl>
    <w:lvl w:ilvl="8">
      <w:start w:val="1"/>
      <w:numFmt w:val="decimal"/>
      <w:pStyle w:val="Ttulo9"/>
      <w:lvlText w:val="%1.%2.%3.%4.%5.%6.%7.%8.%9"/>
      <w:lvlJc w:val="left"/>
      <w:pPr>
        <w:ind w:left="1584" w:hanging="1584"/>
      </w:pPr>
      <w:rPr>
        <w:rFonts w:cs="Times New Roman" w:hint="default"/>
      </w:rPr>
    </w:lvl>
  </w:abstractNum>
  <w:num w:numId="1">
    <w:abstractNumId w:val="4"/>
  </w:num>
  <w:num w:numId="2">
    <w:abstractNumId w:val="18"/>
  </w:num>
  <w:num w:numId="3">
    <w:abstractNumId w:val="12"/>
  </w:num>
  <w:num w:numId="4">
    <w:abstractNumId w:val="11"/>
  </w:num>
  <w:num w:numId="5">
    <w:abstractNumId w:val="13"/>
  </w:num>
  <w:num w:numId="6">
    <w:abstractNumId w:val="5"/>
  </w:num>
  <w:num w:numId="7">
    <w:abstractNumId w:val="9"/>
  </w:num>
  <w:num w:numId="8">
    <w:abstractNumId w:val="8"/>
  </w:num>
  <w:num w:numId="9">
    <w:abstractNumId w:val="3"/>
  </w:num>
  <w:num w:numId="10">
    <w:abstractNumId w:val="10"/>
  </w:num>
  <w:num w:numId="11">
    <w:abstractNumId w:val="6"/>
  </w:num>
  <w:num w:numId="12">
    <w:abstractNumId w:val="0"/>
  </w:num>
  <w:num w:numId="13">
    <w:abstractNumId w:val="17"/>
  </w:num>
  <w:num w:numId="14">
    <w:abstractNumId w:val="16"/>
  </w:num>
  <w:num w:numId="15">
    <w:abstractNumId w:val="2"/>
  </w:num>
  <w:num w:numId="16">
    <w:abstractNumId w:val="14"/>
  </w:num>
  <w:num w:numId="17">
    <w:abstractNumId w:val="15"/>
  </w:num>
  <w:num w:numId="18">
    <w:abstractNumId w:val="1"/>
  </w:num>
  <w:num w:numId="19">
    <w:abstractNumId w:val="7"/>
  </w:num>
  <w:numIdMacAtCleanup w:val="19"/>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icardo Delgado">
    <w15:presenceInfo w15:providerId="Windows Live" w15:userId="942c97b9ed40525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063"/>
    <w:rsid w:val="00000470"/>
    <w:rsid w:val="000009C2"/>
    <w:rsid w:val="00001925"/>
    <w:rsid w:val="00002A9F"/>
    <w:rsid w:val="000038D6"/>
    <w:rsid w:val="00005D56"/>
    <w:rsid w:val="00007137"/>
    <w:rsid w:val="0000783F"/>
    <w:rsid w:val="0000785D"/>
    <w:rsid w:val="00007E02"/>
    <w:rsid w:val="00010849"/>
    <w:rsid w:val="0001149E"/>
    <w:rsid w:val="0001276B"/>
    <w:rsid w:val="00013976"/>
    <w:rsid w:val="00013A08"/>
    <w:rsid w:val="00014361"/>
    <w:rsid w:val="00020170"/>
    <w:rsid w:val="0002038C"/>
    <w:rsid w:val="00021393"/>
    <w:rsid w:val="00021504"/>
    <w:rsid w:val="00021E5C"/>
    <w:rsid w:val="00022835"/>
    <w:rsid w:val="000232D6"/>
    <w:rsid w:val="000245B0"/>
    <w:rsid w:val="000257B9"/>
    <w:rsid w:val="000258A1"/>
    <w:rsid w:val="0003128E"/>
    <w:rsid w:val="00031DD6"/>
    <w:rsid w:val="00031F4D"/>
    <w:rsid w:val="00033AAB"/>
    <w:rsid w:val="000400C6"/>
    <w:rsid w:val="000402D6"/>
    <w:rsid w:val="000403D6"/>
    <w:rsid w:val="0004072C"/>
    <w:rsid w:val="00042EFE"/>
    <w:rsid w:val="000439DC"/>
    <w:rsid w:val="000440B1"/>
    <w:rsid w:val="00045598"/>
    <w:rsid w:val="0004772D"/>
    <w:rsid w:val="00050BDC"/>
    <w:rsid w:val="00051BC2"/>
    <w:rsid w:val="0005419E"/>
    <w:rsid w:val="0005504C"/>
    <w:rsid w:val="000556AA"/>
    <w:rsid w:val="00056FCF"/>
    <w:rsid w:val="00057F3D"/>
    <w:rsid w:val="000612C1"/>
    <w:rsid w:val="00061493"/>
    <w:rsid w:val="00062F23"/>
    <w:rsid w:val="000641A8"/>
    <w:rsid w:val="00070ABE"/>
    <w:rsid w:val="000771F4"/>
    <w:rsid w:val="000873D8"/>
    <w:rsid w:val="0009052B"/>
    <w:rsid w:val="00091988"/>
    <w:rsid w:val="000919C3"/>
    <w:rsid w:val="00091C04"/>
    <w:rsid w:val="000930AC"/>
    <w:rsid w:val="000955C8"/>
    <w:rsid w:val="00096CC5"/>
    <w:rsid w:val="000A0DFF"/>
    <w:rsid w:val="000A1EE4"/>
    <w:rsid w:val="000A2945"/>
    <w:rsid w:val="000A3ED8"/>
    <w:rsid w:val="000A5069"/>
    <w:rsid w:val="000A5FA5"/>
    <w:rsid w:val="000B1437"/>
    <w:rsid w:val="000B1F3D"/>
    <w:rsid w:val="000B2B73"/>
    <w:rsid w:val="000B2BED"/>
    <w:rsid w:val="000B5B98"/>
    <w:rsid w:val="000B5FEB"/>
    <w:rsid w:val="000C784C"/>
    <w:rsid w:val="000D0164"/>
    <w:rsid w:val="000D2792"/>
    <w:rsid w:val="000D2901"/>
    <w:rsid w:val="000D2F93"/>
    <w:rsid w:val="000D380D"/>
    <w:rsid w:val="000E0C83"/>
    <w:rsid w:val="000E1109"/>
    <w:rsid w:val="000E153D"/>
    <w:rsid w:val="000E28C9"/>
    <w:rsid w:val="000E2A90"/>
    <w:rsid w:val="000E4B67"/>
    <w:rsid w:val="000E5434"/>
    <w:rsid w:val="000E6653"/>
    <w:rsid w:val="000F0565"/>
    <w:rsid w:val="000F1AA5"/>
    <w:rsid w:val="000F4897"/>
    <w:rsid w:val="000F5CE5"/>
    <w:rsid w:val="00101298"/>
    <w:rsid w:val="00102BF6"/>
    <w:rsid w:val="00102E97"/>
    <w:rsid w:val="001044D5"/>
    <w:rsid w:val="00107CB6"/>
    <w:rsid w:val="00113738"/>
    <w:rsid w:val="00115E6C"/>
    <w:rsid w:val="00116116"/>
    <w:rsid w:val="00116D2A"/>
    <w:rsid w:val="00121383"/>
    <w:rsid w:val="001227D0"/>
    <w:rsid w:val="00122D78"/>
    <w:rsid w:val="001244E6"/>
    <w:rsid w:val="001250A5"/>
    <w:rsid w:val="001252DF"/>
    <w:rsid w:val="0012570A"/>
    <w:rsid w:val="00127FF1"/>
    <w:rsid w:val="001319E3"/>
    <w:rsid w:val="00140638"/>
    <w:rsid w:val="00140663"/>
    <w:rsid w:val="00141002"/>
    <w:rsid w:val="0014254A"/>
    <w:rsid w:val="0014295B"/>
    <w:rsid w:val="0014386B"/>
    <w:rsid w:val="00150115"/>
    <w:rsid w:val="0015082A"/>
    <w:rsid w:val="00151BBB"/>
    <w:rsid w:val="00153C6F"/>
    <w:rsid w:val="00155541"/>
    <w:rsid w:val="00157014"/>
    <w:rsid w:val="00160820"/>
    <w:rsid w:val="0016220D"/>
    <w:rsid w:val="001669F5"/>
    <w:rsid w:val="001751AC"/>
    <w:rsid w:val="00176833"/>
    <w:rsid w:val="00177DCA"/>
    <w:rsid w:val="00181DD8"/>
    <w:rsid w:val="0018234B"/>
    <w:rsid w:val="0018535F"/>
    <w:rsid w:val="00190F18"/>
    <w:rsid w:val="0019129E"/>
    <w:rsid w:val="00191E9D"/>
    <w:rsid w:val="00193296"/>
    <w:rsid w:val="00193CBC"/>
    <w:rsid w:val="001A25D0"/>
    <w:rsid w:val="001A7A7F"/>
    <w:rsid w:val="001B2A2E"/>
    <w:rsid w:val="001B3C99"/>
    <w:rsid w:val="001B5AC1"/>
    <w:rsid w:val="001B66A7"/>
    <w:rsid w:val="001B743B"/>
    <w:rsid w:val="001C13FB"/>
    <w:rsid w:val="001C1EA3"/>
    <w:rsid w:val="001C5A4B"/>
    <w:rsid w:val="001D03DD"/>
    <w:rsid w:val="001D3AC5"/>
    <w:rsid w:val="001D47F1"/>
    <w:rsid w:val="001D497A"/>
    <w:rsid w:val="001D4C2D"/>
    <w:rsid w:val="001D688D"/>
    <w:rsid w:val="001D68B4"/>
    <w:rsid w:val="001E1B07"/>
    <w:rsid w:val="001E2060"/>
    <w:rsid w:val="001E5813"/>
    <w:rsid w:val="001E6841"/>
    <w:rsid w:val="001E708B"/>
    <w:rsid w:val="001E7986"/>
    <w:rsid w:val="001F0197"/>
    <w:rsid w:val="001F0E76"/>
    <w:rsid w:val="001F1356"/>
    <w:rsid w:val="001F309E"/>
    <w:rsid w:val="001F38CD"/>
    <w:rsid w:val="00200BC3"/>
    <w:rsid w:val="00202A7C"/>
    <w:rsid w:val="00202CCE"/>
    <w:rsid w:val="00206D55"/>
    <w:rsid w:val="00207DB2"/>
    <w:rsid w:val="0021081E"/>
    <w:rsid w:val="00211676"/>
    <w:rsid w:val="0021431B"/>
    <w:rsid w:val="002154B1"/>
    <w:rsid w:val="002172DD"/>
    <w:rsid w:val="00217416"/>
    <w:rsid w:val="002217A7"/>
    <w:rsid w:val="00222329"/>
    <w:rsid w:val="00225D69"/>
    <w:rsid w:val="002267E0"/>
    <w:rsid w:val="00227C0E"/>
    <w:rsid w:val="002303D2"/>
    <w:rsid w:val="00231452"/>
    <w:rsid w:val="00234AD5"/>
    <w:rsid w:val="00234E99"/>
    <w:rsid w:val="002356B5"/>
    <w:rsid w:val="00235B57"/>
    <w:rsid w:val="00237161"/>
    <w:rsid w:val="00240067"/>
    <w:rsid w:val="00241253"/>
    <w:rsid w:val="002414A1"/>
    <w:rsid w:val="0024247A"/>
    <w:rsid w:val="00242684"/>
    <w:rsid w:val="002456E4"/>
    <w:rsid w:val="00245C67"/>
    <w:rsid w:val="00247410"/>
    <w:rsid w:val="00247421"/>
    <w:rsid w:val="0025088E"/>
    <w:rsid w:val="00251FCE"/>
    <w:rsid w:val="00252765"/>
    <w:rsid w:val="00257763"/>
    <w:rsid w:val="00257B9B"/>
    <w:rsid w:val="00260454"/>
    <w:rsid w:val="00264178"/>
    <w:rsid w:val="00264567"/>
    <w:rsid w:val="00271727"/>
    <w:rsid w:val="00273472"/>
    <w:rsid w:val="00275366"/>
    <w:rsid w:val="00275936"/>
    <w:rsid w:val="00282D5F"/>
    <w:rsid w:val="00283BBB"/>
    <w:rsid w:val="00285AD8"/>
    <w:rsid w:val="002963AA"/>
    <w:rsid w:val="00297F71"/>
    <w:rsid w:val="002A612A"/>
    <w:rsid w:val="002A66F5"/>
    <w:rsid w:val="002B0725"/>
    <w:rsid w:val="002B0925"/>
    <w:rsid w:val="002B1646"/>
    <w:rsid w:val="002C36A6"/>
    <w:rsid w:val="002C408D"/>
    <w:rsid w:val="002C4C21"/>
    <w:rsid w:val="002C5328"/>
    <w:rsid w:val="002C5EF9"/>
    <w:rsid w:val="002D06CD"/>
    <w:rsid w:val="002D1D5A"/>
    <w:rsid w:val="002D3BD1"/>
    <w:rsid w:val="002D4565"/>
    <w:rsid w:val="002D775A"/>
    <w:rsid w:val="002E40F7"/>
    <w:rsid w:val="002F5373"/>
    <w:rsid w:val="00301E57"/>
    <w:rsid w:val="00307BB3"/>
    <w:rsid w:val="00311E07"/>
    <w:rsid w:val="00314348"/>
    <w:rsid w:val="00315104"/>
    <w:rsid w:val="003167DE"/>
    <w:rsid w:val="003178FD"/>
    <w:rsid w:val="003201EB"/>
    <w:rsid w:val="00321D7C"/>
    <w:rsid w:val="003246BF"/>
    <w:rsid w:val="00324B4E"/>
    <w:rsid w:val="0032516D"/>
    <w:rsid w:val="00325BA8"/>
    <w:rsid w:val="00331347"/>
    <w:rsid w:val="00331E9F"/>
    <w:rsid w:val="00341186"/>
    <w:rsid w:val="00342141"/>
    <w:rsid w:val="0034309B"/>
    <w:rsid w:val="003437AD"/>
    <w:rsid w:val="0034747D"/>
    <w:rsid w:val="00347D82"/>
    <w:rsid w:val="00352683"/>
    <w:rsid w:val="00354377"/>
    <w:rsid w:val="00357DE2"/>
    <w:rsid w:val="0036093F"/>
    <w:rsid w:val="00362042"/>
    <w:rsid w:val="003645D5"/>
    <w:rsid w:val="00367046"/>
    <w:rsid w:val="003700FE"/>
    <w:rsid w:val="00374009"/>
    <w:rsid w:val="003743DA"/>
    <w:rsid w:val="00375F21"/>
    <w:rsid w:val="00375F4B"/>
    <w:rsid w:val="00376387"/>
    <w:rsid w:val="00376695"/>
    <w:rsid w:val="00380430"/>
    <w:rsid w:val="00381083"/>
    <w:rsid w:val="003811F7"/>
    <w:rsid w:val="00381DAB"/>
    <w:rsid w:val="00381F19"/>
    <w:rsid w:val="00382063"/>
    <w:rsid w:val="00382543"/>
    <w:rsid w:val="00384949"/>
    <w:rsid w:val="00384FAA"/>
    <w:rsid w:val="00385CF0"/>
    <w:rsid w:val="00386AD1"/>
    <w:rsid w:val="00390888"/>
    <w:rsid w:val="0039156A"/>
    <w:rsid w:val="0039169F"/>
    <w:rsid w:val="003929A0"/>
    <w:rsid w:val="003932EC"/>
    <w:rsid w:val="0039434D"/>
    <w:rsid w:val="0039494E"/>
    <w:rsid w:val="003972B5"/>
    <w:rsid w:val="003A0251"/>
    <w:rsid w:val="003A04C9"/>
    <w:rsid w:val="003A09BC"/>
    <w:rsid w:val="003B59D7"/>
    <w:rsid w:val="003B7531"/>
    <w:rsid w:val="003C05DE"/>
    <w:rsid w:val="003C18D4"/>
    <w:rsid w:val="003C3DDF"/>
    <w:rsid w:val="003C5ACC"/>
    <w:rsid w:val="003C77A8"/>
    <w:rsid w:val="003D212F"/>
    <w:rsid w:val="003D2558"/>
    <w:rsid w:val="003D58DD"/>
    <w:rsid w:val="003E0CBB"/>
    <w:rsid w:val="003E1750"/>
    <w:rsid w:val="003E36BD"/>
    <w:rsid w:val="003E5453"/>
    <w:rsid w:val="003E5AC9"/>
    <w:rsid w:val="003E65D8"/>
    <w:rsid w:val="003E68D0"/>
    <w:rsid w:val="003E77BE"/>
    <w:rsid w:val="003F0D3C"/>
    <w:rsid w:val="003F47B4"/>
    <w:rsid w:val="003F48CF"/>
    <w:rsid w:val="003F634E"/>
    <w:rsid w:val="00404D17"/>
    <w:rsid w:val="00405642"/>
    <w:rsid w:val="004058FB"/>
    <w:rsid w:val="00406361"/>
    <w:rsid w:val="00414722"/>
    <w:rsid w:val="00416BDD"/>
    <w:rsid w:val="00422D5D"/>
    <w:rsid w:val="00424E22"/>
    <w:rsid w:val="00425DEE"/>
    <w:rsid w:val="004271FA"/>
    <w:rsid w:val="00427A7F"/>
    <w:rsid w:val="004305F7"/>
    <w:rsid w:val="004346D8"/>
    <w:rsid w:val="0043533F"/>
    <w:rsid w:val="004361DE"/>
    <w:rsid w:val="004378B2"/>
    <w:rsid w:val="00440D44"/>
    <w:rsid w:val="00442F3C"/>
    <w:rsid w:val="00450902"/>
    <w:rsid w:val="00453173"/>
    <w:rsid w:val="0045325F"/>
    <w:rsid w:val="00453267"/>
    <w:rsid w:val="004551E1"/>
    <w:rsid w:val="0045591C"/>
    <w:rsid w:val="00456214"/>
    <w:rsid w:val="00457E00"/>
    <w:rsid w:val="00461CBE"/>
    <w:rsid w:val="004633BF"/>
    <w:rsid w:val="00464097"/>
    <w:rsid w:val="004650D6"/>
    <w:rsid w:val="0046616A"/>
    <w:rsid w:val="0046748D"/>
    <w:rsid w:val="00474B18"/>
    <w:rsid w:val="00475E3B"/>
    <w:rsid w:val="00477175"/>
    <w:rsid w:val="00483BC7"/>
    <w:rsid w:val="00484366"/>
    <w:rsid w:val="0048555B"/>
    <w:rsid w:val="004876FB"/>
    <w:rsid w:val="00487792"/>
    <w:rsid w:val="0049359C"/>
    <w:rsid w:val="00493D29"/>
    <w:rsid w:val="004943F8"/>
    <w:rsid w:val="004947C4"/>
    <w:rsid w:val="00494A24"/>
    <w:rsid w:val="00496695"/>
    <w:rsid w:val="00497000"/>
    <w:rsid w:val="004976A7"/>
    <w:rsid w:val="00497CC3"/>
    <w:rsid w:val="004A0267"/>
    <w:rsid w:val="004A0693"/>
    <w:rsid w:val="004A4615"/>
    <w:rsid w:val="004B549F"/>
    <w:rsid w:val="004B6474"/>
    <w:rsid w:val="004B7234"/>
    <w:rsid w:val="004B7C97"/>
    <w:rsid w:val="004B7D9E"/>
    <w:rsid w:val="004C0F67"/>
    <w:rsid w:val="004C4015"/>
    <w:rsid w:val="004C57D0"/>
    <w:rsid w:val="004C74A9"/>
    <w:rsid w:val="004D0615"/>
    <w:rsid w:val="004D0FD4"/>
    <w:rsid w:val="004D1CB1"/>
    <w:rsid w:val="004D26AB"/>
    <w:rsid w:val="004D51D8"/>
    <w:rsid w:val="004D63D9"/>
    <w:rsid w:val="004D73F7"/>
    <w:rsid w:val="004E10DB"/>
    <w:rsid w:val="004E16FE"/>
    <w:rsid w:val="004E1C9E"/>
    <w:rsid w:val="004E29F0"/>
    <w:rsid w:val="004F74BD"/>
    <w:rsid w:val="004F7766"/>
    <w:rsid w:val="005005DE"/>
    <w:rsid w:val="00500DAF"/>
    <w:rsid w:val="005019F5"/>
    <w:rsid w:val="00504405"/>
    <w:rsid w:val="0051026E"/>
    <w:rsid w:val="00513BBD"/>
    <w:rsid w:val="005164CD"/>
    <w:rsid w:val="005178A3"/>
    <w:rsid w:val="00520F67"/>
    <w:rsid w:val="00522F30"/>
    <w:rsid w:val="00523817"/>
    <w:rsid w:val="00525364"/>
    <w:rsid w:val="005272A6"/>
    <w:rsid w:val="005314C8"/>
    <w:rsid w:val="0053227B"/>
    <w:rsid w:val="00532C1C"/>
    <w:rsid w:val="00533293"/>
    <w:rsid w:val="00535723"/>
    <w:rsid w:val="005424D9"/>
    <w:rsid w:val="00543566"/>
    <w:rsid w:val="00543583"/>
    <w:rsid w:val="00545E17"/>
    <w:rsid w:val="005536A0"/>
    <w:rsid w:val="005536B4"/>
    <w:rsid w:val="00555118"/>
    <w:rsid w:val="00555818"/>
    <w:rsid w:val="00560324"/>
    <w:rsid w:val="00560BB7"/>
    <w:rsid w:val="00565499"/>
    <w:rsid w:val="005667C4"/>
    <w:rsid w:val="0057081D"/>
    <w:rsid w:val="00571086"/>
    <w:rsid w:val="005723BA"/>
    <w:rsid w:val="00572759"/>
    <w:rsid w:val="00573A89"/>
    <w:rsid w:val="005741D7"/>
    <w:rsid w:val="00574D88"/>
    <w:rsid w:val="00575A20"/>
    <w:rsid w:val="0058192B"/>
    <w:rsid w:val="00590386"/>
    <w:rsid w:val="00591905"/>
    <w:rsid w:val="005953E0"/>
    <w:rsid w:val="00596613"/>
    <w:rsid w:val="00596E3B"/>
    <w:rsid w:val="005A7EDB"/>
    <w:rsid w:val="005B21AD"/>
    <w:rsid w:val="005B238E"/>
    <w:rsid w:val="005B2632"/>
    <w:rsid w:val="005B28A5"/>
    <w:rsid w:val="005B2FCD"/>
    <w:rsid w:val="005B31C2"/>
    <w:rsid w:val="005B5FEE"/>
    <w:rsid w:val="005C0513"/>
    <w:rsid w:val="005C0B45"/>
    <w:rsid w:val="005C392E"/>
    <w:rsid w:val="005C39A0"/>
    <w:rsid w:val="005C4B6F"/>
    <w:rsid w:val="005C6214"/>
    <w:rsid w:val="005D15A0"/>
    <w:rsid w:val="005D1A56"/>
    <w:rsid w:val="005D20D4"/>
    <w:rsid w:val="005D2118"/>
    <w:rsid w:val="005D2C90"/>
    <w:rsid w:val="005D3D55"/>
    <w:rsid w:val="005D43F6"/>
    <w:rsid w:val="005D7B89"/>
    <w:rsid w:val="005E284B"/>
    <w:rsid w:val="005E4A8C"/>
    <w:rsid w:val="005F05D2"/>
    <w:rsid w:val="005F189A"/>
    <w:rsid w:val="005F32D4"/>
    <w:rsid w:val="005F3900"/>
    <w:rsid w:val="005F45B7"/>
    <w:rsid w:val="005F572B"/>
    <w:rsid w:val="005F62FD"/>
    <w:rsid w:val="005F6F88"/>
    <w:rsid w:val="005F71B4"/>
    <w:rsid w:val="005F744D"/>
    <w:rsid w:val="005F7A80"/>
    <w:rsid w:val="00602B05"/>
    <w:rsid w:val="00605B43"/>
    <w:rsid w:val="00606BEE"/>
    <w:rsid w:val="00606F3E"/>
    <w:rsid w:val="006101FC"/>
    <w:rsid w:val="0061167D"/>
    <w:rsid w:val="006116B8"/>
    <w:rsid w:val="00613F16"/>
    <w:rsid w:val="00614492"/>
    <w:rsid w:val="006150F4"/>
    <w:rsid w:val="00616F7B"/>
    <w:rsid w:val="00621141"/>
    <w:rsid w:val="00621A98"/>
    <w:rsid w:val="006238B9"/>
    <w:rsid w:val="0064006C"/>
    <w:rsid w:val="00640CFB"/>
    <w:rsid w:val="00641B2E"/>
    <w:rsid w:val="00642C7C"/>
    <w:rsid w:val="00643C29"/>
    <w:rsid w:val="0064598A"/>
    <w:rsid w:val="00645FFD"/>
    <w:rsid w:val="00645FFF"/>
    <w:rsid w:val="006553C4"/>
    <w:rsid w:val="0066129B"/>
    <w:rsid w:val="006628C7"/>
    <w:rsid w:val="00664D85"/>
    <w:rsid w:val="0066565F"/>
    <w:rsid w:val="00666443"/>
    <w:rsid w:val="00666C5D"/>
    <w:rsid w:val="006677B2"/>
    <w:rsid w:val="0067134F"/>
    <w:rsid w:val="00672454"/>
    <w:rsid w:val="0067661F"/>
    <w:rsid w:val="00676AEA"/>
    <w:rsid w:val="00676B41"/>
    <w:rsid w:val="00677320"/>
    <w:rsid w:val="00677459"/>
    <w:rsid w:val="00677882"/>
    <w:rsid w:val="00677CBA"/>
    <w:rsid w:val="00681631"/>
    <w:rsid w:val="00681E7C"/>
    <w:rsid w:val="00683B72"/>
    <w:rsid w:val="006841C4"/>
    <w:rsid w:val="006864EC"/>
    <w:rsid w:val="00686703"/>
    <w:rsid w:val="006867BB"/>
    <w:rsid w:val="00691FDE"/>
    <w:rsid w:val="00695420"/>
    <w:rsid w:val="00696D5B"/>
    <w:rsid w:val="00697492"/>
    <w:rsid w:val="006A0AAF"/>
    <w:rsid w:val="006A1047"/>
    <w:rsid w:val="006A43B5"/>
    <w:rsid w:val="006B1082"/>
    <w:rsid w:val="006B1124"/>
    <w:rsid w:val="006B1B29"/>
    <w:rsid w:val="006B2D37"/>
    <w:rsid w:val="006B2DB5"/>
    <w:rsid w:val="006B5638"/>
    <w:rsid w:val="006C014D"/>
    <w:rsid w:val="006C1FF7"/>
    <w:rsid w:val="006C2085"/>
    <w:rsid w:val="006C2E3D"/>
    <w:rsid w:val="006C3B99"/>
    <w:rsid w:val="006C534D"/>
    <w:rsid w:val="006C5DF8"/>
    <w:rsid w:val="006C6BA1"/>
    <w:rsid w:val="006C7771"/>
    <w:rsid w:val="006D0BD3"/>
    <w:rsid w:val="006D4393"/>
    <w:rsid w:val="006D44E9"/>
    <w:rsid w:val="006E0742"/>
    <w:rsid w:val="006E1E7F"/>
    <w:rsid w:val="006E21BA"/>
    <w:rsid w:val="006E2609"/>
    <w:rsid w:val="006E2E0D"/>
    <w:rsid w:val="006E3DB5"/>
    <w:rsid w:val="006E3E98"/>
    <w:rsid w:val="006E49DE"/>
    <w:rsid w:val="006E5F74"/>
    <w:rsid w:val="006E6C48"/>
    <w:rsid w:val="006E7478"/>
    <w:rsid w:val="006E7697"/>
    <w:rsid w:val="006F0489"/>
    <w:rsid w:val="006F3198"/>
    <w:rsid w:val="006F4BC2"/>
    <w:rsid w:val="006F4E57"/>
    <w:rsid w:val="006F6A15"/>
    <w:rsid w:val="006F6B26"/>
    <w:rsid w:val="006F6DA4"/>
    <w:rsid w:val="006F72A5"/>
    <w:rsid w:val="006F7927"/>
    <w:rsid w:val="00700C25"/>
    <w:rsid w:val="00701C1F"/>
    <w:rsid w:val="00710363"/>
    <w:rsid w:val="007105BC"/>
    <w:rsid w:val="00710C24"/>
    <w:rsid w:val="00710CA6"/>
    <w:rsid w:val="00714838"/>
    <w:rsid w:val="00717128"/>
    <w:rsid w:val="00722081"/>
    <w:rsid w:val="00725A9B"/>
    <w:rsid w:val="00727AD5"/>
    <w:rsid w:val="00740A96"/>
    <w:rsid w:val="00743E4E"/>
    <w:rsid w:val="0074412F"/>
    <w:rsid w:val="00750A8F"/>
    <w:rsid w:val="00750EE5"/>
    <w:rsid w:val="0075502D"/>
    <w:rsid w:val="00756D65"/>
    <w:rsid w:val="00757AD0"/>
    <w:rsid w:val="007635DC"/>
    <w:rsid w:val="00763754"/>
    <w:rsid w:val="00765AC5"/>
    <w:rsid w:val="00765D2D"/>
    <w:rsid w:val="007726BF"/>
    <w:rsid w:val="00773B54"/>
    <w:rsid w:val="00775045"/>
    <w:rsid w:val="00775047"/>
    <w:rsid w:val="0077529A"/>
    <w:rsid w:val="007766DD"/>
    <w:rsid w:val="00776EA4"/>
    <w:rsid w:val="00777440"/>
    <w:rsid w:val="007807E4"/>
    <w:rsid w:val="00782F7C"/>
    <w:rsid w:val="007839E3"/>
    <w:rsid w:val="00786208"/>
    <w:rsid w:val="00790AC6"/>
    <w:rsid w:val="00794ABC"/>
    <w:rsid w:val="00796A3C"/>
    <w:rsid w:val="00796AEA"/>
    <w:rsid w:val="00797797"/>
    <w:rsid w:val="007A3EE6"/>
    <w:rsid w:val="007A5374"/>
    <w:rsid w:val="007A5A88"/>
    <w:rsid w:val="007B0024"/>
    <w:rsid w:val="007B3A5A"/>
    <w:rsid w:val="007B4C9B"/>
    <w:rsid w:val="007B5462"/>
    <w:rsid w:val="007B57F8"/>
    <w:rsid w:val="007B60FC"/>
    <w:rsid w:val="007B6D57"/>
    <w:rsid w:val="007B753A"/>
    <w:rsid w:val="007C208B"/>
    <w:rsid w:val="007C27C1"/>
    <w:rsid w:val="007C318E"/>
    <w:rsid w:val="007C3E3D"/>
    <w:rsid w:val="007C3E8D"/>
    <w:rsid w:val="007C43DA"/>
    <w:rsid w:val="007D0981"/>
    <w:rsid w:val="007D0C5E"/>
    <w:rsid w:val="007D306A"/>
    <w:rsid w:val="007D4D08"/>
    <w:rsid w:val="007D50A1"/>
    <w:rsid w:val="007D5D89"/>
    <w:rsid w:val="007D6405"/>
    <w:rsid w:val="007E1508"/>
    <w:rsid w:val="007E19D9"/>
    <w:rsid w:val="007E2C5B"/>
    <w:rsid w:val="007E470A"/>
    <w:rsid w:val="007E5BCD"/>
    <w:rsid w:val="007E61ED"/>
    <w:rsid w:val="007E6997"/>
    <w:rsid w:val="007E72F4"/>
    <w:rsid w:val="007F0656"/>
    <w:rsid w:val="007F144E"/>
    <w:rsid w:val="007F238C"/>
    <w:rsid w:val="007F259C"/>
    <w:rsid w:val="007F76B1"/>
    <w:rsid w:val="007F7A35"/>
    <w:rsid w:val="00801DE4"/>
    <w:rsid w:val="00805187"/>
    <w:rsid w:val="00806D37"/>
    <w:rsid w:val="00810A6F"/>
    <w:rsid w:val="00810C9D"/>
    <w:rsid w:val="008136A9"/>
    <w:rsid w:val="00814D03"/>
    <w:rsid w:val="00815445"/>
    <w:rsid w:val="008204DF"/>
    <w:rsid w:val="00820F75"/>
    <w:rsid w:val="00821CA2"/>
    <w:rsid w:val="00822033"/>
    <w:rsid w:val="008220E1"/>
    <w:rsid w:val="008224FC"/>
    <w:rsid w:val="0082302D"/>
    <w:rsid w:val="008237B6"/>
    <w:rsid w:val="00824B38"/>
    <w:rsid w:val="00824FBC"/>
    <w:rsid w:val="00825E88"/>
    <w:rsid w:val="00826911"/>
    <w:rsid w:val="008303A6"/>
    <w:rsid w:val="008327D5"/>
    <w:rsid w:val="00832D9F"/>
    <w:rsid w:val="00833C96"/>
    <w:rsid w:val="00835642"/>
    <w:rsid w:val="00845299"/>
    <w:rsid w:val="00846130"/>
    <w:rsid w:val="00847817"/>
    <w:rsid w:val="00851C54"/>
    <w:rsid w:val="00853493"/>
    <w:rsid w:val="0085692F"/>
    <w:rsid w:val="00860B58"/>
    <w:rsid w:val="00862C33"/>
    <w:rsid w:val="0086348D"/>
    <w:rsid w:val="00866F2A"/>
    <w:rsid w:val="0087030F"/>
    <w:rsid w:val="00870E9A"/>
    <w:rsid w:val="0087150A"/>
    <w:rsid w:val="00871C50"/>
    <w:rsid w:val="00874C28"/>
    <w:rsid w:val="00875646"/>
    <w:rsid w:val="0087601C"/>
    <w:rsid w:val="0087636C"/>
    <w:rsid w:val="00881992"/>
    <w:rsid w:val="00881BD1"/>
    <w:rsid w:val="00883AD8"/>
    <w:rsid w:val="00883DA5"/>
    <w:rsid w:val="00886550"/>
    <w:rsid w:val="00887CAD"/>
    <w:rsid w:val="00887F83"/>
    <w:rsid w:val="008909F8"/>
    <w:rsid w:val="00891CBB"/>
    <w:rsid w:val="00894332"/>
    <w:rsid w:val="00894748"/>
    <w:rsid w:val="00897D61"/>
    <w:rsid w:val="008A18CC"/>
    <w:rsid w:val="008A2748"/>
    <w:rsid w:val="008A2A04"/>
    <w:rsid w:val="008A3651"/>
    <w:rsid w:val="008B1CAE"/>
    <w:rsid w:val="008C5D56"/>
    <w:rsid w:val="008C6230"/>
    <w:rsid w:val="008C6D92"/>
    <w:rsid w:val="008C767C"/>
    <w:rsid w:val="008D11E4"/>
    <w:rsid w:val="008D2DB2"/>
    <w:rsid w:val="008D6E5D"/>
    <w:rsid w:val="008D755A"/>
    <w:rsid w:val="008D7667"/>
    <w:rsid w:val="008D7D8E"/>
    <w:rsid w:val="008E1B01"/>
    <w:rsid w:val="008E3413"/>
    <w:rsid w:val="008E3777"/>
    <w:rsid w:val="008E6F64"/>
    <w:rsid w:val="008F23E1"/>
    <w:rsid w:val="008F2CC8"/>
    <w:rsid w:val="008F6EC4"/>
    <w:rsid w:val="00900503"/>
    <w:rsid w:val="00900A96"/>
    <w:rsid w:val="0090232D"/>
    <w:rsid w:val="0090353E"/>
    <w:rsid w:val="00904FE9"/>
    <w:rsid w:val="00906086"/>
    <w:rsid w:val="00906D6F"/>
    <w:rsid w:val="00910FFD"/>
    <w:rsid w:val="00915480"/>
    <w:rsid w:val="00915958"/>
    <w:rsid w:val="0091696F"/>
    <w:rsid w:val="00923172"/>
    <w:rsid w:val="00923EB7"/>
    <w:rsid w:val="009257F2"/>
    <w:rsid w:val="00926110"/>
    <w:rsid w:val="00927E69"/>
    <w:rsid w:val="00932DF1"/>
    <w:rsid w:val="009338AD"/>
    <w:rsid w:val="00933B31"/>
    <w:rsid w:val="00934E13"/>
    <w:rsid w:val="00935741"/>
    <w:rsid w:val="00935849"/>
    <w:rsid w:val="00936148"/>
    <w:rsid w:val="00937D9E"/>
    <w:rsid w:val="009424DF"/>
    <w:rsid w:val="00945A15"/>
    <w:rsid w:val="00946505"/>
    <w:rsid w:val="0094687D"/>
    <w:rsid w:val="00947976"/>
    <w:rsid w:val="00951426"/>
    <w:rsid w:val="0095747C"/>
    <w:rsid w:val="0096272E"/>
    <w:rsid w:val="00965FE5"/>
    <w:rsid w:val="00967DCF"/>
    <w:rsid w:val="009701EB"/>
    <w:rsid w:val="00971589"/>
    <w:rsid w:val="00971C32"/>
    <w:rsid w:val="00972352"/>
    <w:rsid w:val="00972D33"/>
    <w:rsid w:val="00980FD9"/>
    <w:rsid w:val="0098288A"/>
    <w:rsid w:val="009837ED"/>
    <w:rsid w:val="00984C45"/>
    <w:rsid w:val="009918DB"/>
    <w:rsid w:val="009936C0"/>
    <w:rsid w:val="0099378B"/>
    <w:rsid w:val="009945FA"/>
    <w:rsid w:val="009955DC"/>
    <w:rsid w:val="009A206B"/>
    <w:rsid w:val="009A2184"/>
    <w:rsid w:val="009A37A6"/>
    <w:rsid w:val="009A5351"/>
    <w:rsid w:val="009A6CB2"/>
    <w:rsid w:val="009B61AA"/>
    <w:rsid w:val="009B79C2"/>
    <w:rsid w:val="009B7C60"/>
    <w:rsid w:val="009C0977"/>
    <w:rsid w:val="009C0A5F"/>
    <w:rsid w:val="009C0EA4"/>
    <w:rsid w:val="009C46BD"/>
    <w:rsid w:val="009C7327"/>
    <w:rsid w:val="009D037D"/>
    <w:rsid w:val="009D084B"/>
    <w:rsid w:val="009D16AB"/>
    <w:rsid w:val="009D2974"/>
    <w:rsid w:val="009D2A58"/>
    <w:rsid w:val="009D3654"/>
    <w:rsid w:val="009D54CD"/>
    <w:rsid w:val="009D777A"/>
    <w:rsid w:val="009E025B"/>
    <w:rsid w:val="009E2E72"/>
    <w:rsid w:val="009E4AB5"/>
    <w:rsid w:val="009E5889"/>
    <w:rsid w:val="009E5E6B"/>
    <w:rsid w:val="009F3152"/>
    <w:rsid w:val="009F67FB"/>
    <w:rsid w:val="009F7946"/>
    <w:rsid w:val="00A04653"/>
    <w:rsid w:val="00A06E64"/>
    <w:rsid w:val="00A0713F"/>
    <w:rsid w:val="00A10335"/>
    <w:rsid w:val="00A10558"/>
    <w:rsid w:val="00A1107B"/>
    <w:rsid w:val="00A1218E"/>
    <w:rsid w:val="00A127FB"/>
    <w:rsid w:val="00A151B1"/>
    <w:rsid w:val="00A211E1"/>
    <w:rsid w:val="00A21C39"/>
    <w:rsid w:val="00A22076"/>
    <w:rsid w:val="00A22C77"/>
    <w:rsid w:val="00A2310D"/>
    <w:rsid w:val="00A242AF"/>
    <w:rsid w:val="00A24693"/>
    <w:rsid w:val="00A24960"/>
    <w:rsid w:val="00A30121"/>
    <w:rsid w:val="00A301D9"/>
    <w:rsid w:val="00A30EA2"/>
    <w:rsid w:val="00A314B6"/>
    <w:rsid w:val="00A32412"/>
    <w:rsid w:val="00A33109"/>
    <w:rsid w:val="00A3729C"/>
    <w:rsid w:val="00A40F9F"/>
    <w:rsid w:val="00A41042"/>
    <w:rsid w:val="00A46D8A"/>
    <w:rsid w:val="00A46E98"/>
    <w:rsid w:val="00A54641"/>
    <w:rsid w:val="00A55158"/>
    <w:rsid w:val="00A56DFA"/>
    <w:rsid w:val="00A62B5E"/>
    <w:rsid w:val="00A66A11"/>
    <w:rsid w:val="00A70478"/>
    <w:rsid w:val="00A72F83"/>
    <w:rsid w:val="00A73840"/>
    <w:rsid w:val="00A73DD3"/>
    <w:rsid w:val="00A7413A"/>
    <w:rsid w:val="00A75698"/>
    <w:rsid w:val="00A7636E"/>
    <w:rsid w:val="00A772C5"/>
    <w:rsid w:val="00A85A96"/>
    <w:rsid w:val="00A87694"/>
    <w:rsid w:val="00A918D6"/>
    <w:rsid w:val="00A92663"/>
    <w:rsid w:val="00A94E04"/>
    <w:rsid w:val="00AA1A34"/>
    <w:rsid w:val="00AA2AF1"/>
    <w:rsid w:val="00AA3C75"/>
    <w:rsid w:val="00AA4F11"/>
    <w:rsid w:val="00AA5E76"/>
    <w:rsid w:val="00AA7130"/>
    <w:rsid w:val="00AB096F"/>
    <w:rsid w:val="00AB0A86"/>
    <w:rsid w:val="00AB1597"/>
    <w:rsid w:val="00AB1D46"/>
    <w:rsid w:val="00AB4EFE"/>
    <w:rsid w:val="00AB5393"/>
    <w:rsid w:val="00AB6754"/>
    <w:rsid w:val="00AB796C"/>
    <w:rsid w:val="00AB7974"/>
    <w:rsid w:val="00AB7E90"/>
    <w:rsid w:val="00AC07E1"/>
    <w:rsid w:val="00AC11D0"/>
    <w:rsid w:val="00AC1374"/>
    <w:rsid w:val="00AC1CB6"/>
    <w:rsid w:val="00AC39CF"/>
    <w:rsid w:val="00AC6B3A"/>
    <w:rsid w:val="00AC70C4"/>
    <w:rsid w:val="00AD010D"/>
    <w:rsid w:val="00AD1186"/>
    <w:rsid w:val="00AD1A10"/>
    <w:rsid w:val="00AD38CC"/>
    <w:rsid w:val="00AD3F13"/>
    <w:rsid w:val="00AD4DBC"/>
    <w:rsid w:val="00AD5AA3"/>
    <w:rsid w:val="00AD6671"/>
    <w:rsid w:val="00AD6959"/>
    <w:rsid w:val="00AD7A13"/>
    <w:rsid w:val="00AD7ACA"/>
    <w:rsid w:val="00AE24BD"/>
    <w:rsid w:val="00AE4F7A"/>
    <w:rsid w:val="00AE5BF1"/>
    <w:rsid w:val="00AF4150"/>
    <w:rsid w:val="00B021C9"/>
    <w:rsid w:val="00B03F1A"/>
    <w:rsid w:val="00B04A3B"/>
    <w:rsid w:val="00B06AB5"/>
    <w:rsid w:val="00B078DC"/>
    <w:rsid w:val="00B1003A"/>
    <w:rsid w:val="00B11792"/>
    <w:rsid w:val="00B144C6"/>
    <w:rsid w:val="00B20552"/>
    <w:rsid w:val="00B22FCB"/>
    <w:rsid w:val="00B257E4"/>
    <w:rsid w:val="00B27410"/>
    <w:rsid w:val="00B327BA"/>
    <w:rsid w:val="00B354E4"/>
    <w:rsid w:val="00B36731"/>
    <w:rsid w:val="00B37F32"/>
    <w:rsid w:val="00B4027A"/>
    <w:rsid w:val="00B40BF6"/>
    <w:rsid w:val="00B42A88"/>
    <w:rsid w:val="00B43088"/>
    <w:rsid w:val="00B4551D"/>
    <w:rsid w:val="00B4621F"/>
    <w:rsid w:val="00B50C99"/>
    <w:rsid w:val="00B51ACC"/>
    <w:rsid w:val="00B5760D"/>
    <w:rsid w:val="00B60E62"/>
    <w:rsid w:val="00B6186C"/>
    <w:rsid w:val="00B62CF0"/>
    <w:rsid w:val="00B62E5B"/>
    <w:rsid w:val="00B660B2"/>
    <w:rsid w:val="00B6751A"/>
    <w:rsid w:val="00B715D8"/>
    <w:rsid w:val="00B72FD1"/>
    <w:rsid w:val="00B73350"/>
    <w:rsid w:val="00B73956"/>
    <w:rsid w:val="00B740A2"/>
    <w:rsid w:val="00B74473"/>
    <w:rsid w:val="00B74CB8"/>
    <w:rsid w:val="00B75EAE"/>
    <w:rsid w:val="00B8399F"/>
    <w:rsid w:val="00B83C57"/>
    <w:rsid w:val="00B84833"/>
    <w:rsid w:val="00B93ED6"/>
    <w:rsid w:val="00B950E0"/>
    <w:rsid w:val="00B956FE"/>
    <w:rsid w:val="00BA1D9B"/>
    <w:rsid w:val="00BB3BBA"/>
    <w:rsid w:val="00BB4174"/>
    <w:rsid w:val="00BB4E6F"/>
    <w:rsid w:val="00BC2C71"/>
    <w:rsid w:val="00BC4D59"/>
    <w:rsid w:val="00BC5445"/>
    <w:rsid w:val="00BC5AF0"/>
    <w:rsid w:val="00BC737A"/>
    <w:rsid w:val="00BD013A"/>
    <w:rsid w:val="00BD03CA"/>
    <w:rsid w:val="00BD087A"/>
    <w:rsid w:val="00BD0D88"/>
    <w:rsid w:val="00BD13C5"/>
    <w:rsid w:val="00BD2CA2"/>
    <w:rsid w:val="00BD4B87"/>
    <w:rsid w:val="00BD7876"/>
    <w:rsid w:val="00BD7E3E"/>
    <w:rsid w:val="00BE0691"/>
    <w:rsid w:val="00BE38C6"/>
    <w:rsid w:val="00BF327E"/>
    <w:rsid w:val="00BF5DBB"/>
    <w:rsid w:val="00BF65C5"/>
    <w:rsid w:val="00C00482"/>
    <w:rsid w:val="00C0358D"/>
    <w:rsid w:val="00C04E0F"/>
    <w:rsid w:val="00C05C85"/>
    <w:rsid w:val="00C10E16"/>
    <w:rsid w:val="00C11749"/>
    <w:rsid w:val="00C14FC3"/>
    <w:rsid w:val="00C16FE0"/>
    <w:rsid w:val="00C17156"/>
    <w:rsid w:val="00C22CAF"/>
    <w:rsid w:val="00C244AC"/>
    <w:rsid w:val="00C25065"/>
    <w:rsid w:val="00C2675E"/>
    <w:rsid w:val="00C34DFE"/>
    <w:rsid w:val="00C36558"/>
    <w:rsid w:val="00C41957"/>
    <w:rsid w:val="00C41EF7"/>
    <w:rsid w:val="00C43C23"/>
    <w:rsid w:val="00C47309"/>
    <w:rsid w:val="00C4763D"/>
    <w:rsid w:val="00C51F9D"/>
    <w:rsid w:val="00C556A3"/>
    <w:rsid w:val="00C60F76"/>
    <w:rsid w:val="00C612D2"/>
    <w:rsid w:val="00C61C6B"/>
    <w:rsid w:val="00C61EDC"/>
    <w:rsid w:val="00C62277"/>
    <w:rsid w:val="00C64AE4"/>
    <w:rsid w:val="00C72B10"/>
    <w:rsid w:val="00C730CE"/>
    <w:rsid w:val="00C75662"/>
    <w:rsid w:val="00C766DA"/>
    <w:rsid w:val="00C81A2F"/>
    <w:rsid w:val="00C82BE5"/>
    <w:rsid w:val="00C82CE1"/>
    <w:rsid w:val="00C82E5A"/>
    <w:rsid w:val="00C86738"/>
    <w:rsid w:val="00C87E95"/>
    <w:rsid w:val="00C90027"/>
    <w:rsid w:val="00C905C2"/>
    <w:rsid w:val="00C91AA4"/>
    <w:rsid w:val="00C94C06"/>
    <w:rsid w:val="00CA0564"/>
    <w:rsid w:val="00CA5F46"/>
    <w:rsid w:val="00CA67DB"/>
    <w:rsid w:val="00CA6AF6"/>
    <w:rsid w:val="00CA7E54"/>
    <w:rsid w:val="00CB02E4"/>
    <w:rsid w:val="00CB2781"/>
    <w:rsid w:val="00CB2933"/>
    <w:rsid w:val="00CB3455"/>
    <w:rsid w:val="00CC214F"/>
    <w:rsid w:val="00CC2B70"/>
    <w:rsid w:val="00CC2DD2"/>
    <w:rsid w:val="00CC3073"/>
    <w:rsid w:val="00CC4293"/>
    <w:rsid w:val="00CC4A14"/>
    <w:rsid w:val="00CD0960"/>
    <w:rsid w:val="00CD2EDC"/>
    <w:rsid w:val="00CE1A26"/>
    <w:rsid w:val="00CE1C86"/>
    <w:rsid w:val="00CE4694"/>
    <w:rsid w:val="00CE4A46"/>
    <w:rsid w:val="00CE5111"/>
    <w:rsid w:val="00CE6B0C"/>
    <w:rsid w:val="00CF2703"/>
    <w:rsid w:val="00CF2C02"/>
    <w:rsid w:val="00CF4C9B"/>
    <w:rsid w:val="00CF4CA2"/>
    <w:rsid w:val="00CF547E"/>
    <w:rsid w:val="00D04C1B"/>
    <w:rsid w:val="00D065B5"/>
    <w:rsid w:val="00D06650"/>
    <w:rsid w:val="00D06751"/>
    <w:rsid w:val="00D072CF"/>
    <w:rsid w:val="00D07B92"/>
    <w:rsid w:val="00D104A2"/>
    <w:rsid w:val="00D11426"/>
    <w:rsid w:val="00D1296E"/>
    <w:rsid w:val="00D20799"/>
    <w:rsid w:val="00D22269"/>
    <w:rsid w:val="00D23315"/>
    <w:rsid w:val="00D25069"/>
    <w:rsid w:val="00D266FE"/>
    <w:rsid w:val="00D268BF"/>
    <w:rsid w:val="00D31803"/>
    <w:rsid w:val="00D33A63"/>
    <w:rsid w:val="00D34788"/>
    <w:rsid w:val="00D347FA"/>
    <w:rsid w:val="00D37239"/>
    <w:rsid w:val="00D4762C"/>
    <w:rsid w:val="00D47B07"/>
    <w:rsid w:val="00D5574B"/>
    <w:rsid w:val="00D55B3F"/>
    <w:rsid w:val="00D55ED9"/>
    <w:rsid w:val="00D56FFE"/>
    <w:rsid w:val="00D57528"/>
    <w:rsid w:val="00D62E3A"/>
    <w:rsid w:val="00D630AB"/>
    <w:rsid w:val="00D646A4"/>
    <w:rsid w:val="00D65D83"/>
    <w:rsid w:val="00D66A34"/>
    <w:rsid w:val="00D708FE"/>
    <w:rsid w:val="00D72F26"/>
    <w:rsid w:val="00D752B8"/>
    <w:rsid w:val="00D752DF"/>
    <w:rsid w:val="00D76C09"/>
    <w:rsid w:val="00D85C0D"/>
    <w:rsid w:val="00D87560"/>
    <w:rsid w:val="00D879B0"/>
    <w:rsid w:val="00D93E02"/>
    <w:rsid w:val="00D95353"/>
    <w:rsid w:val="00DA0202"/>
    <w:rsid w:val="00DA03B5"/>
    <w:rsid w:val="00DA0F9E"/>
    <w:rsid w:val="00DA22FA"/>
    <w:rsid w:val="00DA248B"/>
    <w:rsid w:val="00DA5A78"/>
    <w:rsid w:val="00DA7A44"/>
    <w:rsid w:val="00DB28B3"/>
    <w:rsid w:val="00DB3D0A"/>
    <w:rsid w:val="00DB4FD6"/>
    <w:rsid w:val="00DB61BB"/>
    <w:rsid w:val="00DB6F41"/>
    <w:rsid w:val="00DB7814"/>
    <w:rsid w:val="00DC1FAB"/>
    <w:rsid w:val="00DC7394"/>
    <w:rsid w:val="00DC778F"/>
    <w:rsid w:val="00DD1421"/>
    <w:rsid w:val="00DD440C"/>
    <w:rsid w:val="00DD48FA"/>
    <w:rsid w:val="00DD4C5E"/>
    <w:rsid w:val="00DD5816"/>
    <w:rsid w:val="00DD5B17"/>
    <w:rsid w:val="00DD70CF"/>
    <w:rsid w:val="00DD7E27"/>
    <w:rsid w:val="00DE11B4"/>
    <w:rsid w:val="00DE3381"/>
    <w:rsid w:val="00DE63B5"/>
    <w:rsid w:val="00DE65A1"/>
    <w:rsid w:val="00DE7BA7"/>
    <w:rsid w:val="00DF001B"/>
    <w:rsid w:val="00DF07B8"/>
    <w:rsid w:val="00DF09BF"/>
    <w:rsid w:val="00DF1C8E"/>
    <w:rsid w:val="00DF32B4"/>
    <w:rsid w:val="00DF3DF3"/>
    <w:rsid w:val="00DF60C8"/>
    <w:rsid w:val="00E03965"/>
    <w:rsid w:val="00E0588F"/>
    <w:rsid w:val="00E06C06"/>
    <w:rsid w:val="00E07241"/>
    <w:rsid w:val="00E073F3"/>
    <w:rsid w:val="00E11AD3"/>
    <w:rsid w:val="00E11E58"/>
    <w:rsid w:val="00E12167"/>
    <w:rsid w:val="00E227D3"/>
    <w:rsid w:val="00E22D69"/>
    <w:rsid w:val="00E23BCF"/>
    <w:rsid w:val="00E26761"/>
    <w:rsid w:val="00E30AAD"/>
    <w:rsid w:val="00E312AE"/>
    <w:rsid w:val="00E31878"/>
    <w:rsid w:val="00E31A0C"/>
    <w:rsid w:val="00E3205D"/>
    <w:rsid w:val="00E32385"/>
    <w:rsid w:val="00E37657"/>
    <w:rsid w:val="00E42252"/>
    <w:rsid w:val="00E42541"/>
    <w:rsid w:val="00E433A6"/>
    <w:rsid w:val="00E43C1D"/>
    <w:rsid w:val="00E44847"/>
    <w:rsid w:val="00E45E0F"/>
    <w:rsid w:val="00E47385"/>
    <w:rsid w:val="00E51066"/>
    <w:rsid w:val="00E54DA0"/>
    <w:rsid w:val="00E55646"/>
    <w:rsid w:val="00E70EEF"/>
    <w:rsid w:val="00E711D8"/>
    <w:rsid w:val="00E72FFC"/>
    <w:rsid w:val="00E73D8E"/>
    <w:rsid w:val="00E825D2"/>
    <w:rsid w:val="00E84F2B"/>
    <w:rsid w:val="00E90981"/>
    <w:rsid w:val="00E929EB"/>
    <w:rsid w:val="00E92D9C"/>
    <w:rsid w:val="00E9300C"/>
    <w:rsid w:val="00E97581"/>
    <w:rsid w:val="00EA251C"/>
    <w:rsid w:val="00EA730E"/>
    <w:rsid w:val="00EB3016"/>
    <w:rsid w:val="00EB4184"/>
    <w:rsid w:val="00EB4E8B"/>
    <w:rsid w:val="00EB5087"/>
    <w:rsid w:val="00EB54BA"/>
    <w:rsid w:val="00EB6D7B"/>
    <w:rsid w:val="00EC0304"/>
    <w:rsid w:val="00EC1725"/>
    <w:rsid w:val="00EC3A40"/>
    <w:rsid w:val="00EC5322"/>
    <w:rsid w:val="00EC5652"/>
    <w:rsid w:val="00EC629C"/>
    <w:rsid w:val="00EC63BE"/>
    <w:rsid w:val="00ED2E11"/>
    <w:rsid w:val="00ED3477"/>
    <w:rsid w:val="00ED40C3"/>
    <w:rsid w:val="00ED4995"/>
    <w:rsid w:val="00ED53B9"/>
    <w:rsid w:val="00ED54CF"/>
    <w:rsid w:val="00ED58ED"/>
    <w:rsid w:val="00EE16CD"/>
    <w:rsid w:val="00EE22F5"/>
    <w:rsid w:val="00EE3E9A"/>
    <w:rsid w:val="00EE41B9"/>
    <w:rsid w:val="00EE7238"/>
    <w:rsid w:val="00EE7A41"/>
    <w:rsid w:val="00EE7AAE"/>
    <w:rsid w:val="00EF025D"/>
    <w:rsid w:val="00EF2A52"/>
    <w:rsid w:val="00EF36C0"/>
    <w:rsid w:val="00EF5FC9"/>
    <w:rsid w:val="00EF6951"/>
    <w:rsid w:val="00EF70EF"/>
    <w:rsid w:val="00F00FE9"/>
    <w:rsid w:val="00F038D2"/>
    <w:rsid w:val="00F0470B"/>
    <w:rsid w:val="00F05EEE"/>
    <w:rsid w:val="00F063E1"/>
    <w:rsid w:val="00F07A4C"/>
    <w:rsid w:val="00F11EEF"/>
    <w:rsid w:val="00F135C0"/>
    <w:rsid w:val="00F17404"/>
    <w:rsid w:val="00F17A43"/>
    <w:rsid w:val="00F24449"/>
    <w:rsid w:val="00F24755"/>
    <w:rsid w:val="00F2770D"/>
    <w:rsid w:val="00F3209A"/>
    <w:rsid w:val="00F32DB2"/>
    <w:rsid w:val="00F336BF"/>
    <w:rsid w:val="00F3410D"/>
    <w:rsid w:val="00F3511F"/>
    <w:rsid w:val="00F35268"/>
    <w:rsid w:val="00F37646"/>
    <w:rsid w:val="00F43DBB"/>
    <w:rsid w:val="00F443F8"/>
    <w:rsid w:val="00F455BC"/>
    <w:rsid w:val="00F52482"/>
    <w:rsid w:val="00F52A9A"/>
    <w:rsid w:val="00F53F59"/>
    <w:rsid w:val="00F553D6"/>
    <w:rsid w:val="00F560EA"/>
    <w:rsid w:val="00F56B24"/>
    <w:rsid w:val="00F56D45"/>
    <w:rsid w:val="00F60069"/>
    <w:rsid w:val="00F60344"/>
    <w:rsid w:val="00F60695"/>
    <w:rsid w:val="00F610A3"/>
    <w:rsid w:val="00F612A2"/>
    <w:rsid w:val="00F6489C"/>
    <w:rsid w:val="00F74905"/>
    <w:rsid w:val="00F775EC"/>
    <w:rsid w:val="00F81865"/>
    <w:rsid w:val="00F81C8E"/>
    <w:rsid w:val="00F822B4"/>
    <w:rsid w:val="00F91200"/>
    <w:rsid w:val="00F92EF8"/>
    <w:rsid w:val="00F9374B"/>
    <w:rsid w:val="00FA1858"/>
    <w:rsid w:val="00FA1DD1"/>
    <w:rsid w:val="00FA1F5E"/>
    <w:rsid w:val="00FA4183"/>
    <w:rsid w:val="00FB404D"/>
    <w:rsid w:val="00FB4F7B"/>
    <w:rsid w:val="00FB5E68"/>
    <w:rsid w:val="00FB6E7D"/>
    <w:rsid w:val="00FC134C"/>
    <w:rsid w:val="00FC2CD4"/>
    <w:rsid w:val="00FC2E07"/>
    <w:rsid w:val="00FC3D5F"/>
    <w:rsid w:val="00FC47E3"/>
    <w:rsid w:val="00FC60DE"/>
    <w:rsid w:val="00FC75E9"/>
    <w:rsid w:val="00FD4FBA"/>
    <w:rsid w:val="00FD6B8D"/>
    <w:rsid w:val="00FD79B6"/>
    <w:rsid w:val="00FE10FF"/>
    <w:rsid w:val="00FF07C7"/>
    <w:rsid w:val="00FF0983"/>
    <w:rsid w:val="00FF1A47"/>
    <w:rsid w:val="00FF1F39"/>
    <w:rsid w:val="00FF2C27"/>
    <w:rsid w:val="00FF4DB2"/>
    <w:rsid w:val="00FF5DFB"/>
    <w:rsid w:val="00FF6F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D3D512"/>
  <w15:docId w15:val="{0A323983-8F89-4D8F-AFAE-289ADA6E8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4A3B"/>
    <w:pPr>
      <w:spacing w:line="360" w:lineRule="auto"/>
      <w:jc w:val="both"/>
    </w:pPr>
    <w:rPr>
      <w:rFonts w:ascii="Arial" w:eastAsia="Times New Roman" w:hAnsi="Arial" w:cs="Times New Roman"/>
      <w:sz w:val="24"/>
      <w:lang w:val="es-ES"/>
    </w:rPr>
  </w:style>
  <w:style w:type="paragraph" w:styleId="Ttulo1">
    <w:name w:val="heading 1"/>
    <w:aliases w:val="Edgar 1,MT1,título 1"/>
    <w:basedOn w:val="Normal"/>
    <w:next w:val="Normal"/>
    <w:link w:val="Ttulo1Car"/>
    <w:autoRedefine/>
    <w:uiPriority w:val="9"/>
    <w:qFormat/>
    <w:rsid w:val="00C730CE"/>
    <w:pPr>
      <w:keepNext/>
      <w:keepLines/>
      <w:spacing w:after="0" w:line="240" w:lineRule="auto"/>
      <w:outlineLvl w:val="0"/>
    </w:pPr>
    <w:rPr>
      <w:rFonts w:ascii="Arial Narrow" w:hAnsi="Arial Narrow" w:cs="Arial"/>
      <w:b/>
      <w:bCs/>
      <w:caps/>
      <w:szCs w:val="24"/>
      <w:lang w:val="es-MX"/>
    </w:rPr>
  </w:style>
  <w:style w:type="paragraph" w:styleId="Ttulo2">
    <w:name w:val="heading 2"/>
    <w:aliases w:val="Edgar 2,Titre secondaire (2),Neg,seccion I"/>
    <w:basedOn w:val="Normal"/>
    <w:next w:val="Normal"/>
    <w:link w:val="Ttulo2Car"/>
    <w:autoRedefine/>
    <w:uiPriority w:val="9"/>
    <w:unhideWhenUsed/>
    <w:qFormat/>
    <w:rsid w:val="00382063"/>
    <w:pPr>
      <w:keepNext/>
      <w:keepLines/>
      <w:spacing w:after="0" w:line="240" w:lineRule="auto"/>
      <w:outlineLvl w:val="1"/>
    </w:pPr>
    <w:rPr>
      <w:rFonts w:eastAsia="Arial" w:cs="Arial"/>
      <w:b/>
      <w:bCs/>
      <w:caps/>
      <w:szCs w:val="24"/>
      <w:lang w:val="es-MX"/>
    </w:rPr>
  </w:style>
  <w:style w:type="paragraph" w:styleId="Ttulo3">
    <w:name w:val="heading 3"/>
    <w:aliases w:val="Edgar 3,Sous-titre (3)"/>
    <w:basedOn w:val="Normal"/>
    <w:next w:val="Normal"/>
    <w:link w:val="Ttulo3Car"/>
    <w:autoRedefine/>
    <w:uiPriority w:val="9"/>
    <w:unhideWhenUsed/>
    <w:qFormat/>
    <w:rsid w:val="00382063"/>
    <w:pPr>
      <w:keepNext/>
      <w:keepLines/>
      <w:spacing w:after="0" w:line="240" w:lineRule="auto"/>
      <w:outlineLvl w:val="2"/>
    </w:pPr>
    <w:rPr>
      <w:rFonts w:eastAsia="MS Mincho" w:cs="Arial"/>
      <w:bCs/>
      <w:spacing w:val="-1"/>
      <w:sz w:val="23"/>
      <w:szCs w:val="23"/>
      <w:lang w:val="es-CO"/>
    </w:rPr>
  </w:style>
  <w:style w:type="paragraph" w:styleId="Ttulo4">
    <w:name w:val="heading 4"/>
    <w:aliases w:val="Edgar 4"/>
    <w:basedOn w:val="Normal"/>
    <w:next w:val="Normal"/>
    <w:link w:val="Ttulo4Car"/>
    <w:autoRedefine/>
    <w:uiPriority w:val="9"/>
    <w:unhideWhenUsed/>
    <w:qFormat/>
    <w:rsid w:val="00382063"/>
    <w:pPr>
      <w:keepNext/>
      <w:keepLines/>
      <w:numPr>
        <w:ilvl w:val="3"/>
        <w:numId w:val="2"/>
      </w:numPr>
      <w:spacing w:before="200" w:after="0"/>
      <w:outlineLvl w:val="3"/>
    </w:pPr>
    <w:rPr>
      <w:rFonts w:eastAsiaTheme="majorEastAsia" w:cstheme="majorBidi"/>
      <w:b/>
      <w:bCs/>
      <w:iCs/>
      <w:szCs w:val="20"/>
    </w:rPr>
  </w:style>
  <w:style w:type="paragraph" w:styleId="Ttulo5">
    <w:name w:val="heading 5"/>
    <w:basedOn w:val="Normal"/>
    <w:next w:val="Normal"/>
    <w:link w:val="Ttulo5Car"/>
    <w:autoRedefine/>
    <w:uiPriority w:val="9"/>
    <w:unhideWhenUsed/>
    <w:qFormat/>
    <w:rsid w:val="00382063"/>
    <w:pPr>
      <w:keepNext/>
      <w:keepLines/>
      <w:numPr>
        <w:ilvl w:val="4"/>
        <w:numId w:val="2"/>
      </w:numPr>
      <w:spacing w:before="200" w:after="0"/>
      <w:outlineLvl w:val="4"/>
    </w:pPr>
    <w:rPr>
      <w:rFonts w:eastAsiaTheme="majorEastAsia" w:cstheme="majorBidi"/>
      <w:b/>
      <w:szCs w:val="20"/>
    </w:rPr>
  </w:style>
  <w:style w:type="paragraph" w:styleId="Ttulo6">
    <w:name w:val="heading 6"/>
    <w:basedOn w:val="Normal"/>
    <w:next w:val="Normal"/>
    <w:link w:val="Ttulo6Car"/>
    <w:unhideWhenUsed/>
    <w:qFormat/>
    <w:rsid w:val="00382063"/>
    <w:pPr>
      <w:keepNext/>
      <w:keepLines/>
      <w:numPr>
        <w:ilvl w:val="5"/>
        <w:numId w:val="2"/>
      </w:numPr>
      <w:spacing w:before="200" w:after="0"/>
      <w:outlineLvl w:val="5"/>
    </w:pPr>
    <w:rPr>
      <w:rFonts w:asciiTheme="majorHAnsi" w:eastAsiaTheme="majorEastAsia" w:hAnsiTheme="majorHAnsi" w:cstheme="majorBidi"/>
      <w:i/>
      <w:iCs/>
      <w:color w:val="243F60" w:themeColor="accent1" w:themeShade="7F"/>
      <w:szCs w:val="20"/>
    </w:rPr>
  </w:style>
  <w:style w:type="paragraph" w:styleId="Ttulo7">
    <w:name w:val="heading 7"/>
    <w:basedOn w:val="Normal"/>
    <w:next w:val="Normal"/>
    <w:link w:val="Ttulo7Car"/>
    <w:uiPriority w:val="9"/>
    <w:unhideWhenUsed/>
    <w:qFormat/>
    <w:rsid w:val="00382063"/>
    <w:pPr>
      <w:keepNext/>
      <w:keepLines/>
      <w:numPr>
        <w:ilvl w:val="6"/>
        <w:numId w:val="2"/>
      </w:numPr>
      <w:spacing w:before="200" w:after="0"/>
      <w:outlineLvl w:val="6"/>
    </w:pPr>
    <w:rPr>
      <w:rFonts w:asciiTheme="majorHAnsi" w:eastAsiaTheme="majorEastAsia" w:hAnsiTheme="majorHAnsi" w:cstheme="majorBidi"/>
      <w:i/>
      <w:iCs/>
      <w:color w:val="404040" w:themeColor="text1" w:themeTint="BF"/>
      <w:szCs w:val="20"/>
    </w:rPr>
  </w:style>
  <w:style w:type="paragraph" w:styleId="Ttulo8">
    <w:name w:val="heading 8"/>
    <w:basedOn w:val="Normal"/>
    <w:next w:val="Normal"/>
    <w:link w:val="Ttulo8Car"/>
    <w:uiPriority w:val="9"/>
    <w:unhideWhenUsed/>
    <w:qFormat/>
    <w:rsid w:val="00382063"/>
    <w:pPr>
      <w:keepNext/>
      <w:keepLines/>
      <w:numPr>
        <w:ilvl w:val="7"/>
        <w:numId w:val="2"/>
      </w:numPr>
      <w:spacing w:before="200" w:after="0"/>
      <w:outlineLvl w:val="7"/>
    </w:pPr>
    <w:rPr>
      <w:rFonts w:asciiTheme="majorHAnsi" w:eastAsiaTheme="majorEastAsia" w:hAnsiTheme="majorHAnsi" w:cstheme="majorBidi"/>
      <w:color w:val="404040" w:themeColor="text1" w:themeTint="BF"/>
      <w:szCs w:val="20"/>
    </w:rPr>
  </w:style>
  <w:style w:type="paragraph" w:styleId="Ttulo9">
    <w:name w:val="heading 9"/>
    <w:basedOn w:val="Normal"/>
    <w:next w:val="Normal"/>
    <w:link w:val="Ttulo9Car"/>
    <w:uiPriority w:val="9"/>
    <w:unhideWhenUsed/>
    <w:qFormat/>
    <w:rsid w:val="00382063"/>
    <w:pPr>
      <w:keepNext/>
      <w:keepLines/>
      <w:numPr>
        <w:ilvl w:val="8"/>
        <w:numId w:val="2"/>
      </w:numPr>
      <w:spacing w:before="200" w:after="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MT1 Car,título 1 Car"/>
    <w:basedOn w:val="Fuentedeprrafopredeter"/>
    <w:link w:val="Ttulo1"/>
    <w:uiPriority w:val="9"/>
    <w:rsid w:val="00C730CE"/>
    <w:rPr>
      <w:rFonts w:ascii="Arial Narrow" w:eastAsia="Times New Roman" w:hAnsi="Arial Narrow" w:cs="Arial"/>
      <w:b/>
      <w:bCs/>
      <w:caps/>
      <w:sz w:val="24"/>
      <w:szCs w:val="24"/>
      <w:lang w:val="es-MX"/>
    </w:rPr>
  </w:style>
  <w:style w:type="character" w:customStyle="1" w:styleId="Ttulo2Car">
    <w:name w:val="Título 2 Car"/>
    <w:aliases w:val="Edgar 2 Car,Titre secondaire (2) Car,Neg Car,seccion I Car"/>
    <w:basedOn w:val="Fuentedeprrafopredeter"/>
    <w:link w:val="Ttulo2"/>
    <w:uiPriority w:val="9"/>
    <w:rsid w:val="00382063"/>
    <w:rPr>
      <w:rFonts w:ascii="Arial" w:eastAsia="Arial" w:hAnsi="Arial" w:cs="Arial"/>
      <w:b/>
      <w:bCs/>
      <w:caps/>
      <w:sz w:val="24"/>
      <w:szCs w:val="24"/>
      <w:lang w:val="es-MX"/>
    </w:rPr>
  </w:style>
  <w:style w:type="character" w:customStyle="1" w:styleId="Ttulo3Car">
    <w:name w:val="Título 3 Car"/>
    <w:aliases w:val="Edgar 3 Car,Sous-titre (3) Car"/>
    <w:basedOn w:val="Fuentedeprrafopredeter"/>
    <w:link w:val="Ttulo3"/>
    <w:uiPriority w:val="9"/>
    <w:rsid w:val="00382063"/>
    <w:rPr>
      <w:rFonts w:ascii="Arial" w:eastAsia="MS Mincho" w:hAnsi="Arial" w:cs="Arial"/>
      <w:bCs/>
      <w:spacing w:val="-1"/>
      <w:sz w:val="23"/>
      <w:szCs w:val="23"/>
    </w:rPr>
  </w:style>
  <w:style w:type="character" w:customStyle="1" w:styleId="Ttulo4Car">
    <w:name w:val="Título 4 Car"/>
    <w:aliases w:val="Edgar 4 Car"/>
    <w:basedOn w:val="Fuentedeprrafopredeter"/>
    <w:link w:val="Ttulo4"/>
    <w:uiPriority w:val="9"/>
    <w:rsid w:val="00382063"/>
    <w:rPr>
      <w:rFonts w:ascii="Arial" w:eastAsiaTheme="majorEastAsia" w:hAnsi="Arial" w:cstheme="majorBidi"/>
      <w:b/>
      <w:bCs/>
      <w:iCs/>
      <w:sz w:val="24"/>
      <w:szCs w:val="20"/>
      <w:lang w:val="es-ES"/>
    </w:rPr>
  </w:style>
  <w:style w:type="character" w:customStyle="1" w:styleId="Ttulo5Car">
    <w:name w:val="Título 5 Car"/>
    <w:basedOn w:val="Fuentedeprrafopredeter"/>
    <w:link w:val="Ttulo5"/>
    <w:uiPriority w:val="9"/>
    <w:rsid w:val="00382063"/>
    <w:rPr>
      <w:rFonts w:ascii="Arial" w:eastAsiaTheme="majorEastAsia" w:hAnsi="Arial" w:cstheme="majorBidi"/>
      <w:b/>
      <w:sz w:val="24"/>
      <w:szCs w:val="20"/>
      <w:lang w:val="es-ES"/>
    </w:rPr>
  </w:style>
  <w:style w:type="character" w:customStyle="1" w:styleId="Ttulo6Car">
    <w:name w:val="Título 6 Car"/>
    <w:basedOn w:val="Fuentedeprrafopredeter"/>
    <w:link w:val="Ttulo6"/>
    <w:rsid w:val="00382063"/>
    <w:rPr>
      <w:rFonts w:asciiTheme="majorHAnsi" w:eastAsiaTheme="majorEastAsia" w:hAnsiTheme="majorHAnsi" w:cstheme="majorBidi"/>
      <w:i/>
      <w:iCs/>
      <w:color w:val="243F60" w:themeColor="accent1" w:themeShade="7F"/>
      <w:sz w:val="24"/>
      <w:szCs w:val="20"/>
      <w:lang w:val="es-ES"/>
    </w:rPr>
  </w:style>
  <w:style w:type="character" w:customStyle="1" w:styleId="Ttulo7Car">
    <w:name w:val="Título 7 Car"/>
    <w:basedOn w:val="Fuentedeprrafopredeter"/>
    <w:link w:val="Ttulo7"/>
    <w:uiPriority w:val="9"/>
    <w:rsid w:val="00382063"/>
    <w:rPr>
      <w:rFonts w:asciiTheme="majorHAnsi" w:eastAsiaTheme="majorEastAsia" w:hAnsiTheme="majorHAnsi" w:cstheme="majorBidi"/>
      <w:i/>
      <w:iCs/>
      <w:color w:val="404040" w:themeColor="text1" w:themeTint="BF"/>
      <w:sz w:val="24"/>
      <w:szCs w:val="20"/>
      <w:lang w:val="es-ES"/>
    </w:rPr>
  </w:style>
  <w:style w:type="character" w:customStyle="1" w:styleId="Ttulo8Car">
    <w:name w:val="Título 8 Car"/>
    <w:basedOn w:val="Fuentedeprrafopredeter"/>
    <w:link w:val="Ttulo8"/>
    <w:uiPriority w:val="9"/>
    <w:rsid w:val="00382063"/>
    <w:rPr>
      <w:rFonts w:asciiTheme="majorHAnsi" w:eastAsiaTheme="majorEastAsia" w:hAnsiTheme="majorHAnsi" w:cstheme="majorBidi"/>
      <w:color w:val="404040" w:themeColor="text1" w:themeTint="BF"/>
      <w:sz w:val="24"/>
      <w:szCs w:val="20"/>
      <w:lang w:val="es-ES"/>
    </w:rPr>
  </w:style>
  <w:style w:type="character" w:customStyle="1" w:styleId="Ttulo9Car">
    <w:name w:val="Título 9 Car"/>
    <w:basedOn w:val="Fuentedeprrafopredeter"/>
    <w:link w:val="Ttulo9"/>
    <w:uiPriority w:val="9"/>
    <w:rsid w:val="00382063"/>
    <w:rPr>
      <w:rFonts w:asciiTheme="majorHAnsi" w:eastAsiaTheme="majorEastAsia" w:hAnsiTheme="majorHAnsi" w:cstheme="majorBidi"/>
      <w:i/>
      <w:iCs/>
      <w:color w:val="404040" w:themeColor="text1" w:themeTint="BF"/>
      <w:sz w:val="24"/>
      <w:szCs w:val="20"/>
      <w:lang w:val="es-ES"/>
    </w:rPr>
  </w:style>
  <w:style w:type="paragraph" w:styleId="Subttulo">
    <w:name w:val="Subtitle"/>
    <w:basedOn w:val="Normal"/>
    <w:next w:val="Normal"/>
    <w:link w:val="SubttuloCar"/>
    <w:uiPriority w:val="99"/>
    <w:qFormat/>
    <w:rsid w:val="00382063"/>
    <w:pPr>
      <w:numPr>
        <w:ilvl w:val="1"/>
      </w:numPr>
      <w:spacing w:after="0"/>
    </w:pPr>
    <w:rPr>
      <w:rFonts w:asciiTheme="majorHAnsi" w:eastAsiaTheme="majorEastAsia" w:hAnsiTheme="majorHAnsi" w:cstheme="majorBidi"/>
      <w:i/>
      <w:iCs/>
      <w:color w:val="4F81BD" w:themeColor="accent1"/>
      <w:spacing w:val="15"/>
      <w:szCs w:val="24"/>
    </w:rPr>
  </w:style>
  <w:style w:type="character" w:customStyle="1" w:styleId="SubttuloCar">
    <w:name w:val="Subtítulo Car"/>
    <w:basedOn w:val="Fuentedeprrafopredeter"/>
    <w:link w:val="Subttulo"/>
    <w:uiPriority w:val="99"/>
    <w:rsid w:val="00382063"/>
    <w:rPr>
      <w:rFonts w:asciiTheme="majorHAnsi" w:eastAsiaTheme="majorEastAsia" w:hAnsiTheme="majorHAnsi" w:cstheme="majorBidi"/>
      <w:i/>
      <w:iCs/>
      <w:color w:val="4F81BD" w:themeColor="accent1"/>
      <w:spacing w:val="15"/>
      <w:sz w:val="24"/>
      <w:szCs w:val="24"/>
      <w:lang w:val="es-ES"/>
    </w:rPr>
  </w:style>
  <w:style w:type="paragraph" w:styleId="ndice1">
    <w:name w:val="index 1"/>
    <w:basedOn w:val="Normal"/>
    <w:next w:val="Normal"/>
    <w:autoRedefine/>
    <w:uiPriority w:val="99"/>
    <w:unhideWhenUsed/>
    <w:rsid w:val="00382063"/>
    <w:pPr>
      <w:spacing w:after="0"/>
      <w:ind w:left="200" w:hanging="200"/>
    </w:pPr>
    <w:rPr>
      <w:rFonts w:eastAsiaTheme="minorHAnsi"/>
      <w:szCs w:val="20"/>
    </w:rPr>
  </w:style>
  <w:style w:type="paragraph" w:customStyle="1" w:styleId="PORTADAS">
    <w:name w:val="PORTADAS"/>
    <w:basedOn w:val="Normal"/>
    <w:autoRedefine/>
    <w:uiPriority w:val="99"/>
    <w:qFormat/>
    <w:rsid w:val="00382063"/>
    <w:pPr>
      <w:spacing w:after="0"/>
      <w:ind w:firstLine="5"/>
      <w:jc w:val="center"/>
    </w:pPr>
    <w:rPr>
      <w:rFonts w:ascii="Arial Negrita" w:eastAsiaTheme="minorHAnsi" w:hAnsi="Arial Negrita"/>
      <w:b/>
      <w:szCs w:val="20"/>
      <w:lang w:val="es-MX"/>
    </w:rPr>
  </w:style>
  <w:style w:type="paragraph" w:customStyle="1" w:styleId="tituloprincipal">
    <w:name w:val="titulo principal"/>
    <w:basedOn w:val="Normal"/>
    <w:autoRedefine/>
    <w:uiPriority w:val="99"/>
    <w:rsid w:val="00382063"/>
    <w:pPr>
      <w:numPr>
        <w:numId w:val="1"/>
      </w:numPr>
      <w:spacing w:after="0"/>
      <w:jc w:val="center"/>
    </w:pPr>
    <w:rPr>
      <w:rFonts w:eastAsia="Calibri" w:cs="Arial"/>
      <w:b/>
      <w:caps/>
      <w:szCs w:val="24"/>
      <w:lang w:val="es-ES_tradnl" w:eastAsia="es-ES"/>
    </w:rPr>
  </w:style>
  <w:style w:type="paragraph" w:customStyle="1" w:styleId="Prrafodelista1">
    <w:name w:val="Párrafo de lista1"/>
    <w:basedOn w:val="Normal"/>
    <w:uiPriority w:val="99"/>
    <w:rsid w:val="00382063"/>
    <w:pPr>
      <w:ind w:left="720"/>
    </w:pPr>
  </w:style>
  <w:style w:type="paragraph" w:styleId="Textoindependiente2">
    <w:name w:val="Body Text 2"/>
    <w:basedOn w:val="Normal"/>
    <w:link w:val="Textoindependiente2Car"/>
    <w:uiPriority w:val="99"/>
    <w:rsid w:val="00382063"/>
    <w:pPr>
      <w:spacing w:after="0"/>
    </w:pPr>
    <w:rPr>
      <w:rFonts w:ascii="Times New Roman" w:eastAsia="Calibri" w:hAnsi="Times New Roman"/>
      <w:szCs w:val="20"/>
      <w:lang w:eastAsia="es-ES"/>
    </w:rPr>
  </w:style>
  <w:style w:type="character" w:customStyle="1" w:styleId="Textoindependiente2Car">
    <w:name w:val="Texto independiente 2 Car"/>
    <w:basedOn w:val="Fuentedeprrafopredeter"/>
    <w:link w:val="Textoindependiente2"/>
    <w:uiPriority w:val="99"/>
    <w:rsid w:val="00382063"/>
    <w:rPr>
      <w:rFonts w:ascii="Times New Roman" w:eastAsia="Calibri" w:hAnsi="Times New Roman" w:cs="Times New Roman"/>
      <w:sz w:val="24"/>
      <w:szCs w:val="20"/>
      <w:lang w:val="es-ES" w:eastAsia="es-ES"/>
    </w:rPr>
  </w:style>
  <w:style w:type="paragraph" w:styleId="Textoindependiente">
    <w:name w:val="Body Text"/>
    <w:aliases w:val="Subsection Body Text"/>
    <w:basedOn w:val="Normal"/>
    <w:link w:val="TextoindependienteCar"/>
    <w:uiPriority w:val="1"/>
    <w:unhideWhenUsed/>
    <w:qFormat/>
    <w:rsid w:val="00382063"/>
    <w:pPr>
      <w:spacing w:after="120"/>
    </w:pPr>
  </w:style>
  <w:style w:type="character" w:customStyle="1" w:styleId="TextoindependienteCar">
    <w:name w:val="Texto independiente Car"/>
    <w:aliases w:val="Subsection Body Text Car"/>
    <w:basedOn w:val="Fuentedeprrafopredeter"/>
    <w:link w:val="Textoindependiente"/>
    <w:uiPriority w:val="1"/>
    <w:rsid w:val="00382063"/>
    <w:rPr>
      <w:rFonts w:ascii="Arial" w:eastAsia="Times New Roman" w:hAnsi="Arial" w:cs="Times New Roman"/>
      <w:sz w:val="24"/>
      <w:lang w:val="es-ES"/>
    </w:rPr>
  </w:style>
  <w:style w:type="character" w:styleId="Refdenotaalpie">
    <w:name w:val="footnote reference"/>
    <w:aliases w:val="referencia nota al pie"/>
    <w:basedOn w:val="Fuentedeprrafopredeter"/>
    <w:rsid w:val="00382063"/>
    <w:rPr>
      <w:rFonts w:cs="Times New Roman"/>
      <w:vertAlign w:val="superscript"/>
    </w:rPr>
  </w:style>
  <w:style w:type="table" w:customStyle="1" w:styleId="Estilo1">
    <w:name w:val="Estilo1"/>
    <w:basedOn w:val="Tablanormal"/>
    <w:uiPriority w:val="99"/>
    <w:rsid w:val="00382063"/>
    <w:pPr>
      <w:spacing w:after="0" w:line="360" w:lineRule="auto"/>
      <w:jc w:val="both"/>
    </w:pPr>
    <w:rPr>
      <w:rFonts w:ascii="Arial" w:hAnsi="Arial" w:cs="Times New Roman"/>
      <w:sz w:val="24"/>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382063"/>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rsid w:val="00382063"/>
    <w:rPr>
      <w:rFonts w:ascii="Tahoma" w:eastAsia="Times New Roman" w:hAnsi="Tahoma" w:cs="Tahoma"/>
      <w:sz w:val="16"/>
      <w:szCs w:val="16"/>
      <w:lang w:val="es-ES"/>
    </w:rPr>
  </w:style>
  <w:style w:type="paragraph" w:styleId="Descripcin">
    <w:name w:val="caption"/>
    <w:basedOn w:val="Normal"/>
    <w:next w:val="Normal"/>
    <w:autoRedefine/>
    <w:uiPriority w:val="99"/>
    <w:unhideWhenUsed/>
    <w:qFormat/>
    <w:rsid w:val="00382063"/>
    <w:pPr>
      <w:keepNext/>
      <w:spacing w:after="0" w:line="240" w:lineRule="auto"/>
      <w:contextualSpacing/>
      <w:jc w:val="left"/>
    </w:pPr>
    <w:rPr>
      <w:rFonts w:cs="Arial"/>
      <w:bCs/>
      <w:sz w:val="22"/>
    </w:rPr>
  </w:style>
  <w:style w:type="paragraph" w:styleId="Prrafodelista">
    <w:name w:val="List Paragraph"/>
    <w:aliases w:val="Bolita,BOLA,BOLADEF,Guión,HOJA,List Paragraph2,List Paragraph_0,MIBEX B,Párrafo de lista21,Párrafo de lista211,Titulo 8,Viñeta 2,Viñeta Chulo,Viñeta nivel 1,bolita,List Paragraph,Fotografía,Bullet List,FooterText,numbered,lp1,Nivel 1 OS"/>
    <w:basedOn w:val="Normal"/>
    <w:link w:val="PrrafodelistaCar"/>
    <w:uiPriority w:val="1"/>
    <w:qFormat/>
    <w:rsid w:val="00382063"/>
    <w:pPr>
      <w:ind w:left="720"/>
      <w:contextualSpacing/>
    </w:pPr>
  </w:style>
  <w:style w:type="paragraph" w:styleId="Encabezado">
    <w:name w:val="header"/>
    <w:aliases w:val="encabezado,h,h8,h9,h10,h18,Header Char, Car,Encabezado Car Car"/>
    <w:basedOn w:val="Normal"/>
    <w:link w:val="EncabezadoCar"/>
    <w:uiPriority w:val="99"/>
    <w:rsid w:val="00382063"/>
    <w:pPr>
      <w:tabs>
        <w:tab w:val="center" w:pos="4252"/>
        <w:tab w:val="right" w:pos="8504"/>
      </w:tabs>
      <w:spacing w:after="0"/>
      <w:jc w:val="left"/>
    </w:pPr>
    <w:rPr>
      <w:rFonts w:ascii="Times New Roman" w:hAnsi="Times New Roman"/>
      <w:szCs w:val="24"/>
      <w:lang w:eastAsia="es-ES"/>
    </w:rPr>
  </w:style>
  <w:style w:type="character" w:customStyle="1" w:styleId="EncabezadoCar">
    <w:name w:val="Encabezado Car"/>
    <w:aliases w:val="encabezado Car,h Car,h8 Car,h9 Car,h10 Car,h18 Car,Header Char Car, Car Car,Encabezado Car Car Car"/>
    <w:basedOn w:val="Fuentedeprrafopredeter"/>
    <w:link w:val="Encabezado"/>
    <w:uiPriority w:val="99"/>
    <w:rsid w:val="00382063"/>
    <w:rPr>
      <w:rFonts w:ascii="Times New Roman" w:eastAsia="Times New Roman" w:hAnsi="Times New Roman" w:cs="Times New Roman"/>
      <w:sz w:val="24"/>
      <w:szCs w:val="24"/>
      <w:lang w:val="es-ES" w:eastAsia="es-ES"/>
    </w:rPr>
  </w:style>
  <w:style w:type="table" w:styleId="Tablaconcuadrcula">
    <w:name w:val="Table Grid"/>
    <w:basedOn w:val="Tablanormal"/>
    <w:rsid w:val="00382063"/>
    <w:pPr>
      <w:spacing w:after="0" w:line="36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82063"/>
    <w:pPr>
      <w:spacing w:after="0" w:line="360" w:lineRule="auto"/>
      <w:jc w:val="both"/>
    </w:pPr>
    <w:rPr>
      <w:rFonts w:ascii="Arial" w:eastAsia="Times New Roman" w:hAnsi="Arial" w:cs="Times New Roman"/>
      <w:sz w:val="24"/>
      <w:lang w:val="es-ES"/>
    </w:rPr>
  </w:style>
  <w:style w:type="paragraph" w:styleId="Piedepgina">
    <w:name w:val="footer"/>
    <w:basedOn w:val="Normal"/>
    <w:link w:val="PiedepginaCar"/>
    <w:uiPriority w:val="99"/>
    <w:unhideWhenUsed/>
    <w:rsid w:val="00382063"/>
    <w:pPr>
      <w:tabs>
        <w:tab w:val="center" w:pos="4252"/>
        <w:tab w:val="right" w:pos="8504"/>
      </w:tabs>
      <w:spacing w:after="0"/>
    </w:pPr>
  </w:style>
  <w:style w:type="character" w:customStyle="1" w:styleId="PiedepginaCar">
    <w:name w:val="Pie de página Car"/>
    <w:basedOn w:val="Fuentedeprrafopredeter"/>
    <w:link w:val="Piedepgina"/>
    <w:uiPriority w:val="99"/>
    <w:rsid w:val="00382063"/>
    <w:rPr>
      <w:rFonts w:ascii="Arial" w:eastAsia="Times New Roman" w:hAnsi="Arial" w:cs="Times New Roman"/>
      <w:sz w:val="24"/>
      <w:lang w:val="es-ES"/>
    </w:rPr>
  </w:style>
  <w:style w:type="paragraph" w:customStyle="1" w:styleId="Figuras">
    <w:name w:val="Figuras"/>
    <w:basedOn w:val="Normal"/>
    <w:uiPriority w:val="99"/>
    <w:qFormat/>
    <w:rsid w:val="00382063"/>
    <w:pPr>
      <w:numPr>
        <w:numId w:val="3"/>
      </w:numPr>
      <w:ind w:left="0" w:firstLine="0"/>
      <w:jc w:val="center"/>
    </w:pPr>
    <w:rPr>
      <w:b/>
      <w:sz w:val="18"/>
    </w:rPr>
  </w:style>
  <w:style w:type="paragraph" w:customStyle="1" w:styleId="Tablas">
    <w:name w:val="Tablas"/>
    <w:basedOn w:val="Figuras"/>
    <w:uiPriority w:val="99"/>
    <w:qFormat/>
    <w:rsid w:val="00382063"/>
    <w:pPr>
      <w:numPr>
        <w:numId w:val="4"/>
      </w:numPr>
      <w:ind w:left="0" w:firstLine="0"/>
    </w:pPr>
  </w:style>
  <w:style w:type="paragraph" w:styleId="Textonotapie">
    <w:name w:val="footnote text"/>
    <w:basedOn w:val="Normal"/>
    <w:link w:val="TextonotapieCar"/>
    <w:uiPriority w:val="99"/>
    <w:unhideWhenUsed/>
    <w:rsid w:val="00382063"/>
    <w:pPr>
      <w:spacing w:after="0"/>
    </w:pPr>
    <w:rPr>
      <w:sz w:val="20"/>
      <w:szCs w:val="20"/>
    </w:rPr>
  </w:style>
  <w:style w:type="character" w:customStyle="1" w:styleId="TextonotapieCar">
    <w:name w:val="Texto nota pie Car"/>
    <w:basedOn w:val="Fuentedeprrafopredeter"/>
    <w:link w:val="Textonotapie"/>
    <w:uiPriority w:val="99"/>
    <w:rsid w:val="00382063"/>
    <w:rPr>
      <w:rFonts w:ascii="Arial" w:eastAsia="Times New Roman" w:hAnsi="Arial" w:cs="Times New Roman"/>
      <w:sz w:val="20"/>
      <w:szCs w:val="20"/>
      <w:lang w:val="es-ES"/>
    </w:rPr>
  </w:style>
  <w:style w:type="paragraph" w:styleId="Textonotaalfinal">
    <w:name w:val="endnote text"/>
    <w:basedOn w:val="Normal"/>
    <w:link w:val="TextonotaalfinalCar"/>
    <w:unhideWhenUsed/>
    <w:rsid w:val="00382063"/>
    <w:pPr>
      <w:spacing w:after="0"/>
    </w:pPr>
    <w:rPr>
      <w:sz w:val="20"/>
      <w:szCs w:val="20"/>
    </w:rPr>
  </w:style>
  <w:style w:type="character" w:customStyle="1" w:styleId="TextonotaalfinalCar">
    <w:name w:val="Texto nota al final Car"/>
    <w:basedOn w:val="Fuentedeprrafopredeter"/>
    <w:link w:val="Textonotaalfinal"/>
    <w:rsid w:val="00382063"/>
    <w:rPr>
      <w:rFonts w:ascii="Arial" w:eastAsia="Times New Roman" w:hAnsi="Arial" w:cs="Times New Roman"/>
      <w:sz w:val="20"/>
      <w:szCs w:val="20"/>
      <w:lang w:val="es-ES"/>
    </w:rPr>
  </w:style>
  <w:style w:type="character" w:styleId="Refdenotaalfinal">
    <w:name w:val="endnote reference"/>
    <w:basedOn w:val="Fuentedeprrafopredeter"/>
    <w:unhideWhenUsed/>
    <w:rsid w:val="00382063"/>
    <w:rPr>
      <w:vertAlign w:val="superscript"/>
    </w:rPr>
  </w:style>
  <w:style w:type="paragraph" w:customStyle="1" w:styleId="Normal3">
    <w:name w:val="Normal3"/>
    <w:basedOn w:val="Normal"/>
    <w:uiPriority w:val="99"/>
    <w:rsid w:val="00382063"/>
    <w:pPr>
      <w:spacing w:after="120"/>
    </w:pPr>
    <w:rPr>
      <w:rFonts w:cs="Arial"/>
      <w:kern w:val="28"/>
      <w:sz w:val="20"/>
      <w:szCs w:val="20"/>
      <w:lang w:val="es-ES_tradnl" w:eastAsia="es-ES"/>
    </w:rPr>
  </w:style>
  <w:style w:type="character" w:styleId="Hipervnculo">
    <w:name w:val="Hyperlink"/>
    <w:basedOn w:val="Fuentedeprrafopredeter"/>
    <w:uiPriority w:val="99"/>
    <w:unhideWhenUsed/>
    <w:rsid w:val="00382063"/>
    <w:rPr>
      <w:color w:val="0000FF" w:themeColor="hyperlink"/>
      <w:u w:val="single"/>
    </w:rPr>
  </w:style>
  <w:style w:type="character" w:styleId="Textodelmarcadordeposicin">
    <w:name w:val="Placeholder Text"/>
    <w:basedOn w:val="Fuentedeprrafopredeter"/>
    <w:uiPriority w:val="99"/>
    <w:rsid w:val="00382063"/>
    <w:rPr>
      <w:color w:val="808080"/>
    </w:rPr>
  </w:style>
  <w:style w:type="character" w:styleId="Hipervnculovisitado">
    <w:name w:val="FollowedHyperlink"/>
    <w:basedOn w:val="Fuentedeprrafopredeter"/>
    <w:uiPriority w:val="99"/>
    <w:unhideWhenUsed/>
    <w:rsid w:val="00382063"/>
    <w:rPr>
      <w:color w:val="800080"/>
      <w:u w:val="single"/>
    </w:rPr>
  </w:style>
  <w:style w:type="paragraph" w:customStyle="1" w:styleId="xl65">
    <w:name w:val="xl65"/>
    <w:basedOn w:val="Normal"/>
    <w:rsid w:val="00382063"/>
    <w:pPr>
      <w:pBdr>
        <w:left w:val="single" w:sz="4" w:space="0" w:color="auto"/>
        <w:right w:val="single" w:sz="4" w:space="0" w:color="auto"/>
      </w:pBdr>
      <w:spacing w:before="100" w:beforeAutospacing="1" w:after="100" w:afterAutospacing="1"/>
      <w:jc w:val="center"/>
    </w:pPr>
    <w:rPr>
      <w:rFonts w:ascii="Times New Roman" w:hAnsi="Times New Roman"/>
      <w:szCs w:val="24"/>
      <w:lang w:eastAsia="es-ES"/>
    </w:rPr>
  </w:style>
  <w:style w:type="paragraph" w:customStyle="1" w:styleId="xl66">
    <w:name w:val="xl66"/>
    <w:basedOn w:val="Normal"/>
    <w:rsid w:val="00382063"/>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Cs w:val="24"/>
      <w:lang w:eastAsia="es-ES"/>
    </w:rPr>
  </w:style>
  <w:style w:type="paragraph" w:customStyle="1" w:styleId="xl67">
    <w:name w:val="xl67"/>
    <w:basedOn w:val="Normal"/>
    <w:rsid w:val="00382063"/>
    <w:pPr>
      <w:pBdr>
        <w:left w:val="single" w:sz="8" w:space="0" w:color="auto"/>
        <w:right w:val="single" w:sz="4" w:space="0" w:color="auto"/>
      </w:pBdr>
      <w:spacing w:before="100" w:beforeAutospacing="1" w:after="100" w:afterAutospacing="1"/>
      <w:jc w:val="center"/>
      <w:textAlignment w:val="center"/>
    </w:pPr>
    <w:rPr>
      <w:rFonts w:cs="Arial"/>
      <w:b/>
      <w:bCs/>
      <w:sz w:val="22"/>
      <w:lang w:eastAsia="es-ES"/>
    </w:rPr>
  </w:style>
  <w:style w:type="paragraph" w:customStyle="1" w:styleId="xl68">
    <w:name w:val="xl68"/>
    <w:basedOn w:val="Normal"/>
    <w:rsid w:val="00382063"/>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szCs w:val="24"/>
      <w:lang w:eastAsia="es-ES"/>
    </w:rPr>
  </w:style>
  <w:style w:type="paragraph" w:customStyle="1" w:styleId="xl69">
    <w:name w:val="xl69"/>
    <w:basedOn w:val="Normal"/>
    <w:rsid w:val="00382063"/>
    <w:pPr>
      <w:pBdr>
        <w:top w:val="single" w:sz="4" w:space="0" w:color="auto"/>
        <w:bottom w:val="single" w:sz="4" w:space="0" w:color="auto"/>
        <w:right w:val="single" w:sz="4" w:space="0" w:color="auto"/>
      </w:pBdr>
      <w:spacing w:before="100" w:beforeAutospacing="1" w:after="100" w:afterAutospacing="1"/>
      <w:jc w:val="left"/>
      <w:textAlignment w:val="center"/>
    </w:pPr>
    <w:rPr>
      <w:rFonts w:cs="Arial"/>
      <w:b/>
      <w:bCs/>
      <w:szCs w:val="24"/>
      <w:lang w:eastAsia="es-ES"/>
    </w:rPr>
  </w:style>
  <w:style w:type="paragraph" w:customStyle="1" w:styleId="xl70">
    <w:name w:val="xl70"/>
    <w:basedOn w:val="Normal"/>
    <w:rsid w:val="00382063"/>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hAnsi="Times New Roman"/>
      <w:szCs w:val="24"/>
      <w:lang w:eastAsia="es-ES"/>
    </w:rPr>
  </w:style>
  <w:style w:type="paragraph" w:customStyle="1" w:styleId="xl71">
    <w:name w:val="xl71"/>
    <w:basedOn w:val="Normal"/>
    <w:rsid w:val="00382063"/>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4"/>
      <w:lang w:eastAsia="es-ES"/>
    </w:rPr>
  </w:style>
  <w:style w:type="paragraph" w:customStyle="1" w:styleId="xl72">
    <w:name w:val="xl72"/>
    <w:basedOn w:val="Normal"/>
    <w:rsid w:val="00382063"/>
    <w:pPr>
      <w:pBdr>
        <w:top w:val="single" w:sz="4" w:space="0" w:color="auto"/>
        <w:left w:val="single" w:sz="4" w:space="0" w:color="auto"/>
        <w:right w:val="single" w:sz="4" w:space="0" w:color="auto"/>
      </w:pBdr>
      <w:spacing w:before="100" w:beforeAutospacing="1" w:after="100" w:afterAutospacing="1"/>
    </w:pPr>
    <w:rPr>
      <w:rFonts w:ascii="Times New Roman" w:hAnsi="Times New Roman"/>
      <w:szCs w:val="24"/>
      <w:lang w:eastAsia="es-ES"/>
    </w:rPr>
  </w:style>
  <w:style w:type="paragraph" w:customStyle="1" w:styleId="xl73">
    <w:name w:val="xl73"/>
    <w:basedOn w:val="Normal"/>
    <w:rsid w:val="00382063"/>
    <w:pPr>
      <w:pBdr>
        <w:left w:val="single" w:sz="4" w:space="0" w:color="auto"/>
        <w:bottom w:val="single" w:sz="4" w:space="0" w:color="auto"/>
        <w:right w:val="single" w:sz="4" w:space="0" w:color="auto"/>
      </w:pBdr>
      <w:spacing w:before="100" w:beforeAutospacing="1" w:after="100" w:afterAutospacing="1"/>
    </w:pPr>
    <w:rPr>
      <w:rFonts w:ascii="Times New Roman" w:hAnsi="Times New Roman"/>
      <w:szCs w:val="24"/>
      <w:lang w:eastAsia="es-ES"/>
    </w:rPr>
  </w:style>
  <w:style w:type="paragraph" w:customStyle="1" w:styleId="xl74">
    <w:name w:val="xl74"/>
    <w:basedOn w:val="Normal"/>
    <w:rsid w:val="00382063"/>
    <w:pPr>
      <w:pBdr>
        <w:top w:val="single" w:sz="4" w:space="0" w:color="auto"/>
        <w:left w:val="single" w:sz="4" w:space="0" w:color="auto"/>
        <w:right w:val="single" w:sz="4" w:space="0" w:color="auto"/>
      </w:pBdr>
      <w:spacing w:before="100" w:beforeAutospacing="1" w:after="100" w:afterAutospacing="1"/>
      <w:jc w:val="right"/>
      <w:textAlignment w:val="center"/>
    </w:pPr>
    <w:rPr>
      <w:rFonts w:ascii="Times New Roman" w:hAnsi="Times New Roman"/>
      <w:szCs w:val="24"/>
      <w:lang w:eastAsia="es-ES"/>
    </w:rPr>
  </w:style>
  <w:style w:type="paragraph" w:customStyle="1" w:styleId="xl75">
    <w:name w:val="xl75"/>
    <w:basedOn w:val="Normal"/>
    <w:rsid w:val="00382063"/>
    <w:pPr>
      <w:pBdr>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Cs w:val="24"/>
      <w:lang w:eastAsia="es-ES"/>
    </w:rPr>
  </w:style>
  <w:style w:type="paragraph" w:customStyle="1" w:styleId="xl76">
    <w:name w:val="xl76"/>
    <w:basedOn w:val="Normal"/>
    <w:rsid w:val="00382063"/>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hAnsi="Times New Roman"/>
      <w:szCs w:val="24"/>
      <w:lang w:eastAsia="es-ES"/>
    </w:rPr>
  </w:style>
  <w:style w:type="paragraph" w:customStyle="1" w:styleId="xl77">
    <w:name w:val="xl77"/>
    <w:basedOn w:val="Normal"/>
    <w:rsid w:val="00382063"/>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4"/>
      <w:lang w:eastAsia="es-ES"/>
    </w:rPr>
  </w:style>
  <w:style w:type="paragraph" w:customStyle="1" w:styleId="xl78">
    <w:name w:val="xl78"/>
    <w:basedOn w:val="Normal"/>
    <w:rsid w:val="00382063"/>
    <w:pPr>
      <w:pBdr>
        <w:top w:val="single" w:sz="4" w:space="0" w:color="auto"/>
        <w:left w:val="single" w:sz="4" w:space="0" w:color="auto"/>
        <w:right w:val="single" w:sz="4" w:space="0" w:color="auto"/>
      </w:pBdr>
      <w:spacing w:before="100" w:beforeAutospacing="1" w:after="100" w:afterAutospacing="1"/>
    </w:pPr>
    <w:rPr>
      <w:rFonts w:ascii="Times New Roman" w:hAnsi="Times New Roman"/>
      <w:szCs w:val="24"/>
      <w:lang w:eastAsia="es-ES"/>
    </w:rPr>
  </w:style>
  <w:style w:type="paragraph" w:customStyle="1" w:styleId="xl79">
    <w:name w:val="xl79"/>
    <w:basedOn w:val="Normal"/>
    <w:rsid w:val="00382063"/>
    <w:pPr>
      <w:pBdr>
        <w:left w:val="single" w:sz="4" w:space="0" w:color="auto"/>
        <w:bottom w:val="single" w:sz="4" w:space="0" w:color="auto"/>
        <w:right w:val="single" w:sz="4" w:space="0" w:color="auto"/>
      </w:pBdr>
      <w:spacing w:before="100" w:beforeAutospacing="1" w:after="100" w:afterAutospacing="1"/>
    </w:pPr>
    <w:rPr>
      <w:rFonts w:ascii="Times New Roman" w:hAnsi="Times New Roman"/>
      <w:szCs w:val="24"/>
      <w:lang w:eastAsia="es-ES"/>
    </w:rPr>
  </w:style>
  <w:style w:type="paragraph" w:customStyle="1" w:styleId="xl80">
    <w:name w:val="xl80"/>
    <w:basedOn w:val="Normal"/>
    <w:rsid w:val="00382063"/>
    <w:pPr>
      <w:pBdr>
        <w:top w:val="single" w:sz="4" w:space="0" w:color="auto"/>
        <w:left w:val="single" w:sz="8" w:space="0" w:color="auto"/>
      </w:pBdr>
      <w:spacing w:before="100" w:beforeAutospacing="1" w:after="100" w:afterAutospacing="1"/>
      <w:jc w:val="center"/>
      <w:textAlignment w:val="center"/>
    </w:pPr>
    <w:rPr>
      <w:rFonts w:ascii="Times New Roman" w:hAnsi="Times New Roman"/>
      <w:szCs w:val="24"/>
      <w:lang w:eastAsia="es-ES"/>
    </w:rPr>
  </w:style>
  <w:style w:type="paragraph" w:customStyle="1" w:styleId="xl81">
    <w:name w:val="xl81"/>
    <w:basedOn w:val="Normal"/>
    <w:rsid w:val="00382063"/>
    <w:pPr>
      <w:pBdr>
        <w:top w:val="single" w:sz="4" w:space="0" w:color="auto"/>
        <w:right w:val="single" w:sz="4" w:space="0" w:color="auto"/>
      </w:pBdr>
      <w:spacing w:before="100" w:beforeAutospacing="1" w:after="100" w:afterAutospacing="1"/>
      <w:jc w:val="center"/>
      <w:textAlignment w:val="center"/>
    </w:pPr>
    <w:rPr>
      <w:rFonts w:ascii="Times New Roman" w:hAnsi="Times New Roman"/>
      <w:szCs w:val="24"/>
      <w:lang w:eastAsia="es-ES"/>
    </w:rPr>
  </w:style>
  <w:style w:type="paragraph" w:customStyle="1" w:styleId="xl82">
    <w:name w:val="xl82"/>
    <w:basedOn w:val="Normal"/>
    <w:rsid w:val="00382063"/>
    <w:pPr>
      <w:pBdr>
        <w:left w:val="single" w:sz="8" w:space="0" w:color="auto"/>
        <w:bottom w:val="single" w:sz="8" w:space="0" w:color="auto"/>
      </w:pBdr>
      <w:spacing w:before="100" w:beforeAutospacing="1" w:after="100" w:afterAutospacing="1"/>
      <w:jc w:val="center"/>
      <w:textAlignment w:val="center"/>
    </w:pPr>
    <w:rPr>
      <w:rFonts w:ascii="Times New Roman" w:hAnsi="Times New Roman"/>
      <w:szCs w:val="24"/>
      <w:lang w:eastAsia="es-ES"/>
    </w:rPr>
  </w:style>
  <w:style w:type="paragraph" w:customStyle="1" w:styleId="xl83">
    <w:name w:val="xl83"/>
    <w:basedOn w:val="Normal"/>
    <w:rsid w:val="00382063"/>
    <w:pPr>
      <w:pBdr>
        <w:bottom w:val="single" w:sz="8" w:space="0" w:color="auto"/>
        <w:right w:val="single" w:sz="4" w:space="0" w:color="auto"/>
      </w:pBdr>
      <w:spacing w:before="100" w:beforeAutospacing="1" w:after="100" w:afterAutospacing="1"/>
      <w:jc w:val="center"/>
      <w:textAlignment w:val="center"/>
    </w:pPr>
    <w:rPr>
      <w:rFonts w:ascii="Times New Roman" w:hAnsi="Times New Roman"/>
      <w:szCs w:val="24"/>
      <w:lang w:eastAsia="es-ES"/>
    </w:rPr>
  </w:style>
  <w:style w:type="paragraph" w:customStyle="1" w:styleId="xl84">
    <w:name w:val="xl84"/>
    <w:basedOn w:val="Normal"/>
    <w:rsid w:val="00382063"/>
    <w:pPr>
      <w:pBdr>
        <w:left w:val="single" w:sz="4" w:space="0" w:color="auto"/>
        <w:bottom w:val="single" w:sz="8" w:space="0" w:color="auto"/>
        <w:right w:val="single" w:sz="4" w:space="0" w:color="auto"/>
      </w:pBdr>
      <w:spacing w:before="100" w:beforeAutospacing="1" w:after="100" w:afterAutospacing="1"/>
      <w:jc w:val="right"/>
      <w:textAlignment w:val="center"/>
    </w:pPr>
    <w:rPr>
      <w:rFonts w:ascii="Times New Roman" w:hAnsi="Times New Roman"/>
      <w:szCs w:val="24"/>
      <w:lang w:eastAsia="es-ES"/>
    </w:rPr>
  </w:style>
  <w:style w:type="paragraph" w:customStyle="1" w:styleId="xl85">
    <w:name w:val="xl85"/>
    <w:basedOn w:val="Normal"/>
    <w:rsid w:val="00382063"/>
    <w:pPr>
      <w:pBdr>
        <w:left w:val="single" w:sz="8" w:space="0" w:color="auto"/>
        <w:right w:val="single" w:sz="4" w:space="0" w:color="auto"/>
      </w:pBdr>
      <w:spacing w:before="100" w:beforeAutospacing="1" w:after="100" w:afterAutospacing="1"/>
      <w:jc w:val="center"/>
      <w:textAlignment w:val="center"/>
    </w:pPr>
    <w:rPr>
      <w:rFonts w:ascii="Times New Roman" w:hAnsi="Times New Roman"/>
      <w:szCs w:val="24"/>
      <w:lang w:eastAsia="es-ES"/>
    </w:rPr>
  </w:style>
  <w:style w:type="paragraph" w:customStyle="1" w:styleId="xl86">
    <w:name w:val="xl86"/>
    <w:basedOn w:val="Normal"/>
    <w:rsid w:val="00382063"/>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Cs w:val="24"/>
      <w:lang w:eastAsia="es-ES"/>
    </w:rPr>
  </w:style>
  <w:style w:type="paragraph" w:customStyle="1" w:styleId="xl87">
    <w:name w:val="xl87"/>
    <w:basedOn w:val="Normal"/>
    <w:rsid w:val="00382063"/>
    <w:pPr>
      <w:pBdr>
        <w:left w:val="single" w:sz="4" w:space="0" w:color="auto"/>
        <w:right w:val="single" w:sz="4" w:space="0" w:color="auto"/>
      </w:pBdr>
      <w:spacing w:before="100" w:beforeAutospacing="1" w:after="100" w:afterAutospacing="1"/>
      <w:jc w:val="center"/>
      <w:textAlignment w:val="center"/>
    </w:pPr>
    <w:rPr>
      <w:rFonts w:ascii="Times New Roman" w:hAnsi="Times New Roman"/>
      <w:szCs w:val="24"/>
      <w:lang w:eastAsia="es-ES"/>
    </w:rPr>
  </w:style>
  <w:style w:type="paragraph" w:customStyle="1" w:styleId="xl88">
    <w:name w:val="xl88"/>
    <w:basedOn w:val="Normal"/>
    <w:rsid w:val="003820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4"/>
      <w:lang w:eastAsia="es-ES"/>
    </w:rPr>
  </w:style>
  <w:style w:type="paragraph" w:customStyle="1" w:styleId="xl89">
    <w:name w:val="xl89"/>
    <w:basedOn w:val="Normal"/>
    <w:rsid w:val="00382063"/>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szCs w:val="24"/>
      <w:lang w:eastAsia="es-ES"/>
    </w:rPr>
  </w:style>
  <w:style w:type="paragraph" w:customStyle="1" w:styleId="xl90">
    <w:name w:val="xl90"/>
    <w:basedOn w:val="Normal"/>
    <w:rsid w:val="00382063"/>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Cs w:val="24"/>
      <w:lang w:eastAsia="es-ES"/>
    </w:rPr>
  </w:style>
  <w:style w:type="paragraph" w:customStyle="1" w:styleId="xl91">
    <w:name w:val="xl91"/>
    <w:basedOn w:val="Normal"/>
    <w:rsid w:val="00382063"/>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hAnsi="Times New Roman"/>
      <w:szCs w:val="24"/>
      <w:lang w:eastAsia="es-ES"/>
    </w:rPr>
  </w:style>
  <w:style w:type="paragraph" w:customStyle="1" w:styleId="xl92">
    <w:name w:val="xl92"/>
    <w:basedOn w:val="Normal"/>
    <w:rsid w:val="00382063"/>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4"/>
      <w:lang w:eastAsia="es-ES"/>
    </w:rPr>
  </w:style>
  <w:style w:type="character" w:styleId="Nmerodepgina">
    <w:name w:val="page number"/>
    <w:basedOn w:val="Fuentedeprrafopredeter"/>
    <w:uiPriority w:val="99"/>
    <w:rsid w:val="00382063"/>
  </w:style>
  <w:style w:type="paragraph" w:styleId="TtuloTDC">
    <w:name w:val="TOC Heading"/>
    <w:basedOn w:val="Ttulo1"/>
    <w:next w:val="Normal"/>
    <w:uiPriority w:val="39"/>
    <w:unhideWhenUsed/>
    <w:qFormat/>
    <w:rsid w:val="00382063"/>
    <w:pPr>
      <w:spacing w:line="276" w:lineRule="auto"/>
      <w:jc w:val="left"/>
      <w:outlineLvl w:val="9"/>
    </w:pPr>
    <w:rPr>
      <w:rFonts w:asciiTheme="majorHAnsi" w:eastAsiaTheme="majorEastAsia" w:hAnsiTheme="majorHAnsi" w:cstheme="majorBidi"/>
      <w:caps w:val="0"/>
      <w:color w:val="365F91" w:themeColor="accent1" w:themeShade="BF"/>
      <w:sz w:val="28"/>
      <w:lang w:val="es-ES"/>
    </w:rPr>
  </w:style>
  <w:style w:type="paragraph" w:styleId="TDC1">
    <w:name w:val="toc 1"/>
    <w:basedOn w:val="Normal"/>
    <w:next w:val="Normal"/>
    <w:autoRedefine/>
    <w:uiPriority w:val="39"/>
    <w:unhideWhenUsed/>
    <w:qFormat/>
    <w:rsid w:val="00382063"/>
    <w:pPr>
      <w:tabs>
        <w:tab w:val="right" w:leader="dot" w:pos="8830"/>
      </w:tabs>
      <w:spacing w:after="100"/>
      <w:ind w:left="851" w:hanging="851"/>
    </w:pPr>
    <w:rPr>
      <w:rFonts w:eastAsiaTheme="majorEastAsia" w:cs="Arial"/>
      <w:b/>
      <w:noProof/>
      <w:szCs w:val="24"/>
    </w:rPr>
  </w:style>
  <w:style w:type="paragraph" w:styleId="TDC2">
    <w:name w:val="toc 2"/>
    <w:basedOn w:val="Normal"/>
    <w:next w:val="Normal"/>
    <w:autoRedefine/>
    <w:uiPriority w:val="39"/>
    <w:unhideWhenUsed/>
    <w:qFormat/>
    <w:rsid w:val="00382063"/>
    <w:pPr>
      <w:tabs>
        <w:tab w:val="left" w:pos="851"/>
        <w:tab w:val="right" w:leader="dot" w:pos="8830"/>
      </w:tabs>
      <w:spacing w:after="100"/>
    </w:pPr>
  </w:style>
  <w:style w:type="paragraph" w:styleId="TDC3">
    <w:name w:val="toc 3"/>
    <w:basedOn w:val="Normal"/>
    <w:next w:val="Normal"/>
    <w:autoRedefine/>
    <w:uiPriority w:val="39"/>
    <w:unhideWhenUsed/>
    <w:qFormat/>
    <w:rsid w:val="00382063"/>
    <w:pPr>
      <w:tabs>
        <w:tab w:val="left" w:pos="851"/>
        <w:tab w:val="right" w:leader="dot" w:pos="8830"/>
      </w:tabs>
      <w:spacing w:after="100"/>
      <w:ind w:left="851" w:hanging="851"/>
    </w:pPr>
  </w:style>
  <w:style w:type="paragraph" w:customStyle="1" w:styleId="Prrafodelista2">
    <w:name w:val="Párrafo de lista2"/>
    <w:basedOn w:val="Normal"/>
    <w:uiPriority w:val="99"/>
    <w:rsid w:val="00382063"/>
    <w:pPr>
      <w:ind w:left="720"/>
    </w:pPr>
  </w:style>
  <w:style w:type="paragraph" w:styleId="TDC6">
    <w:name w:val="toc 6"/>
    <w:basedOn w:val="Normal"/>
    <w:next w:val="Normal"/>
    <w:autoRedefine/>
    <w:uiPriority w:val="39"/>
    <w:unhideWhenUsed/>
    <w:rsid w:val="00382063"/>
    <w:pPr>
      <w:spacing w:after="100"/>
      <w:ind w:left="1200"/>
    </w:pPr>
  </w:style>
  <w:style w:type="paragraph" w:customStyle="1" w:styleId="Anexos">
    <w:name w:val="Anexos"/>
    <w:uiPriority w:val="99"/>
    <w:qFormat/>
    <w:rsid w:val="00382063"/>
    <w:pPr>
      <w:numPr>
        <w:numId w:val="5"/>
      </w:numPr>
      <w:spacing w:after="0" w:line="360" w:lineRule="auto"/>
      <w:jc w:val="center"/>
    </w:pPr>
    <w:rPr>
      <w:rFonts w:ascii="Arial Negrita" w:hAnsi="Arial Negrita" w:cs="Times New Roman"/>
      <w:caps/>
      <w:sz w:val="24"/>
      <w:szCs w:val="20"/>
      <w:lang w:val="es-MX"/>
    </w:rPr>
  </w:style>
  <w:style w:type="character" w:customStyle="1" w:styleId="WW8Num2z0">
    <w:name w:val="WW8Num2z0"/>
    <w:uiPriority w:val="99"/>
    <w:rsid w:val="00382063"/>
    <w:rPr>
      <w:rFonts w:ascii="Symbol" w:hAnsi="Symbol" w:cs="Symbol"/>
    </w:rPr>
  </w:style>
  <w:style w:type="character" w:customStyle="1" w:styleId="WW8Num2z1">
    <w:name w:val="WW8Num2z1"/>
    <w:uiPriority w:val="99"/>
    <w:rsid w:val="00382063"/>
    <w:rPr>
      <w:rFonts w:ascii="Courier New" w:hAnsi="Courier New" w:cs="Courier New"/>
    </w:rPr>
  </w:style>
  <w:style w:type="character" w:customStyle="1" w:styleId="WW8Num2z2">
    <w:name w:val="WW8Num2z2"/>
    <w:uiPriority w:val="99"/>
    <w:rsid w:val="00382063"/>
    <w:rPr>
      <w:rFonts w:ascii="Wingdings" w:hAnsi="Wingdings" w:cs="Wingdings"/>
    </w:rPr>
  </w:style>
  <w:style w:type="character" w:customStyle="1" w:styleId="WW8Num3z0">
    <w:name w:val="WW8Num3z0"/>
    <w:uiPriority w:val="99"/>
    <w:rsid w:val="00382063"/>
    <w:rPr>
      <w:rFonts w:cs="Times New Roman"/>
      <w:b/>
    </w:rPr>
  </w:style>
  <w:style w:type="character" w:customStyle="1" w:styleId="WW8Num4z0">
    <w:name w:val="WW8Num4z0"/>
    <w:uiPriority w:val="99"/>
    <w:rsid w:val="00382063"/>
    <w:rPr>
      <w:rFonts w:ascii="Symbol" w:hAnsi="Symbol" w:cs="Symbol"/>
    </w:rPr>
  </w:style>
  <w:style w:type="character" w:customStyle="1" w:styleId="WW8Num4z1">
    <w:name w:val="WW8Num4z1"/>
    <w:uiPriority w:val="99"/>
    <w:rsid w:val="00382063"/>
    <w:rPr>
      <w:rFonts w:ascii="Courier New" w:hAnsi="Courier New" w:cs="Courier New"/>
    </w:rPr>
  </w:style>
  <w:style w:type="character" w:customStyle="1" w:styleId="WW8Num5z0">
    <w:name w:val="WW8Num5z0"/>
    <w:uiPriority w:val="99"/>
    <w:rsid w:val="00382063"/>
    <w:rPr>
      <w:rFonts w:ascii="Arial" w:hAnsi="Arial" w:cs="Arial"/>
      <w:b/>
      <w:sz w:val="22"/>
    </w:rPr>
  </w:style>
  <w:style w:type="character" w:customStyle="1" w:styleId="WW8Num6z0">
    <w:name w:val="WW8Num6z0"/>
    <w:uiPriority w:val="99"/>
    <w:rsid w:val="00382063"/>
    <w:rPr>
      <w:rFonts w:ascii="Symbol" w:hAnsi="Symbol" w:cs="Symbol"/>
    </w:rPr>
  </w:style>
  <w:style w:type="character" w:customStyle="1" w:styleId="WW8Num7z0">
    <w:name w:val="WW8Num7z0"/>
    <w:uiPriority w:val="99"/>
    <w:rsid w:val="00382063"/>
    <w:rPr>
      <w:b/>
    </w:rPr>
  </w:style>
  <w:style w:type="character" w:customStyle="1" w:styleId="WW8Num8z0">
    <w:name w:val="WW8Num8z0"/>
    <w:uiPriority w:val="99"/>
    <w:rsid w:val="00382063"/>
    <w:rPr>
      <w:rFonts w:ascii="Symbol" w:hAnsi="Symbol" w:cs="Symbol"/>
      <w:sz w:val="20"/>
    </w:rPr>
  </w:style>
  <w:style w:type="character" w:customStyle="1" w:styleId="WW8Num9z0">
    <w:name w:val="WW8Num9z0"/>
    <w:uiPriority w:val="99"/>
    <w:rsid w:val="00382063"/>
    <w:rPr>
      <w:rFonts w:ascii="Symbol" w:hAnsi="Symbol" w:cs="Symbol"/>
    </w:rPr>
  </w:style>
  <w:style w:type="character" w:customStyle="1" w:styleId="WW8Num10z1">
    <w:name w:val="WW8Num10z1"/>
    <w:uiPriority w:val="99"/>
    <w:rsid w:val="00382063"/>
    <w:rPr>
      <w:b/>
    </w:rPr>
  </w:style>
  <w:style w:type="character" w:customStyle="1" w:styleId="WW8Num11z0">
    <w:name w:val="WW8Num11z0"/>
    <w:uiPriority w:val="99"/>
    <w:rsid w:val="00382063"/>
    <w:rPr>
      <w:rFonts w:ascii="Wingdings" w:hAnsi="Wingdings" w:cs="Wingdings"/>
    </w:rPr>
  </w:style>
  <w:style w:type="character" w:customStyle="1" w:styleId="WW8Num15z0">
    <w:name w:val="WW8Num15z0"/>
    <w:uiPriority w:val="99"/>
    <w:rsid w:val="00382063"/>
    <w:rPr>
      <w:rFonts w:ascii="Symbol" w:hAnsi="Symbol" w:cs="Symbol"/>
      <w:sz w:val="20"/>
    </w:rPr>
  </w:style>
  <w:style w:type="character" w:customStyle="1" w:styleId="WW8Num16z0">
    <w:name w:val="WW8Num16z0"/>
    <w:uiPriority w:val="99"/>
    <w:rsid w:val="00382063"/>
    <w:rPr>
      <w:rFonts w:ascii="Symbol" w:hAnsi="Symbol" w:cs="Symbol"/>
    </w:rPr>
  </w:style>
  <w:style w:type="character" w:customStyle="1" w:styleId="WW8Num17z0">
    <w:name w:val="WW8Num17z0"/>
    <w:uiPriority w:val="99"/>
    <w:rsid w:val="00382063"/>
    <w:rPr>
      <w:rFonts w:ascii="Symbol" w:hAnsi="Symbol" w:cs="Symbol"/>
    </w:rPr>
  </w:style>
  <w:style w:type="character" w:customStyle="1" w:styleId="WW8Num19z1">
    <w:name w:val="WW8Num19z1"/>
    <w:uiPriority w:val="99"/>
    <w:rsid w:val="00382063"/>
    <w:rPr>
      <w:rFonts w:ascii="Courier New" w:hAnsi="Courier New" w:cs="Courier New"/>
    </w:rPr>
  </w:style>
  <w:style w:type="character" w:customStyle="1" w:styleId="WW8Num20z0">
    <w:name w:val="WW8Num20z0"/>
    <w:uiPriority w:val="99"/>
    <w:rsid w:val="00382063"/>
    <w:rPr>
      <w:rFonts w:ascii="Times New Roman" w:hAnsi="Times New Roman" w:cs="Times New Roman"/>
    </w:rPr>
  </w:style>
  <w:style w:type="character" w:customStyle="1" w:styleId="WW8Num21z0">
    <w:name w:val="WW8Num21z0"/>
    <w:uiPriority w:val="99"/>
    <w:rsid w:val="00382063"/>
    <w:rPr>
      <w:rFonts w:ascii="Symbol" w:hAnsi="Symbol" w:cs="Symbol"/>
    </w:rPr>
  </w:style>
  <w:style w:type="character" w:customStyle="1" w:styleId="WW8Num21z1">
    <w:name w:val="WW8Num21z1"/>
    <w:uiPriority w:val="99"/>
    <w:rsid w:val="00382063"/>
    <w:rPr>
      <w:rFonts w:cs="Times New Roman"/>
    </w:rPr>
  </w:style>
  <w:style w:type="character" w:customStyle="1" w:styleId="WW8Num21z2">
    <w:name w:val="WW8Num21z2"/>
    <w:rsid w:val="00382063"/>
    <w:rPr>
      <w:b/>
    </w:rPr>
  </w:style>
  <w:style w:type="character" w:customStyle="1" w:styleId="WW8Num22z0">
    <w:name w:val="WW8Num22z0"/>
    <w:uiPriority w:val="99"/>
    <w:rsid w:val="00382063"/>
    <w:rPr>
      <w:rFonts w:ascii="Symbol" w:hAnsi="Symbol" w:cs="Symbol"/>
    </w:rPr>
  </w:style>
  <w:style w:type="character" w:customStyle="1" w:styleId="WW8Num24z1">
    <w:name w:val="WW8Num24z1"/>
    <w:uiPriority w:val="99"/>
    <w:rsid w:val="00382063"/>
    <w:rPr>
      <w:rFonts w:ascii="Courier New" w:hAnsi="Courier New" w:cs="Courier New"/>
    </w:rPr>
  </w:style>
  <w:style w:type="character" w:customStyle="1" w:styleId="WW8Num25z0">
    <w:name w:val="WW8Num25z0"/>
    <w:uiPriority w:val="99"/>
    <w:rsid w:val="00382063"/>
    <w:rPr>
      <w:rFonts w:ascii="Symbol" w:eastAsia="Times New Roman" w:hAnsi="Symbol" w:cs="Symbol"/>
    </w:rPr>
  </w:style>
  <w:style w:type="character" w:customStyle="1" w:styleId="WW8Num26z0">
    <w:name w:val="WW8Num26z0"/>
    <w:rsid w:val="00382063"/>
    <w:rPr>
      <w:rFonts w:ascii="Wingdings" w:hAnsi="Wingdings" w:cs="Wingdings"/>
    </w:rPr>
  </w:style>
  <w:style w:type="character" w:customStyle="1" w:styleId="WW8Num27z1">
    <w:name w:val="WW8Num27z1"/>
    <w:uiPriority w:val="99"/>
    <w:rsid w:val="00382063"/>
    <w:rPr>
      <w:rFonts w:ascii="Courier New" w:hAnsi="Courier New" w:cs="Courier New"/>
    </w:rPr>
  </w:style>
  <w:style w:type="character" w:customStyle="1" w:styleId="WW8Num29z0">
    <w:name w:val="WW8Num29z0"/>
    <w:uiPriority w:val="99"/>
    <w:rsid w:val="00382063"/>
    <w:rPr>
      <w:rFonts w:ascii="Symbol" w:hAnsi="Symbol" w:cs="Symbol"/>
    </w:rPr>
  </w:style>
  <w:style w:type="character" w:customStyle="1" w:styleId="WW8Num30z0">
    <w:name w:val="WW8Num30z0"/>
    <w:uiPriority w:val="99"/>
    <w:rsid w:val="00382063"/>
    <w:rPr>
      <w:rFonts w:ascii="Symbol" w:hAnsi="Symbol" w:cs="Symbol"/>
    </w:rPr>
  </w:style>
  <w:style w:type="character" w:customStyle="1" w:styleId="WW8Num31z3">
    <w:name w:val="WW8Num31z3"/>
    <w:uiPriority w:val="99"/>
    <w:rsid w:val="00382063"/>
    <w:rPr>
      <w:color w:val="auto"/>
    </w:rPr>
  </w:style>
  <w:style w:type="character" w:customStyle="1" w:styleId="WW8Num33z0">
    <w:name w:val="WW8Num33z0"/>
    <w:uiPriority w:val="99"/>
    <w:rsid w:val="00382063"/>
    <w:rPr>
      <w:b/>
      <w:i w:val="0"/>
    </w:rPr>
  </w:style>
  <w:style w:type="character" w:customStyle="1" w:styleId="WW8Num33z2">
    <w:name w:val="WW8Num33z2"/>
    <w:uiPriority w:val="99"/>
    <w:rsid w:val="00382063"/>
    <w:rPr>
      <w:b/>
    </w:rPr>
  </w:style>
  <w:style w:type="character" w:customStyle="1" w:styleId="Absatz-Standardschriftart">
    <w:name w:val="Absatz-Standardschriftart"/>
    <w:uiPriority w:val="99"/>
    <w:rsid w:val="00382063"/>
  </w:style>
  <w:style w:type="character" w:customStyle="1" w:styleId="WW8Num2z3">
    <w:name w:val="WW8Num2z3"/>
    <w:uiPriority w:val="99"/>
    <w:rsid w:val="00382063"/>
    <w:rPr>
      <w:rFonts w:ascii="Symbol" w:hAnsi="Symbol" w:cs="Symbol"/>
    </w:rPr>
  </w:style>
  <w:style w:type="character" w:customStyle="1" w:styleId="WW-Absatz-Standardschriftart">
    <w:name w:val="WW-Absatz-Standardschriftart"/>
    <w:uiPriority w:val="99"/>
    <w:rsid w:val="00382063"/>
  </w:style>
  <w:style w:type="character" w:customStyle="1" w:styleId="WW8Num1z0">
    <w:name w:val="WW8Num1z0"/>
    <w:uiPriority w:val="99"/>
    <w:rsid w:val="00382063"/>
    <w:rPr>
      <w:rFonts w:cs="Times New Roman"/>
    </w:rPr>
  </w:style>
  <w:style w:type="character" w:customStyle="1" w:styleId="WW8Num1z1">
    <w:name w:val="WW8Num1z1"/>
    <w:uiPriority w:val="99"/>
    <w:rsid w:val="00382063"/>
    <w:rPr>
      <w:b/>
      <w:sz w:val="24"/>
      <w:szCs w:val="24"/>
    </w:rPr>
  </w:style>
  <w:style w:type="character" w:customStyle="1" w:styleId="WW8Num1z2">
    <w:name w:val="WW8Num1z2"/>
    <w:uiPriority w:val="99"/>
    <w:rsid w:val="00382063"/>
    <w:rPr>
      <w:rFonts w:ascii="Arial" w:hAnsi="Arial" w:cs="Arial"/>
      <w:sz w:val="24"/>
      <w:szCs w:val="24"/>
    </w:rPr>
  </w:style>
  <w:style w:type="character" w:customStyle="1" w:styleId="WW8Num1z3">
    <w:name w:val="WW8Num1z3"/>
    <w:uiPriority w:val="99"/>
    <w:rsid w:val="00382063"/>
    <w:rPr>
      <w:rFonts w:ascii="Symbol" w:hAnsi="Symbol" w:cs="Symbol"/>
    </w:rPr>
  </w:style>
  <w:style w:type="character" w:customStyle="1" w:styleId="WW8Num7z1">
    <w:name w:val="WW8Num7z1"/>
    <w:uiPriority w:val="99"/>
    <w:rsid w:val="00382063"/>
    <w:rPr>
      <w:rFonts w:ascii="Courier New" w:hAnsi="Courier New" w:cs="Courier New"/>
    </w:rPr>
  </w:style>
  <w:style w:type="character" w:customStyle="1" w:styleId="WW8Num12z0">
    <w:name w:val="WW8Num12z0"/>
    <w:uiPriority w:val="99"/>
    <w:rsid w:val="00382063"/>
    <w:rPr>
      <w:rFonts w:ascii="Symbol" w:hAnsi="Symbol" w:cs="Symbol"/>
    </w:rPr>
  </w:style>
  <w:style w:type="character" w:customStyle="1" w:styleId="WW8Num13z0">
    <w:name w:val="WW8Num13z0"/>
    <w:uiPriority w:val="99"/>
    <w:rsid w:val="00382063"/>
    <w:rPr>
      <w:rFonts w:ascii="Symbol" w:hAnsi="Symbol" w:cs="Symbol"/>
    </w:rPr>
  </w:style>
  <w:style w:type="character" w:customStyle="1" w:styleId="WW8Num14z0">
    <w:name w:val="WW8Num14z0"/>
    <w:uiPriority w:val="99"/>
    <w:rsid w:val="00382063"/>
    <w:rPr>
      <w:b/>
    </w:rPr>
  </w:style>
  <w:style w:type="character" w:customStyle="1" w:styleId="WW8Num16z3">
    <w:name w:val="WW8Num16z3"/>
    <w:uiPriority w:val="99"/>
    <w:rsid w:val="00382063"/>
    <w:rPr>
      <w:rFonts w:ascii="Symbol" w:hAnsi="Symbol" w:cs="Symbol"/>
    </w:rPr>
  </w:style>
  <w:style w:type="character" w:customStyle="1" w:styleId="WW8Num18z0">
    <w:name w:val="WW8Num18z0"/>
    <w:uiPriority w:val="99"/>
    <w:rsid w:val="00382063"/>
    <w:rPr>
      <w:rFonts w:ascii="Symbol" w:hAnsi="Symbol" w:cs="Symbol"/>
    </w:rPr>
  </w:style>
  <w:style w:type="character" w:customStyle="1" w:styleId="WW8Num19z2">
    <w:name w:val="WW8Num19z2"/>
    <w:uiPriority w:val="99"/>
    <w:rsid w:val="00382063"/>
    <w:rPr>
      <w:rFonts w:ascii="Wingdings" w:hAnsi="Wingdings" w:cs="Wingdings"/>
    </w:rPr>
  </w:style>
  <w:style w:type="character" w:customStyle="1" w:styleId="WW8Num23z0">
    <w:name w:val="WW8Num23z0"/>
    <w:uiPriority w:val="99"/>
    <w:rsid w:val="00382063"/>
    <w:rPr>
      <w:rFonts w:ascii="Symbol" w:hAnsi="Symbol" w:cs="Symbol"/>
    </w:rPr>
  </w:style>
  <w:style w:type="character" w:customStyle="1" w:styleId="WW8Num24z0">
    <w:name w:val="WW8Num24z0"/>
    <w:uiPriority w:val="99"/>
    <w:rsid w:val="00382063"/>
    <w:rPr>
      <w:rFonts w:ascii="Symbol" w:hAnsi="Symbol" w:cs="Symbol"/>
    </w:rPr>
  </w:style>
  <w:style w:type="character" w:customStyle="1" w:styleId="WW8Num31z0">
    <w:name w:val="WW8Num31z0"/>
    <w:uiPriority w:val="99"/>
    <w:rsid w:val="00382063"/>
    <w:rPr>
      <w:rFonts w:ascii="Symbol" w:hAnsi="Symbol" w:cs="Symbol"/>
    </w:rPr>
  </w:style>
  <w:style w:type="character" w:customStyle="1" w:styleId="WW8Num31z1">
    <w:name w:val="WW8Num31z1"/>
    <w:rsid w:val="00382063"/>
    <w:rPr>
      <w:rFonts w:ascii="Courier New" w:hAnsi="Courier New" w:cs="Courier New"/>
    </w:rPr>
  </w:style>
  <w:style w:type="character" w:customStyle="1" w:styleId="WW8Num31z2">
    <w:name w:val="WW8Num31z2"/>
    <w:uiPriority w:val="99"/>
    <w:rsid w:val="00382063"/>
    <w:rPr>
      <w:b/>
      <w:i w:val="0"/>
    </w:rPr>
  </w:style>
  <w:style w:type="character" w:customStyle="1" w:styleId="WW8Num33z1">
    <w:name w:val="WW8Num33z1"/>
    <w:rsid w:val="00382063"/>
    <w:rPr>
      <w:rFonts w:ascii="Courier New" w:hAnsi="Courier New" w:cs="Courier New"/>
    </w:rPr>
  </w:style>
  <w:style w:type="character" w:customStyle="1" w:styleId="WW8Num34z0">
    <w:name w:val="WW8Num34z0"/>
    <w:uiPriority w:val="99"/>
    <w:rsid w:val="00382063"/>
    <w:rPr>
      <w:rFonts w:ascii="Symbol" w:hAnsi="Symbol" w:cs="Symbol"/>
    </w:rPr>
  </w:style>
  <w:style w:type="character" w:customStyle="1" w:styleId="WW8Num34z3">
    <w:name w:val="WW8Num34z3"/>
    <w:uiPriority w:val="99"/>
    <w:rsid w:val="00382063"/>
    <w:rPr>
      <w:rFonts w:ascii="Symbol" w:hAnsi="Symbol" w:cs="Symbol"/>
    </w:rPr>
  </w:style>
  <w:style w:type="character" w:customStyle="1" w:styleId="WW8Num35z1">
    <w:name w:val="WW8Num35z1"/>
    <w:uiPriority w:val="99"/>
    <w:rsid w:val="00382063"/>
    <w:rPr>
      <w:rFonts w:ascii="Courier New" w:hAnsi="Courier New" w:cs="Courier New"/>
    </w:rPr>
  </w:style>
  <w:style w:type="character" w:customStyle="1" w:styleId="WW8Num37z0">
    <w:name w:val="WW8Num37z0"/>
    <w:uiPriority w:val="99"/>
    <w:rsid w:val="00382063"/>
    <w:rPr>
      <w:rFonts w:ascii="Symbol" w:hAnsi="Symbol" w:cs="Symbol"/>
    </w:rPr>
  </w:style>
  <w:style w:type="character" w:customStyle="1" w:styleId="WW8Num37z1">
    <w:name w:val="WW8Num37z1"/>
    <w:uiPriority w:val="99"/>
    <w:rsid w:val="00382063"/>
    <w:rPr>
      <w:rFonts w:ascii="Courier New" w:hAnsi="Courier New" w:cs="Courier New"/>
    </w:rPr>
  </w:style>
  <w:style w:type="character" w:customStyle="1" w:styleId="WW8Num37z2">
    <w:name w:val="WW8Num37z2"/>
    <w:uiPriority w:val="99"/>
    <w:rsid w:val="00382063"/>
    <w:rPr>
      <w:rFonts w:ascii="Wingdings" w:hAnsi="Wingdings" w:cs="Wingdings"/>
    </w:rPr>
  </w:style>
  <w:style w:type="character" w:customStyle="1" w:styleId="WW8Num41z0">
    <w:name w:val="WW8Num41z0"/>
    <w:uiPriority w:val="99"/>
    <w:rsid w:val="00382063"/>
    <w:rPr>
      <w:rFonts w:ascii="Symbol" w:hAnsi="Symbol" w:cs="Symbol"/>
    </w:rPr>
  </w:style>
  <w:style w:type="character" w:customStyle="1" w:styleId="WW8Num41z1">
    <w:name w:val="WW8Num41z1"/>
    <w:uiPriority w:val="99"/>
    <w:rsid w:val="00382063"/>
    <w:rPr>
      <w:rFonts w:cs="Times New Roman"/>
    </w:rPr>
  </w:style>
  <w:style w:type="character" w:customStyle="1" w:styleId="WW8Num42z0">
    <w:name w:val="WW8Num42z0"/>
    <w:uiPriority w:val="99"/>
    <w:rsid w:val="00382063"/>
    <w:rPr>
      <w:rFonts w:cs="Times New Roman"/>
      <w:b/>
    </w:rPr>
  </w:style>
  <w:style w:type="character" w:customStyle="1" w:styleId="WW8Num43z0">
    <w:name w:val="WW8Num43z0"/>
    <w:uiPriority w:val="99"/>
    <w:rsid w:val="00382063"/>
    <w:rPr>
      <w:rFonts w:ascii="Wingdings" w:hAnsi="Wingdings" w:cs="Wingdings"/>
    </w:rPr>
  </w:style>
  <w:style w:type="character" w:customStyle="1" w:styleId="WW8Num43z1">
    <w:name w:val="WW8Num43z1"/>
    <w:rsid w:val="00382063"/>
    <w:rPr>
      <w:rFonts w:ascii="Courier New" w:hAnsi="Courier New" w:cs="Courier New"/>
    </w:rPr>
  </w:style>
  <w:style w:type="character" w:customStyle="1" w:styleId="WW8Num43z2">
    <w:name w:val="WW8Num43z2"/>
    <w:rsid w:val="00382063"/>
    <w:rPr>
      <w:rFonts w:ascii="Wingdings" w:hAnsi="Wingdings" w:cs="Wingdings"/>
    </w:rPr>
  </w:style>
  <w:style w:type="character" w:customStyle="1" w:styleId="WW8Num45z1">
    <w:name w:val="WW8Num45z1"/>
    <w:rsid w:val="00382063"/>
    <w:rPr>
      <w:b/>
    </w:rPr>
  </w:style>
  <w:style w:type="character" w:customStyle="1" w:styleId="WW8Num46z0">
    <w:name w:val="WW8Num46z0"/>
    <w:rsid w:val="00382063"/>
    <w:rPr>
      <w:rFonts w:ascii="Symbol" w:hAnsi="Symbol" w:cs="Symbol"/>
    </w:rPr>
  </w:style>
  <w:style w:type="character" w:customStyle="1" w:styleId="WW8Num46z1">
    <w:name w:val="WW8Num46z1"/>
    <w:rsid w:val="00382063"/>
  </w:style>
  <w:style w:type="character" w:customStyle="1" w:styleId="WW8Num46z2">
    <w:name w:val="WW8Num46z2"/>
    <w:rsid w:val="00382063"/>
    <w:rPr>
      <w:rFonts w:ascii="Wingdings" w:hAnsi="Wingdings" w:cs="Wingdings"/>
    </w:rPr>
  </w:style>
  <w:style w:type="character" w:customStyle="1" w:styleId="WW8Num47z0">
    <w:name w:val="WW8Num47z0"/>
    <w:rsid w:val="00382063"/>
    <w:rPr>
      <w:rFonts w:ascii="Arial" w:hAnsi="Arial" w:cs="Arial"/>
      <w:b/>
      <w:sz w:val="22"/>
    </w:rPr>
  </w:style>
  <w:style w:type="character" w:customStyle="1" w:styleId="WW8Num47z1">
    <w:name w:val="WW8Num47z1"/>
    <w:rsid w:val="00382063"/>
    <w:rPr>
      <w:rFonts w:ascii="Courier New" w:hAnsi="Courier New" w:cs="Courier New"/>
    </w:rPr>
  </w:style>
  <w:style w:type="character" w:customStyle="1" w:styleId="WW8Num47z2">
    <w:name w:val="WW8Num47z2"/>
    <w:rsid w:val="00382063"/>
    <w:rPr>
      <w:rFonts w:ascii="Arial" w:hAnsi="Arial" w:cs="Arial"/>
      <w:b/>
      <w:sz w:val="20"/>
    </w:rPr>
  </w:style>
  <w:style w:type="character" w:customStyle="1" w:styleId="WW8Num48z0">
    <w:name w:val="WW8Num48z0"/>
    <w:rsid w:val="00382063"/>
    <w:rPr>
      <w:b/>
    </w:rPr>
  </w:style>
  <w:style w:type="character" w:customStyle="1" w:styleId="WW8Num50z1">
    <w:name w:val="WW8Num50z1"/>
    <w:rsid w:val="00382063"/>
    <w:rPr>
      <w:rFonts w:ascii="Courier New" w:hAnsi="Courier New" w:cs="Courier New"/>
    </w:rPr>
  </w:style>
  <w:style w:type="character" w:customStyle="1" w:styleId="WW8Num51z0">
    <w:name w:val="WW8Num51z0"/>
    <w:rsid w:val="00382063"/>
    <w:rPr>
      <w:rFonts w:ascii="Symbol" w:hAnsi="Symbol" w:cs="Symbol"/>
    </w:rPr>
  </w:style>
  <w:style w:type="character" w:customStyle="1" w:styleId="WW8Num51z1">
    <w:name w:val="WW8Num51z1"/>
    <w:rsid w:val="00382063"/>
    <w:rPr>
      <w:rFonts w:cs="Times New Roman"/>
    </w:rPr>
  </w:style>
  <w:style w:type="character" w:customStyle="1" w:styleId="WW8Num52z0">
    <w:name w:val="WW8Num52z0"/>
    <w:rsid w:val="00382063"/>
    <w:rPr>
      <w:rFonts w:ascii="Symbol" w:hAnsi="Symbol" w:cs="Symbol"/>
    </w:rPr>
  </w:style>
  <w:style w:type="character" w:customStyle="1" w:styleId="WW8Num52z1">
    <w:name w:val="WW8Num52z1"/>
    <w:rsid w:val="00382063"/>
    <w:rPr>
      <w:rFonts w:ascii="Courier New" w:hAnsi="Courier New" w:cs="Courier New"/>
    </w:rPr>
  </w:style>
  <w:style w:type="character" w:customStyle="1" w:styleId="WW8Num52z2">
    <w:name w:val="WW8Num52z2"/>
    <w:rsid w:val="00382063"/>
    <w:rPr>
      <w:rFonts w:ascii="Wingdings" w:hAnsi="Wingdings" w:cs="Wingdings"/>
    </w:rPr>
  </w:style>
  <w:style w:type="character" w:customStyle="1" w:styleId="WW8Num55z1">
    <w:name w:val="WW8Num55z1"/>
    <w:rsid w:val="00382063"/>
    <w:rPr>
      <w:b/>
    </w:rPr>
  </w:style>
  <w:style w:type="character" w:customStyle="1" w:styleId="WW8Num57z0">
    <w:name w:val="WW8Num57z0"/>
    <w:rsid w:val="00382063"/>
    <w:rPr>
      <w:rFonts w:ascii="Wingdings" w:hAnsi="Wingdings" w:cs="Wingdings"/>
      <w:color w:val="auto"/>
    </w:rPr>
  </w:style>
  <w:style w:type="character" w:customStyle="1" w:styleId="WW8Num57z1">
    <w:name w:val="WW8Num57z1"/>
    <w:rsid w:val="00382063"/>
    <w:rPr>
      <w:rFonts w:ascii="Courier New" w:hAnsi="Courier New" w:cs="Courier New"/>
    </w:rPr>
  </w:style>
  <w:style w:type="character" w:customStyle="1" w:styleId="WW8Num58z0">
    <w:name w:val="WW8Num58z0"/>
    <w:rsid w:val="00382063"/>
    <w:rPr>
      <w:rFonts w:ascii="Symbol" w:hAnsi="Symbol" w:cs="Symbol"/>
    </w:rPr>
  </w:style>
  <w:style w:type="character" w:customStyle="1" w:styleId="WW8Num58z1">
    <w:name w:val="WW8Num58z1"/>
    <w:rsid w:val="00382063"/>
    <w:rPr>
      <w:rFonts w:cs="Times New Roman"/>
    </w:rPr>
  </w:style>
  <w:style w:type="character" w:customStyle="1" w:styleId="WW8Num60z3">
    <w:name w:val="WW8Num60z3"/>
    <w:rsid w:val="00382063"/>
    <w:rPr>
      <w:b/>
    </w:rPr>
  </w:style>
  <w:style w:type="character" w:customStyle="1" w:styleId="WW8Num62z0">
    <w:name w:val="WW8Num62z0"/>
    <w:rsid w:val="00382063"/>
    <w:rPr>
      <w:rFonts w:cs="Times New Roman"/>
    </w:rPr>
  </w:style>
  <w:style w:type="character" w:customStyle="1" w:styleId="WW8Num62z2">
    <w:name w:val="WW8Num62z2"/>
    <w:rsid w:val="00382063"/>
    <w:rPr>
      <w:b/>
    </w:rPr>
  </w:style>
  <w:style w:type="character" w:customStyle="1" w:styleId="Fuentedeprrafopredeter7">
    <w:name w:val="Fuente de párrafo predeter.7"/>
    <w:rsid w:val="00382063"/>
  </w:style>
  <w:style w:type="character" w:customStyle="1" w:styleId="A9">
    <w:name w:val="A9"/>
    <w:rsid w:val="00382063"/>
    <w:rPr>
      <w:color w:val="000000"/>
      <w:sz w:val="19"/>
      <w:szCs w:val="19"/>
    </w:rPr>
  </w:style>
  <w:style w:type="character" w:customStyle="1" w:styleId="WW8Num17z1">
    <w:name w:val="WW8Num17z1"/>
    <w:uiPriority w:val="99"/>
    <w:rsid w:val="00382063"/>
    <w:rPr>
      <w:rFonts w:ascii="Courier New" w:hAnsi="Courier New" w:cs="Courier New"/>
    </w:rPr>
  </w:style>
  <w:style w:type="character" w:customStyle="1" w:styleId="WW8Num17z2">
    <w:name w:val="WW8Num17z2"/>
    <w:rsid w:val="00382063"/>
    <w:rPr>
      <w:rFonts w:ascii="Wingdings" w:hAnsi="Wingdings" w:cs="Wingdings"/>
    </w:rPr>
  </w:style>
  <w:style w:type="character" w:customStyle="1" w:styleId="WW8Num25z1">
    <w:name w:val="WW8Num25z1"/>
    <w:uiPriority w:val="99"/>
    <w:rsid w:val="00382063"/>
    <w:rPr>
      <w:rFonts w:ascii="Courier New" w:hAnsi="Courier New" w:cs="Courier New"/>
    </w:rPr>
  </w:style>
  <w:style w:type="character" w:customStyle="1" w:styleId="WW8Num25z2">
    <w:name w:val="WW8Num25z2"/>
    <w:uiPriority w:val="99"/>
    <w:rsid w:val="00382063"/>
    <w:rPr>
      <w:rFonts w:ascii="Wingdings" w:hAnsi="Wingdings" w:cs="Wingdings"/>
    </w:rPr>
  </w:style>
  <w:style w:type="character" w:customStyle="1" w:styleId="WW8Num25z3">
    <w:name w:val="WW8Num25z3"/>
    <w:uiPriority w:val="99"/>
    <w:rsid w:val="00382063"/>
    <w:rPr>
      <w:rFonts w:ascii="Symbol" w:hAnsi="Symbol" w:cs="Symbol"/>
    </w:rPr>
  </w:style>
  <w:style w:type="character" w:customStyle="1" w:styleId="WW8Num27z0">
    <w:name w:val="WW8Num27z0"/>
    <w:uiPriority w:val="99"/>
    <w:rsid w:val="00382063"/>
    <w:rPr>
      <w:rFonts w:ascii="Wingdings" w:hAnsi="Wingdings" w:cs="Wingdings"/>
    </w:rPr>
  </w:style>
  <w:style w:type="character" w:customStyle="1" w:styleId="WW8Num27z3">
    <w:name w:val="WW8Num27z3"/>
    <w:rsid w:val="00382063"/>
    <w:rPr>
      <w:rFonts w:ascii="Symbol" w:hAnsi="Symbol" w:cs="Symbol"/>
    </w:rPr>
  </w:style>
  <w:style w:type="character" w:customStyle="1" w:styleId="WW8Num34z1">
    <w:name w:val="WW8Num34z1"/>
    <w:uiPriority w:val="99"/>
    <w:rsid w:val="00382063"/>
    <w:rPr>
      <w:rFonts w:ascii="Courier New" w:hAnsi="Courier New" w:cs="Courier New"/>
    </w:rPr>
  </w:style>
  <w:style w:type="character" w:customStyle="1" w:styleId="WW8Num34z2">
    <w:name w:val="WW8Num34z2"/>
    <w:rsid w:val="00382063"/>
    <w:rPr>
      <w:rFonts w:ascii="Wingdings" w:hAnsi="Wingdings" w:cs="Wingdings"/>
    </w:rPr>
  </w:style>
  <w:style w:type="character" w:customStyle="1" w:styleId="WW8Num38z1">
    <w:name w:val="WW8Num38z1"/>
    <w:rsid w:val="00382063"/>
    <w:rPr>
      <w:b/>
    </w:rPr>
  </w:style>
  <w:style w:type="character" w:customStyle="1" w:styleId="WW8Num39z0">
    <w:name w:val="WW8Num39z0"/>
    <w:uiPriority w:val="99"/>
    <w:rsid w:val="00382063"/>
    <w:rPr>
      <w:rFonts w:ascii="Symbol" w:hAnsi="Symbol" w:cs="Symbol"/>
    </w:rPr>
  </w:style>
  <w:style w:type="character" w:customStyle="1" w:styleId="WW8Num40z0">
    <w:name w:val="WW8Num40z0"/>
    <w:uiPriority w:val="99"/>
    <w:rsid w:val="00382063"/>
    <w:rPr>
      <w:rFonts w:ascii="Times New Roman" w:hAnsi="Times New Roman" w:cs="Times New Roman"/>
      <w:b/>
    </w:rPr>
  </w:style>
  <w:style w:type="character" w:customStyle="1" w:styleId="WW8Num43z3">
    <w:name w:val="WW8Num43z3"/>
    <w:rsid w:val="00382063"/>
    <w:rPr>
      <w:rFonts w:ascii="Symbol" w:hAnsi="Symbol" w:cs="Symbol"/>
    </w:rPr>
  </w:style>
  <w:style w:type="character" w:customStyle="1" w:styleId="WW8Num44z0">
    <w:name w:val="WW8Num44z0"/>
    <w:uiPriority w:val="99"/>
    <w:rsid w:val="00382063"/>
    <w:rPr>
      <w:rFonts w:ascii="Wingdings" w:hAnsi="Wingdings" w:cs="Wingdings"/>
    </w:rPr>
  </w:style>
  <w:style w:type="character" w:customStyle="1" w:styleId="WW8Num44z1">
    <w:name w:val="WW8Num44z1"/>
    <w:uiPriority w:val="99"/>
    <w:rsid w:val="00382063"/>
    <w:rPr>
      <w:rFonts w:ascii="Courier New" w:hAnsi="Courier New" w:cs="Courier New"/>
    </w:rPr>
  </w:style>
  <w:style w:type="character" w:customStyle="1" w:styleId="WW8Num44z3">
    <w:name w:val="WW8Num44z3"/>
    <w:rsid w:val="00382063"/>
    <w:rPr>
      <w:rFonts w:ascii="Symbol" w:hAnsi="Symbol" w:cs="Symbol"/>
    </w:rPr>
  </w:style>
  <w:style w:type="character" w:customStyle="1" w:styleId="WW8Num45z0">
    <w:name w:val="WW8Num45z0"/>
    <w:rsid w:val="00382063"/>
    <w:rPr>
      <w:rFonts w:ascii="Courier New" w:hAnsi="Courier New" w:cs="Courier New"/>
    </w:rPr>
  </w:style>
  <w:style w:type="character" w:customStyle="1" w:styleId="WW8Num45z2">
    <w:name w:val="WW8Num45z2"/>
    <w:rsid w:val="00382063"/>
    <w:rPr>
      <w:rFonts w:ascii="Wingdings" w:hAnsi="Wingdings" w:cs="Wingdings"/>
    </w:rPr>
  </w:style>
  <w:style w:type="character" w:customStyle="1" w:styleId="WW8Num45z3">
    <w:name w:val="WW8Num45z3"/>
    <w:rsid w:val="00382063"/>
    <w:rPr>
      <w:rFonts w:ascii="Symbol" w:hAnsi="Symbol" w:cs="Symbol"/>
    </w:rPr>
  </w:style>
  <w:style w:type="character" w:customStyle="1" w:styleId="WW8Num49z0">
    <w:name w:val="WW8Num49z0"/>
    <w:rsid w:val="00382063"/>
    <w:rPr>
      <w:rFonts w:ascii="Symbol" w:hAnsi="Symbol" w:cs="Symbol"/>
    </w:rPr>
  </w:style>
  <w:style w:type="character" w:customStyle="1" w:styleId="WW8Num50z0">
    <w:name w:val="WW8Num50z0"/>
    <w:rsid w:val="00382063"/>
    <w:rPr>
      <w:rFonts w:ascii="Symbol" w:hAnsi="Symbol" w:cs="Symbol"/>
    </w:rPr>
  </w:style>
  <w:style w:type="character" w:customStyle="1" w:styleId="WW8Num50z2">
    <w:name w:val="WW8Num50z2"/>
    <w:rsid w:val="00382063"/>
    <w:rPr>
      <w:rFonts w:ascii="Wingdings" w:hAnsi="Wingdings" w:cs="Wingdings"/>
    </w:rPr>
  </w:style>
  <w:style w:type="character" w:customStyle="1" w:styleId="WW8Num54z0">
    <w:name w:val="WW8Num54z0"/>
    <w:rsid w:val="00382063"/>
    <w:rPr>
      <w:rFonts w:ascii="Symbol" w:hAnsi="Symbol" w:cs="Symbol"/>
    </w:rPr>
  </w:style>
  <w:style w:type="character" w:customStyle="1" w:styleId="WW8Num54z1">
    <w:name w:val="WW8Num54z1"/>
    <w:rsid w:val="00382063"/>
    <w:rPr>
      <w:rFonts w:ascii="Courier New" w:hAnsi="Courier New" w:cs="Courier New"/>
    </w:rPr>
  </w:style>
  <w:style w:type="character" w:customStyle="1" w:styleId="WW8Num54z2">
    <w:name w:val="WW8Num54z2"/>
    <w:rsid w:val="00382063"/>
    <w:rPr>
      <w:rFonts w:ascii="Wingdings" w:hAnsi="Wingdings" w:cs="Wingdings"/>
    </w:rPr>
  </w:style>
  <w:style w:type="character" w:customStyle="1" w:styleId="WW8Num55z0">
    <w:name w:val="WW8Num55z0"/>
    <w:rsid w:val="00382063"/>
    <w:rPr>
      <w:rFonts w:ascii="Symbol" w:hAnsi="Symbol" w:cs="Symbol"/>
    </w:rPr>
  </w:style>
  <w:style w:type="character" w:customStyle="1" w:styleId="WW8Num56z0">
    <w:name w:val="WW8Num56z0"/>
    <w:rsid w:val="00382063"/>
    <w:rPr>
      <w:rFonts w:ascii="Symbol" w:hAnsi="Symbol" w:cs="Symbol"/>
    </w:rPr>
  </w:style>
  <w:style w:type="character" w:customStyle="1" w:styleId="WW8Num57z2">
    <w:name w:val="WW8Num57z2"/>
    <w:rsid w:val="00382063"/>
    <w:rPr>
      <w:rFonts w:ascii="Wingdings" w:hAnsi="Wingdings" w:cs="Wingdings"/>
    </w:rPr>
  </w:style>
  <w:style w:type="character" w:customStyle="1" w:styleId="WW8Num57z3">
    <w:name w:val="WW8Num57z3"/>
    <w:rsid w:val="00382063"/>
    <w:rPr>
      <w:rFonts w:ascii="Symbol" w:hAnsi="Symbol" w:cs="Symbol"/>
    </w:rPr>
  </w:style>
  <w:style w:type="character" w:customStyle="1" w:styleId="WW8Num61z0">
    <w:name w:val="WW8Num61z0"/>
    <w:rsid w:val="00382063"/>
    <w:rPr>
      <w:rFonts w:ascii="Symbol" w:hAnsi="Symbol" w:cs="Symbol"/>
    </w:rPr>
  </w:style>
  <w:style w:type="character" w:customStyle="1" w:styleId="WW8Num61z1">
    <w:name w:val="WW8Num61z1"/>
    <w:rsid w:val="00382063"/>
    <w:rPr>
      <w:rFonts w:ascii="Courier New" w:hAnsi="Courier New" w:cs="Courier New"/>
    </w:rPr>
  </w:style>
  <w:style w:type="character" w:customStyle="1" w:styleId="WW8Num61z2">
    <w:name w:val="WW8Num61z2"/>
    <w:rsid w:val="00382063"/>
    <w:rPr>
      <w:rFonts w:ascii="Wingdings" w:hAnsi="Wingdings" w:cs="Wingdings"/>
    </w:rPr>
  </w:style>
  <w:style w:type="character" w:customStyle="1" w:styleId="WW8Num64z0">
    <w:name w:val="WW8Num64z0"/>
    <w:rsid w:val="00382063"/>
    <w:rPr>
      <w:rFonts w:ascii="Wingdings" w:hAnsi="Wingdings" w:cs="Wingdings"/>
    </w:rPr>
  </w:style>
  <w:style w:type="character" w:customStyle="1" w:styleId="WW8Num66z0">
    <w:name w:val="WW8Num66z0"/>
    <w:rsid w:val="00382063"/>
    <w:rPr>
      <w:rFonts w:ascii="Wingdings" w:hAnsi="Wingdings" w:cs="Wingdings"/>
      <w:color w:val="auto"/>
    </w:rPr>
  </w:style>
  <w:style w:type="character" w:customStyle="1" w:styleId="WW8Num66z1">
    <w:name w:val="WW8Num66z1"/>
    <w:rsid w:val="00382063"/>
    <w:rPr>
      <w:rFonts w:ascii="Courier New" w:hAnsi="Courier New" w:cs="Courier New"/>
    </w:rPr>
  </w:style>
  <w:style w:type="character" w:customStyle="1" w:styleId="WW8Num66z2">
    <w:name w:val="WW8Num66z2"/>
    <w:rsid w:val="00382063"/>
    <w:rPr>
      <w:rFonts w:ascii="Wingdings" w:hAnsi="Wingdings" w:cs="Wingdings"/>
    </w:rPr>
  </w:style>
  <w:style w:type="character" w:customStyle="1" w:styleId="WW8Num66z3">
    <w:name w:val="WW8Num66z3"/>
    <w:rsid w:val="00382063"/>
    <w:rPr>
      <w:rFonts w:ascii="Symbol" w:hAnsi="Symbol" w:cs="Symbol"/>
    </w:rPr>
  </w:style>
  <w:style w:type="character" w:customStyle="1" w:styleId="WW8Num68z0">
    <w:name w:val="WW8Num68z0"/>
    <w:rsid w:val="00382063"/>
    <w:rPr>
      <w:rFonts w:ascii="Symbol" w:hAnsi="Symbol" w:cs="Symbol"/>
    </w:rPr>
  </w:style>
  <w:style w:type="character" w:customStyle="1" w:styleId="WW8Num69z0">
    <w:name w:val="WW8Num69z0"/>
    <w:rsid w:val="00382063"/>
    <w:rPr>
      <w:b/>
    </w:rPr>
  </w:style>
  <w:style w:type="character" w:customStyle="1" w:styleId="WW8Num70z0">
    <w:name w:val="WW8Num70z0"/>
    <w:rsid w:val="00382063"/>
    <w:rPr>
      <w:rFonts w:ascii="Wingdings" w:hAnsi="Wingdings" w:cs="Wingdings"/>
    </w:rPr>
  </w:style>
  <w:style w:type="character" w:customStyle="1" w:styleId="WW8Num70z1">
    <w:name w:val="WW8Num70z1"/>
    <w:rsid w:val="00382063"/>
    <w:rPr>
      <w:rFonts w:ascii="Courier New" w:hAnsi="Courier New" w:cs="Courier New"/>
    </w:rPr>
  </w:style>
  <w:style w:type="character" w:customStyle="1" w:styleId="WW8Num70z3">
    <w:name w:val="WW8Num70z3"/>
    <w:rsid w:val="00382063"/>
    <w:rPr>
      <w:rFonts w:ascii="Symbol" w:hAnsi="Symbol" w:cs="Symbol"/>
    </w:rPr>
  </w:style>
  <w:style w:type="character" w:customStyle="1" w:styleId="WW8Num71z0">
    <w:name w:val="WW8Num71z0"/>
    <w:rsid w:val="00382063"/>
    <w:rPr>
      <w:rFonts w:ascii="Symbol" w:hAnsi="Symbol" w:cs="Symbol"/>
    </w:rPr>
  </w:style>
  <w:style w:type="character" w:customStyle="1" w:styleId="WW8Num71z1">
    <w:name w:val="WW8Num71z1"/>
    <w:rsid w:val="00382063"/>
    <w:rPr>
      <w:rFonts w:ascii="Courier New" w:hAnsi="Courier New" w:cs="Courier New"/>
    </w:rPr>
  </w:style>
  <w:style w:type="character" w:customStyle="1" w:styleId="WW8Num71z2">
    <w:name w:val="WW8Num71z2"/>
    <w:rsid w:val="00382063"/>
    <w:rPr>
      <w:rFonts w:ascii="Wingdings" w:hAnsi="Wingdings" w:cs="Wingdings"/>
    </w:rPr>
  </w:style>
  <w:style w:type="character" w:customStyle="1" w:styleId="WW8Num75z0">
    <w:name w:val="WW8Num75z0"/>
    <w:rsid w:val="00382063"/>
    <w:rPr>
      <w:rFonts w:ascii="Wingdings" w:hAnsi="Wingdings" w:cs="Wingdings"/>
    </w:rPr>
  </w:style>
  <w:style w:type="character" w:customStyle="1" w:styleId="WW8Num76z0">
    <w:name w:val="WW8Num76z0"/>
    <w:rsid w:val="00382063"/>
    <w:rPr>
      <w:rFonts w:ascii="Times New Roman" w:hAnsi="Times New Roman" w:cs="Times New Roman"/>
    </w:rPr>
  </w:style>
  <w:style w:type="character" w:customStyle="1" w:styleId="WW8Num77z0">
    <w:name w:val="WW8Num77z0"/>
    <w:rsid w:val="00382063"/>
    <w:rPr>
      <w:rFonts w:ascii="Wingdings" w:hAnsi="Wingdings" w:cs="Wingdings"/>
      <w:color w:val="auto"/>
    </w:rPr>
  </w:style>
  <w:style w:type="character" w:customStyle="1" w:styleId="WW8Num78z0">
    <w:name w:val="WW8Num78z0"/>
    <w:rsid w:val="00382063"/>
    <w:rPr>
      <w:rFonts w:ascii="Symbol" w:hAnsi="Symbol" w:cs="Symbol"/>
    </w:rPr>
  </w:style>
  <w:style w:type="character" w:customStyle="1" w:styleId="WW8Num80z0">
    <w:name w:val="WW8Num80z0"/>
    <w:rsid w:val="00382063"/>
    <w:rPr>
      <w:rFonts w:ascii="Times New Roman" w:hAnsi="Times New Roman" w:cs="Times New Roman"/>
    </w:rPr>
  </w:style>
  <w:style w:type="character" w:customStyle="1" w:styleId="WW8Num82z0">
    <w:name w:val="WW8Num82z0"/>
    <w:rsid w:val="00382063"/>
  </w:style>
  <w:style w:type="character" w:customStyle="1" w:styleId="WW8Num83z1">
    <w:name w:val="WW8Num83z1"/>
    <w:rsid w:val="00382063"/>
  </w:style>
  <w:style w:type="character" w:customStyle="1" w:styleId="WW8Num84z0">
    <w:name w:val="WW8Num84z0"/>
    <w:rsid w:val="00382063"/>
    <w:rPr>
      <w:rFonts w:ascii="Symbol" w:hAnsi="Symbol" w:cs="Symbol"/>
    </w:rPr>
  </w:style>
  <w:style w:type="character" w:customStyle="1" w:styleId="WW8Num86z0">
    <w:name w:val="WW8Num86z0"/>
    <w:rsid w:val="00382063"/>
    <w:rPr>
      <w:rFonts w:ascii="Symbol" w:hAnsi="Symbol" w:cs="Symbol"/>
    </w:rPr>
  </w:style>
  <w:style w:type="character" w:customStyle="1" w:styleId="WW8Num89z0">
    <w:name w:val="WW8Num89z0"/>
    <w:rsid w:val="00382063"/>
    <w:rPr>
      <w:rFonts w:ascii="Symbol" w:hAnsi="Symbol" w:cs="Symbol"/>
      <w:color w:val="auto"/>
    </w:rPr>
  </w:style>
  <w:style w:type="character" w:customStyle="1" w:styleId="WW8Num89z1">
    <w:name w:val="WW8Num89z1"/>
    <w:rsid w:val="00382063"/>
    <w:rPr>
      <w:rFonts w:ascii="Courier New" w:hAnsi="Courier New" w:cs="Courier New"/>
    </w:rPr>
  </w:style>
  <w:style w:type="character" w:customStyle="1" w:styleId="WW8Num89z2">
    <w:name w:val="WW8Num89z2"/>
    <w:rsid w:val="00382063"/>
    <w:rPr>
      <w:rFonts w:ascii="Wingdings" w:hAnsi="Wingdings" w:cs="Wingdings"/>
    </w:rPr>
  </w:style>
  <w:style w:type="character" w:customStyle="1" w:styleId="WW8Num89z3">
    <w:name w:val="WW8Num89z3"/>
    <w:rsid w:val="00382063"/>
    <w:rPr>
      <w:rFonts w:ascii="Symbol" w:hAnsi="Symbol" w:cs="Symbol"/>
    </w:rPr>
  </w:style>
  <w:style w:type="character" w:customStyle="1" w:styleId="WW8Num91z0">
    <w:name w:val="WW8Num91z0"/>
    <w:rsid w:val="00382063"/>
    <w:rPr>
      <w:rFonts w:ascii="Symbol" w:hAnsi="Symbol" w:cs="Symbol"/>
    </w:rPr>
  </w:style>
  <w:style w:type="character" w:customStyle="1" w:styleId="WW8Num92z0">
    <w:name w:val="WW8Num92z0"/>
    <w:rsid w:val="00382063"/>
  </w:style>
  <w:style w:type="character" w:customStyle="1" w:styleId="WW8Num94z0">
    <w:name w:val="WW8Num94z0"/>
    <w:rsid w:val="00382063"/>
    <w:rPr>
      <w:rFonts w:ascii="Symbol" w:hAnsi="Symbol" w:cs="Symbol"/>
    </w:rPr>
  </w:style>
  <w:style w:type="character" w:customStyle="1" w:styleId="WW8Num94z1">
    <w:name w:val="WW8Num94z1"/>
    <w:rsid w:val="00382063"/>
    <w:rPr>
      <w:rFonts w:ascii="Courier New" w:hAnsi="Courier New" w:cs="Courier New"/>
    </w:rPr>
  </w:style>
  <w:style w:type="character" w:customStyle="1" w:styleId="WW8Num94z2">
    <w:name w:val="WW8Num94z2"/>
    <w:rsid w:val="00382063"/>
    <w:rPr>
      <w:rFonts w:ascii="Wingdings" w:hAnsi="Wingdings" w:cs="Wingdings"/>
    </w:rPr>
  </w:style>
  <w:style w:type="character" w:customStyle="1" w:styleId="WW8Num100z0">
    <w:name w:val="WW8Num100z0"/>
    <w:rsid w:val="00382063"/>
    <w:rPr>
      <w:rFonts w:ascii="Symbol" w:hAnsi="Symbol" w:cs="Symbol"/>
    </w:rPr>
  </w:style>
  <w:style w:type="character" w:customStyle="1" w:styleId="WW8Num101z0">
    <w:name w:val="WW8Num101z0"/>
    <w:rsid w:val="00382063"/>
    <w:rPr>
      <w:rFonts w:ascii="Wingdings" w:hAnsi="Wingdings" w:cs="Wingdings"/>
      <w:color w:val="auto"/>
    </w:rPr>
  </w:style>
  <w:style w:type="character" w:customStyle="1" w:styleId="WW8Num102z0">
    <w:name w:val="WW8Num102z0"/>
    <w:rsid w:val="00382063"/>
    <w:rPr>
      <w:rFonts w:ascii="Wingdings" w:hAnsi="Wingdings" w:cs="Wingdings"/>
    </w:rPr>
  </w:style>
  <w:style w:type="character" w:customStyle="1" w:styleId="WW8Num102z1">
    <w:name w:val="WW8Num102z1"/>
    <w:rsid w:val="00382063"/>
    <w:rPr>
      <w:rFonts w:ascii="Courier New" w:hAnsi="Courier New" w:cs="Courier New"/>
    </w:rPr>
  </w:style>
  <w:style w:type="character" w:customStyle="1" w:styleId="WW8Num102z3">
    <w:name w:val="WW8Num102z3"/>
    <w:rsid w:val="00382063"/>
    <w:rPr>
      <w:rFonts w:ascii="Symbol" w:hAnsi="Symbol" w:cs="Symbol"/>
    </w:rPr>
  </w:style>
  <w:style w:type="character" w:customStyle="1" w:styleId="WW8Num103z0">
    <w:name w:val="WW8Num103z0"/>
    <w:rsid w:val="00382063"/>
    <w:rPr>
      <w:rFonts w:ascii="Wingdings" w:hAnsi="Wingdings" w:cs="Wingdings"/>
      <w:color w:val="auto"/>
    </w:rPr>
  </w:style>
  <w:style w:type="character" w:customStyle="1" w:styleId="WW8Num105z0">
    <w:name w:val="WW8Num105z0"/>
    <w:rsid w:val="00382063"/>
    <w:rPr>
      <w:rFonts w:ascii="Times New Roman" w:eastAsia="Times New Roman" w:hAnsi="Times New Roman" w:cs="Times New Roman"/>
    </w:rPr>
  </w:style>
  <w:style w:type="character" w:customStyle="1" w:styleId="WW8Num106z0">
    <w:name w:val="WW8Num106z0"/>
    <w:rsid w:val="00382063"/>
    <w:rPr>
      <w:rFonts w:ascii="TimesNewRomanPSMT" w:hAnsi="TimesNewRomanPSMT" w:cs="TimesNewRomanPSMT"/>
      <w:b/>
      <w:u w:val="none"/>
    </w:rPr>
  </w:style>
  <w:style w:type="character" w:customStyle="1" w:styleId="WW8Num106z1">
    <w:name w:val="WW8Num106z1"/>
    <w:rsid w:val="00382063"/>
  </w:style>
  <w:style w:type="character" w:customStyle="1" w:styleId="WW8Num106z2">
    <w:name w:val="WW8Num106z2"/>
    <w:rsid w:val="00382063"/>
    <w:rPr>
      <w:u w:val="single"/>
    </w:rPr>
  </w:style>
  <w:style w:type="character" w:customStyle="1" w:styleId="WW8Num107z0">
    <w:name w:val="WW8Num107z0"/>
    <w:rsid w:val="00382063"/>
    <w:rPr>
      <w:rFonts w:ascii="Symbol" w:hAnsi="Symbol" w:cs="Symbol"/>
    </w:rPr>
  </w:style>
  <w:style w:type="character" w:customStyle="1" w:styleId="WW8Num108z0">
    <w:name w:val="WW8Num108z0"/>
    <w:rsid w:val="00382063"/>
    <w:rPr>
      <w:rFonts w:ascii="Wingdings" w:hAnsi="Wingdings" w:cs="Wingdings"/>
      <w:color w:val="auto"/>
    </w:rPr>
  </w:style>
  <w:style w:type="character" w:customStyle="1" w:styleId="WW8Num110z0">
    <w:name w:val="WW8Num110z0"/>
    <w:rsid w:val="00382063"/>
    <w:rPr>
      <w:b/>
    </w:rPr>
  </w:style>
  <w:style w:type="character" w:customStyle="1" w:styleId="WW8Num111z0">
    <w:name w:val="WW8Num111z0"/>
    <w:rsid w:val="00382063"/>
    <w:rPr>
      <w:rFonts w:ascii="Symbol" w:hAnsi="Symbol" w:cs="Symbol"/>
      <w:sz w:val="24"/>
    </w:rPr>
  </w:style>
  <w:style w:type="character" w:customStyle="1" w:styleId="WW8Num112z0">
    <w:name w:val="WW8Num112z0"/>
    <w:rsid w:val="00382063"/>
    <w:rPr>
      <w:b/>
    </w:rPr>
  </w:style>
  <w:style w:type="character" w:customStyle="1" w:styleId="WW8Num113z0">
    <w:name w:val="WW8Num113z0"/>
    <w:rsid w:val="00382063"/>
    <w:rPr>
      <w:rFonts w:ascii="Wingdings" w:hAnsi="Wingdings" w:cs="Wingdings"/>
    </w:rPr>
  </w:style>
  <w:style w:type="character" w:customStyle="1" w:styleId="WW8Num114z0">
    <w:name w:val="WW8Num114z0"/>
    <w:rsid w:val="00382063"/>
    <w:rPr>
      <w:rFonts w:ascii="Book Antiqua" w:hAnsi="Book Antiqua" w:cs="Book Antiqua"/>
      <w:sz w:val="22"/>
    </w:rPr>
  </w:style>
  <w:style w:type="character" w:customStyle="1" w:styleId="WW8Num115z0">
    <w:name w:val="WW8Num115z0"/>
    <w:rsid w:val="00382063"/>
    <w:rPr>
      <w:rFonts w:ascii="Wingdings" w:hAnsi="Wingdings" w:cs="Wingdings"/>
    </w:rPr>
  </w:style>
  <w:style w:type="character" w:customStyle="1" w:styleId="WW8Num116z0">
    <w:name w:val="WW8Num116z0"/>
    <w:rsid w:val="00382063"/>
    <w:rPr>
      <w:rFonts w:ascii="Symbol" w:hAnsi="Symbol" w:cs="Symbol"/>
    </w:rPr>
  </w:style>
  <w:style w:type="character" w:customStyle="1" w:styleId="WW8NumSt39z0">
    <w:name w:val="WW8NumSt39z0"/>
    <w:rsid w:val="00382063"/>
    <w:rPr>
      <w:rFonts w:ascii="Symbol" w:hAnsi="Symbol" w:cs="Symbol"/>
    </w:rPr>
  </w:style>
  <w:style w:type="character" w:customStyle="1" w:styleId="Fuentedeprrafopredeter1">
    <w:name w:val="Fuente de párrafo predeter.1"/>
    <w:uiPriority w:val="99"/>
    <w:rsid w:val="00382063"/>
  </w:style>
  <w:style w:type="character" w:customStyle="1" w:styleId="Refdecomentario1">
    <w:name w:val="Ref.de comentario1"/>
    <w:rsid w:val="00382063"/>
    <w:rPr>
      <w:rFonts w:cs="Times New Roman"/>
      <w:sz w:val="16"/>
      <w:szCs w:val="16"/>
    </w:rPr>
  </w:style>
  <w:style w:type="character" w:customStyle="1" w:styleId="FootnoteCharacters">
    <w:name w:val="Footnote Characters"/>
    <w:rsid w:val="00382063"/>
    <w:rPr>
      <w:rFonts w:ascii="Book Antiqua" w:hAnsi="Book Antiqua" w:cs="Times New Roman"/>
      <w:sz w:val="24"/>
      <w:vertAlign w:val="superscript"/>
    </w:rPr>
  </w:style>
  <w:style w:type="character" w:styleId="Textoennegrita">
    <w:name w:val="Strong"/>
    <w:uiPriority w:val="22"/>
    <w:qFormat/>
    <w:rsid w:val="00382063"/>
    <w:rPr>
      <w:rFonts w:cs="Times New Roman"/>
      <w:b/>
      <w:bCs/>
    </w:rPr>
  </w:style>
  <w:style w:type="character" w:customStyle="1" w:styleId="NEGRILLA">
    <w:name w:val="NEGRILLA"/>
    <w:uiPriority w:val="99"/>
    <w:rsid w:val="00382063"/>
    <w:rPr>
      <w:b/>
    </w:rPr>
  </w:style>
  <w:style w:type="character" w:customStyle="1" w:styleId="TtuloCar">
    <w:name w:val="Título Car"/>
    <w:link w:val="Ttulo"/>
    <w:uiPriority w:val="99"/>
    <w:rsid w:val="00382063"/>
    <w:rPr>
      <w:rFonts w:ascii="Arial" w:eastAsia="Calibri" w:hAnsi="Arial" w:cs="Arial"/>
      <w:b/>
    </w:rPr>
  </w:style>
  <w:style w:type="character" w:customStyle="1" w:styleId="SangradetextonormalCar">
    <w:name w:val="Sangría de texto normal Car"/>
    <w:rsid w:val="00382063"/>
    <w:rPr>
      <w:rFonts w:ascii="Arial" w:eastAsia="Calibri" w:hAnsi="Arial" w:cs="Arial"/>
      <w:lang w:val="es-CO"/>
    </w:rPr>
  </w:style>
  <w:style w:type="character" w:customStyle="1" w:styleId="Textoindependiente3Car">
    <w:name w:val="Texto independiente 3 Car"/>
    <w:link w:val="Textoindependiente3"/>
    <w:uiPriority w:val="99"/>
    <w:rsid w:val="00382063"/>
    <w:rPr>
      <w:sz w:val="24"/>
      <w:szCs w:val="24"/>
    </w:rPr>
  </w:style>
  <w:style w:type="character" w:customStyle="1" w:styleId="PiedepginaCar1">
    <w:name w:val="Pie de página Car1"/>
    <w:uiPriority w:val="99"/>
    <w:rsid w:val="00382063"/>
    <w:rPr>
      <w:sz w:val="24"/>
      <w:szCs w:val="24"/>
    </w:rPr>
  </w:style>
  <w:style w:type="character" w:customStyle="1" w:styleId="TextosinformatoCar">
    <w:name w:val="Texto sin formato Car"/>
    <w:link w:val="Textosinformato"/>
    <w:rsid w:val="00382063"/>
    <w:rPr>
      <w:rFonts w:ascii="Courier New" w:eastAsia="Calibri" w:hAnsi="Courier New" w:cs="Courier New"/>
    </w:rPr>
  </w:style>
  <w:style w:type="character" w:customStyle="1" w:styleId="Sangra2detindependienteCar">
    <w:name w:val="Sangría 2 de t.independiente Car"/>
    <w:rsid w:val="00382063"/>
    <w:rPr>
      <w:rFonts w:ascii="Arial" w:eastAsia="Calibri" w:hAnsi="Arial" w:cs="Arial"/>
      <w:spacing w:val="-3"/>
      <w:sz w:val="24"/>
      <w:lang w:val="es-ES_tradnl"/>
    </w:rPr>
  </w:style>
  <w:style w:type="character" w:customStyle="1" w:styleId="TextocomentarioCar">
    <w:name w:val="Texto comentario Car"/>
    <w:uiPriority w:val="99"/>
    <w:rsid w:val="00382063"/>
    <w:rPr>
      <w:rFonts w:eastAsia="Calibri"/>
      <w:lang w:val="es-CO"/>
    </w:rPr>
  </w:style>
  <w:style w:type="character" w:customStyle="1" w:styleId="AsuntodelcomentarioCar">
    <w:name w:val="Asunto del comentario Car"/>
    <w:uiPriority w:val="99"/>
    <w:rsid w:val="00382063"/>
    <w:rPr>
      <w:rFonts w:eastAsia="Calibri"/>
      <w:b/>
      <w:bCs/>
      <w:lang w:val="es-CO"/>
    </w:rPr>
  </w:style>
  <w:style w:type="character" w:customStyle="1" w:styleId="WW8Num17z3">
    <w:name w:val="WW8Num17z3"/>
    <w:uiPriority w:val="99"/>
    <w:rsid w:val="00382063"/>
    <w:rPr>
      <w:b/>
    </w:rPr>
  </w:style>
  <w:style w:type="character" w:customStyle="1" w:styleId="WW8Num19z0">
    <w:name w:val="WW8Num19z0"/>
    <w:uiPriority w:val="99"/>
    <w:rsid w:val="00382063"/>
    <w:rPr>
      <w:rFonts w:cs="Times New Roman"/>
    </w:rPr>
  </w:style>
  <w:style w:type="character" w:customStyle="1" w:styleId="WW8Num20z2">
    <w:name w:val="WW8Num20z2"/>
    <w:uiPriority w:val="99"/>
    <w:rsid w:val="00382063"/>
    <w:rPr>
      <w:b/>
    </w:rPr>
  </w:style>
  <w:style w:type="character" w:customStyle="1" w:styleId="WW8Num26z1">
    <w:name w:val="WW8Num26z1"/>
    <w:uiPriority w:val="99"/>
    <w:rsid w:val="00382063"/>
    <w:rPr>
      <w:rFonts w:ascii="OpenSymbol" w:hAnsi="OpenSymbol" w:cs="OpenSymbol"/>
    </w:rPr>
  </w:style>
  <w:style w:type="character" w:customStyle="1" w:styleId="Fuentedeprrafopredeter4">
    <w:name w:val="Fuente de párrafo predeter.4"/>
    <w:uiPriority w:val="99"/>
    <w:rsid w:val="00382063"/>
  </w:style>
  <w:style w:type="character" w:customStyle="1" w:styleId="WW8Num10z0">
    <w:name w:val="WW8Num10z0"/>
    <w:uiPriority w:val="99"/>
    <w:rsid w:val="00382063"/>
    <w:rPr>
      <w:rFonts w:ascii="Symbol" w:hAnsi="Symbol" w:cs="Symbol"/>
    </w:rPr>
  </w:style>
  <w:style w:type="character" w:customStyle="1" w:styleId="WW8Num18z3">
    <w:name w:val="WW8Num18z3"/>
    <w:uiPriority w:val="99"/>
    <w:rsid w:val="00382063"/>
    <w:rPr>
      <w:b/>
    </w:rPr>
  </w:style>
  <w:style w:type="character" w:customStyle="1" w:styleId="WW8Num26z2">
    <w:name w:val="WW8Num26z2"/>
    <w:rsid w:val="00382063"/>
    <w:rPr>
      <w:rFonts w:ascii="Wingdings" w:hAnsi="Wingdings" w:cs="Wingdings"/>
    </w:rPr>
  </w:style>
  <w:style w:type="character" w:customStyle="1" w:styleId="WW-Absatz-Standardschriftart1">
    <w:name w:val="WW-Absatz-Standardschriftart1"/>
    <w:uiPriority w:val="99"/>
    <w:rsid w:val="00382063"/>
  </w:style>
  <w:style w:type="character" w:customStyle="1" w:styleId="WW8Num20z3">
    <w:name w:val="WW8Num20z3"/>
    <w:rsid w:val="00382063"/>
    <w:rPr>
      <w:b/>
    </w:rPr>
  </w:style>
  <w:style w:type="character" w:customStyle="1" w:styleId="WW8Num23z2">
    <w:name w:val="WW8Num23z2"/>
    <w:uiPriority w:val="99"/>
    <w:rsid w:val="00382063"/>
    <w:rPr>
      <w:b/>
    </w:rPr>
  </w:style>
  <w:style w:type="character" w:customStyle="1" w:styleId="WW8Num28z0">
    <w:name w:val="WW8Num28z0"/>
    <w:uiPriority w:val="99"/>
    <w:rsid w:val="00382063"/>
    <w:rPr>
      <w:rFonts w:ascii="Symbol" w:hAnsi="Symbol" w:cs="Symbol"/>
    </w:rPr>
  </w:style>
  <w:style w:type="character" w:customStyle="1" w:styleId="WW8Num28z2">
    <w:name w:val="WW8Num28z2"/>
    <w:uiPriority w:val="99"/>
    <w:rsid w:val="00382063"/>
    <w:rPr>
      <w:rFonts w:ascii="Wingdings" w:hAnsi="Wingdings" w:cs="Wingdings"/>
    </w:rPr>
  </w:style>
  <w:style w:type="character" w:customStyle="1" w:styleId="WW8Num29z1">
    <w:name w:val="WW8Num29z1"/>
    <w:uiPriority w:val="99"/>
    <w:rsid w:val="00382063"/>
    <w:rPr>
      <w:rFonts w:ascii="Courier New" w:hAnsi="Courier New" w:cs="Courier New"/>
    </w:rPr>
  </w:style>
  <w:style w:type="character" w:customStyle="1" w:styleId="Fuentedeprrafopredeter3">
    <w:name w:val="Fuente de párrafo predeter.3"/>
    <w:uiPriority w:val="99"/>
    <w:rsid w:val="00382063"/>
  </w:style>
  <w:style w:type="character" w:customStyle="1" w:styleId="WW8Num3z1">
    <w:name w:val="WW8Num3z1"/>
    <w:uiPriority w:val="99"/>
    <w:rsid w:val="00382063"/>
    <w:rPr>
      <w:rFonts w:cs="Times New Roman"/>
    </w:rPr>
  </w:style>
  <w:style w:type="character" w:customStyle="1" w:styleId="WW8Num4z2">
    <w:name w:val="WW8Num4z2"/>
    <w:uiPriority w:val="99"/>
    <w:rsid w:val="00382063"/>
    <w:rPr>
      <w:rFonts w:ascii="Wingdings" w:hAnsi="Wingdings" w:cs="Wingdings"/>
    </w:rPr>
  </w:style>
  <w:style w:type="character" w:customStyle="1" w:styleId="WW8Num5z1">
    <w:name w:val="WW8Num5z1"/>
    <w:uiPriority w:val="99"/>
    <w:rsid w:val="00382063"/>
    <w:rPr>
      <w:rFonts w:ascii="Courier New" w:hAnsi="Courier New" w:cs="Courier New"/>
    </w:rPr>
  </w:style>
  <w:style w:type="character" w:customStyle="1" w:styleId="WW8Num5z2">
    <w:name w:val="WW8Num5z2"/>
    <w:uiPriority w:val="99"/>
    <w:rsid w:val="00382063"/>
    <w:rPr>
      <w:rFonts w:ascii="Wingdings" w:hAnsi="Wingdings" w:cs="Wingdings"/>
    </w:rPr>
  </w:style>
  <w:style w:type="character" w:customStyle="1" w:styleId="WW8Num6z1">
    <w:name w:val="WW8Num6z1"/>
    <w:uiPriority w:val="99"/>
    <w:rsid w:val="00382063"/>
    <w:rPr>
      <w:rFonts w:ascii="Courier New" w:hAnsi="Courier New" w:cs="Courier New"/>
    </w:rPr>
  </w:style>
  <w:style w:type="character" w:customStyle="1" w:styleId="WW8Num6z2">
    <w:name w:val="WW8Num6z2"/>
    <w:uiPriority w:val="99"/>
    <w:rsid w:val="00382063"/>
    <w:rPr>
      <w:rFonts w:ascii="Wingdings" w:hAnsi="Wingdings" w:cs="Wingdings"/>
    </w:rPr>
  </w:style>
  <w:style w:type="character" w:customStyle="1" w:styleId="WW8Num8z2">
    <w:name w:val="WW8Num8z2"/>
    <w:uiPriority w:val="99"/>
    <w:rsid w:val="00382063"/>
    <w:rPr>
      <w:b/>
    </w:rPr>
  </w:style>
  <w:style w:type="character" w:customStyle="1" w:styleId="WW8Num9z2">
    <w:name w:val="WW8Num9z2"/>
    <w:uiPriority w:val="99"/>
    <w:rsid w:val="00382063"/>
    <w:rPr>
      <w:b/>
    </w:rPr>
  </w:style>
  <w:style w:type="character" w:customStyle="1" w:styleId="WW8Num12z1">
    <w:name w:val="WW8Num12z1"/>
    <w:uiPriority w:val="99"/>
    <w:rsid w:val="00382063"/>
    <w:rPr>
      <w:rFonts w:ascii="Courier New" w:hAnsi="Courier New" w:cs="Courier New"/>
    </w:rPr>
  </w:style>
  <w:style w:type="character" w:customStyle="1" w:styleId="WW8Num12z2">
    <w:name w:val="WW8Num12z2"/>
    <w:uiPriority w:val="99"/>
    <w:rsid w:val="00382063"/>
    <w:rPr>
      <w:rFonts w:ascii="Wingdings" w:hAnsi="Wingdings" w:cs="Wingdings"/>
    </w:rPr>
  </w:style>
  <w:style w:type="character" w:customStyle="1" w:styleId="WW8Num18z1">
    <w:name w:val="WW8Num18z1"/>
    <w:uiPriority w:val="99"/>
    <w:rsid w:val="00382063"/>
    <w:rPr>
      <w:rFonts w:ascii="Courier New" w:hAnsi="Courier New" w:cs="Courier New"/>
    </w:rPr>
  </w:style>
  <w:style w:type="character" w:customStyle="1" w:styleId="WW8Num18z2">
    <w:name w:val="WW8Num18z2"/>
    <w:uiPriority w:val="99"/>
    <w:rsid w:val="00382063"/>
    <w:rPr>
      <w:rFonts w:ascii="Wingdings" w:hAnsi="Wingdings" w:cs="Wingdings"/>
    </w:rPr>
  </w:style>
  <w:style w:type="character" w:customStyle="1" w:styleId="WW8Num24z2">
    <w:name w:val="WW8Num24z2"/>
    <w:uiPriority w:val="99"/>
    <w:rsid w:val="00382063"/>
    <w:rPr>
      <w:rFonts w:ascii="Wingdings" w:hAnsi="Wingdings" w:cs="Wingdings"/>
    </w:rPr>
  </w:style>
  <w:style w:type="character" w:customStyle="1" w:styleId="WW8Num28z1">
    <w:name w:val="WW8Num28z1"/>
    <w:uiPriority w:val="99"/>
    <w:rsid w:val="00382063"/>
    <w:rPr>
      <w:rFonts w:ascii="Courier New" w:hAnsi="Courier New" w:cs="Courier New"/>
    </w:rPr>
  </w:style>
  <w:style w:type="character" w:customStyle="1" w:styleId="WW8Num29z2">
    <w:name w:val="WW8Num29z2"/>
    <w:uiPriority w:val="99"/>
    <w:rsid w:val="00382063"/>
    <w:rPr>
      <w:rFonts w:ascii="Wingdings" w:hAnsi="Wingdings" w:cs="Wingdings"/>
    </w:rPr>
  </w:style>
  <w:style w:type="character" w:customStyle="1" w:styleId="WW8Num32z3">
    <w:name w:val="WW8Num32z3"/>
    <w:uiPriority w:val="99"/>
    <w:rsid w:val="00382063"/>
    <w:rPr>
      <w:b/>
    </w:rPr>
  </w:style>
  <w:style w:type="character" w:customStyle="1" w:styleId="WW8Num35z2">
    <w:name w:val="WW8Num35z2"/>
    <w:uiPriority w:val="99"/>
    <w:rsid w:val="00382063"/>
    <w:rPr>
      <w:b/>
    </w:rPr>
  </w:style>
  <w:style w:type="character" w:customStyle="1" w:styleId="WW8Num36z0">
    <w:name w:val="WW8Num36z0"/>
    <w:uiPriority w:val="99"/>
    <w:rsid w:val="00382063"/>
    <w:rPr>
      <w:rFonts w:ascii="Symbol" w:hAnsi="Symbol" w:cs="Symbol"/>
    </w:rPr>
  </w:style>
  <w:style w:type="character" w:customStyle="1" w:styleId="WW8Num36z1">
    <w:name w:val="WW8Num36z1"/>
    <w:uiPriority w:val="99"/>
    <w:rsid w:val="00382063"/>
    <w:rPr>
      <w:rFonts w:ascii="Courier New" w:hAnsi="Courier New" w:cs="Courier New"/>
    </w:rPr>
  </w:style>
  <w:style w:type="character" w:customStyle="1" w:styleId="WW8Num36z2">
    <w:name w:val="WW8Num36z2"/>
    <w:rsid w:val="00382063"/>
    <w:rPr>
      <w:rFonts w:ascii="Wingdings" w:hAnsi="Wingdings" w:cs="Wingdings"/>
    </w:rPr>
  </w:style>
  <w:style w:type="character" w:customStyle="1" w:styleId="WW8Num38z2">
    <w:name w:val="WW8Num38z2"/>
    <w:rsid w:val="00382063"/>
    <w:rPr>
      <w:b/>
    </w:rPr>
  </w:style>
  <w:style w:type="character" w:customStyle="1" w:styleId="WW8Num39z1">
    <w:name w:val="WW8Num39z1"/>
    <w:uiPriority w:val="99"/>
    <w:rsid w:val="00382063"/>
    <w:rPr>
      <w:rFonts w:ascii="Courier New" w:hAnsi="Courier New" w:cs="Courier New"/>
    </w:rPr>
  </w:style>
  <w:style w:type="character" w:customStyle="1" w:styleId="WW8Num39z2">
    <w:name w:val="WW8Num39z2"/>
    <w:uiPriority w:val="99"/>
    <w:rsid w:val="00382063"/>
    <w:rPr>
      <w:rFonts w:ascii="Wingdings" w:hAnsi="Wingdings" w:cs="Wingdings"/>
    </w:rPr>
  </w:style>
  <w:style w:type="character" w:customStyle="1" w:styleId="WW8Num40z1">
    <w:name w:val="WW8Num40z1"/>
    <w:uiPriority w:val="99"/>
    <w:rsid w:val="00382063"/>
    <w:rPr>
      <w:rFonts w:ascii="Courier New" w:hAnsi="Courier New" w:cs="Courier New"/>
    </w:rPr>
  </w:style>
  <w:style w:type="character" w:customStyle="1" w:styleId="WW8Num40z2">
    <w:name w:val="WW8Num40z2"/>
    <w:rsid w:val="00382063"/>
    <w:rPr>
      <w:rFonts w:ascii="Wingdings" w:hAnsi="Wingdings" w:cs="Wingdings"/>
    </w:rPr>
  </w:style>
  <w:style w:type="character" w:customStyle="1" w:styleId="WW8Num42z1">
    <w:name w:val="WW8Num42z1"/>
    <w:uiPriority w:val="99"/>
    <w:rsid w:val="00382063"/>
    <w:rPr>
      <w:rFonts w:cs="Times New Roman"/>
    </w:rPr>
  </w:style>
  <w:style w:type="character" w:customStyle="1" w:styleId="Fuentedeprrafopredeter2">
    <w:name w:val="Fuente de párrafo predeter.2"/>
    <w:uiPriority w:val="99"/>
    <w:rsid w:val="00382063"/>
  </w:style>
  <w:style w:type="character" w:customStyle="1" w:styleId="Refdecomentario2">
    <w:name w:val="Ref.de comentario2"/>
    <w:rsid w:val="00382063"/>
    <w:rPr>
      <w:sz w:val="16"/>
      <w:szCs w:val="16"/>
    </w:rPr>
  </w:style>
  <w:style w:type="character" w:customStyle="1" w:styleId="Vietas">
    <w:name w:val="Viñetas"/>
    <w:rsid w:val="00382063"/>
    <w:rPr>
      <w:rFonts w:ascii="OpenSymbol" w:eastAsia="OpenSymbol" w:hAnsi="OpenSymbol" w:cs="OpenSymbol"/>
    </w:rPr>
  </w:style>
  <w:style w:type="character" w:customStyle="1" w:styleId="WW8Num7z2">
    <w:name w:val="WW8Num7z2"/>
    <w:uiPriority w:val="99"/>
    <w:rsid w:val="00382063"/>
    <w:rPr>
      <w:rFonts w:ascii="Wingdings" w:hAnsi="Wingdings" w:cs="Wingdings"/>
    </w:rPr>
  </w:style>
  <w:style w:type="character" w:customStyle="1" w:styleId="WW8Num8z1">
    <w:name w:val="WW8Num8z1"/>
    <w:uiPriority w:val="99"/>
    <w:rsid w:val="00382063"/>
    <w:rPr>
      <w:rFonts w:ascii="Courier New" w:hAnsi="Courier New" w:cs="Courier New"/>
      <w:sz w:val="20"/>
    </w:rPr>
  </w:style>
  <w:style w:type="character" w:customStyle="1" w:styleId="WW8Num9z1">
    <w:name w:val="WW8Num9z1"/>
    <w:uiPriority w:val="99"/>
    <w:rsid w:val="00382063"/>
    <w:rPr>
      <w:rFonts w:ascii="Courier New" w:hAnsi="Courier New" w:cs="Courier New"/>
      <w:sz w:val="20"/>
    </w:rPr>
  </w:style>
  <w:style w:type="character" w:customStyle="1" w:styleId="WW8Num11z1">
    <w:name w:val="WW8Num11z1"/>
    <w:uiPriority w:val="99"/>
    <w:rsid w:val="00382063"/>
    <w:rPr>
      <w:rFonts w:ascii="Courier New" w:hAnsi="Courier New" w:cs="Courier New"/>
      <w:sz w:val="20"/>
    </w:rPr>
  </w:style>
  <w:style w:type="character" w:customStyle="1" w:styleId="WW8Num11z2">
    <w:name w:val="WW8Num11z2"/>
    <w:uiPriority w:val="99"/>
    <w:rsid w:val="00382063"/>
    <w:rPr>
      <w:rFonts w:ascii="Wingdings" w:hAnsi="Wingdings" w:cs="Wingdings"/>
      <w:sz w:val="20"/>
    </w:rPr>
  </w:style>
  <w:style w:type="character" w:customStyle="1" w:styleId="WW8Num27z2">
    <w:name w:val="WW8Num27z2"/>
    <w:uiPriority w:val="99"/>
    <w:rsid w:val="00382063"/>
    <w:rPr>
      <w:rFonts w:ascii="Wingdings" w:hAnsi="Wingdings" w:cs="Wingdings"/>
    </w:rPr>
  </w:style>
  <w:style w:type="character" w:customStyle="1" w:styleId="WW8Num32z0">
    <w:name w:val="WW8Num32z0"/>
    <w:uiPriority w:val="99"/>
    <w:rsid w:val="00382063"/>
    <w:rPr>
      <w:b/>
      <w:i w:val="0"/>
      <w:sz w:val="20"/>
      <w:szCs w:val="20"/>
    </w:rPr>
  </w:style>
  <w:style w:type="character" w:customStyle="1" w:styleId="WW8Num35z0">
    <w:name w:val="WW8Num35z0"/>
    <w:uiPriority w:val="99"/>
    <w:rsid w:val="00382063"/>
    <w:rPr>
      <w:rFonts w:cs="Times New Roman"/>
    </w:rPr>
  </w:style>
  <w:style w:type="character" w:customStyle="1" w:styleId="WW8Num42z2">
    <w:name w:val="WW8Num42z2"/>
    <w:uiPriority w:val="99"/>
    <w:rsid w:val="00382063"/>
    <w:rPr>
      <w:rFonts w:ascii="Tahoma" w:hAnsi="Tahoma" w:cs="Tahoma"/>
      <w:b/>
      <w:outline/>
      <w:color w:val="000000"/>
      <w:sz w:val="24"/>
      <w14:textOutline w14:w="9525" w14:cap="flat" w14:cmpd="sng" w14:algn="ctr">
        <w14:solidFill>
          <w14:srgbClr w14:val="000000"/>
        </w14:solidFill>
        <w14:prstDash w14:val="solid"/>
        <w14:round/>
      </w14:textOutline>
      <w14:textFill>
        <w14:noFill/>
      </w14:textFill>
    </w:rPr>
  </w:style>
  <w:style w:type="character" w:customStyle="1" w:styleId="WW8Num42z3">
    <w:name w:val="WW8Num42z3"/>
    <w:uiPriority w:val="99"/>
    <w:rsid w:val="00382063"/>
    <w:rPr>
      <w:rFonts w:cs="Times New Roman"/>
    </w:rPr>
  </w:style>
  <w:style w:type="character" w:customStyle="1" w:styleId="WW8Num44z2">
    <w:name w:val="WW8Num44z2"/>
    <w:uiPriority w:val="99"/>
    <w:rsid w:val="00382063"/>
    <w:rPr>
      <w:rFonts w:ascii="Wingdings" w:hAnsi="Wingdings" w:cs="Wingdings"/>
    </w:rPr>
  </w:style>
  <w:style w:type="character" w:customStyle="1" w:styleId="WW8Num48z1">
    <w:name w:val="WW8Num48z1"/>
    <w:rsid w:val="00382063"/>
    <w:rPr>
      <w:rFonts w:ascii="Courier New" w:hAnsi="Courier New" w:cs="Courier New"/>
    </w:rPr>
  </w:style>
  <w:style w:type="character" w:customStyle="1" w:styleId="WW8Num48z2">
    <w:name w:val="WW8Num48z2"/>
    <w:rsid w:val="00382063"/>
    <w:rPr>
      <w:rFonts w:ascii="Wingdings" w:hAnsi="Wingdings" w:cs="Wingdings"/>
    </w:rPr>
  </w:style>
  <w:style w:type="character" w:customStyle="1" w:styleId="WW8Num48z3">
    <w:name w:val="WW8Num48z3"/>
    <w:rsid w:val="00382063"/>
    <w:rPr>
      <w:rFonts w:ascii="Symbol" w:hAnsi="Symbol" w:cs="Symbol"/>
    </w:rPr>
  </w:style>
  <w:style w:type="character" w:customStyle="1" w:styleId="WW8Num49z1">
    <w:name w:val="WW8Num49z1"/>
    <w:rsid w:val="00382063"/>
    <w:rPr>
      <w:rFonts w:ascii="Courier New" w:hAnsi="Courier New" w:cs="Courier New"/>
    </w:rPr>
  </w:style>
  <w:style w:type="character" w:customStyle="1" w:styleId="WW8Num49z2">
    <w:name w:val="WW8Num49z2"/>
    <w:rsid w:val="00382063"/>
    <w:rPr>
      <w:rFonts w:ascii="Wingdings" w:hAnsi="Wingdings" w:cs="Wingdings"/>
    </w:rPr>
  </w:style>
  <w:style w:type="character" w:customStyle="1" w:styleId="WW8Num49z3">
    <w:name w:val="WW8Num49z3"/>
    <w:rsid w:val="00382063"/>
    <w:rPr>
      <w:rFonts w:ascii="Symbol" w:hAnsi="Symbol" w:cs="Symbol"/>
    </w:rPr>
  </w:style>
  <w:style w:type="character" w:customStyle="1" w:styleId="Fuentedeprrafopredeter6">
    <w:name w:val="Fuente de párrafo predeter.6"/>
    <w:rsid w:val="00382063"/>
  </w:style>
  <w:style w:type="character" w:customStyle="1" w:styleId="WW8Num14z1">
    <w:name w:val="WW8Num14z1"/>
    <w:uiPriority w:val="99"/>
    <w:rsid w:val="00382063"/>
    <w:rPr>
      <w:rFonts w:ascii="Courier New" w:hAnsi="Courier New" w:cs="Courier New"/>
      <w:sz w:val="20"/>
    </w:rPr>
  </w:style>
  <w:style w:type="character" w:customStyle="1" w:styleId="WW8Num14z2">
    <w:name w:val="WW8Num14z2"/>
    <w:uiPriority w:val="99"/>
    <w:rsid w:val="00382063"/>
    <w:rPr>
      <w:rFonts w:ascii="Wingdings" w:hAnsi="Wingdings" w:cs="Wingdings"/>
      <w:sz w:val="20"/>
    </w:rPr>
  </w:style>
  <w:style w:type="character" w:customStyle="1" w:styleId="WW8Num15z1">
    <w:name w:val="WW8Num15z1"/>
    <w:uiPriority w:val="99"/>
    <w:rsid w:val="00382063"/>
    <w:rPr>
      <w:rFonts w:ascii="Courier New" w:hAnsi="Courier New" w:cs="Courier New"/>
      <w:sz w:val="20"/>
    </w:rPr>
  </w:style>
  <w:style w:type="character" w:customStyle="1" w:styleId="WW8Num15z2">
    <w:name w:val="WW8Num15z2"/>
    <w:uiPriority w:val="99"/>
    <w:rsid w:val="00382063"/>
    <w:rPr>
      <w:rFonts w:ascii="Wingdings" w:hAnsi="Wingdings" w:cs="Wingdings"/>
      <w:sz w:val="20"/>
    </w:rPr>
  </w:style>
  <w:style w:type="character" w:customStyle="1" w:styleId="WW8Num23z1">
    <w:name w:val="WW8Num23z1"/>
    <w:uiPriority w:val="99"/>
    <w:rsid w:val="00382063"/>
    <w:rPr>
      <w:rFonts w:ascii="Courier New" w:hAnsi="Courier New" w:cs="Courier New"/>
    </w:rPr>
  </w:style>
  <w:style w:type="character" w:customStyle="1" w:styleId="WW8Num19z3">
    <w:name w:val="WW8Num19z3"/>
    <w:uiPriority w:val="99"/>
    <w:rsid w:val="00382063"/>
    <w:rPr>
      <w:rFonts w:ascii="Symbol" w:hAnsi="Symbol" w:cs="Symbol"/>
    </w:rPr>
  </w:style>
  <w:style w:type="character" w:customStyle="1" w:styleId="Estilo1CarCarCar">
    <w:name w:val="Estilo1 Car Car Car"/>
    <w:uiPriority w:val="99"/>
    <w:rsid w:val="00382063"/>
    <w:rPr>
      <w:rFonts w:ascii="Arial" w:hAnsi="Arial" w:cs="Arial"/>
      <w:color w:val="000000"/>
      <w:sz w:val="24"/>
      <w:szCs w:val="24"/>
      <w:lang w:val="es-ES"/>
    </w:rPr>
  </w:style>
  <w:style w:type="character" w:customStyle="1" w:styleId="A1">
    <w:name w:val="A1"/>
    <w:uiPriority w:val="99"/>
    <w:rsid w:val="00382063"/>
    <w:rPr>
      <w:rFonts w:ascii="Times New Roman" w:hAnsi="Times New Roman" w:cs="Times New Roman"/>
      <w:color w:val="000000"/>
    </w:rPr>
  </w:style>
  <w:style w:type="character" w:customStyle="1" w:styleId="Textoindependiente2Car1">
    <w:name w:val="Texto independiente 2 Car1"/>
    <w:uiPriority w:val="99"/>
    <w:rsid w:val="00382063"/>
    <w:rPr>
      <w:rFonts w:ascii="Calibri" w:hAnsi="Calibri" w:cs="Calibri"/>
      <w:sz w:val="22"/>
      <w:szCs w:val="22"/>
    </w:rPr>
  </w:style>
  <w:style w:type="character" w:customStyle="1" w:styleId="Sangra3detindependienteCar">
    <w:name w:val="Sangría 3 de t.independiente Car"/>
    <w:rsid w:val="00382063"/>
    <w:rPr>
      <w:rFonts w:ascii="Calibri" w:hAnsi="Calibri" w:cs="Calibri"/>
      <w:sz w:val="16"/>
      <w:szCs w:val="16"/>
    </w:rPr>
  </w:style>
  <w:style w:type="character" w:customStyle="1" w:styleId="apple-style-span">
    <w:name w:val="apple-style-span"/>
    <w:uiPriority w:val="99"/>
    <w:rsid w:val="00382063"/>
  </w:style>
  <w:style w:type="character" w:customStyle="1" w:styleId="apple-converted-space">
    <w:name w:val="apple-converted-space"/>
    <w:rsid w:val="00382063"/>
  </w:style>
  <w:style w:type="character" w:customStyle="1" w:styleId="WW8Num10z2">
    <w:name w:val="WW8Num10z2"/>
    <w:uiPriority w:val="99"/>
    <w:rsid w:val="00382063"/>
    <w:rPr>
      <w:rFonts w:ascii="Wingdings" w:hAnsi="Wingdings" w:cs="Wingdings"/>
    </w:rPr>
  </w:style>
  <w:style w:type="character" w:customStyle="1" w:styleId="WW8Num13z1">
    <w:name w:val="WW8Num13z1"/>
    <w:uiPriority w:val="99"/>
    <w:rsid w:val="00382063"/>
    <w:rPr>
      <w:rFonts w:ascii="Courier New" w:hAnsi="Courier New" w:cs="Courier New"/>
      <w:sz w:val="20"/>
    </w:rPr>
  </w:style>
  <w:style w:type="character" w:customStyle="1" w:styleId="WW8Num13z2">
    <w:name w:val="WW8Num13z2"/>
    <w:uiPriority w:val="99"/>
    <w:rsid w:val="00382063"/>
    <w:rPr>
      <w:rFonts w:ascii="Wingdings" w:hAnsi="Wingdings" w:cs="Wingdings"/>
      <w:sz w:val="20"/>
    </w:rPr>
  </w:style>
  <w:style w:type="character" w:customStyle="1" w:styleId="WW8Num20z1">
    <w:name w:val="WW8Num20z1"/>
    <w:uiPriority w:val="99"/>
    <w:rsid w:val="00382063"/>
    <w:rPr>
      <w:rFonts w:ascii="Courier New" w:hAnsi="Courier New" w:cs="Courier New"/>
    </w:rPr>
  </w:style>
  <w:style w:type="character" w:customStyle="1" w:styleId="WW-Absatz-Standardschriftart11">
    <w:name w:val="WW-Absatz-Standardschriftart11"/>
    <w:uiPriority w:val="99"/>
    <w:rsid w:val="00382063"/>
  </w:style>
  <w:style w:type="character" w:customStyle="1" w:styleId="WW-Absatz-Standardschriftart111">
    <w:name w:val="WW-Absatz-Standardschriftart111"/>
    <w:uiPriority w:val="99"/>
    <w:rsid w:val="00382063"/>
  </w:style>
  <w:style w:type="character" w:customStyle="1" w:styleId="WW-Absatz-Standardschriftart1111">
    <w:name w:val="WW-Absatz-Standardschriftart1111"/>
    <w:uiPriority w:val="99"/>
    <w:rsid w:val="00382063"/>
  </w:style>
  <w:style w:type="character" w:customStyle="1" w:styleId="WW-Absatz-Standardschriftart11111">
    <w:name w:val="WW-Absatz-Standardschriftart11111"/>
    <w:rsid w:val="00382063"/>
  </w:style>
  <w:style w:type="character" w:customStyle="1" w:styleId="WW8Num8z3">
    <w:name w:val="WW8Num8z3"/>
    <w:uiPriority w:val="99"/>
    <w:rsid w:val="00382063"/>
    <w:rPr>
      <w:rFonts w:ascii="Symbol" w:hAnsi="Symbol" w:cs="Symbol"/>
    </w:rPr>
  </w:style>
  <w:style w:type="character" w:customStyle="1" w:styleId="WW8Num8z4">
    <w:name w:val="WW8Num8z4"/>
    <w:uiPriority w:val="99"/>
    <w:rsid w:val="00382063"/>
    <w:rPr>
      <w:rFonts w:ascii="Courier New" w:hAnsi="Courier New" w:cs="Courier New"/>
    </w:rPr>
  </w:style>
  <w:style w:type="character" w:customStyle="1" w:styleId="WW8Num10z3">
    <w:name w:val="WW8Num10z3"/>
    <w:uiPriority w:val="99"/>
    <w:rsid w:val="00382063"/>
    <w:rPr>
      <w:rFonts w:ascii="Symbol" w:hAnsi="Symbol" w:cs="Symbol"/>
    </w:rPr>
  </w:style>
  <w:style w:type="character" w:customStyle="1" w:styleId="WW8Num16z1">
    <w:name w:val="WW8Num16z1"/>
    <w:uiPriority w:val="99"/>
    <w:rsid w:val="00382063"/>
    <w:rPr>
      <w:rFonts w:ascii="Courier New" w:hAnsi="Courier New" w:cs="Courier New"/>
    </w:rPr>
  </w:style>
  <w:style w:type="character" w:customStyle="1" w:styleId="WW8Num16z2">
    <w:name w:val="WW8Num16z2"/>
    <w:uiPriority w:val="99"/>
    <w:rsid w:val="00382063"/>
    <w:rPr>
      <w:rFonts w:ascii="Wingdings" w:hAnsi="Wingdings" w:cs="Wingdings"/>
    </w:rPr>
  </w:style>
  <w:style w:type="character" w:customStyle="1" w:styleId="WW8Num23z3">
    <w:name w:val="WW8Num23z3"/>
    <w:uiPriority w:val="99"/>
    <w:rsid w:val="00382063"/>
    <w:rPr>
      <w:rFonts w:ascii="Symbol" w:hAnsi="Symbol" w:cs="Symbol"/>
    </w:rPr>
  </w:style>
  <w:style w:type="character" w:customStyle="1" w:styleId="WW8Num30z1">
    <w:name w:val="WW8Num30z1"/>
    <w:uiPriority w:val="99"/>
    <w:rsid w:val="00382063"/>
    <w:rPr>
      <w:rFonts w:ascii="Courier New" w:hAnsi="Courier New" w:cs="Courier New"/>
    </w:rPr>
  </w:style>
  <w:style w:type="character" w:customStyle="1" w:styleId="WW8Num30z2">
    <w:name w:val="WW8Num30z2"/>
    <w:uiPriority w:val="99"/>
    <w:rsid w:val="00382063"/>
    <w:rPr>
      <w:rFonts w:ascii="Wingdings" w:hAnsi="Wingdings" w:cs="Wingdings"/>
    </w:rPr>
  </w:style>
  <w:style w:type="character" w:customStyle="1" w:styleId="WW8Num38z0">
    <w:name w:val="WW8Num38z0"/>
    <w:uiPriority w:val="99"/>
    <w:rsid w:val="00382063"/>
    <w:rPr>
      <w:rFonts w:cs="Times New Roman"/>
    </w:rPr>
  </w:style>
  <w:style w:type="character" w:customStyle="1" w:styleId="WW8Num40z3">
    <w:name w:val="WW8Num40z3"/>
    <w:uiPriority w:val="99"/>
    <w:rsid w:val="00382063"/>
    <w:rPr>
      <w:rFonts w:ascii="Symbol" w:hAnsi="Symbol" w:cs="Symbol"/>
    </w:rPr>
  </w:style>
  <w:style w:type="character" w:customStyle="1" w:styleId="WW8Num41z2">
    <w:name w:val="WW8Num41z2"/>
    <w:uiPriority w:val="99"/>
    <w:rsid w:val="00382063"/>
    <w:rPr>
      <w:rFonts w:ascii="Wingdings" w:hAnsi="Wingdings" w:cs="Wingdings"/>
    </w:rPr>
  </w:style>
  <w:style w:type="character" w:customStyle="1" w:styleId="WW8Num41z3">
    <w:name w:val="WW8Num41z3"/>
    <w:uiPriority w:val="99"/>
    <w:rsid w:val="00382063"/>
    <w:rPr>
      <w:rFonts w:ascii="Symbol" w:hAnsi="Symbol" w:cs="Symbol"/>
    </w:rPr>
  </w:style>
  <w:style w:type="character" w:customStyle="1" w:styleId="CitadestacadaCar">
    <w:name w:val="Cita destacada Car"/>
    <w:uiPriority w:val="99"/>
    <w:rsid w:val="00382063"/>
    <w:rPr>
      <w:rFonts w:ascii="Tahoma" w:eastAsia="MS Mincho" w:hAnsi="Tahoma" w:cs="Tahoma"/>
      <w:b/>
      <w:bCs/>
      <w:i/>
      <w:iCs/>
      <w:color w:val="4F81BD"/>
      <w:sz w:val="24"/>
      <w:szCs w:val="24"/>
      <w:lang w:val="es-ES"/>
    </w:rPr>
  </w:style>
  <w:style w:type="character" w:customStyle="1" w:styleId="Smbolodenotaalpie">
    <w:name w:val="Símbolo de nota al pie"/>
    <w:uiPriority w:val="99"/>
    <w:rsid w:val="00382063"/>
    <w:rPr>
      <w:rFonts w:cs="Times New Roman"/>
      <w:vertAlign w:val="superscript"/>
    </w:rPr>
  </w:style>
  <w:style w:type="character" w:styleId="nfasisintenso">
    <w:name w:val="Intense Emphasis"/>
    <w:qFormat/>
    <w:rsid w:val="00382063"/>
    <w:rPr>
      <w:b/>
      <w:bCs/>
      <w:i/>
      <w:iCs/>
      <w:color w:val="4F81BD"/>
    </w:rPr>
  </w:style>
  <w:style w:type="character" w:styleId="nfasis">
    <w:name w:val="Emphasis"/>
    <w:qFormat/>
    <w:rsid w:val="00382063"/>
    <w:rPr>
      <w:i/>
      <w:iCs/>
    </w:rPr>
  </w:style>
  <w:style w:type="character" w:customStyle="1" w:styleId="TextocomentarioCar1">
    <w:name w:val="Texto comentario Car1"/>
    <w:uiPriority w:val="99"/>
    <w:rsid w:val="00382063"/>
    <w:rPr>
      <w:rFonts w:ascii="Verdana" w:hAnsi="Verdana" w:cs="Arial"/>
      <w:lang w:val="es-ES"/>
    </w:rPr>
  </w:style>
  <w:style w:type="character" w:customStyle="1" w:styleId="TextosinformatoCar1">
    <w:name w:val="Texto sin formato Car1"/>
    <w:uiPriority w:val="99"/>
    <w:rsid w:val="00382063"/>
    <w:rPr>
      <w:rFonts w:ascii="Courier New" w:hAnsi="Courier New" w:cs="Courier New"/>
      <w:lang w:val="es-ES"/>
    </w:rPr>
  </w:style>
  <w:style w:type="character" w:customStyle="1" w:styleId="Sangra2detindependienteCar1">
    <w:name w:val="Sangría 2 de t.independiente Car1"/>
    <w:uiPriority w:val="99"/>
    <w:rsid w:val="00382063"/>
    <w:rPr>
      <w:rFonts w:ascii="Verdana" w:hAnsi="Verdana" w:cs="Arial"/>
      <w:lang w:val="es-ES"/>
    </w:rPr>
  </w:style>
  <w:style w:type="character" w:customStyle="1" w:styleId="TextonotaalfinalCar1">
    <w:name w:val="Texto nota al final Car1"/>
    <w:uiPriority w:val="99"/>
    <w:rsid w:val="00382063"/>
    <w:rPr>
      <w:rFonts w:ascii="Verdana" w:hAnsi="Verdana" w:cs="Arial"/>
      <w:lang w:val="es-ES"/>
    </w:rPr>
  </w:style>
  <w:style w:type="character" w:customStyle="1" w:styleId="AsuntodelcomentarioCar1">
    <w:name w:val="Asunto del comentario Car1"/>
    <w:uiPriority w:val="99"/>
    <w:rsid w:val="00382063"/>
    <w:rPr>
      <w:rFonts w:ascii="Verdana" w:hAnsi="Verdana" w:cs="Arial"/>
      <w:b/>
      <w:bCs/>
      <w:lang w:val="es-ES"/>
    </w:rPr>
  </w:style>
  <w:style w:type="character" w:customStyle="1" w:styleId="Carcterdenumeracin">
    <w:name w:val="Carácter de numeración"/>
    <w:uiPriority w:val="99"/>
    <w:rsid w:val="00382063"/>
  </w:style>
  <w:style w:type="character" w:customStyle="1" w:styleId="Textoindependiente2Car2">
    <w:name w:val="Texto independiente 2 Car2"/>
    <w:uiPriority w:val="99"/>
    <w:rsid w:val="00382063"/>
    <w:rPr>
      <w:rFonts w:ascii="Verdana" w:hAnsi="Verdana" w:cs="Arial"/>
      <w:lang w:val="es-ES"/>
    </w:rPr>
  </w:style>
  <w:style w:type="character" w:customStyle="1" w:styleId="Sangra3detindependienteCar1">
    <w:name w:val="Sangría 3 de t.independiente Car1"/>
    <w:rsid w:val="00382063"/>
    <w:rPr>
      <w:rFonts w:ascii="Verdana" w:hAnsi="Verdana" w:cs="Arial"/>
      <w:sz w:val="16"/>
      <w:szCs w:val="16"/>
      <w:lang w:val="es-ES"/>
    </w:rPr>
  </w:style>
  <w:style w:type="character" w:customStyle="1" w:styleId="SubttuloCar1">
    <w:name w:val="Subtítulo Car1"/>
    <w:uiPriority w:val="99"/>
    <w:rsid w:val="00382063"/>
    <w:rPr>
      <w:rFonts w:ascii="Cambria" w:hAnsi="Cambria" w:cs="Cambria"/>
      <w:i/>
      <w:iCs/>
      <w:color w:val="4F81BD"/>
      <w:spacing w:val="15"/>
      <w:sz w:val="24"/>
      <w:szCs w:val="24"/>
      <w:lang w:val="es-ES" w:eastAsia="zh-CN"/>
    </w:rPr>
  </w:style>
  <w:style w:type="character" w:customStyle="1" w:styleId="CitadestacadaCar1">
    <w:name w:val="Cita destacada Car1"/>
    <w:uiPriority w:val="99"/>
    <w:rsid w:val="00382063"/>
    <w:rPr>
      <w:rFonts w:ascii="Tahoma" w:eastAsia="MS Mincho" w:hAnsi="Tahoma" w:cs="Tahoma"/>
      <w:b/>
      <w:bCs/>
      <w:i/>
      <w:iCs/>
      <w:color w:val="4F81BD"/>
      <w:sz w:val="24"/>
      <w:szCs w:val="24"/>
      <w:lang w:val="es-ES" w:eastAsia="zh-CN"/>
    </w:rPr>
  </w:style>
  <w:style w:type="character" w:customStyle="1" w:styleId="TextonotapieCar1">
    <w:name w:val="Texto nota pie Car1"/>
    <w:uiPriority w:val="99"/>
    <w:rsid w:val="00382063"/>
    <w:rPr>
      <w:rFonts w:ascii="Tahoma" w:eastAsia="MS Mincho" w:hAnsi="Tahoma" w:cs="Tahoma"/>
      <w:lang w:val="es-ES" w:eastAsia="zh-CN"/>
    </w:rPr>
  </w:style>
  <w:style w:type="character" w:customStyle="1" w:styleId="TextonotaalfinalCar2">
    <w:name w:val="Texto nota al final Car2"/>
    <w:uiPriority w:val="99"/>
    <w:rsid w:val="00382063"/>
    <w:rPr>
      <w:lang w:val="es-ES" w:eastAsia="zh-CN"/>
    </w:rPr>
  </w:style>
  <w:style w:type="character" w:customStyle="1" w:styleId="TextocomentarioCar2">
    <w:name w:val="Texto comentario Car2"/>
    <w:uiPriority w:val="99"/>
    <w:rsid w:val="00382063"/>
    <w:rPr>
      <w:rFonts w:ascii="Calibri" w:hAnsi="Calibri" w:cs="Calibri"/>
      <w:lang w:eastAsia="zh-CN"/>
    </w:rPr>
  </w:style>
  <w:style w:type="character" w:customStyle="1" w:styleId="AsuntodelcomentarioCar2">
    <w:name w:val="Asunto del comentario Car2"/>
    <w:uiPriority w:val="99"/>
    <w:rsid w:val="00382063"/>
    <w:rPr>
      <w:rFonts w:ascii="Calibri" w:hAnsi="Calibri" w:cs="Calibri"/>
      <w:b/>
      <w:bCs/>
      <w:lang w:val="es-ES" w:eastAsia="zh-CN"/>
    </w:rPr>
  </w:style>
  <w:style w:type="character" w:customStyle="1" w:styleId="Fuentedeprrafopredeter5">
    <w:name w:val="Fuente de párrafo predeter.5"/>
    <w:uiPriority w:val="99"/>
    <w:rsid w:val="00382063"/>
  </w:style>
  <w:style w:type="character" w:customStyle="1" w:styleId="WW8Num35z3">
    <w:name w:val="WW8Num35z3"/>
    <w:uiPriority w:val="99"/>
    <w:rsid w:val="00382063"/>
    <w:rPr>
      <w:rFonts w:ascii="Symbol" w:hAnsi="Symbol" w:cs="Symbol"/>
    </w:rPr>
  </w:style>
  <w:style w:type="character" w:customStyle="1" w:styleId="WW8Num35z4">
    <w:name w:val="WW8Num35z4"/>
    <w:uiPriority w:val="99"/>
    <w:rsid w:val="00382063"/>
    <w:rPr>
      <w:rFonts w:ascii="Courier New" w:hAnsi="Courier New" w:cs="Courier New"/>
    </w:rPr>
  </w:style>
  <w:style w:type="character" w:customStyle="1" w:styleId="WW8Num39z3">
    <w:name w:val="WW8Num39z3"/>
    <w:uiPriority w:val="99"/>
    <w:rsid w:val="00382063"/>
    <w:rPr>
      <w:rFonts w:ascii="Symbol" w:hAnsi="Symbol" w:cs="Symbol"/>
    </w:rPr>
  </w:style>
  <w:style w:type="character" w:customStyle="1" w:styleId="WW8Num3z2">
    <w:name w:val="WW8Num3z2"/>
    <w:uiPriority w:val="99"/>
    <w:rsid w:val="00382063"/>
    <w:rPr>
      <w:rFonts w:ascii="Wingdings" w:hAnsi="Wingdings" w:cs="Wingdings"/>
    </w:rPr>
  </w:style>
  <w:style w:type="character" w:customStyle="1" w:styleId="WW8Num3z3">
    <w:name w:val="WW8Num3z3"/>
    <w:uiPriority w:val="99"/>
    <w:rsid w:val="00382063"/>
    <w:rPr>
      <w:rFonts w:ascii="Symbol" w:hAnsi="Symbol" w:cs="Symbol"/>
    </w:rPr>
  </w:style>
  <w:style w:type="character" w:customStyle="1" w:styleId="WW8Num5z3">
    <w:name w:val="WW8Num5z3"/>
    <w:uiPriority w:val="99"/>
    <w:rsid w:val="00382063"/>
    <w:rPr>
      <w:rFonts w:ascii="Symbol" w:hAnsi="Symbol" w:cs="Symbol"/>
    </w:rPr>
  </w:style>
  <w:style w:type="character" w:customStyle="1" w:styleId="WW8Num6z3">
    <w:name w:val="WW8Num6z3"/>
    <w:uiPriority w:val="99"/>
    <w:rsid w:val="00382063"/>
    <w:rPr>
      <w:rFonts w:ascii="Symbol" w:hAnsi="Symbol" w:cs="Symbol"/>
    </w:rPr>
  </w:style>
  <w:style w:type="character" w:customStyle="1" w:styleId="WW8Num21z3">
    <w:name w:val="WW8Num21z3"/>
    <w:uiPriority w:val="99"/>
    <w:rsid w:val="00382063"/>
    <w:rPr>
      <w:rFonts w:ascii="Symbol" w:hAnsi="Symbol" w:cs="Symbol"/>
    </w:rPr>
  </w:style>
  <w:style w:type="character" w:customStyle="1" w:styleId="WW8Num26z3">
    <w:name w:val="WW8Num26z3"/>
    <w:uiPriority w:val="99"/>
    <w:rsid w:val="00382063"/>
    <w:rPr>
      <w:rFonts w:ascii="Symbol" w:hAnsi="Symbol" w:cs="Symbol"/>
    </w:rPr>
  </w:style>
  <w:style w:type="character" w:customStyle="1" w:styleId="WW8Num28z3">
    <w:name w:val="WW8Num28z3"/>
    <w:uiPriority w:val="99"/>
    <w:rsid w:val="00382063"/>
    <w:rPr>
      <w:color w:val="auto"/>
    </w:rPr>
  </w:style>
  <w:style w:type="character" w:customStyle="1" w:styleId="WW8Num30z3">
    <w:name w:val="WW8Num30z3"/>
    <w:uiPriority w:val="99"/>
    <w:rsid w:val="00382063"/>
    <w:rPr>
      <w:rFonts w:ascii="Symbol" w:hAnsi="Symbol" w:cs="Symbol"/>
    </w:rPr>
  </w:style>
  <w:style w:type="character" w:customStyle="1" w:styleId="WW8Num32z1">
    <w:name w:val="WW8Num32z1"/>
    <w:uiPriority w:val="99"/>
    <w:rsid w:val="00382063"/>
    <w:rPr>
      <w:rFonts w:ascii="Courier New" w:hAnsi="Courier New" w:cs="Courier New"/>
    </w:rPr>
  </w:style>
  <w:style w:type="character" w:customStyle="1" w:styleId="WW8Num32z2">
    <w:name w:val="WW8Num32z2"/>
    <w:uiPriority w:val="99"/>
    <w:rsid w:val="00382063"/>
    <w:rPr>
      <w:rFonts w:ascii="Wingdings" w:hAnsi="Wingdings" w:cs="Wingdings"/>
    </w:rPr>
  </w:style>
  <w:style w:type="character" w:customStyle="1" w:styleId="WW8Num33z3">
    <w:name w:val="WW8Num33z3"/>
    <w:uiPriority w:val="99"/>
    <w:rsid w:val="00382063"/>
    <w:rPr>
      <w:color w:val="auto"/>
    </w:rPr>
  </w:style>
  <w:style w:type="character" w:customStyle="1" w:styleId="MapadeldocumentoCar">
    <w:name w:val="Mapa del documento Car"/>
    <w:link w:val="Mapadeldocumento"/>
    <w:uiPriority w:val="99"/>
    <w:rsid w:val="00382063"/>
    <w:rPr>
      <w:rFonts w:ascii="Tahoma" w:hAnsi="Tahoma" w:cs="CenturyGothic"/>
      <w:szCs w:val="24"/>
      <w:lang w:val="es-ES"/>
    </w:rPr>
  </w:style>
  <w:style w:type="character" w:customStyle="1" w:styleId="Especificaciones3CarCar">
    <w:name w:val="Especificaciones 3 Car Car"/>
    <w:uiPriority w:val="99"/>
    <w:rsid w:val="00382063"/>
    <w:rPr>
      <w:rFonts w:ascii="Tahoma" w:hAnsi="Tahoma" w:cs="Arial"/>
      <w:b/>
      <w:i/>
      <w:caps/>
      <w:sz w:val="14"/>
      <w:szCs w:val="24"/>
      <w:lang w:val="es-ES" w:bidi="ar-SA"/>
    </w:rPr>
  </w:style>
  <w:style w:type="character" w:customStyle="1" w:styleId="SinespaciadoCar">
    <w:name w:val="Sin espaciado Car"/>
    <w:uiPriority w:val="99"/>
    <w:rsid w:val="00382063"/>
    <w:rPr>
      <w:rFonts w:ascii="Calibri" w:hAnsi="Calibri" w:cs="Calibri"/>
      <w:sz w:val="22"/>
      <w:szCs w:val="22"/>
      <w:lang w:val="es-ES" w:bidi="ar-SA"/>
    </w:rPr>
  </w:style>
  <w:style w:type="character" w:customStyle="1" w:styleId="Caracteresdenotaalpie">
    <w:name w:val="Caracteres de nota al pie"/>
    <w:uiPriority w:val="99"/>
    <w:rsid w:val="00382063"/>
    <w:rPr>
      <w:vertAlign w:val="superscript"/>
    </w:rPr>
  </w:style>
  <w:style w:type="character" w:customStyle="1" w:styleId="Caracteresdenotafinal">
    <w:name w:val="Caracteres de nota final"/>
    <w:uiPriority w:val="99"/>
    <w:rsid w:val="00382063"/>
    <w:rPr>
      <w:vertAlign w:val="superscript"/>
    </w:rPr>
  </w:style>
  <w:style w:type="character" w:customStyle="1" w:styleId="Smbolodenotafinal">
    <w:name w:val="Símbolo de nota final"/>
    <w:uiPriority w:val="99"/>
    <w:rsid w:val="00382063"/>
  </w:style>
  <w:style w:type="character" w:customStyle="1" w:styleId="Refdenotaalpie1">
    <w:name w:val="Ref.de nota al pie1"/>
    <w:rsid w:val="00382063"/>
    <w:rPr>
      <w:vertAlign w:val="superscript"/>
    </w:rPr>
  </w:style>
  <w:style w:type="character" w:customStyle="1" w:styleId="Refdenotaalfinal1">
    <w:name w:val="Ref.de nota al final1"/>
    <w:rsid w:val="00382063"/>
    <w:rPr>
      <w:vertAlign w:val="superscript"/>
    </w:rPr>
  </w:style>
  <w:style w:type="character" w:customStyle="1" w:styleId="WW8Num11z3">
    <w:name w:val="WW8Num11z3"/>
    <w:uiPriority w:val="99"/>
    <w:rsid w:val="00382063"/>
    <w:rPr>
      <w:rFonts w:ascii="Symbol" w:hAnsi="Symbol" w:cs="Symbol"/>
    </w:rPr>
  </w:style>
  <w:style w:type="character" w:customStyle="1" w:styleId="goohl0">
    <w:name w:val="goohl0"/>
    <w:uiPriority w:val="99"/>
    <w:rsid w:val="00382063"/>
  </w:style>
  <w:style w:type="character" w:customStyle="1" w:styleId="goohl1">
    <w:name w:val="goohl1"/>
    <w:uiPriority w:val="99"/>
    <w:rsid w:val="00382063"/>
  </w:style>
  <w:style w:type="character" w:customStyle="1" w:styleId="WW-Absatz-Standardschriftart111111">
    <w:name w:val="WW-Absatz-Standardschriftart111111"/>
    <w:rsid w:val="00382063"/>
  </w:style>
  <w:style w:type="character" w:customStyle="1" w:styleId="WW-Absatz-Standardschriftart1111111">
    <w:name w:val="WW-Absatz-Standardschriftart1111111"/>
    <w:rsid w:val="00382063"/>
  </w:style>
  <w:style w:type="character" w:customStyle="1" w:styleId="TextoindependienteCar1">
    <w:name w:val="Texto independiente Car1"/>
    <w:uiPriority w:val="99"/>
    <w:rsid w:val="00382063"/>
    <w:rPr>
      <w:rFonts w:ascii="Trebuchet MS" w:eastAsia="SimSun" w:hAnsi="Trebuchet MS" w:cs="Trebuchet MS"/>
      <w:color w:val="000000"/>
      <w:sz w:val="24"/>
      <w:szCs w:val="24"/>
      <w:lang w:val="es-ES"/>
    </w:rPr>
  </w:style>
  <w:style w:type="character" w:customStyle="1" w:styleId="EncabezadoCar1">
    <w:name w:val="Encabezado Car1"/>
    <w:uiPriority w:val="99"/>
    <w:rsid w:val="00382063"/>
    <w:rPr>
      <w:rFonts w:ascii="Verdana" w:hAnsi="Verdana" w:cs="Arial"/>
      <w:lang w:val="es-ES"/>
    </w:rPr>
  </w:style>
  <w:style w:type="character" w:customStyle="1" w:styleId="TextodegloboCar1">
    <w:name w:val="Texto de globo Car1"/>
    <w:uiPriority w:val="99"/>
    <w:rsid w:val="00382063"/>
    <w:rPr>
      <w:rFonts w:ascii="Tahoma" w:hAnsi="Tahoma" w:cs="Tahoma"/>
      <w:sz w:val="16"/>
      <w:szCs w:val="16"/>
      <w:lang w:val="es-ES"/>
    </w:rPr>
  </w:style>
  <w:style w:type="character" w:customStyle="1" w:styleId="SangradetextonormalCar1">
    <w:name w:val="Sangría de texto normal Car1"/>
    <w:uiPriority w:val="99"/>
    <w:rsid w:val="00382063"/>
    <w:rPr>
      <w:sz w:val="24"/>
      <w:szCs w:val="24"/>
      <w:lang w:val="es-ES"/>
    </w:rPr>
  </w:style>
  <w:style w:type="character" w:customStyle="1" w:styleId="TextoindependienteCar2">
    <w:name w:val="Texto independiente Car2"/>
    <w:uiPriority w:val="99"/>
    <w:rsid w:val="00382063"/>
    <w:rPr>
      <w:rFonts w:ascii="Arial" w:hAnsi="Arial" w:cs="Arial"/>
      <w:lang w:val="es-ES_tradnl" w:eastAsia="zh-CN"/>
    </w:rPr>
  </w:style>
  <w:style w:type="character" w:customStyle="1" w:styleId="EncabezadoCar2">
    <w:name w:val="Encabezado Car2"/>
    <w:uiPriority w:val="99"/>
    <w:rsid w:val="00382063"/>
    <w:rPr>
      <w:rFonts w:ascii="Tms Rmn" w:hAnsi="Tms Rmn" w:cs="Tms Rmn"/>
      <w:lang w:val="es-ES_tradnl" w:eastAsia="zh-CN"/>
    </w:rPr>
  </w:style>
  <w:style w:type="character" w:customStyle="1" w:styleId="PiedepginaCar2">
    <w:name w:val="Pie de página Car2"/>
    <w:uiPriority w:val="99"/>
    <w:rsid w:val="00382063"/>
    <w:rPr>
      <w:rFonts w:ascii="Arial Narrow" w:hAnsi="Arial Narrow" w:cs="Arial Narrow"/>
      <w:sz w:val="14"/>
      <w:szCs w:val="14"/>
      <w:lang w:val="es-ES_tradnl" w:eastAsia="zh-CN"/>
    </w:rPr>
  </w:style>
  <w:style w:type="character" w:customStyle="1" w:styleId="SangradetextonormalCar2">
    <w:name w:val="Sangría de texto normal Car2"/>
    <w:uiPriority w:val="99"/>
    <w:rsid w:val="00382063"/>
    <w:rPr>
      <w:rFonts w:ascii="Tahoma" w:hAnsi="Tahoma" w:cs="Tahoma"/>
      <w:bCs/>
      <w:i/>
      <w:lang w:val="es-ES" w:eastAsia="zh-CN"/>
    </w:rPr>
  </w:style>
  <w:style w:type="character" w:customStyle="1" w:styleId="TextodegloboCar2">
    <w:name w:val="Texto de globo Car2"/>
    <w:uiPriority w:val="99"/>
    <w:rsid w:val="00382063"/>
    <w:rPr>
      <w:rFonts w:ascii="Tahoma" w:hAnsi="Tahoma" w:cs="CenturyGothic"/>
      <w:sz w:val="16"/>
      <w:szCs w:val="16"/>
      <w:lang w:val="es-ES" w:eastAsia="zh-CN"/>
    </w:rPr>
  </w:style>
  <w:style w:type="character" w:customStyle="1" w:styleId="SubttuloCar2">
    <w:name w:val="Subtítulo Car2"/>
    <w:uiPriority w:val="99"/>
    <w:rsid w:val="00382063"/>
    <w:rPr>
      <w:rFonts w:ascii="Arial" w:hAnsi="Arial" w:cs="Arial"/>
      <w:b/>
      <w:color w:val="000000"/>
      <w:lang w:eastAsia="zh-CN"/>
    </w:rPr>
  </w:style>
  <w:style w:type="character" w:customStyle="1" w:styleId="CitadestacadaCar2">
    <w:name w:val="Cita destacada Car2"/>
    <w:uiPriority w:val="99"/>
    <w:rsid w:val="00382063"/>
    <w:rPr>
      <w:rFonts w:ascii="Tahoma" w:eastAsia="MS Mincho" w:hAnsi="Tahoma" w:cs="Tahoma"/>
      <w:b/>
      <w:bCs/>
      <w:i/>
      <w:iCs/>
      <w:color w:val="4F81BD"/>
      <w:sz w:val="24"/>
      <w:szCs w:val="24"/>
      <w:lang w:val="es-ES" w:eastAsia="zh-CN"/>
    </w:rPr>
  </w:style>
  <w:style w:type="character" w:customStyle="1" w:styleId="TextonotapieCar2">
    <w:name w:val="Texto nota pie Car2"/>
    <w:uiPriority w:val="99"/>
    <w:rsid w:val="00382063"/>
    <w:rPr>
      <w:rFonts w:ascii="Tahoma" w:hAnsi="Tahoma" w:cs="Tahoma"/>
      <w:lang w:val="es-ES" w:eastAsia="zh-CN"/>
    </w:rPr>
  </w:style>
  <w:style w:type="character" w:customStyle="1" w:styleId="TextonotaalfinalCar3">
    <w:name w:val="Texto nota al final Car3"/>
    <w:uiPriority w:val="99"/>
    <w:rsid w:val="00382063"/>
    <w:rPr>
      <w:lang w:val="es-ES" w:eastAsia="zh-CN"/>
    </w:rPr>
  </w:style>
  <w:style w:type="character" w:customStyle="1" w:styleId="TextocomentarioCar3">
    <w:name w:val="Texto comentario Car3"/>
    <w:uiPriority w:val="99"/>
    <w:rsid w:val="00382063"/>
    <w:rPr>
      <w:lang w:val="es-ES" w:eastAsia="zh-CN"/>
    </w:rPr>
  </w:style>
  <w:style w:type="character" w:customStyle="1" w:styleId="AsuntodelcomentarioCar3">
    <w:name w:val="Asunto del comentario Car3"/>
    <w:uiPriority w:val="99"/>
    <w:rsid w:val="00382063"/>
    <w:rPr>
      <w:rFonts w:ascii="Tahoma" w:hAnsi="Tahoma" w:cs="Tahoma"/>
      <w:b/>
      <w:bCs/>
      <w:lang w:val="es-ES" w:eastAsia="zh-CN"/>
    </w:rPr>
  </w:style>
  <w:style w:type="character" w:customStyle="1" w:styleId="Refdenotaalpie2">
    <w:name w:val="Ref.de nota al pie2"/>
    <w:rsid w:val="00382063"/>
    <w:rPr>
      <w:vertAlign w:val="superscript"/>
    </w:rPr>
  </w:style>
  <w:style w:type="character" w:customStyle="1" w:styleId="Refdenotaalfinal2">
    <w:name w:val="Ref.de nota al final2"/>
    <w:rsid w:val="00382063"/>
    <w:rPr>
      <w:vertAlign w:val="superscript"/>
    </w:rPr>
  </w:style>
  <w:style w:type="character" w:customStyle="1" w:styleId="TextoindependienteCar3">
    <w:name w:val="Texto independiente Car3"/>
    <w:uiPriority w:val="99"/>
    <w:rsid w:val="00382063"/>
    <w:rPr>
      <w:b/>
      <w:lang w:val="es-ES" w:eastAsia="zh-CN"/>
    </w:rPr>
  </w:style>
  <w:style w:type="character" w:customStyle="1" w:styleId="EncabezadoCar3">
    <w:name w:val="Encabezado Car3"/>
    <w:uiPriority w:val="99"/>
    <w:rsid w:val="00382063"/>
    <w:rPr>
      <w:rFonts w:ascii="Calibri" w:hAnsi="Calibri" w:cs="Calibri"/>
      <w:sz w:val="22"/>
      <w:szCs w:val="22"/>
      <w:lang w:eastAsia="zh-CN"/>
    </w:rPr>
  </w:style>
  <w:style w:type="character" w:customStyle="1" w:styleId="SangradetextonormalCar3">
    <w:name w:val="Sangría de texto normal Car3"/>
    <w:uiPriority w:val="99"/>
    <w:rsid w:val="00382063"/>
    <w:rPr>
      <w:sz w:val="24"/>
      <w:szCs w:val="24"/>
      <w:lang w:val="es-ES_tradnl" w:eastAsia="zh-CN"/>
    </w:rPr>
  </w:style>
  <w:style w:type="character" w:customStyle="1" w:styleId="SubttuloCar3">
    <w:name w:val="Subtítulo Car3"/>
    <w:uiPriority w:val="99"/>
    <w:rsid w:val="00382063"/>
    <w:rPr>
      <w:rFonts w:ascii="Arial" w:eastAsia="Times New Roman" w:hAnsi="Arial" w:cs="Arial"/>
      <w:b/>
      <w:color w:val="000000"/>
      <w:sz w:val="20"/>
      <w:szCs w:val="20"/>
      <w:lang w:eastAsia="zh-CN"/>
    </w:rPr>
  </w:style>
  <w:style w:type="character" w:customStyle="1" w:styleId="PiedepginaCar3">
    <w:name w:val="Pie de página Car3"/>
    <w:uiPriority w:val="99"/>
    <w:rsid w:val="00382063"/>
    <w:rPr>
      <w:rFonts w:ascii="Calibri" w:hAnsi="Calibri" w:cs="Calibri"/>
      <w:sz w:val="22"/>
      <w:szCs w:val="22"/>
      <w:lang w:eastAsia="zh-CN"/>
    </w:rPr>
  </w:style>
  <w:style w:type="character" w:customStyle="1" w:styleId="TextodegloboCar3">
    <w:name w:val="Texto de globo Car3"/>
    <w:uiPriority w:val="99"/>
    <w:rsid w:val="00382063"/>
    <w:rPr>
      <w:rFonts w:ascii="Tahoma" w:hAnsi="Tahoma" w:cs="Tahoma"/>
      <w:sz w:val="16"/>
      <w:szCs w:val="16"/>
      <w:lang w:val="es-ES_tradnl" w:eastAsia="zh-CN"/>
    </w:rPr>
  </w:style>
  <w:style w:type="character" w:customStyle="1" w:styleId="TextonotapieCar3">
    <w:name w:val="Texto nota pie Car3"/>
    <w:uiPriority w:val="99"/>
    <w:rsid w:val="00382063"/>
    <w:rPr>
      <w:rFonts w:ascii="Tahoma" w:eastAsia="Times New Roman" w:hAnsi="Tahoma" w:cs="Tahoma"/>
      <w:sz w:val="20"/>
      <w:szCs w:val="20"/>
      <w:lang w:val="es-ES" w:eastAsia="zh-CN"/>
    </w:rPr>
  </w:style>
  <w:style w:type="character" w:customStyle="1" w:styleId="TextonotaalfinalCar4">
    <w:name w:val="Texto nota al final Car4"/>
    <w:uiPriority w:val="99"/>
    <w:rsid w:val="00382063"/>
    <w:rPr>
      <w:rFonts w:ascii="Times New Roman" w:eastAsia="Times New Roman" w:hAnsi="Times New Roman" w:cs="Times New Roman"/>
      <w:sz w:val="20"/>
      <w:szCs w:val="20"/>
      <w:lang w:val="es-ES" w:eastAsia="zh-CN"/>
    </w:rPr>
  </w:style>
  <w:style w:type="character" w:customStyle="1" w:styleId="CitadestacadaCar3">
    <w:name w:val="Cita destacada Car3"/>
    <w:uiPriority w:val="99"/>
    <w:rsid w:val="00382063"/>
    <w:rPr>
      <w:rFonts w:ascii="Tahoma" w:eastAsia="MS Mincho" w:hAnsi="Tahoma" w:cs="Tahoma"/>
      <w:b/>
      <w:bCs/>
      <w:i/>
      <w:iCs/>
      <w:color w:val="4F81BD"/>
      <w:sz w:val="24"/>
      <w:szCs w:val="24"/>
      <w:lang w:val="es-ES" w:eastAsia="zh-CN"/>
    </w:rPr>
  </w:style>
  <w:style w:type="character" w:customStyle="1" w:styleId="TextocomentarioCar4">
    <w:name w:val="Texto comentario Car4"/>
    <w:uiPriority w:val="99"/>
    <w:rsid w:val="00382063"/>
    <w:rPr>
      <w:sz w:val="20"/>
      <w:szCs w:val="20"/>
    </w:rPr>
  </w:style>
  <w:style w:type="character" w:customStyle="1" w:styleId="AsuntodelcomentarioCar4">
    <w:name w:val="Asunto del comentario Car4"/>
    <w:uiPriority w:val="99"/>
    <w:rsid w:val="00382063"/>
    <w:rPr>
      <w:rFonts w:ascii="Times New Roman" w:eastAsia="Times New Roman" w:hAnsi="Times New Roman" w:cs="Times New Roman"/>
      <w:b/>
      <w:bCs/>
      <w:sz w:val="20"/>
      <w:szCs w:val="20"/>
      <w:lang w:val="es-ES" w:eastAsia="zh-CN"/>
    </w:rPr>
  </w:style>
  <w:style w:type="character" w:customStyle="1" w:styleId="Textoindependiente2Car3">
    <w:name w:val="Texto independiente 2 Car3"/>
    <w:uiPriority w:val="99"/>
    <w:rsid w:val="00382063"/>
    <w:rPr>
      <w:rFonts w:ascii="Tahoma" w:hAnsi="Tahoma" w:cs="Tahoma"/>
      <w:szCs w:val="24"/>
      <w:lang w:val="es-ES" w:eastAsia="zh-CN"/>
    </w:rPr>
  </w:style>
  <w:style w:type="character" w:customStyle="1" w:styleId="Textoindependiente3Car1">
    <w:name w:val="Texto independiente 3 Car1"/>
    <w:uiPriority w:val="99"/>
    <w:rsid w:val="00382063"/>
    <w:rPr>
      <w:rFonts w:ascii="Tahoma" w:hAnsi="Tahoma" w:cs="Tahoma"/>
      <w:sz w:val="16"/>
      <w:szCs w:val="16"/>
      <w:lang w:val="es-ES" w:eastAsia="zh-CN"/>
    </w:rPr>
  </w:style>
  <w:style w:type="character" w:customStyle="1" w:styleId="CitadestacadaCar4">
    <w:name w:val="Cita destacada Car4"/>
    <w:rsid w:val="00382063"/>
    <w:rPr>
      <w:rFonts w:ascii="Tahoma" w:eastAsia="MS Mincho" w:hAnsi="Tahoma" w:cs="Tahoma"/>
      <w:b/>
      <w:bCs/>
      <w:i/>
      <w:iCs/>
      <w:color w:val="4F81BD"/>
      <w:sz w:val="24"/>
      <w:szCs w:val="24"/>
      <w:lang w:val="es-ES" w:eastAsia="zh-CN"/>
    </w:rPr>
  </w:style>
  <w:style w:type="character" w:customStyle="1" w:styleId="TextonotaalfinalCar5">
    <w:name w:val="Texto nota al final Car5"/>
    <w:rsid w:val="00382063"/>
    <w:rPr>
      <w:lang w:val="es-ES" w:eastAsia="zh-CN"/>
    </w:rPr>
  </w:style>
  <w:style w:type="paragraph" w:customStyle="1" w:styleId="Encabezado7">
    <w:name w:val="Encabezado7"/>
    <w:basedOn w:val="Normal"/>
    <w:next w:val="Subttulo"/>
    <w:rsid w:val="00382063"/>
    <w:pPr>
      <w:widowControl w:val="0"/>
      <w:suppressAutoHyphens/>
      <w:spacing w:after="0" w:line="240" w:lineRule="auto"/>
      <w:jc w:val="center"/>
    </w:pPr>
    <w:rPr>
      <w:rFonts w:eastAsia="Calibri" w:cs="Arial"/>
      <w:b/>
      <w:sz w:val="20"/>
      <w:szCs w:val="20"/>
      <w:lang w:val="es-CO" w:eastAsia="zh-CN"/>
    </w:rPr>
  </w:style>
  <w:style w:type="paragraph" w:styleId="Lista">
    <w:name w:val="List"/>
    <w:basedOn w:val="Textoindependiente"/>
    <w:uiPriority w:val="99"/>
    <w:rsid w:val="00382063"/>
    <w:pPr>
      <w:suppressAutoHyphens/>
      <w:spacing w:after="0" w:line="240" w:lineRule="auto"/>
    </w:pPr>
    <w:rPr>
      <w:rFonts w:eastAsia="Calibri" w:cs="Arial"/>
      <w:sz w:val="22"/>
      <w:szCs w:val="20"/>
      <w:lang w:val="es-ES_tradnl" w:eastAsia="zh-CN"/>
    </w:rPr>
  </w:style>
  <w:style w:type="paragraph" w:customStyle="1" w:styleId="ndice">
    <w:name w:val="Índice"/>
    <w:basedOn w:val="Normal"/>
    <w:uiPriority w:val="99"/>
    <w:rsid w:val="00382063"/>
    <w:pPr>
      <w:suppressLineNumbers/>
      <w:suppressAutoHyphens/>
      <w:spacing w:after="0" w:line="240" w:lineRule="auto"/>
      <w:jc w:val="left"/>
    </w:pPr>
    <w:rPr>
      <w:rFonts w:eastAsia="Calibri" w:cs="Arial"/>
      <w:szCs w:val="20"/>
      <w:lang w:val="es-ES_tradnl" w:eastAsia="zh-CN"/>
    </w:rPr>
  </w:style>
  <w:style w:type="paragraph" w:customStyle="1" w:styleId="Textoindependiente26">
    <w:name w:val="Texto independiente 26"/>
    <w:basedOn w:val="Normal"/>
    <w:rsid w:val="00382063"/>
    <w:pPr>
      <w:suppressAutoHyphens/>
      <w:spacing w:after="0" w:line="240" w:lineRule="auto"/>
    </w:pPr>
    <w:rPr>
      <w:rFonts w:ascii="Times New Roman" w:hAnsi="Times New Roman"/>
      <w:szCs w:val="24"/>
      <w:lang w:eastAsia="zh-CN"/>
    </w:rPr>
  </w:style>
  <w:style w:type="paragraph" w:customStyle="1" w:styleId="Textoindependiente34">
    <w:name w:val="Texto independiente 34"/>
    <w:basedOn w:val="Normal"/>
    <w:rsid w:val="00382063"/>
    <w:pPr>
      <w:suppressAutoHyphens/>
      <w:spacing w:after="0" w:line="240" w:lineRule="auto"/>
    </w:pPr>
    <w:rPr>
      <w:rFonts w:ascii="Times New Roman" w:hAnsi="Times New Roman"/>
      <w:szCs w:val="24"/>
      <w:lang w:eastAsia="zh-CN"/>
    </w:rPr>
  </w:style>
  <w:style w:type="paragraph" w:customStyle="1" w:styleId="Normal5">
    <w:name w:val="Normal5"/>
    <w:rsid w:val="00382063"/>
    <w:pPr>
      <w:suppressAutoHyphens/>
      <w:autoSpaceDE w:val="0"/>
      <w:spacing w:after="0" w:line="240" w:lineRule="auto"/>
    </w:pPr>
    <w:rPr>
      <w:rFonts w:ascii="Calibri" w:eastAsia="Times New Roman" w:hAnsi="Calibri" w:cs="Calibri"/>
      <w:color w:val="000000"/>
      <w:sz w:val="24"/>
      <w:szCs w:val="24"/>
      <w:lang w:val="es-ES" w:eastAsia="zh-CN"/>
    </w:rPr>
  </w:style>
  <w:style w:type="paragraph" w:customStyle="1" w:styleId="Pa39">
    <w:name w:val="Pa39"/>
    <w:basedOn w:val="Normal"/>
    <w:next w:val="Normal"/>
    <w:rsid w:val="00382063"/>
    <w:pPr>
      <w:suppressAutoHyphens/>
      <w:spacing w:after="0" w:line="181" w:lineRule="atLeast"/>
      <w:jc w:val="left"/>
    </w:pPr>
    <w:rPr>
      <w:rFonts w:ascii="Times New Roman" w:hAnsi="Times New Roman"/>
      <w:szCs w:val="24"/>
      <w:lang w:eastAsia="zh-CN"/>
    </w:rPr>
  </w:style>
  <w:style w:type="paragraph" w:customStyle="1" w:styleId="Heading">
    <w:name w:val="Heading"/>
    <w:basedOn w:val="Normal"/>
    <w:next w:val="Textoindependiente"/>
    <w:rsid w:val="00382063"/>
    <w:pPr>
      <w:keepNext/>
      <w:suppressAutoHyphens/>
      <w:spacing w:before="240" w:after="120" w:line="240" w:lineRule="auto"/>
      <w:jc w:val="left"/>
    </w:pPr>
    <w:rPr>
      <w:rFonts w:eastAsia="MS Mincho" w:cs="Tahoma"/>
      <w:sz w:val="28"/>
      <w:szCs w:val="28"/>
      <w:lang w:val="es-CO" w:eastAsia="zh-CN"/>
    </w:rPr>
  </w:style>
  <w:style w:type="paragraph" w:customStyle="1" w:styleId="Epgrafe4">
    <w:name w:val="Epígrafe4"/>
    <w:basedOn w:val="Normal"/>
    <w:rsid w:val="00382063"/>
    <w:pPr>
      <w:suppressLineNumbers/>
      <w:suppressAutoHyphens/>
      <w:spacing w:before="120" w:after="120" w:line="240" w:lineRule="auto"/>
      <w:jc w:val="left"/>
    </w:pPr>
    <w:rPr>
      <w:rFonts w:ascii="Times New Roman" w:eastAsia="Calibri" w:hAnsi="Times New Roman" w:cs="Tahoma"/>
      <w:i/>
      <w:iCs/>
      <w:szCs w:val="24"/>
      <w:lang w:val="es-CO" w:eastAsia="zh-CN"/>
    </w:rPr>
  </w:style>
  <w:style w:type="paragraph" w:customStyle="1" w:styleId="Index">
    <w:name w:val="Index"/>
    <w:basedOn w:val="Normal"/>
    <w:rsid w:val="00382063"/>
    <w:pPr>
      <w:suppressLineNumbers/>
      <w:suppressAutoHyphens/>
      <w:spacing w:after="0" w:line="240" w:lineRule="auto"/>
      <w:jc w:val="left"/>
    </w:pPr>
    <w:rPr>
      <w:rFonts w:ascii="Times New Roman" w:eastAsia="Calibri" w:hAnsi="Times New Roman" w:cs="Tahoma"/>
      <w:szCs w:val="24"/>
      <w:lang w:val="es-CO" w:eastAsia="zh-CN"/>
    </w:rPr>
  </w:style>
  <w:style w:type="paragraph" w:customStyle="1" w:styleId="MARITZA6">
    <w:name w:val="MARITZA6"/>
    <w:basedOn w:val="Normal"/>
    <w:rsid w:val="00382063"/>
    <w:pPr>
      <w:widowControl w:val="0"/>
      <w:suppressAutoHyphens/>
      <w:spacing w:after="0" w:line="240" w:lineRule="auto"/>
      <w:jc w:val="center"/>
    </w:pPr>
    <w:rPr>
      <w:rFonts w:ascii="Sans Serif 12cpi" w:eastAsia="Calibri" w:hAnsi="Sans Serif 12cpi" w:cs="Sans Serif 12cpi"/>
      <w:b/>
      <w:spacing w:val="-2"/>
      <w:szCs w:val="20"/>
      <w:lang w:val="es-ES_tradnl" w:eastAsia="zh-CN"/>
    </w:rPr>
  </w:style>
  <w:style w:type="paragraph" w:styleId="Sangradetextonormal">
    <w:name w:val="Body Text Indent"/>
    <w:basedOn w:val="Normal"/>
    <w:link w:val="SangradetextonormalCar4"/>
    <w:rsid w:val="00382063"/>
    <w:pPr>
      <w:widowControl w:val="0"/>
      <w:suppressAutoHyphens/>
      <w:spacing w:after="0" w:line="240" w:lineRule="auto"/>
      <w:ind w:left="709" w:hanging="709"/>
    </w:pPr>
    <w:rPr>
      <w:rFonts w:eastAsia="Calibri" w:cs="Arial"/>
      <w:sz w:val="20"/>
      <w:szCs w:val="20"/>
      <w:lang w:val="es-CO" w:eastAsia="zh-CN"/>
    </w:rPr>
  </w:style>
  <w:style w:type="character" w:customStyle="1" w:styleId="SangradetextonormalCar4">
    <w:name w:val="Sangría de texto normal Car4"/>
    <w:basedOn w:val="Fuentedeprrafopredeter"/>
    <w:link w:val="Sangradetextonormal"/>
    <w:rsid w:val="00382063"/>
    <w:rPr>
      <w:rFonts w:ascii="Arial" w:eastAsia="Calibri" w:hAnsi="Arial" w:cs="Arial"/>
      <w:sz w:val="20"/>
      <w:szCs w:val="20"/>
      <w:lang w:eastAsia="zh-CN"/>
    </w:rPr>
  </w:style>
  <w:style w:type="paragraph" w:customStyle="1" w:styleId="toa">
    <w:name w:val="toa"/>
    <w:basedOn w:val="Normal"/>
    <w:rsid w:val="00382063"/>
    <w:pPr>
      <w:suppressAutoHyphens/>
      <w:spacing w:after="0" w:line="240" w:lineRule="auto"/>
    </w:pPr>
    <w:rPr>
      <w:rFonts w:ascii="Times New Roman" w:eastAsia="Calibri" w:hAnsi="Times New Roman"/>
      <w:spacing w:val="-2"/>
      <w:szCs w:val="20"/>
      <w:lang w:val="en-US" w:eastAsia="zh-CN"/>
    </w:rPr>
  </w:style>
  <w:style w:type="paragraph" w:customStyle="1" w:styleId="Textoindependiente31">
    <w:name w:val="Texto independiente 31"/>
    <w:basedOn w:val="Normal"/>
    <w:uiPriority w:val="99"/>
    <w:rsid w:val="00382063"/>
    <w:pPr>
      <w:widowControl w:val="0"/>
      <w:suppressAutoHyphens/>
      <w:spacing w:after="0" w:line="240" w:lineRule="auto"/>
    </w:pPr>
    <w:rPr>
      <w:rFonts w:ascii="Times New Roman" w:eastAsia="Calibri" w:hAnsi="Times New Roman"/>
      <w:szCs w:val="20"/>
      <w:lang w:val="es-CO" w:eastAsia="zh-CN"/>
    </w:rPr>
  </w:style>
  <w:style w:type="paragraph" w:customStyle="1" w:styleId="Textopredeterminado">
    <w:name w:val="Texto predeterminado"/>
    <w:basedOn w:val="Normal"/>
    <w:rsid w:val="00382063"/>
    <w:pPr>
      <w:suppressAutoHyphens/>
      <w:spacing w:after="0" w:line="240" w:lineRule="auto"/>
      <w:jc w:val="left"/>
    </w:pPr>
    <w:rPr>
      <w:rFonts w:eastAsia="Calibri" w:cs="Arial"/>
      <w:szCs w:val="20"/>
      <w:lang w:val="en-US" w:eastAsia="zh-CN"/>
    </w:rPr>
  </w:style>
  <w:style w:type="paragraph" w:customStyle="1" w:styleId="Sangra3detindependiente1">
    <w:name w:val="Sangría 3 de t.independiente1"/>
    <w:basedOn w:val="Normal"/>
    <w:rsid w:val="00382063"/>
    <w:pPr>
      <w:widowControl w:val="0"/>
      <w:suppressAutoHyphens/>
      <w:spacing w:after="0" w:line="240" w:lineRule="auto"/>
      <w:ind w:left="709" w:hanging="424"/>
    </w:pPr>
    <w:rPr>
      <w:rFonts w:eastAsia="Calibri" w:cs="Arial"/>
      <w:sz w:val="20"/>
      <w:szCs w:val="20"/>
      <w:lang w:val="es-CO" w:eastAsia="zh-CN"/>
    </w:rPr>
  </w:style>
  <w:style w:type="paragraph" w:customStyle="1" w:styleId="Sangra2detindependiente1">
    <w:name w:val="Sangría 2 de t.independiente1"/>
    <w:basedOn w:val="Normal"/>
    <w:rsid w:val="00382063"/>
    <w:pPr>
      <w:widowControl w:val="0"/>
      <w:suppressAutoHyphens/>
      <w:spacing w:after="0" w:line="240" w:lineRule="auto"/>
      <w:ind w:left="426" w:hanging="66"/>
    </w:pPr>
    <w:rPr>
      <w:rFonts w:eastAsia="Calibri" w:cs="Arial"/>
      <w:sz w:val="18"/>
      <w:szCs w:val="20"/>
      <w:lang w:val="es-CO" w:eastAsia="zh-CN"/>
    </w:rPr>
  </w:style>
  <w:style w:type="paragraph" w:customStyle="1" w:styleId="Textoindependiente21">
    <w:name w:val="Texto independiente 21"/>
    <w:basedOn w:val="Normal"/>
    <w:uiPriority w:val="99"/>
    <w:rsid w:val="00382063"/>
    <w:pPr>
      <w:widowControl w:val="0"/>
      <w:suppressAutoHyphens/>
      <w:spacing w:after="0" w:line="240" w:lineRule="auto"/>
    </w:pPr>
    <w:rPr>
      <w:rFonts w:eastAsia="Calibri" w:cs="Arial"/>
      <w:b/>
      <w:szCs w:val="20"/>
      <w:lang w:val="es-CO" w:eastAsia="zh-CN"/>
    </w:rPr>
  </w:style>
  <w:style w:type="paragraph" w:customStyle="1" w:styleId="Textodebloque1">
    <w:name w:val="Texto de bloque1"/>
    <w:basedOn w:val="Normal"/>
    <w:uiPriority w:val="99"/>
    <w:rsid w:val="00382063"/>
    <w:pPr>
      <w:widowControl w:val="0"/>
      <w:suppressAutoHyphens/>
      <w:spacing w:after="0" w:line="240" w:lineRule="auto"/>
      <w:ind w:left="709" w:right="-1" w:hanging="283"/>
    </w:pPr>
    <w:rPr>
      <w:rFonts w:ascii="Times New Roman" w:eastAsia="Calibri" w:hAnsi="Times New Roman"/>
      <w:szCs w:val="20"/>
      <w:lang w:val="es-CO" w:eastAsia="zh-CN"/>
    </w:rPr>
  </w:style>
  <w:style w:type="paragraph" w:customStyle="1" w:styleId="ACJ">
    <w:name w:val="ACJ"/>
    <w:basedOn w:val="Normal"/>
    <w:rsid w:val="00382063"/>
    <w:pPr>
      <w:suppressAutoHyphens/>
      <w:spacing w:before="120" w:after="120"/>
    </w:pPr>
    <w:rPr>
      <w:rFonts w:eastAsia="Calibri" w:cs="Arial"/>
      <w:sz w:val="20"/>
      <w:szCs w:val="20"/>
      <w:lang w:val="es-CO" w:eastAsia="zh-CN"/>
    </w:rPr>
  </w:style>
  <w:style w:type="paragraph" w:customStyle="1" w:styleId="Cierre1">
    <w:name w:val="Cierre1"/>
    <w:basedOn w:val="Normal"/>
    <w:rsid w:val="00382063"/>
    <w:pPr>
      <w:suppressAutoHyphens/>
      <w:spacing w:after="0" w:line="240" w:lineRule="auto"/>
      <w:ind w:left="4252"/>
      <w:jc w:val="left"/>
    </w:pPr>
    <w:rPr>
      <w:rFonts w:ascii="Times New Roman" w:eastAsia="Calibri" w:hAnsi="Times New Roman"/>
      <w:sz w:val="20"/>
      <w:szCs w:val="20"/>
      <w:lang w:val="es-CO" w:eastAsia="zh-CN"/>
    </w:rPr>
  </w:style>
  <w:style w:type="paragraph" w:styleId="Ttulodendice">
    <w:name w:val="index heading"/>
    <w:basedOn w:val="Normal"/>
    <w:next w:val="Normal"/>
    <w:rsid w:val="00382063"/>
    <w:pPr>
      <w:suppressAutoHyphens/>
      <w:spacing w:after="0" w:line="240" w:lineRule="auto"/>
    </w:pPr>
    <w:rPr>
      <w:rFonts w:ascii="Times New Roman" w:eastAsia="Calibri" w:hAnsi="Times New Roman"/>
      <w:szCs w:val="20"/>
      <w:lang w:val="es-CO" w:eastAsia="zh-CN"/>
    </w:rPr>
  </w:style>
  <w:style w:type="paragraph" w:customStyle="1" w:styleId="Tibitoc">
    <w:name w:val="Tibitoc"/>
    <w:basedOn w:val="Normal"/>
    <w:rsid w:val="00382063"/>
    <w:pPr>
      <w:widowControl w:val="0"/>
      <w:suppressAutoHyphens/>
      <w:spacing w:after="0" w:line="240" w:lineRule="auto"/>
      <w:jc w:val="center"/>
    </w:pPr>
    <w:rPr>
      <w:rFonts w:eastAsia="Calibri" w:cs="Arial"/>
      <w:b/>
      <w:szCs w:val="20"/>
      <w:lang w:val="es-ES_tradnl" w:eastAsia="zh-CN"/>
    </w:rPr>
  </w:style>
  <w:style w:type="paragraph" w:customStyle="1" w:styleId="WW-Textoindependiente3">
    <w:name w:val="WW-Texto independiente 3"/>
    <w:basedOn w:val="Normal"/>
    <w:rsid w:val="00382063"/>
    <w:pPr>
      <w:suppressAutoHyphens/>
      <w:spacing w:after="0" w:line="240" w:lineRule="auto"/>
    </w:pPr>
    <w:rPr>
      <w:rFonts w:eastAsia="Calibri" w:cs="Arial"/>
      <w:szCs w:val="20"/>
      <w:lang w:val="es-ES_tradnl" w:eastAsia="zh-CN"/>
    </w:rPr>
  </w:style>
  <w:style w:type="paragraph" w:customStyle="1" w:styleId="Listaconvietas1">
    <w:name w:val="Lista con viñetas1"/>
    <w:basedOn w:val="Normal"/>
    <w:rsid w:val="00382063"/>
    <w:pPr>
      <w:suppressAutoHyphens/>
      <w:spacing w:after="0" w:line="240" w:lineRule="auto"/>
      <w:ind w:left="424"/>
    </w:pPr>
    <w:rPr>
      <w:rFonts w:eastAsia="Calibri" w:cs="Arial"/>
      <w:b/>
      <w:sz w:val="22"/>
      <w:szCs w:val="20"/>
      <w:lang w:val="es-ES_tradnl" w:eastAsia="zh-CN"/>
    </w:rPr>
  </w:style>
  <w:style w:type="paragraph" w:customStyle="1" w:styleId="BodyText21">
    <w:name w:val="Body Text 21"/>
    <w:basedOn w:val="Normal"/>
    <w:uiPriority w:val="99"/>
    <w:rsid w:val="00382063"/>
    <w:pPr>
      <w:widowControl w:val="0"/>
      <w:suppressAutoHyphens/>
      <w:spacing w:after="0" w:line="240" w:lineRule="auto"/>
    </w:pPr>
    <w:rPr>
      <w:rFonts w:ascii="Century Gothic" w:eastAsia="Calibri" w:hAnsi="Century Gothic" w:cs="Century Gothic"/>
      <w:sz w:val="22"/>
      <w:szCs w:val="20"/>
      <w:lang w:val="es-ES_tradnl" w:eastAsia="zh-CN"/>
    </w:rPr>
  </w:style>
  <w:style w:type="paragraph" w:customStyle="1" w:styleId="t2">
    <w:name w:val="t2"/>
    <w:basedOn w:val="Normal"/>
    <w:rsid w:val="00382063"/>
    <w:pPr>
      <w:widowControl w:val="0"/>
      <w:suppressAutoHyphens/>
      <w:spacing w:after="240" w:line="240" w:lineRule="auto"/>
      <w:ind w:left="1728" w:hanging="1008"/>
    </w:pPr>
    <w:rPr>
      <w:rFonts w:eastAsia="Calibri" w:cs="Arial"/>
      <w:szCs w:val="20"/>
      <w:lang w:val="es-ES_tradnl" w:eastAsia="zh-CN"/>
    </w:rPr>
  </w:style>
  <w:style w:type="paragraph" w:customStyle="1" w:styleId="t1">
    <w:name w:val="t1"/>
    <w:basedOn w:val="Normal"/>
    <w:rsid w:val="00382063"/>
    <w:pPr>
      <w:widowControl w:val="0"/>
      <w:suppressAutoHyphens/>
      <w:spacing w:after="240" w:line="240" w:lineRule="auto"/>
      <w:ind w:left="720"/>
    </w:pPr>
    <w:rPr>
      <w:rFonts w:eastAsia="Calibri" w:cs="Arial"/>
      <w:szCs w:val="20"/>
      <w:lang w:val="es-ES_tradnl" w:eastAsia="zh-CN"/>
    </w:rPr>
  </w:style>
  <w:style w:type="paragraph" w:customStyle="1" w:styleId="WW-Textocomentario">
    <w:name w:val="WW-Texto comentario"/>
    <w:basedOn w:val="Normal"/>
    <w:rsid w:val="00382063"/>
    <w:pPr>
      <w:widowControl w:val="0"/>
      <w:suppressAutoHyphens/>
      <w:spacing w:after="0"/>
      <w:jc w:val="left"/>
    </w:pPr>
    <w:rPr>
      <w:rFonts w:eastAsia="Calibri" w:cs="Arial"/>
      <w:sz w:val="20"/>
      <w:szCs w:val="20"/>
      <w:lang w:val="es-ES_tradnl" w:eastAsia="zh-CN"/>
    </w:rPr>
  </w:style>
  <w:style w:type="paragraph" w:customStyle="1" w:styleId="t3">
    <w:name w:val="t3"/>
    <w:basedOn w:val="t2"/>
    <w:rsid w:val="00382063"/>
    <w:pPr>
      <w:ind w:left="2736" w:hanging="851"/>
    </w:pPr>
  </w:style>
  <w:style w:type="paragraph" w:customStyle="1" w:styleId="BodyTextIndent21">
    <w:name w:val="Body Text Indent 21"/>
    <w:basedOn w:val="Normal"/>
    <w:rsid w:val="00382063"/>
    <w:pPr>
      <w:widowControl w:val="0"/>
      <w:suppressAutoHyphens/>
      <w:spacing w:after="0" w:line="240" w:lineRule="auto"/>
      <w:ind w:left="1418" w:hanging="1418"/>
    </w:pPr>
    <w:rPr>
      <w:rFonts w:eastAsia="Calibri" w:cs="Arial"/>
      <w:szCs w:val="20"/>
      <w:lang w:val="es-ES_tradnl" w:eastAsia="zh-CN"/>
    </w:rPr>
  </w:style>
  <w:style w:type="paragraph" w:customStyle="1" w:styleId="WW-Epgrafe">
    <w:name w:val="WW-Epígrafe"/>
    <w:basedOn w:val="Normal"/>
    <w:next w:val="Normal"/>
    <w:rsid w:val="00382063"/>
    <w:pPr>
      <w:suppressAutoHyphens/>
      <w:spacing w:before="120" w:after="120" w:line="240" w:lineRule="auto"/>
      <w:jc w:val="left"/>
    </w:pPr>
    <w:rPr>
      <w:rFonts w:eastAsia="Calibri" w:cs="Arial"/>
      <w:b/>
      <w:szCs w:val="20"/>
      <w:lang w:val="es-ES_tradnl" w:eastAsia="zh-CN"/>
    </w:rPr>
  </w:style>
  <w:style w:type="paragraph" w:customStyle="1" w:styleId="WW-Mapadeldocumento">
    <w:name w:val="WW-Mapa del documento"/>
    <w:basedOn w:val="Normal"/>
    <w:rsid w:val="00382063"/>
    <w:pPr>
      <w:shd w:val="clear" w:color="auto" w:fill="000080"/>
      <w:suppressAutoHyphens/>
      <w:spacing w:after="0" w:line="240" w:lineRule="auto"/>
      <w:jc w:val="left"/>
    </w:pPr>
    <w:rPr>
      <w:rFonts w:ascii="Tahoma" w:eastAsia="Calibri" w:hAnsi="Tahoma" w:cs="Tahoma"/>
      <w:szCs w:val="20"/>
      <w:lang w:val="es-ES_tradnl" w:eastAsia="zh-CN"/>
    </w:rPr>
  </w:style>
  <w:style w:type="paragraph" w:customStyle="1" w:styleId="WW-Textoindependiente2">
    <w:name w:val="WW-Texto independiente 2"/>
    <w:basedOn w:val="Normal"/>
    <w:rsid w:val="00382063"/>
    <w:pPr>
      <w:suppressAutoHyphens/>
      <w:spacing w:after="0" w:line="240" w:lineRule="auto"/>
      <w:ind w:right="-345"/>
    </w:pPr>
    <w:rPr>
      <w:rFonts w:ascii="Times New Roman" w:eastAsia="Calibri" w:hAnsi="Times New Roman"/>
      <w:b/>
      <w:szCs w:val="20"/>
      <w:lang w:val="es-ES_tradnl" w:eastAsia="zh-CN"/>
    </w:rPr>
  </w:style>
  <w:style w:type="paragraph" w:customStyle="1" w:styleId="WW-Tabladeilustraciones">
    <w:name w:val="WW-Tabla de ilustraciones"/>
    <w:basedOn w:val="Normal"/>
    <w:next w:val="Normal"/>
    <w:rsid w:val="00382063"/>
    <w:pPr>
      <w:suppressAutoHyphens/>
      <w:spacing w:after="0" w:line="240" w:lineRule="auto"/>
      <w:ind w:left="480" w:hanging="480"/>
      <w:jc w:val="left"/>
    </w:pPr>
    <w:rPr>
      <w:rFonts w:eastAsia="Calibri" w:cs="Arial"/>
      <w:szCs w:val="20"/>
      <w:lang w:val="es-ES_tradnl" w:eastAsia="zh-CN"/>
    </w:rPr>
  </w:style>
  <w:style w:type="paragraph" w:customStyle="1" w:styleId="BodyText22">
    <w:name w:val="Body Text 22"/>
    <w:basedOn w:val="Normal"/>
    <w:uiPriority w:val="99"/>
    <w:rsid w:val="00382063"/>
    <w:pPr>
      <w:widowControl w:val="0"/>
      <w:suppressAutoHyphens/>
      <w:spacing w:after="0" w:line="240" w:lineRule="auto"/>
    </w:pPr>
    <w:rPr>
      <w:rFonts w:eastAsia="Calibri" w:cs="Arial"/>
      <w:szCs w:val="20"/>
      <w:lang w:val="es-ES_tradnl" w:eastAsia="zh-CN"/>
    </w:rPr>
  </w:style>
  <w:style w:type="paragraph" w:customStyle="1" w:styleId="xl24">
    <w:name w:val="xl24"/>
    <w:basedOn w:val="Normal"/>
    <w:uiPriority w:val="99"/>
    <w:rsid w:val="00382063"/>
    <w:pPr>
      <w:suppressAutoHyphens/>
      <w:spacing w:before="280" w:after="280" w:line="240" w:lineRule="auto"/>
      <w:jc w:val="center"/>
      <w:textAlignment w:val="top"/>
    </w:pPr>
    <w:rPr>
      <w:rFonts w:cs="Arial"/>
      <w:szCs w:val="24"/>
      <w:lang w:val="es-CO" w:eastAsia="zh-CN"/>
    </w:rPr>
  </w:style>
  <w:style w:type="paragraph" w:customStyle="1" w:styleId="xl25">
    <w:name w:val="xl25"/>
    <w:basedOn w:val="Normal"/>
    <w:uiPriority w:val="99"/>
    <w:rsid w:val="00382063"/>
    <w:pPr>
      <w:suppressAutoHyphens/>
      <w:spacing w:before="280" w:after="280" w:line="240" w:lineRule="auto"/>
      <w:jc w:val="center"/>
      <w:textAlignment w:val="top"/>
    </w:pPr>
    <w:rPr>
      <w:rFonts w:cs="Arial"/>
      <w:szCs w:val="24"/>
      <w:lang w:val="es-CO" w:eastAsia="zh-CN"/>
    </w:rPr>
  </w:style>
  <w:style w:type="paragraph" w:customStyle="1" w:styleId="xl26">
    <w:name w:val="xl26"/>
    <w:basedOn w:val="Normal"/>
    <w:uiPriority w:val="99"/>
    <w:rsid w:val="00382063"/>
    <w:pPr>
      <w:suppressAutoHyphens/>
      <w:spacing w:before="280" w:after="280" w:line="240" w:lineRule="auto"/>
      <w:jc w:val="center"/>
      <w:textAlignment w:val="top"/>
    </w:pPr>
    <w:rPr>
      <w:rFonts w:cs="Arial"/>
      <w:szCs w:val="24"/>
      <w:lang w:val="es-CO" w:eastAsia="zh-CN"/>
    </w:rPr>
  </w:style>
  <w:style w:type="paragraph" w:customStyle="1" w:styleId="xl27">
    <w:name w:val="xl27"/>
    <w:basedOn w:val="Normal"/>
    <w:uiPriority w:val="99"/>
    <w:rsid w:val="00382063"/>
    <w:pPr>
      <w:suppressAutoHyphens/>
      <w:spacing w:before="280" w:after="280" w:line="240" w:lineRule="auto"/>
      <w:jc w:val="center"/>
      <w:textAlignment w:val="top"/>
    </w:pPr>
    <w:rPr>
      <w:rFonts w:cs="Arial"/>
      <w:szCs w:val="24"/>
      <w:lang w:val="es-CO" w:eastAsia="zh-CN"/>
    </w:rPr>
  </w:style>
  <w:style w:type="paragraph" w:customStyle="1" w:styleId="xl28">
    <w:name w:val="xl28"/>
    <w:basedOn w:val="Normal"/>
    <w:uiPriority w:val="99"/>
    <w:rsid w:val="00382063"/>
    <w:pPr>
      <w:suppressAutoHyphens/>
      <w:spacing w:before="280" w:after="280" w:line="240" w:lineRule="auto"/>
      <w:jc w:val="center"/>
      <w:textAlignment w:val="top"/>
    </w:pPr>
    <w:rPr>
      <w:rFonts w:cs="Arial"/>
      <w:szCs w:val="24"/>
      <w:lang w:val="es-CO" w:eastAsia="zh-CN"/>
    </w:rPr>
  </w:style>
  <w:style w:type="paragraph" w:customStyle="1" w:styleId="xl29">
    <w:name w:val="xl29"/>
    <w:basedOn w:val="Normal"/>
    <w:uiPriority w:val="99"/>
    <w:rsid w:val="00382063"/>
    <w:pPr>
      <w:suppressAutoHyphens/>
      <w:spacing w:before="280" w:after="280" w:line="240" w:lineRule="auto"/>
      <w:jc w:val="left"/>
    </w:pPr>
    <w:rPr>
      <w:rFonts w:ascii="Arial Unicode MS" w:hAnsi="Arial Unicode MS" w:cs="Arial Unicode MS"/>
      <w:szCs w:val="24"/>
      <w:lang w:val="es-CO" w:eastAsia="zh-CN"/>
    </w:rPr>
  </w:style>
  <w:style w:type="paragraph" w:customStyle="1" w:styleId="xl30">
    <w:name w:val="xl30"/>
    <w:basedOn w:val="Normal"/>
    <w:uiPriority w:val="99"/>
    <w:rsid w:val="00382063"/>
    <w:pPr>
      <w:suppressAutoHyphens/>
      <w:spacing w:before="280" w:after="280" w:line="240" w:lineRule="auto"/>
      <w:jc w:val="center"/>
    </w:pPr>
    <w:rPr>
      <w:rFonts w:ascii="Arial Unicode MS" w:hAnsi="Arial Unicode MS" w:cs="Arial Unicode MS"/>
      <w:szCs w:val="24"/>
      <w:lang w:val="es-CO" w:eastAsia="zh-CN"/>
    </w:rPr>
  </w:style>
  <w:style w:type="paragraph" w:customStyle="1" w:styleId="xl31">
    <w:name w:val="xl31"/>
    <w:basedOn w:val="Normal"/>
    <w:uiPriority w:val="99"/>
    <w:rsid w:val="00382063"/>
    <w:pPr>
      <w:suppressAutoHyphens/>
      <w:spacing w:before="280" w:after="280" w:line="240" w:lineRule="auto"/>
      <w:jc w:val="center"/>
    </w:pPr>
    <w:rPr>
      <w:rFonts w:ascii="Arial Unicode MS" w:hAnsi="Arial Unicode MS" w:cs="Arial Unicode MS"/>
      <w:szCs w:val="24"/>
      <w:lang w:val="es-CO" w:eastAsia="zh-CN"/>
    </w:rPr>
  </w:style>
  <w:style w:type="paragraph" w:customStyle="1" w:styleId="xl32">
    <w:name w:val="xl32"/>
    <w:basedOn w:val="Normal"/>
    <w:uiPriority w:val="99"/>
    <w:rsid w:val="00382063"/>
    <w:pPr>
      <w:suppressAutoHyphens/>
      <w:spacing w:before="280" w:after="280" w:line="240" w:lineRule="auto"/>
      <w:jc w:val="center"/>
    </w:pPr>
    <w:rPr>
      <w:rFonts w:ascii="Arial Unicode MS" w:hAnsi="Arial Unicode MS" w:cs="Arial Unicode MS"/>
      <w:szCs w:val="24"/>
      <w:lang w:val="es-CO" w:eastAsia="zh-CN"/>
    </w:rPr>
  </w:style>
  <w:style w:type="paragraph" w:customStyle="1" w:styleId="xl33">
    <w:name w:val="xl33"/>
    <w:basedOn w:val="Normal"/>
    <w:uiPriority w:val="99"/>
    <w:rsid w:val="00382063"/>
    <w:pPr>
      <w:suppressAutoHyphens/>
      <w:spacing w:before="280" w:after="280" w:line="240" w:lineRule="auto"/>
      <w:jc w:val="center"/>
    </w:pPr>
    <w:rPr>
      <w:rFonts w:ascii="Arial Unicode MS" w:hAnsi="Arial Unicode MS" w:cs="Arial Unicode MS"/>
      <w:szCs w:val="24"/>
      <w:lang w:val="es-CO" w:eastAsia="zh-CN"/>
    </w:rPr>
  </w:style>
  <w:style w:type="paragraph" w:customStyle="1" w:styleId="xl34">
    <w:name w:val="xl34"/>
    <w:basedOn w:val="Normal"/>
    <w:uiPriority w:val="99"/>
    <w:rsid w:val="00382063"/>
    <w:pPr>
      <w:shd w:val="clear" w:color="auto" w:fill="3366FF"/>
      <w:suppressAutoHyphens/>
      <w:spacing w:before="280" w:after="280" w:line="240" w:lineRule="auto"/>
      <w:jc w:val="center"/>
      <w:textAlignment w:val="top"/>
    </w:pPr>
    <w:rPr>
      <w:rFonts w:cs="Arial"/>
      <w:color w:val="FFFFFF"/>
      <w:szCs w:val="24"/>
      <w:lang w:val="es-CO" w:eastAsia="zh-CN"/>
    </w:rPr>
  </w:style>
  <w:style w:type="paragraph" w:customStyle="1" w:styleId="xl35">
    <w:name w:val="xl35"/>
    <w:basedOn w:val="Normal"/>
    <w:uiPriority w:val="99"/>
    <w:rsid w:val="00382063"/>
    <w:pPr>
      <w:shd w:val="clear" w:color="auto" w:fill="3366FF"/>
      <w:suppressAutoHyphens/>
      <w:spacing w:before="280" w:after="280" w:line="240" w:lineRule="auto"/>
      <w:jc w:val="center"/>
      <w:textAlignment w:val="top"/>
    </w:pPr>
    <w:rPr>
      <w:rFonts w:cs="Arial"/>
      <w:color w:val="FFFFFF"/>
      <w:szCs w:val="24"/>
      <w:lang w:val="es-CO" w:eastAsia="zh-CN"/>
    </w:rPr>
  </w:style>
  <w:style w:type="paragraph" w:customStyle="1" w:styleId="xl36">
    <w:name w:val="xl36"/>
    <w:basedOn w:val="Normal"/>
    <w:uiPriority w:val="99"/>
    <w:rsid w:val="00382063"/>
    <w:pPr>
      <w:shd w:val="clear" w:color="auto" w:fill="3366FF"/>
      <w:suppressAutoHyphens/>
      <w:spacing w:before="280" w:after="280" w:line="240" w:lineRule="auto"/>
      <w:jc w:val="center"/>
      <w:textAlignment w:val="center"/>
    </w:pPr>
    <w:rPr>
      <w:rFonts w:cs="Arial"/>
      <w:color w:val="FFFFFF"/>
      <w:szCs w:val="24"/>
      <w:lang w:val="es-CO" w:eastAsia="zh-CN"/>
    </w:rPr>
  </w:style>
  <w:style w:type="paragraph" w:customStyle="1" w:styleId="xl37">
    <w:name w:val="xl37"/>
    <w:basedOn w:val="Normal"/>
    <w:uiPriority w:val="99"/>
    <w:rsid w:val="00382063"/>
    <w:pPr>
      <w:shd w:val="clear" w:color="auto" w:fill="3366FF"/>
      <w:suppressAutoHyphens/>
      <w:spacing w:before="280" w:after="280" w:line="240" w:lineRule="auto"/>
      <w:jc w:val="center"/>
      <w:textAlignment w:val="center"/>
    </w:pPr>
    <w:rPr>
      <w:rFonts w:cs="Arial"/>
      <w:color w:val="FFFFFF"/>
      <w:szCs w:val="24"/>
      <w:lang w:val="es-CO" w:eastAsia="zh-CN"/>
    </w:rPr>
  </w:style>
  <w:style w:type="paragraph" w:customStyle="1" w:styleId="xl38">
    <w:name w:val="xl38"/>
    <w:basedOn w:val="Normal"/>
    <w:uiPriority w:val="99"/>
    <w:rsid w:val="00382063"/>
    <w:pPr>
      <w:shd w:val="clear" w:color="auto" w:fill="3366FF"/>
      <w:suppressAutoHyphens/>
      <w:spacing w:before="280" w:after="280" w:line="240" w:lineRule="auto"/>
      <w:jc w:val="center"/>
      <w:textAlignment w:val="top"/>
    </w:pPr>
    <w:rPr>
      <w:rFonts w:cs="Arial"/>
      <w:color w:val="FFFFFF"/>
      <w:szCs w:val="24"/>
      <w:lang w:val="es-CO" w:eastAsia="zh-CN"/>
    </w:rPr>
  </w:style>
  <w:style w:type="paragraph" w:customStyle="1" w:styleId="xl39">
    <w:name w:val="xl39"/>
    <w:basedOn w:val="Normal"/>
    <w:uiPriority w:val="99"/>
    <w:rsid w:val="00382063"/>
    <w:pPr>
      <w:shd w:val="clear" w:color="auto" w:fill="3366FF"/>
      <w:suppressAutoHyphens/>
      <w:spacing w:before="280" w:after="280" w:line="240" w:lineRule="auto"/>
      <w:jc w:val="center"/>
      <w:textAlignment w:val="top"/>
    </w:pPr>
    <w:rPr>
      <w:rFonts w:cs="Arial"/>
      <w:color w:val="FFFFFF"/>
      <w:szCs w:val="24"/>
      <w:lang w:val="es-CO" w:eastAsia="zh-CN"/>
    </w:rPr>
  </w:style>
  <w:style w:type="paragraph" w:customStyle="1" w:styleId="xl40">
    <w:name w:val="xl40"/>
    <w:basedOn w:val="Normal"/>
    <w:uiPriority w:val="99"/>
    <w:rsid w:val="00382063"/>
    <w:pPr>
      <w:shd w:val="clear" w:color="auto" w:fill="3366FF"/>
      <w:suppressAutoHyphens/>
      <w:spacing w:before="280" w:after="280" w:line="240" w:lineRule="auto"/>
      <w:jc w:val="center"/>
      <w:textAlignment w:val="center"/>
    </w:pPr>
    <w:rPr>
      <w:rFonts w:cs="Arial"/>
      <w:color w:val="FFFFFF"/>
      <w:szCs w:val="24"/>
      <w:lang w:val="es-CO" w:eastAsia="zh-CN"/>
    </w:rPr>
  </w:style>
  <w:style w:type="paragraph" w:customStyle="1" w:styleId="xl41">
    <w:name w:val="xl41"/>
    <w:basedOn w:val="Normal"/>
    <w:uiPriority w:val="99"/>
    <w:rsid w:val="00382063"/>
    <w:pPr>
      <w:shd w:val="clear" w:color="auto" w:fill="3366FF"/>
      <w:suppressAutoHyphens/>
      <w:spacing w:before="280" w:after="280" w:line="240" w:lineRule="auto"/>
      <w:jc w:val="center"/>
      <w:textAlignment w:val="center"/>
    </w:pPr>
    <w:rPr>
      <w:rFonts w:cs="Arial"/>
      <w:color w:val="FFFFFF"/>
      <w:szCs w:val="24"/>
      <w:lang w:val="es-CO" w:eastAsia="zh-CN"/>
    </w:rPr>
  </w:style>
  <w:style w:type="paragraph" w:customStyle="1" w:styleId="p31">
    <w:name w:val="p31"/>
    <w:basedOn w:val="Normal"/>
    <w:rsid w:val="00382063"/>
    <w:pPr>
      <w:widowControl w:val="0"/>
      <w:suppressAutoHyphens/>
      <w:spacing w:after="0" w:line="276" w:lineRule="auto"/>
    </w:pPr>
    <w:rPr>
      <w:rFonts w:ascii="Times New Roman" w:eastAsia="Calibri" w:hAnsi="Times New Roman"/>
      <w:szCs w:val="20"/>
      <w:lang w:val="en-US" w:eastAsia="zh-CN"/>
    </w:rPr>
  </w:style>
  <w:style w:type="paragraph" w:customStyle="1" w:styleId="WW-Textodeglobo">
    <w:name w:val="WW-Texto de globo"/>
    <w:basedOn w:val="Normal"/>
    <w:rsid w:val="00382063"/>
    <w:pPr>
      <w:suppressAutoHyphens/>
      <w:spacing w:after="0" w:line="240" w:lineRule="auto"/>
      <w:jc w:val="left"/>
    </w:pPr>
    <w:rPr>
      <w:rFonts w:ascii="Tahoma" w:eastAsia="Calibri" w:hAnsi="Tahoma" w:cs="Tahoma"/>
      <w:sz w:val="16"/>
      <w:szCs w:val="16"/>
      <w:lang w:val="es-ES_tradnl" w:eastAsia="zh-CN"/>
    </w:rPr>
  </w:style>
  <w:style w:type="paragraph" w:customStyle="1" w:styleId="WW-Textodebloque">
    <w:name w:val="WW-Texto de bloque"/>
    <w:basedOn w:val="Normal"/>
    <w:rsid w:val="00382063"/>
    <w:pPr>
      <w:suppressAutoHyphens/>
      <w:spacing w:after="0" w:line="240" w:lineRule="auto"/>
      <w:ind w:left="426" w:right="332"/>
    </w:pPr>
    <w:rPr>
      <w:rFonts w:eastAsia="Calibri" w:cs="Arial"/>
      <w:b/>
      <w:sz w:val="20"/>
      <w:szCs w:val="20"/>
      <w:lang w:val="es-CO" w:eastAsia="zh-CN"/>
    </w:rPr>
  </w:style>
  <w:style w:type="paragraph" w:customStyle="1" w:styleId="WW-Sangra2detindependiente">
    <w:name w:val="WW-Sangría 2 de t.independiente"/>
    <w:basedOn w:val="Normal"/>
    <w:rsid w:val="00382063"/>
    <w:pPr>
      <w:suppressAutoHyphens/>
      <w:spacing w:after="120" w:line="480" w:lineRule="auto"/>
      <w:ind w:left="360"/>
      <w:jc w:val="left"/>
    </w:pPr>
    <w:rPr>
      <w:rFonts w:eastAsia="Calibri" w:cs="Arial"/>
      <w:szCs w:val="20"/>
      <w:lang w:val="es-ES_tradnl" w:eastAsia="zh-CN"/>
    </w:rPr>
  </w:style>
  <w:style w:type="paragraph" w:customStyle="1" w:styleId="Uno">
    <w:name w:val="Uno"/>
    <w:basedOn w:val="Normal"/>
    <w:rsid w:val="00382063"/>
    <w:pPr>
      <w:suppressAutoHyphens/>
      <w:spacing w:after="0" w:line="240" w:lineRule="auto"/>
      <w:jc w:val="left"/>
    </w:pPr>
    <w:rPr>
      <w:rFonts w:ascii="Verdana" w:eastAsia="Calibri" w:hAnsi="Verdana" w:cs="Verdana"/>
      <w:szCs w:val="24"/>
      <w:lang w:val="es-CO" w:eastAsia="zh-CN"/>
    </w:rPr>
  </w:style>
  <w:style w:type="paragraph" w:customStyle="1" w:styleId="Contenidodelatabla">
    <w:name w:val="Contenido de la tabla"/>
    <w:basedOn w:val="Textoindependiente"/>
    <w:uiPriority w:val="99"/>
    <w:rsid w:val="00382063"/>
    <w:pPr>
      <w:suppressLineNumbers/>
      <w:suppressAutoHyphens/>
      <w:spacing w:after="0" w:line="240" w:lineRule="auto"/>
    </w:pPr>
    <w:rPr>
      <w:rFonts w:eastAsia="Calibri" w:cs="Arial"/>
      <w:sz w:val="22"/>
      <w:szCs w:val="20"/>
      <w:lang w:val="es-ES_tradnl" w:eastAsia="zh-CN"/>
    </w:rPr>
  </w:style>
  <w:style w:type="paragraph" w:customStyle="1" w:styleId="Encabezadodelatabla">
    <w:name w:val="Encabezado de la tabla"/>
    <w:basedOn w:val="Contenidodelatabla"/>
    <w:uiPriority w:val="99"/>
    <w:rsid w:val="00382063"/>
    <w:pPr>
      <w:jc w:val="center"/>
    </w:pPr>
    <w:rPr>
      <w:b/>
      <w:bCs/>
      <w:i/>
      <w:iCs/>
    </w:rPr>
  </w:style>
  <w:style w:type="paragraph" w:customStyle="1" w:styleId="Contenidodelmarco">
    <w:name w:val="Contenido del marco"/>
    <w:basedOn w:val="Textoindependiente"/>
    <w:uiPriority w:val="99"/>
    <w:rsid w:val="00382063"/>
    <w:pPr>
      <w:suppressAutoHyphens/>
      <w:spacing w:after="0" w:line="240" w:lineRule="auto"/>
    </w:pPr>
    <w:rPr>
      <w:rFonts w:eastAsia="Calibri" w:cs="Arial"/>
      <w:sz w:val="22"/>
      <w:szCs w:val="20"/>
      <w:lang w:val="es-ES_tradnl" w:eastAsia="zh-CN"/>
    </w:rPr>
  </w:style>
  <w:style w:type="paragraph" w:customStyle="1" w:styleId="marta3">
    <w:name w:val="marta 3"/>
    <w:basedOn w:val="Normal"/>
    <w:rsid w:val="00382063"/>
    <w:pPr>
      <w:suppressAutoHyphens/>
      <w:spacing w:after="0" w:line="240" w:lineRule="auto"/>
    </w:pPr>
    <w:rPr>
      <w:rFonts w:eastAsia="Calibri" w:cs="Arial"/>
      <w:b/>
      <w:spacing w:val="-3"/>
      <w:sz w:val="22"/>
      <w:szCs w:val="20"/>
      <w:lang w:val="es-ES_tradnl" w:eastAsia="zh-CN"/>
    </w:rPr>
  </w:style>
  <w:style w:type="paragraph" w:customStyle="1" w:styleId="Subtitle2">
    <w:name w:val="Subtitle 2"/>
    <w:basedOn w:val="Subttulo"/>
    <w:next w:val="Normal"/>
    <w:rsid w:val="00382063"/>
    <w:pPr>
      <w:numPr>
        <w:ilvl w:val="0"/>
      </w:numPr>
      <w:suppressAutoHyphens/>
      <w:spacing w:line="240" w:lineRule="auto"/>
      <w:ind w:left="567" w:hanging="737"/>
    </w:pPr>
    <w:rPr>
      <w:rFonts w:ascii="Arial" w:eastAsia="Calibri" w:hAnsi="Arial" w:cs="Arial"/>
      <w:i w:val="0"/>
      <w:iCs w:val="0"/>
      <w:color w:val="000000"/>
      <w:spacing w:val="0"/>
      <w:sz w:val="20"/>
      <w:szCs w:val="20"/>
      <w:lang w:val="es-CO" w:eastAsia="zh-CN"/>
    </w:rPr>
  </w:style>
  <w:style w:type="paragraph" w:customStyle="1" w:styleId="Subttulo2">
    <w:name w:val="Subtítulo 2"/>
    <w:basedOn w:val="Subttulo"/>
    <w:next w:val="Normal"/>
    <w:rsid w:val="00382063"/>
    <w:pPr>
      <w:numPr>
        <w:ilvl w:val="0"/>
      </w:numPr>
      <w:suppressAutoHyphens/>
      <w:spacing w:line="240" w:lineRule="auto"/>
      <w:ind w:left="567" w:hanging="737"/>
    </w:pPr>
    <w:rPr>
      <w:rFonts w:ascii="Arial" w:eastAsia="Calibri" w:hAnsi="Arial" w:cs="Arial"/>
      <w:b/>
      <w:i w:val="0"/>
      <w:iCs w:val="0"/>
      <w:color w:val="000000"/>
      <w:spacing w:val="0"/>
      <w:sz w:val="20"/>
      <w:szCs w:val="20"/>
      <w:lang w:val="es-CO" w:eastAsia="zh-CN"/>
    </w:rPr>
  </w:style>
  <w:style w:type="paragraph" w:customStyle="1" w:styleId="Textosinformato2">
    <w:name w:val="Texto sin formato2"/>
    <w:basedOn w:val="Normal"/>
    <w:rsid w:val="00382063"/>
    <w:pPr>
      <w:widowControl w:val="0"/>
      <w:suppressAutoHyphens/>
      <w:spacing w:after="0" w:line="240" w:lineRule="auto"/>
      <w:jc w:val="left"/>
    </w:pPr>
    <w:rPr>
      <w:rFonts w:ascii="Courier New" w:eastAsia="Calibri" w:hAnsi="Courier New" w:cs="Courier New"/>
      <w:sz w:val="20"/>
      <w:szCs w:val="20"/>
      <w:lang w:val="es-CO" w:eastAsia="zh-CN"/>
    </w:rPr>
  </w:style>
  <w:style w:type="paragraph" w:customStyle="1" w:styleId="epgrafe">
    <w:name w:val="epígrafe"/>
    <w:basedOn w:val="Normal"/>
    <w:rsid w:val="00382063"/>
    <w:pPr>
      <w:suppressAutoHyphens/>
      <w:spacing w:after="0" w:line="240" w:lineRule="auto"/>
    </w:pPr>
    <w:rPr>
      <w:rFonts w:ascii="Tahoma" w:eastAsia="Calibri" w:hAnsi="Tahoma" w:cs="Tahoma"/>
      <w:sz w:val="20"/>
      <w:szCs w:val="20"/>
      <w:lang w:val="es-ES_tradnl" w:eastAsia="zh-CN"/>
    </w:rPr>
  </w:style>
  <w:style w:type="paragraph" w:customStyle="1" w:styleId="Ttulo3Edgar3">
    <w:name w:val="Título 3.Edgar 3"/>
    <w:basedOn w:val="Normal"/>
    <w:next w:val="Normal"/>
    <w:rsid w:val="00382063"/>
    <w:pPr>
      <w:keepNext/>
      <w:suppressAutoHyphens/>
      <w:spacing w:after="0" w:line="240" w:lineRule="auto"/>
      <w:ind w:left="720" w:right="51" w:hanging="720"/>
    </w:pPr>
    <w:rPr>
      <w:rFonts w:eastAsia="Calibri" w:cs="Arial"/>
      <w:b/>
      <w:color w:val="000000"/>
      <w:spacing w:val="-3"/>
      <w:sz w:val="20"/>
      <w:szCs w:val="20"/>
      <w:lang w:val="es-CO" w:eastAsia="zh-CN"/>
    </w:rPr>
  </w:style>
  <w:style w:type="paragraph" w:customStyle="1" w:styleId="Ttulo2Edgar2">
    <w:name w:val="Título 2.Edgar 2"/>
    <w:basedOn w:val="Normal"/>
    <w:next w:val="Normal"/>
    <w:rsid w:val="00382063"/>
    <w:pPr>
      <w:keepNext/>
      <w:suppressAutoHyphens/>
      <w:spacing w:after="0" w:line="240" w:lineRule="auto"/>
      <w:ind w:left="576" w:right="193" w:hanging="576"/>
      <w:jc w:val="left"/>
    </w:pPr>
    <w:rPr>
      <w:rFonts w:eastAsia="Calibri" w:cs="Arial"/>
      <w:b/>
      <w:color w:val="000000"/>
      <w:spacing w:val="-3"/>
      <w:sz w:val="20"/>
      <w:szCs w:val="20"/>
      <w:lang w:val="es-CO" w:eastAsia="zh-CN"/>
    </w:rPr>
  </w:style>
  <w:style w:type="paragraph" w:customStyle="1" w:styleId="Cuadro2">
    <w:name w:val="Cuadro2"/>
    <w:basedOn w:val="Normal"/>
    <w:next w:val="Normal"/>
    <w:rsid w:val="00382063"/>
    <w:pPr>
      <w:widowControl w:val="0"/>
      <w:suppressAutoHyphens/>
      <w:spacing w:before="240" w:after="120" w:line="240" w:lineRule="auto"/>
      <w:ind w:left="360" w:hanging="360"/>
    </w:pPr>
    <w:rPr>
      <w:rFonts w:ascii="Times New Roman" w:eastAsia="Calibri" w:hAnsi="Times New Roman"/>
      <w:szCs w:val="20"/>
      <w:lang w:val="es-CO" w:eastAsia="zh-CN"/>
    </w:rPr>
  </w:style>
  <w:style w:type="paragraph" w:customStyle="1" w:styleId="CENTRADO">
    <w:name w:val="CENTRADO"/>
    <w:uiPriority w:val="99"/>
    <w:rsid w:val="00382063"/>
    <w:pPr>
      <w:widowControl w:val="0"/>
      <w:suppressAutoHyphens/>
      <w:spacing w:after="0" w:line="240" w:lineRule="auto"/>
      <w:jc w:val="center"/>
    </w:pPr>
    <w:rPr>
      <w:rFonts w:ascii="Courier" w:eastAsia="Calibri" w:hAnsi="Courier" w:cs="Courier"/>
      <w:sz w:val="24"/>
      <w:szCs w:val="20"/>
      <w:lang w:val="es-ES_tradnl" w:eastAsia="zh-CN"/>
    </w:rPr>
  </w:style>
  <w:style w:type="paragraph" w:customStyle="1" w:styleId="MARITZA3">
    <w:name w:val="MARITZA3"/>
    <w:uiPriority w:val="99"/>
    <w:rsid w:val="00382063"/>
    <w:pPr>
      <w:widowControl w:val="0"/>
      <w:tabs>
        <w:tab w:val="left" w:pos="-720"/>
        <w:tab w:val="left" w:pos="0"/>
      </w:tabs>
      <w:suppressAutoHyphens/>
      <w:spacing w:after="0" w:line="240" w:lineRule="auto"/>
      <w:ind w:left="283" w:hanging="283"/>
      <w:jc w:val="both"/>
    </w:pPr>
    <w:rPr>
      <w:rFonts w:ascii="Arial" w:eastAsia="Calibri" w:hAnsi="Arial" w:cs="Arial"/>
      <w:spacing w:val="-2"/>
      <w:sz w:val="20"/>
      <w:szCs w:val="20"/>
      <w:lang w:val="en-US" w:eastAsia="zh-CN"/>
    </w:rPr>
  </w:style>
  <w:style w:type="paragraph" w:customStyle="1" w:styleId="MARITZA2">
    <w:name w:val="MARITZA2"/>
    <w:uiPriority w:val="99"/>
    <w:rsid w:val="00382063"/>
    <w:pPr>
      <w:widowControl w:val="0"/>
      <w:suppressAutoHyphens/>
      <w:spacing w:after="0" w:line="240" w:lineRule="auto"/>
      <w:jc w:val="both"/>
    </w:pPr>
    <w:rPr>
      <w:rFonts w:ascii="Courier New" w:eastAsia="Calibri" w:hAnsi="Courier New" w:cs="Courier New"/>
      <w:sz w:val="20"/>
      <w:szCs w:val="20"/>
      <w:lang w:val="es-ES" w:eastAsia="zh-CN"/>
    </w:rPr>
  </w:style>
  <w:style w:type="paragraph" w:customStyle="1" w:styleId="Textocomentario1">
    <w:name w:val="Texto comentario1"/>
    <w:basedOn w:val="Normal"/>
    <w:uiPriority w:val="99"/>
    <w:rsid w:val="00382063"/>
    <w:pPr>
      <w:suppressAutoHyphens/>
      <w:spacing w:after="0" w:line="240" w:lineRule="auto"/>
      <w:jc w:val="left"/>
    </w:pPr>
    <w:rPr>
      <w:rFonts w:ascii="Times New Roman" w:eastAsia="Calibri" w:hAnsi="Times New Roman"/>
      <w:sz w:val="20"/>
      <w:szCs w:val="20"/>
      <w:lang w:val="es-CO" w:eastAsia="zh-CN"/>
    </w:rPr>
  </w:style>
  <w:style w:type="paragraph" w:styleId="NormalWeb">
    <w:name w:val="Normal (Web)"/>
    <w:basedOn w:val="Normal"/>
    <w:uiPriority w:val="99"/>
    <w:rsid w:val="00382063"/>
    <w:pPr>
      <w:suppressAutoHyphens/>
      <w:spacing w:before="100" w:after="100" w:line="240" w:lineRule="auto"/>
      <w:jc w:val="left"/>
    </w:pPr>
    <w:rPr>
      <w:rFonts w:ascii="Times New Roman" w:eastAsia="Calibri" w:hAnsi="Times New Roman"/>
      <w:szCs w:val="24"/>
      <w:lang w:eastAsia="zh-CN"/>
    </w:rPr>
  </w:style>
  <w:style w:type="paragraph" w:customStyle="1" w:styleId="Sangra2detindependiente3">
    <w:name w:val="Sangría 2 de t.independiente3"/>
    <w:basedOn w:val="Normal"/>
    <w:rsid w:val="00382063"/>
    <w:pPr>
      <w:suppressAutoHyphens/>
      <w:spacing w:after="0" w:line="240" w:lineRule="auto"/>
      <w:ind w:left="1440" w:hanging="1440"/>
    </w:pPr>
    <w:rPr>
      <w:rFonts w:eastAsia="Calibri" w:cs="Arial"/>
      <w:spacing w:val="-3"/>
      <w:szCs w:val="20"/>
      <w:lang w:val="es-ES_tradnl" w:eastAsia="zh-CN"/>
    </w:rPr>
  </w:style>
  <w:style w:type="paragraph" w:customStyle="1" w:styleId="LetraContrato">
    <w:name w:val="Letra Contrato"/>
    <w:basedOn w:val="Normal"/>
    <w:rsid w:val="00382063"/>
    <w:pPr>
      <w:suppressAutoHyphens/>
      <w:autoSpaceDE w:val="0"/>
      <w:spacing w:before="120" w:after="0"/>
    </w:pPr>
    <w:rPr>
      <w:rFonts w:eastAsia="Calibri" w:cs="Arial"/>
      <w:sz w:val="22"/>
      <w:lang w:val="es-CO" w:eastAsia="zh-CN"/>
    </w:rPr>
  </w:style>
  <w:style w:type="paragraph" w:customStyle="1" w:styleId="JUSTIFICADO">
    <w:name w:val="JUSTIFICADO"/>
    <w:uiPriority w:val="99"/>
    <w:rsid w:val="00382063"/>
    <w:pPr>
      <w:suppressAutoHyphens/>
      <w:overflowPunct w:val="0"/>
      <w:spacing w:after="0" w:line="240" w:lineRule="auto"/>
      <w:jc w:val="both"/>
    </w:pPr>
    <w:rPr>
      <w:rFonts w:ascii="Courier" w:eastAsia="Calibri" w:hAnsi="Courier" w:cs="Courier"/>
      <w:sz w:val="24"/>
      <w:szCs w:val="20"/>
      <w:lang w:val="es-ES_tradnl" w:eastAsia="zh-CN"/>
    </w:rPr>
  </w:style>
  <w:style w:type="paragraph" w:customStyle="1" w:styleId="MARITZA1">
    <w:name w:val="MARITZA1"/>
    <w:uiPriority w:val="99"/>
    <w:rsid w:val="00382063"/>
    <w:pPr>
      <w:widowControl w:val="0"/>
      <w:tabs>
        <w:tab w:val="left" w:pos="-720"/>
      </w:tabs>
      <w:suppressAutoHyphens/>
      <w:spacing w:after="0" w:line="240" w:lineRule="auto"/>
      <w:ind w:left="454" w:hanging="454"/>
      <w:jc w:val="both"/>
    </w:pPr>
    <w:rPr>
      <w:rFonts w:ascii="Sans Serif 12cpi" w:eastAsia="Calibri" w:hAnsi="Sans Serif 12cpi" w:cs="Sans Serif 12cpi"/>
      <w:caps/>
      <w:spacing w:val="-2"/>
      <w:sz w:val="24"/>
      <w:szCs w:val="20"/>
      <w:lang w:val="en-US" w:eastAsia="zh-CN"/>
    </w:rPr>
  </w:style>
  <w:style w:type="paragraph" w:customStyle="1" w:styleId="xl46">
    <w:name w:val="xl46"/>
    <w:basedOn w:val="Normal"/>
    <w:uiPriority w:val="99"/>
    <w:rsid w:val="00382063"/>
    <w:pPr>
      <w:suppressAutoHyphens/>
      <w:spacing w:before="100" w:after="100" w:line="240" w:lineRule="auto"/>
      <w:jc w:val="center"/>
      <w:textAlignment w:val="center"/>
    </w:pPr>
    <w:rPr>
      <w:rFonts w:cs="Arial"/>
      <w:b/>
      <w:bCs/>
      <w:sz w:val="28"/>
      <w:szCs w:val="28"/>
      <w:lang w:eastAsia="zh-CN"/>
    </w:rPr>
  </w:style>
  <w:style w:type="paragraph" w:customStyle="1" w:styleId="Ttulo1Edgar11ghostgNombreProyectoTtulo1-BCN">
    <w:name w:val="Título 1.Edgar 1.1 ghost.g.Nombre Proyecto.Título 1-BCN"/>
    <w:basedOn w:val="Normal"/>
    <w:next w:val="Normal"/>
    <w:rsid w:val="00382063"/>
    <w:pPr>
      <w:keepNext/>
      <w:widowControl w:val="0"/>
      <w:suppressAutoHyphens/>
      <w:spacing w:after="0" w:line="240" w:lineRule="auto"/>
      <w:jc w:val="left"/>
    </w:pPr>
    <w:rPr>
      <w:rFonts w:eastAsia="Calibri" w:cs="Arial"/>
      <w:b/>
      <w:color w:val="0000FF"/>
      <w:sz w:val="20"/>
      <w:szCs w:val="24"/>
      <w:lang w:val="es-MX" w:eastAsia="zh-CN"/>
    </w:rPr>
  </w:style>
  <w:style w:type="paragraph" w:customStyle="1" w:styleId="TextoindependienteSubsectionBodyText">
    <w:name w:val="Texto independiente.Subsection Body Text"/>
    <w:basedOn w:val="Normal"/>
    <w:rsid w:val="00382063"/>
    <w:pPr>
      <w:widowControl w:val="0"/>
      <w:suppressAutoHyphens/>
      <w:spacing w:after="0" w:line="240" w:lineRule="auto"/>
    </w:pPr>
    <w:rPr>
      <w:rFonts w:eastAsia="Calibri" w:cs="Arial"/>
      <w:color w:val="0000FF"/>
      <w:sz w:val="20"/>
      <w:szCs w:val="24"/>
      <w:lang w:val="es-CO" w:eastAsia="zh-CN"/>
    </w:rPr>
  </w:style>
  <w:style w:type="paragraph" w:customStyle="1" w:styleId="Textocomentario5">
    <w:name w:val="Texto comentario5"/>
    <w:basedOn w:val="Normal"/>
    <w:rsid w:val="00382063"/>
    <w:pPr>
      <w:suppressAutoHyphens/>
      <w:spacing w:after="0" w:line="240" w:lineRule="auto"/>
      <w:jc w:val="left"/>
    </w:pPr>
    <w:rPr>
      <w:rFonts w:ascii="Times New Roman" w:eastAsia="Calibri" w:hAnsi="Times New Roman"/>
      <w:sz w:val="20"/>
      <w:szCs w:val="20"/>
      <w:lang w:val="es-CO" w:eastAsia="zh-CN"/>
    </w:rPr>
  </w:style>
  <w:style w:type="paragraph" w:styleId="Textocomentario">
    <w:name w:val="annotation text"/>
    <w:basedOn w:val="Normal"/>
    <w:link w:val="TextocomentarioCar5"/>
    <w:uiPriority w:val="99"/>
    <w:unhideWhenUsed/>
    <w:rsid w:val="00382063"/>
    <w:pPr>
      <w:spacing w:line="240" w:lineRule="auto"/>
    </w:pPr>
    <w:rPr>
      <w:sz w:val="20"/>
      <w:szCs w:val="20"/>
    </w:rPr>
  </w:style>
  <w:style w:type="character" w:customStyle="1" w:styleId="TextocomentarioCar5">
    <w:name w:val="Texto comentario Car5"/>
    <w:basedOn w:val="Fuentedeprrafopredeter"/>
    <w:link w:val="Textocomentario"/>
    <w:uiPriority w:val="99"/>
    <w:rsid w:val="00382063"/>
    <w:rPr>
      <w:rFonts w:ascii="Arial" w:eastAsia="Times New Roman" w:hAnsi="Arial" w:cs="Times New Roman"/>
      <w:sz w:val="20"/>
      <w:szCs w:val="20"/>
      <w:lang w:val="es-ES"/>
    </w:rPr>
  </w:style>
  <w:style w:type="paragraph" w:styleId="Asuntodelcomentario">
    <w:name w:val="annotation subject"/>
    <w:basedOn w:val="Textocomentario1"/>
    <w:next w:val="Textocomentario1"/>
    <w:link w:val="AsuntodelcomentarioCar5"/>
    <w:uiPriority w:val="99"/>
    <w:rsid w:val="00382063"/>
    <w:rPr>
      <w:b/>
      <w:bCs/>
    </w:rPr>
  </w:style>
  <w:style w:type="character" w:customStyle="1" w:styleId="AsuntodelcomentarioCar5">
    <w:name w:val="Asunto del comentario Car5"/>
    <w:basedOn w:val="TextocomentarioCar5"/>
    <w:link w:val="Asuntodelcomentario"/>
    <w:uiPriority w:val="99"/>
    <w:rsid w:val="00382063"/>
    <w:rPr>
      <w:rFonts w:ascii="Times New Roman" w:eastAsia="Calibri" w:hAnsi="Times New Roman" w:cs="Times New Roman"/>
      <w:b/>
      <w:bCs/>
      <w:sz w:val="20"/>
      <w:szCs w:val="20"/>
      <w:lang w:val="es-ES" w:eastAsia="zh-CN"/>
    </w:rPr>
  </w:style>
  <w:style w:type="paragraph" w:customStyle="1" w:styleId="TableContents">
    <w:name w:val="Table Contents"/>
    <w:basedOn w:val="Normal"/>
    <w:rsid w:val="00382063"/>
    <w:pPr>
      <w:suppressLineNumbers/>
      <w:suppressAutoHyphens/>
      <w:spacing w:after="0" w:line="240" w:lineRule="auto"/>
      <w:jc w:val="left"/>
    </w:pPr>
    <w:rPr>
      <w:rFonts w:ascii="Times New Roman" w:eastAsia="Calibri" w:hAnsi="Times New Roman"/>
      <w:szCs w:val="24"/>
      <w:lang w:val="es-CO" w:eastAsia="zh-CN"/>
    </w:rPr>
  </w:style>
  <w:style w:type="paragraph" w:customStyle="1" w:styleId="TableHeading">
    <w:name w:val="Table Heading"/>
    <w:basedOn w:val="TableContents"/>
    <w:rsid w:val="00382063"/>
    <w:pPr>
      <w:jc w:val="center"/>
    </w:pPr>
    <w:rPr>
      <w:b/>
      <w:bCs/>
      <w:i/>
      <w:iCs/>
    </w:rPr>
  </w:style>
  <w:style w:type="paragraph" w:customStyle="1" w:styleId="Framecontents">
    <w:name w:val="Frame contents"/>
    <w:basedOn w:val="Textoindependiente"/>
    <w:rsid w:val="00382063"/>
    <w:pPr>
      <w:widowControl w:val="0"/>
      <w:suppressAutoHyphens/>
      <w:spacing w:after="0" w:line="240" w:lineRule="auto"/>
    </w:pPr>
    <w:rPr>
      <w:rFonts w:eastAsia="Calibri" w:cs="Arial"/>
      <w:color w:val="0000FF"/>
      <w:sz w:val="20"/>
      <w:szCs w:val="20"/>
      <w:lang w:val="es-CO" w:eastAsia="zh-CN"/>
    </w:rPr>
  </w:style>
  <w:style w:type="paragraph" w:customStyle="1" w:styleId="EstiloTtulo3">
    <w:name w:val="Estilo Título 3"/>
    <w:basedOn w:val="Ttulo3"/>
    <w:rsid w:val="00382063"/>
    <w:pPr>
      <w:keepLines w:val="0"/>
      <w:suppressAutoHyphens/>
      <w:overflowPunct w:val="0"/>
      <w:autoSpaceDE w:val="0"/>
    </w:pPr>
    <w:rPr>
      <w:sz w:val="20"/>
      <w:lang w:eastAsia="zh-CN"/>
    </w:rPr>
  </w:style>
  <w:style w:type="paragraph" w:customStyle="1" w:styleId="SR-TEX-Vietas">
    <w:name w:val="SR - TEX - Viñetas"/>
    <w:basedOn w:val="Normal"/>
    <w:rsid w:val="00382063"/>
    <w:pPr>
      <w:suppressAutoHyphens/>
      <w:spacing w:after="0" w:line="240" w:lineRule="auto"/>
      <w:jc w:val="center"/>
    </w:pPr>
    <w:rPr>
      <w:rFonts w:ascii="Times New Roman" w:hAnsi="Times New Roman"/>
      <w:b/>
      <w:color w:val="000000"/>
      <w:sz w:val="18"/>
      <w:szCs w:val="18"/>
      <w:lang w:eastAsia="zh-CN"/>
    </w:rPr>
  </w:style>
  <w:style w:type="paragraph" w:customStyle="1" w:styleId="SR-TEX-TITIV">
    <w:name w:val="SR - TEX - TIT IV"/>
    <w:basedOn w:val="Normal"/>
    <w:rsid w:val="00382063"/>
    <w:pPr>
      <w:suppressAutoHyphens/>
      <w:spacing w:after="0" w:line="240" w:lineRule="auto"/>
    </w:pPr>
    <w:rPr>
      <w:rFonts w:ascii="Calibri" w:hAnsi="Calibri" w:cs="Calibri"/>
      <w:b/>
      <w:color w:val="000000"/>
      <w:sz w:val="22"/>
      <w:lang w:eastAsia="zh-CN"/>
    </w:rPr>
  </w:style>
  <w:style w:type="paragraph" w:customStyle="1" w:styleId="xl93">
    <w:name w:val="xl93"/>
    <w:basedOn w:val="Normal"/>
    <w:rsid w:val="00382063"/>
    <w:pPr>
      <w:suppressAutoHyphens/>
      <w:spacing w:before="280" w:after="280" w:line="240" w:lineRule="auto"/>
      <w:jc w:val="left"/>
      <w:textAlignment w:val="center"/>
    </w:pPr>
    <w:rPr>
      <w:rFonts w:ascii="Times New Roman" w:hAnsi="Times New Roman"/>
      <w:sz w:val="16"/>
      <w:szCs w:val="16"/>
      <w:lang w:val="es-CO" w:eastAsia="zh-CN"/>
    </w:rPr>
  </w:style>
  <w:style w:type="paragraph" w:customStyle="1" w:styleId="xl94">
    <w:name w:val="xl94"/>
    <w:basedOn w:val="Normal"/>
    <w:rsid w:val="00382063"/>
    <w:pPr>
      <w:suppressAutoHyphens/>
      <w:spacing w:before="280" w:after="280" w:line="240" w:lineRule="auto"/>
      <w:jc w:val="left"/>
      <w:textAlignment w:val="center"/>
    </w:pPr>
    <w:rPr>
      <w:rFonts w:ascii="Times New Roman" w:hAnsi="Times New Roman"/>
      <w:sz w:val="16"/>
      <w:szCs w:val="16"/>
      <w:lang w:val="es-CO" w:eastAsia="zh-CN"/>
    </w:rPr>
  </w:style>
  <w:style w:type="paragraph" w:customStyle="1" w:styleId="xl95">
    <w:name w:val="xl95"/>
    <w:basedOn w:val="Normal"/>
    <w:rsid w:val="00382063"/>
    <w:pPr>
      <w:suppressAutoHyphens/>
      <w:spacing w:before="280" w:after="280" w:line="240" w:lineRule="auto"/>
      <w:jc w:val="center"/>
      <w:textAlignment w:val="center"/>
    </w:pPr>
    <w:rPr>
      <w:rFonts w:ascii="Times New Roman" w:hAnsi="Times New Roman"/>
      <w:b/>
      <w:bCs/>
      <w:sz w:val="16"/>
      <w:szCs w:val="16"/>
      <w:lang w:val="es-CO" w:eastAsia="zh-CN"/>
    </w:rPr>
  </w:style>
  <w:style w:type="paragraph" w:customStyle="1" w:styleId="xl96">
    <w:name w:val="xl96"/>
    <w:basedOn w:val="Normal"/>
    <w:rsid w:val="00382063"/>
    <w:pPr>
      <w:suppressAutoHyphens/>
      <w:spacing w:before="280" w:after="280" w:line="240" w:lineRule="auto"/>
      <w:jc w:val="left"/>
      <w:textAlignment w:val="center"/>
    </w:pPr>
    <w:rPr>
      <w:rFonts w:ascii="Times New Roman" w:hAnsi="Times New Roman"/>
      <w:b/>
      <w:bCs/>
      <w:sz w:val="16"/>
      <w:szCs w:val="16"/>
      <w:lang w:val="es-CO" w:eastAsia="zh-CN"/>
    </w:rPr>
  </w:style>
  <w:style w:type="paragraph" w:customStyle="1" w:styleId="xl97">
    <w:name w:val="xl97"/>
    <w:basedOn w:val="Normal"/>
    <w:rsid w:val="00382063"/>
    <w:pPr>
      <w:suppressAutoHyphens/>
      <w:spacing w:before="280" w:after="280" w:line="240" w:lineRule="auto"/>
      <w:jc w:val="center"/>
      <w:textAlignment w:val="center"/>
    </w:pPr>
    <w:rPr>
      <w:rFonts w:ascii="Times New Roman" w:hAnsi="Times New Roman"/>
      <w:sz w:val="16"/>
      <w:szCs w:val="16"/>
      <w:lang w:val="es-CO" w:eastAsia="zh-CN"/>
    </w:rPr>
  </w:style>
  <w:style w:type="paragraph" w:customStyle="1" w:styleId="xl98">
    <w:name w:val="xl98"/>
    <w:basedOn w:val="Normal"/>
    <w:rsid w:val="00382063"/>
    <w:pPr>
      <w:suppressAutoHyphens/>
      <w:spacing w:before="280" w:after="280" w:line="240" w:lineRule="auto"/>
      <w:jc w:val="left"/>
      <w:textAlignment w:val="center"/>
    </w:pPr>
    <w:rPr>
      <w:rFonts w:ascii="Times New Roman" w:hAnsi="Times New Roman"/>
      <w:sz w:val="16"/>
      <w:szCs w:val="16"/>
      <w:lang w:val="es-CO" w:eastAsia="zh-CN"/>
    </w:rPr>
  </w:style>
  <w:style w:type="paragraph" w:customStyle="1" w:styleId="xl99">
    <w:name w:val="xl99"/>
    <w:basedOn w:val="Normal"/>
    <w:rsid w:val="00382063"/>
    <w:pPr>
      <w:suppressAutoHyphens/>
      <w:spacing w:before="280" w:after="280" w:line="240" w:lineRule="auto"/>
      <w:jc w:val="left"/>
      <w:textAlignment w:val="center"/>
    </w:pPr>
    <w:rPr>
      <w:rFonts w:ascii="Times New Roman" w:hAnsi="Times New Roman"/>
      <w:sz w:val="16"/>
      <w:szCs w:val="16"/>
      <w:lang w:val="es-CO" w:eastAsia="zh-CN"/>
    </w:rPr>
  </w:style>
  <w:style w:type="paragraph" w:customStyle="1" w:styleId="xl100">
    <w:name w:val="xl100"/>
    <w:basedOn w:val="Normal"/>
    <w:rsid w:val="00382063"/>
    <w:pPr>
      <w:suppressAutoHyphens/>
      <w:spacing w:before="280" w:after="280" w:line="240" w:lineRule="auto"/>
      <w:jc w:val="left"/>
      <w:textAlignment w:val="center"/>
    </w:pPr>
    <w:rPr>
      <w:rFonts w:ascii="Times New Roman" w:hAnsi="Times New Roman"/>
      <w:sz w:val="16"/>
      <w:szCs w:val="16"/>
      <w:lang w:val="es-CO" w:eastAsia="zh-CN"/>
    </w:rPr>
  </w:style>
  <w:style w:type="paragraph" w:customStyle="1" w:styleId="xl101">
    <w:name w:val="xl101"/>
    <w:basedOn w:val="Normal"/>
    <w:rsid w:val="00382063"/>
    <w:pPr>
      <w:suppressAutoHyphens/>
      <w:spacing w:before="280" w:after="280" w:line="240" w:lineRule="auto"/>
      <w:jc w:val="center"/>
      <w:textAlignment w:val="center"/>
    </w:pPr>
    <w:rPr>
      <w:rFonts w:ascii="Times New Roman" w:hAnsi="Times New Roman"/>
      <w:sz w:val="16"/>
      <w:szCs w:val="16"/>
      <w:lang w:val="es-CO" w:eastAsia="zh-CN"/>
    </w:rPr>
  </w:style>
  <w:style w:type="paragraph" w:customStyle="1" w:styleId="xl102">
    <w:name w:val="xl102"/>
    <w:basedOn w:val="Normal"/>
    <w:rsid w:val="00382063"/>
    <w:pPr>
      <w:suppressAutoHyphens/>
      <w:spacing w:before="280" w:after="280" w:line="240" w:lineRule="auto"/>
      <w:jc w:val="left"/>
      <w:textAlignment w:val="center"/>
    </w:pPr>
    <w:rPr>
      <w:rFonts w:ascii="Times New Roman" w:hAnsi="Times New Roman"/>
      <w:sz w:val="16"/>
      <w:szCs w:val="16"/>
      <w:lang w:val="es-CO" w:eastAsia="zh-CN"/>
    </w:rPr>
  </w:style>
  <w:style w:type="paragraph" w:customStyle="1" w:styleId="xl103">
    <w:name w:val="xl103"/>
    <w:basedOn w:val="Normal"/>
    <w:rsid w:val="00382063"/>
    <w:pPr>
      <w:suppressAutoHyphens/>
      <w:spacing w:before="280" w:after="280" w:line="240" w:lineRule="auto"/>
      <w:jc w:val="left"/>
      <w:textAlignment w:val="center"/>
    </w:pPr>
    <w:rPr>
      <w:rFonts w:ascii="Times New Roman" w:hAnsi="Times New Roman"/>
      <w:b/>
      <w:bCs/>
      <w:sz w:val="16"/>
      <w:szCs w:val="16"/>
      <w:lang w:val="es-CO" w:eastAsia="zh-CN"/>
    </w:rPr>
  </w:style>
  <w:style w:type="paragraph" w:customStyle="1" w:styleId="xl104">
    <w:name w:val="xl104"/>
    <w:basedOn w:val="Normal"/>
    <w:rsid w:val="00382063"/>
    <w:pPr>
      <w:suppressAutoHyphens/>
      <w:spacing w:before="280" w:after="280" w:line="240" w:lineRule="auto"/>
      <w:textAlignment w:val="center"/>
    </w:pPr>
    <w:rPr>
      <w:rFonts w:ascii="Times New Roman" w:hAnsi="Times New Roman"/>
      <w:sz w:val="16"/>
      <w:szCs w:val="16"/>
      <w:lang w:val="es-CO" w:eastAsia="zh-CN"/>
    </w:rPr>
  </w:style>
  <w:style w:type="paragraph" w:customStyle="1" w:styleId="xl105">
    <w:name w:val="xl105"/>
    <w:basedOn w:val="Normal"/>
    <w:rsid w:val="00382063"/>
    <w:pPr>
      <w:suppressAutoHyphens/>
      <w:spacing w:before="280" w:after="280" w:line="240" w:lineRule="auto"/>
      <w:jc w:val="left"/>
      <w:textAlignment w:val="center"/>
    </w:pPr>
    <w:rPr>
      <w:rFonts w:ascii="Times New Roman" w:hAnsi="Times New Roman"/>
      <w:sz w:val="16"/>
      <w:szCs w:val="16"/>
      <w:lang w:val="es-CO" w:eastAsia="zh-CN"/>
    </w:rPr>
  </w:style>
  <w:style w:type="paragraph" w:customStyle="1" w:styleId="xl106">
    <w:name w:val="xl106"/>
    <w:basedOn w:val="Normal"/>
    <w:rsid w:val="00382063"/>
    <w:pPr>
      <w:suppressAutoHyphens/>
      <w:spacing w:before="280" w:after="280" w:line="240" w:lineRule="auto"/>
      <w:jc w:val="left"/>
      <w:textAlignment w:val="center"/>
    </w:pPr>
    <w:rPr>
      <w:rFonts w:ascii="Times New Roman" w:hAnsi="Times New Roman"/>
      <w:b/>
      <w:bCs/>
      <w:sz w:val="16"/>
      <w:szCs w:val="16"/>
      <w:lang w:val="es-CO" w:eastAsia="zh-CN"/>
    </w:rPr>
  </w:style>
  <w:style w:type="paragraph" w:customStyle="1" w:styleId="xl107">
    <w:name w:val="xl107"/>
    <w:basedOn w:val="Normal"/>
    <w:rsid w:val="00382063"/>
    <w:pPr>
      <w:suppressAutoHyphens/>
      <w:spacing w:before="280" w:after="280" w:line="240" w:lineRule="auto"/>
      <w:jc w:val="center"/>
      <w:textAlignment w:val="center"/>
    </w:pPr>
    <w:rPr>
      <w:rFonts w:ascii="Times New Roman" w:hAnsi="Times New Roman"/>
      <w:sz w:val="16"/>
      <w:szCs w:val="16"/>
      <w:lang w:val="es-CO" w:eastAsia="zh-CN"/>
    </w:rPr>
  </w:style>
  <w:style w:type="paragraph" w:customStyle="1" w:styleId="xl108">
    <w:name w:val="xl108"/>
    <w:basedOn w:val="Normal"/>
    <w:rsid w:val="00382063"/>
    <w:pPr>
      <w:suppressAutoHyphens/>
      <w:spacing w:before="280" w:after="280" w:line="240" w:lineRule="auto"/>
      <w:jc w:val="center"/>
      <w:textAlignment w:val="center"/>
    </w:pPr>
    <w:rPr>
      <w:rFonts w:ascii="Times New Roman" w:hAnsi="Times New Roman"/>
      <w:sz w:val="16"/>
      <w:szCs w:val="16"/>
      <w:lang w:val="es-CO" w:eastAsia="zh-CN"/>
    </w:rPr>
  </w:style>
  <w:style w:type="paragraph" w:customStyle="1" w:styleId="xl109">
    <w:name w:val="xl109"/>
    <w:basedOn w:val="Normal"/>
    <w:rsid w:val="00382063"/>
    <w:pPr>
      <w:suppressAutoHyphens/>
      <w:spacing w:before="280" w:after="280" w:line="240" w:lineRule="auto"/>
      <w:jc w:val="left"/>
      <w:textAlignment w:val="center"/>
    </w:pPr>
    <w:rPr>
      <w:rFonts w:ascii="Times New Roman" w:hAnsi="Times New Roman"/>
      <w:b/>
      <w:bCs/>
      <w:sz w:val="16"/>
      <w:szCs w:val="16"/>
      <w:lang w:val="es-CO" w:eastAsia="zh-CN"/>
    </w:rPr>
  </w:style>
  <w:style w:type="paragraph" w:customStyle="1" w:styleId="xl110">
    <w:name w:val="xl110"/>
    <w:basedOn w:val="Normal"/>
    <w:rsid w:val="00382063"/>
    <w:pPr>
      <w:suppressAutoHyphens/>
      <w:spacing w:before="280" w:after="280" w:line="240" w:lineRule="auto"/>
      <w:jc w:val="center"/>
      <w:textAlignment w:val="center"/>
    </w:pPr>
    <w:rPr>
      <w:rFonts w:ascii="Times New Roman" w:hAnsi="Times New Roman"/>
      <w:b/>
      <w:bCs/>
      <w:sz w:val="16"/>
      <w:szCs w:val="16"/>
      <w:lang w:val="es-CO" w:eastAsia="zh-CN"/>
    </w:rPr>
  </w:style>
  <w:style w:type="paragraph" w:customStyle="1" w:styleId="xl111">
    <w:name w:val="xl111"/>
    <w:basedOn w:val="Normal"/>
    <w:rsid w:val="00382063"/>
    <w:pPr>
      <w:suppressAutoHyphens/>
      <w:spacing w:before="280" w:after="280" w:line="240" w:lineRule="auto"/>
      <w:jc w:val="center"/>
      <w:textAlignment w:val="center"/>
    </w:pPr>
    <w:rPr>
      <w:rFonts w:ascii="Times New Roman" w:hAnsi="Times New Roman"/>
      <w:b/>
      <w:bCs/>
      <w:sz w:val="16"/>
      <w:szCs w:val="16"/>
      <w:lang w:val="es-CO" w:eastAsia="zh-CN"/>
    </w:rPr>
  </w:style>
  <w:style w:type="paragraph" w:customStyle="1" w:styleId="xl112">
    <w:name w:val="xl112"/>
    <w:basedOn w:val="Normal"/>
    <w:rsid w:val="00382063"/>
    <w:pPr>
      <w:suppressAutoHyphens/>
      <w:spacing w:before="280" w:after="280" w:line="240" w:lineRule="auto"/>
      <w:jc w:val="left"/>
      <w:textAlignment w:val="center"/>
    </w:pPr>
    <w:rPr>
      <w:rFonts w:ascii="Times New Roman" w:hAnsi="Times New Roman"/>
      <w:b/>
      <w:bCs/>
      <w:sz w:val="16"/>
      <w:szCs w:val="16"/>
      <w:lang w:val="es-CO" w:eastAsia="zh-CN"/>
    </w:rPr>
  </w:style>
  <w:style w:type="paragraph" w:customStyle="1" w:styleId="xl113">
    <w:name w:val="xl113"/>
    <w:basedOn w:val="Normal"/>
    <w:rsid w:val="00382063"/>
    <w:pPr>
      <w:suppressAutoHyphens/>
      <w:spacing w:before="280" w:after="280" w:line="240" w:lineRule="auto"/>
      <w:jc w:val="left"/>
      <w:textAlignment w:val="center"/>
    </w:pPr>
    <w:rPr>
      <w:rFonts w:ascii="Times New Roman" w:hAnsi="Times New Roman"/>
      <w:b/>
      <w:bCs/>
      <w:sz w:val="16"/>
      <w:szCs w:val="16"/>
      <w:lang w:val="es-CO" w:eastAsia="zh-CN"/>
    </w:rPr>
  </w:style>
  <w:style w:type="paragraph" w:customStyle="1" w:styleId="xl114">
    <w:name w:val="xl114"/>
    <w:basedOn w:val="Normal"/>
    <w:rsid w:val="00382063"/>
    <w:pPr>
      <w:suppressAutoHyphens/>
      <w:spacing w:before="280" w:after="280" w:line="240" w:lineRule="auto"/>
      <w:jc w:val="center"/>
      <w:textAlignment w:val="center"/>
    </w:pPr>
    <w:rPr>
      <w:rFonts w:ascii="Times New Roman" w:hAnsi="Times New Roman"/>
      <w:sz w:val="16"/>
      <w:szCs w:val="16"/>
      <w:lang w:val="es-CO" w:eastAsia="zh-CN"/>
    </w:rPr>
  </w:style>
  <w:style w:type="paragraph" w:customStyle="1" w:styleId="xl115">
    <w:name w:val="xl115"/>
    <w:basedOn w:val="Normal"/>
    <w:rsid w:val="00382063"/>
    <w:pPr>
      <w:suppressAutoHyphens/>
      <w:spacing w:before="280" w:after="280" w:line="240" w:lineRule="auto"/>
      <w:jc w:val="left"/>
      <w:textAlignment w:val="center"/>
    </w:pPr>
    <w:rPr>
      <w:rFonts w:ascii="Times New Roman" w:hAnsi="Times New Roman"/>
      <w:b/>
      <w:bCs/>
      <w:sz w:val="16"/>
      <w:szCs w:val="16"/>
      <w:lang w:val="es-CO" w:eastAsia="zh-CN"/>
    </w:rPr>
  </w:style>
  <w:style w:type="paragraph" w:customStyle="1" w:styleId="xl116">
    <w:name w:val="xl116"/>
    <w:basedOn w:val="Normal"/>
    <w:rsid w:val="00382063"/>
    <w:pPr>
      <w:suppressAutoHyphens/>
      <w:spacing w:before="280" w:after="280" w:line="240" w:lineRule="auto"/>
      <w:jc w:val="center"/>
      <w:textAlignment w:val="center"/>
    </w:pPr>
    <w:rPr>
      <w:rFonts w:ascii="Times New Roman" w:hAnsi="Times New Roman"/>
      <w:b/>
      <w:bCs/>
      <w:sz w:val="16"/>
      <w:szCs w:val="16"/>
      <w:lang w:val="es-CO" w:eastAsia="zh-CN"/>
    </w:rPr>
  </w:style>
  <w:style w:type="paragraph" w:customStyle="1" w:styleId="xl117">
    <w:name w:val="xl117"/>
    <w:basedOn w:val="Normal"/>
    <w:rsid w:val="00382063"/>
    <w:pPr>
      <w:suppressAutoHyphens/>
      <w:spacing w:before="280" w:after="280" w:line="240" w:lineRule="auto"/>
      <w:jc w:val="left"/>
      <w:textAlignment w:val="center"/>
    </w:pPr>
    <w:rPr>
      <w:rFonts w:ascii="Times New Roman" w:hAnsi="Times New Roman"/>
      <w:b/>
      <w:bCs/>
      <w:sz w:val="16"/>
      <w:szCs w:val="16"/>
      <w:lang w:val="es-CO" w:eastAsia="zh-CN"/>
    </w:rPr>
  </w:style>
  <w:style w:type="paragraph" w:customStyle="1" w:styleId="xl118">
    <w:name w:val="xl118"/>
    <w:basedOn w:val="Normal"/>
    <w:rsid w:val="00382063"/>
    <w:pPr>
      <w:suppressAutoHyphens/>
      <w:spacing w:before="280" w:after="280" w:line="240" w:lineRule="auto"/>
      <w:jc w:val="left"/>
      <w:textAlignment w:val="center"/>
    </w:pPr>
    <w:rPr>
      <w:rFonts w:ascii="Times New Roman" w:hAnsi="Times New Roman"/>
      <w:b/>
      <w:bCs/>
      <w:sz w:val="16"/>
      <w:szCs w:val="16"/>
      <w:lang w:val="es-CO" w:eastAsia="zh-CN"/>
    </w:rPr>
  </w:style>
  <w:style w:type="paragraph" w:customStyle="1" w:styleId="xl119">
    <w:name w:val="xl119"/>
    <w:basedOn w:val="Normal"/>
    <w:rsid w:val="00382063"/>
    <w:pPr>
      <w:suppressAutoHyphens/>
      <w:spacing w:before="280" w:after="280" w:line="240" w:lineRule="auto"/>
      <w:jc w:val="left"/>
      <w:textAlignment w:val="center"/>
    </w:pPr>
    <w:rPr>
      <w:rFonts w:ascii="Times New Roman" w:hAnsi="Times New Roman"/>
      <w:b/>
      <w:bCs/>
      <w:sz w:val="16"/>
      <w:szCs w:val="16"/>
      <w:lang w:val="es-CO" w:eastAsia="zh-CN"/>
    </w:rPr>
  </w:style>
  <w:style w:type="paragraph" w:customStyle="1" w:styleId="xl120">
    <w:name w:val="xl120"/>
    <w:basedOn w:val="Normal"/>
    <w:rsid w:val="00382063"/>
    <w:pPr>
      <w:suppressAutoHyphens/>
      <w:spacing w:before="280" w:after="280" w:line="240" w:lineRule="auto"/>
      <w:jc w:val="left"/>
      <w:textAlignment w:val="center"/>
    </w:pPr>
    <w:rPr>
      <w:rFonts w:ascii="Times New Roman" w:hAnsi="Times New Roman"/>
      <w:sz w:val="16"/>
      <w:szCs w:val="16"/>
      <w:lang w:val="es-CO" w:eastAsia="zh-CN"/>
    </w:rPr>
  </w:style>
  <w:style w:type="paragraph" w:customStyle="1" w:styleId="xl121">
    <w:name w:val="xl121"/>
    <w:basedOn w:val="Normal"/>
    <w:rsid w:val="00382063"/>
    <w:pPr>
      <w:suppressAutoHyphens/>
      <w:spacing w:before="280" w:after="280" w:line="240" w:lineRule="auto"/>
      <w:jc w:val="left"/>
      <w:textAlignment w:val="center"/>
    </w:pPr>
    <w:rPr>
      <w:rFonts w:ascii="Times New Roman" w:hAnsi="Times New Roman"/>
      <w:sz w:val="16"/>
      <w:szCs w:val="16"/>
      <w:lang w:val="es-CO" w:eastAsia="zh-CN"/>
    </w:rPr>
  </w:style>
  <w:style w:type="paragraph" w:customStyle="1" w:styleId="xl63">
    <w:name w:val="xl63"/>
    <w:basedOn w:val="Normal"/>
    <w:rsid w:val="00382063"/>
    <w:pPr>
      <w:shd w:val="clear" w:color="auto" w:fill="FFFFFF"/>
      <w:suppressAutoHyphens/>
      <w:spacing w:before="280" w:after="280" w:line="240" w:lineRule="auto"/>
      <w:jc w:val="left"/>
    </w:pPr>
    <w:rPr>
      <w:rFonts w:ascii="Times New Roman" w:hAnsi="Times New Roman"/>
      <w:szCs w:val="24"/>
      <w:lang w:eastAsia="zh-CN"/>
    </w:rPr>
  </w:style>
  <w:style w:type="paragraph" w:customStyle="1" w:styleId="xl64">
    <w:name w:val="xl64"/>
    <w:basedOn w:val="Normal"/>
    <w:rsid w:val="00382063"/>
    <w:pPr>
      <w:shd w:val="clear" w:color="auto" w:fill="FFFFFF"/>
      <w:suppressAutoHyphens/>
      <w:spacing w:before="280" w:after="280" w:line="240" w:lineRule="auto"/>
      <w:jc w:val="left"/>
    </w:pPr>
    <w:rPr>
      <w:rFonts w:ascii="Times New Roman" w:hAnsi="Times New Roman"/>
      <w:szCs w:val="24"/>
      <w:lang w:eastAsia="zh-CN"/>
    </w:rPr>
  </w:style>
  <w:style w:type="paragraph" w:customStyle="1" w:styleId="xl122">
    <w:name w:val="xl122"/>
    <w:basedOn w:val="Normal"/>
    <w:rsid w:val="00382063"/>
    <w:pPr>
      <w:suppressAutoHyphens/>
      <w:spacing w:before="280" w:after="280" w:line="240" w:lineRule="auto"/>
      <w:jc w:val="center"/>
    </w:pPr>
    <w:rPr>
      <w:rFonts w:ascii="Times New Roman" w:hAnsi="Times New Roman"/>
      <w:b/>
      <w:bCs/>
      <w:szCs w:val="24"/>
      <w:lang w:eastAsia="zh-CN"/>
    </w:rPr>
  </w:style>
  <w:style w:type="paragraph" w:customStyle="1" w:styleId="xl123">
    <w:name w:val="xl123"/>
    <w:basedOn w:val="Normal"/>
    <w:rsid w:val="00382063"/>
    <w:pPr>
      <w:suppressAutoHyphens/>
      <w:spacing w:before="280" w:after="280" w:line="240" w:lineRule="auto"/>
      <w:jc w:val="center"/>
    </w:pPr>
    <w:rPr>
      <w:rFonts w:ascii="Times New Roman" w:hAnsi="Times New Roman"/>
      <w:b/>
      <w:bCs/>
      <w:szCs w:val="24"/>
      <w:lang w:eastAsia="zh-CN"/>
    </w:rPr>
  </w:style>
  <w:style w:type="paragraph" w:customStyle="1" w:styleId="xl124">
    <w:name w:val="xl124"/>
    <w:basedOn w:val="Normal"/>
    <w:rsid w:val="00382063"/>
    <w:pPr>
      <w:suppressAutoHyphens/>
      <w:spacing w:before="280" w:after="280" w:line="240" w:lineRule="auto"/>
      <w:jc w:val="center"/>
    </w:pPr>
    <w:rPr>
      <w:rFonts w:ascii="Times New Roman" w:hAnsi="Times New Roman"/>
      <w:b/>
      <w:bCs/>
      <w:szCs w:val="24"/>
      <w:lang w:eastAsia="zh-CN"/>
    </w:rPr>
  </w:style>
  <w:style w:type="paragraph" w:customStyle="1" w:styleId="xl125">
    <w:name w:val="xl125"/>
    <w:basedOn w:val="Normal"/>
    <w:rsid w:val="00382063"/>
    <w:pPr>
      <w:shd w:val="clear" w:color="auto" w:fill="FFFFFF"/>
      <w:suppressAutoHyphens/>
      <w:spacing w:before="280" w:after="280" w:line="240" w:lineRule="auto"/>
      <w:jc w:val="center"/>
    </w:pPr>
    <w:rPr>
      <w:rFonts w:ascii="Times New Roman" w:hAnsi="Times New Roman"/>
      <w:szCs w:val="24"/>
      <w:lang w:eastAsia="zh-CN"/>
    </w:rPr>
  </w:style>
  <w:style w:type="paragraph" w:customStyle="1" w:styleId="xl126">
    <w:name w:val="xl126"/>
    <w:basedOn w:val="Normal"/>
    <w:rsid w:val="00382063"/>
    <w:pPr>
      <w:shd w:val="clear" w:color="auto" w:fill="FFFFFF"/>
      <w:suppressAutoHyphens/>
      <w:spacing w:before="280" w:after="280" w:line="240" w:lineRule="auto"/>
      <w:jc w:val="center"/>
    </w:pPr>
    <w:rPr>
      <w:rFonts w:ascii="Times New Roman" w:hAnsi="Times New Roman"/>
      <w:szCs w:val="24"/>
      <w:lang w:eastAsia="zh-CN"/>
    </w:rPr>
  </w:style>
  <w:style w:type="paragraph" w:customStyle="1" w:styleId="xl127">
    <w:name w:val="xl127"/>
    <w:basedOn w:val="Normal"/>
    <w:rsid w:val="00382063"/>
    <w:pPr>
      <w:shd w:val="clear" w:color="auto" w:fill="FFFFFF"/>
      <w:suppressAutoHyphens/>
      <w:spacing w:before="280" w:after="280" w:line="240" w:lineRule="auto"/>
      <w:jc w:val="center"/>
    </w:pPr>
    <w:rPr>
      <w:rFonts w:ascii="Times New Roman" w:hAnsi="Times New Roman"/>
      <w:szCs w:val="24"/>
      <w:lang w:eastAsia="zh-CN"/>
    </w:rPr>
  </w:style>
  <w:style w:type="paragraph" w:customStyle="1" w:styleId="xl128">
    <w:name w:val="xl128"/>
    <w:basedOn w:val="Normal"/>
    <w:rsid w:val="00382063"/>
    <w:pPr>
      <w:shd w:val="clear" w:color="auto" w:fill="FFFFFF"/>
      <w:suppressAutoHyphens/>
      <w:spacing w:before="280" w:after="280" w:line="240" w:lineRule="auto"/>
      <w:jc w:val="center"/>
    </w:pPr>
    <w:rPr>
      <w:rFonts w:ascii="Times New Roman" w:hAnsi="Times New Roman"/>
      <w:b/>
      <w:bCs/>
      <w:szCs w:val="24"/>
      <w:lang w:eastAsia="zh-CN"/>
    </w:rPr>
  </w:style>
  <w:style w:type="paragraph" w:customStyle="1" w:styleId="xl129">
    <w:name w:val="xl129"/>
    <w:basedOn w:val="Normal"/>
    <w:rsid w:val="00382063"/>
    <w:pPr>
      <w:shd w:val="clear" w:color="auto" w:fill="FFFFFF"/>
      <w:suppressAutoHyphens/>
      <w:spacing w:before="280" w:after="280" w:line="240" w:lineRule="auto"/>
      <w:jc w:val="center"/>
    </w:pPr>
    <w:rPr>
      <w:rFonts w:ascii="Times New Roman" w:hAnsi="Times New Roman"/>
      <w:b/>
      <w:bCs/>
      <w:szCs w:val="24"/>
      <w:lang w:eastAsia="zh-CN"/>
    </w:rPr>
  </w:style>
  <w:style w:type="paragraph" w:customStyle="1" w:styleId="xl130">
    <w:name w:val="xl130"/>
    <w:basedOn w:val="Normal"/>
    <w:rsid w:val="00382063"/>
    <w:pPr>
      <w:shd w:val="clear" w:color="auto" w:fill="FFFFFF"/>
      <w:suppressAutoHyphens/>
      <w:spacing w:before="280" w:after="280" w:line="240" w:lineRule="auto"/>
      <w:jc w:val="center"/>
    </w:pPr>
    <w:rPr>
      <w:rFonts w:ascii="Times New Roman" w:hAnsi="Times New Roman"/>
      <w:szCs w:val="24"/>
      <w:lang w:eastAsia="zh-CN"/>
    </w:rPr>
  </w:style>
  <w:style w:type="paragraph" w:customStyle="1" w:styleId="SR-TEX-TITV">
    <w:name w:val="SR - TEX - TIT V"/>
    <w:basedOn w:val="Normal"/>
    <w:rsid w:val="00382063"/>
    <w:pPr>
      <w:tabs>
        <w:tab w:val="num" w:pos="360"/>
      </w:tabs>
      <w:suppressAutoHyphens/>
      <w:autoSpaceDE w:val="0"/>
      <w:spacing w:after="0" w:line="240" w:lineRule="auto"/>
      <w:ind w:left="360" w:hanging="360"/>
    </w:pPr>
    <w:rPr>
      <w:rFonts w:cs="Arial"/>
      <w:b/>
      <w:bCs/>
      <w:color w:val="000000"/>
      <w:sz w:val="22"/>
      <w:lang w:eastAsia="zh-CN"/>
    </w:rPr>
  </w:style>
  <w:style w:type="paragraph" w:customStyle="1" w:styleId="Encabezado3">
    <w:name w:val="Encabezado3"/>
    <w:basedOn w:val="Normal"/>
    <w:next w:val="Textoindependiente"/>
    <w:uiPriority w:val="99"/>
    <w:rsid w:val="00382063"/>
    <w:pPr>
      <w:keepNext/>
      <w:suppressAutoHyphens/>
      <w:spacing w:before="240" w:after="120" w:line="240" w:lineRule="auto"/>
      <w:jc w:val="left"/>
    </w:pPr>
    <w:rPr>
      <w:rFonts w:eastAsia="Microsoft YaHei" w:cs="Mangal"/>
      <w:sz w:val="28"/>
      <w:szCs w:val="28"/>
      <w:lang w:eastAsia="zh-CN"/>
    </w:rPr>
  </w:style>
  <w:style w:type="paragraph" w:customStyle="1" w:styleId="Encabezado2">
    <w:name w:val="Encabezado2"/>
    <w:basedOn w:val="Normal"/>
    <w:next w:val="Textoindependiente"/>
    <w:uiPriority w:val="99"/>
    <w:rsid w:val="00382063"/>
    <w:pPr>
      <w:keepNext/>
      <w:suppressAutoHyphens/>
      <w:spacing w:before="240" w:after="120" w:line="240" w:lineRule="auto"/>
      <w:jc w:val="left"/>
    </w:pPr>
    <w:rPr>
      <w:rFonts w:eastAsia="DejaVu Sans" w:cs="Lohit Hindi"/>
      <w:sz w:val="28"/>
      <w:szCs w:val="28"/>
      <w:lang w:eastAsia="zh-CN"/>
    </w:rPr>
  </w:style>
  <w:style w:type="paragraph" w:customStyle="1" w:styleId="Encabezado1">
    <w:name w:val="Encabezado1"/>
    <w:basedOn w:val="Normal"/>
    <w:next w:val="Subttulo"/>
    <w:uiPriority w:val="99"/>
    <w:rsid w:val="00382063"/>
    <w:pPr>
      <w:widowControl w:val="0"/>
      <w:suppressAutoHyphens/>
      <w:spacing w:after="0" w:line="240" w:lineRule="auto"/>
      <w:jc w:val="center"/>
    </w:pPr>
    <w:rPr>
      <w:rFonts w:eastAsia="Calibri" w:cs="Arial"/>
      <w:b/>
      <w:sz w:val="20"/>
      <w:szCs w:val="20"/>
      <w:lang w:val="es-CO" w:eastAsia="zh-CN"/>
    </w:rPr>
  </w:style>
  <w:style w:type="paragraph" w:customStyle="1" w:styleId="Textoindependiente22">
    <w:name w:val="Texto independiente 22"/>
    <w:basedOn w:val="Normal"/>
    <w:uiPriority w:val="99"/>
    <w:rsid w:val="00382063"/>
    <w:pPr>
      <w:suppressAutoHyphens/>
      <w:spacing w:after="0" w:line="240" w:lineRule="auto"/>
    </w:pPr>
    <w:rPr>
      <w:rFonts w:ascii="Times New Roman" w:hAnsi="Times New Roman"/>
      <w:szCs w:val="24"/>
      <w:lang w:eastAsia="zh-CN"/>
    </w:rPr>
  </w:style>
  <w:style w:type="paragraph" w:customStyle="1" w:styleId="Textoindependiente32">
    <w:name w:val="Texto independiente 32"/>
    <w:basedOn w:val="Normal"/>
    <w:rsid w:val="00382063"/>
    <w:pPr>
      <w:suppressAutoHyphens/>
      <w:spacing w:after="0" w:line="240" w:lineRule="auto"/>
    </w:pPr>
    <w:rPr>
      <w:rFonts w:ascii="Times New Roman" w:hAnsi="Times New Roman"/>
      <w:szCs w:val="24"/>
      <w:lang w:eastAsia="zh-CN"/>
    </w:rPr>
  </w:style>
  <w:style w:type="paragraph" w:customStyle="1" w:styleId="Normal1">
    <w:name w:val="Normal1"/>
    <w:rsid w:val="00382063"/>
    <w:pPr>
      <w:suppressAutoHyphens/>
      <w:autoSpaceDE w:val="0"/>
      <w:spacing w:after="0" w:line="240" w:lineRule="auto"/>
    </w:pPr>
    <w:rPr>
      <w:rFonts w:ascii="Calibri" w:eastAsia="Arial" w:hAnsi="Calibri" w:cs="Calibri"/>
      <w:color w:val="000000"/>
      <w:sz w:val="24"/>
      <w:szCs w:val="24"/>
      <w:lang w:val="es-ES" w:eastAsia="zh-CN"/>
    </w:rPr>
  </w:style>
  <w:style w:type="paragraph" w:customStyle="1" w:styleId="Epgrafe1">
    <w:name w:val="Epígrafe1"/>
    <w:basedOn w:val="Normal"/>
    <w:uiPriority w:val="99"/>
    <w:rsid w:val="00382063"/>
    <w:pPr>
      <w:suppressLineNumbers/>
      <w:suppressAutoHyphens/>
      <w:spacing w:before="120" w:after="120" w:line="240" w:lineRule="auto"/>
      <w:jc w:val="left"/>
    </w:pPr>
    <w:rPr>
      <w:rFonts w:ascii="Times New Roman" w:eastAsia="Calibri" w:hAnsi="Times New Roman" w:cs="Tahoma"/>
      <w:i/>
      <w:iCs/>
      <w:szCs w:val="24"/>
      <w:lang w:val="es-CO" w:eastAsia="zh-CN"/>
    </w:rPr>
  </w:style>
  <w:style w:type="paragraph" w:customStyle="1" w:styleId="Textosinformato1">
    <w:name w:val="Texto sin formato1"/>
    <w:basedOn w:val="Normal"/>
    <w:rsid w:val="00382063"/>
    <w:pPr>
      <w:widowControl w:val="0"/>
      <w:suppressAutoHyphens/>
      <w:spacing w:after="0" w:line="240" w:lineRule="auto"/>
      <w:jc w:val="left"/>
    </w:pPr>
    <w:rPr>
      <w:rFonts w:ascii="Courier New" w:eastAsia="Calibri" w:hAnsi="Courier New" w:cs="Courier New"/>
      <w:sz w:val="20"/>
      <w:szCs w:val="20"/>
      <w:lang w:val="es-CO" w:eastAsia="zh-CN"/>
    </w:rPr>
  </w:style>
  <w:style w:type="paragraph" w:customStyle="1" w:styleId="Sangra2detindependiente2">
    <w:name w:val="Sangría 2 de t.independiente2"/>
    <w:basedOn w:val="Normal"/>
    <w:rsid w:val="00382063"/>
    <w:pPr>
      <w:suppressAutoHyphens/>
      <w:spacing w:after="0" w:line="240" w:lineRule="auto"/>
      <w:ind w:left="1440" w:hanging="1440"/>
    </w:pPr>
    <w:rPr>
      <w:rFonts w:eastAsia="Calibri" w:cs="Arial"/>
      <w:spacing w:val="-3"/>
      <w:szCs w:val="20"/>
      <w:lang w:eastAsia="zh-CN"/>
    </w:rPr>
  </w:style>
  <w:style w:type="paragraph" w:customStyle="1" w:styleId="Textocomentario2">
    <w:name w:val="Texto comentario2"/>
    <w:basedOn w:val="Normal"/>
    <w:uiPriority w:val="99"/>
    <w:rsid w:val="00382063"/>
    <w:pPr>
      <w:suppressAutoHyphens/>
      <w:spacing w:after="0" w:line="240" w:lineRule="auto"/>
      <w:jc w:val="left"/>
    </w:pPr>
    <w:rPr>
      <w:rFonts w:ascii="Times New Roman" w:eastAsia="Calibri" w:hAnsi="Times New Roman"/>
      <w:sz w:val="20"/>
      <w:szCs w:val="20"/>
      <w:lang w:val="es-CO" w:eastAsia="zh-CN"/>
    </w:rPr>
  </w:style>
  <w:style w:type="paragraph" w:customStyle="1" w:styleId="WW-Predeterminado">
    <w:name w:val="WW-Predeterminado"/>
    <w:uiPriority w:val="99"/>
    <w:rsid w:val="00382063"/>
    <w:pPr>
      <w:tabs>
        <w:tab w:val="left" w:pos="708"/>
      </w:tabs>
      <w:suppressAutoHyphens/>
    </w:pPr>
    <w:rPr>
      <w:rFonts w:ascii="Liberation Serif" w:eastAsia="WenQuanYi Micro Hei" w:hAnsi="Liberation Serif" w:cs="Lohit Hindi"/>
      <w:color w:val="00000A"/>
      <w:sz w:val="24"/>
      <w:szCs w:val="24"/>
      <w:lang w:val="es-ES" w:eastAsia="zh-CN" w:bidi="hi-IN"/>
    </w:rPr>
  </w:style>
  <w:style w:type="paragraph" w:customStyle="1" w:styleId="Encabezado6">
    <w:name w:val="Encabezado6"/>
    <w:basedOn w:val="Normal"/>
    <w:next w:val="Textoindependiente"/>
    <w:rsid w:val="00382063"/>
    <w:pPr>
      <w:keepNext/>
      <w:suppressAutoHyphens/>
      <w:spacing w:before="240" w:after="120" w:line="276" w:lineRule="auto"/>
      <w:jc w:val="left"/>
    </w:pPr>
    <w:rPr>
      <w:rFonts w:ascii="Liberation Sans" w:eastAsia="WenQuanYi Micro Hei" w:hAnsi="Liberation Sans" w:cs="Lohit Hindi"/>
      <w:sz w:val="28"/>
      <w:szCs w:val="28"/>
      <w:lang w:val="es-CO" w:eastAsia="zh-CN"/>
    </w:rPr>
  </w:style>
  <w:style w:type="paragraph" w:customStyle="1" w:styleId="Epgrafe3">
    <w:name w:val="Epígrafe3"/>
    <w:basedOn w:val="Normal"/>
    <w:rsid w:val="00382063"/>
    <w:pPr>
      <w:suppressLineNumbers/>
      <w:suppressAutoHyphens/>
      <w:spacing w:before="120" w:after="120" w:line="276" w:lineRule="auto"/>
      <w:jc w:val="left"/>
    </w:pPr>
    <w:rPr>
      <w:rFonts w:ascii="Calibri" w:hAnsi="Calibri" w:cs="Mangal"/>
      <w:i/>
      <w:iCs/>
      <w:szCs w:val="24"/>
      <w:lang w:val="es-CO" w:eastAsia="zh-CN"/>
    </w:rPr>
  </w:style>
  <w:style w:type="paragraph" w:customStyle="1" w:styleId="Estilo1CarCar">
    <w:name w:val="Estilo1 Car Car"/>
    <w:basedOn w:val="Normal"/>
    <w:uiPriority w:val="99"/>
    <w:rsid w:val="00382063"/>
    <w:pPr>
      <w:suppressAutoHyphens/>
      <w:autoSpaceDE w:val="0"/>
      <w:spacing w:after="0" w:line="240" w:lineRule="auto"/>
    </w:pPr>
    <w:rPr>
      <w:rFonts w:cs="Arial"/>
      <w:color w:val="000000"/>
      <w:szCs w:val="24"/>
      <w:lang w:eastAsia="zh-CN"/>
    </w:rPr>
  </w:style>
  <w:style w:type="paragraph" w:customStyle="1" w:styleId="Subminuta">
    <w:name w:val="Subminuta"/>
    <w:rsid w:val="00382063"/>
    <w:pPr>
      <w:suppressAutoHyphens/>
      <w:spacing w:before="283" w:after="0" w:line="240" w:lineRule="auto"/>
      <w:ind w:left="624" w:hanging="454"/>
    </w:pPr>
    <w:rPr>
      <w:rFonts w:ascii="Times" w:eastAsia="Arial" w:hAnsi="Times" w:cs="Calibri"/>
      <w:spacing w:val="-15"/>
      <w:sz w:val="20"/>
      <w:szCs w:val="20"/>
      <w:lang w:val="en-US" w:eastAsia="zh-CN"/>
    </w:rPr>
  </w:style>
  <w:style w:type="paragraph" w:customStyle="1" w:styleId="Lista21">
    <w:name w:val="Lista 21"/>
    <w:basedOn w:val="Normal"/>
    <w:uiPriority w:val="99"/>
    <w:rsid w:val="00382063"/>
    <w:pPr>
      <w:suppressAutoHyphens/>
      <w:spacing w:after="0" w:line="240" w:lineRule="auto"/>
      <w:ind w:left="566" w:hanging="283"/>
      <w:jc w:val="left"/>
    </w:pPr>
    <w:rPr>
      <w:rFonts w:ascii="Times New Roman" w:hAnsi="Times New Roman"/>
      <w:szCs w:val="24"/>
      <w:lang w:eastAsia="zh-CN"/>
    </w:rPr>
  </w:style>
  <w:style w:type="paragraph" w:customStyle="1" w:styleId="Textoindependiente33">
    <w:name w:val="Texto independiente 33"/>
    <w:basedOn w:val="Normal"/>
    <w:uiPriority w:val="99"/>
    <w:rsid w:val="00382063"/>
    <w:pPr>
      <w:suppressAutoHyphens/>
      <w:spacing w:after="0" w:line="240" w:lineRule="auto"/>
    </w:pPr>
    <w:rPr>
      <w:rFonts w:cs="Arial"/>
      <w:szCs w:val="20"/>
      <w:lang w:eastAsia="zh-CN"/>
    </w:rPr>
  </w:style>
  <w:style w:type="paragraph" w:customStyle="1" w:styleId="Normal2">
    <w:name w:val="Normal2"/>
    <w:uiPriority w:val="99"/>
    <w:rsid w:val="00382063"/>
    <w:pPr>
      <w:suppressAutoHyphens/>
      <w:autoSpaceDE w:val="0"/>
      <w:spacing w:after="0" w:line="240" w:lineRule="auto"/>
    </w:pPr>
    <w:rPr>
      <w:rFonts w:ascii="Times New Roman" w:eastAsia="SimSun" w:hAnsi="Times New Roman" w:cs="Calibri"/>
      <w:color w:val="000000"/>
      <w:sz w:val="24"/>
      <w:szCs w:val="24"/>
      <w:lang w:val="es-ES" w:eastAsia="zh-CN"/>
    </w:rPr>
  </w:style>
  <w:style w:type="paragraph" w:customStyle="1" w:styleId="CM43">
    <w:name w:val="CM43"/>
    <w:basedOn w:val="Normal2"/>
    <w:next w:val="Normal2"/>
    <w:uiPriority w:val="99"/>
    <w:rsid w:val="00382063"/>
    <w:pPr>
      <w:widowControl w:val="0"/>
      <w:spacing w:after="730"/>
    </w:pPr>
    <w:rPr>
      <w:rFonts w:ascii="Arial" w:eastAsia="Times New Roman" w:hAnsi="Arial" w:cs="Arial"/>
      <w:color w:val="auto"/>
    </w:rPr>
  </w:style>
  <w:style w:type="paragraph" w:customStyle="1" w:styleId="CM3">
    <w:name w:val="CM3"/>
    <w:basedOn w:val="Normal2"/>
    <w:next w:val="Normal2"/>
    <w:uiPriority w:val="99"/>
    <w:rsid w:val="00382063"/>
    <w:pPr>
      <w:widowControl w:val="0"/>
      <w:spacing w:line="246" w:lineRule="atLeast"/>
    </w:pPr>
    <w:rPr>
      <w:rFonts w:ascii="Arial" w:eastAsia="Times New Roman" w:hAnsi="Arial" w:cs="Arial"/>
      <w:color w:val="auto"/>
    </w:rPr>
  </w:style>
  <w:style w:type="paragraph" w:customStyle="1" w:styleId="CM4">
    <w:name w:val="CM4"/>
    <w:basedOn w:val="Normal2"/>
    <w:next w:val="Normal2"/>
    <w:uiPriority w:val="99"/>
    <w:rsid w:val="00382063"/>
    <w:pPr>
      <w:widowControl w:val="0"/>
      <w:spacing w:line="243" w:lineRule="atLeast"/>
    </w:pPr>
    <w:rPr>
      <w:rFonts w:ascii="Arial" w:eastAsia="Times New Roman" w:hAnsi="Arial" w:cs="Arial"/>
      <w:color w:val="auto"/>
    </w:rPr>
  </w:style>
  <w:style w:type="paragraph" w:customStyle="1" w:styleId="CM49">
    <w:name w:val="CM49"/>
    <w:basedOn w:val="Normal2"/>
    <w:next w:val="Normal2"/>
    <w:uiPriority w:val="99"/>
    <w:rsid w:val="00382063"/>
    <w:pPr>
      <w:widowControl w:val="0"/>
      <w:spacing w:after="350"/>
    </w:pPr>
    <w:rPr>
      <w:rFonts w:ascii="Arial" w:eastAsia="Times New Roman" w:hAnsi="Arial" w:cs="Arial"/>
      <w:color w:val="auto"/>
    </w:rPr>
  </w:style>
  <w:style w:type="paragraph" w:customStyle="1" w:styleId="MINUTAS">
    <w:name w:val="MINUTAS"/>
    <w:rsid w:val="00382063"/>
    <w:pPr>
      <w:suppressAutoHyphens/>
      <w:autoSpaceDE w:val="0"/>
      <w:spacing w:before="170" w:after="0" w:line="240" w:lineRule="auto"/>
      <w:ind w:left="170" w:right="170"/>
      <w:jc w:val="both"/>
    </w:pPr>
    <w:rPr>
      <w:rFonts w:ascii="Helvetica" w:eastAsia="Arial" w:hAnsi="Helvetica" w:cs="Calibri"/>
      <w:sz w:val="20"/>
      <w:szCs w:val="20"/>
      <w:lang w:val="en-US" w:eastAsia="zh-CN"/>
    </w:rPr>
  </w:style>
  <w:style w:type="paragraph" w:customStyle="1" w:styleId="MARITZA4">
    <w:name w:val="MARITZA4"/>
    <w:basedOn w:val="Normal"/>
    <w:uiPriority w:val="99"/>
    <w:rsid w:val="00382063"/>
    <w:pPr>
      <w:suppressAutoHyphens/>
      <w:spacing w:after="0" w:line="240" w:lineRule="auto"/>
      <w:jc w:val="center"/>
    </w:pPr>
    <w:rPr>
      <w:rFonts w:ascii="Times New Roman" w:hAnsi="Times New Roman"/>
      <w:b/>
      <w:szCs w:val="20"/>
      <w:lang w:val="en-US" w:eastAsia="zh-CN"/>
    </w:rPr>
  </w:style>
  <w:style w:type="paragraph" w:customStyle="1" w:styleId="WW-Predeterminado1">
    <w:name w:val="WW-Predeterminado1"/>
    <w:uiPriority w:val="99"/>
    <w:rsid w:val="00382063"/>
    <w:pPr>
      <w:tabs>
        <w:tab w:val="left" w:pos="708"/>
      </w:tabs>
      <w:suppressAutoHyphens/>
    </w:pPr>
    <w:rPr>
      <w:rFonts w:ascii="Liberation Serif" w:eastAsia="WenQuanYi Micro Hei" w:hAnsi="Liberation Serif" w:cs="Lohit Hindi"/>
      <w:color w:val="00000A"/>
      <w:sz w:val="24"/>
      <w:szCs w:val="24"/>
      <w:lang w:val="es-ES" w:eastAsia="zh-CN" w:bidi="hi-IN"/>
    </w:rPr>
  </w:style>
  <w:style w:type="paragraph" w:customStyle="1" w:styleId="Encabezado4">
    <w:name w:val="Encabezado4"/>
    <w:basedOn w:val="Normal"/>
    <w:next w:val="Textoindependiente"/>
    <w:uiPriority w:val="99"/>
    <w:rsid w:val="00382063"/>
    <w:pPr>
      <w:keepNext/>
      <w:suppressAutoHyphens/>
      <w:spacing w:before="240" w:after="120" w:line="240" w:lineRule="auto"/>
      <w:jc w:val="left"/>
    </w:pPr>
    <w:rPr>
      <w:rFonts w:eastAsia="Microsoft YaHei" w:cs="Mangal"/>
      <w:sz w:val="28"/>
      <w:szCs w:val="28"/>
      <w:lang w:eastAsia="zh-CN"/>
    </w:rPr>
  </w:style>
  <w:style w:type="paragraph" w:customStyle="1" w:styleId="BodyText31">
    <w:name w:val="Body Text 31"/>
    <w:basedOn w:val="Normal"/>
    <w:uiPriority w:val="99"/>
    <w:rsid w:val="00382063"/>
    <w:pPr>
      <w:widowControl w:val="0"/>
      <w:suppressAutoHyphens/>
      <w:overflowPunct w:val="0"/>
      <w:autoSpaceDE w:val="0"/>
      <w:spacing w:after="0" w:line="240" w:lineRule="auto"/>
      <w:textAlignment w:val="baseline"/>
    </w:pPr>
    <w:rPr>
      <w:rFonts w:cs="Arial"/>
      <w:szCs w:val="24"/>
      <w:lang w:val="es-CO" w:eastAsia="zh-CN"/>
    </w:rPr>
  </w:style>
  <w:style w:type="paragraph" w:customStyle="1" w:styleId="p0">
    <w:name w:val="p0"/>
    <w:basedOn w:val="Normal"/>
    <w:uiPriority w:val="99"/>
    <w:rsid w:val="00382063"/>
    <w:pPr>
      <w:widowControl w:val="0"/>
      <w:suppressAutoHyphens/>
      <w:spacing w:after="0" w:line="240" w:lineRule="atLeast"/>
    </w:pPr>
    <w:rPr>
      <w:rFonts w:ascii="Times New Roman" w:hAnsi="Times New Roman"/>
      <w:szCs w:val="24"/>
      <w:lang w:val="es-CO" w:eastAsia="zh-CN"/>
    </w:rPr>
  </w:style>
  <w:style w:type="paragraph" w:styleId="Citadestacada">
    <w:name w:val="Intense Quote"/>
    <w:basedOn w:val="Normal"/>
    <w:next w:val="Normal"/>
    <w:link w:val="CitadestacadaCar5"/>
    <w:uiPriority w:val="99"/>
    <w:qFormat/>
    <w:rsid w:val="00382063"/>
    <w:pPr>
      <w:suppressAutoHyphens/>
      <w:spacing w:before="200" w:after="280" w:line="240" w:lineRule="auto"/>
      <w:ind w:left="936" w:right="936"/>
      <w:jc w:val="left"/>
    </w:pPr>
    <w:rPr>
      <w:rFonts w:ascii="Tahoma" w:eastAsia="MS Mincho" w:hAnsi="Tahoma" w:cs="Tahoma"/>
      <w:b/>
      <w:bCs/>
      <w:i/>
      <w:iCs/>
      <w:color w:val="4F81BD"/>
      <w:szCs w:val="24"/>
      <w:lang w:eastAsia="zh-CN"/>
    </w:rPr>
  </w:style>
  <w:style w:type="character" w:customStyle="1" w:styleId="CitadestacadaCar5">
    <w:name w:val="Cita destacada Car5"/>
    <w:basedOn w:val="Fuentedeprrafopredeter"/>
    <w:link w:val="Citadestacada"/>
    <w:uiPriority w:val="99"/>
    <w:rsid w:val="00382063"/>
    <w:rPr>
      <w:rFonts w:ascii="Tahoma" w:eastAsia="MS Mincho" w:hAnsi="Tahoma" w:cs="Tahoma"/>
      <w:b/>
      <w:bCs/>
      <w:i/>
      <w:iCs/>
      <w:color w:val="4F81BD"/>
      <w:sz w:val="24"/>
      <w:szCs w:val="24"/>
      <w:lang w:val="es-ES" w:eastAsia="zh-CN"/>
    </w:rPr>
  </w:style>
  <w:style w:type="paragraph" w:customStyle="1" w:styleId="Textocomentario4">
    <w:name w:val="Texto comentario4"/>
    <w:basedOn w:val="Normal"/>
    <w:rsid w:val="00382063"/>
    <w:pPr>
      <w:suppressAutoHyphens/>
      <w:spacing w:line="276" w:lineRule="auto"/>
      <w:jc w:val="left"/>
    </w:pPr>
    <w:rPr>
      <w:rFonts w:ascii="Calibri" w:hAnsi="Calibri" w:cs="Calibri"/>
      <w:sz w:val="20"/>
      <w:szCs w:val="20"/>
      <w:lang w:eastAsia="zh-CN"/>
    </w:rPr>
  </w:style>
  <w:style w:type="paragraph" w:customStyle="1" w:styleId="Textoindependiente23">
    <w:name w:val="Texto independiente 23"/>
    <w:basedOn w:val="Normal"/>
    <w:uiPriority w:val="99"/>
    <w:rsid w:val="00382063"/>
    <w:pPr>
      <w:suppressAutoHyphens/>
      <w:spacing w:after="120" w:line="480" w:lineRule="auto"/>
      <w:jc w:val="left"/>
    </w:pPr>
    <w:rPr>
      <w:rFonts w:ascii="Verdana" w:hAnsi="Verdana" w:cs="Arial"/>
      <w:sz w:val="20"/>
      <w:szCs w:val="20"/>
      <w:lang w:eastAsia="zh-CN"/>
    </w:rPr>
  </w:style>
  <w:style w:type="paragraph" w:customStyle="1" w:styleId="Pa8">
    <w:name w:val="Pa8"/>
    <w:basedOn w:val="Normal"/>
    <w:next w:val="Normal"/>
    <w:uiPriority w:val="99"/>
    <w:rsid w:val="00382063"/>
    <w:pPr>
      <w:suppressAutoHyphens/>
      <w:spacing w:before="40" w:after="40" w:line="191" w:lineRule="atLeast"/>
      <w:jc w:val="left"/>
    </w:pPr>
    <w:rPr>
      <w:rFonts w:ascii="Ottawa" w:hAnsi="Ottawa" w:cs="Ottawa"/>
      <w:szCs w:val="20"/>
      <w:lang w:eastAsia="zh-CN"/>
    </w:rPr>
  </w:style>
  <w:style w:type="paragraph" w:customStyle="1" w:styleId="Textoindependiente24">
    <w:name w:val="Texto independiente 24"/>
    <w:basedOn w:val="Normal"/>
    <w:uiPriority w:val="99"/>
    <w:rsid w:val="00382063"/>
    <w:pPr>
      <w:suppressAutoHyphens/>
      <w:spacing w:after="120" w:line="480" w:lineRule="auto"/>
      <w:jc w:val="left"/>
    </w:pPr>
    <w:rPr>
      <w:rFonts w:ascii="Verdana" w:hAnsi="Verdana" w:cs="Arial"/>
      <w:sz w:val="20"/>
      <w:szCs w:val="20"/>
      <w:lang w:eastAsia="zh-CN"/>
    </w:rPr>
  </w:style>
  <w:style w:type="paragraph" w:customStyle="1" w:styleId="Sangra3detindependiente2">
    <w:name w:val="Sangría 3 de t.independiente2"/>
    <w:basedOn w:val="Normal"/>
    <w:rsid w:val="00382063"/>
    <w:pPr>
      <w:suppressAutoHyphens/>
      <w:spacing w:after="120" w:line="276" w:lineRule="auto"/>
      <w:ind w:left="283"/>
      <w:jc w:val="left"/>
    </w:pPr>
    <w:rPr>
      <w:rFonts w:eastAsia="MS Mincho" w:cs="Arial"/>
      <w:sz w:val="16"/>
      <w:szCs w:val="16"/>
      <w:lang w:eastAsia="zh-CN"/>
    </w:rPr>
  </w:style>
  <w:style w:type="paragraph" w:customStyle="1" w:styleId="Normal4">
    <w:name w:val="Normal4"/>
    <w:rsid w:val="00382063"/>
    <w:pPr>
      <w:suppressAutoHyphens/>
      <w:autoSpaceDE w:val="0"/>
      <w:spacing w:after="0" w:line="240" w:lineRule="auto"/>
    </w:pPr>
    <w:rPr>
      <w:rFonts w:ascii="Arial" w:eastAsia="SimSun" w:hAnsi="Arial" w:cs="Arial"/>
      <w:color w:val="000000"/>
      <w:sz w:val="24"/>
      <w:szCs w:val="24"/>
      <w:lang w:val="es-ES" w:eastAsia="zh-CN"/>
    </w:rPr>
  </w:style>
  <w:style w:type="paragraph" w:customStyle="1" w:styleId="CM5">
    <w:name w:val="CM5"/>
    <w:basedOn w:val="Normal4"/>
    <w:next w:val="Normal4"/>
    <w:uiPriority w:val="99"/>
    <w:rsid w:val="00382063"/>
    <w:pPr>
      <w:widowControl w:val="0"/>
    </w:pPr>
    <w:rPr>
      <w:rFonts w:ascii="Helvetica" w:eastAsia="Times New Roman" w:hAnsi="Helvetica" w:cs="Helvetica"/>
      <w:color w:val="auto"/>
    </w:rPr>
  </w:style>
  <w:style w:type="paragraph" w:customStyle="1" w:styleId="Encabezado5">
    <w:name w:val="Encabezado5"/>
    <w:basedOn w:val="Normal"/>
    <w:next w:val="Textoindependiente"/>
    <w:uiPriority w:val="99"/>
    <w:rsid w:val="00382063"/>
    <w:pPr>
      <w:keepNext/>
      <w:suppressAutoHyphens/>
      <w:spacing w:before="240" w:after="120" w:line="240" w:lineRule="auto"/>
    </w:pPr>
    <w:rPr>
      <w:rFonts w:ascii="Liberation Sans" w:eastAsia="WenQuanYi Micro Hei" w:hAnsi="Liberation Sans" w:cs="Lohit Hindi"/>
      <w:sz w:val="28"/>
      <w:szCs w:val="28"/>
      <w:lang w:eastAsia="zh-CN"/>
    </w:rPr>
  </w:style>
  <w:style w:type="paragraph" w:customStyle="1" w:styleId="Epgrafe2">
    <w:name w:val="Epígrafe2"/>
    <w:basedOn w:val="Normal"/>
    <w:uiPriority w:val="99"/>
    <w:rsid w:val="00382063"/>
    <w:pPr>
      <w:suppressLineNumbers/>
      <w:suppressAutoHyphens/>
      <w:spacing w:before="120" w:after="120" w:line="240" w:lineRule="auto"/>
    </w:pPr>
    <w:rPr>
      <w:rFonts w:ascii="Tahoma" w:hAnsi="Tahoma" w:cs="Lohit Hindi"/>
      <w:i/>
      <w:iCs/>
      <w:szCs w:val="24"/>
      <w:lang w:eastAsia="zh-CN"/>
    </w:rPr>
  </w:style>
  <w:style w:type="paragraph" w:customStyle="1" w:styleId="Sangranormal1">
    <w:name w:val="Sangría normal1"/>
    <w:basedOn w:val="Normal"/>
    <w:uiPriority w:val="99"/>
    <w:rsid w:val="00382063"/>
    <w:pPr>
      <w:suppressAutoHyphens/>
      <w:spacing w:after="0" w:line="240" w:lineRule="auto"/>
      <w:ind w:left="708"/>
    </w:pPr>
    <w:rPr>
      <w:rFonts w:ascii="Tahoma" w:hAnsi="Tahoma" w:cs="Tahoma"/>
      <w:sz w:val="20"/>
      <w:szCs w:val="24"/>
      <w:lang w:eastAsia="zh-CN"/>
    </w:rPr>
  </w:style>
  <w:style w:type="paragraph" w:customStyle="1" w:styleId="TITULOS">
    <w:name w:val="TITULOS"/>
    <w:basedOn w:val="Normal"/>
    <w:next w:val="Normal"/>
    <w:uiPriority w:val="99"/>
    <w:rsid w:val="00382063"/>
    <w:pPr>
      <w:keepNext/>
      <w:suppressAutoHyphens/>
      <w:spacing w:before="120" w:after="240" w:line="240" w:lineRule="auto"/>
      <w:jc w:val="center"/>
    </w:pPr>
    <w:rPr>
      <w:rFonts w:ascii="Tahoma" w:hAnsi="Tahoma" w:cs="Tahoma"/>
      <w:b/>
      <w:sz w:val="20"/>
      <w:szCs w:val="24"/>
      <w:u w:val="single"/>
      <w:lang w:eastAsia="zh-CN"/>
    </w:rPr>
  </w:style>
  <w:style w:type="paragraph" w:styleId="TDC4">
    <w:name w:val="toc 4"/>
    <w:basedOn w:val="Normal"/>
    <w:next w:val="Normal"/>
    <w:uiPriority w:val="39"/>
    <w:rsid w:val="00382063"/>
    <w:pPr>
      <w:suppressAutoHyphens/>
      <w:spacing w:after="0" w:line="240" w:lineRule="auto"/>
    </w:pPr>
    <w:rPr>
      <w:rFonts w:ascii="Tahoma" w:hAnsi="Tahoma" w:cs="Tahoma"/>
      <w:sz w:val="14"/>
      <w:szCs w:val="14"/>
      <w:lang w:eastAsia="zh-CN"/>
    </w:rPr>
  </w:style>
  <w:style w:type="paragraph" w:styleId="TDC5">
    <w:name w:val="toc 5"/>
    <w:basedOn w:val="Normal"/>
    <w:next w:val="Normal"/>
    <w:uiPriority w:val="39"/>
    <w:rsid w:val="00382063"/>
    <w:pPr>
      <w:suppressAutoHyphens/>
      <w:spacing w:after="0" w:line="240" w:lineRule="auto"/>
      <w:ind w:left="800"/>
    </w:pPr>
    <w:rPr>
      <w:rFonts w:ascii="Tahoma" w:hAnsi="Tahoma" w:cs="Tahoma"/>
      <w:sz w:val="20"/>
      <w:szCs w:val="24"/>
      <w:lang w:eastAsia="zh-CN"/>
    </w:rPr>
  </w:style>
  <w:style w:type="paragraph" w:styleId="TDC7">
    <w:name w:val="toc 7"/>
    <w:basedOn w:val="Normal"/>
    <w:next w:val="Normal"/>
    <w:uiPriority w:val="39"/>
    <w:rsid w:val="00382063"/>
    <w:pPr>
      <w:suppressAutoHyphens/>
      <w:spacing w:after="0" w:line="240" w:lineRule="auto"/>
      <w:ind w:left="1200"/>
    </w:pPr>
    <w:rPr>
      <w:rFonts w:ascii="Tahoma" w:hAnsi="Tahoma" w:cs="Tahoma"/>
      <w:sz w:val="20"/>
      <w:szCs w:val="24"/>
      <w:lang w:eastAsia="zh-CN"/>
    </w:rPr>
  </w:style>
  <w:style w:type="paragraph" w:styleId="TDC8">
    <w:name w:val="toc 8"/>
    <w:basedOn w:val="Normal"/>
    <w:next w:val="Normal"/>
    <w:uiPriority w:val="39"/>
    <w:rsid w:val="00382063"/>
    <w:pPr>
      <w:suppressAutoHyphens/>
      <w:spacing w:after="0" w:line="240" w:lineRule="auto"/>
      <w:ind w:left="1400"/>
    </w:pPr>
    <w:rPr>
      <w:rFonts w:ascii="Tahoma" w:hAnsi="Tahoma" w:cs="Tahoma"/>
      <w:sz w:val="20"/>
      <w:szCs w:val="24"/>
      <w:lang w:eastAsia="zh-CN"/>
    </w:rPr>
  </w:style>
  <w:style w:type="paragraph" w:styleId="TDC9">
    <w:name w:val="toc 9"/>
    <w:basedOn w:val="Normal"/>
    <w:next w:val="Normal"/>
    <w:uiPriority w:val="39"/>
    <w:rsid w:val="00382063"/>
    <w:pPr>
      <w:suppressAutoHyphens/>
      <w:spacing w:after="0" w:line="240" w:lineRule="auto"/>
      <w:ind w:left="1600"/>
    </w:pPr>
    <w:rPr>
      <w:rFonts w:ascii="Tahoma" w:hAnsi="Tahoma" w:cs="Tahoma"/>
      <w:sz w:val="20"/>
      <w:szCs w:val="24"/>
      <w:lang w:eastAsia="zh-CN"/>
    </w:rPr>
  </w:style>
  <w:style w:type="paragraph" w:customStyle="1" w:styleId="xl42">
    <w:name w:val="xl42"/>
    <w:basedOn w:val="Normal"/>
    <w:uiPriority w:val="99"/>
    <w:rsid w:val="00382063"/>
    <w:pPr>
      <w:suppressAutoHyphens/>
      <w:spacing w:before="100" w:after="100" w:line="240" w:lineRule="auto"/>
      <w:jc w:val="right"/>
    </w:pPr>
    <w:rPr>
      <w:rFonts w:eastAsia="Arial Unicode MS" w:cs="Arial"/>
      <w:b/>
      <w:bCs/>
      <w:color w:val="000000"/>
      <w:sz w:val="16"/>
      <w:szCs w:val="16"/>
      <w:lang w:eastAsia="zh-CN"/>
    </w:rPr>
  </w:style>
  <w:style w:type="paragraph" w:customStyle="1" w:styleId="xl43">
    <w:name w:val="xl43"/>
    <w:basedOn w:val="Normal"/>
    <w:uiPriority w:val="99"/>
    <w:rsid w:val="00382063"/>
    <w:pPr>
      <w:suppressAutoHyphens/>
      <w:spacing w:before="100" w:after="100" w:line="240" w:lineRule="auto"/>
      <w:jc w:val="left"/>
    </w:pPr>
    <w:rPr>
      <w:rFonts w:eastAsia="Arial Unicode MS" w:cs="Arial"/>
      <w:color w:val="000000"/>
      <w:sz w:val="16"/>
      <w:szCs w:val="16"/>
      <w:lang w:eastAsia="zh-CN"/>
    </w:rPr>
  </w:style>
  <w:style w:type="paragraph" w:customStyle="1" w:styleId="xl44">
    <w:name w:val="xl44"/>
    <w:basedOn w:val="Normal"/>
    <w:uiPriority w:val="99"/>
    <w:rsid w:val="00382063"/>
    <w:pPr>
      <w:suppressAutoHyphens/>
      <w:spacing w:before="100" w:after="100" w:line="240" w:lineRule="auto"/>
      <w:jc w:val="right"/>
    </w:pPr>
    <w:rPr>
      <w:rFonts w:eastAsia="Arial Unicode MS" w:cs="Arial"/>
      <w:b/>
      <w:bCs/>
      <w:color w:val="000000"/>
      <w:szCs w:val="24"/>
      <w:lang w:eastAsia="zh-CN"/>
    </w:rPr>
  </w:style>
  <w:style w:type="paragraph" w:customStyle="1" w:styleId="xl45">
    <w:name w:val="xl45"/>
    <w:basedOn w:val="Normal"/>
    <w:uiPriority w:val="99"/>
    <w:rsid w:val="00382063"/>
    <w:pPr>
      <w:suppressAutoHyphens/>
      <w:spacing w:before="100" w:after="100" w:line="240" w:lineRule="auto"/>
      <w:jc w:val="left"/>
    </w:pPr>
    <w:rPr>
      <w:rFonts w:eastAsia="Arial Unicode MS" w:cs="Arial"/>
      <w:color w:val="000000"/>
      <w:szCs w:val="24"/>
      <w:lang w:eastAsia="zh-CN"/>
    </w:rPr>
  </w:style>
  <w:style w:type="paragraph" w:customStyle="1" w:styleId="xl47">
    <w:name w:val="xl47"/>
    <w:basedOn w:val="Normal"/>
    <w:uiPriority w:val="99"/>
    <w:rsid w:val="00382063"/>
    <w:pPr>
      <w:suppressAutoHyphens/>
      <w:spacing w:before="100" w:after="100" w:line="240" w:lineRule="auto"/>
      <w:jc w:val="right"/>
    </w:pPr>
    <w:rPr>
      <w:rFonts w:eastAsia="Arial Unicode MS" w:cs="Arial"/>
      <w:b/>
      <w:bCs/>
      <w:color w:val="000000"/>
      <w:szCs w:val="24"/>
      <w:lang w:eastAsia="zh-CN"/>
    </w:rPr>
  </w:style>
  <w:style w:type="paragraph" w:customStyle="1" w:styleId="xl48">
    <w:name w:val="xl48"/>
    <w:basedOn w:val="Normal"/>
    <w:uiPriority w:val="99"/>
    <w:rsid w:val="00382063"/>
    <w:pPr>
      <w:suppressAutoHyphens/>
      <w:spacing w:before="100" w:after="100" w:line="240" w:lineRule="auto"/>
      <w:jc w:val="center"/>
    </w:pPr>
    <w:rPr>
      <w:rFonts w:eastAsia="Arial Unicode MS" w:cs="Arial"/>
      <w:color w:val="000000"/>
      <w:szCs w:val="24"/>
      <w:lang w:eastAsia="zh-CN"/>
    </w:rPr>
  </w:style>
  <w:style w:type="paragraph" w:customStyle="1" w:styleId="xl49">
    <w:name w:val="xl49"/>
    <w:basedOn w:val="Normal"/>
    <w:uiPriority w:val="99"/>
    <w:rsid w:val="00382063"/>
    <w:pPr>
      <w:suppressAutoHyphens/>
      <w:spacing w:before="100" w:after="100" w:line="240" w:lineRule="auto"/>
      <w:jc w:val="center"/>
    </w:pPr>
    <w:rPr>
      <w:rFonts w:eastAsia="Arial Unicode MS" w:cs="Arial"/>
      <w:color w:val="000000"/>
      <w:szCs w:val="24"/>
      <w:lang w:eastAsia="zh-CN"/>
    </w:rPr>
  </w:style>
  <w:style w:type="paragraph" w:customStyle="1" w:styleId="xl50">
    <w:name w:val="xl50"/>
    <w:basedOn w:val="Normal"/>
    <w:uiPriority w:val="99"/>
    <w:rsid w:val="00382063"/>
    <w:pPr>
      <w:suppressAutoHyphens/>
      <w:spacing w:before="100" w:after="100" w:line="240" w:lineRule="auto"/>
      <w:jc w:val="center"/>
    </w:pPr>
    <w:rPr>
      <w:rFonts w:eastAsia="Arial Unicode MS" w:cs="Arial"/>
      <w:color w:val="000000"/>
      <w:sz w:val="16"/>
      <w:szCs w:val="16"/>
      <w:lang w:eastAsia="zh-CN"/>
    </w:rPr>
  </w:style>
  <w:style w:type="paragraph" w:customStyle="1" w:styleId="xl51">
    <w:name w:val="xl51"/>
    <w:basedOn w:val="Normal"/>
    <w:uiPriority w:val="99"/>
    <w:rsid w:val="00382063"/>
    <w:pPr>
      <w:suppressAutoHyphens/>
      <w:spacing w:before="100" w:after="100" w:line="240" w:lineRule="auto"/>
      <w:jc w:val="center"/>
    </w:pPr>
    <w:rPr>
      <w:rFonts w:eastAsia="Arial Unicode MS" w:cs="Arial"/>
      <w:color w:val="000000"/>
      <w:sz w:val="16"/>
      <w:szCs w:val="16"/>
      <w:lang w:eastAsia="zh-CN"/>
    </w:rPr>
  </w:style>
  <w:style w:type="paragraph" w:customStyle="1" w:styleId="xl52">
    <w:name w:val="xl52"/>
    <w:basedOn w:val="Normal"/>
    <w:uiPriority w:val="99"/>
    <w:rsid w:val="00382063"/>
    <w:pPr>
      <w:suppressAutoHyphens/>
      <w:spacing w:before="100" w:after="100" w:line="240" w:lineRule="auto"/>
      <w:jc w:val="center"/>
    </w:pPr>
    <w:rPr>
      <w:rFonts w:eastAsia="Arial Unicode MS" w:cs="Arial"/>
      <w:color w:val="000000"/>
      <w:sz w:val="16"/>
      <w:szCs w:val="16"/>
      <w:lang w:eastAsia="zh-CN"/>
    </w:rPr>
  </w:style>
  <w:style w:type="paragraph" w:customStyle="1" w:styleId="xl53">
    <w:name w:val="xl53"/>
    <w:basedOn w:val="Normal"/>
    <w:uiPriority w:val="99"/>
    <w:rsid w:val="00382063"/>
    <w:pPr>
      <w:suppressAutoHyphens/>
      <w:spacing w:before="100" w:after="100" w:line="240" w:lineRule="auto"/>
      <w:jc w:val="center"/>
    </w:pPr>
    <w:rPr>
      <w:rFonts w:eastAsia="Arial Unicode MS" w:cs="Arial"/>
      <w:color w:val="000000"/>
      <w:sz w:val="16"/>
      <w:szCs w:val="16"/>
      <w:lang w:eastAsia="zh-CN"/>
    </w:rPr>
  </w:style>
  <w:style w:type="paragraph" w:customStyle="1" w:styleId="xl54">
    <w:name w:val="xl54"/>
    <w:basedOn w:val="Normal"/>
    <w:uiPriority w:val="99"/>
    <w:rsid w:val="00382063"/>
    <w:pPr>
      <w:suppressAutoHyphens/>
      <w:spacing w:before="100" w:after="100" w:line="240" w:lineRule="auto"/>
      <w:jc w:val="center"/>
    </w:pPr>
    <w:rPr>
      <w:rFonts w:eastAsia="Arial Unicode MS" w:cs="Arial"/>
      <w:color w:val="000000"/>
      <w:sz w:val="16"/>
      <w:szCs w:val="16"/>
      <w:lang w:eastAsia="zh-CN"/>
    </w:rPr>
  </w:style>
  <w:style w:type="paragraph" w:customStyle="1" w:styleId="xl55">
    <w:name w:val="xl55"/>
    <w:basedOn w:val="Normal"/>
    <w:uiPriority w:val="99"/>
    <w:rsid w:val="00382063"/>
    <w:pPr>
      <w:suppressAutoHyphens/>
      <w:spacing w:before="100" w:after="100" w:line="240" w:lineRule="auto"/>
      <w:jc w:val="center"/>
    </w:pPr>
    <w:rPr>
      <w:rFonts w:eastAsia="Arial Unicode MS" w:cs="Arial"/>
      <w:color w:val="000000"/>
      <w:sz w:val="16"/>
      <w:szCs w:val="16"/>
      <w:lang w:eastAsia="zh-CN"/>
    </w:rPr>
  </w:style>
  <w:style w:type="paragraph" w:customStyle="1" w:styleId="xl56">
    <w:name w:val="xl56"/>
    <w:basedOn w:val="Normal"/>
    <w:uiPriority w:val="99"/>
    <w:rsid w:val="00382063"/>
    <w:pPr>
      <w:suppressAutoHyphens/>
      <w:spacing w:before="100" w:after="100" w:line="240" w:lineRule="auto"/>
      <w:jc w:val="center"/>
    </w:pPr>
    <w:rPr>
      <w:rFonts w:eastAsia="Arial Unicode MS" w:cs="Arial"/>
      <w:color w:val="000000"/>
      <w:sz w:val="16"/>
      <w:szCs w:val="16"/>
      <w:lang w:eastAsia="zh-CN"/>
    </w:rPr>
  </w:style>
  <w:style w:type="paragraph" w:customStyle="1" w:styleId="xl57">
    <w:name w:val="xl57"/>
    <w:basedOn w:val="Normal"/>
    <w:uiPriority w:val="99"/>
    <w:rsid w:val="00382063"/>
    <w:pPr>
      <w:suppressAutoHyphens/>
      <w:spacing w:before="100" w:after="100" w:line="240" w:lineRule="auto"/>
      <w:jc w:val="center"/>
    </w:pPr>
    <w:rPr>
      <w:rFonts w:eastAsia="Arial Unicode MS" w:cs="Arial"/>
      <w:color w:val="000000"/>
      <w:sz w:val="16"/>
      <w:szCs w:val="16"/>
      <w:lang w:eastAsia="zh-CN"/>
    </w:rPr>
  </w:style>
  <w:style w:type="paragraph" w:customStyle="1" w:styleId="xl58">
    <w:name w:val="xl58"/>
    <w:basedOn w:val="Normal"/>
    <w:uiPriority w:val="99"/>
    <w:rsid w:val="00382063"/>
    <w:pPr>
      <w:suppressAutoHyphens/>
      <w:spacing w:before="100" w:after="100" w:line="240" w:lineRule="auto"/>
      <w:jc w:val="center"/>
    </w:pPr>
    <w:rPr>
      <w:rFonts w:eastAsia="Arial Unicode MS" w:cs="Arial"/>
      <w:color w:val="000000"/>
      <w:sz w:val="16"/>
      <w:szCs w:val="16"/>
      <w:lang w:eastAsia="zh-CN"/>
    </w:rPr>
  </w:style>
  <w:style w:type="paragraph" w:customStyle="1" w:styleId="xl59">
    <w:name w:val="xl59"/>
    <w:basedOn w:val="Normal"/>
    <w:uiPriority w:val="99"/>
    <w:rsid w:val="00382063"/>
    <w:pPr>
      <w:suppressAutoHyphens/>
      <w:spacing w:before="100" w:after="100" w:line="240" w:lineRule="auto"/>
      <w:jc w:val="left"/>
    </w:pPr>
    <w:rPr>
      <w:rFonts w:ascii="Arial Unicode MS" w:eastAsia="Arial Unicode MS" w:hAnsi="Arial Unicode MS" w:cs="Wingdings"/>
      <w:szCs w:val="24"/>
      <w:lang w:eastAsia="zh-CN"/>
    </w:rPr>
  </w:style>
  <w:style w:type="paragraph" w:customStyle="1" w:styleId="xl60">
    <w:name w:val="xl60"/>
    <w:basedOn w:val="Normal"/>
    <w:uiPriority w:val="99"/>
    <w:rsid w:val="00382063"/>
    <w:pPr>
      <w:suppressAutoHyphens/>
      <w:spacing w:before="100" w:after="100" w:line="240" w:lineRule="auto"/>
      <w:jc w:val="right"/>
    </w:pPr>
    <w:rPr>
      <w:rFonts w:eastAsia="Arial Unicode MS" w:cs="Arial"/>
      <w:b/>
      <w:bCs/>
      <w:color w:val="000000"/>
      <w:sz w:val="16"/>
      <w:szCs w:val="16"/>
      <w:lang w:eastAsia="zh-CN"/>
    </w:rPr>
  </w:style>
  <w:style w:type="paragraph" w:customStyle="1" w:styleId="xl61">
    <w:name w:val="xl61"/>
    <w:basedOn w:val="Normal"/>
    <w:uiPriority w:val="99"/>
    <w:rsid w:val="00382063"/>
    <w:pPr>
      <w:suppressAutoHyphens/>
      <w:spacing w:before="100" w:after="100" w:line="240" w:lineRule="auto"/>
      <w:jc w:val="left"/>
    </w:pPr>
    <w:rPr>
      <w:rFonts w:eastAsia="Arial Unicode MS" w:cs="Arial"/>
      <w:b/>
      <w:bCs/>
      <w:i/>
      <w:iCs/>
      <w:color w:val="000000"/>
      <w:sz w:val="16"/>
      <w:szCs w:val="16"/>
      <w:lang w:eastAsia="zh-CN"/>
    </w:rPr>
  </w:style>
  <w:style w:type="paragraph" w:customStyle="1" w:styleId="xl62">
    <w:name w:val="xl62"/>
    <w:basedOn w:val="Normal"/>
    <w:uiPriority w:val="99"/>
    <w:rsid w:val="00382063"/>
    <w:pPr>
      <w:suppressAutoHyphens/>
      <w:spacing w:before="100" w:after="100" w:line="240" w:lineRule="auto"/>
      <w:jc w:val="left"/>
    </w:pPr>
    <w:rPr>
      <w:rFonts w:eastAsia="Arial Unicode MS" w:cs="Arial"/>
      <w:b/>
      <w:bCs/>
      <w:i/>
      <w:iCs/>
      <w:color w:val="000000"/>
      <w:sz w:val="16"/>
      <w:szCs w:val="16"/>
      <w:lang w:eastAsia="zh-CN"/>
    </w:rPr>
  </w:style>
  <w:style w:type="paragraph" w:customStyle="1" w:styleId="lt1">
    <w:name w:val="lt1"/>
    <w:basedOn w:val="Normal"/>
    <w:uiPriority w:val="99"/>
    <w:rsid w:val="00382063"/>
    <w:pPr>
      <w:suppressAutoHyphens/>
      <w:spacing w:before="100" w:after="100" w:line="240" w:lineRule="auto"/>
      <w:jc w:val="left"/>
    </w:pPr>
    <w:rPr>
      <w:rFonts w:ascii="Arial Unicode MS" w:eastAsia="Arial Unicode MS" w:hAnsi="Arial Unicode MS" w:cs="Wingdings"/>
      <w:color w:val="000000"/>
      <w:szCs w:val="24"/>
      <w:lang w:eastAsia="zh-CN"/>
    </w:rPr>
  </w:style>
  <w:style w:type="paragraph" w:customStyle="1" w:styleId="Mapadeldocumento1">
    <w:name w:val="Mapa del documento1"/>
    <w:basedOn w:val="Normal"/>
    <w:uiPriority w:val="99"/>
    <w:rsid w:val="00382063"/>
    <w:pPr>
      <w:shd w:val="clear" w:color="auto" w:fill="000080"/>
      <w:suppressAutoHyphens/>
      <w:spacing w:after="0" w:line="240" w:lineRule="auto"/>
    </w:pPr>
    <w:rPr>
      <w:rFonts w:ascii="Tahoma" w:hAnsi="Tahoma" w:cs="CenturyGothic"/>
      <w:sz w:val="20"/>
      <w:szCs w:val="24"/>
      <w:lang w:eastAsia="zh-CN"/>
    </w:rPr>
  </w:style>
  <w:style w:type="paragraph" w:customStyle="1" w:styleId="ESPECIFICACION4">
    <w:name w:val="ESPECIFICACION 4"/>
    <w:basedOn w:val="Normal"/>
    <w:uiPriority w:val="99"/>
    <w:rsid w:val="00382063"/>
    <w:pPr>
      <w:suppressAutoHyphens/>
      <w:spacing w:before="120" w:after="120" w:line="240" w:lineRule="auto"/>
    </w:pPr>
    <w:rPr>
      <w:rFonts w:ascii="Bookman Old Style" w:hAnsi="Bookman Old Style" w:cs="Bookman Old Style"/>
      <w:b/>
      <w:color w:val="808080"/>
      <w:szCs w:val="20"/>
      <w:lang w:eastAsia="zh-CN"/>
    </w:rPr>
  </w:style>
  <w:style w:type="paragraph" w:customStyle="1" w:styleId="Especificaciones1">
    <w:name w:val="Especificaciones 1"/>
    <w:basedOn w:val="Textoindependiente"/>
    <w:next w:val="Normal"/>
    <w:uiPriority w:val="99"/>
    <w:rsid w:val="00382063"/>
    <w:pPr>
      <w:keepNext/>
      <w:suppressAutoHyphens/>
      <w:autoSpaceDE w:val="0"/>
      <w:spacing w:before="240" w:line="240" w:lineRule="auto"/>
    </w:pPr>
    <w:rPr>
      <w:rFonts w:ascii="Tahoma" w:hAnsi="Tahoma" w:cs="Arial"/>
      <w:b/>
      <w:caps/>
      <w:sz w:val="20"/>
      <w:szCs w:val="20"/>
      <w:u w:val="single"/>
      <w:lang w:eastAsia="zh-CN"/>
    </w:rPr>
  </w:style>
  <w:style w:type="paragraph" w:customStyle="1" w:styleId="Especificaciones2Car">
    <w:name w:val="Especificaciones 2 Car"/>
    <w:basedOn w:val="Textoindependiente"/>
    <w:next w:val="Normal"/>
    <w:uiPriority w:val="99"/>
    <w:rsid w:val="00382063"/>
    <w:pPr>
      <w:keepNext/>
      <w:suppressAutoHyphens/>
      <w:autoSpaceDE w:val="0"/>
      <w:spacing w:before="120" w:line="240" w:lineRule="auto"/>
    </w:pPr>
    <w:rPr>
      <w:rFonts w:ascii="Tahoma" w:hAnsi="Tahoma" w:cs="Arial"/>
      <w:b/>
      <w:i/>
      <w:smallCaps/>
      <w:sz w:val="16"/>
      <w:szCs w:val="24"/>
      <w:lang w:eastAsia="zh-CN"/>
    </w:rPr>
  </w:style>
  <w:style w:type="paragraph" w:customStyle="1" w:styleId="Especificaciones2">
    <w:name w:val="Especificaciones 2"/>
    <w:basedOn w:val="Textoindependiente"/>
    <w:next w:val="Normal"/>
    <w:uiPriority w:val="99"/>
    <w:rsid w:val="00382063"/>
    <w:pPr>
      <w:keepNext/>
      <w:suppressAutoHyphens/>
      <w:autoSpaceDE w:val="0"/>
      <w:spacing w:before="120" w:line="240" w:lineRule="auto"/>
    </w:pPr>
    <w:rPr>
      <w:rFonts w:ascii="Tahoma" w:hAnsi="Tahoma" w:cs="Arial"/>
      <w:b/>
      <w:i/>
      <w:smallCaps/>
      <w:sz w:val="16"/>
      <w:szCs w:val="20"/>
      <w:lang w:eastAsia="zh-CN"/>
    </w:rPr>
  </w:style>
  <w:style w:type="paragraph" w:customStyle="1" w:styleId="Especificaciones3">
    <w:name w:val="Especificaciones 3"/>
    <w:basedOn w:val="Textoindependiente"/>
    <w:next w:val="Normal"/>
    <w:uiPriority w:val="99"/>
    <w:rsid w:val="00382063"/>
    <w:pPr>
      <w:keepNext/>
      <w:suppressAutoHyphens/>
      <w:autoSpaceDE w:val="0"/>
      <w:spacing w:before="120" w:line="240" w:lineRule="auto"/>
    </w:pPr>
    <w:rPr>
      <w:rFonts w:ascii="Tahoma" w:hAnsi="Tahoma" w:cs="Arial"/>
      <w:b/>
      <w:i/>
      <w:caps/>
      <w:sz w:val="14"/>
      <w:szCs w:val="20"/>
      <w:lang w:eastAsia="zh-CN"/>
    </w:rPr>
  </w:style>
  <w:style w:type="paragraph" w:customStyle="1" w:styleId="Especificaciones3Car">
    <w:name w:val="Especificaciones 3 Car"/>
    <w:basedOn w:val="Textoindependiente"/>
    <w:next w:val="Normal"/>
    <w:uiPriority w:val="99"/>
    <w:rsid w:val="00382063"/>
    <w:pPr>
      <w:keepNext/>
      <w:suppressAutoHyphens/>
      <w:autoSpaceDE w:val="0"/>
      <w:spacing w:before="120" w:line="240" w:lineRule="auto"/>
    </w:pPr>
    <w:rPr>
      <w:rFonts w:ascii="Tahoma" w:hAnsi="Tahoma" w:cs="Arial"/>
      <w:b/>
      <w:i/>
      <w:caps/>
      <w:sz w:val="14"/>
      <w:szCs w:val="24"/>
      <w:lang w:eastAsia="zh-CN"/>
    </w:rPr>
  </w:style>
  <w:style w:type="paragraph" w:customStyle="1" w:styleId="CM47">
    <w:name w:val="CM47"/>
    <w:basedOn w:val="Normal3"/>
    <w:next w:val="Normal3"/>
    <w:uiPriority w:val="99"/>
    <w:rsid w:val="00382063"/>
    <w:pPr>
      <w:widowControl w:val="0"/>
      <w:suppressAutoHyphens/>
      <w:autoSpaceDE w:val="0"/>
      <w:spacing w:after="200" w:line="240" w:lineRule="auto"/>
      <w:jc w:val="left"/>
    </w:pPr>
    <w:rPr>
      <w:rFonts w:ascii="Helvetica" w:hAnsi="Helvetica" w:cs="Helvetica"/>
      <w:kern w:val="1"/>
      <w:sz w:val="24"/>
      <w:szCs w:val="24"/>
      <w:lang w:val="es-ES" w:eastAsia="zh-CN"/>
    </w:rPr>
  </w:style>
  <w:style w:type="paragraph" w:customStyle="1" w:styleId="WW-Predeterminado11">
    <w:name w:val="WW-Predeterminado11"/>
    <w:rsid w:val="00382063"/>
    <w:pPr>
      <w:tabs>
        <w:tab w:val="left" w:pos="708"/>
      </w:tabs>
      <w:suppressAutoHyphens/>
    </w:pPr>
    <w:rPr>
      <w:rFonts w:ascii="Liberation Serif" w:eastAsia="WenQuanYi Micro Hei" w:hAnsi="Liberation Serif" w:cs="Lohit Hindi"/>
      <w:color w:val="00000A"/>
      <w:sz w:val="24"/>
      <w:szCs w:val="24"/>
      <w:lang w:val="es-ES" w:eastAsia="zh-CN" w:bidi="hi-IN"/>
    </w:rPr>
  </w:style>
  <w:style w:type="paragraph" w:customStyle="1" w:styleId="Textocomentario3">
    <w:name w:val="Texto comentario3"/>
    <w:basedOn w:val="Normal"/>
    <w:uiPriority w:val="99"/>
    <w:rsid w:val="00382063"/>
    <w:pPr>
      <w:suppressAutoHyphens/>
      <w:spacing w:after="0" w:line="240" w:lineRule="auto"/>
      <w:jc w:val="left"/>
    </w:pPr>
    <w:rPr>
      <w:rFonts w:ascii="Times New Roman" w:hAnsi="Times New Roman"/>
      <w:sz w:val="20"/>
      <w:szCs w:val="20"/>
      <w:lang w:eastAsia="zh-CN"/>
    </w:rPr>
  </w:style>
  <w:style w:type="paragraph" w:customStyle="1" w:styleId="bodytext2">
    <w:name w:val="bodytext2"/>
    <w:basedOn w:val="Normal"/>
    <w:uiPriority w:val="99"/>
    <w:rsid w:val="00382063"/>
    <w:pPr>
      <w:suppressAutoHyphens/>
      <w:overflowPunct w:val="0"/>
      <w:autoSpaceDE w:val="0"/>
      <w:spacing w:after="0" w:line="240" w:lineRule="auto"/>
    </w:pPr>
    <w:rPr>
      <w:rFonts w:ascii="Times New Roman" w:hAnsi="Times New Roman"/>
      <w:szCs w:val="24"/>
      <w:lang w:eastAsia="zh-CN"/>
    </w:rPr>
  </w:style>
  <w:style w:type="paragraph" w:customStyle="1" w:styleId="WW-Predeterminado12">
    <w:name w:val="WW-Predeterminado12"/>
    <w:rsid w:val="00382063"/>
    <w:pPr>
      <w:tabs>
        <w:tab w:val="left" w:pos="708"/>
      </w:tabs>
      <w:suppressAutoHyphens/>
    </w:pPr>
    <w:rPr>
      <w:rFonts w:ascii="Liberation Serif" w:eastAsia="WenQuanYi Micro Hei" w:hAnsi="Liberation Serif" w:cs="Lohit Hindi"/>
      <w:color w:val="00000A"/>
      <w:sz w:val="24"/>
      <w:szCs w:val="24"/>
      <w:lang w:val="es-ES" w:eastAsia="zh-CN" w:bidi="hi-IN"/>
    </w:rPr>
  </w:style>
  <w:style w:type="paragraph" w:customStyle="1" w:styleId="Textoindependiente25">
    <w:name w:val="Texto independiente 25"/>
    <w:basedOn w:val="Normal"/>
    <w:rsid w:val="00382063"/>
    <w:pPr>
      <w:suppressAutoHyphens/>
      <w:spacing w:after="120" w:line="480" w:lineRule="auto"/>
    </w:pPr>
    <w:rPr>
      <w:rFonts w:ascii="Tahoma" w:hAnsi="Tahoma" w:cs="Tahoma"/>
      <w:sz w:val="20"/>
      <w:szCs w:val="24"/>
      <w:lang w:eastAsia="zh-CN"/>
    </w:rPr>
  </w:style>
  <w:style w:type="paragraph" w:customStyle="1" w:styleId="WW-Textoindependiente33">
    <w:name w:val="WW-Texto independiente 33"/>
    <w:basedOn w:val="Normal"/>
    <w:rsid w:val="00382063"/>
    <w:pPr>
      <w:suppressAutoHyphens/>
      <w:spacing w:after="120" w:line="240" w:lineRule="auto"/>
    </w:pPr>
    <w:rPr>
      <w:rFonts w:ascii="Tahoma" w:hAnsi="Tahoma" w:cs="Tahoma"/>
      <w:sz w:val="16"/>
      <w:szCs w:val="16"/>
      <w:lang w:eastAsia="zh-CN"/>
    </w:rPr>
  </w:style>
  <w:style w:type="paragraph" w:customStyle="1" w:styleId="CM24">
    <w:name w:val="CM24"/>
    <w:basedOn w:val="Normal4"/>
    <w:next w:val="Normal4"/>
    <w:uiPriority w:val="99"/>
    <w:rsid w:val="00382063"/>
    <w:rPr>
      <w:rFonts w:eastAsia="Times New Roman"/>
      <w:color w:val="auto"/>
      <w:lang w:val="es-CO"/>
    </w:rPr>
  </w:style>
  <w:style w:type="paragraph" w:customStyle="1" w:styleId="CM11">
    <w:name w:val="CM1+1"/>
    <w:basedOn w:val="Normal4"/>
    <w:next w:val="Normal4"/>
    <w:uiPriority w:val="99"/>
    <w:rsid w:val="00382063"/>
    <w:pPr>
      <w:spacing w:line="276" w:lineRule="atLeast"/>
    </w:pPr>
    <w:rPr>
      <w:rFonts w:eastAsia="Times New Roman"/>
      <w:color w:val="auto"/>
      <w:lang w:val="es-CO"/>
    </w:rPr>
  </w:style>
  <w:style w:type="paragraph" w:customStyle="1" w:styleId="CM50">
    <w:name w:val="CM50"/>
    <w:basedOn w:val="Normal4"/>
    <w:next w:val="Normal4"/>
    <w:uiPriority w:val="99"/>
    <w:rsid w:val="00382063"/>
    <w:pPr>
      <w:widowControl w:val="0"/>
      <w:spacing w:after="300"/>
    </w:pPr>
    <w:rPr>
      <w:rFonts w:ascii="Helvetica" w:eastAsia="Times New Roman" w:hAnsi="Helvetica" w:cs="Helvetica"/>
      <w:color w:val="auto"/>
    </w:rPr>
  </w:style>
  <w:style w:type="paragraph" w:customStyle="1" w:styleId="Textbody">
    <w:name w:val="Text body"/>
    <w:basedOn w:val="Normal"/>
    <w:uiPriority w:val="99"/>
    <w:rsid w:val="00382063"/>
    <w:pPr>
      <w:widowControl w:val="0"/>
      <w:suppressAutoHyphens/>
      <w:spacing w:after="120" w:line="240" w:lineRule="auto"/>
      <w:jc w:val="left"/>
      <w:textAlignment w:val="baseline"/>
    </w:pPr>
    <w:rPr>
      <w:rFonts w:ascii="Times New Roman" w:eastAsia="DejaVu Sans" w:hAnsi="Times New Roman" w:cs="Lohit Hindi"/>
      <w:kern w:val="1"/>
      <w:szCs w:val="24"/>
      <w:lang w:val="es-CO" w:eastAsia="zh-CN" w:bidi="hi-IN"/>
    </w:rPr>
  </w:style>
  <w:style w:type="paragraph" w:customStyle="1" w:styleId="font5">
    <w:name w:val="font5"/>
    <w:basedOn w:val="Normal"/>
    <w:rsid w:val="00382063"/>
    <w:pPr>
      <w:suppressAutoHyphens/>
      <w:spacing w:before="280" w:after="280" w:line="240" w:lineRule="auto"/>
      <w:jc w:val="left"/>
    </w:pPr>
    <w:rPr>
      <w:rFonts w:ascii="Tahoma" w:hAnsi="Tahoma" w:cs="Tahoma"/>
      <w:b/>
      <w:bCs/>
      <w:color w:val="000000"/>
      <w:sz w:val="18"/>
      <w:szCs w:val="18"/>
      <w:lang w:val="es-CO" w:eastAsia="zh-CN"/>
    </w:rPr>
  </w:style>
  <w:style w:type="paragraph" w:customStyle="1" w:styleId="font6">
    <w:name w:val="font6"/>
    <w:basedOn w:val="Normal"/>
    <w:rsid w:val="00382063"/>
    <w:pPr>
      <w:suppressAutoHyphens/>
      <w:spacing w:before="280" w:after="280" w:line="240" w:lineRule="auto"/>
      <w:jc w:val="left"/>
    </w:pPr>
    <w:rPr>
      <w:rFonts w:ascii="Tahoma" w:hAnsi="Tahoma" w:cs="Tahoma"/>
      <w:color w:val="000000"/>
      <w:sz w:val="18"/>
      <w:szCs w:val="18"/>
      <w:lang w:val="es-CO" w:eastAsia="zh-CN"/>
    </w:rPr>
  </w:style>
  <w:style w:type="paragraph" w:customStyle="1" w:styleId="xl131">
    <w:name w:val="xl131"/>
    <w:basedOn w:val="Normal"/>
    <w:rsid w:val="00382063"/>
    <w:pPr>
      <w:suppressAutoHyphens/>
      <w:spacing w:before="280" w:after="280" w:line="240" w:lineRule="auto"/>
      <w:jc w:val="center"/>
      <w:textAlignment w:val="top"/>
    </w:pPr>
    <w:rPr>
      <w:rFonts w:cs="Arial"/>
      <w:szCs w:val="24"/>
      <w:lang w:val="es-CO" w:eastAsia="zh-CN"/>
    </w:rPr>
  </w:style>
  <w:style w:type="paragraph" w:customStyle="1" w:styleId="xl132">
    <w:name w:val="xl132"/>
    <w:basedOn w:val="Normal"/>
    <w:rsid w:val="00382063"/>
    <w:pPr>
      <w:suppressAutoHyphens/>
      <w:spacing w:before="280" w:after="280" w:line="240" w:lineRule="auto"/>
      <w:jc w:val="right"/>
      <w:textAlignment w:val="top"/>
    </w:pPr>
    <w:rPr>
      <w:rFonts w:cs="Arial"/>
      <w:szCs w:val="24"/>
      <w:lang w:val="es-CO" w:eastAsia="zh-CN"/>
    </w:rPr>
  </w:style>
  <w:style w:type="paragraph" w:customStyle="1" w:styleId="xl133">
    <w:name w:val="xl133"/>
    <w:basedOn w:val="Normal"/>
    <w:rsid w:val="00382063"/>
    <w:pPr>
      <w:suppressAutoHyphens/>
      <w:spacing w:before="280" w:after="280" w:line="240" w:lineRule="auto"/>
      <w:jc w:val="center"/>
      <w:textAlignment w:val="top"/>
    </w:pPr>
    <w:rPr>
      <w:rFonts w:cs="Arial"/>
      <w:szCs w:val="24"/>
      <w:lang w:val="es-CO" w:eastAsia="zh-CN"/>
    </w:rPr>
  </w:style>
  <w:style w:type="paragraph" w:customStyle="1" w:styleId="xl134">
    <w:name w:val="xl134"/>
    <w:basedOn w:val="Normal"/>
    <w:rsid w:val="00382063"/>
    <w:pPr>
      <w:suppressAutoHyphens/>
      <w:spacing w:before="280" w:after="280" w:line="240" w:lineRule="auto"/>
      <w:jc w:val="right"/>
      <w:textAlignment w:val="top"/>
    </w:pPr>
    <w:rPr>
      <w:rFonts w:cs="Arial"/>
      <w:szCs w:val="24"/>
      <w:lang w:val="es-CO" w:eastAsia="zh-CN"/>
    </w:rPr>
  </w:style>
  <w:style w:type="paragraph" w:customStyle="1" w:styleId="xl135">
    <w:name w:val="xl135"/>
    <w:basedOn w:val="Normal"/>
    <w:rsid w:val="00382063"/>
    <w:pPr>
      <w:shd w:val="clear" w:color="auto" w:fill="BFBFBF"/>
      <w:suppressAutoHyphens/>
      <w:spacing w:before="280" w:after="280" w:line="240" w:lineRule="auto"/>
      <w:jc w:val="center"/>
      <w:textAlignment w:val="top"/>
    </w:pPr>
    <w:rPr>
      <w:rFonts w:cs="Arial"/>
      <w:szCs w:val="24"/>
      <w:lang w:val="es-CO" w:eastAsia="zh-CN"/>
    </w:rPr>
  </w:style>
  <w:style w:type="paragraph" w:customStyle="1" w:styleId="xl136">
    <w:name w:val="xl136"/>
    <w:basedOn w:val="Normal"/>
    <w:rsid w:val="00382063"/>
    <w:pPr>
      <w:suppressAutoHyphens/>
      <w:spacing w:before="280" w:after="280" w:line="240" w:lineRule="auto"/>
      <w:jc w:val="left"/>
      <w:textAlignment w:val="top"/>
    </w:pPr>
    <w:rPr>
      <w:rFonts w:cs="Arial"/>
      <w:szCs w:val="24"/>
      <w:lang w:val="es-CO" w:eastAsia="zh-CN"/>
    </w:rPr>
  </w:style>
  <w:style w:type="paragraph" w:customStyle="1" w:styleId="xl137">
    <w:name w:val="xl137"/>
    <w:basedOn w:val="Normal"/>
    <w:rsid w:val="00382063"/>
    <w:pPr>
      <w:suppressAutoHyphens/>
      <w:spacing w:before="280" w:after="280" w:line="240" w:lineRule="auto"/>
      <w:jc w:val="left"/>
    </w:pPr>
    <w:rPr>
      <w:rFonts w:cs="Arial"/>
      <w:b/>
      <w:bCs/>
      <w:szCs w:val="24"/>
      <w:lang w:val="es-CO" w:eastAsia="zh-CN"/>
    </w:rPr>
  </w:style>
  <w:style w:type="paragraph" w:customStyle="1" w:styleId="xl138">
    <w:name w:val="xl138"/>
    <w:basedOn w:val="Normal"/>
    <w:rsid w:val="00382063"/>
    <w:pPr>
      <w:suppressAutoHyphens/>
      <w:spacing w:before="280" w:after="280" w:line="240" w:lineRule="auto"/>
      <w:jc w:val="left"/>
      <w:textAlignment w:val="top"/>
    </w:pPr>
    <w:rPr>
      <w:rFonts w:cs="Arial"/>
      <w:b/>
      <w:bCs/>
      <w:szCs w:val="24"/>
      <w:lang w:val="es-CO" w:eastAsia="zh-CN"/>
    </w:rPr>
  </w:style>
  <w:style w:type="paragraph" w:customStyle="1" w:styleId="xl139">
    <w:name w:val="xl139"/>
    <w:basedOn w:val="Normal"/>
    <w:rsid w:val="00382063"/>
    <w:pPr>
      <w:suppressAutoHyphens/>
      <w:spacing w:before="280" w:after="280" w:line="240" w:lineRule="auto"/>
      <w:jc w:val="center"/>
    </w:pPr>
    <w:rPr>
      <w:rFonts w:cs="Arial"/>
      <w:b/>
      <w:bCs/>
      <w:szCs w:val="24"/>
      <w:lang w:val="es-CO" w:eastAsia="zh-CN"/>
    </w:rPr>
  </w:style>
  <w:style w:type="paragraph" w:customStyle="1" w:styleId="xl140">
    <w:name w:val="xl140"/>
    <w:basedOn w:val="Normal"/>
    <w:rsid w:val="00382063"/>
    <w:pPr>
      <w:suppressAutoHyphens/>
      <w:spacing w:before="280" w:after="280" w:line="240" w:lineRule="auto"/>
      <w:jc w:val="left"/>
      <w:textAlignment w:val="top"/>
    </w:pPr>
    <w:rPr>
      <w:rFonts w:cs="Arial"/>
      <w:b/>
      <w:bCs/>
      <w:szCs w:val="24"/>
      <w:lang w:val="es-CO" w:eastAsia="zh-CN"/>
    </w:rPr>
  </w:style>
  <w:style w:type="paragraph" w:customStyle="1" w:styleId="xl141">
    <w:name w:val="xl141"/>
    <w:basedOn w:val="Normal"/>
    <w:rsid w:val="00382063"/>
    <w:pPr>
      <w:suppressAutoHyphens/>
      <w:spacing w:before="280" w:after="280" w:line="240" w:lineRule="auto"/>
      <w:jc w:val="center"/>
    </w:pPr>
    <w:rPr>
      <w:rFonts w:cs="Arial"/>
      <w:b/>
      <w:bCs/>
      <w:szCs w:val="24"/>
      <w:lang w:val="es-CO" w:eastAsia="zh-CN"/>
    </w:rPr>
  </w:style>
  <w:style w:type="paragraph" w:customStyle="1" w:styleId="xl142">
    <w:name w:val="xl142"/>
    <w:basedOn w:val="Normal"/>
    <w:rsid w:val="00382063"/>
    <w:pPr>
      <w:suppressAutoHyphens/>
      <w:spacing w:before="280" w:after="280" w:line="240" w:lineRule="auto"/>
      <w:jc w:val="left"/>
      <w:textAlignment w:val="top"/>
    </w:pPr>
    <w:rPr>
      <w:rFonts w:cs="Arial"/>
      <w:b/>
      <w:bCs/>
      <w:szCs w:val="24"/>
      <w:lang w:val="es-CO" w:eastAsia="zh-CN"/>
    </w:rPr>
  </w:style>
  <w:style w:type="paragraph" w:customStyle="1" w:styleId="xl143">
    <w:name w:val="xl143"/>
    <w:basedOn w:val="Normal"/>
    <w:rsid w:val="00382063"/>
    <w:pPr>
      <w:suppressAutoHyphens/>
      <w:spacing w:before="280" w:after="280" w:line="240" w:lineRule="auto"/>
      <w:jc w:val="left"/>
    </w:pPr>
    <w:rPr>
      <w:rFonts w:cs="Arial"/>
      <w:szCs w:val="24"/>
      <w:lang w:val="es-CO" w:eastAsia="zh-CN"/>
    </w:rPr>
  </w:style>
  <w:style w:type="paragraph" w:customStyle="1" w:styleId="xl144">
    <w:name w:val="xl144"/>
    <w:basedOn w:val="Normal"/>
    <w:rsid w:val="00382063"/>
    <w:pPr>
      <w:suppressAutoHyphens/>
      <w:spacing w:before="280" w:after="280" w:line="240" w:lineRule="auto"/>
      <w:jc w:val="left"/>
    </w:pPr>
    <w:rPr>
      <w:rFonts w:cs="Arial"/>
      <w:b/>
      <w:bCs/>
      <w:szCs w:val="24"/>
      <w:lang w:val="es-CO" w:eastAsia="zh-CN"/>
    </w:rPr>
  </w:style>
  <w:style w:type="paragraph" w:customStyle="1" w:styleId="xl145">
    <w:name w:val="xl145"/>
    <w:basedOn w:val="Normal"/>
    <w:rsid w:val="00382063"/>
    <w:pPr>
      <w:suppressAutoHyphens/>
      <w:spacing w:before="280" w:after="280" w:line="240" w:lineRule="auto"/>
      <w:jc w:val="center"/>
      <w:textAlignment w:val="center"/>
    </w:pPr>
    <w:rPr>
      <w:rFonts w:cs="Arial"/>
      <w:szCs w:val="24"/>
      <w:lang w:val="es-CO" w:eastAsia="zh-CN"/>
    </w:rPr>
  </w:style>
  <w:style w:type="paragraph" w:customStyle="1" w:styleId="xl146">
    <w:name w:val="xl146"/>
    <w:basedOn w:val="Normal"/>
    <w:rsid w:val="00382063"/>
    <w:pPr>
      <w:suppressAutoHyphens/>
      <w:spacing w:before="280" w:after="280" w:line="240" w:lineRule="auto"/>
      <w:jc w:val="left"/>
      <w:textAlignment w:val="center"/>
    </w:pPr>
    <w:rPr>
      <w:rFonts w:cs="Arial"/>
      <w:szCs w:val="24"/>
      <w:lang w:val="es-CO" w:eastAsia="zh-CN"/>
    </w:rPr>
  </w:style>
  <w:style w:type="paragraph" w:customStyle="1" w:styleId="xl147">
    <w:name w:val="xl147"/>
    <w:basedOn w:val="Normal"/>
    <w:rsid w:val="00382063"/>
    <w:pPr>
      <w:suppressAutoHyphens/>
      <w:spacing w:before="280" w:after="280" w:line="240" w:lineRule="auto"/>
      <w:jc w:val="left"/>
      <w:textAlignment w:val="center"/>
    </w:pPr>
    <w:rPr>
      <w:rFonts w:cs="Arial"/>
      <w:szCs w:val="24"/>
      <w:lang w:val="es-CO" w:eastAsia="zh-CN"/>
    </w:rPr>
  </w:style>
  <w:style w:type="paragraph" w:customStyle="1" w:styleId="xl148">
    <w:name w:val="xl148"/>
    <w:basedOn w:val="Normal"/>
    <w:rsid w:val="00382063"/>
    <w:pPr>
      <w:suppressAutoHyphens/>
      <w:spacing w:before="280" w:after="280" w:line="240" w:lineRule="auto"/>
      <w:jc w:val="left"/>
      <w:textAlignment w:val="center"/>
    </w:pPr>
    <w:rPr>
      <w:rFonts w:cs="Arial"/>
      <w:szCs w:val="24"/>
      <w:lang w:val="es-CO" w:eastAsia="zh-CN"/>
    </w:rPr>
  </w:style>
  <w:style w:type="paragraph" w:customStyle="1" w:styleId="xl149">
    <w:name w:val="xl149"/>
    <w:basedOn w:val="Normal"/>
    <w:rsid w:val="00382063"/>
    <w:pPr>
      <w:suppressAutoHyphens/>
      <w:spacing w:before="280" w:after="280" w:line="240" w:lineRule="auto"/>
      <w:jc w:val="left"/>
      <w:textAlignment w:val="center"/>
    </w:pPr>
    <w:rPr>
      <w:rFonts w:cs="Arial"/>
      <w:szCs w:val="24"/>
      <w:lang w:val="es-CO" w:eastAsia="zh-CN"/>
    </w:rPr>
  </w:style>
  <w:style w:type="paragraph" w:customStyle="1" w:styleId="xl150">
    <w:name w:val="xl150"/>
    <w:basedOn w:val="Normal"/>
    <w:rsid w:val="00382063"/>
    <w:pPr>
      <w:suppressAutoHyphens/>
      <w:spacing w:before="280" w:after="280" w:line="240" w:lineRule="auto"/>
      <w:jc w:val="center"/>
      <w:textAlignment w:val="center"/>
    </w:pPr>
    <w:rPr>
      <w:rFonts w:cs="Arial"/>
      <w:szCs w:val="24"/>
      <w:lang w:val="es-CO" w:eastAsia="zh-CN"/>
    </w:rPr>
  </w:style>
  <w:style w:type="paragraph" w:customStyle="1" w:styleId="xl151">
    <w:name w:val="xl151"/>
    <w:basedOn w:val="Normal"/>
    <w:rsid w:val="00382063"/>
    <w:pPr>
      <w:suppressAutoHyphens/>
      <w:spacing w:before="280" w:after="280" w:line="240" w:lineRule="auto"/>
      <w:jc w:val="left"/>
      <w:textAlignment w:val="center"/>
    </w:pPr>
    <w:rPr>
      <w:rFonts w:cs="Arial"/>
      <w:szCs w:val="24"/>
      <w:lang w:val="es-CO" w:eastAsia="zh-CN"/>
    </w:rPr>
  </w:style>
  <w:style w:type="paragraph" w:customStyle="1" w:styleId="xl152">
    <w:name w:val="xl152"/>
    <w:basedOn w:val="Normal"/>
    <w:rsid w:val="00382063"/>
    <w:pPr>
      <w:suppressAutoHyphens/>
      <w:spacing w:before="280" w:after="280" w:line="240" w:lineRule="auto"/>
      <w:jc w:val="left"/>
      <w:textAlignment w:val="center"/>
    </w:pPr>
    <w:rPr>
      <w:rFonts w:cs="Arial"/>
      <w:szCs w:val="24"/>
      <w:lang w:val="es-CO" w:eastAsia="zh-CN"/>
    </w:rPr>
  </w:style>
  <w:style w:type="paragraph" w:customStyle="1" w:styleId="xl153">
    <w:name w:val="xl153"/>
    <w:basedOn w:val="Normal"/>
    <w:rsid w:val="00382063"/>
    <w:pPr>
      <w:suppressAutoHyphens/>
      <w:spacing w:before="280" w:after="280" w:line="240" w:lineRule="auto"/>
      <w:jc w:val="left"/>
      <w:textAlignment w:val="center"/>
    </w:pPr>
    <w:rPr>
      <w:rFonts w:cs="Arial"/>
      <w:szCs w:val="24"/>
      <w:lang w:val="es-CO" w:eastAsia="zh-CN"/>
    </w:rPr>
  </w:style>
  <w:style w:type="paragraph" w:customStyle="1" w:styleId="xl154">
    <w:name w:val="xl154"/>
    <w:basedOn w:val="Normal"/>
    <w:rsid w:val="00382063"/>
    <w:pPr>
      <w:suppressAutoHyphens/>
      <w:spacing w:before="280" w:after="280" w:line="240" w:lineRule="auto"/>
      <w:jc w:val="left"/>
      <w:textAlignment w:val="center"/>
    </w:pPr>
    <w:rPr>
      <w:rFonts w:cs="Arial"/>
      <w:szCs w:val="24"/>
      <w:lang w:val="es-CO" w:eastAsia="zh-CN"/>
    </w:rPr>
  </w:style>
  <w:style w:type="paragraph" w:customStyle="1" w:styleId="xl155">
    <w:name w:val="xl155"/>
    <w:basedOn w:val="Normal"/>
    <w:rsid w:val="00382063"/>
    <w:pPr>
      <w:shd w:val="clear" w:color="auto" w:fill="FFFFFF"/>
      <w:suppressAutoHyphens/>
      <w:spacing w:before="280" w:after="280" w:line="240" w:lineRule="auto"/>
      <w:jc w:val="left"/>
      <w:textAlignment w:val="center"/>
    </w:pPr>
    <w:rPr>
      <w:rFonts w:cs="Arial"/>
      <w:szCs w:val="24"/>
      <w:lang w:val="es-CO" w:eastAsia="zh-CN"/>
    </w:rPr>
  </w:style>
  <w:style w:type="paragraph" w:customStyle="1" w:styleId="xl156">
    <w:name w:val="xl156"/>
    <w:basedOn w:val="Normal"/>
    <w:rsid w:val="00382063"/>
    <w:pPr>
      <w:suppressAutoHyphens/>
      <w:spacing w:before="280" w:after="280" w:line="240" w:lineRule="auto"/>
      <w:jc w:val="center"/>
      <w:textAlignment w:val="center"/>
    </w:pPr>
    <w:rPr>
      <w:rFonts w:cs="Arial"/>
      <w:szCs w:val="24"/>
      <w:lang w:val="es-CO" w:eastAsia="zh-CN"/>
    </w:rPr>
  </w:style>
  <w:style w:type="paragraph" w:customStyle="1" w:styleId="xl157">
    <w:name w:val="xl157"/>
    <w:basedOn w:val="Normal"/>
    <w:rsid w:val="00382063"/>
    <w:pPr>
      <w:suppressAutoHyphens/>
      <w:spacing w:before="280" w:after="280" w:line="240" w:lineRule="auto"/>
      <w:jc w:val="left"/>
      <w:textAlignment w:val="center"/>
    </w:pPr>
    <w:rPr>
      <w:rFonts w:cs="Arial"/>
      <w:szCs w:val="24"/>
      <w:lang w:val="es-CO" w:eastAsia="zh-CN"/>
    </w:rPr>
  </w:style>
  <w:style w:type="paragraph" w:customStyle="1" w:styleId="xl158">
    <w:name w:val="xl158"/>
    <w:basedOn w:val="Normal"/>
    <w:rsid w:val="00382063"/>
    <w:pPr>
      <w:suppressAutoHyphens/>
      <w:spacing w:before="280" w:after="280" w:line="240" w:lineRule="auto"/>
      <w:jc w:val="right"/>
      <w:textAlignment w:val="center"/>
    </w:pPr>
    <w:rPr>
      <w:rFonts w:cs="Arial"/>
      <w:szCs w:val="24"/>
      <w:lang w:val="es-CO" w:eastAsia="zh-CN"/>
    </w:rPr>
  </w:style>
  <w:style w:type="paragraph" w:customStyle="1" w:styleId="xl159">
    <w:name w:val="xl159"/>
    <w:basedOn w:val="Normal"/>
    <w:rsid w:val="00382063"/>
    <w:pPr>
      <w:suppressAutoHyphens/>
      <w:spacing w:before="280" w:after="280" w:line="240" w:lineRule="auto"/>
      <w:jc w:val="left"/>
      <w:textAlignment w:val="center"/>
    </w:pPr>
    <w:rPr>
      <w:rFonts w:cs="Arial"/>
      <w:szCs w:val="24"/>
      <w:lang w:val="es-CO" w:eastAsia="zh-CN"/>
    </w:rPr>
  </w:style>
  <w:style w:type="paragraph" w:customStyle="1" w:styleId="xl160">
    <w:name w:val="xl160"/>
    <w:basedOn w:val="Normal"/>
    <w:rsid w:val="00382063"/>
    <w:pPr>
      <w:shd w:val="clear" w:color="auto" w:fill="D9D9D9"/>
      <w:suppressAutoHyphens/>
      <w:spacing w:before="280" w:after="280" w:line="240" w:lineRule="auto"/>
      <w:jc w:val="left"/>
      <w:textAlignment w:val="top"/>
    </w:pPr>
    <w:rPr>
      <w:rFonts w:cs="Arial"/>
      <w:b/>
      <w:bCs/>
      <w:szCs w:val="24"/>
      <w:lang w:val="es-CO" w:eastAsia="zh-CN"/>
    </w:rPr>
  </w:style>
  <w:style w:type="paragraph" w:customStyle="1" w:styleId="xl161">
    <w:name w:val="xl161"/>
    <w:basedOn w:val="Normal"/>
    <w:rsid w:val="00382063"/>
    <w:pPr>
      <w:shd w:val="clear" w:color="auto" w:fill="D9D9D9"/>
      <w:suppressAutoHyphens/>
      <w:spacing w:before="280" w:after="280" w:line="240" w:lineRule="auto"/>
      <w:jc w:val="left"/>
      <w:textAlignment w:val="top"/>
    </w:pPr>
    <w:rPr>
      <w:rFonts w:cs="Arial"/>
      <w:b/>
      <w:bCs/>
      <w:szCs w:val="24"/>
      <w:lang w:val="es-CO" w:eastAsia="zh-CN"/>
    </w:rPr>
  </w:style>
  <w:style w:type="paragraph" w:customStyle="1" w:styleId="xl162">
    <w:name w:val="xl162"/>
    <w:basedOn w:val="Normal"/>
    <w:rsid w:val="00382063"/>
    <w:pPr>
      <w:shd w:val="clear" w:color="auto" w:fill="D9D9D9"/>
      <w:suppressAutoHyphens/>
      <w:spacing w:before="280" w:after="280" w:line="240" w:lineRule="auto"/>
      <w:jc w:val="left"/>
      <w:textAlignment w:val="top"/>
    </w:pPr>
    <w:rPr>
      <w:rFonts w:cs="Arial"/>
      <w:b/>
      <w:bCs/>
      <w:szCs w:val="24"/>
      <w:lang w:val="es-CO" w:eastAsia="zh-CN"/>
    </w:rPr>
  </w:style>
  <w:style w:type="paragraph" w:customStyle="1" w:styleId="xl163">
    <w:name w:val="xl163"/>
    <w:basedOn w:val="Normal"/>
    <w:rsid w:val="00382063"/>
    <w:pPr>
      <w:suppressAutoHyphens/>
      <w:spacing w:before="280" w:after="280" w:line="240" w:lineRule="auto"/>
      <w:jc w:val="center"/>
      <w:textAlignment w:val="center"/>
    </w:pPr>
    <w:rPr>
      <w:rFonts w:cs="Arial"/>
      <w:szCs w:val="24"/>
      <w:lang w:val="es-CO" w:eastAsia="zh-CN"/>
    </w:rPr>
  </w:style>
  <w:style w:type="paragraph" w:customStyle="1" w:styleId="xl164">
    <w:name w:val="xl164"/>
    <w:basedOn w:val="Normal"/>
    <w:rsid w:val="00382063"/>
    <w:pPr>
      <w:suppressAutoHyphens/>
      <w:spacing w:before="280" w:after="280" w:line="240" w:lineRule="auto"/>
      <w:jc w:val="left"/>
      <w:textAlignment w:val="center"/>
    </w:pPr>
    <w:rPr>
      <w:rFonts w:cs="Arial"/>
      <w:szCs w:val="24"/>
      <w:lang w:val="es-CO" w:eastAsia="zh-CN"/>
    </w:rPr>
  </w:style>
  <w:style w:type="paragraph" w:customStyle="1" w:styleId="xl165">
    <w:name w:val="xl165"/>
    <w:basedOn w:val="Normal"/>
    <w:rsid w:val="00382063"/>
    <w:pPr>
      <w:shd w:val="clear" w:color="auto" w:fill="E6B8B7"/>
      <w:suppressAutoHyphens/>
      <w:spacing w:before="280" w:after="280" w:line="240" w:lineRule="auto"/>
      <w:jc w:val="left"/>
      <w:textAlignment w:val="top"/>
    </w:pPr>
    <w:rPr>
      <w:rFonts w:cs="Arial"/>
      <w:b/>
      <w:bCs/>
      <w:szCs w:val="24"/>
      <w:lang w:val="es-CO" w:eastAsia="zh-CN"/>
    </w:rPr>
  </w:style>
  <w:style w:type="paragraph" w:customStyle="1" w:styleId="xl166">
    <w:name w:val="xl166"/>
    <w:basedOn w:val="Normal"/>
    <w:rsid w:val="00382063"/>
    <w:pPr>
      <w:shd w:val="clear" w:color="auto" w:fill="E6B8B7"/>
      <w:suppressAutoHyphens/>
      <w:spacing w:before="280" w:after="280" w:line="240" w:lineRule="auto"/>
      <w:jc w:val="left"/>
      <w:textAlignment w:val="top"/>
    </w:pPr>
    <w:rPr>
      <w:rFonts w:cs="Arial"/>
      <w:b/>
      <w:bCs/>
      <w:szCs w:val="24"/>
      <w:lang w:val="es-CO" w:eastAsia="zh-CN"/>
    </w:rPr>
  </w:style>
  <w:style w:type="paragraph" w:customStyle="1" w:styleId="xl167">
    <w:name w:val="xl167"/>
    <w:basedOn w:val="Normal"/>
    <w:rsid w:val="00382063"/>
    <w:pPr>
      <w:suppressAutoHyphens/>
      <w:spacing w:before="280" w:after="280" w:line="240" w:lineRule="auto"/>
      <w:jc w:val="right"/>
      <w:textAlignment w:val="top"/>
    </w:pPr>
    <w:rPr>
      <w:rFonts w:cs="Arial"/>
      <w:szCs w:val="24"/>
      <w:lang w:val="es-CO" w:eastAsia="zh-CN"/>
    </w:rPr>
  </w:style>
  <w:style w:type="paragraph" w:customStyle="1" w:styleId="xl168">
    <w:name w:val="xl168"/>
    <w:basedOn w:val="Normal"/>
    <w:rsid w:val="00382063"/>
    <w:pPr>
      <w:suppressAutoHyphens/>
      <w:spacing w:before="280" w:after="280" w:line="240" w:lineRule="auto"/>
      <w:jc w:val="left"/>
      <w:textAlignment w:val="center"/>
    </w:pPr>
    <w:rPr>
      <w:rFonts w:cs="Arial"/>
      <w:szCs w:val="24"/>
      <w:lang w:val="es-CO" w:eastAsia="zh-CN"/>
    </w:rPr>
  </w:style>
  <w:style w:type="paragraph" w:customStyle="1" w:styleId="xl169">
    <w:name w:val="xl169"/>
    <w:basedOn w:val="Normal"/>
    <w:rsid w:val="00382063"/>
    <w:pPr>
      <w:suppressAutoHyphens/>
      <w:spacing w:before="280" w:after="280" w:line="240" w:lineRule="auto"/>
      <w:jc w:val="left"/>
      <w:textAlignment w:val="center"/>
    </w:pPr>
    <w:rPr>
      <w:rFonts w:cs="Arial"/>
      <w:szCs w:val="24"/>
      <w:lang w:val="es-CO" w:eastAsia="zh-CN"/>
    </w:rPr>
  </w:style>
  <w:style w:type="paragraph" w:customStyle="1" w:styleId="xl170">
    <w:name w:val="xl170"/>
    <w:basedOn w:val="Normal"/>
    <w:rsid w:val="00382063"/>
    <w:pPr>
      <w:shd w:val="clear" w:color="auto" w:fill="E6B8B7"/>
      <w:suppressAutoHyphens/>
      <w:spacing w:before="280" w:after="280" w:line="240" w:lineRule="auto"/>
      <w:jc w:val="center"/>
      <w:textAlignment w:val="top"/>
    </w:pPr>
    <w:rPr>
      <w:rFonts w:cs="Arial"/>
      <w:b/>
      <w:bCs/>
      <w:szCs w:val="24"/>
      <w:lang w:val="es-CO" w:eastAsia="zh-CN"/>
    </w:rPr>
  </w:style>
  <w:style w:type="paragraph" w:customStyle="1" w:styleId="xl171">
    <w:name w:val="xl171"/>
    <w:basedOn w:val="Normal"/>
    <w:rsid w:val="00382063"/>
    <w:pPr>
      <w:shd w:val="clear" w:color="auto" w:fill="E6B8B7"/>
      <w:suppressAutoHyphens/>
      <w:spacing w:before="280" w:after="280" w:line="240" w:lineRule="auto"/>
      <w:jc w:val="center"/>
      <w:textAlignment w:val="top"/>
    </w:pPr>
    <w:rPr>
      <w:rFonts w:cs="Arial"/>
      <w:b/>
      <w:bCs/>
      <w:szCs w:val="24"/>
      <w:lang w:val="es-CO" w:eastAsia="zh-CN"/>
    </w:rPr>
  </w:style>
  <w:style w:type="paragraph" w:customStyle="1" w:styleId="xl172">
    <w:name w:val="xl172"/>
    <w:basedOn w:val="Normal"/>
    <w:rsid w:val="00382063"/>
    <w:pPr>
      <w:shd w:val="clear" w:color="auto" w:fill="D9D9D9"/>
      <w:suppressAutoHyphens/>
      <w:spacing w:before="280" w:after="280" w:line="240" w:lineRule="auto"/>
      <w:jc w:val="center"/>
      <w:textAlignment w:val="center"/>
    </w:pPr>
    <w:rPr>
      <w:rFonts w:cs="Arial"/>
      <w:b/>
      <w:bCs/>
      <w:szCs w:val="24"/>
      <w:lang w:val="es-CO" w:eastAsia="zh-CN"/>
    </w:rPr>
  </w:style>
  <w:style w:type="paragraph" w:customStyle="1" w:styleId="xl173">
    <w:name w:val="xl173"/>
    <w:basedOn w:val="Normal"/>
    <w:rsid w:val="00382063"/>
    <w:pPr>
      <w:shd w:val="clear" w:color="auto" w:fill="D9D9D9"/>
      <w:suppressAutoHyphens/>
      <w:spacing w:before="280" w:after="280" w:line="240" w:lineRule="auto"/>
      <w:jc w:val="center"/>
      <w:textAlignment w:val="center"/>
    </w:pPr>
    <w:rPr>
      <w:rFonts w:cs="Arial"/>
      <w:b/>
      <w:bCs/>
      <w:szCs w:val="24"/>
      <w:lang w:val="es-CO" w:eastAsia="zh-CN"/>
    </w:rPr>
  </w:style>
  <w:style w:type="paragraph" w:customStyle="1" w:styleId="xl174">
    <w:name w:val="xl174"/>
    <w:basedOn w:val="Normal"/>
    <w:rsid w:val="00382063"/>
    <w:pPr>
      <w:shd w:val="clear" w:color="auto" w:fill="D9D9D9"/>
      <w:suppressAutoHyphens/>
      <w:spacing w:before="280" w:after="280" w:line="240" w:lineRule="auto"/>
      <w:jc w:val="center"/>
      <w:textAlignment w:val="center"/>
    </w:pPr>
    <w:rPr>
      <w:rFonts w:cs="Arial"/>
      <w:b/>
      <w:bCs/>
      <w:szCs w:val="24"/>
      <w:lang w:val="es-CO" w:eastAsia="zh-CN"/>
    </w:rPr>
  </w:style>
  <w:style w:type="paragraph" w:customStyle="1" w:styleId="xl175">
    <w:name w:val="xl175"/>
    <w:basedOn w:val="Normal"/>
    <w:rsid w:val="00382063"/>
    <w:pPr>
      <w:shd w:val="clear" w:color="auto" w:fill="D9D9D9"/>
      <w:suppressAutoHyphens/>
      <w:spacing w:before="280" w:after="280" w:line="240" w:lineRule="auto"/>
      <w:jc w:val="center"/>
      <w:textAlignment w:val="top"/>
    </w:pPr>
    <w:rPr>
      <w:rFonts w:cs="Arial"/>
      <w:b/>
      <w:bCs/>
      <w:szCs w:val="24"/>
      <w:lang w:val="es-CO" w:eastAsia="zh-CN"/>
    </w:rPr>
  </w:style>
  <w:style w:type="paragraph" w:customStyle="1" w:styleId="xl176">
    <w:name w:val="xl176"/>
    <w:basedOn w:val="Normal"/>
    <w:rsid w:val="00382063"/>
    <w:pPr>
      <w:shd w:val="clear" w:color="auto" w:fill="D9D9D9"/>
      <w:suppressAutoHyphens/>
      <w:spacing w:before="280" w:after="280" w:line="240" w:lineRule="auto"/>
      <w:jc w:val="center"/>
      <w:textAlignment w:val="top"/>
    </w:pPr>
    <w:rPr>
      <w:rFonts w:cs="Arial"/>
      <w:b/>
      <w:bCs/>
      <w:szCs w:val="24"/>
      <w:lang w:val="es-CO" w:eastAsia="zh-CN"/>
    </w:rPr>
  </w:style>
  <w:style w:type="paragraph" w:customStyle="1" w:styleId="xl177">
    <w:name w:val="xl177"/>
    <w:basedOn w:val="Normal"/>
    <w:rsid w:val="00382063"/>
    <w:pPr>
      <w:shd w:val="clear" w:color="auto" w:fill="D9D9D9"/>
      <w:suppressAutoHyphens/>
      <w:spacing w:before="280" w:after="280" w:line="240" w:lineRule="auto"/>
      <w:jc w:val="center"/>
      <w:textAlignment w:val="top"/>
    </w:pPr>
    <w:rPr>
      <w:rFonts w:cs="Arial"/>
      <w:b/>
      <w:bCs/>
      <w:szCs w:val="24"/>
      <w:lang w:val="es-CO" w:eastAsia="zh-CN"/>
    </w:rPr>
  </w:style>
  <w:style w:type="paragraph" w:customStyle="1" w:styleId="xl178">
    <w:name w:val="xl178"/>
    <w:basedOn w:val="Normal"/>
    <w:rsid w:val="00382063"/>
    <w:pPr>
      <w:suppressAutoHyphens/>
      <w:spacing w:before="280" w:after="280" w:line="240" w:lineRule="auto"/>
      <w:jc w:val="center"/>
    </w:pPr>
    <w:rPr>
      <w:rFonts w:cs="Arial"/>
      <w:b/>
      <w:bCs/>
      <w:szCs w:val="24"/>
      <w:lang w:val="es-CO" w:eastAsia="zh-CN"/>
    </w:rPr>
  </w:style>
  <w:style w:type="paragraph" w:customStyle="1" w:styleId="xl179">
    <w:name w:val="xl179"/>
    <w:basedOn w:val="Normal"/>
    <w:rsid w:val="00382063"/>
    <w:pPr>
      <w:suppressAutoHyphens/>
      <w:spacing w:before="280" w:after="280" w:line="240" w:lineRule="auto"/>
      <w:jc w:val="center"/>
    </w:pPr>
    <w:rPr>
      <w:rFonts w:cs="Arial"/>
      <w:b/>
      <w:bCs/>
      <w:szCs w:val="24"/>
      <w:lang w:val="es-CO" w:eastAsia="zh-CN"/>
    </w:rPr>
  </w:style>
  <w:style w:type="paragraph" w:customStyle="1" w:styleId="xl180">
    <w:name w:val="xl180"/>
    <w:basedOn w:val="Normal"/>
    <w:rsid w:val="00382063"/>
    <w:pPr>
      <w:suppressAutoHyphens/>
      <w:spacing w:before="280" w:after="280" w:line="240" w:lineRule="auto"/>
      <w:jc w:val="center"/>
    </w:pPr>
    <w:rPr>
      <w:rFonts w:cs="Arial"/>
      <w:b/>
      <w:bCs/>
      <w:szCs w:val="24"/>
      <w:lang w:val="es-CO" w:eastAsia="zh-CN"/>
    </w:rPr>
  </w:style>
  <w:style w:type="paragraph" w:customStyle="1" w:styleId="xl181">
    <w:name w:val="xl181"/>
    <w:basedOn w:val="Normal"/>
    <w:rsid w:val="00382063"/>
    <w:pPr>
      <w:suppressAutoHyphens/>
      <w:spacing w:before="280" w:after="280" w:line="240" w:lineRule="auto"/>
      <w:jc w:val="center"/>
    </w:pPr>
    <w:rPr>
      <w:rFonts w:cs="Arial"/>
      <w:b/>
      <w:bCs/>
      <w:szCs w:val="24"/>
      <w:lang w:val="es-CO" w:eastAsia="zh-CN"/>
    </w:rPr>
  </w:style>
  <w:style w:type="paragraph" w:customStyle="1" w:styleId="xl182">
    <w:name w:val="xl182"/>
    <w:basedOn w:val="Normal"/>
    <w:rsid w:val="00382063"/>
    <w:pPr>
      <w:suppressAutoHyphens/>
      <w:spacing w:before="280" w:after="280" w:line="240" w:lineRule="auto"/>
      <w:jc w:val="center"/>
    </w:pPr>
    <w:rPr>
      <w:rFonts w:cs="Arial"/>
      <w:b/>
      <w:bCs/>
      <w:szCs w:val="24"/>
      <w:lang w:val="es-CO" w:eastAsia="zh-CN"/>
    </w:rPr>
  </w:style>
  <w:style w:type="paragraph" w:customStyle="1" w:styleId="xl183">
    <w:name w:val="xl183"/>
    <w:basedOn w:val="Normal"/>
    <w:rsid w:val="00382063"/>
    <w:pPr>
      <w:suppressAutoHyphens/>
      <w:spacing w:before="280" w:after="280" w:line="240" w:lineRule="auto"/>
      <w:jc w:val="center"/>
    </w:pPr>
    <w:rPr>
      <w:rFonts w:cs="Arial"/>
      <w:b/>
      <w:bCs/>
      <w:szCs w:val="24"/>
      <w:lang w:val="es-CO" w:eastAsia="zh-CN"/>
    </w:rPr>
  </w:style>
  <w:style w:type="paragraph" w:customStyle="1" w:styleId="xl184">
    <w:name w:val="xl184"/>
    <w:basedOn w:val="Normal"/>
    <w:rsid w:val="00382063"/>
    <w:pPr>
      <w:suppressAutoHyphens/>
      <w:spacing w:before="280" w:after="280" w:line="240" w:lineRule="auto"/>
      <w:jc w:val="center"/>
    </w:pPr>
    <w:rPr>
      <w:rFonts w:cs="Arial"/>
      <w:b/>
      <w:bCs/>
      <w:szCs w:val="24"/>
      <w:lang w:val="es-CO" w:eastAsia="zh-CN"/>
    </w:rPr>
  </w:style>
  <w:style w:type="paragraph" w:customStyle="1" w:styleId="xl185">
    <w:name w:val="xl185"/>
    <w:basedOn w:val="Normal"/>
    <w:rsid w:val="00382063"/>
    <w:pPr>
      <w:suppressAutoHyphens/>
      <w:spacing w:before="280" w:after="280" w:line="240" w:lineRule="auto"/>
      <w:jc w:val="center"/>
    </w:pPr>
    <w:rPr>
      <w:rFonts w:cs="Arial"/>
      <w:b/>
      <w:bCs/>
      <w:szCs w:val="24"/>
      <w:lang w:val="es-CO" w:eastAsia="zh-CN"/>
    </w:rPr>
  </w:style>
  <w:style w:type="paragraph" w:customStyle="1" w:styleId="xl186">
    <w:name w:val="xl186"/>
    <w:basedOn w:val="Normal"/>
    <w:rsid w:val="00382063"/>
    <w:pPr>
      <w:suppressAutoHyphens/>
      <w:spacing w:before="280" w:after="280" w:line="240" w:lineRule="auto"/>
      <w:jc w:val="center"/>
    </w:pPr>
    <w:rPr>
      <w:rFonts w:cs="Arial"/>
      <w:b/>
      <w:bCs/>
      <w:szCs w:val="24"/>
      <w:lang w:val="es-CO" w:eastAsia="zh-CN"/>
    </w:rPr>
  </w:style>
  <w:style w:type="paragraph" w:customStyle="1" w:styleId="Infodocumentosadjuntos">
    <w:name w:val="Info documentos adjuntos"/>
    <w:basedOn w:val="Normal"/>
    <w:rsid w:val="00382063"/>
    <w:pPr>
      <w:suppressAutoHyphens/>
      <w:spacing w:after="0" w:line="240" w:lineRule="auto"/>
      <w:jc w:val="left"/>
    </w:pPr>
    <w:rPr>
      <w:rFonts w:ascii="Times New Roman" w:hAnsi="Times New Roman"/>
      <w:szCs w:val="24"/>
      <w:lang w:eastAsia="zh-CN"/>
    </w:rPr>
  </w:style>
  <w:style w:type="paragraph" w:customStyle="1" w:styleId="Default">
    <w:name w:val="Default"/>
    <w:link w:val="DefaultCar"/>
    <w:rsid w:val="00382063"/>
    <w:pPr>
      <w:autoSpaceDE w:val="0"/>
      <w:autoSpaceDN w:val="0"/>
      <w:adjustRightInd w:val="0"/>
      <w:spacing w:after="0" w:line="240" w:lineRule="auto"/>
    </w:pPr>
    <w:rPr>
      <w:rFonts w:ascii="Calibri" w:eastAsia="Times New Roman" w:hAnsi="Calibri" w:cs="Calibri"/>
      <w:color w:val="000000"/>
      <w:sz w:val="24"/>
      <w:szCs w:val="24"/>
      <w:lang w:val="es-ES" w:eastAsia="es-ES"/>
    </w:rPr>
  </w:style>
  <w:style w:type="paragraph" w:customStyle="1" w:styleId="xl187">
    <w:name w:val="xl187"/>
    <w:basedOn w:val="Normal"/>
    <w:rsid w:val="0038206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cs="Arial"/>
      <w:b/>
      <w:bCs/>
      <w:szCs w:val="24"/>
      <w:lang w:val="es-CO" w:eastAsia="es-CO"/>
    </w:rPr>
  </w:style>
  <w:style w:type="paragraph" w:customStyle="1" w:styleId="xl188">
    <w:name w:val="xl188"/>
    <w:basedOn w:val="Normal"/>
    <w:rsid w:val="00382063"/>
    <w:pPr>
      <w:spacing w:before="100" w:beforeAutospacing="1" w:after="100" w:afterAutospacing="1" w:line="240" w:lineRule="auto"/>
      <w:jc w:val="center"/>
    </w:pPr>
    <w:rPr>
      <w:rFonts w:cs="Arial"/>
      <w:b/>
      <w:bCs/>
      <w:szCs w:val="24"/>
      <w:lang w:val="es-CO" w:eastAsia="es-CO"/>
    </w:rPr>
  </w:style>
  <w:style w:type="paragraph" w:customStyle="1" w:styleId="Epgrafe5">
    <w:name w:val="Epígrafe5"/>
    <w:basedOn w:val="Normal"/>
    <w:rsid w:val="00382063"/>
    <w:pPr>
      <w:suppressLineNumbers/>
      <w:suppressAutoHyphens/>
      <w:spacing w:before="120" w:after="120" w:line="240" w:lineRule="auto"/>
      <w:jc w:val="left"/>
    </w:pPr>
    <w:rPr>
      <w:rFonts w:ascii="Times New Roman" w:hAnsi="Times New Roman" w:cs="Tahoma"/>
      <w:i/>
      <w:iCs/>
      <w:szCs w:val="24"/>
      <w:lang w:val="es-CO" w:eastAsia="ar-SA"/>
    </w:rPr>
  </w:style>
  <w:style w:type="paragraph" w:styleId="Ttulo">
    <w:name w:val="Title"/>
    <w:basedOn w:val="Normal"/>
    <w:next w:val="Subttulo"/>
    <w:link w:val="TtuloCar"/>
    <w:uiPriority w:val="99"/>
    <w:qFormat/>
    <w:rsid w:val="00382063"/>
    <w:pPr>
      <w:widowControl w:val="0"/>
      <w:suppressAutoHyphens/>
      <w:spacing w:after="0" w:line="240" w:lineRule="auto"/>
      <w:jc w:val="center"/>
    </w:pPr>
    <w:rPr>
      <w:rFonts w:eastAsia="Calibri" w:cs="Arial"/>
      <w:b/>
      <w:sz w:val="22"/>
      <w:lang w:val="es-CO"/>
    </w:rPr>
  </w:style>
  <w:style w:type="character" w:customStyle="1" w:styleId="TtuloCar1">
    <w:name w:val="Título Car1"/>
    <w:basedOn w:val="Fuentedeprrafopredeter"/>
    <w:uiPriority w:val="10"/>
    <w:rsid w:val="00382063"/>
    <w:rPr>
      <w:rFonts w:asciiTheme="majorHAnsi" w:eastAsiaTheme="majorEastAsia" w:hAnsiTheme="majorHAnsi" w:cstheme="majorBidi"/>
      <w:color w:val="17365D" w:themeColor="text2" w:themeShade="BF"/>
      <w:spacing w:val="5"/>
      <w:kern w:val="28"/>
      <w:sz w:val="52"/>
      <w:szCs w:val="52"/>
      <w:lang w:val="es-ES"/>
    </w:rPr>
  </w:style>
  <w:style w:type="paragraph" w:customStyle="1" w:styleId="Etiqueta">
    <w:name w:val="Etiqueta"/>
    <w:basedOn w:val="Normal"/>
    <w:uiPriority w:val="99"/>
    <w:rsid w:val="00382063"/>
    <w:pPr>
      <w:suppressLineNumbers/>
      <w:suppressAutoHyphens/>
      <w:spacing w:before="120" w:after="120" w:line="240" w:lineRule="auto"/>
      <w:jc w:val="left"/>
    </w:pPr>
    <w:rPr>
      <w:i/>
      <w:iCs/>
      <w:sz w:val="20"/>
      <w:szCs w:val="20"/>
      <w:lang w:val="es-ES_tradnl" w:eastAsia="ar-SA"/>
    </w:rPr>
  </w:style>
  <w:style w:type="numbering" w:customStyle="1" w:styleId="Estilo2">
    <w:name w:val="Estilo2"/>
    <w:rsid w:val="00382063"/>
    <w:pPr>
      <w:numPr>
        <w:numId w:val="6"/>
      </w:numPr>
    </w:pPr>
  </w:style>
  <w:style w:type="paragraph" w:customStyle="1" w:styleId="wfxRecipient">
    <w:name w:val="wfxRecipient"/>
    <w:basedOn w:val="Normal"/>
    <w:rsid w:val="00382063"/>
    <w:pPr>
      <w:spacing w:after="0" w:line="240" w:lineRule="auto"/>
      <w:jc w:val="left"/>
    </w:pPr>
    <w:rPr>
      <w:rFonts w:ascii="Times New Roman" w:hAnsi="Times New Roman"/>
      <w:b/>
      <w:color w:val="000000"/>
      <w:szCs w:val="20"/>
      <w:lang w:val="es-ES_tradnl" w:eastAsia="es-ES"/>
    </w:rPr>
  </w:style>
  <w:style w:type="paragraph" w:customStyle="1" w:styleId="Predeterminado">
    <w:name w:val="Predeterminado"/>
    <w:uiPriority w:val="99"/>
    <w:rsid w:val="00382063"/>
    <w:pPr>
      <w:tabs>
        <w:tab w:val="left" w:pos="708"/>
      </w:tabs>
      <w:suppressAutoHyphens/>
    </w:pPr>
    <w:rPr>
      <w:rFonts w:ascii="Liberation Serif" w:eastAsia="WenQuanYi Micro Hei" w:hAnsi="Liberation Serif" w:cs="Lohit Hindi"/>
      <w:color w:val="00000A"/>
      <w:sz w:val="24"/>
      <w:szCs w:val="24"/>
      <w:lang w:val="es-ES" w:eastAsia="zh-CN" w:bidi="hi-IN"/>
    </w:rPr>
  </w:style>
  <w:style w:type="character" w:customStyle="1" w:styleId="Textoindependiente2Car4">
    <w:name w:val="Texto independiente 2 Car4"/>
    <w:uiPriority w:val="99"/>
    <w:semiHidden/>
    <w:rsid w:val="00382063"/>
    <w:rPr>
      <w:sz w:val="24"/>
      <w:szCs w:val="24"/>
      <w:lang w:val="es-ES" w:eastAsia="zh-CN"/>
    </w:rPr>
  </w:style>
  <w:style w:type="character" w:customStyle="1" w:styleId="Smbolosdenumeracin">
    <w:name w:val="Símbolos de numeración"/>
    <w:rsid w:val="00382063"/>
  </w:style>
  <w:style w:type="numbering" w:customStyle="1" w:styleId="Sinlista1">
    <w:name w:val="Sin lista1"/>
    <w:next w:val="Sinlista"/>
    <w:uiPriority w:val="99"/>
    <w:semiHidden/>
    <w:unhideWhenUsed/>
    <w:rsid w:val="00382063"/>
  </w:style>
  <w:style w:type="character" w:customStyle="1" w:styleId="ff2">
    <w:name w:val="ff2"/>
    <w:rsid w:val="00382063"/>
  </w:style>
  <w:style w:type="paragraph" w:customStyle="1" w:styleId="Epgrafe6">
    <w:name w:val="Epígrafe6"/>
    <w:basedOn w:val="Normal"/>
    <w:rsid w:val="00382063"/>
    <w:pPr>
      <w:suppressLineNumbers/>
      <w:suppressAutoHyphens/>
      <w:spacing w:before="120" w:after="120" w:line="240" w:lineRule="auto"/>
      <w:jc w:val="left"/>
    </w:pPr>
    <w:rPr>
      <w:rFonts w:ascii="Times New Roman" w:hAnsi="Times New Roman" w:cs="Tahoma"/>
      <w:i/>
      <w:iCs/>
      <w:szCs w:val="24"/>
      <w:lang w:val="es-CO" w:eastAsia="ar-SA"/>
    </w:rPr>
  </w:style>
  <w:style w:type="paragraph" w:customStyle="1" w:styleId="CM20">
    <w:name w:val="CM20"/>
    <w:basedOn w:val="Normal4"/>
    <w:next w:val="Normal4"/>
    <w:uiPriority w:val="99"/>
    <w:rsid w:val="00382063"/>
    <w:pPr>
      <w:widowControl w:val="0"/>
      <w:spacing w:line="276" w:lineRule="atLeast"/>
    </w:pPr>
    <w:rPr>
      <w:rFonts w:eastAsia="Times New Roman"/>
      <w:color w:val="auto"/>
    </w:rPr>
  </w:style>
  <w:style w:type="paragraph" w:customStyle="1" w:styleId="CM65">
    <w:name w:val="CM65"/>
    <w:basedOn w:val="Normal4"/>
    <w:next w:val="Normal4"/>
    <w:uiPriority w:val="99"/>
    <w:rsid w:val="00382063"/>
    <w:pPr>
      <w:widowControl w:val="0"/>
      <w:spacing w:after="243"/>
    </w:pPr>
    <w:rPr>
      <w:rFonts w:eastAsia="Times New Roman"/>
      <w:color w:val="auto"/>
    </w:rPr>
  </w:style>
  <w:style w:type="paragraph" w:customStyle="1" w:styleId="CM66">
    <w:name w:val="CM66"/>
    <w:basedOn w:val="Normal4"/>
    <w:next w:val="Normal4"/>
    <w:uiPriority w:val="99"/>
    <w:rsid w:val="00382063"/>
    <w:pPr>
      <w:widowControl w:val="0"/>
      <w:spacing w:after="345"/>
    </w:pPr>
    <w:rPr>
      <w:rFonts w:eastAsia="Times New Roman"/>
      <w:color w:val="auto"/>
    </w:rPr>
  </w:style>
  <w:style w:type="paragraph" w:customStyle="1" w:styleId="CM68">
    <w:name w:val="CM68"/>
    <w:basedOn w:val="Normal4"/>
    <w:next w:val="Normal4"/>
    <w:uiPriority w:val="99"/>
    <w:rsid w:val="00382063"/>
    <w:pPr>
      <w:widowControl w:val="0"/>
      <w:spacing w:after="483"/>
    </w:pPr>
    <w:rPr>
      <w:rFonts w:eastAsia="Times New Roman"/>
      <w:color w:val="auto"/>
    </w:rPr>
  </w:style>
  <w:style w:type="table" w:styleId="Sombreadoclaro-nfasis2">
    <w:name w:val="Light Shading Accent 2"/>
    <w:basedOn w:val="Tablanormal"/>
    <w:uiPriority w:val="60"/>
    <w:rsid w:val="00382063"/>
    <w:pPr>
      <w:spacing w:after="0" w:line="240" w:lineRule="auto"/>
    </w:pPr>
    <w:rPr>
      <w:rFonts w:ascii="Times New Roman" w:eastAsia="Times New Roman" w:hAnsi="Times New Roman"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1-nfasis1">
    <w:name w:val="Medium Grid 1 Accent 1"/>
    <w:basedOn w:val="Tablanormal"/>
    <w:uiPriority w:val="67"/>
    <w:rsid w:val="00382063"/>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Tablacontema">
    <w:name w:val="Table Theme"/>
    <w:basedOn w:val="Tablanormal"/>
    <w:uiPriority w:val="99"/>
    <w:rsid w:val="00382063"/>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382063"/>
    <w:pPr>
      <w:spacing w:after="0" w:line="240" w:lineRule="auto"/>
      <w:jc w:val="center"/>
    </w:pPr>
    <w:rPr>
      <w:rFonts w:ascii="Times New Roman" w:eastAsia="MS Mincho" w:hAnsi="Times New Roman" w:cs="Times New Roman"/>
      <w:sz w:val="20"/>
      <w:szCs w:val="20"/>
      <w:lang w:val="en-US"/>
    </w:rPr>
    <w:tblP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aconcuadrcula1">
    <w:name w:val="Table Grid 1"/>
    <w:basedOn w:val="Tablanormal"/>
    <w:uiPriority w:val="99"/>
    <w:rsid w:val="00382063"/>
    <w:pPr>
      <w:spacing w:after="0" w:line="240" w:lineRule="auto"/>
    </w:pPr>
    <w:rPr>
      <w:rFonts w:ascii="Times New Roman" w:eastAsia="MS Mincho"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aconlista4">
    <w:name w:val="Table List 4"/>
    <w:basedOn w:val="Tablanormal"/>
    <w:uiPriority w:val="99"/>
    <w:rsid w:val="00382063"/>
    <w:pPr>
      <w:spacing w:after="0" w:line="240" w:lineRule="auto"/>
    </w:pPr>
    <w:rPr>
      <w:rFonts w:ascii="Times New Roman" w:eastAsia="MS Mincho"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elegante">
    <w:name w:val="Table Elegant"/>
    <w:basedOn w:val="Tablanormal"/>
    <w:uiPriority w:val="99"/>
    <w:rsid w:val="00382063"/>
    <w:pPr>
      <w:spacing w:after="0" w:line="240" w:lineRule="auto"/>
    </w:pPr>
    <w:rPr>
      <w:rFonts w:ascii="Times New Roman" w:eastAsia="MS Mincho"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0"/>
    <w:uiPriority w:val="99"/>
    <w:rsid w:val="00382063"/>
    <w:pPr>
      <w:widowControl w:val="0"/>
      <w:autoSpaceDE w:val="0"/>
      <w:autoSpaceDN w:val="0"/>
      <w:adjustRightInd w:val="0"/>
      <w:spacing w:after="120" w:line="240" w:lineRule="auto"/>
      <w:ind w:left="283"/>
      <w:jc w:val="left"/>
    </w:pPr>
    <w:rPr>
      <w:rFonts w:eastAsia="MS Mincho"/>
      <w:sz w:val="16"/>
      <w:szCs w:val="16"/>
      <w:lang w:eastAsia="es-ES"/>
    </w:rPr>
  </w:style>
  <w:style w:type="character" w:customStyle="1" w:styleId="Sangra3detindependienteCar0">
    <w:name w:val="Sangría 3 de t. independiente Car"/>
    <w:basedOn w:val="Fuentedeprrafopredeter"/>
    <w:link w:val="Sangra3detindependiente"/>
    <w:uiPriority w:val="99"/>
    <w:rsid w:val="00382063"/>
    <w:rPr>
      <w:rFonts w:ascii="Arial" w:eastAsia="MS Mincho" w:hAnsi="Arial" w:cs="Times New Roman"/>
      <w:sz w:val="16"/>
      <w:szCs w:val="16"/>
      <w:lang w:val="es-ES" w:eastAsia="es-ES"/>
    </w:rPr>
  </w:style>
  <w:style w:type="paragraph" w:styleId="Lista2">
    <w:name w:val="List 2"/>
    <w:basedOn w:val="Normal"/>
    <w:uiPriority w:val="99"/>
    <w:rsid w:val="00382063"/>
    <w:pPr>
      <w:spacing w:after="0" w:line="240" w:lineRule="auto"/>
      <w:ind w:left="566" w:hanging="283"/>
      <w:jc w:val="left"/>
    </w:pPr>
    <w:rPr>
      <w:rFonts w:ascii="Times New Roman" w:hAnsi="Times New Roman"/>
      <w:szCs w:val="24"/>
      <w:lang w:eastAsia="es-ES"/>
    </w:rPr>
  </w:style>
  <w:style w:type="paragraph" w:styleId="Textoindependiente3">
    <w:name w:val="Body Text 3"/>
    <w:basedOn w:val="Normal"/>
    <w:link w:val="Textoindependiente3Car"/>
    <w:uiPriority w:val="99"/>
    <w:rsid w:val="00382063"/>
    <w:pPr>
      <w:spacing w:after="120" w:line="240" w:lineRule="auto"/>
      <w:jc w:val="left"/>
    </w:pPr>
    <w:rPr>
      <w:rFonts w:asciiTheme="minorHAnsi" w:eastAsiaTheme="minorHAnsi" w:hAnsiTheme="minorHAnsi" w:cstheme="minorBidi"/>
      <w:szCs w:val="24"/>
      <w:lang w:val="es-CO"/>
    </w:rPr>
  </w:style>
  <w:style w:type="character" w:customStyle="1" w:styleId="Textoindependiente3Car2">
    <w:name w:val="Texto independiente 3 Car2"/>
    <w:basedOn w:val="Fuentedeprrafopredeter"/>
    <w:uiPriority w:val="99"/>
    <w:semiHidden/>
    <w:rsid w:val="00382063"/>
    <w:rPr>
      <w:rFonts w:ascii="Arial" w:eastAsia="Times New Roman" w:hAnsi="Arial" w:cs="Times New Roman"/>
      <w:sz w:val="16"/>
      <w:szCs w:val="16"/>
      <w:lang w:val="es-ES"/>
    </w:rPr>
  </w:style>
  <w:style w:type="paragraph" w:styleId="Textosinformato">
    <w:name w:val="Plain Text"/>
    <w:basedOn w:val="Normal"/>
    <w:link w:val="TextosinformatoCar"/>
    <w:rsid w:val="00382063"/>
    <w:pPr>
      <w:spacing w:after="0" w:line="240" w:lineRule="auto"/>
      <w:jc w:val="left"/>
    </w:pPr>
    <w:rPr>
      <w:rFonts w:ascii="Courier New" w:eastAsia="Calibri" w:hAnsi="Courier New" w:cs="Courier New"/>
      <w:sz w:val="22"/>
      <w:lang w:val="es-CO"/>
    </w:rPr>
  </w:style>
  <w:style w:type="character" w:customStyle="1" w:styleId="TextosinformatoCar2">
    <w:name w:val="Texto sin formato Car2"/>
    <w:basedOn w:val="Fuentedeprrafopredeter"/>
    <w:uiPriority w:val="99"/>
    <w:semiHidden/>
    <w:rsid w:val="00382063"/>
    <w:rPr>
      <w:rFonts w:ascii="Consolas" w:eastAsia="Times New Roman" w:hAnsi="Consolas" w:cs="Consolas"/>
      <w:sz w:val="21"/>
      <w:szCs w:val="21"/>
      <w:lang w:val="es-ES"/>
    </w:rPr>
  </w:style>
  <w:style w:type="character" w:customStyle="1" w:styleId="Sangra2detindependienteCar0">
    <w:name w:val="Sangría 2 de t. independiente Car"/>
    <w:link w:val="Sangra2detindependiente"/>
    <w:uiPriority w:val="99"/>
    <w:rsid w:val="00382063"/>
    <w:rPr>
      <w:rFonts w:ascii="Arial" w:hAnsi="Arial" w:cs="Arial"/>
      <w:color w:val="000000"/>
      <w:szCs w:val="24"/>
      <w:lang w:eastAsia="es-ES"/>
    </w:rPr>
  </w:style>
  <w:style w:type="paragraph" w:styleId="Sangra2detindependiente">
    <w:name w:val="Body Text Indent 2"/>
    <w:basedOn w:val="Normal"/>
    <w:link w:val="Sangra2detindependienteCar0"/>
    <w:uiPriority w:val="99"/>
    <w:rsid w:val="00382063"/>
    <w:pPr>
      <w:spacing w:after="0" w:line="240" w:lineRule="auto"/>
      <w:ind w:left="708"/>
    </w:pPr>
    <w:rPr>
      <w:rFonts w:eastAsiaTheme="minorHAnsi" w:cs="Arial"/>
      <w:color w:val="000000"/>
      <w:sz w:val="22"/>
      <w:szCs w:val="24"/>
      <w:lang w:val="es-CO" w:eastAsia="es-ES"/>
    </w:rPr>
  </w:style>
  <w:style w:type="character" w:customStyle="1" w:styleId="Sangra2detindependienteCar10">
    <w:name w:val="Sangría 2 de t. independiente Car1"/>
    <w:basedOn w:val="Fuentedeprrafopredeter"/>
    <w:uiPriority w:val="99"/>
    <w:rsid w:val="00382063"/>
    <w:rPr>
      <w:rFonts w:ascii="Arial" w:eastAsia="Times New Roman" w:hAnsi="Arial" w:cs="Times New Roman"/>
      <w:sz w:val="24"/>
      <w:lang w:val="es-ES"/>
    </w:rPr>
  </w:style>
  <w:style w:type="character" w:customStyle="1" w:styleId="Refdenotaalpie10">
    <w:name w:val="Ref. de nota al pie1"/>
    <w:uiPriority w:val="99"/>
    <w:rsid w:val="00382063"/>
    <w:rPr>
      <w:vertAlign w:val="superscript"/>
    </w:rPr>
  </w:style>
  <w:style w:type="character" w:customStyle="1" w:styleId="Refdenotaalfinal10">
    <w:name w:val="Ref. de nota al final1"/>
    <w:uiPriority w:val="99"/>
    <w:rsid w:val="00382063"/>
    <w:rPr>
      <w:vertAlign w:val="superscript"/>
    </w:rPr>
  </w:style>
  <w:style w:type="character" w:customStyle="1" w:styleId="Sangra3detindependienteCar10">
    <w:name w:val="Sangría 3 de t. independiente Car1"/>
    <w:uiPriority w:val="99"/>
    <w:rsid w:val="00382063"/>
    <w:rPr>
      <w:sz w:val="16"/>
      <w:szCs w:val="16"/>
      <w:lang w:val="es-ES"/>
    </w:rPr>
  </w:style>
  <w:style w:type="paragraph" w:customStyle="1" w:styleId="Sangra2detindependiente10">
    <w:name w:val="Sangría 2 de t. independiente1"/>
    <w:basedOn w:val="Normal"/>
    <w:uiPriority w:val="99"/>
    <w:rsid w:val="00382063"/>
    <w:pPr>
      <w:suppressAutoHyphens/>
      <w:spacing w:after="0" w:line="240" w:lineRule="auto"/>
      <w:ind w:left="576"/>
    </w:pPr>
    <w:rPr>
      <w:rFonts w:ascii="Tahoma" w:hAnsi="Tahoma" w:cs="Tahoma"/>
      <w:sz w:val="20"/>
      <w:szCs w:val="24"/>
      <w:lang w:eastAsia="zh-CN"/>
    </w:rPr>
  </w:style>
  <w:style w:type="paragraph" w:customStyle="1" w:styleId="Sangra3detindependiente10">
    <w:name w:val="Sangría 3 de t. independiente1"/>
    <w:basedOn w:val="Normal"/>
    <w:uiPriority w:val="99"/>
    <w:rsid w:val="00382063"/>
    <w:pPr>
      <w:tabs>
        <w:tab w:val="left" w:pos="993"/>
      </w:tabs>
      <w:suppressAutoHyphens/>
      <w:spacing w:after="0" w:line="240" w:lineRule="auto"/>
      <w:ind w:left="993" w:hanging="417"/>
    </w:pPr>
    <w:rPr>
      <w:rFonts w:ascii="Tahoma" w:hAnsi="Tahoma" w:cs="Tahoma"/>
      <w:sz w:val="20"/>
      <w:szCs w:val="24"/>
      <w:lang w:eastAsia="zh-CN"/>
    </w:rPr>
  </w:style>
  <w:style w:type="paragraph" w:customStyle="1" w:styleId="Sangra2detindependiente20">
    <w:name w:val="Sangría 2 de t. independiente2"/>
    <w:basedOn w:val="Normal"/>
    <w:uiPriority w:val="99"/>
    <w:rsid w:val="00382063"/>
    <w:pPr>
      <w:suppressAutoHyphens/>
      <w:spacing w:after="0" w:line="240" w:lineRule="auto"/>
      <w:ind w:left="720"/>
      <w:jc w:val="left"/>
    </w:pPr>
    <w:rPr>
      <w:rFonts w:cs="Arial"/>
      <w:sz w:val="16"/>
      <w:szCs w:val="18"/>
      <w:lang w:val="es-MX" w:eastAsia="zh-CN"/>
    </w:rPr>
  </w:style>
  <w:style w:type="paragraph" w:customStyle="1" w:styleId="Sangra3detindependiente20">
    <w:name w:val="Sangría 3 de t. independiente2"/>
    <w:basedOn w:val="Normal"/>
    <w:uiPriority w:val="99"/>
    <w:rsid w:val="00382063"/>
    <w:pPr>
      <w:suppressAutoHyphens/>
      <w:spacing w:after="120" w:line="276" w:lineRule="auto"/>
      <w:ind w:left="283"/>
      <w:jc w:val="left"/>
    </w:pPr>
    <w:rPr>
      <w:rFonts w:eastAsia="MS Mincho" w:cs="Arial"/>
      <w:sz w:val="16"/>
      <w:szCs w:val="16"/>
      <w:lang w:eastAsia="zh-CN"/>
    </w:rPr>
  </w:style>
  <w:style w:type="paragraph" w:customStyle="1" w:styleId="Prrafodelista3">
    <w:name w:val="Párrafo de lista3"/>
    <w:basedOn w:val="Normal"/>
    <w:uiPriority w:val="99"/>
    <w:rsid w:val="00382063"/>
    <w:pPr>
      <w:suppressAutoHyphens/>
      <w:spacing w:after="0" w:line="240" w:lineRule="auto"/>
      <w:ind w:left="720"/>
      <w:jc w:val="left"/>
    </w:pPr>
    <w:rPr>
      <w:rFonts w:ascii="Times New Roman" w:hAnsi="Times New Roman"/>
      <w:szCs w:val="24"/>
      <w:lang w:eastAsia="zh-CN"/>
    </w:rPr>
  </w:style>
  <w:style w:type="paragraph" w:customStyle="1" w:styleId="Prrafodelista4">
    <w:name w:val="Párrafo de lista4"/>
    <w:basedOn w:val="Normal"/>
    <w:uiPriority w:val="99"/>
    <w:rsid w:val="00382063"/>
    <w:pPr>
      <w:suppressAutoHyphens/>
      <w:spacing w:after="0" w:line="240" w:lineRule="auto"/>
      <w:ind w:left="720"/>
      <w:jc w:val="left"/>
    </w:pPr>
    <w:rPr>
      <w:rFonts w:ascii="Times New Roman" w:hAnsi="Times New Roman"/>
      <w:szCs w:val="24"/>
      <w:lang w:eastAsia="zh-CN"/>
    </w:rPr>
  </w:style>
  <w:style w:type="paragraph" w:customStyle="1" w:styleId="Titulos0">
    <w:name w:val="Titulos"/>
    <w:basedOn w:val="Normal"/>
    <w:qFormat/>
    <w:rsid w:val="00382063"/>
    <w:pPr>
      <w:shd w:val="clear" w:color="auto" w:fill="FFFFFF"/>
      <w:autoSpaceDE w:val="0"/>
      <w:autoSpaceDN w:val="0"/>
      <w:adjustRightInd w:val="0"/>
      <w:spacing w:after="240" w:line="240" w:lineRule="auto"/>
      <w:contextualSpacing/>
      <w:jc w:val="center"/>
      <w:outlineLvl w:val="0"/>
    </w:pPr>
    <w:rPr>
      <w:rFonts w:eastAsia="SimSun" w:cs="Arial"/>
      <w:b/>
      <w:bCs/>
      <w:color w:val="000000"/>
      <w:sz w:val="22"/>
      <w:lang w:val="es-ES_tradnl"/>
    </w:rPr>
  </w:style>
  <w:style w:type="paragraph" w:customStyle="1" w:styleId="AnexosTitulos">
    <w:name w:val="Anexos Titulos"/>
    <w:basedOn w:val="Normal"/>
    <w:next w:val="Normal"/>
    <w:rsid w:val="00382063"/>
    <w:pPr>
      <w:numPr>
        <w:numId w:val="10"/>
      </w:numPr>
      <w:shd w:val="clear" w:color="auto" w:fill="FFFFFF"/>
      <w:autoSpaceDE w:val="0"/>
      <w:autoSpaceDN w:val="0"/>
      <w:adjustRightInd w:val="0"/>
      <w:spacing w:line="240" w:lineRule="auto"/>
      <w:contextualSpacing/>
      <w:jc w:val="center"/>
      <w:outlineLvl w:val="1"/>
    </w:pPr>
    <w:rPr>
      <w:rFonts w:eastAsia="SimSun" w:cs="Arial"/>
      <w:b/>
      <w:bCs/>
      <w:color w:val="000000"/>
      <w:sz w:val="22"/>
      <w:lang w:val="es-ES_tradnl"/>
    </w:rPr>
  </w:style>
  <w:style w:type="paragraph" w:styleId="Mapadeldocumento">
    <w:name w:val="Document Map"/>
    <w:basedOn w:val="Normal"/>
    <w:link w:val="MapadeldocumentoCar"/>
    <w:uiPriority w:val="99"/>
    <w:unhideWhenUsed/>
    <w:rsid w:val="00382063"/>
    <w:pPr>
      <w:autoSpaceDE w:val="0"/>
      <w:autoSpaceDN w:val="0"/>
      <w:adjustRightInd w:val="0"/>
      <w:spacing w:after="240" w:line="240" w:lineRule="auto"/>
      <w:contextualSpacing/>
    </w:pPr>
    <w:rPr>
      <w:rFonts w:ascii="Tahoma" w:eastAsiaTheme="minorHAnsi" w:hAnsi="Tahoma" w:cs="CenturyGothic"/>
      <w:sz w:val="22"/>
      <w:szCs w:val="24"/>
    </w:rPr>
  </w:style>
  <w:style w:type="character" w:customStyle="1" w:styleId="MapadeldocumentoCar1">
    <w:name w:val="Mapa del documento Car1"/>
    <w:basedOn w:val="Fuentedeprrafopredeter"/>
    <w:uiPriority w:val="99"/>
    <w:semiHidden/>
    <w:rsid w:val="00382063"/>
    <w:rPr>
      <w:rFonts w:ascii="Tahoma" w:eastAsia="Times New Roman" w:hAnsi="Tahoma" w:cs="Tahoma"/>
      <w:sz w:val="16"/>
      <w:szCs w:val="16"/>
      <w:lang w:val="es-ES"/>
    </w:rPr>
  </w:style>
  <w:style w:type="numbering" w:customStyle="1" w:styleId="EsquemaPliego">
    <w:name w:val="Esquema Pliego"/>
    <w:rsid w:val="00382063"/>
    <w:pPr>
      <w:numPr>
        <w:numId w:val="7"/>
      </w:numPr>
    </w:pPr>
  </w:style>
  <w:style w:type="paragraph" w:styleId="Sangranormal">
    <w:name w:val="Normal Indent"/>
    <w:basedOn w:val="Normal"/>
    <w:rsid w:val="00382063"/>
    <w:pPr>
      <w:spacing w:line="240" w:lineRule="auto"/>
      <w:ind w:left="708"/>
    </w:pPr>
    <w:rPr>
      <w:rFonts w:ascii="Tms Rmn" w:eastAsia="MS Mincho" w:hAnsi="Tms Rmn"/>
      <w:sz w:val="22"/>
      <w:szCs w:val="20"/>
      <w:lang w:val="es-ES_tradnl"/>
    </w:rPr>
  </w:style>
  <w:style w:type="paragraph" w:customStyle="1" w:styleId="Sinestilo">
    <w:name w:val="Sin estilo)"/>
    <w:basedOn w:val="Normal"/>
    <w:rsid w:val="00382063"/>
    <w:pPr>
      <w:tabs>
        <w:tab w:val="num" w:pos="1152"/>
      </w:tabs>
      <w:spacing w:line="240" w:lineRule="auto"/>
      <w:ind w:left="1152" w:right="51" w:hanging="1152"/>
    </w:pPr>
    <w:rPr>
      <w:rFonts w:ascii="Tahoma" w:eastAsia="Calibri" w:hAnsi="Tahoma"/>
      <w:color w:val="000000"/>
      <w:sz w:val="22"/>
      <w:szCs w:val="20"/>
      <w:lang w:val="es-CO"/>
    </w:rPr>
  </w:style>
  <w:style w:type="paragraph" w:customStyle="1" w:styleId="Sinespaciado1">
    <w:name w:val="Sin espaciado1"/>
    <w:rsid w:val="00382063"/>
    <w:pPr>
      <w:spacing w:after="0" w:line="240" w:lineRule="auto"/>
    </w:pPr>
    <w:rPr>
      <w:rFonts w:ascii="Calibri" w:eastAsia="Times New Roman" w:hAnsi="Calibri" w:cs="Times New Roman"/>
    </w:rPr>
  </w:style>
  <w:style w:type="character" w:customStyle="1" w:styleId="HeaderCharCarCar">
    <w:name w:val="Header Char Car Car"/>
    <w:rsid w:val="00382063"/>
    <w:rPr>
      <w:sz w:val="24"/>
      <w:szCs w:val="24"/>
      <w:lang w:val="es-ES" w:eastAsia="es-ES" w:bidi="ar-SA"/>
    </w:rPr>
  </w:style>
  <w:style w:type="paragraph" w:customStyle="1" w:styleId="tdc70">
    <w:name w:val="tdc 7"/>
    <w:basedOn w:val="Normal"/>
    <w:rsid w:val="00382063"/>
    <w:pPr>
      <w:widowControl w:val="0"/>
      <w:suppressAutoHyphens/>
      <w:spacing w:line="240" w:lineRule="auto"/>
      <w:ind w:left="720" w:hanging="720"/>
    </w:pPr>
    <w:rPr>
      <w:rFonts w:ascii="Courier New" w:eastAsia="SimSun" w:hAnsi="Courier New"/>
      <w:sz w:val="22"/>
      <w:szCs w:val="20"/>
      <w:lang w:val="en-US" w:eastAsia="es-MX"/>
    </w:rPr>
  </w:style>
  <w:style w:type="paragraph" w:customStyle="1" w:styleId="CM1">
    <w:name w:val="CM1"/>
    <w:basedOn w:val="Default"/>
    <w:next w:val="Default"/>
    <w:uiPriority w:val="99"/>
    <w:rsid w:val="00382063"/>
    <w:pPr>
      <w:widowControl w:val="0"/>
      <w:spacing w:after="53"/>
      <w:jc w:val="center"/>
    </w:pPr>
    <w:rPr>
      <w:b/>
      <w:bCs/>
      <w:sz w:val="22"/>
      <w:szCs w:val="22"/>
    </w:rPr>
  </w:style>
  <w:style w:type="paragraph" w:customStyle="1" w:styleId="CM61">
    <w:name w:val="CM61"/>
    <w:basedOn w:val="Default"/>
    <w:next w:val="Default"/>
    <w:uiPriority w:val="99"/>
    <w:rsid w:val="00382063"/>
    <w:pPr>
      <w:widowControl w:val="0"/>
      <w:spacing w:after="823"/>
    </w:pPr>
    <w:rPr>
      <w:rFonts w:ascii="Arial" w:hAnsi="Arial" w:cs="Arial"/>
      <w:color w:val="auto"/>
    </w:rPr>
  </w:style>
  <w:style w:type="paragraph" w:customStyle="1" w:styleId="CM62">
    <w:name w:val="CM62"/>
    <w:basedOn w:val="Default"/>
    <w:next w:val="Default"/>
    <w:uiPriority w:val="99"/>
    <w:rsid w:val="00382063"/>
    <w:pPr>
      <w:widowControl w:val="0"/>
      <w:spacing w:after="1208"/>
    </w:pPr>
    <w:rPr>
      <w:rFonts w:ascii="Arial" w:hAnsi="Arial" w:cs="Arial"/>
      <w:color w:val="auto"/>
    </w:rPr>
  </w:style>
  <w:style w:type="paragraph" w:customStyle="1" w:styleId="CM63">
    <w:name w:val="CM63"/>
    <w:basedOn w:val="Default"/>
    <w:next w:val="Default"/>
    <w:uiPriority w:val="99"/>
    <w:rsid w:val="00382063"/>
    <w:pPr>
      <w:widowControl w:val="0"/>
      <w:spacing w:after="713"/>
    </w:pPr>
    <w:rPr>
      <w:rFonts w:ascii="Arial" w:hAnsi="Arial" w:cs="Arial"/>
      <w:color w:val="auto"/>
    </w:rPr>
  </w:style>
  <w:style w:type="paragraph" w:customStyle="1" w:styleId="CM64">
    <w:name w:val="CM64"/>
    <w:basedOn w:val="Default"/>
    <w:next w:val="Default"/>
    <w:uiPriority w:val="99"/>
    <w:rsid w:val="00382063"/>
    <w:pPr>
      <w:widowControl w:val="0"/>
      <w:spacing w:after="1078"/>
    </w:pPr>
    <w:rPr>
      <w:rFonts w:ascii="Arial" w:hAnsi="Arial" w:cs="Arial"/>
      <w:color w:val="auto"/>
    </w:rPr>
  </w:style>
  <w:style w:type="paragraph" w:customStyle="1" w:styleId="CM2">
    <w:name w:val="CM2"/>
    <w:basedOn w:val="Default"/>
    <w:next w:val="Default"/>
    <w:uiPriority w:val="99"/>
    <w:rsid w:val="00382063"/>
    <w:pPr>
      <w:widowControl w:val="0"/>
      <w:spacing w:line="253" w:lineRule="atLeast"/>
    </w:pPr>
    <w:rPr>
      <w:rFonts w:ascii="Arial" w:hAnsi="Arial" w:cs="Arial"/>
      <w:color w:val="auto"/>
    </w:rPr>
  </w:style>
  <w:style w:type="paragraph" w:customStyle="1" w:styleId="CM6">
    <w:name w:val="CM6"/>
    <w:basedOn w:val="Default"/>
    <w:next w:val="Default"/>
    <w:uiPriority w:val="99"/>
    <w:rsid w:val="00382063"/>
    <w:pPr>
      <w:widowControl w:val="0"/>
      <w:spacing w:line="248" w:lineRule="atLeast"/>
    </w:pPr>
    <w:rPr>
      <w:rFonts w:ascii="Arial" w:hAnsi="Arial" w:cs="Arial"/>
      <w:color w:val="auto"/>
    </w:rPr>
  </w:style>
  <w:style w:type="paragraph" w:customStyle="1" w:styleId="CM7">
    <w:name w:val="CM7"/>
    <w:basedOn w:val="Default"/>
    <w:next w:val="Default"/>
    <w:uiPriority w:val="99"/>
    <w:rsid w:val="00382063"/>
    <w:pPr>
      <w:widowControl w:val="0"/>
    </w:pPr>
    <w:rPr>
      <w:rFonts w:ascii="Arial" w:hAnsi="Arial" w:cs="Arial"/>
      <w:color w:val="auto"/>
    </w:rPr>
  </w:style>
  <w:style w:type="paragraph" w:customStyle="1" w:styleId="CM8">
    <w:name w:val="CM8"/>
    <w:basedOn w:val="Default"/>
    <w:next w:val="Default"/>
    <w:uiPriority w:val="99"/>
    <w:rsid w:val="00382063"/>
    <w:pPr>
      <w:widowControl w:val="0"/>
      <w:spacing w:line="263" w:lineRule="atLeast"/>
    </w:pPr>
    <w:rPr>
      <w:rFonts w:ascii="Arial" w:hAnsi="Arial" w:cs="Arial"/>
      <w:color w:val="auto"/>
    </w:rPr>
  </w:style>
  <w:style w:type="paragraph" w:customStyle="1" w:styleId="CM9">
    <w:name w:val="CM9"/>
    <w:basedOn w:val="Default"/>
    <w:next w:val="Default"/>
    <w:uiPriority w:val="99"/>
    <w:rsid w:val="00382063"/>
    <w:pPr>
      <w:widowControl w:val="0"/>
      <w:spacing w:line="271" w:lineRule="atLeast"/>
    </w:pPr>
    <w:rPr>
      <w:rFonts w:ascii="Arial" w:hAnsi="Arial" w:cs="Arial"/>
      <w:color w:val="auto"/>
    </w:rPr>
  </w:style>
  <w:style w:type="paragraph" w:customStyle="1" w:styleId="CM10">
    <w:name w:val="CM10"/>
    <w:basedOn w:val="Default"/>
    <w:next w:val="Default"/>
    <w:uiPriority w:val="99"/>
    <w:rsid w:val="00382063"/>
    <w:pPr>
      <w:widowControl w:val="0"/>
      <w:spacing w:line="256" w:lineRule="atLeast"/>
    </w:pPr>
    <w:rPr>
      <w:rFonts w:ascii="Arial" w:hAnsi="Arial" w:cs="Arial"/>
      <w:color w:val="auto"/>
    </w:rPr>
  </w:style>
  <w:style w:type="paragraph" w:customStyle="1" w:styleId="CM110">
    <w:name w:val="CM11"/>
    <w:basedOn w:val="Default"/>
    <w:next w:val="Default"/>
    <w:uiPriority w:val="99"/>
    <w:rsid w:val="00382063"/>
    <w:pPr>
      <w:widowControl w:val="0"/>
      <w:spacing w:line="253" w:lineRule="atLeast"/>
    </w:pPr>
    <w:rPr>
      <w:rFonts w:ascii="Arial" w:hAnsi="Arial" w:cs="Arial"/>
      <w:color w:val="auto"/>
    </w:rPr>
  </w:style>
  <w:style w:type="paragraph" w:customStyle="1" w:styleId="CM67">
    <w:name w:val="CM67"/>
    <w:basedOn w:val="Default"/>
    <w:next w:val="Default"/>
    <w:uiPriority w:val="99"/>
    <w:rsid w:val="00382063"/>
    <w:pPr>
      <w:widowControl w:val="0"/>
      <w:spacing w:after="103"/>
    </w:pPr>
    <w:rPr>
      <w:rFonts w:ascii="Arial" w:hAnsi="Arial" w:cs="Arial"/>
      <w:color w:val="auto"/>
    </w:rPr>
  </w:style>
  <w:style w:type="paragraph" w:customStyle="1" w:styleId="CM12">
    <w:name w:val="CM12"/>
    <w:basedOn w:val="Default"/>
    <w:next w:val="Default"/>
    <w:uiPriority w:val="99"/>
    <w:rsid w:val="00382063"/>
    <w:pPr>
      <w:widowControl w:val="0"/>
    </w:pPr>
    <w:rPr>
      <w:rFonts w:ascii="Arial" w:hAnsi="Arial" w:cs="Arial"/>
      <w:color w:val="auto"/>
    </w:rPr>
  </w:style>
  <w:style w:type="paragraph" w:customStyle="1" w:styleId="CM13">
    <w:name w:val="CM13"/>
    <w:basedOn w:val="Default"/>
    <w:next w:val="Default"/>
    <w:uiPriority w:val="99"/>
    <w:rsid w:val="00382063"/>
    <w:pPr>
      <w:widowControl w:val="0"/>
      <w:spacing w:line="253" w:lineRule="atLeast"/>
    </w:pPr>
    <w:rPr>
      <w:rFonts w:ascii="Arial" w:hAnsi="Arial" w:cs="Arial"/>
      <w:color w:val="auto"/>
    </w:rPr>
  </w:style>
  <w:style w:type="paragraph" w:customStyle="1" w:styleId="CM14">
    <w:name w:val="CM14"/>
    <w:basedOn w:val="Default"/>
    <w:next w:val="Default"/>
    <w:uiPriority w:val="99"/>
    <w:rsid w:val="00382063"/>
    <w:pPr>
      <w:widowControl w:val="0"/>
      <w:spacing w:line="231" w:lineRule="atLeast"/>
    </w:pPr>
    <w:rPr>
      <w:rFonts w:ascii="Arial" w:hAnsi="Arial" w:cs="Arial"/>
      <w:color w:val="auto"/>
    </w:rPr>
  </w:style>
  <w:style w:type="paragraph" w:customStyle="1" w:styleId="CM15">
    <w:name w:val="CM15"/>
    <w:basedOn w:val="Default"/>
    <w:next w:val="Default"/>
    <w:uiPriority w:val="99"/>
    <w:rsid w:val="00382063"/>
    <w:pPr>
      <w:widowControl w:val="0"/>
      <w:spacing w:line="231" w:lineRule="atLeast"/>
    </w:pPr>
    <w:rPr>
      <w:rFonts w:ascii="Arial" w:hAnsi="Arial" w:cs="Arial"/>
      <w:color w:val="auto"/>
    </w:rPr>
  </w:style>
  <w:style w:type="paragraph" w:customStyle="1" w:styleId="CM16">
    <w:name w:val="CM16"/>
    <w:basedOn w:val="Default"/>
    <w:next w:val="Default"/>
    <w:uiPriority w:val="99"/>
    <w:rsid w:val="00382063"/>
    <w:pPr>
      <w:widowControl w:val="0"/>
      <w:spacing w:line="253" w:lineRule="atLeast"/>
    </w:pPr>
    <w:rPr>
      <w:rFonts w:ascii="Arial" w:hAnsi="Arial" w:cs="Arial"/>
      <w:color w:val="auto"/>
    </w:rPr>
  </w:style>
  <w:style w:type="paragraph" w:customStyle="1" w:styleId="CM18">
    <w:name w:val="CM18"/>
    <w:basedOn w:val="Default"/>
    <w:next w:val="Default"/>
    <w:uiPriority w:val="99"/>
    <w:rsid w:val="00382063"/>
    <w:pPr>
      <w:widowControl w:val="0"/>
      <w:spacing w:line="253" w:lineRule="atLeast"/>
    </w:pPr>
    <w:rPr>
      <w:rFonts w:ascii="Arial" w:hAnsi="Arial" w:cs="Arial"/>
      <w:color w:val="auto"/>
    </w:rPr>
  </w:style>
  <w:style w:type="paragraph" w:customStyle="1" w:styleId="CM19">
    <w:name w:val="CM19"/>
    <w:basedOn w:val="Default"/>
    <w:next w:val="Default"/>
    <w:uiPriority w:val="99"/>
    <w:rsid w:val="00382063"/>
    <w:pPr>
      <w:widowControl w:val="0"/>
      <w:spacing w:line="253" w:lineRule="atLeast"/>
    </w:pPr>
    <w:rPr>
      <w:rFonts w:ascii="Arial" w:hAnsi="Arial" w:cs="Arial"/>
      <w:color w:val="auto"/>
    </w:rPr>
  </w:style>
  <w:style w:type="paragraph" w:customStyle="1" w:styleId="CM22">
    <w:name w:val="CM22"/>
    <w:basedOn w:val="Default"/>
    <w:next w:val="Default"/>
    <w:uiPriority w:val="99"/>
    <w:rsid w:val="00382063"/>
    <w:pPr>
      <w:widowControl w:val="0"/>
      <w:spacing w:line="253" w:lineRule="atLeast"/>
    </w:pPr>
    <w:rPr>
      <w:rFonts w:ascii="Arial" w:hAnsi="Arial" w:cs="Arial"/>
      <w:color w:val="auto"/>
    </w:rPr>
  </w:style>
  <w:style w:type="paragraph" w:customStyle="1" w:styleId="CM23">
    <w:name w:val="CM23"/>
    <w:basedOn w:val="Default"/>
    <w:next w:val="Default"/>
    <w:uiPriority w:val="99"/>
    <w:rsid w:val="00382063"/>
    <w:pPr>
      <w:widowControl w:val="0"/>
      <w:spacing w:line="253" w:lineRule="atLeast"/>
    </w:pPr>
    <w:rPr>
      <w:rFonts w:ascii="Arial" w:hAnsi="Arial" w:cs="Arial"/>
      <w:color w:val="auto"/>
    </w:rPr>
  </w:style>
  <w:style w:type="paragraph" w:customStyle="1" w:styleId="CM25">
    <w:name w:val="CM25"/>
    <w:basedOn w:val="Default"/>
    <w:next w:val="Default"/>
    <w:uiPriority w:val="99"/>
    <w:rsid w:val="00382063"/>
    <w:pPr>
      <w:widowControl w:val="0"/>
      <w:spacing w:line="253" w:lineRule="atLeast"/>
    </w:pPr>
    <w:rPr>
      <w:rFonts w:ascii="Arial" w:hAnsi="Arial" w:cs="Arial"/>
      <w:color w:val="auto"/>
    </w:rPr>
  </w:style>
  <w:style w:type="paragraph" w:customStyle="1" w:styleId="CM26">
    <w:name w:val="CM26"/>
    <w:basedOn w:val="Default"/>
    <w:next w:val="Default"/>
    <w:uiPriority w:val="99"/>
    <w:rsid w:val="00382063"/>
    <w:pPr>
      <w:widowControl w:val="0"/>
      <w:spacing w:line="253" w:lineRule="atLeast"/>
    </w:pPr>
    <w:rPr>
      <w:rFonts w:ascii="Arial" w:hAnsi="Arial" w:cs="Arial"/>
      <w:color w:val="auto"/>
    </w:rPr>
  </w:style>
  <w:style w:type="paragraph" w:customStyle="1" w:styleId="CM27">
    <w:name w:val="CM27"/>
    <w:basedOn w:val="Default"/>
    <w:next w:val="Default"/>
    <w:uiPriority w:val="99"/>
    <w:rsid w:val="00382063"/>
    <w:pPr>
      <w:widowControl w:val="0"/>
      <w:spacing w:line="253" w:lineRule="atLeast"/>
    </w:pPr>
    <w:rPr>
      <w:rFonts w:ascii="Arial" w:hAnsi="Arial" w:cs="Arial"/>
      <w:color w:val="auto"/>
    </w:rPr>
  </w:style>
  <w:style w:type="paragraph" w:customStyle="1" w:styleId="CM28">
    <w:name w:val="CM28"/>
    <w:basedOn w:val="Default"/>
    <w:next w:val="Default"/>
    <w:uiPriority w:val="99"/>
    <w:rsid w:val="00382063"/>
    <w:pPr>
      <w:widowControl w:val="0"/>
      <w:spacing w:line="253" w:lineRule="atLeast"/>
    </w:pPr>
    <w:rPr>
      <w:rFonts w:ascii="Arial" w:hAnsi="Arial" w:cs="Arial"/>
      <w:color w:val="auto"/>
    </w:rPr>
  </w:style>
  <w:style w:type="paragraph" w:customStyle="1" w:styleId="CM29">
    <w:name w:val="CM29"/>
    <w:basedOn w:val="Default"/>
    <w:next w:val="Default"/>
    <w:uiPriority w:val="99"/>
    <w:rsid w:val="00382063"/>
    <w:pPr>
      <w:widowControl w:val="0"/>
      <w:spacing w:line="253" w:lineRule="atLeast"/>
    </w:pPr>
    <w:rPr>
      <w:rFonts w:ascii="Arial" w:hAnsi="Arial" w:cs="Arial"/>
      <w:color w:val="auto"/>
    </w:rPr>
  </w:style>
  <w:style w:type="paragraph" w:customStyle="1" w:styleId="CM31">
    <w:name w:val="CM31"/>
    <w:basedOn w:val="Default"/>
    <w:next w:val="Default"/>
    <w:uiPriority w:val="99"/>
    <w:rsid w:val="00382063"/>
    <w:pPr>
      <w:widowControl w:val="0"/>
      <w:spacing w:line="258" w:lineRule="atLeast"/>
    </w:pPr>
    <w:rPr>
      <w:rFonts w:ascii="Arial" w:hAnsi="Arial" w:cs="Arial"/>
      <w:color w:val="auto"/>
    </w:rPr>
  </w:style>
  <w:style w:type="paragraph" w:customStyle="1" w:styleId="CM70">
    <w:name w:val="CM70"/>
    <w:basedOn w:val="Default"/>
    <w:next w:val="Default"/>
    <w:uiPriority w:val="99"/>
    <w:rsid w:val="00382063"/>
    <w:pPr>
      <w:widowControl w:val="0"/>
      <w:spacing w:after="415"/>
    </w:pPr>
    <w:rPr>
      <w:rFonts w:ascii="Arial" w:hAnsi="Arial" w:cs="Arial"/>
      <w:color w:val="auto"/>
    </w:rPr>
  </w:style>
  <w:style w:type="paragraph" w:customStyle="1" w:styleId="CM32">
    <w:name w:val="CM32"/>
    <w:basedOn w:val="Default"/>
    <w:next w:val="Default"/>
    <w:uiPriority w:val="99"/>
    <w:rsid w:val="00382063"/>
    <w:pPr>
      <w:widowControl w:val="0"/>
      <w:spacing w:line="376" w:lineRule="atLeast"/>
    </w:pPr>
    <w:rPr>
      <w:rFonts w:ascii="Arial" w:hAnsi="Arial" w:cs="Arial"/>
      <w:color w:val="auto"/>
    </w:rPr>
  </w:style>
  <w:style w:type="paragraph" w:customStyle="1" w:styleId="CM71">
    <w:name w:val="CM71"/>
    <w:basedOn w:val="Default"/>
    <w:next w:val="Default"/>
    <w:uiPriority w:val="99"/>
    <w:rsid w:val="00382063"/>
    <w:pPr>
      <w:widowControl w:val="0"/>
      <w:spacing w:after="605"/>
    </w:pPr>
    <w:rPr>
      <w:rFonts w:ascii="Arial" w:hAnsi="Arial" w:cs="Arial"/>
      <w:color w:val="auto"/>
    </w:rPr>
  </w:style>
  <w:style w:type="paragraph" w:customStyle="1" w:styleId="CM33">
    <w:name w:val="CM33"/>
    <w:basedOn w:val="Default"/>
    <w:next w:val="Default"/>
    <w:uiPriority w:val="99"/>
    <w:rsid w:val="00382063"/>
    <w:pPr>
      <w:widowControl w:val="0"/>
    </w:pPr>
    <w:rPr>
      <w:rFonts w:ascii="Arial" w:hAnsi="Arial" w:cs="Arial"/>
      <w:color w:val="auto"/>
    </w:rPr>
  </w:style>
  <w:style w:type="paragraph" w:customStyle="1" w:styleId="CM72">
    <w:name w:val="CM72"/>
    <w:basedOn w:val="Default"/>
    <w:next w:val="Default"/>
    <w:uiPriority w:val="99"/>
    <w:rsid w:val="00382063"/>
    <w:pPr>
      <w:widowControl w:val="0"/>
      <w:spacing w:after="125"/>
    </w:pPr>
    <w:rPr>
      <w:rFonts w:ascii="Arial" w:hAnsi="Arial" w:cs="Arial"/>
      <w:color w:val="auto"/>
    </w:rPr>
  </w:style>
  <w:style w:type="paragraph" w:customStyle="1" w:styleId="CM34">
    <w:name w:val="CM34"/>
    <w:basedOn w:val="Default"/>
    <w:next w:val="Default"/>
    <w:uiPriority w:val="99"/>
    <w:rsid w:val="00382063"/>
    <w:pPr>
      <w:widowControl w:val="0"/>
    </w:pPr>
    <w:rPr>
      <w:rFonts w:ascii="Arial" w:hAnsi="Arial" w:cs="Arial"/>
      <w:color w:val="auto"/>
    </w:rPr>
  </w:style>
  <w:style w:type="paragraph" w:customStyle="1" w:styleId="CM37">
    <w:name w:val="CM37"/>
    <w:basedOn w:val="Default"/>
    <w:next w:val="Default"/>
    <w:uiPriority w:val="99"/>
    <w:rsid w:val="00382063"/>
    <w:pPr>
      <w:widowControl w:val="0"/>
      <w:spacing w:line="256" w:lineRule="atLeast"/>
    </w:pPr>
    <w:rPr>
      <w:rFonts w:ascii="Arial" w:hAnsi="Arial" w:cs="Arial"/>
      <w:color w:val="auto"/>
    </w:rPr>
  </w:style>
  <w:style w:type="paragraph" w:customStyle="1" w:styleId="CM38">
    <w:name w:val="CM38"/>
    <w:basedOn w:val="Default"/>
    <w:next w:val="Default"/>
    <w:uiPriority w:val="99"/>
    <w:rsid w:val="00382063"/>
    <w:pPr>
      <w:widowControl w:val="0"/>
      <w:spacing w:line="253" w:lineRule="atLeast"/>
    </w:pPr>
    <w:rPr>
      <w:rFonts w:ascii="Arial" w:hAnsi="Arial" w:cs="Arial"/>
      <w:color w:val="auto"/>
    </w:rPr>
  </w:style>
  <w:style w:type="paragraph" w:customStyle="1" w:styleId="CM39">
    <w:name w:val="CM39"/>
    <w:basedOn w:val="Default"/>
    <w:next w:val="Default"/>
    <w:uiPriority w:val="99"/>
    <w:rsid w:val="00382063"/>
    <w:pPr>
      <w:widowControl w:val="0"/>
      <w:spacing w:line="253" w:lineRule="atLeast"/>
    </w:pPr>
    <w:rPr>
      <w:rFonts w:ascii="Arial" w:hAnsi="Arial" w:cs="Arial"/>
      <w:color w:val="auto"/>
    </w:rPr>
  </w:style>
  <w:style w:type="paragraph" w:customStyle="1" w:styleId="CM73">
    <w:name w:val="CM73"/>
    <w:basedOn w:val="Default"/>
    <w:next w:val="Default"/>
    <w:uiPriority w:val="99"/>
    <w:rsid w:val="00382063"/>
    <w:pPr>
      <w:widowControl w:val="0"/>
      <w:spacing w:after="540"/>
    </w:pPr>
    <w:rPr>
      <w:rFonts w:ascii="Arial" w:hAnsi="Arial" w:cs="Arial"/>
      <w:color w:val="auto"/>
    </w:rPr>
  </w:style>
  <w:style w:type="paragraph" w:customStyle="1" w:styleId="CM74">
    <w:name w:val="CM74"/>
    <w:basedOn w:val="Default"/>
    <w:next w:val="Default"/>
    <w:uiPriority w:val="99"/>
    <w:rsid w:val="00382063"/>
    <w:pPr>
      <w:widowControl w:val="0"/>
      <w:spacing w:after="973"/>
    </w:pPr>
    <w:rPr>
      <w:rFonts w:ascii="Arial" w:hAnsi="Arial" w:cs="Arial"/>
      <w:color w:val="auto"/>
    </w:rPr>
  </w:style>
  <w:style w:type="paragraph" w:customStyle="1" w:styleId="CM42">
    <w:name w:val="CM42"/>
    <w:basedOn w:val="Default"/>
    <w:next w:val="Default"/>
    <w:uiPriority w:val="99"/>
    <w:rsid w:val="00382063"/>
    <w:pPr>
      <w:widowControl w:val="0"/>
      <w:spacing w:line="493" w:lineRule="atLeast"/>
    </w:pPr>
    <w:rPr>
      <w:rFonts w:ascii="Arial" w:hAnsi="Arial" w:cs="Arial"/>
      <w:color w:val="auto"/>
    </w:rPr>
  </w:style>
  <w:style w:type="paragraph" w:customStyle="1" w:styleId="CM75">
    <w:name w:val="CM75"/>
    <w:basedOn w:val="Default"/>
    <w:next w:val="Default"/>
    <w:uiPriority w:val="99"/>
    <w:rsid w:val="00382063"/>
    <w:pPr>
      <w:widowControl w:val="0"/>
      <w:spacing w:after="1723"/>
    </w:pPr>
    <w:rPr>
      <w:rFonts w:ascii="Arial" w:hAnsi="Arial" w:cs="Arial"/>
      <w:color w:val="auto"/>
    </w:rPr>
  </w:style>
  <w:style w:type="paragraph" w:customStyle="1" w:styleId="CM44">
    <w:name w:val="CM44"/>
    <w:basedOn w:val="Default"/>
    <w:next w:val="Default"/>
    <w:uiPriority w:val="99"/>
    <w:rsid w:val="00382063"/>
    <w:pPr>
      <w:widowControl w:val="0"/>
    </w:pPr>
    <w:rPr>
      <w:rFonts w:ascii="Arial" w:hAnsi="Arial" w:cs="Arial"/>
      <w:color w:val="auto"/>
    </w:rPr>
  </w:style>
  <w:style w:type="paragraph" w:customStyle="1" w:styleId="CM46">
    <w:name w:val="CM46"/>
    <w:basedOn w:val="Default"/>
    <w:next w:val="Default"/>
    <w:uiPriority w:val="99"/>
    <w:rsid w:val="00382063"/>
    <w:pPr>
      <w:widowControl w:val="0"/>
    </w:pPr>
    <w:rPr>
      <w:rFonts w:ascii="Arial" w:hAnsi="Arial" w:cs="Arial"/>
      <w:color w:val="auto"/>
    </w:rPr>
  </w:style>
  <w:style w:type="paragraph" w:customStyle="1" w:styleId="CM48">
    <w:name w:val="CM48"/>
    <w:basedOn w:val="Default"/>
    <w:next w:val="Default"/>
    <w:uiPriority w:val="99"/>
    <w:rsid w:val="00382063"/>
    <w:pPr>
      <w:widowControl w:val="0"/>
    </w:pPr>
    <w:rPr>
      <w:rFonts w:ascii="Arial" w:hAnsi="Arial" w:cs="Arial"/>
      <w:color w:val="auto"/>
    </w:rPr>
  </w:style>
  <w:style w:type="paragraph" w:customStyle="1" w:styleId="CM52">
    <w:name w:val="CM52"/>
    <w:basedOn w:val="Default"/>
    <w:next w:val="Default"/>
    <w:uiPriority w:val="99"/>
    <w:rsid w:val="00382063"/>
    <w:pPr>
      <w:widowControl w:val="0"/>
    </w:pPr>
    <w:rPr>
      <w:rFonts w:ascii="Arial" w:hAnsi="Arial" w:cs="Arial"/>
      <w:color w:val="auto"/>
    </w:rPr>
  </w:style>
  <w:style w:type="paragraph" w:customStyle="1" w:styleId="CM17">
    <w:name w:val="CM17"/>
    <w:basedOn w:val="Default"/>
    <w:next w:val="Default"/>
    <w:uiPriority w:val="99"/>
    <w:rsid w:val="00382063"/>
    <w:pPr>
      <w:widowControl w:val="0"/>
      <w:spacing w:line="211" w:lineRule="atLeast"/>
    </w:pPr>
    <w:rPr>
      <w:rFonts w:ascii="Arial" w:hAnsi="Arial" w:cs="Arial"/>
      <w:color w:val="auto"/>
    </w:rPr>
  </w:style>
  <w:style w:type="paragraph" w:customStyle="1" w:styleId="CM58">
    <w:name w:val="CM58"/>
    <w:basedOn w:val="Default"/>
    <w:next w:val="Default"/>
    <w:uiPriority w:val="99"/>
    <w:rsid w:val="00382063"/>
    <w:pPr>
      <w:widowControl w:val="0"/>
      <w:spacing w:line="231" w:lineRule="atLeast"/>
    </w:pPr>
    <w:rPr>
      <w:rFonts w:ascii="Arial" w:hAnsi="Arial" w:cs="Arial"/>
      <w:color w:val="auto"/>
    </w:rPr>
  </w:style>
  <w:style w:type="paragraph" w:customStyle="1" w:styleId="CM59">
    <w:name w:val="CM59"/>
    <w:basedOn w:val="Default"/>
    <w:next w:val="Default"/>
    <w:uiPriority w:val="99"/>
    <w:rsid w:val="00382063"/>
    <w:pPr>
      <w:widowControl w:val="0"/>
      <w:spacing w:line="231" w:lineRule="atLeast"/>
    </w:pPr>
    <w:rPr>
      <w:rFonts w:ascii="Arial" w:hAnsi="Arial" w:cs="Arial"/>
      <w:color w:val="auto"/>
    </w:rPr>
  </w:style>
  <w:style w:type="paragraph" w:customStyle="1" w:styleId="CM60">
    <w:name w:val="CM60"/>
    <w:basedOn w:val="Default"/>
    <w:next w:val="Default"/>
    <w:uiPriority w:val="99"/>
    <w:rsid w:val="00382063"/>
    <w:pPr>
      <w:widowControl w:val="0"/>
      <w:spacing w:line="253" w:lineRule="atLeast"/>
    </w:pPr>
    <w:rPr>
      <w:rFonts w:ascii="Arial" w:hAnsi="Arial" w:cs="Arial"/>
      <w:color w:val="auto"/>
    </w:rPr>
  </w:style>
  <w:style w:type="paragraph" w:customStyle="1" w:styleId="InviasNormal">
    <w:name w:val="Invias Normal"/>
    <w:basedOn w:val="Normal"/>
    <w:link w:val="InviasNormalCar"/>
    <w:qFormat/>
    <w:rsid w:val="00382063"/>
    <w:pPr>
      <w:tabs>
        <w:tab w:val="left" w:pos="-142"/>
      </w:tabs>
      <w:autoSpaceDE w:val="0"/>
      <w:autoSpaceDN w:val="0"/>
      <w:adjustRightInd w:val="0"/>
      <w:spacing w:before="120" w:after="240" w:line="240" w:lineRule="auto"/>
    </w:pPr>
    <w:rPr>
      <w:rFonts w:eastAsia="SimSun"/>
      <w:sz w:val="20"/>
      <w:szCs w:val="20"/>
      <w:lang w:eastAsia="es-ES_tradnl"/>
    </w:rPr>
  </w:style>
  <w:style w:type="character" w:customStyle="1" w:styleId="InviasNormalCar">
    <w:name w:val="Invias Normal Car"/>
    <w:link w:val="InviasNormal"/>
    <w:locked/>
    <w:rsid w:val="00382063"/>
    <w:rPr>
      <w:rFonts w:ascii="Arial" w:eastAsia="SimSun" w:hAnsi="Arial" w:cs="Times New Roman"/>
      <w:sz w:val="20"/>
      <w:szCs w:val="20"/>
      <w:lang w:val="es-ES" w:eastAsia="es-ES_tradnl"/>
    </w:rPr>
  </w:style>
  <w:style w:type="paragraph" w:customStyle="1" w:styleId="Invias-Capitulo">
    <w:name w:val="Invias-Capitulo"/>
    <w:next w:val="Normal"/>
    <w:autoRedefine/>
    <w:uiPriority w:val="99"/>
    <w:rsid w:val="00382063"/>
    <w:pPr>
      <w:keepNext/>
      <w:pageBreakBefore/>
      <w:numPr>
        <w:numId w:val="8"/>
      </w:numPr>
      <w:spacing w:before="600" w:after="360" w:line="240" w:lineRule="auto"/>
      <w:jc w:val="center"/>
      <w:outlineLvl w:val="0"/>
    </w:pPr>
    <w:rPr>
      <w:rFonts w:ascii="Arial" w:eastAsia="Times New Roman" w:hAnsi="Arial" w:cs="Arial"/>
      <w:b/>
      <w:bCs/>
      <w:smallCaps/>
      <w:lang w:eastAsia="es-ES"/>
    </w:rPr>
  </w:style>
  <w:style w:type="paragraph" w:customStyle="1" w:styleId="Invias-Titulo1">
    <w:name w:val="Invias-Titulo 1"/>
    <w:next w:val="Normal"/>
    <w:autoRedefine/>
    <w:uiPriority w:val="99"/>
    <w:rsid w:val="00382063"/>
    <w:pPr>
      <w:numPr>
        <w:ilvl w:val="1"/>
        <w:numId w:val="8"/>
      </w:numPr>
      <w:spacing w:before="480" w:after="360" w:line="240" w:lineRule="auto"/>
      <w:jc w:val="both"/>
      <w:outlineLvl w:val="1"/>
    </w:pPr>
    <w:rPr>
      <w:rFonts w:ascii="Arial" w:eastAsia="Times New Roman" w:hAnsi="Arial" w:cs="Arial"/>
      <w:b/>
      <w:bCs/>
      <w:lang w:eastAsia="es-ES"/>
    </w:rPr>
  </w:style>
  <w:style w:type="paragraph" w:customStyle="1" w:styleId="Invias-Titulo2">
    <w:name w:val="Invias-Titulo 2"/>
    <w:next w:val="Normal"/>
    <w:autoRedefine/>
    <w:uiPriority w:val="99"/>
    <w:rsid w:val="00382063"/>
    <w:pPr>
      <w:spacing w:before="360" w:after="320" w:line="253" w:lineRule="atLeast"/>
      <w:jc w:val="both"/>
      <w:outlineLvl w:val="1"/>
    </w:pPr>
    <w:rPr>
      <w:rFonts w:ascii="Arial" w:eastAsia="Times New Roman" w:hAnsi="Arial" w:cs="Arial"/>
      <w:b/>
      <w:bCs/>
      <w:lang w:eastAsia="es-ES"/>
    </w:rPr>
  </w:style>
  <w:style w:type="paragraph" w:customStyle="1" w:styleId="Invias-Titulo3">
    <w:name w:val="Invias-Titulo 3"/>
    <w:next w:val="Normal"/>
    <w:autoRedefine/>
    <w:uiPriority w:val="99"/>
    <w:rsid w:val="00382063"/>
    <w:pPr>
      <w:numPr>
        <w:ilvl w:val="3"/>
        <w:numId w:val="8"/>
      </w:numPr>
      <w:spacing w:before="360" w:after="240" w:line="240" w:lineRule="auto"/>
      <w:outlineLvl w:val="3"/>
    </w:pPr>
    <w:rPr>
      <w:rFonts w:ascii="Arial Narrow" w:eastAsia="Times New Roman" w:hAnsi="Arial Narrow" w:cs="Arial Narrow"/>
      <w:b/>
      <w:bCs/>
      <w:lang w:eastAsia="es-ES"/>
    </w:rPr>
  </w:style>
  <w:style w:type="paragraph" w:customStyle="1" w:styleId="Invias-Titulo4">
    <w:name w:val="Invias-Titulo 4"/>
    <w:next w:val="Normal"/>
    <w:autoRedefine/>
    <w:uiPriority w:val="99"/>
    <w:rsid w:val="00382063"/>
    <w:pPr>
      <w:numPr>
        <w:ilvl w:val="4"/>
        <w:numId w:val="8"/>
      </w:numPr>
      <w:spacing w:before="240" w:after="120" w:line="240" w:lineRule="auto"/>
      <w:outlineLvl w:val="4"/>
    </w:pPr>
    <w:rPr>
      <w:rFonts w:ascii="Arial Narrow" w:eastAsia="Times New Roman" w:hAnsi="Arial Narrow" w:cs="Arial Narrow"/>
      <w:lang w:eastAsia="es-ES"/>
    </w:rPr>
  </w:style>
  <w:style w:type="paragraph" w:customStyle="1" w:styleId="Invias-Titulo5">
    <w:name w:val="Invias-Titulo 5"/>
    <w:next w:val="Normal"/>
    <w:autoRedefine/>
    <w:uiPriority w:val="99"/>
    <w:rsid w:val="00382063"/>
    <w:pPr>
      <w:numPr>
        <w:ilvl w:val="5"/>
        <w:numId w:val="8"/>
      </w:numPr>
      <w:spacing w:before="240" w:after="120" w:line="240" w:lineRule="auto"/>
      <w:outlineLvl w:val="5"/>
    </w:pPr>
    <w:rPr>
      <w:rFonts w:ascii="Arial Narrow" w:eastAsia="Times New Roman" w:hAnsi="Arial Narrow" w:cs="Arial Narrow"/>
      <w:lang w:eastAsia="es-ES"/>
    </w:rPr>
  </w:style>
  <w:style w:type="paragraph" w:customStyle="1" w:styleId="Invias-Titulo6">
    <w:name w:val="Invias-Titulo 6"/>
    <w:next w:val="Normal"/>
    <w:uiPriority w:val="99"/>
    <w:rsid w:val="00382063"/>
    <w:pPr>
      <w:numPr>
        <w:ilvl w:val="6"/>
        <w:numId w:val="8"/>
      </w:numPr>
      <w:spacing w:before="240" w:after="120" w:line="240" w:lineRule="auto"/>
    </w:pPr>
    <w:rPr>
      <w:rFonts w:ascii="Arial" w:eastAsia="Times New Roman" w:hAnsi="Arial" w:cs="Arial"/>
      <w:i/>
      <w:iCs/>
      <w:u w:val="single"/>
      <w:lang w:eastAsia="es-ES"/>
    </w:rPr>
  </w:style>
  <w:style w:type="paragraph" w:customStyle="1" w:styleId="Invias-VietaAlfabetica">
    <w:name w:val="Invias-Viñeta Alfabetica"/>
    <w:next w:val="Normal"/>
    <w:uiPriority w:val="99"/>
    <w:rsid w:val="00382063"/>
    <w:pPr>
      <w:spacing w:before="120" w:after="120" w:line="240" w:lineRule="auto"/>
      <w:ind w:left="720" w:hanging="360"/>
      <w:jc w:val="both"/>
    </w:pPr>
    <w:rPr>
      <w:rFonts w:ascii="Arial" w:eastAsia="Times New Roman" w:hAnsi="Arial" w:cs="Arial"/>
      <w:lang w:eastAsia="es-ES"/>
    </w:rPr>
  </w:style>
  <w:style w:type="paragraph" w:customStyle="1" w:styleId="Invias-VietalogoINV">
    <w:name w:val="Invias-Viñeta logo INV"/>
    <w:next w:val="Normal"/>
    <w:uiPriority w:val="99"/>
    <w:rsid w:val="00382063"/>
    <w:pPr>
      <w:numPr>
        <w:numId w:val="9"/>
      </w:numPr>
      <w:spacing w:before="240" w:after="240" w:line="240" w:lineRule="auto"/>
      <w:jc w:val="both"/>
    </w:pPr>
    <w:rPr>
      <w:rFonts w:ascii="Arial" w:eastAsia="Times New Roman" w:hAnsi="Arial" w:cs="Arial"/>
      <w:lang w:eastAsia="es-ES"/>
    </w:rPr>
  </w:style>
  <w:style w:type="paragraph" w:customStyle="1" w:styleId="Invias-VietaNumerada">
    <w:name w:val="Invias-Viñeta Numerada"/>
    <w:next w:val="Normal"/>
    <w:link w:val="Invias-VietaNumeradaCar"/>
    <w:uiPriority w:val="99"/>
    <w:rsid w:val="00382063"/>
    <w:pPr>
      <w:spacing w:before="240" w:after="120" w:line="240" w:lineRule="auto"/>
      <w:ind w:left="700" w:hanging="360"/>
      <w:jc w:val="both"/>
    </w:pPr>
    <w:rPr>
      <w:rFonts w:ascii="Arial" w:eastAsia="Times New Roman" w:hAnsi="Arial" w:cs="Times New Roman"/>
      <w:lang w:eastAsia="es-CO"/>
    </w:rPr>
  </w:style>
  <w:style w:type="character" w:customStyle="1" w:styleId="Invias-VietaNumeradaCar">
    <w:name w:val="Invias-Viñeta Numerada Car"/>
    <w:link w:val="Invias-VietaNumerada"/>
    <w:uiPriority w:val="99"/>
    <w:locked/>
    <w:rsid w:val="00382063"/>
    <w:rPr>
      <w:rFonts w:ascii="Arial" w:eastAsia="Times New Roman" w:hAnsi="Arial" w:cs="Times New Roman"/>
      <w:lang w:eastAsia="es-CO"/>
    </w:rPr>
  </w:style>
  <w:style w:type="paragraph" w:styleId="Cierre">
    <w:name w:val="Closing"/>
    <w:basedOn w:val="Normal"/>
    <w:link w:val="CierreCar"/>
    <w:uiPriority w:val="99"/>
    <w:unhideWhenUsed/>
    <w:rsid w:val="00382063"/>
    <w:pPr>
      <w:spacing w:line="276" w:lineRule="auto"/>
      <w:ind w:left="4252"/>
    </w:pPr>
    <w:rPr>
      <w:rFonts w:ascii="Calibri" w:eastAsia="SimSun" w:hAnsi="Calibri"/>
      <w:sz w:val="20"/>
      <w:szCs w:val="20"/>
      <w:lang w:val="es-ES_tradnl" w:eastAsia="es-ES_tradnl"/>
    </w:rPr>
  </w:style>
  <w:style w:type="character" w:customStyle="1" w:styleId="CierreCar">
    <w:name w:val="Cierre Car"/>
    <w:basedOn w:val="Fuentedeprrafopredeter"/>
    <w:link w:val="Cierre"/>
    <w:uiPriority w:val="99"/>
    <w:rsid w:val="00382063"/>
    <w:rPr>
      <w:rFonts w:ascii="Calibri" w:eastAsia="SimSun" w:hAnsi="Calibri" w:cs="Times New Roman"/>
      <w:sz w:val="20"/>
      <w:szCs w:val="20"/>
      <w:lang w:val="es-ES_tradnl" w:eastAsia="es-ES_tradnl"/>
    </w:rPr>
  </w:style>
  <w:style w:type="paragraph" w:customStyle="1" w:styleId="CM21">
    <w:name w:val="CM21"/>
    <w:basedOn w:val="Default"/>
    <w:next w:val="Default"/>
    <w:uiPriority w:val="99"/>
    <w:rsid w:val="00382063"/>
    <w:pPr>
      <w:widowControl w:val="0"/>
      <w:spacing w:after="120"/>
    </w:pPr>
    <w:rPr>
      <w:rFonts w:ascii="Arial" w:hAnsi="Arial" w:cs="Arial"/>
      <w:color w:val="auto"/>
    </w:rPr>
  </w:style>
  <w:style w:type="paragraph" w:customStyle="1" w:styleId="CM30">
    <w:name w:val="CM30"/>
    <w:basedOn w:val="Default"/>
    <w:next w:val="Default"/>
    <w:uiPriority w:val="99"/>
    <w:rsid w:val="00382063"/>
    <w:pPr>
      <w:widowControl w:val="0"/>
      <w:spacing w:after="820"/>
    </w:pPr>
    <w:rPr>
      <w:rFonts w:ascii="Arial" w:hAnsi="Arial" w:cs="Arial"/>
      <w:color w:val="auto"/>
    </w:rPr>
  </w:style>
  <w:style w:type="paragraph" w:customStyle="1" w:styleId="Car">
    <w:name w:val="Car"/>
    <w:basedOn w:val="Normal"/>
    <w:rsid w:val="00382063"/>
    <w:pPr>
      <w:spacing w:after="160" w:line="240" w:lineRule="exact"/>
    </w:pPr>
    <w:rPr>
      <w:rFonts w:ascii="Verdana" w:eastAsia="SimSun" w:hAnsi="Verdana"/>
      <w:sz w:val="22"/>
      <w:szCs w:val="20"/>
      <w:lang w:val="en-US"/>
    </w:rPr>
  </w:style>
  <w:style w:type="character" w:customStyle="1" w:styleId="Fuentedeencabezadopredeter">
    <w:name w:val="Fuente de encabezado predeter."/>
    <w:rsid w:val="00382063"/>
  </w:style>
  <w:style w:type="character" w:customStyle="1" w:styleId="headline51">
    <w:name w:val="headline51"/>
    <w:rsid w:val="00382063"/>
    <w:rPr>
      <w:rFonts w:ascii="Verdana" w:hAnsi="Verdana" w:hint="default"/>
      <w:b w:val="0"/>
      <w:bCs w:val="0"/>
      <w:strike w:val="0"/>
      <w:dstrike w:val="0"/>
      <w:color w:val="666666"/>
      <w:sz w:val="21"/>
      <w:szCs w:val="21"/>
      <w:u w:val="none"/>
      <w:effect w:val="none"/>
    </w:rPr>
  </w:style>
  <w:style w:type="table" w:styleId="Tablaconcuadrcula2">
    <w:name w:val="Table Grid 2"/>
    <w:basedOn w:val="Tablanormal"/>
    <w:rsid w:val="00382063"/>
    <w:pPr>
      <w:spacing w:after="0" w:line="240" w:lineRule="auto"/>
    </w:pPr>
    <w:rPr>
      <w:rFonts w:ascii="Times New Roman" w:eastAsia="Times New Roman" w:hAnsi="Times New Roman" w:cs="Times New Roman"/>
      <w:sz w:val="20"/>
      <w:szCs w:val="20"/>
      <w:lang w:eastAsia="es-C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CharCharCarCarCar">
    <w:name w:val="Char Char Car Car Car"/>
    <w:basedOn w:val="Normal"/>
    <w:rsid w:val="00382063"/>
    <w:pPr>
      <w:spacing w:after="160" w:line="240" w:lineRule="exact"/>
    </w:pPr>
    <w:rPr>
      <w:rFonts w:ascii="Verdana" w:eastAsia="SimSun" w:hAnsi="Verdana" w:cs="Verdana"/>
      <w:sz w:val="22"/>
      <w:szCs w:val="20"/>
      <w:lang w:val="en-US"/>
    </w:rPr>
  </w:style>
  <w:style w:type="paragraph" w:customStyle="1" w:styleId="CarCarCarCar">
    <w:name w:val="Car Car Car Car"/>
    <w:basedOn w:val="Normal"/>
    <w:rsid w:val="00382063"/>
    <w:pPr>
      <w:spacing w:after="160" w:line="240" w:lineRule="exact"/>
    </w:pPr>
    <w:rPr>
      <w:rFonts w:ascii="Verdana" w:eastAsia="SimSun" w:hAnsi="Verdana" w:cs="Verdana"/>
      <w:sz w:val="22"/>
      <w:szCs w:val="20"/>
      <w:lang w:val="en-US"/>
    </w:rPr>
  </w:style>
  <w:style w:type="paragraph" w:customStyle="1" w:styleId="Car1">
    <w:name w:val="Car1"/>
    <w:basedOn w:val="Normal"/>
    <w:rsid w:val="00382063"/>
    <w:pPr>
      <w:spacing w:after="160" w:line="240" w:lineRule="exact"/>
    </w:pPr>
    <w:rPr>
      <w:rFonts w:ascii="Verdana" w:eastAsia="SimSun" w:hAnsi="Verdana" w:cs="Verdana"/>
      <w:sz w:val="22"/>
      <w:szCs w:val="20"/>
      <w:lang w:val="en-US"/>
    </w:rPr>
  </w:style>
  <w:style w:type="paragraph" w:customStyle="1" w:styleId="Car2">
    <w:name w:val="Car2"/>
    <w:basedOn w:val="Normal"/>
    <w:rsid w:val="00382063"/>
    <w:pPr>
      <w:spacing w:after="160" w:line="240" w:lineRule="exact"/>
    </w:pPr>
    <w:rPr>
      <w:rFonts w:ascii="Verdana" w:eastAsia="SimSun" w:hAnsi="Verdana" w:cs="Verdana"/>
      <w:sz w:val="22"/>
      <w:szCs w:val="20"/>
      <w:lang w:val="en-US"/>
    </w:rPr>
  </w:style>
  <w:style w:type="paragraph" w:customStyle="1" w:styleId="Articulo">
    <w:name w:val="Articulo"/>
    <w:basedOn w:val="Normal"/>
    <w:next w:val="Normal"/>
    <w:autoRedefine/>
    <w:rsid w:val="00382063"/>
    <w:pPr>
      <w:widowControl w:val="0"/>
      <w:spacing w:line="240" w:lineRule="auto"/>
    </w:pPr>
    <w:rPr>
      <w:rFonts w:eastAsia="SimSun" w:cs="Arial"/>
      <w:bCs/>
      <w:snapToGrid w:val="0"/>
      <w:color w:val="000000"/>
      <w:sz w:val="22"/>
      <w:lang w:val="es-CO"/>
    </w:rPr>
  </w:style>
  <w:style w:type="paragraph" w:styleId="Textodebloque">
    <w:name w:val="Block Text"/>
    <w:basedOn w:val="Normal"/>
    <w:rsid w:val="00382063"/>
    <w:pPr>
      <w:spacing w:line="240" w:lineRule="auto"/>
      <w:ind w:left="112" w:right="112"/>
    </w:pPr>
    <w:rPr>
      <w:rFonts w:eastAsia="SimSun"/>
      <w:snapToGrid w:val="0"/>
      <w:sz w:val="22"/>
      <w:szCs w:val="20"/>
      <w:lang w:val="es-CO"/>
    </w:rPr>
  </w:style>
  <w:style w:type="paragraph" w:customStyle="1" w:styleId="BodyText23">
    <w:name w:val="Body Text 23"/>
    <w:basedOn w:val="Normal"/>
    <w:rsid w:val="00382063"/>
    <w:pPr>
      <w:widowControl w:val="0"/>
      <w:spacing w:line="240" w:lineRule="auto"/>
    </w:pPr>
    <w:rPr>
      <w:rFonts w:eastAsia="SimSun"/>
      <w:b/>
      <w:sz w:val="22"/>
      <w:szCs w:val="20"/>
      <w:lang w:val="es-CO"/>
    </w:rPr>
  </w:style>
  <w:style w:type="character" w:customStyle="1" w:styleId="style31">
    <w:name w:val="style31"/>
    <w:rsid w:val="00382063"/>
    <w:rPr>
      <w:sz w:val="18"/>
      <w:szCs w:val="18"/>
    </w:rPr>
  </w:style>
  <w:style w:type="character" w:customStyle="1" w:styleId="style171">
    <w:name w:val="style171"/>
    <w:rsid w:val="00382063"/>
    <w:rPr>
      <w:b/>
      <w:bCs/>
      <w:color w:val="115E89"/>
      <w:sz w:val="33"/>
      <w:szCs w:val="33"/>
    </w:rPr>
  </w:style>
  <w:style w:type="character" w:customStyle="1" w:styleId="style81">
    <w:name w:val="style81"/>
    <w:rsid w:val="00382063"/>
    <w:rPr>
      <w:color w:val="115E89"/>
    </w:rPr>
  </w:style>
  <w:style w:type="paragraph" w:styleId="Encabezadodemensaje">
    <w:name w:val="Message Header"/>
    <w:basedOn w:val="Textoindependiente"/>
    <w:link w:val="EncabezadodemensajeCar"/>
    <w:rsid w:val="00382063"/>
    <w:pPr>
      <w:keepLines/>
      <w:tabs>
        <w:tab w:val="left" w:pos="3600"/>
        <w:tab w:val="left" w:pos="4680"/>
      </w:tabs>
      <w:spacing w:line="240" w:lineRule="auto"/>
      <w:ind w:left="1080" w:hanging="1080"/>
      <w:jc w:val="left"/>
    </w:pPr>
    <w:rPr>
      <w:rFonts w:eastAsia="SimSun"/>
      <w:sz w:val="20"/>
      <w:szCs w:val="20"/>
      <w:lang w:val="es-ES_tradnl"/>
    </w:rPr>
  </w:style>
  <w:style w:type="character" w:customStyle="1" w:styleId="EncabezadodemensajeCar">
    <w:name w:val="Encabezado de mensaje Car"/>
    <w:basedOn w:val="Fuentedeprrafopredeter"/>
    <w:link w:val="Encabezadodemensaje"/>
    <w:rsid w:val="00382063"/>
    <w:rPr>
      <w:rFonts w:ascii="Arial" w:eastAsia="SimSun" w:hAnsi="Arial" w:cs="Times New Roman"/>
      <w:sz w:val="20"/>
      <w:szCs w:val="20"/>
      <w:lang w:val="es-ES_tradnl"/>
    </w:rPr>
  </w:style>
  <w:style w:type="character" w:customStyle="1" w:styleId="abenavides">
    <w:name w:val="abenavides"/>
    <w:semiHidden/>
    <w:rsid w:val="00382063"/>
    <w:rPr>
      <w:color w:val="000000"/>
    </w:rPr>
  </w:style>
  <w:style w:type="paragraph" w:customStyle="1" w:styleId="Textosinformato3">
    <w:name w:val="Texto sin formato3"/>
    <w:basedOn w:val="Normal"/>
    <w:rsid w:val="00382063"/>
    <w:pPr>
      <w:spacing w:line="240" w:lineRule="auto"/>
    </w:pPr>
    <w:rPr>
      <w:rFonts w:ascii="Courier New" w:eastAsia="SimSun" w:hAnsi="Courier New"/>
      <w:sz w:val="22"/>
      <w:szCs w:val="20"/>
      <w:lang w:val="es-CO"/>
    </w:rPr>
  </w:style>
  <w:style w:type="character" w:customStyle="1" w:styleId="Ttulo1Car1">
    <w:name w:val="Título 1 Car1"/>
    <w:uiPriority w:val="9"/>
    <w:rsid w:val="00382063"/>
    <w:rPr>
      <w:rFonts w:ascii="Cambria" w:eastAsia="Times New Roman" w:hAnsi="Cambria" w:cs="Times New Roman"/>
      <w:b/>
      <w:bCs/>
      <w:kern w:val="32"/>
      <w:sz w:val="32"/>
      <w:szCs w:val="32"/>
    </w:rPr>
  </w:style>
  <w:style w:type="paragraph" w:customStyle="1" w:styleId="EstiloTtulo2">
    <w:name w:val="Estilo Título 2"/>
    <w:aliases w:val="Tit2-Cap3"/>
    <w:basedOn w:val="Ttulo2"/>
    <w:rsid w:val="00382063"/>
    <w:pPr>
      <w:widowControl w:val="0"/>
      <w:numPr>
        <w:numId w:val="11"/>
      </w:numPr>
      <w:shd w:val="clear" w:color="auto" w:fill="FFFFFF"/>
      <w:autoSpaceDE w:val="0"/>
      <w:autoSpaceDN w:val="0"/>
      <w:adjustRightInd w:val="0"/>
      <w:spacing w:after="200"/>
    </w:pPr>
    <w:rPr>
      <w:rFonts w:eastAsia="Times New Roman" w:cs="Times New Roman"/>
      <w:caps w:val="0"/>
      <w:sz w:val="20"/>
      <w:szCs w:val="20"/>
      <w:lang w:val="es-ES_tradnl" w:eastAsia="es-ES_tradnl"/>
    </w:rPr>
  </w:style>
  <w:style w:type="character" w:customStyle="1" w:styleId="Estilo2Car">
    <w:name w:val="Estilo2 Car"/>
    <w:rsid w:val="00382063"/>
    <w:rPr>
      <w:rFonts w:ascii="Arial" w:eastAsia="SimSun" w:hAnsi="Arial"/>
      <w:b/>
      <w:bCs/>
      <w:color w:val="4F81BD"/>
      <w:sz w:val="22"/>
      <w:lang w:val="es-ES_tradnl" w:eastAsia="es-ES_tradnl"/>
    </w:rPr>
  </w:style>
  <w:style w:type="paragraph" w:customStyle="1" w:styleId="Style7">
    <w:name w:val="Style7"/>
    <w:basedOn w:val="Normal"/>
    <w:uiPriority w:val="99"/>
    <w:rsid w:val="00382063"/>
    <w:pPr>
      <w:widowControl w:val="0"/>
      <w:autoSpaceDE w:val="0"/>
      <w:autoSpaceDN w:val="0"/>
      <w:adjustRightInd w:val="0"/>
      <w:spacing w:line="245" w:lineRule="exact"/>
    </w:pPr>
    <w:rPr>
      <w:rFonts w:cs="Arial"/>
      <w:szCs w:val="24"/>
      <w:lang w:eastAsia="es-ES"/>
    </w:rPr>
  </w:style>
  <w:style w:type="character" w:customStyle="1" w:styleId="FontStyle81">
    <w:name w:val="Font Style81"/>
    <w:uiPriority w:val="99"/>
    <w:rsid w:val="00382063"/>
    <w:rPr>
      <w:rFonts w:ascii="Arial" w:hAnsi="Arial" w:cs="Arial"/>
      <w:color w:val="000000"/>
      <w:sz w:val="20"/>
      <w:szCs w:val="20"/>
    </w:rPr>
  </w:style>
  <w:style w:type="character" w:customStyle="1" w:styleId="FontStyle79">
    <w:name w:val="Font Style79"/>
    <w:uiPriority w:val="99"/>
    <w:rsid w:val="00382063"/>
    <w:rPr>
      <w:rFonts w:ascii="Arial" w:hAnsi="Arial" w:cs="Arial"/>
      <w:b/>
      <w:bCs/>
      <w:color w:val="000000"/>
      <w:sz w:val="20"/>
      <w:szCs w:val="20"/>
    </w:rPr>
  </w:style>
  <w:style w:type="paragraph" w:customStyle="1" w:styleId="Style16">
    <w:name w:val="Style16"/>
    <w:basedOn w:val="Normal"/>
    <w:uiPriority w:val="99"/>
    <w:rsid w:val="00382063"/>
    <w:pPr>
      <w:widowControl w:val="0"/>
      <w:autoSpaceDE w:val="0"/>
      <w:autoSpaceDN w:val="0"/>
      <w:adjustRightInd w:val="0"/>
      <w:spacing w:line="246" w:lineRule="exact"/>
    </w:pPr>
    <w:rPr>
      <w:rFonts w:cs="Arial"/>
      <w:szCs w:val="24"/>
      <w:lang w:eastAsia="es-ES"/>
    </w:rPr>
  </w:style>
  <w:style w:type="character" w:styleId="Refdecomentario">
    <w:name w:val="annotation reference"/>
    <w:uiPriority w:val="99"/>
    <w:unhideWhenUsed/>
    <w:rsid w:val="00382063"/>
    <w:rPr>
      <w:sz w:val="16"/>
      <w:szCs w:val="16"/>
    </w:rPr>
  </w:style>
  <w:style w:type="paragraph" w:styleId="Textoindependienteprimerasangra2">
    <w:name w:val="Body Text First Indent 2"/>
    <w:basedOn w:val="Sangradetextonormal"/>
    <w:link w:val="Textoindependienteprimerasangra2Car"/>
    <w:uiPriority w:val="99"/>
    <w:rsid w:val="00382063"/>
    <w:pPr>
      <w:widowControl/>
      <w:suppressAutoHyphens w:val="0"/>
      <w:spacing w:after="120"/>
      <w:ind w:left="283" w:firstLine="210"/>
      <w:jc w:val="left"/>
    </w:pPr>
    <w:rPr>
      <w:rFonts w:ascii="Verdana" w:eastAsia="Times New Roman" w:hAnsi="Verdana" w:cs="Times New Roman"/>
      <w:color w:val="000000"/>
      <w:lang w:val="es-ES_tradnl" w:eastAsia="es-ES"/>
    </w:rPr>
  </w:style>
  <w:style w:type="character" w:customStyle="1" w:styleId="Textoindependienteprimerasangra2Car">
    <w:name w:val="Texto independiente primera sangría 2 Car"/>
    <w:basedOn w:val="SangradetextonormalCar4"/>
    <w:link w:val="Textoindependienteprimerasangra2"/>
    <w:uiPriority w:val="99"/>
    <w:rsid w:val="00382063"/>
    <w:rPr>
      <w:rFonts w:ascii="Verdana" w:eastAsia="Times New Roman" w:hAnsi="Verdana" w:cs="Times New Roman"/>
      <w:color w:val="000000"/>
      <w:sz w:val="20"/>
      <w:szCs w:val="20"/>
      <w:lang w:val="es-ES_tradnl" w:eastAsia="es-ES"/>
    </w:rPr>
  </w:style>
  <w:style w:type="character" w:customStyle="1" w:styleId="Ttulo2CarCar">
    <w:name w:val="Título 2 Car Car"/>
    <w:rsid w:val="00382063"/>
    <w:rPr>
      <w:rFonts w:ascii="Tahoma" w:hAnsi="Tahoma"/>
      <w:b/>
      <w:noProof w:val="0"/>
      <w:snapToGrid w:val="0"/>
      <w:lang w:val="es-ES" w:eastAsia="es-ES" w:bidi="ar-SA"/>
    </w:rPr>
  </w:style>
  <w:style w:type="paragraph" w:customStyle="1" w:styleId="CarCarCar1CarCarCarCarCarCarCarCarCarCarCarCarCar">
    <w:name w:val="Car Car Car1 Car Car Car Car Car Car Car Car Car Car Car Car Car"/>
    <w:basedOn w:val="Normal"/>
    <w:rsid w:val="00382063"/>
    <w:pPr>
      <w:spacing w:after="160" w:line="240" w:lineRule="exact"/>
      <w:jc w:val="left"/>
    </w:pPr>
    <w:rPr>
      <w:rFonts w:ascii="Verdana" w:hAnsi="Verdana"/>
      <w:sz w:val="20"/>
      <w:szCs w:val="24"/>
      <w:lang w:val="en-US"/>
    </w:rPr>
  </w:style>
  <w:style w:type="character" w:customStyle="1" w:styleId="CarCar2">
    <w:name w:val="Car Car2"/>
    <w:rsid w:val="00382063"/>
    <w:rPr>
      <w:rFonts w:ascii="Tms Rmn" w:hAnsi="Tms Rmn"/>
      <w:lang w:val="es-ES_tradnl" w:eastAsia="es-ES"/>
    </w:rPr>
  </w:style>
  <w:style w:type="character" w:customStyle="1" w:styleId="nfasisintenso1">
    <w:name w:val="Énfasis intenso1"/>
    <w:rsid w:val="00382063"/>
    <w:rPr>
      <w:rFonts w:cs="Times New Roman"/>
      <w:b/>
      <w:bCs/>
      <w:i/>
      <w:iCs/>
      <w:color w:val="4F81BD"/>
    </w:rPr>
  </w:style>
  <w:style w:type="table" w:customStyle="1" w:styleId="Tablaconcuadrcula10">
    <w:name w:val="Tabla con cuadrícula1"/>
    <w:basedOn w:val="Tablanormal"/>
    <w:next w:val="Tablaconcuadrcula"/>
    <w:rsid w:val="0038206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e">
    <w:name w:val="Paragraphe"/>
    <w:basedOn w:val="Normal"/>
    <w:rsid w:val="00382063"/>
    <w:pPr>
      <w:keepLines/>
      <w:spacing w:after="120" w:line="240" w:lineRule="auto"/>
    </w:pPr>
    <w:rPr>
      <w:rFonts w:ascii="Futura" w:eastAsia="Batang" w:hAnsi="Futura"/>
      <w:szCs w:val="20"/>
      <w:lang w:val="fr-FR" w:eastAsia="es-ES"/>
    </w:rPr>
  </w:style>
  <w:style w:type="paragraph" w:customStyle="1" w:styleId="CM35">
    <w:name w:val="CM35"/>
    <w:basedOn w:val="Default"/>
    <w:next w:val="Default"/>
    <w:rsid w:val="00382063"/>
    <w:pPr>
      <w:widowControl w:val="0"/>
      <w:spacing w:line="276" w:lineRule="atLeast"/>
    </w:pPr>
    <w:rPr>
      <w:rFonts w:ascii="Arial" w:hAnsi="Arial" w:cs="Arial"/>
      <w:color w:val="auto"/>
    </w:rPr>
  </w:style>
  <w:style w:type="character" w:customStyle="1" w:styleId="ft">
    <w:name w:val="ft"/>
    <w:rsid w:val="00382063"/>
  </w:style>
  <w:style w:type="paragraph" w:customStyle="1" w:styleId="CarCarCar1CarCarCarCarCarCarCarCarCarCarCarCarCarCarCar2Car">
    <w:name w:val="Car Car Car1 Car Car Car Car Car Car Car Car Car Car Car Car Car Car Car2 Car"/>
    <w:basedOn w:val="Normal"/>
    <w:rsid w:val="00382063"/>
    <w:pPr>
      <w:spacing w:after="160" w:line="240" w:lineRule="exact"/>
      <w:jc w:val="left"/>
    </w:pPr>
    <w:rPr>
      <w:rFonts w:ascii="Verdana" w:hAnsi="Verdana"/>
      <w:sz w:val="20"/>
      <w:szCs w:val="24"/>
      <w:lang w:val="en-U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lp1 Car"/>
    <w:link w:val="Prrafodelista"/>
    <w:uiPriority w:val="1"/>
    <w:qFormat/>
    <w:locked/>
    <w:rsid w:val="00382063"/>
    <w:rPr>
      <w:rFonts w:ascii="Arial" w:eastAsia="Times New Roman" w:hAnsi="Arial" w:cs="Times New Roman"/>
      <w:sz w:val="24"/>
      <w:lang w:val="es-ES"/>
    </w:rPr>
  </w:style>
  <w:style w:type="character" w:styleId="Nmerodelnea">
    <w:name w:val="line number"/>
    <w:uiPriority w:val="99"/>
    <w:semiHidden/>
    <w:unhideWhenUsed/>
    <w:rsid w:val="00382063"/>
  </w:style>
  <w:style w:type="character" w:customStyle="1" w:styleId="DefaultCar">
    <w:name w:val="Default Car"/>
    <w:link w:val="Default"/>
    <w:rsid w:val="00382063"/>
    <w:rPr>
      <w:rFonts w:ascii="Calibri" w:eastAsia="Times New Roman" w:hAnsi="Calibri" w:cs="Calibri"/>
      <w:color w:val="000000"/>
      <w:sz w:val="24"/>
      <w:szCs w:val="24"/>
      <w:lang w:val="es-ES" w:eastAsia="es-ES"/>
    </w:rPr>
  </w:style>
  <w:style w:type="paragraph" w:customStyle="1" w:styleId="CM122">
    <w:name w:val="CM122"/>
    <w:basedOn w:val="Default"/>
    <w:next w:val="Default"/>
    <w:rsid w:val="00382063"/>
    <w:pPr>
      <w:widowControl w:val="0"/>
      <w:spacing w:after="278"/>
    </w:pPr>
    <w:rPr>
      <w:rFonts w:ascii="Arial" w:hAnsi="Arial" w:cs="Arial"/>
      <w:color w:val="auto"/>
      <w:lang w:val="es-CO" w:eastAsia="es-CO"/>
    </w:rPr>
  </w:style>
  <w:style w:type="paragraph" w:customStyle="1" w:styleId="Style54">
    <w:name w:val="Style54"/>
    <w:basedOn w:val="Normal"/>
    <w:uiPriority w:val="99"/>
    <w:rsid w:val="00382063"/>
    <w:pPr>
      <w:widowControl w:val="0"/>
      <w:autoSpaceDE w:val="0"/>
      <w:autoSpaceDN w:val="0"/>
      <w:adjustRightInd w:val="0"/>
      <w:spacing w:after="0" w:line="274" w:lineRule="exact"/>
    </w:pPr>
    <w:rPr>
      <w:rFonts w:ascii="Tahoma" w:hAnsi="Tahoma" w:cs="Tahoma"/>
      <w:sz w:val="20"/>
      <w:szCs w:val="20"/>
      <w:lang w:val="es-CO" w:eastAsia="es-CO"/>
    </w:rPr>
  </w:style>
  <w:style w:type="character" w:customStyle="1" w:styleId="FontStyle94">
    <w:name w:val="Font Style94"/>
    <w:uiPriority w:val="99"/>
    <w:rsid w:val="00382063"/>
    <w:rPr>
      <w:rFonts w:ascii="Arial" w:hAnsi="Arial" w:cs="Arial"/>
      <w:color w:val="000000"/>
      <w:sz w:val="22"/>
      <w:szCs w:val="22"/>
    </w:rPr>
  </w:style>
  <w:style w:type="character" w:customStyle="1" w:styleId="FontStyle95">
    <w:name w:val="Font Style95"/>
    <w:uiPriority w:val="99"/>
    <w:rsid w:val="00382063"/>
    <w:rPr>
      <w:rFonts w:ascii="Arial" w:hAnsi="Arial" w:cs="Arial"/>
      <w:b/>
      <w:bCs/>
      <w:color w:val="000000"/>
      <w:sz w:val="22"/>
      <w:szCs w:val="22"/>
    </w:rPr>
  </w:style>
  <w:style w:type="character" w:customStyle="1" w:styleId="FontStyle48">
    <w:name w:val="Font Style48"/>
    <w:uiPriority w:val="99"/>
    <w:rsid w:val="00382063"/>
    <w:rPr>
      <w:rFonts w:ascii="Arial Unicode MS" w:eastAsia="Arial Unicode MS" w:cs="Arial Unicode MS"/>
      <w:color w:val="000000"/>
      <w:sz w:val="18"/>
      <w:szCs w:val="18"/>
    </w:rPr>
  </w:style>
  <w:style w:type="paragraph" w:customStyle="1" w:styleId="DOBLEESPACIO">
    <w:name w:val="DOBLE ESPACIO"/>
    <w:rsid w:val="00382063"/>
    <w:pPr>
      <w:overflowPunct w:val="0"/>
      <w:autoSpaceDE w:val="0"/>
      <w:autoSpaceDN w:val="0"/>
      <w:adjustRightInd w:val="0"/>
      <w:spacing w:after="0" w:line="480" w:lineRule="exact"/>
      <w:jc w:val="both"/>
      <w:textAlignment w:val="baseline"/>
    </w:pPr>
    <w:rPr>
      <w:rFonts w:ascii="Courier" w:eastAsia="Times New Roman" w:hAnsi="Courier" w:cs="Times New Roman"/>
      <w:sz w:val="24"/>
      <w:szCs w:val="20"/>
      <w:lang w:val="es-ES_tradnl" w:eastAsia="es-ES"/>
    </w:rPr>
  </w:style>
  <w:style w:type="character" w:customStyle="1" w:styleId="CommentTextChar">
    <w:name w:val="Comment Text Char"/>
    <w:uiPriority w:val="99"/>
    <w:locked/>
    <w:rsid w:val="00382063"/>
    <w:rPr>
      <w:lang w:eastAsia="es-ES"/>
    </w:rPr>
  </w:style>
  <w:style w:type="character" w:customStyle="1" w:styleId="PlainTextChar">
    <w:name w:val="Plain Text Char"/>
    <w:uiPriority w:val="99"/>
    <w:locked/>
    <w:rsid w:val="00382063"/>
    <w:rPr>
      <w:rFonts w:ascii="Courier New" w:hAnsi="Courier New"/>
      <w:lang w:val="es-ES" w:eastAsia="es-ES"/>
    </w:rPr>
  </w:style>
  <w:style w:type="character" w:customStyle="1" w:styleId="BodyTextIndent2Char">
    <w:name w:val="Body Text Indent 2 Char"/>
    <w:uiPriority w:val="99"/>
    <w:locked/>
    <w:rsid w:val="00382063"/>
    <w:rPr>
      <w:rFonts w:ascii="Arial" w:hAnsi="Arial"/>
      <w:color w:val="000000"/>
      <w:sz w:val="24"/>
      <w:lang w:val="es-ES" w:eastAsia="es-ES"/>
    </w:rPr>
  </w:style>
  <w:style w:type="character" w:customStyle="1" w:styleId="EndnoteTextChar">
    <w:name w:val="Endnote Text Char"/>
    <w:uiPriority w:val="99"/>
    <w:locked/>
    <w:rsid w:val="00382063"/>
    <w:rPr>
      <w:lang w:val="es-ES" w:eastAsia="es-ES"/>
    </w:rPr>
  </w:style>
  <w:style w:type="character" w:customStyle="1" w:styleId="CommentSubjectChar">
    <w:name w:val="Comment Subject Char"/>
    <w:uiPriority w:val="99"/>
    <w:locked/>
    <w:rsid w:val="00382063"/>
    <w:rPr>
      <w:b/>
      <w:lang w:val="es-ES" w:eastAsia="es-ES"/>
    </w:rPr>
  </w:style>
  <w:style w:type="paragraph" w:customStyle="1" w:styleId="BodyText32">
    <w:name w:val="Body Text 32"/>
    <w:basedOn w:val="Normal"/>
    <w:uiPriority w:val="99"/>
    <w:rsid w:val="00382063"/>
    <w:pPr>
      <w:widowControl w:val="0"/>
      <w:spacing w:after="0" w:line="240" w:lineRule="auto"/>
    </w:pPr>
    <w:rPr>
      <w:rFonts w:eastAsia="MS Mincho"/>
      <w:b/>
      <w:szCs w:val="20"/>
      <w:lang w:eastAsia="es-ES"/>
    </w:rPr>
  </w:style>
  <w:style w:type="character" w:styleId="Referenciasutil">
    <w:name w:val="Subtle Reference"/>
    <w:basedOn w:val="Fuentedeprrafopredeter"/>
    <w:uiPriority w:val="31"/>
    <w:qFormat/>
    <w:rsid w:val="00382063"/>
    <w:rPr>
      <w:smallCaps/>
      <w:color w:val="C0504D" w:themeColor="accent2"/>
      <w:u w:val="single"/>
    </w:rPr>
  </w:style>
  <w:style w:type="paragraph" w:customStyle="1" w:styleId="Style18">
    <w:name w:val="Style18"/>
    <w:basedOn w:val="Normal"/>
    <w:uiPriority w:val="99"/>
    <w:rsid w:val="00382063"/>
    <w:pPr>
      <w:widowControl w:val="0"/>
      <w:autoSpaceDE w:val="0"/>
      <w:autoSpaceDN w:val="0"/>
      <w:adjustRightInd w:val="0"/>
      <w:spacing w:after="0" w:line="240" w:lineRule="auto"/>
      <w:jc w:val="left"/>
    </w:pPr>
    <w:rPr>
      <w:rFonts w:ascii="Tahoma" w:hAnsi="Tahoma" w:cs="Tahoma"/>
      <w:szCs w:val="24"/>
      <w:lang w:val="es-CO" w:eastAsia="es-CO"/>
    </w:rPr>
  </w:style>
  <w:style w:type="paragraph" w:customStyle="1" w:styleId="Style33">
    <w:name w:val="Style33"/>
    <w:basedOn w:val="Normal"/>
    <w:uiPriority w:val="99"/>
    <w:rsid w:val="00382063"/>
    <w:pPr>
      <w:widowControl w:val="0"/>
      <w:autoSpaceDE w:val="0"/>
      <w:autoSpaceDN w:val="0"/>
      <w:adjustRightInd w:val="0"/>
      <w:spacing w:after="0" w:line="276" w:lineRule="exact"/>
      <w:ind w:hanging="331"/>
    </w:pPr>
    <w:rPr>
      <w:rFonts w:ascii="Tahoma" w:hAnsi="Tahoma" w:cs="Tahoma"/>
      <w:szCs w:val="24"/>
      <w:lang w:val="es-CO" w:eastAsia="es-CO"/>
    </w:rPr>
  </w:style>
  <w:style w:type="paragraph" w:customStyle="1" w:styleId="Style68">
    <w:name w:val="Style68"/>
    <w:basedOn w:val="Normal"/>
    <w:uiPriority w:val="99"/>
    <w:rsid w:val="00382063"/>
    <w:pPr>
      <w:widowControl w:val="0"/>
      <w:autoSpaceDE w:val="0"/>
      <w:autoSpaceDN w:val="0"/>
      <w:adjustRightInd w:val="0"/>
      <w:spacing w:after="0" w:line="276" w:lineRule="exact"/>
      <w:jc w:val="left"/>
    </w:pPr>
    <w:rPr>
      <w:rFonts w:ascii="Tahoma" w:hAnsi="Tahoma" w:cs="Tahoma"/>
      <w:szCs w:val="24"/>
      <w:lang w:val="es-CO" w:eastAsia="es-CO"/>
    </w:rPr>
  </w:style>
  <w:style w:type="paragraph" w:customStyle="1" w:styleId="Style11">
    <w:name w:val="Style11"/>
    <w:basedOn w:val="Normal"/>
    <w:uiPriority w:val="99"/>
    <w:rsid w:val="00382063"/>
    <w:pPr>
      <w:widowControl w:val="0"/>
      <w:autoSpaceDE w:val="0"/>
      <w:autoSpaceDN w:val="0"/>
      <w:adjustRightInd w:val="0"/>
      <w:spacing w:after="0" w:line="275" w:lineRule="exact"/>
      <w:jc w:val="center"/>
    </w:pPr>
    <w:rPr>
      <w:rFonts w:ascii="Tahoma" w:hAnsi="Tahoma" w:cs="Tahoma"/>
      <w:szCs w:val="24"/>
      <w:lang w:val="es-CO" w:eastAsia="es-CO"/>
    </w:rPr>
  </w:style>
  <w:style w:type="paragraph" w:customStyle="1" w:styleId="Style15">
    <w:name w:val="Style15"/>
    <w:basedOn w:val="Normal"/>
    <w:uiPriority w:val="99"/>
    <w:rsid w:val="00382063"/>
    <w:pPr>
      <w:widowControl w:val="0"/>
      <w:autoSpaceDE w:val="0"/>
      <w:autoSpaceDN w:val="0"/>
      <w:adjustRightInd w:val="0"/>
      <w:spacing w:after="0" w:line="240" w:lineRule="auto"/>
    </w:pPr>
    <w:rPr>
      <w:rFonts w:ascii="Tahoma" w:hAnsi="Tahoma" w:cs="Tahoma"/>
      <w:szCs w:val="24"/>
      <w:lang w:val="es-CO" w:eastAsia="es-CO"/>
    </w:rPr>
  </w:style>
  <w:style w:type="paragraph" w:customStyle="1" w:styleId="titulo5">
    <w:name w:val="titulo5"/>
    <w:basedOn w:val="Encabezado"/>
    <w:rsid w:val="00382063"/>
    <w:pPr>
      <w:tabs>
        <w:tab w:val="clear" w:pos="4252"/>
        <w:tab w:val="clear" w:pos="8504"/>
        <w:tab w:val="center" w:pos="4419"/>
        <w:tab w:val="right" w:pos="8838"/>
      </w:tabs>
      <w:spacing w:line="240" w:lineRule="auto"/>
    </w:pPr>
    <w:rPr>
      <w:sz w:val="20"/>
      <w:szCs w:val="20"/>
      <w:lang w:val="en-US" w:eastAsia="en-US"/>
    </w:rPr>
  </w:style>
  <w:style w:type="table" w:styleId="Cuadrculaclara-nfasis3">
    <w:name w:val="Light Grid Accent 3"/>
    <w:basedOn w:val="Tablanormal"/>
    <w:uiPriority w:val="62"/>
    <w:rsid w:val="00382063"/>
    <w:pPr>
      <w:spacing w:after="0" w:line="240" w:lineRule="auto"/>
    </w:pPr>
    <w:rPr>
      <w:rFonts w:asciiTheme="majorHAnsi" w:eastAsiaTheme="majorEastAsia" w:hAnsiTheme="majorHAnsi" w:cstheme="majorBidi"/>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Tabladeilustraciones">
    <w:name w:val="table of figures"/>
    <w:basedOn w:val="Normal"/>
    <w:next w:val="Normal"/>
    <w:uiPriority w:val="99"/>
    <w:unhideWhenUsed/>
    <w:rsid w:val="00382063"/>
    <w:pPr>
      <w:widowControl w:val="0"/>
      <w:spacing w:after="0" w:line="276" w:lineRule="auto"/>
      <w:jc w:val="left"/>
    </w:pPr>
    <w:rPr>
      <w:rFonts w:asciiTheme="minorHAnsi" w:eastAsiaTheme="minorHAnsi" w:hAnsiTheme="minorHAnsi" w:cstheme="minorBidi"/>
      <w:i/>
      <w:iCs/>
      <w:sz w:val="20"/>
      <w:szCs w:val="20"/>
      <w:lang w:val="es-CO"/>
    </w:rPr>
  </w:style>
  <w:style w:type="table" w:customStyle="1" w:styleId="TableNormal">
    <w:name w:val="Table Normal"/>
    <w:uiPriority w:val="2"/>
    <w:semiHidden/>
    <w:unhideWhenUsed/>
    <w:qFormat/>
    <w:rsid w:val="00382063"/>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82063"/>
    <w:pPr>
      <w:widowControl w:val="0"/>
      <w:spacing w:after="0" w:line="240" w:lineRule="auto"/>
      <w:jc w:val="left"/>
    </w:pPr>
    <w:rPr>
      <w:rFonts w:asciiTheme="minorHAnsi" w:eastAsiaTheme="minorHAnsi" w:hAnsiTheme="minorHAnsi" w:cstheme="minorBidi"/>
      <w:sz w:val="22"/>
      <w:lang w:val="en-US"/>
    </w:rPr>
  </w:style>
  <w:style w:type="character" w:customStyle="1" w:styleId="il">
    <w:name w:val="il"/>
    <w:basedOn w:val="Fuentedeprrafopredeter"/>
    <w:uiPriority w:val="99"/>
    <w:rsid w:val="00382063"/>
  </w:style>
  <w:style w:type="character" w:customStyle="1" w:styleId="st1">
    <w:name w:val="st1"/>
    <w:basedOn w:val="Fuentedeprrafopredeter"/>
    <w:uiPriority w:val="99"/>
    <w:rsid w:val="00382063"/>
  </w:style>
  <w:style w:type="paragraph" w:customStyle="1" w:styleId="yiv992531987msonormal">
    <w:name w:val="yiv992531987msonormal"/>
    <w:basedOn w:val="Normal"/>
    <w:uiPriority w:val="99"/>
    <w:rsid w:val="00382063"/>
    <w:pPr>
      <w:spacing w:before="100" w:beforeAutospacing="1" w:after="100" w:afterAutospacing="1" w:line="240" w:lineRule="auto"/>
      <w:jc w:val="left"/>
    </w:pPr>
    <w:rPr>
      <w:rFonts w:ascii="Times New Roman" w:hAnsi="Times New Roman"/>
      <w:szCs w:val="24"/>
      <w:lang w:eastAsia="es-ES"/>
    </w:rPr>
  </w:style>
  <w:style w:type="paragraph" w:customStyle="1" w:styleId="ListaCC">
    <w:name w:val="Lista CC."/>
    <w:basedOn w:val="Normal"/>
    <w:uiPriority w:val="99"/>
    <w:rsid w:val="00382063"/>
    <w:pPr>
      <w:spacing w:after="0" w:line="240" w:lineRule="auto"/>
      <w:jc w:val="left"/>
    </w:pPr>
    <w:rPr>
      <w:rFonts w:ascii="Times New Roman" w:hAnsi="Times New Roman"/>
      <w:sz w:val="20"/>
      <w:szCs w:val="20"/>
      <w:lang w:eastAsia="es-ES"/>
    </w:rPr>
  </w:style>
  <w:style w:type="paragraph" w:styleId="Listaconvietas">
    <w:name w:val="List Bullet"/>
    <w:basedOn w:val="Normal"/>
    <w:uiPriority w:val="99"/>
    <w:rsid w:val="00382063"/>
    <w:pPr>
      <w:numPr>
        <w:numId w:val="12"/>
      </w:numPr>
      <w:spacing w:after="0" w:line="240" w:lineRule="auto"/>
      <w:jc w:val="left"/>
    </w:pPr>
    <w:rPr>
      <w:rFonts w:ascii="Times New Roman" w:hAnsi="Times New Roman"/>
      <w:sz w:val="20"/>
      <w:szCs w:val="20"/>
      <w:lang w:eastAsia="es-ES"/>
    </w:rPr>
  </w:style>
  <w:style w:type="paragraph" w:customStyle="1" w:styleId="yiv347856778ecxmsonormal">
    <w:name w:val="yiv347856778ecxmsonormal"/>
    <w:basedOn w:val="Normal"/>
    <w:uiPriority w:val="99"/>
    <w:rsid w:val="00382063"/>
    <w:pPr>
      <w:spacing w:before="100" w:beforeAutospacing="1" w:after="100" w:afterAutospacing="1" w:line="240" w:lineRule="auto"/>
      <w:jc w:val="left"/>
    </w:pPr>
    <w:rPr>
      <w:rFonts w:ascii="Times New Roman" w:hAnsi="Times New Roman"/>
      <w:szCs w:val="24"/>
      <w:lang w:eastAsia="es-ES"/>
    </w:rPr>
  </w:style>
  <w:style w:type="paragraph" w:customStyle="1" w:styleId="ListParagraph1">
    <w:name w:val="List Paragraph1"/>
    <w:basedOn w:val="Normal"/>
    <w:uiPriority w:val="99"/>
    <w:rsid w:val="00382063"/>
    <w:pPr>
      <w:spacing w:after="0" w:line="240" w:lineRule="auto"/>
      <w:ind w:left="720"/>
      <w:jc w:val="left"/>
    </w:pPr>
    <w:rPr>
      <w:rFonts w:ascii="Garamond" w:eastAsia="Calibri" w:hAnsi="Garamond" w:cs="Garamond"/>
      <w:szCs w:val="24"/>
      <w:lang w:val="es-CO"/>
    </w:rPr>
  </w:style>
  <w:style w:type="character" w:styleId="Ttulodellibro">
    <w:name w:val="Book Title"/>
    <w:basedOn w:val="Fuentedeprrafopredeter"/>
    <w:uiPriority w:val="99"/>
    <w:qFormat/>
    <w:rsid w:val="00382063"/>
    <w:rPr>
      <w:b/>
      <w:bCs/>
      <w:smallCaps/>
      <w:spacing w:val="5"/>
    </w:rPr>
  </w:style>
  <w:style w:type="paragraph" w:customStyle="1" w:styleId="style22">
    <w:name w:val="style22"/>
    <w:basedOn w:val="Normal"/>
    <w:uiPriority w:val="99"/>
    <w:rsid w:val="00382063"/>
    <w:pPr>
      <w:spacing w:before="100" w:beforeAutospacing="1" w:after="100" w:afterAutospacing="1" w:line="240" w:lineRule="auto"/>
      <w:jc w:val="left"/>
    </w:pPr>
    <w:rPr>
      <w:rFonts w:ascii="Verdana" w:hAnsi="Verdana" w:cs="Verdana"/>
      <w:sz w:val="18"/>
      <w:szCs w:val="18"/>
      <w:lang w:eastAsia="es-ES"/>
    </w:rPr>
  </w:style>
  <w:style w:type="paragraph" w:customStyle="1" w:styleId="TITMINUTA">
    <w:name w:val="TIT. MINUTA"/>
    <w:rsid w:val="00382063"/>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SUBTMINUTA">
    <w:name w:val="SUBT. MINUTA"/>
    <w:rsid w:val="00382063"/>
    <w:pPr>
      <w:autoSpaceDE w:val="0"/>
      <w:autoSpaceDN w:val="0"/>
      <w:spacing w:before="454" w:after="0" w:line="240" w:lineRule="auto"/>
      <w:ind w:left="170" w:right="170"/>
      <w:jc w:val="center"/>
    </w:pPr>
    <w:rPr>
      <w:rFonts w:ascii="Times" w:eastAsia="Times New Roman" w:hAnsi="Times" w:cs="Times New Roman"/>
      <w:b/>
      <w:bCs/>
      <w:spacing w:val="-15"/>
      <w:sz w:val="20"/>
      <w:szCs w:val="20"/>
      <w:lang w:val="en-US" w:eastAsia="es-ES"/>
    </w:rPr>
  </w:style>
  <w:style w:type="paragraph" w:customStyle="1" w:styleId="Style2">
    <w:name w:val="Style2"/>
    <w:basedOn w:val="Normal"/>
    <w:uiPriority w:val="99"/>
    <w:rsid w:val="00382063"/>
    <w:pPr>
      <w:widowControl w:val="0"/>
      <w:autoSpaceDE w:val="0"/>
      <w:autoSpaceDN w:val="0"/>
      <w:adjustRightInd w:val="0"/>
      <w:spacing w:after="0" w:line="277" w:lineRule="exact"/>
    </w:pPr>
    <w:rPr>
      <w:rFonts w:cs="Arial"/>
      <w:szCs w:val="24"/>
      <w:lang w:eastAsia="es-ES"/>
    </w:rPr>
  </w:style>
  <w:style w:type="character" w:customStyle="1" w:styleId="FontStyle12">
    <w:name w:val="Font Style12"/>
    <w:uiPriority w:val="99"/>
    <w:rsid w:val="00382063"/>
    <w:rPr>
      <w:rFonts w:ascii="Arial" w:hAnsi="Arial" w:cs="Arial" w:hint="default"/>
      <w:color w:val="000000"/>
      <w:sz w:val="22"/>
      <w:szCs w:val="22"/>
    </w:rPr>
  </w:style>
  <w:style w:type="character" w:customStyle="1" w:styleId="td">
    <w:name w:val="td"/>
    <w:basedOn w:val="Fuentedeprrafopredeter"/>
    <w:rsid w:val="006553C4"/>
  </w:style>
  <w:style w:type="numbering" w:customStyle="1" w:styleId="Sinlista2">
    <w:name w:val="Sin lista2"/>
    <w:next w:val="Sinlista"/>
    <w:uiPriority w:val="99"/>
    <w:semiHidden/>
    <w:unhideWhenUsed/>
    <w:rsid w:val="00500DAF"/>
  </w:style>
  <w:style w:type="paragraph" w:customStyle="1" w:styleId="Style4">
    <w:name w:val="Style4"/>
    <w:basedOn w:val="Normal"/>
    <w:uiPriority w:val="99"/>
    <w:rsid w:val="00500DAF"/>
    <w:pPr>
      <w:widowControl w:val="0"/>
      <w:autoSpaceDE w:val="0"/>
      <w:autoSpaceDN w:val="0"/>
      <w:adjustRightInd w:val="0"/>
      <w:spacing w:after="0" w:line="240" w:lineRule="auto"/>
      <w:jc w:val="left"/>
    </w:pPr>
    <w:rPr>
      <w:rFonts w:ascii="Arial Unicode MS" w:eastAsia="Arial Unicode MS" w:hAnsi="Calibri" w:cs="Arial Unicode MS"/>
      <w:szCs w:val="24"/>
      <w:lang w:val="es-CO" w:eastAsia="es-CO"/>
    </w:rPr>
  </w:style>
  <w:style w:type="table" w:customStyle="1" w:styleId="Tablaconcuadrcula20">
    <w:name w:val="Tabla con cuadrícula2"/>
    <w:basedOn w:val="Tablanormal"/>
    <w:next w:val="Tablaconcuadrcula"/>
    <w:uiPriority w:val="39"/>
    <w:rsid w:val="00D06650"/>
    <w:pPr>
      <w:spacing w:after="0" w:line="240" w:lineRule="auto"/>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uce">
    <w:name w:val="Normal puce"/>
    <w:basedOn w:val="Normal"/>
    <w:rsid w:val="00C41957"/>
    <w:pPr>
      <w:numPr>
        <w:numId w:val="14"/>
      </w:numPr>
      <w:tabs>
        <w:tab w:val="left" w:pos="425"/>
      </w:tabs>
      <w:spacing w:after="0" w:line="240" w:lineRule="auto"/>
      <w:ind w:left="426" w:hanging="284"/>
      <w:jc w:val="left"/>
    </w:pPr>
    <w:rPr>
      <w:color w:val="626469"/>
      <w:sz w:val="20"/>
      <w:szCs w:val="24"/>
      <w:lang w:val="fr-FR" w:eastAsia="fr-FR"/>
    </w:rPr>
  </w:style>
  <w:style w:type="table" w:customStyle="1" w:styleId="Tablaconcuadrcula3">
    <w:name w:val="Tabla con cuadrícula3"/>
    <w:basedOn w:val="Tablanormal"/>
    <w:next w:val="Tablaconcuadrcula"/>
    <w:uiPriority w:val="59"/>
    <w:rsid w:val="000A3ED8"/>
    <w:pPr>
      <w:spacing w:after="0" w:line="240" w:lineRule="auto"/>
    </w:pPr>
    <w:rPr>
      <w:rFonts w:ascii="Calibri" w:eastAsia="Times New Roman"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7813">
      <w:bodyDiv w:val="1"/>
      <w:marLeft w:val="0"/>
      <w:marRight w:val="0"/>
      <w:marTop w:val="0"/>
      <w:marBottom w:val="0"/>
      <w:divBdr>
        <w:top w:val="none" w:sz="0" w:space="0" w:color="auto"/>
        <w:left w:val="none" w:sz="0" w:space="0" w:color="auto"/>
        <w:bottom w:val="none" w:sz="0" w:space="0" w:color="auto"/>
        <w:right w:val="none" w:sz="0" w:space="0" w:color="auto"/>
      </w:divBdr>
    </w:div>
    <w:div w:id="214397664">
      <w:bodyDiv w:val="1"/>
      <w:marLeft w:val="0"/>
      <w:marRight w:val="0"/>
      <w:marTop w:val="0"/>
      <w:marBottom w:val="0"/>
      <w:divBdr>
        <w:top w:val="none" w:sz="0" w:space="0" w:color="auto"/>
        <w:left w:val="none" w:sz="0" w:space="0" w:color="auto"/>
        <w:bottom w:val="none" w:sz="0" w:space="0" w:color="auto"/>
        <w:right w:val="none" w:sz="0" w:space="0" w:color="auto"/>
      </w:divBdr>
    </w:div>
    <w:div w:id="314914755">
      <w:bodyDiv w:val="1"/>
      <w:marLeft w:val="0"/>
      <w:marRight w:val="0"/>
      <w:marTop w:val="0"/>
      <w:marBottom w:val="0"/>
      <w:divBdr>
        <w:top w:val="none" w:sz="0" w:space="0" w:color="auto"/>
        <w:left w:val="none" w:sz="0" w:space="0" w:color="auto"/>
        <w:bottom w:val="none" w:sz="0" w:space="0" w:color="auto"/>
        <w:right w:val="none" w:sz="0" w:space="0" w:color="auto"/>
      </w:divBdr>
    </w:div>
    <w:div w:id="336537236">
      <w:bodyDiv w:val="1"/>
      <w:marLeft w:val="0"/>
      <w:marRight w:val="0"/>
      <w:marTop w:val="0"/>
      <w:marBottom w:val="0"/>
      <w:divBdr>
        <w:top w:val="none" w:sz="0" w:space="0" w:color="auto"/>
        <w:left w:val="none" w:sz="0" w:space="0" w:color="auto"/>
        <w:bottom w:val="none" w:sz="0" w:space="0" w:color="auto"/>
        <w:right w:val="none" w:sz="0" w:space="0" w:color="auto"/>
      </w:divBdr>
    </w:div>
    <w:div w:id="444547930">
      <w:bodyDiv w:val="1"/>
      <w:marLeft w:val="0"/>
      <w:marRight w:val="0"/>
      <w:marTop w:val="0"/>
      <w:marBottom w:val="0"/>
      <w:divBdr>
        <w:top w:val="none" w:sz="0" w:space="0" w:color="auto"/>
        <w:left w:val="none" w:sz="0" w:space="0" w:color="auto"/>
        <w:bottom w:val="none" w:sz="0" w:space="0" w:color="auto"/>
        <w:right w:val="none" w:sz="0" w:space="0" w:color="auto"/>
      </w:divBdr>
    </w:div>
    <w:div w:id="614597673">
      <w:bodyDiv w:val="1"/>
      <w:marLeft w:val="0"/>
      <w:marRight w:val="0"/>
      <w:marTop w:val="0"/>
      <w:marBottom w:val="0"/>
      <w:divBdr>
        <w:top w:val="none" w:sz="0" w:space="0" w:color="auto"/>
        <w:left w:val="none" w:sz="0" w:space="0" w:color="auto"/>
        <w:bottom w:val="none" w:sz="0" w:space="0" w:color="auto"/>
        <w:right w:val="none" w:sz="0" w:space="0" w:color="auto"/>
      </w:divBdr>
    </w:div>
    <w:div w:id="617102500">
      <w:bodyDiv w:val="1"/>
      <w:marLeft w:val="0"/>
      <w:marRight w:val="0"/>
      <w:marTop w:val="0"/>
      <w:marBottom w:val="0"/>
      <w:divBdr>
        <w:top w:val="none" w:sz="0" w:space="0" w:color="auto"/>
        <w:left w:val="none" w:sz="0" w:space="0" w:color="auto"/>
        <w:bottom w:val="none" w:sz="0" w:space="0" w:color="auto"/>
        <w:right w:val="none" w:sz="0" w:space="0" w:color="auto"/>
      </w:divBdr>
    </w:div>
    <w:div w:id="651107076">
      <w:bodyDiv w:val="1"/>
      <w:marLeft w:val="0"/>
      <w:marRight w:val="0"/>
      <w:marTop w:val="0"/>
      <w:marBottom w:val="0"/>
      <w:divBdr>
        <w:top w:val="none" w:sz="0" w:space="0" w:color="auto"/>
        <w:left w:val="none" w:sz="0" w:space="0" w:color="auto"/>
        <w:bottom w:val="none" w:sz="0" w:space="0" w:color="auto"/>
        <w:right w:val="none" w:sz="0" w:space="0" w:color="auto"/>
      </w:divBdr>
    </w:div>
    <w:div w:id="667558787">
      <w:bodyDiv w:val="1"/>
      <w:marLeft w:val="0"/>
      <w:marRight w:val="0"/>
      <w:marTop w:val="0"/>
      <w:marBottom w:val="0"/>
      <w:divBdr>
        <w:top w:val="none" w:sz="0" w:space="0" w:color="auto"/>
        <w:left w:val="none" w:sz="0" w:space="0" w:color="auto"/>
        <w:bottom w:val="none" w:sz="0" w:space="0" w:color="auto"/>
        <w:right w:val="none" w:sz="0" w:space="0" w:color="auto"/>
      </w:divBdr>
    </w:div>
    <w:div w:id="896404539">
      <w:bodyDiv w:val="1"/>
      <w:marLeft w:val="0"/>
      <w:marRight w:val="0"/>
      <w:marTop w:val="0"/>
      <w:marBottom w:val="0"/>
      <w:divBdr>
        <w:top w:val="none" w:sz="0" w:space="0" w:color="auto"/>
        <w:left w:val="none" w:sz="0" w:space="0" w:color="auto"/>
        <w:bottom w:val="none" w:sz="0" w:space="0" w:color="auto"/>
        <w:right w:val="none" w:sz="0" w:space="0" w:color="auto"/>
      </w:divBdr>
    </w:div>
    <w:div w:id="952637480">
      <w:bodyDiv w:val="1"/>
      <w:marLeft w:val="0"/>
      <w:marRight w:val="0"/>
      <w:marTop w:val="0"/>
      <w:marBottom w:val="0"/>
      <w:divBdr>
        <w:top w:val="none" w:sz="0" w:space="0" w:color="auto"/>
        <w:left w:val="none" w:sz="0" w:space="0" w:color="auto"/>
        <w:bottom w:val="none" w:sz="0" w:space="0" w:color="auto"/>
        <w:right w:val="none" w:sz="0" w:space="0" w:color="auto"/>
      </w:divBdr>
    </w:div>
    <w:div w:id="1162820499">
      <w:bodyDiv w:val="1"/>
      <w:marLeft w:val="0"/>
      <w:marRight w:val="0"/>
      <w:marTop w:val="0"/>
      <w:marBottom w:val="0"/>
      <w:divBdr>
        <w:top w:val="none" w:sz="0" w:space="0" w:color="auto"/>
        <w:left w:val="none" w:sz="0" w:space="0" w:color="auto"/>
        <w:bottom w:val="none" w:sz="0" w:space="0" w:color="auto"/>
        <w:right w:val="none" w:sz="0" w:space="0" w:color="auto"/>
      </w:divBdr>
    </w:div>
    <w:div w:id="1207259091">
      <w:bodyDiv w:val="1"/>
      <w:marLeft w:val="0"/>
      <w:marRight w:val="0"/>
      <w:marTop w:val="0"/>
      <w:marBottom w:val="0"/>
      <w:divBdr>
        <w:top w:val="none" w:sz="0" w:space="0" w:color="auto"/>
        <w:left w:val="none" w:sz="0" w:space="0" w:color="auto"/>
        <w:bottom w:val="none" w:sz="0" w:space="0" w:color="auto"/>
        <w:right w:val="none" w:sz="0" w:space="0" w:color="auto"/>
      </w:divBdr>
    </w:div>
    <w:div w:id="1246721621">
      <w:bodyDiv w:val="1"/>
      <w:marLeft w:val="0"/>
      <w:marRight w:val="0"/>
      <w:marTop w:val="0"/>
      <w:marBottom w:val="0"/>
      <w:divBdr>
        <w:top w:val="none" w:sz="0" w:space="0" w:color="auto"/>
        <w:left w:val="none" w:sz="0" w:space="0" w:color="auto"/>
        <w:bottom w:val="none" w:sz="0" w:space="0" w:color="auto"/>
        <w:right w:val="none" w:sz="0" w:space="0" w:color="auto"/>
      </w:divBdr>
    </w:div>
    <w:div w:id="1413310766">
      <w:bodyDiv w:val="1"/>
      <w:marLeft w:val="0"/>
      <w:marRight w:val="0"/>
      <w:marTop w:val="0"/>
      <w:marBottom w:val="0"/>
      <w:divBdr>
        <w:top w:val="none" w:sz="0" w:space="0" w:color="auto"/>
        <w:left w:val="none" w:sz="0" w:space="0" w:color="auto"/>
        <w:bottom w:val="none" w:sz="0" w:space="0" w:color="auto"/>
        <w:right w:val="none" w:sz="0" w:space="0" w:color="auto"/>
      </w:divBdr>
    </w:div>
    <w:div w:id="1435436662">
      <w:bodyDiv w:val="1"/>
      <w:marLeft w:val="0"/>
      <w:marRight w:val="0"/>
      <w:marTop w:val="0"/>
      <w:marBottom w:val="0"/>
      <w:divBdr>
        <w:top w:val="none" w:sz="0" w:space="0" w:color="auto"/>
        <w:left w:val="none" w:sz="0" w:space="0" w:color="auto"/>
        <w:bottom w:val="none" w:sz="0" w:space="0" w:color="auto"/>
        <w:right w:val="none" w:sz="0" w:space="0" w:color="auto"/>
      </w:divBdr>
    </w:div>
    <w:div w:id="1487476728">
      <w:bodyDiv w:val="1"/>
      <w:marLeft w:val="0"/>
      <w:marRight w:val="0"/>
      <w:marTop w:val="0"/>
      <w:marBottom w:val="0"/>
      <w:divBdr>
        <w:top w:val="none" w:sz="0" w:space="0" w:color="auto"/>
        <w:left w:val="none" w:sz="0" w:space="0" w:color="auto"/>
        <w:bottom w:val="none" w:sz="0" w:space="0" w:color="auto"/>
        <w:right w:val="none" w:sz="0" w:space="0" w:color="auto"/>
      </w:divBdr>
    </w:div>
    <w:div w:id="1537963229">
      <w:bodyDiv w:val="1"/>
      <w:marLeft w:val="0"/>
      <w:marRight w:val="0"/>
      <w:marTop w:val="0"/>
      <w:marBottom w:val="0"/>
      <w:divBdr>
        <w:top w:val="none" w:sz="0" w:space="0" w:color="auto"/>
        <w:left w:val="none" w:sz="0" w:space="0" w:color="auto"/>
        <w:bottom w:val="none" w:sz="0" w:space="0" w:color="auto"/>
        <w:right w:val="none" w:sz="0" w:space="0" w:color="auto"/>
      </w:divBdr>
    </w:div>
    <w:div w:id="1594319839">
      <w:bodyDiv w:val="1"/>
      <w:marLeft w:val="0"/>
      <w:marRight w:val="0"/>
      <w:marTop w:val="0"/>
      <w:marBottom w:val="0"/>
      <w:divBdr>
        <w:top w:val="none" w:sz="0" w:space="0" w:color="auto"/>
        <w:left w:val="none" w:sz="0" w:space="0" w:color="auto"/>
        <w:bottom w:val="none" w:sz="0" w:space="0" w:color="auto"/>
        <w:right w:val="none" w:sz="0" w:space="0" w:color="auto"/>
      </w:divBdr>
    </w:div>
    <w:div w:id="1640112938">
      <w:bodyDiv w:val="1"/>
      <w:marLeft w:val="0"/>
      <w:marRight w:val="0"/>
      <w:marTop w:val="0"/>
      <w:marBottom w:val="0"/>
      <w:divBdr>
        <w:top w:val="none" w:sz="0" w:space="0" w:color="auto"/>
        <w:left w:val="none" w:sz="0" w:space="0" w:color="auto"/>
        <w:bottom w:val="none" w:sz="0" w:space="0" w:color="auto"/>
        <w:right w:val="none" w:sz="0" w:space="0" w:color="auto"/>
      </w:divBdr>
    </w:div>
    <w:div w:id="1640718923">
      <w:bodyDiv w:val="1"/>
      <w:marLeft w:val="0"/>
      <w:marRight w:val="0"/>
      <w:marTop w:val="0"/>
      <w:marBottom w:val="0"/>
      <w:divBdr>
        <w:top w:val="none" w:sz="0" w:space="0" w:color="auto"/>
        <w:left w:val="none" w:sz="0" w:space="0" w:color="auto"/>
        <w:bottom w:val="none" w:sz="0" w:space="0" w:color="auto"/>
        <w:right w:val="none" w:sz="0" w:space="0" w:color="auto"/>
      </w:divBdr>
    </w:div>
    <w:div w:id="1679037234">
      <w:bodyDiv w:val="1"/>
      <w:marLeft w:val="0"/>
      <w:marRight w:val="0"/>
      <w:marTop w:val="0"/>
      <w:marBottom w:val="0"/>
      <w:divBdr>
        <w:top w:val="none" w:sz="0" w:space="0" w:color="auto"/>
        <w:left w:val="none" w:sz="0" w:space="0" w:color="auto"/>
        <w:bottom w:val="none" w:sz="0" w:space="0" w:color="auto"/>
        <w:right w:val="none" w:sz="0" w:space="0" w:color="auto"/>
      </w:divBdr>
    </w:div>
    <w:div w:id="1770546198">
      <w:bodyDiv w:val="1"/>
      <w:marLeft w:val="0"/>
      <w:marRight w:val="0"/>
      <w:marTop w:val="0"/>
      <w:marBottom w:val="0"/>
      <w:divBdr>
        <w:top w:val="none" w:sz="0" w:space="0" w:color="auto"/>
        <w:left w:val="none" w:sz="0" w:space="0" w:color="auto"/>
        <w:bottom w:val="none" w:sz="0" w:space="0" w:color="auto"/>
        <w:right w:val="none" w:sz="0" w:space="0" w:color="auto"/>
      </w:divBdr>
    </w:div>
    <w:div w:id="1773818597">
      <w:bodyDiv w:val="1"/>
      <w:marLeft w:val="0"/>
      <w:marRight w:val="0"/>
      <w:marTop w:val="0"/>
      <w:marBottom w:val="0"/>
      <w:divBdr>
        <w:top w:val="none" w:sz="0" w:space="0" w:color="auto"/>
        <w:left w:val="none" w:sz="0" w:space="0" w:color="auto"/>
        <w:bottom w:val="none" w:sz="0" w:space="0" w:color="auto"/>
        <w:right w:val="none" w:sz="0" w:space="0" w:color="auto"/>
      </w:divBdr>
    </w:div>
    <w:div w:id="1848136877">
      <w:bodyDiv w:val="1"/>
      <w:marLeft w:val="0"/>
      <w:marRight w:val="0"/>
      <w:marTop w:val="0"/>
      <w:marBottom w:val="0"/>
      <w:divBdr>
        <w:top w:val="none" w:sz="0" w:space="0" w:color="auto"/>
        <w:left w:val="none" w:sz="0" w:space="0" w:color="auto"/>
        <w:bottom w:val="none" w:sz="0" w:space="0" w:color="auto"/>
        <w:right w:val="none" w:sz="0" w:space="0" w:color="auto"/>
      </w:divBdr>
    </w:div>
    <w:div w:id="1942375608">
      <w:bodyDiv w:val="1"/>
      <w:marLeft w:val="0"/>
      <w:marRight w:val="0"/>
      <w:marTop w:val="0"/>
      <w:marBottom w:val="0"/>
      <w:divBdr>
        <w:top w:val="none" w:sz="0" w:space="0" w:color="auto"/>
        <w:left w:val="none" w:sz="0" w:space="0" w:color="auto"/>
        <w:bottom w:val="none" w:sz="0" w:space="0" w:color="auto"/>
        <w:right w:val="none" w:sz="0" w:space="0" w:color="auto"/>
      </w:divBdr>
    </w:div>
    <w:div w:id="1995796117">
      <w:bodyDiv w:val="1"/>
      <w:marLeft w:val="0"/>
      <w:marRight w:val="0"/>
      <w:marTop w:val="0"/>
      <w:marBottom w:val="0"/>
      <w:divBdr>
        <w:top w:val="none" w:sz="0" w:space="0" w:color="auto"/>
        <w:left w:val="none" w:sz="0" w:space="0" w:color="auto"/>
        <w:bottom w:val="none" w:sz="0" w:space="0" w:color="auto"/>
        <w:right w:val="none" w:sz="0" w:space="0" w:color="auto"/>
      </w:divBdr>
    </w:div>
    <w:div w:id="2032686647">
      <w:bodyDiv w:val="1"/>
      <w:marLeft w:val="0"/>
      <w:marRight w:val="0"/>
      <w:marTop w:val="0"/>
      <w:marBottom w:val="0"/>
      <w:divBdr>
        <w:top w:val="none" w:sz="0" w:space="0" w:color="auto"/>
        <w:left w:val="none" w:sz="0" w:space="0" w:color="auto"/>
        <w:bottom w:val="none" w:sz="0" w:space="0" w:color="auto"/>
        <w:right w:val="none" w:sz="0" w:space="0" w:color="auto"/>
      </w:divBdr>
    </w:div>
    <w:div w:id="2089036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image" Target="media/image2.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xmlns:b="http://schemas.openxmlformats.org/officeDocument/2006/bibliography" xmlns="http://schemas.openxmlformats.org/officeDocument/2006/bibliography">
    <b:Tag>MarcadorDePosición1</b:Tag>
    <b:RefOrder>1</b:RefOrder>
  </b:Source>
</b:Sources>
</file>

<file path=customXml/itemProps1.xml><?xml version="1.0" encoding="utf-8"?>
<ds:datastoreItem xmlns:ds="http://schemas.openxmlformats.org/officeDocument/2006/customXml" ds:itemID="{D6E91288-2019-4A04-A722-79BE9E2F0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22</Pages>
  <Words>10055</Words>
  <Characters>55308</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BIBIANA IMBACUAN</dc:creator>
  <cp:keywords/>
  <dc:description/>
  <cp:lastModifiedBy>AVANTE</cp:lastModifiedBy>
  <cp:revision>3</cp:revision>
  <cp:lastPrinted>2025-02-07T15:45:00Z</cp:lastPrinted>
  <dcterms:created xsi:type="dcterms:W3CDTF">2026-09-04T13:53:00Z</dcterms:created>
  <dcterms:modified xsi:type="dcterms:W3CDTF">2026-09-04T16:27:00Z</dcterms:modified>
</cp:coreProperties>
</file>