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F416B1C"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854741">
        <w:rPr>
          <w:rFonts w:ascii="Verdana" w:hAnsi="Verdana" w:cs="Arial"/>
          <w:sz w:val="22"/>
          <w:lang w:val="es-CO"/>
        </w:rPr>
        <w:t>El municipio de La Tebaida</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78374E92" w14:textId="22F62A13" w:rsidR="00517D2E" w:rsidRDefault="00EB5F27" w:rsidP="00854741">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003A0783" w:rsidRPr="003A0783">
        <w:rPr>
          <w:rFonts w:ascii="Verdana" w:hAnsi="Verdana" w:cs="Arial"/>
          <w:sz w:val="22"/>
        </w:rPr>
        <w:t>“INTERVENTORIA AL CONTRATO DE OBRA PÚBLICA PARA EL MEJORAMIENTO DE LA INFRAESTRUCTURA FÍSICA DEL POLIDEPORTIVO DE LA INSTITUCIÓN EDUCATIVA LA POPA, EN EL MUNICIPIO DE LA TEBAIDA, QUINDÍO, MEDIANTE LA CONSTRUCCIÓN DE UNA ESTRUCTURA METÁLICA PARA CUBIERTA”</w:t>
      </w:r>
    </w:p>
    <w:p w14:paraId="54F8D7E8" w14:textId="77777777" w:rsidR="003A0783" w:rsidRDefault="003A0783" w:rsidP="00854741">
      <w:pPr>
        <w:rPr>
          <w:rFonts w:ascii="Verdana" w:hAnsi="Verdana" w:cs="Arial"/>
          <w:sz w:val="22"/>
        </w:rPr>
      </w:pPr>
    </w:p>
    <w:p w14:paraId="270A8C3A" w14:textId="77777777" w:rsidR="00854741" w:rsidRPr="00297533" w:rsidRDefault="00854741" w:rsidP="00854741">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0A7F3358"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lastRenderedPageBreak/>
        <w:t>C</w:t>
      </w:r>
      <w:r w:rsidR="00566B03" w:rsidRPr="00297533">
        <w:rPr>
          <w:rFonts w:ascii="Verdana" w:hAnsi="Verdana" w:cs="Arial"/>
          <w:sz w:val="22"/>
        </w:rPr>
        <w:t xml:space="preserve">ontratación </w:t>
      </w:r>
      <w:r w:rsidR="00854741" w:rsidRPr="00854741">
        <w:rPr>
          <w:rFonts w:ascii="Verdana" w:hAnsi="Verdana" w:cs="Arial"/>
          <w:sz w:val="22"/>
        </w:rPr>
        <w:t>C.MERITOS-002-2026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4CE16E44"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Pr="00297533">
        <w:rPr>
          <w:rFonts w:ascii="Verdana" w:hAnsi="Verdana" w:cs="Arial"/>
          <w:sz w:val="22"/>
        </w:rPr>
        <w:t xml:space="preserve">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601FA7AF" w14:textId="77777777" w:rsidR="00854741" w:rsidRPr="00854741" w:rsidRDefault="00854741" w:rsidP="00854741">
      <w:pPr>
        <w:rPr>
          <w:rFonts w:ascii="Verdana" w:hAnsi="Verdana" w:cs="Arial"/>
          <w:sz w:val="22"/>
        </w:rPr>
      </w:pPr>
      <w:r w:rsidRPr="00854741">
        <w:rPr>
          <w:rFonts w:ascii="Verdana" w:hAnsi="Verdana" w:cs="Arial"/>
          <w:sz w:val="22"/>
        </w:rPr>
        <w:t>El plazo estimado para la ejecución del contrato será de DOS (2) MESES, contados a partir de la suscripción del acta de inicio, previo el cumplimiento de los requisitos de perfeccionamiento y ejecución de este y la aprobación de los documentos previstos en el Pliego de Condiciones. El acta de inicio de la interventoría deberá suscribirse en la misma fecha o con anterioridad al acta de inicio del contrato de obra.</w:t>
      </w:r>
    </w:p>
    <w:p w14:paraId="3970D80A" w14:textId="77777777" w:rsidR="00854741" w:rsidRPr="00854741" w:rsidRDefault="00854741" w:rsidP="00854741">
      <w:pPr>
        <w:rPr>
          <w:rFonts w:ascii="Verdana" w:hAnsi="Verdana" w:cs="Arial"/>
          <w:sz w:val="22"/>
        </w:rPr>
      </w:pPr>
    </w:p>
    <w:p w14:paraId="50B09A02" w14:textId="391CCDF3" w:rsidR="006A7AF2" w:rsidRDefault="00854741" w:rsidP="00854741">
      <w:pPr>
        <w:rPr>
          <w:rFonts w:ascii="Verdana" w:hAnsi="Verdana" w:cs="Arial"/>
          <w:sz w:val="22"/>
        </w:rPr>
      </w:pPr>
      <w:r w:rsidRPr="00854741">
        <w:rPr>
          <w:rFonts w:ascii="Verdana" w:hAnsi="Verdana" w:cs="Arial"/>
          <w:sz w:val="22"/>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5B74E904" w14:textId="77777777" w:rsidR="00854741" w:rsidRPr="00297533" w:rsidRDefault="00854741" w:rsidP="00854741">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580D0A3E" w:rsidR="00CB63BE"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854741" w:rsidRPr="00854741">
        <w:rPr>
          <w:rFonts w:ascii="Verdana" w:hAnsi="Verdana"/>
          <w:sz w:val="22"/>
        </w:rPr>
        <w:t>Setenta millones ciento nueve mil cuatrocientos cuarenta y cinco pesos m/</w:t>
      </w:r>
      <w:proofErr w:type="spellStart"/>
      <w:r w:rsidR="00854741" w:rsidRPr="00854741">
        <w:rPr>
          <w:rFonts w:ascii="Verdana" w:hAnsi="Verdana"/>
          <w:sz w:val="22"/>
        </w:rPr>
        <w:t>cte</w:t>
      </w:r>
      <w:proofErr w:type="spellEnd"/>
      <w:r w:rsidR="00854741" w:rsidRPr="00854741">
        <w:rPr>
          <w:rFonts w:ascii="Verdana" w:hAnsi="Verdana"/>
          <w:sz w:val="22"/>
        </w:rPr>
        <w:t xml:space="preserve"> ($70.109.445), IVA incluido</w:t>
      </w:r>
      <w:r w:rsidR="00CB63BE" w:rsidRPr="00297533">
        <w:rPr>
          <w:rFonts w:ascii="Verdana" w:hAnsi="Verdana" w:cs="Arial"/>
          <w:sz w:val="22"/>
        </w:rPr>
        <w:t xml:space="preserve">, equivalentes a </w:t>
      </w:r>
      <w:r w:rsidR="00877682" w:rsidRPr="00877682">
        <w:rPr>
          <w:rFonts w:ascii="Verdana" w:hAnsi="Verdana" w:cs="Arial"/>
          <w:sz w:val="22"/>
        </w:rPr>
        <w:t>(40,04 SMMLV).</w:t>
      </w:r>
      <w:r w:rsidR="00CB63BE" w:rsidRPr="00297533">
        <w:rPr>
          <w:rFonts w:ascii="Verdana" w:hAnsi="Verdana" w:cs="Arial"/>
          <w:sz w:val="22"/>
        </w:rPr>
        <w:t xml:space="preserve">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877682">
        <w:rPr>
          <w:rFonts w:ascii="Verdana" w:hAnsi="Verdana" w:cs="Arial"/>
          <w:sz w:val="22"/>
        </w:rPr>
        <w:t xml:space="preserve">2026 </w:t>
      </w:r>
      <w:r w:rsidR="00CB63BE" w:rsidRPr="00297533">
        <w:rPr>
          <w:rFonts w:ascii="Verdana" w:hAnsi="Verdana" w:cs="Arial"/>
          <w:sz w:val="22"/>
        </w:rPr>
        <w:t xml:space="preserve">suma que se discrimina de la siguiente manera: </w:t>
      </w:r>
    </w:p>
    <w:p w14:paraId="55704EB7" w14:textId="77777777" w:rsidR="00A87009" w:rsidRDefault="00A87009" w:rsidP="11F23BDB">
      <w:pPr>
        <w:rPr>
          <w:rFonts w:ascii="Verdana" w:hAnsi="Verdana" w:cs="Arial"/>
          <w:sz w:val="22"/>
        </w:rPr>
      </w:pPr>
    </w:p>
    <w:tbl>
      <w:tblPr>
        <w:tblW w:w="810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400"/>
        <w:gridCol w:w="2100"/>
        <w:gridCol w:w="1050"/>
        <w:gridCol w:w="450"/>
        <w:gridCol w:w="650"/>
        <w:gridCol w:w="500"/>
        <w:gridCol w:w="1050"/>
        <w:gridCol w:w="500"/>
        <w:gridCol w:w="1400"/>
      </w:tblGrid>
      <w:tr w:rsidR="00A87009" w14:paraId="5B24185C" w14:textId="77777777" w:rsidTr="00B7624D">
        <w:trPr>
          <w:jc w:val="center"/>
        </w:trPr>
        <w:tc>
          <w:tcPr>
            <w:tcW w:w="400" w:type="dxa"/>
            <w:shd w:val="clear" w:color="auto" w:fill="D9E2F3"/>
          </w:tcPr>
          <w:p w14:paraId="5B12CEA0" w14:textId="77777777" w:rsidR="00A87009" w:rsidRDefault="00A87009" w:rsidP="00B7624D">
            <w:pPr>
              <w:jc w:val="left"/>
            </w:pPr>
            <w:proofErr w:type="spellStart"/>
            <w:r>
              <w:rPr>
                <w:rFonts w:ascii="Tahoma" w:hAnsi="Tahoma" w:cs="Tahoma"/>
                <w:b/>
                <w:sz w:val="17"/>
                <w:szCs w:val="17"/>
              </w:rPr>
              <w:lastRenderedPageBreak/>
              <w:t>N.°</w:t>
            </w:r>
            <w:proofErr w:type="spellEnd"/>
          </w:p>
        </w:tc>
        <w:tc>
          <w:tcPr>
            <w:tcW w:w="2100" w:type="dxa"/>
            <w:shd w:val="clear" w:color="auto" w:fill="D9E2F3"/>
          </w:tcPr>
          <w:p w14:paraId="7B8DC41C" w14:textId="77777777" w:rsidR="00A87009" w:rsidRDefault="00A87009" w:rsidP="00B7624D">
            <w:pPr>
              <w:jc w:val="left"/>
            </w:pPr>
            <w:r>
              <w:rPr>
                <w:rFonts w:ascii="Tahoma" w:hAnsi="Tahoma" w:cs="Tahoma"/>
                <w:b/>
                <w:sz w:val="17"/>
                <w:szCs w:val="17"/>
              </w:rPr>
              <w:t>Concepto</w:t>
            </w:r>
          </w:p>
        </w:tc>
        <w:tc>
          <w:tcPr>
            <w:tcW w:w="1050" w:type="dxa"/>
            <w:shd w:val="clear" w:color="auto" w:fill="D9E2F3"/>
          </w:tcPr>
          <w:p w14:paraId="08A96D45" w14:textId="77777777" w:rsidR="00A87009" w:rsidRDefault="00A87009" w:rsidP="00B7624D">
            <w:pPr>
              <w:jc w:val="left"/>
            </w:pPr>
            <w:r>
              <w:rPr>
                <w:rFonts w:ascii="Tahoma" w:hAnsi="Tahoma" w:cs="Tahoma"/>
                <w:b/>
                <w:sz w:val="17"/>
                <w:szCs w:val="17"/>
              </w:rPr>
              <w:t>Sueldo básico</w:t>
            </w:r>
          </w:p>
        </w:tc>
        <w:tc>
          <w:tcPr>
            <w:tcW w:w="450" w:type="dxa"/>
            <w:shd w:val="clear" w:color="auto" w:fill="D9E2F3"/>
          </w:tcPr>
          <w:p w14:paraId="66D1B6B9" w14:textId="77777777" w:rsidR="00A87009" w:rsidRDefault="00A87009" w:rsidP="00B7624D">
            <w:pPr>
              <w:jc w:val="left"/>
            </w:pPr>
            <w:r>
              <w:rPr>
                <w:rFonts w:ascii="Tahoma" w:hAnsi="Tahoma" w:cs="Tahoma"/>
                <w:b/>
                <w:sz w:val="17"/>
                <w:szCs w:val="17"/>
              </w:rPr>
              <w:t>Cant.</w:t>
            </w:r>
          </w:p>
        </w:tc>
        <w:tc>
          <w:tcPr>
            <w:tcW w:w="650" w:type="dxa"/>
            <w:shd w:val="clear" w:color="auto" w:fill="D9E2F3"/>
          </w:tcPr>
          <w:p w14:paraId="165BBC10" w14:textId="77777777" w:rsidR="00A87009" w:rsidRDefault="00A87009" w:rsidP="00B7624D">
            <w:pPr>
              <w:jc w:val="left"/>
            </w:pPr>
            <w:r>
              <w:rPr>
                <w:rFonts w:ascii="Tahoma" w:hAnsi="Tahoma" w:cs="Tahoma"/>
                <w:b/>
                <w:sz w:val="17"/>
                <w:szCs w:val="17"/>
              </w:rPr>
              <w:t xml:space="preserve">% </w:t>
            </w:r>
            <w:proofErr w:type="spellStart"/>
            <w:r>
              <w:rPr>
                <w:rFonts w:ascii="Tahoma" w:hAnsi="Tahoma" w:cs="Tahoma"/>
                <w:b/>
                <w:sz w:val="17"/>
                <w:szCs w:val="17"/>
              </w:rPr>
              <w:t>dedic</w:t>
            </w:r>
            <w:proofErr w:type="spellEnd"/>
            <w:r>
              <w:rPr>
                <w:rFonts w:ascii="Tahoma" w:hAnsi="Tahoma" w:cs="Tahoma"/>
                <w:b/>
                <w:sz w:val="17"/>
                <w:szCs w:val="17"/>
              </w:rPr>
              <w:t>.</w:t>
            </w:r>
          </w:p>
        </w:tc>
        <w:tc>
          <w:tcPr>
            <w:tcW w:w="500" w:type="dxa"/>
            <w:shd w:val="clear" w:color="auto" w:fill="D9E2F3"/>
          </w:tcPr>
          <w:p w14:paraId="584A7805" w14:textId="77777777" w:rsidR="00A87009" w:rsidRDefault="00A87009" w:rsidP="00B7624D">
            <w:pPr>
              <w:jc w:val="left"/>
            </w:pPr>
            <w:r>
              <w:rPr>
                <w:rFonts w:ascii="Tahoma" w:hAnsi="Tahoma" w:cs="Tahoma"/>
                <w:b/>
                <w:sz w:val="17"/>
                <w:szCs w:val="17"/>
              </w:rPr>
              <w:t>F.M.</w:t>
            </w:r>
          </w:p>
        </w:tc>
        <w:tc>
          <w:tcPr>
            <w:tcW w:w="1050" w:type="dxa"/>
            <w:shd w:val="clear" w:color="auto" w:fill="D9E2F3"/>
          </w:tcPr>
          <w:p w14:paraId="3BEB3939" w14:textId="77777777" w:rsidR="00A87009" w:rsidRDefault="00A87009" w:rsidP="00B7624D">
            <w:pPr>
              <w:jc w:val="left"/>
            </w:pPr>
            <w:r>
              <w:rPr>
                <w:rFonts w:ascii="Tahoma" w:hAnsi="Tahoma" w:cs="Tahoma"/>
                <w:b/>
                <w:sz w:val="17"/>
                <w:szCs w:val="17"/>
              </w:rPr>
              <w:t>Valor mes</w:t>
            </w:r>
          </w:p>
        </w:tc>
        <w:tc>
          <w:tcPr>
            <w:tcW w:w="500" w:type="dxa"/>
            <w:shd w:val="clear" w:color="auto" w:fill="D9E2F3"/>
          </w:tcPr>
          <w:p w14:paraId="49FF1EA4" w14:textId="77777777" w:rsidR="00A87009" w:rsidRDefault="00A87009" w:rsidP="00B7624D">
            <w:pPr>
              <w:jc w:val="left"/>
            </w:pPr>
            <w:r>
              <w:rPr>
                <w:rFonts w:ascii="Tahoma" w:hAnsi="Tahoma" w:cs="Tahoma"/>
                <w:b/>
                <w:sz w:val="17"/>
                <w:szCs w:val="17"/>
              </w:rPr>
              <w:t>Meses</w:t>
            </w:r>
          </w:p>
        </w:tc>
        <w:tc>
          <w:tcPr>
            <w:tcW w:w="1400" w:type="dxa"/>
            <w:shd w:val="clear" w:color="auto" w:fill="D9E2F3"/>
          </w:tcPr>
          <w:p w14:paraId="5B4758BC" w14:textId="77777777" w:rsidR="00A87009" w:rsidRDefault="00A87009" w:rsidP="00B7624D">
            <w:pPr>
              <w:jc w:val="left"/>
            </w:pPr>
            <w:r>
              <w:rPr>
                <w:rFonts w:ascii="Tahoma" w:hAnsi="Tahoma" w:cs="Tahoma"/>
                <w:b/>
                <w:sz w:val="17"/>
                <w:szCs w:val="17"/>
              </w:rPr>
              <w:t>Total</w:t>
            </w:r>
          </w:p>
        </w:tc>
      </w:tr>
      <w:tr w:rsidR="00A87009" w14:paraId="6A9D7057" w14:textId="77777777" w:rsidTr="00B7624D">
        <w:trPr>
          <w:jc w:val="center"/>
        </w:trPr>
        <w:tc>
          <w:tcPr>
            <w:tcW w:w="400" w:type="dxa"/>
          </w:tcPr>
          <w:p w14:paraId="12C76920" w14:textId="77777777" w:rsidR="00A87009" w:rsidRDefault="00A87009" w:rsidP="00B7624D">
            <w:pPr>
              <w:jc w:val="left"/>
            </w:pPr>
            <w:r>
              <w:rPr>
                <w:rFonts w:ascii="Tahoma" w:hAnsi="Tahoma" w:cs="Tahoma"/>
                <w:sz w:val="17"/>
                <w:szCs w:val="17"/>
              </w:rPr>
              <w:t>1.1</w:t>
            </w:r>
          </w:p>
        </w:tc>
        <w:tc>
          <w:tcPr>
            <w:tcW w:w="2100" w:type="dxa"/>
          </w:tcPr>
          <w:p w14:paraId="0718B317" w14:textId="77777777" w:rsidR="00A87009" w:rsidRDefault="00A87009" w:rsidP="00B7624D">
            <w:pPr>
              <w:jc w:val="left"/>
            </w:pPr>
            <w:r>
              <w:rPr>
                <w:rFonts w:ascii="Tahoma" w:hAnsi="Tahoma" w:cs="Tahoma"/>
                <w:sz w:val="17"/>
                <w:szCs w:val="17"/>
              </w:rPr>
              <w:t>Director de Interventoría</w:t>
            </w:r>
          </w:p>
        </w:tc>
        <w:tc>
          <w:tcPr>
            <w:tcW w:w="1050" w:type="dxa"/>
          </w:tcPr>
          <w:p w14:paraId="599B3140" w14:textId="77777777" w:rsidR="00A87009" w:rsidRDefault="00A87009" w:rsidP="00B7624D">
            <w:pPr>
              <w:jc w:val="right"/>
            </w:pPr>
            <w:r>
              <w:rPr>
                <w:rFonts w:ascii="Tahoma" w:hAnsi="Tahoma" w:cs="Tahoma"/>
                <w:sz w:val="17"/>
                <w:szCs w:val="17"/>
              </w:rPr>
              <w:t>$6.400.000</w:t>
            </w:r>
          </w:p>
        </w:tc>
        <w:tc>
          <w:tcPr>
            <w:tcW w:w="450" w:type="dxa"/>
          </w:tcPr>
          <w:p w14:paraId="31BD516C" w14:textId="77777777" w:rsidR="00A87009" w:rsidRDefault="00A87009" w:rsidP="00B7624D">
            <w:pPr>
              <w:jc w:val="right"/>
            </w:pPr>
            <w:r>
              <w:rPr>
                <w:rFonts w:ascii="Tahoma" w:hAnsi="Tahoma" w:cs="Tahoma"/>
                <w:sz w:val="17"/>
                <w:szCs w:val="17"/>
              </w:rPr>
              <w:t>1</w:t>
            </w:r>
          </w:p>
        </w:tc>
        <w:tc>
          <w:tcPr>
            <w:tcW w:w="650" w:type="dxa"/>
          </w:tcPr>
          <w:p w14:paraId="46E968A9" w14:textId="77777777" w:rsidR="00A87009" w:rsidRDefault="00A87009" w:rsidP="00B7624D">
            <w:pPr>
              <w:jc w:val="right"/>
            </w:pPr>
            <w:r>
              <w:rPr>
                <w:rFonts w:ascii="Tahoma" w:hAnsi="Tahoma" w:cs="Tahoma"/>
                <w:sz w:val="17"/>
                <w:szCs w:val="17"/>
              </w:rPr>
              <w:t>50 %</w:t>
            </w:r>
          </w:p>
        </w:tc>
        <w:tc>
          <w:tcPr>
            <w:tcW w:w="500" w:type="dxa"/>
          </w:tcPr>
          <w:p w14:paraId="0360FFBA" w14:textId="77777777" w:rsidR="00A87009" w:rsidRDefault="00A87009" w:rsidP="00B7624D">
            <w:pPr>
              <w:jc w:val="right"/>
            </w:pPr>
            <w:r>
              <w:rPr>
                <w:rFonts w:ascii="Tahoma" w:hAnsi="Tahoma" w:cs="Tahoma"/>
                <w:sz w:val="17"/>
                <w:szCs w:val="17"/>
              </w:rPr>
              <w:t>2,13</w:t>
            </w:r>
          </w:p>
        </w:tc>
        <w:tc>
          <w:tcPr>
            <w:tcW w:w="1050" w:type="dxa"/>
          </w:tcPr>
          <w:p w14:paraId="3B3F3E5D" w14:textId="77777777" w:rsidR="00A87009" w:rsidRDefault="00A87009" w:rsidP="00B7624D">
            <w:pPr>
              <w:jc w:val="right"/>
            </w:pPr>
            <w:r>
              <w:rPr>
                <w:rFonts w:ascii="Tahoma" w:hAnsi="Tahoma" w:cs="Tahoma"/>
                <w:sz w:val="17"/>
                <w:szCs w:val="17"/>
              </w:rPr>
              <w:t>$6.816.000</w:t>
            </w:r>
          </w:p>
        </w:tc>
        <w:tc>
          <w:tcPr>
            <w:tcW w:w="500" w:type="dxa"/>
          </w:tcPr>
          <w:p w14:paraId="04484DAE" w14:textId="77777777" w:rsidR="00A87009" w:rsidRDefault="00A87009" w:rsidP="00B7624D">
            <w:pPr>
              <w:jc w:val="right"/>
            </w:pPr>
            <w:r>
              <w:rPr>
                <w:rFonts w:ascii="Tahoma" w:hAnsi="Tahoma" w:cs="Tahoma"/>
                <w:sz w:val="17"/>
                <w:szCs w:val="17"/>
              </w:rPr>
              <w:t>2,0</w:t>
            </w:r>
          </w:p>
        </w:tc>
        <w:tc>
          <w:tcPr>
            <w:tcW w:w="1400" w:type="dxa"/>
          </w:tcPr>
          <w:p w14:paraId="64D8C228" w14:textId="77777777" w:rsidR="00A87009" w:rsidRDefault="00A87009" w:rsidP="00B7624D">
            <w:pPr>
              <w:jc w:val="right"/>
            </w:pPr>
            <w:r>
              <w:rPr>
                <w:rFonts w:ascii="Tahoma" w:hAnsi="Tahoma" w:cs="Tahoma"/>
                <w:sz w:val="17"/>
                <w:szCs w:val="17"/>
              </w:rPr>
              <w:t>$13.632.000</w:t>
            </w:r>
          </w:p>
        </w:tc>
      </w:tr>
      <w:tr w:rsidR="00A87009" w14:paraId="7DFD5368" w14:textId="77777777" w:rsidTr="00B7624D">
        <w:trPr>
          <w:jc w:val="center"/>
        </w:trPr>
        <w:tc>
          <w:tcPr>
            <w:tcW w:w="400" w:type="dxa"/>
          </w:tcPr>
          <w:p w14:paraId="34EBA474" w14:textId="77777777" w:rsidR="00A87009" w:rsidRDefault="00A87009" w:rsidP="00B7624D">
            <w:pPr>
              <w:jc w:val="left"/>
            </w:pPr>
            <w:r>
              <w:rPr>
                <w:rFonts w:ascii="Tahoma" w:hAnsi="Tahoma" w:cs="Tahoma"/>
                <w:sz w:val="17"/>
                <w:szCs w:val="17"/>
              </w:rPr>
              <w:t>1.2</w:t>
            </w:r>
          </w:p>
        </w:tc>
        <w:tc>
          <w:tcPr>
            <w:tcW w:w="2100" w:type="dxa"/>
          </w:tcPr>
          <w:p w14:paraId="4F10D0BA" w14:textId="77777777" w:rsidR="00A87009" w:rsidRDefault="00A87009" w:rsidP="00B7624D">
            <w:pPr>
              <w:jc w:val="left"/>
            </w:pPr>
            <w:r>
              <w:rPr>
                <w:rFonts w:ascii="Tahoma" w:hAnsi="Tahoma" w:cs="Tahoma"/>
                <w:sz w:val="17"/>
                <w:szCs w:val="17"/>
              </w:rPr>
              <w:t>Ingeniero Civil Residente de Interventoría</w:t>
            </w:r>
          </w:p>
        </w:tc>
        <w:tc>
          <w:tcPr>
            <w:tcW w:w="1050" w:type="dxa"/>
          </w:tcPr>
          <w:p w14:paraId="53246090" w14:textId="77777777" w:rsidR="00A87009" w:rsidRDefault="00A87009" w:rsidP="00B7624D">
            <w:pPr>
              <w:jc w:val="right"/>
            </w:pPr>
            <w:r>
              <w:rPr>
                <w:rFonts w:ascii="Tahoma" w:hAnsi="Tahoma" w:cs="Tahoma"/>
                <w:sz w:val="17"/>
                <w:szCs w:val="17"/>
              </w:rPr>
              <w:t>$4.200.000</w:t>
            </w:r>
          </w:p>
        </w:tc>
        <w:tc>
          <w:tcPr>
            <w:tcW w:w="450" w:type="dxa"/>
          </w:tcPr>
          <w:p w14:paraId="35994ADB" w14:textId="77777777" w:rsidR="00A87009" w:rsidRDefault="00A87009" w:rsidP="00B7624D">
            <w:pPr>
              <w:jc w:val="right"/>
            </w:pPr>
            <w:r>
              <w:rPr>
                <w:rFonts w:ascii="Tahoma" w:hAnsi="Tahoma" w:cs="Tahoma"/>
                <w:sz w:val="17"/>
                <w:szCs w:val="17"/>
              </w:rPr>
              <w:t>1</w:t>
            </w:r>
          </w:p>
        </w:tc>
        <w:tc>
          <w:tcPr>
            <w:tcW w:w="650" w:type="dxa"/>
          </w:tcPr>
          <w:p w14:paraId="54D98587" w14:textId="77777777" w:rsidR="00A87009" w:rsidRDefault="00A87009" w:rsidP="00B7624D">
            <w:pPr>
              <w:jc w:val="right"/>
            </w:pPr>
            <w:r>
              <w:rPr>
                <w:rFonts w:ascii="Tahoma" w:hAnsi="Tahoma" w:cs="Tahoma"/>
                <w:sz w:val="17"/>
                <w:szCs w:val="17"/>
              </w:rPr>
              <w:t>100 %</w:t>
            </w:r>
          </w:p>
        </w:tc>
        <w:tc>
          <w:tcPr>
            <w:tcW w:w="500" w:type="dxa"/>
          </w:tcPr>
          <w:p w14:paraId="37E4814E" w14:textId="77777777" w:rsidR="00A87009" w:rsidRDefault="00A87009" w:rsidP="00B7624D">
            <w:pPr>
              <w:jc w:val="right"/>
            </w:pPr>
            <w:r>
              <w:rPr>
                <w:rFonts w:ascii="Tahoma" w:hAnsi="Tahoma" w:cs="Tahoma"/>
                <w:sz w:val="17"/>
                <w:szCs w:val="17"/>
              </w:rPr>
              <w:t>2,13</w:t>
            </w:r>
          </w:p>
        </w:tc>
        <w:tc>
          <w:tcPr>
            <w:tcW w:w="1050" w:type="dxa"/>
          </w:tcPr>
          <w:p w14:paraId="54417170" w14:textId="77777777" w:rsidR="00A87009" w:rsidRDefault="00A87009" w:rsidP="00B7624D">
            <w:pPr>
              <w:jc w:val="right"/>
            </w:pPr>
            <w:r>
              <w:rPr>
                <w:rFonts w:ascii="Tahoma" w:hAnsi="Tahoma" w:cs="Tahoma"/>
                <w:sz w:val="17"/>
                <w:szCs w:val="17"/>
              </w:rPr>
              <w:t>$8.946.000</w:t>
            </w:r>
          </w:p>
        </w:tc>
        <w:tc>
          <w:tcPr>
            <w:tcW w:w="500" w:type="dxa"/>
          </w:tcPr>
          <w:p w14:paraId="6DA9C94D" w14:textId="77777777" w:rsidR="00A87009" w:rsidRDefault="00A87009" w:rsidP="00B7624D">
            <w:pPr>
              <w:jc w:val="right"/>
            </w:pPr>
            <w:r>
              <w:rPr>
                <w:rFonts w:ascii="Tahoma" w:hAnsi="Tahoma" w:cs="Tahoma"/>
                <w:sz w:val="17"/>
                <w:szCs w:val="17"/>
              </w:rPr>
              <w:t>2,0</w:t>
            </w:r>
          </w:p>
        </w:tc>
        <w:tc>
          <w:tcPr>
            <w:tcW w:w="1400" w:type="dxa"/>
          </w:tcPr>
          <w:p w14:paraId="259C733B" w14:textId="77777777" w:rsidR="00A87009" w:rsidRDefault="00A87009" w:rsidP="00B7624D">
            <w:pPr>
              <w:jc w:val="right"/>
            </w:pPr>
            <w:r>
              <w:rPr>
                <w:rFonts w:ascii="Tahoma" w:hAnsi="Tahoma" w:cs="Tahoma"/>
                <w:sz w:val="17"/>
                <w:szCs w:val="17"/>
              </w:rPr>
              <w:t>$17.892.000</w:t>
            </w:r>
          </w:p>
        </w:tc>
      </w:tr>
      <w:tr w:rsidR="00A87009" w14:paraId="3B6E7B0C" w14:textId="77777777" w:rsidTr="00B7624D">
        <w:trPr>
          <w:jc w:val="center"/>
        </w:trPr>
        <w:tc>
          <w:tcPr>
            <w:tcW w:w="400" w:type="dxa"/>
          </w:tcPr>
          <w:p w14:paraId="7A75A6BA" w14:textId="77777777" w:rsidR="00A87009" w:rsidRDefault="00A87009" w:rsidP="00B7624D">
            <w:pPr>
              <w:jc w:val="left"/>
            </w:pPr>
            <w:r>
              <w:rPr>
                <w:rFonts w:ascii="Tahoma" w:hAnsi="Tahoma" w:cs="Tahoma"/>
                <w:sz w:val="17"/>
                <w:szCs w:val="17"/>
              </w:rPr>
              <w:t>1.3</w:t>
            </w:r>
          </w:p>
        </w:tc>
        <w:tc>
          <w:tcPr>
            <w:tcW w:w="2100" w:type="dxa"/>
          </w:tcPr>
          <w:p w14:paraId="0E8A27C8" w14:textId="77777777" w:rsidR="00A87009" w:rsidRDefault="00A87009" w:rsidP="00B7624D">
            <w:pPr>
              <w:jc w:val="left"/>
            </w:pPr>
            <w:r>
              <w:rPr>
                <w:rFonts w:ascii="Tahoma" w:hAnsi="Tahoma" w:cs="Tahoma"/>
                <w:sz w:val="17"/>
                <w:szCs w:val="17"/>
              </w:rPr>
              <w:t>Asesor Especialista en Estructuras</w:t>
            </w:r>
          </w:p>
        </w:tc>
        <w:tc>
          <w:tcPr>
            <w:tcW w:w="1050" w:type="dxa"/>
          </w:tcPr>
          <w:p w14:paraId="6524E105" w14:textId="77777777" w:rsidR="00A87009" w:rsidRDefault="00A87009" w:rsidP="00B7624D">
            <w:pPr>
              <w:jc w:val="right"/>
            </w:pPr>
            <w:r>
              <w:rPr>
                <w:rFonts w:ascii="Tahoma" w:hAnsi="Tahoma" w:cs="Tahoma"/>
                <w:sz w:val="17"/>
                <w:szCs w:val="17"/>
              </w:rPr>
              <w:t>$7.000.000</w:t>
            </w:r>
          </w:p>
        </w:tc>
        <w:tc>
          <w:tcPr>
            <w:tcW w:w="450" w:type="dxa"/>
          </w:tcPr>
          <w:p w14:paraId="52D973F4" w14:textId="77777777" w:rsidR="00A87009" w:rsidRDefault="00A87009" w:rsidP="00B7624D">
            <w:pPr>
              <w:jc w:val="right"/>
            </w:pPr>
            <w:r>
              <w:rPr>
                <w:rFonts w:ascii="Tahoma" w:hAnsi="Tahoma" w:cs="Tahoma"/>
                <w:sz w:val="17"/>
                <w:szCs w:val="17"/>
              </w:rPr>
              <w:t>1</w:t>
            </w:r>
          </w:p>
        </w:tc>
        <w:tc>
          <w:tcPr>
            <w:tcW w:w="650" w:type="dxa"/>
          </w:tcPr>
          <w:p w14:paraId="7B422A22" w14:textId="77777777" w:rsidR="00A87009" w:rsidRDefault="00A87009" w:rsidP="00B7624D">
            <w:pPr>
              <w:jc w:val="right"/>
            </w:pPr>
            <w:r>
              <w:rPr>
                <w:rFonts w:ascii="Tahoma" w:hAnsi="Tahoma" w:cs="Tahoma"/>
                <w:sz w:val="17"/>
                <w:szCs w:val="17"/>
              </w:rPr>
              <w:t>30 %</w:t>
            </w:r>
          </w:p>
        </w:tc>
        <w:tc>
          <w:tcPr>
            <w:tcW w:w="500" w:type="dxa"/>
          </w:tcPr>
          <w:p w14:paraId="34575A08" w14:textId="77777777" w:rsidR="00A87009" w:rsidRDefault="00A87009" w:rsidP="00B7624D">
            <w:pPr>
              <w:jc w:val="right"/>
            </w:pPr>
            <w:r>
              <w:rPr>
                <w:rFonts w:ascii="Tahoma" w:hAnsi="Tahoma" w:cs="Tahoma"/>
                <w:sz w:val="17"/>
                <w:szCs w:val="17"/>
              </w:rPr>
              <w:t>2,13</w:t>
            </w:r>
          </w:p>
        </w:tc>
        <w:tc>
          <w:tcPr>
            <w:tcW w:w="1050" w:type="dxa"/>
          </w:tcPr>
          <w:p w14:paraId="1625AC2A" w14:textId="77777777" w:rsidR="00A87009" w:rsidRDefault="00A87009" w:rsidP="00B7624D">
            <w:pPr>
              <w:jc w:val="right"/>
            </w:pPr>
            <w:r>
              <w:rPr>
                <w:rFonts w:ascii="Tahoma" w:hAnsi="Tahoma" w:cs="Tahoma"/>
                <w:sz w:val="17"/>
                <w:szCs w:val="17"/>
              </w:rPr>
              <w:t>$4.473.000</w:t>
            </w:r>
          </w:p>
        </w:tc>
        <w:tc>
          <w:tcPr>
            <w:tcW w:w="500" w:type="dxa"/>
          </w:tcPr>
          <w:p w14:paraId="3E4A9722" w14:textId="77777777" w:rsidR="00A87009" w:rsidRDefault="00A87009" w:rsidP="00B7624D">
            <w:pPr>
              <w:jc w:val="right"/>
            </w:pPr>
            <w:r>
              <w:rPr>
                <w:rFonts w:ascii="Tahoma" w:hAnsi="Tahoma" w:cs="Tahoma"/>
                <w:sz w:val="17"/>
                <w:szCs w:val="17"/>
              </w:rPr>
              <w:t>1,5</w:t>
            </w:r>
          </w:p>
        </w:tc>
        <w:tc>
          <w:tcPr>
            <w:tcW w:w="1400" w:type="dxa"/>
          </w:tcPr>
          <w:p w14:paraId="4E94BEF4" w14:textId="77777777" w:rsidR="00A87009" w:rsidRDefault="00A87009" w:rsidP="00B7624D">
            <w:pPr>
              <w:jc w:val="right"/>
            </w:pPr>
            <w:r>
              <w:rPr>
                <w:rFonts w:ascii="Tahoma" w:hAnsi="Tahoma" w:cs="Tahoma"/>
                <w:sz w:val="17"/>
                <w:szCs w:val="17"/>
              </w:rPr>
              <w:t>$6.709.500</w:t>
            </w:r>
          </w:p>
        </w:tc>
      </w:tr>
      <w:tr w:rsidR="00A87009" w14:paraId="4D4A9E0B" w14:textId="77777777" w:rsidTr="00B7624D">
        <w:trPr>
          <w:jc w:val="center"/>
        </w:trPr>
        <w:tc>
          <w:tcPr>
            <w:tcW w:w="400" w:type="dxa"/>
          </w:tcPr>
          <w:p w14:paraId="18733E20" w14:textId="77777777" w:rsidR="00A87009" w:rsidRDefault="00A87009" w:rsidP="00B7624D">
            <w:pPr>
              <w:jc w:val="left"/>
            </w:pPr>
            <w:r>
              <w:rPr>
                <w:rFonts w:ascii="Tahoma" w:hAnsi="Tahoma" w:cs="Tahoma"/>
                <w:sz w:val="17"/>
                <w:szCs w:val="17"/>
              </w:rPr>
              <w:t>1.4</w:t>
            </w:r>
          </w:p>
        </w:tc>
        <w:tc>
          <w:tcPr>
            <w:tcW w:w="2100" w:type="dxa"/>
          </w:tcPr>
          <w:p w14:paraId="1822FF09" w14:textId="77777777" w:rsidR="00A87009" w:rsidRDefault="00A87009" w:rsidP="00B7624D">
            <w:pPr>
              <w:jc w:val="left"/>
            </w:pPr>
            <w:r>
              <w:rPr>
                <w:rFonts w:ascii="Tahoma" w:hAnsi="Tahoma" w:cs="Tahoma"/>
                <w:sz w:val="17"/>
                <w:szCs w:val="17"/>
              </w:rPr>
              <w:t>Profesional en Seguridad y Salud en el Trabajo</w:t>
            </w:r>
          </w:p>
        </w:tc>
        <w:tc>
          <w:tcPr>
            <w:tcW w:w="1050" w:type="dxa"/>
          </w:tcPr>
          <w:p w14:paraId="119EB299" w14:textId="77777777" w:rsidR="00A87009" w:rsidRDefault="00A87009" w:rsidP="00B7624D">
            <w:pPr>
              <w:jc w:val="right"/>
            </w:pPr>
            <w:r>
              <w:rPr>
                <w:rFonts w:ascii="Tahoma" w:hAnsi="Tahoma" w:cs="Tahoma"/>
                <w:sz w:val="17"/>
                <w:szCs w:val="17"/>
              </w:rPr>
              <w:t>$3.700.000</w:t>
            </w:r>
          </w:p>
        </w:tc>
        <w:tc>
          <w:tcPr>
            <w:tcW w:w="450" w:type="dxa"/>
          </w:tcPr>
          <w:p w14:paraId="10363F26" w14:textId="77777777" w:rsidR="00A87009" w:rsidRDefault="00A87009" w:rsidP="00B7624D">
            <w:pPr>
              <w:jc w:val="right"/>
            </w:pPr>
            <w:r>
              <w:rPr>
                <w:rFonts w:ascii="Tahoma" w:hAnsi="Tahoma" w:cs="Tahoma"/>
                <w:sz w:val="17"/>
                <w:szCs w:val="17"/>
              </w:rPr>
              <w:t>1</w:t>
            </w:r>
          </w:p>
        </w:tc>
        <w:tc>
          <w:tcPr>
            <w:tcW w:w="650" w:type="dxa"/>
          </w:tcPr>
          <w:p w14:paraId="0C2144B0" w14:textId="77777777" w:rsidR="00A87009" w:rsidRDefault="00A87009" w:rsidP="00B7624D">
            <w:pPr>
              <w:jc w:val="right"/>
            </w:pPr>
            <w:r>
              <w:rPr>
                <w:rFonts w:ascii="Tahoma" w:hAnsi="Tahoma" w:cs="Tahoma"/>
                <w:sz w:val="17"/>
                <w:szCs w:val="17"/>
              </w:rPr>
              <w:t>100 %</w:t>
            </w:r>
          </w:p>
        </w:tc>
        <w:tc>
          <w:tcPr>
            <w:tcW w:w="500" w:type="dxa"/>
          </w:tcPr>
          <w:p w14:paraId="7354CA08" w14:textId="77777777" w:rsidR="00A87009" w:rsidRDefault="00A87009" w:rsidP="00B7624D">
            <w:pPr>
              <w:jc w:val="right"/>
            </w:pPr>
            <w:r>
              <w:rPr>
                <w:rFonts w:ascii="Tahoma" w:hAnsi="Tahoma" w:cs="Tahoma"/>
                <w:sz w:val="17"/>
                <w:szCs w:val="17"/>
              </w:rPr>
              <w:t>2,13</w:t>
            </w:r>
          </w:p>
        </w:tc>
        <w:tc>
          <w:tcPr>
            <w:tcW w:w="1050" w:type="dxa"/>
          </w:tcPr>
          <w:p w14:paraId="16D79AA8" w14:textId="77777777" w:rsidR="00A87009" w:rsidRDefault="00A87009" w:rsidP="00B7624D">
            <w:pPr>
              <w:jc w:val="right"/>
            </w:pPr>
            <w:r>
              <w:rPr>
                <w:rFonts w:ascii="Tahoma" w:hAnsi="Tahoma" w:cs="Tahoma"/>
                <w:sz w:val="17"/>
                <w:szCs w:val="17"/>
              </w:rPr>
              <w:t>$7.881.000</w:t>
            </w:r>
          </w:p>
        </w:tc>
        <w:tc>
          <w:tcPr>
            <w:tcW w:w="500" w:type="dxa"/>
          </w:tcPr>
          <w:p w14:paraId="6854DB59" w14:textId="77777777" w:rsidR="00A87009" w:rsidRDefault="00A87009" w:rsidP="00B7624D">
            <w:pPr>
              <w:jc w:val="right"/>
            </w:pPr>
            <w:r>
              <w:rPr>
                <w:rFonts w:ascii="Tahoma" w:hAnsi="Tahoma" w:cs="Tahoma"/>
                <w:sz w:val="17"/>
                <w:szCs w:val="17"/>
              </w:rPr>
              <w:t>2,0</w:t>
            </w:r>
          </w:p>
        </w:tc>
        <w:tc>
          <w:tcPr>
            <w:tcW w:w="1400" w:type="dxa"/>
          </w:tcPr>
          <w:p w14:paraId="1A6FC7A4" w14:textId="77777777" w:rsidR="00A87009" w:rsidRDefault="00A87009" w:rsidP="00B7624D">
            <w:pPr>
              <w:jc w:val="right"/>
            </w:pPr>
            <w:r>
              <w:rPr>
                <w:rFonts w:ascii="Tahoma" w:hAnsi="Tahoma" w:cs="Tahoma"/>
                <w:sz w:val="17"/>
                <w:szCs w:val="17"/>
              </w:rPr>
              <w:t>$15.762.000</w:t>
            </w:r>
          </w:p>
        </w:tc>
      </w:tr>
      <w:tr w:rsidR="00A87009" w14:paraId="2085CC4D" w14:textId="77777777" w:rsidTr="00B7624D">
        <w:trPr>
          <w:jc w:val="center"/>
        </w:trPr>
        <w:tc>
          <w:tcPr>
            <w:tcW w:w="400" w:type="dxa"/>
          </w:tcPr>
          <w:p w14:paraId="429DE011" w14:textId="77777777" w:rsidR="00A87009" w:rsidRDefault="00A87009" w:rsidP="00B7624D">
            <w:pPr>
              <w:jc w:val="left"/>
            </w:pPr>
          </w:p>
        </w:tc>
        <w:tc>
          <w:tcPr>
            <w:tcW w:w="2100" w:type="dxa"/>
          </w:tcPr>
          <w:p w14:paraId="3DA9BE5F" w14:textId="77777777" w:rsidR="00A87009" w:rsidRDefault="00A87009" w:rsidP="00B7624D">
            <w:pPr>
              <w:jc w:val="left"/>
            </w:pPr>
            <w:r>
              <w:rPr>
                <w:rFonts w:ascii="Tahoma" w:hAnsi="Tahoma" w:cs="Tahoma"/>
                <w:b/>
                <w:sz w:val="17"/>
                <w:szCs w:val="17"/>
              </w:rPr>
              <w:t>Subtotal costos de personal</w:t>
            </w:r>
          </w:p>
        </w:tc>
        <w:tc>
          <w:tcPr>
            <w:tcW w:w="1050" w:type="dxa"/>
          </w:tcPr>
          <w:p w14:paraId="33F92651" w14:textId="77777777" w:rsidR="00A87009" w:rsidRDefault="00A87009" w:rsidP="00B7624D">
            <w:pPr>
              <w:jc w:val="left"/>
            </w:pPr>
          </w:p>
        </w:tc>
        <w:tc>
          <w:tcPr>
            <w:tcW w:w="450" w:type="dxa"/>
          </w:tcPr>
          <w:p w14:paraId="783FC92A" w14:textId="77777777" w:rsidR="00A87009" w:rsidRDefault="00A87009" w:rsidP="00B7624D">
            <w:pPr>
              <w:jc w:val="left"/>
            </w:pPr>
          </w:p>
        </w:tc>
        <w:tc>
          <w:tcPr>
            <w:tcW w:w="650" w:type="dxa"/>
          </w:tcPr>
          <w:p w14:paraId="421544FF" w14:textId="77777777" w:rsidR="00A87009" w:rsidRDefault="00A87009" w:rsidP="00B7624D">
            <w:pPr>
              <w:jc w:val="left"/>
            </w:pPr>
          </w:p>
        </w:tc>
        <w:tc>
          <w:tcPr>
            <w:tcW w:w="500" w:type="dxa"/>
          </w:tcPr>
          <w:p w14:paraId="4504C47A" w14:textId="77777777" w:rsidR="00A87009" w:rsidRDefault="00A87009" w:rsidP="00B7624D">
            <w:pPr>
              <w:jc w:val="left"/>
            </w:pPr>
          </w:p>
        </w:tc>
        <w:tc>
          <w:tcPr>
            <w:tcW w:w="1050" w:type="dxa"/>
          </w:tcPr>
          <w:p w14:paraId="62F24DFE" w14:textId="77777777" w:rsidR="00A87009" w:rsidRDefault="00A87009" w:rsidP="00B7624D">
            <w:pPr>
              <w:jc w:val="left"/>
            </w:pPr>
          </w:p>
        </w:tc>
        <w:tc>
          <w:tcPr>
            <w:tcW w:w="500" w:type="dxa"/>
          </w:tcPr>
          <w:p w14:paraId="04A6E2AB" w14:textId="77777777" w:rsidR="00A87009" w:rsidRDefault="00A87009" w:rsidP="00B7624D">
            <w:pPr>
              <w:jc w:val="left"/>
            </w:pPr>
          </w:p>
        </w:tc>
        <w:tc>
          <w:tcPr>
            <w:tcW w:w="1400" w:type="dxa"/>
          </w:tcPr>
          <w:p w14:paraId="115261FC" w14:textId="77777777" w:rsidR="00A87009" w:rsidRDefault="00A87009" w:rsidP="00B7624D">
            <w:pPr>
              <w:jc w:val="right"/>
            </w:pPr>
            <w:r>
              <w:rPr>
                <w:rFonts w:ascii="Tahoma" w:hAnsi="Tahoma" w:cs="Tahoma"/>
                <w:b/>
                <w:sz w:val="17"/>
                <w:szCs w:val="17"/>
              </w:rPr>
              <w:t>$53.995.500</w:t>
            </w:r>
          </w:p>
        </w:tc>
      </w:tr>
      <w:tr w:rsidR="00A87009" w14:paraId="752A2806" w14:textId="77777777" w:rsidTr="00B7624D">
        <w:trPr>
          <w:jc w:val="center"/>
        </w:trPr>
        <w:tc>
          <w:tcPr>
            <w:tcW w:w="400" w:type="dxa"/>
          </w:tcPr>
          <w:p w14:paraId="47FB71F3" w14:textId="77777777" w:rsidR="00A87009" w:rsidRDefault="00A87009" w:rsidP="00B7624D">
            <w:pPr>
              <w:jc w:val="left"/>
            </w:pPr>
            <w:r>
              <w:rPr>
                <w:rFonts w:ascii="Tahoma" w:hAnsi="Tahoma" w:cs="Tahoma"/>
                <w:sz w:val="17"/>
                <w:szCs w:val="17"/>
              </w:rPr>
              <w:t>2.1</w:t>
            </w:r>
          </w:p>
        </w:tc>
        <w:tc>
          <w:tcPr>
            <w:tcW w:w="2100" w:type="dxa"/>
          </w:tcPr>
          <w:p w14:paraId="144F582A" w14:textId="77777777" w:rsidR="00A87009" w:rsidRDefault="00A87009" w:rsidP="00B7624D">
            <w:pPr>
              <w:jc w:val="left"/>
            </w:pPr>
            <w:r>
              <w:rPr>
                <w:rFonts w:ascii="Tahoma" w:hAnsi="Tahoma" w:cs="Tahoma"/>
                <w:sz w:val="17"/>
                <w:szCs w:val="17"/>
              </w:rPr>
              <w:t>Ensayos de laboratorio (mes/SF)</w:t>
            </w:r>
          </w:p>
        </w:tc>
        <w:tc>
          <w:tcPr>
            <w:tcW w:w="1050" w:type="dxa"/>
          </w:tcPr>
          <w:p w14:paraId="42F5F16A" w14:textId="77777777" w:rsidR="00A87009" w:rsidRDefault="00A87009" w:rsidP="00B7624D">
            <w:pPr>
              <w:jc w:val="right"/>
            </w:pPr>
            <w:r>
              <w:rPr>
                <w:rFonts w:ascii="Tahoma" w:hAnsi="Tahoma" w:cs="Tahoma"/>
                <w:sz w:val="17"/>
                <w:szCs w:val="17"/>
              </w:rPr>
              <w:t>$1.100.000</w:t>
            </w:r>
          </w:p>
        </w:tc>
        <w:tc>
          <w:tcPr>
            <w:tcW w:w="450" w:type="dxa"/>
          </w:tcPr>
          <w:p w14:paraId="703B4526" w14:textId="77777777" w:rsidR="00A87009" w:rsidRDefault="00A87009" w:rsidP="00B7624D">
            <w:pPr>
              <w:jc w:val="right"/>
            </w:pPr>
            <w:r>
              <w:rPr>
                <w:rFonts w:ascii="Tahoma" w:hAnsi="Tahoma" w:cs="Tahoma"/>
                <w:sz w:val="17"/>
                <w:szCs w:val="17"/>
              </w:rPr>
              <w:t>1,20</w:t>
            </w:r>
          </w:p>
        </w:tc>
        <w:tc>
          <w:tcPr>
            <w:tcW w:w="650" w:type="dxa"/>
          </w:tcPr>
          <w:p w14:paraId="2CD8B43F" w14:textId="77777777" w:rsidR="00A87009" w:rsidRDefault="00A87009" w:rsidP="00B7624D">
            <w:pPr>
              <w:jc w:val="left"/>
            </w:pPr>
          </w:p>
        </w:tc>
        <w:tc>
          <w:tcPr>
            <w:tcW w:w="500" w:type="dxa"/>
          </w:tcPr>
          <w:p w14:paraId="1087AF07" w14:textId="77777777" w:rsidR="00A87009" w:rsidRDefault="00A87009" w:rsidP="00B7624D">
            <w:pPr>
              <w:jc w:val="left"/>
            </w:pPr>
          </w:p>
        </w:tc>
        <w:tc>
          <w:tcPr>
            <w:tcW w:w="1050" w:type="dxa"/>
          </w:tcPr>
          <w:p w14:paraId="405266BA" w14:textId="77777777" w:rsidR="00A87009" w:rsidRDefault="00A87009" w:rsidP="00B7624D">
            <w:pPr>
              <w:jc w:val="left"/>
            </w:pPr>
          </w:p>
        </w:tc>
        <w:tc>
          <w:tcPr>
            <w:tcW w:w="500" w:type="dxa"/>
          </w:tcPr>
          <w:p w14:paraId="343BB67A" w14:textId="77777777" w:rsidR="00A87009" w:rsidRDefault="00A87009" w:rsidP="00B7624D">
            <w:pPr>
              <w:jc w:val="left"/>
            </w:pPr>
          </w:p>
        </w:tc>
        <w:tc>
          <w:tcPr>
            <w:tcW w:w="1400" w:type="dxa"/>
          </w:tcPr>
          <w:p w14:paraId="71D4360B" w14:textId="77777777" w:rsidR="00A87009" w:rsidRDefault="00A87009" w:rsidP="00B7624D">
            <w:pPr>
              <w:jc w:val="right"/>
            </w:pPr>
            <w:r>
              <w:rPr>
                <w:rFonts w:ascii="Tahoma" w:hAnsi="Tahoma" w:cs="Tahoma"/>
                <w:sz w:val="17"/>
                <w:szCs w:val="17"/>
              </w:rPr>
              <w:t>$1.320.000</w:t>
            </w:r>
          </w:p>
        </w:tc>
      </w:tr>
      <w:tr w:rsidR="00A87009" w14:paraId="6DA7DE15" w14:textId="77777777" w:rsidTr="00B7624D">
        <w:trPr>
          <w:jc w:val="center"/>
        </w:trPr>
        <w:tc>
          <w:tcPr>
            <w:tcW w:w="400" w:type="dxa"/>
          </w:tcPr>
          <w:p w14:paraId="6D4E5AE6" w14:textId="77777777" w:rsidR="00A87009" w:rsidRDefault="00A87009" w:rsidP="00B7624D">
            <w:pPr>
              <w:jc w:val="left"/>
            </w:pPr>
            <w:r>
              <w:rPr>
                <w:rFonts w:ascii="Tahoma" w:hAnsi="Tahoma" w:cs="Tahoma"/>
                <w:sz w:val="17"/>
                <w:szCs w:val="17"/>
              </w:rPr>
              <w:t>2.2</w:t>
            </w:r>
          </w:p>
        </w:tc>
        <w:tc>
          <w:tcPr>
            <w:tcW w:w="2100" w:type="dxa"/>
          </w:tcPr>
          <w:p w14:paraId="720218F8" w14:textId="77777777" w:rsidR="00A87009" w:rsidRDefault="00A87009" w:rsidP="00B7624D">
            <w:pPr>
              <w:jc w:val="left"/>
            </w:pPr>
            <w:r>
              <w:rPr>
                <w:rFonts w:ascii="Tahoma" w:hAnsi="Tahoma" w:cs="Tahoma"/>
                <w:sz w:val="17"/>
                <w:szCs w:val="17"/>
              </w:rPr>
              <w:t>Topógrafo con equipo (mes)</w:t>
            </w:r>
          </w:p>
        </w:tc>
        <w:tc>
          <w:tcPr>
            <w:tcW w:w="1050" w:type="dxa"/>
          </w:tcPr>
          <w:p w14:paraId="5584E631" w14:textId="77777777" w:rsidR="00A87009" w:rsidRDefault="00A87009" w:rsidP="00B7624D">
            <w:pPr>
              <w:jc w:val="right"/>
            </w:pPr>
            <w:r>
              <w:rPr>
                <w:rFonts w:ascii="Tahoma" w:hAnsi="Tahoma" w:cs="Tahoma"/>
                <w:sz w:val="17"/>
                <w:szCs w:val="17"/>
              </w:rPr>
              <w:t>$4.000.000</w:t>
            </w:r>
          </w:p>
        </w:tc>
        <w:tc>
          <w:tcPr>
            <w:tcW w:w="450" w:type="dxa"/>
          </w:tcPr>
          <w:p w14:paraId="667FC8A1" w14:textId="77777777" w:rsidR="00A87009" w:rsidRDefault="00A87009" w:rsidP="00B7624D">
            <w:pPr>
              <w:jc w:val="right"/>
            </w:pPr>
            <w:r>
              <w:rPr>
                <w:rFonts w:ascii="Tahoma" w:hAnsi="Tahoma" w:cs="Tahoma"/>
                <w:sz w:val="17"/>
                <w:szCs w:val="17"/>
              </w:rPr>
              <w:t>0,90</w:t>
            </w:r>
          </w:p>
        </w:tc>
        <w:tc>
          <w:tcPr>
            <w:tcW w:w="650" w:type="dxa"/>
          </w:tcPr>
          <w:p w14:paraId="4F40B8BB" w14:textId="77777777" w:rsidR="00A87009" w:rsidRDefault="00A87009" w:rsidP="00B7624D">
            <w:pPr>
              <w:jc w:val="left"/>
            </w:pPr>
          </w:p>
        </w:tc>
        <w:tc>
          <w:tcPr>
            <w:tcW w:w="500" w:type="dxa"/>
          </w:tcPr>
          <w:p w14:paraId="00FBBB86" w14:textId="77777777" w:rsidR="00A87009" w:rsidRDefault="00A87009" w:rsidP="00B7624D">
            <w:pPr>
              <w:jc w:val="left"/>
            </w:pPr>
          </w:p>
        </w:tc>
        <w:tc>
          <w:tcPr>
            <w:tcW w:w="1050" w:type="dxa"/>
          </w:tcPr>
          <w:p w14:paraId="5455B222" w14:textId="77777777" w:rsidR="00A87009" w:rsidRDefault="00A87009" w:rsidP="00B7624D">
            <w:pPr>
              <w:jc w:val="left"/>
            </w:pPr>
          </w:p>
        </w:tc>
        <w:tc>
          <w:tcPr>
            <w:tcW w:w="500" w:type="dxa"/>
          </w:tcPr>
          <w:p w14:paraId="769FB3DE" w14:textId="77777777" w:rsidR="00A87009" w:rsidRDefault="00A87009" w:rsidP="00B7624D">
            <w:pPr>
              <w:jc w:val="left"/>
            </w:pPr>
          </w:p>
        </w:tc>
        <w:tc>
          <w:tcPr>
            <w:tcW w:w="1400" w:type="dxa"/>
          </w:tcPr>
          <w:p w14:paraId="67C43811" w14:textId="77777777" w:rsidR="00A87009" w:rsidRDefault="00A87009" w:rsidP="00B7624D">
            <w:pPr>
              <w:jc w:val="right"/>
            </w:pPr>
            <w:r>
              <w:rPr>
                <w:rFonts w:ascii="Tahoma" w:hAnsi="Tahoma" w:cs="Tahoma"/>
                <w:sz w:val="17"/>
                <w:szCs w:val="17"/>
              </w:rPr>
              <w:t>$3.600.000</w:t>
            </w:r>
          </w:p>
        </w:tc>
      </w:tr>
      <w:tr w:rsidR="00A87009" w14:paraId="6EEA2102" w14:textId="77777777" w:rsidTr="00B7624D">
        <w:trPr>
          <w:jc w:val="center"/>
        </w:trPr>
        <w:tc>
          <w:tcPr>
            <w:tcW w:w="400" w:type="dxa"/>
          </w:tcPr>
          <w:p w14:paraId="5BFFB9C6" w14:textId="77777777" w:rsidR="00A87009" w:rsidRDefault="00A87009" w:rsidP="00B7624D">
            <w:pPr>
              <w:jc w:val="left"/>
            </w:pPr>
          </w:p>
        </w:tc>
        <w:tc>
          <w:tcPr>
            <w:tcW w:w="2100" w:type="dxa"/>
          </w:tcPr>
          <w:p w14:paraId="7C86BB5D" w14:textId="77777777" w:rsidR="00A87009" w:rsidRDefault="00A87009" w:rsidP="00B7624D">
            <w:pPr>
              <w:jc w:val="left"/>
            </w:pPr>
            <w:r>
              <w:rPr>
                <w:rFonts w:ascii="Tahoma" w:hAnsi="Tahoma" w:cs="Tahoma"/>
                <w:b/>
                <w:sz w:val="17"/>
                <w:szCs w:val="17"/>
              </w:rPr>
              <w:t>Subtotal otros costos directos</w:t>
            </w:r>
          </w:p>
        </w:tc>
        <w:tc>
          <w:tcPr>
            <w:tcW w:w="1050" w:type="dxa"/>
          </w:tcPr>
          <w:p w14:paraId="57CEE834" w14:textId="77777777" w:rsidR="00A87009" w:rsidRDefault="00A87009" w:rsidP="00B7624D">
            <w:pPr>
              <w:jc w:val="left"/>
            </w:pPr>
          </w:p>
        </w:tc>
        <w:tc>
          <w:tcPr>
            <w:tcW w:w="450" w:type="dxa"/>
          </w:tcPr>
          <w:p w14:paraId="37AEF1D3" w14:textId="77777777" w:rsidR="00A87009" w:rsidRDefault="00A87009" w:rsidP="00B7624D">
            <w:pPr>
              <w:jc w:val="left"/>
            </w:pPr>
          </w:p>
        </w:tc>
        <w:tc>
          <w:tcPr>
            <w:tcW w:w="650" w:type="dxa"/>
          </w:tcPr>
          <w:p w14:paraId="4D800AD0" w14:textId="77777777" w:rsidR="00A87009" w:rsidRDefault="00A87009" w:rsidP="00B7624D">
            <w:pPr>
              <w:jc w:val="left"/>
            </w:pPr>
          </w:p>
        </w:tc>
        <w:tc>
          <w:tcPr>
            <w:tcW w:w="500" w:type="dxa"/>
          </w:tcPr>
          <w:p w14:paraId="442B9B43" w14:textId="77777777" w:rsidR="00A87009" w:rsidRDefault="00A87009" w:rsidP="00B7624D">
            <w:pPr>
              <w:jc w:val="left"/>
            </w:pPr>
          </w:p>
        </w:tc>
        <w:tc>
          <w:tcPr>
            <w:tcW w:w="1050" w:type="dxa"/>
          </w:tcPr>
          <w:p w14:paraId="57F0410A" w14:textId="77777777" w:rsidR="00A87009" w:rsidRDefault="00A87009" w:rsidP="00B7624D">
            <w:pPr>
              <w:jc w:val="left"/>
            </w:pPr>
          </w:p>
        </w:tc>
        <w:tc>
          <w:tcPr>
            <w:tcW w:w="500" w:type="dxa"/>
          </w:tcPr>
          <w:p w14:paraId="36FC0575" w14:textId="77777777" w:rsidR="00A87009" w:rsidRDefault="00A87009" w:rsidP="00B7624D">
            <w:pPr>
              <w:jc w:val="left"/>
            </w:pPr>
          </w:p>
        </w:tc>
        <w:tc>
          <w:tcPr>
            <w:tcW w:w="1400" w:type="dxa"/>
          </w:tcPr>
          <w:p w14:paraId="7D6A37C3" w14:textId="77777777" w:rsidR="00A87009" w:rsidRDefault="00A87009" w:rsidP="00B7624D">
            <w:pPr>
              <w:jc w:val="right"/>
            </w:pPr>
            <w:r>
              <w:rPr>
                <w:rFonts w:ascii="Tahoma" w:hAnsi="Tahoma" w:cs="Tahoma"/>
                <w:b/>
                <w:sz w:val="17"/>
                <w:szCs w:val="17"/>
              </w:rPr>
              <w:t>$4.920.000</w:t>
            </w:r>
          </w:p>
        </w:tc>
      </w:tr>
      <w:tr w:rsidR="00A87009" w14:paraId="44E77710" w14:textId="77777777" w:rsidTr="00B7624D">
        <w:trPr>
          <w:jc w:val="center"/>
        </w:trPr>
        <w:tc>
          <w:tcPr>
            <w:tcW w:w="400" w:type="dxa"/>
          </w:tcPr>
          <w:p w14:paraId="27013C98" w14:textId="77777777" w:rsidR="00A87009" w:rsidRDefault="00A87009" w:rsidP="00B7624D">
            <w:pPr>
              <w:jc w:val="left"/>
            </w:pPr>
          </w:p>
        </w:tc>
        <w:tc>
          <w:tcPr>
            <w:tcW w:w="2100" w:type="dxa"/>
          </w:tcPr>
          <w:p w14:paraId="757E583A" w14:textId="77777777" w:rsidR="00A87009" w:rsidRDefault="00A87009" w:rsidP="00B7624D">
            <w:pPr>
              <w:jc w:val="right"/>
            </w:pPr>
            <w:r>
              <w:rPr>
                <w:rFonts w:ascii="Tahoma" w:hAnsi="Tahoma" w:cs="Tahoma"/>
                <w:b/>
                <w:sz w:val="17"/>
                <w:szCs w:val="17"/>
              </w:rPr>
              <w:t>Costo total (1 + 2)</w:t>
            </w:r>
          </w:p>
        </w:tc>
        <w:tc>
          <w:tcPr>
            <w:tcW w:w="1050" w:type="dxa"/>
          </w:tcPr>
          <w:p w14:paraId="0B0B8E14" w14:textId="77777777" w:rsidR="00A87009" w:rsidRDefault="00A87009" w:rsidP="00B7624D">
            <w:pPr>
              <w:jc w:val="left"/>
            </w:pPr>
          </w:p>
        </w:tc>
        <w:tc>
          <w:tcPr>
            <w:tcW w:w="450" w:type="dxa"/>
          </w:tcPr>
          <w:p w14:paraId="5556430C" w14:textId="77777777" w:rsidR="00A87009" w:rsidRDefault="00A87009" w:rsidP="00B7624D">
            <w:pPr>
              <w:jc w:val="left"/>
            </w:pPr>
          </w:p>
        </w:tc>
        <w:tc>
          <w:tcPr>
            <w:tcW w:w="650" w:type="dxa"/>
          </w:tcPr>
          <w:p w14:paraId="6956FC86" w14:textId="77777777" w:rsidR="00A87009" w:rsidRDefault="00A87009" w:rsidP="00B7624D">
            <w:pPr>
              <w:jc w:val="left"/>
            </w:pPr>
          </w:p>
        </w:tc>
        <w:tc>
          <w:tcPr>
            <w:tcW w:w="500" w:type="dxa"/>
          </w:tcPr>
          <w:p w14:paraId="4922805D" w14:textId="77777777" w:rsidR="00A87009" w:rsidRDefault="00A87009" w:rsidP="00B7624D">
            <w:pPr>
              <w:jc w:val="left"/>
            </w:pPr>
          </w:p>
        </w:tc>
        <w:tc>
          <w:tcPr>
            <w:tcW w:w="1050" w:type="dxa"/>
          </w:tcPr>
          <w:p w14:paraId="4BA347E7" w14:textId="77777777" w:rsidR="00A87009" w:rsidRDefault="00A87009" w:rsidP="00B7624D">
            <w:pPr>
              <w:jc w:val="left"/>
            </w:pPr>
          </w:p>
        </w:tc>
        <w:tc>
          <w:tcPr>
            <w:tcW w:w="500" w:type="dxa"/>
          </w:tcPr>
          <w:p w14:paraId="520A33C5" w14:textId="77777777" w:rsidR="00A87009" w:rsidRDefault="00A87009" w:rsidP="00B7624D">
            <w:pPr>
              <w:jc w:val="left"/>
            </w:pPr>
          </w:p>
        </w:tc>
        <w:tc>
          <w:tcPr>
            <w:tcW w:w="1400" w:type="dxa"/>
          </w:tcPr>
          <w:p w14:paraId="6C70F803" w14:textId="77777777" w:rsidR="00A87009" w:rsidRDefault="00A87009" w:rsidP="00B7624D">
            <w:pPr>
              <w:jc w:val="right"/>
            </w:pPr>
            <w:r>
              <w:rPr>
                <w:rFonts w:ascii="Tahoma" w:hAnsi="Tahoma" w:cs="Tahoma"/>
                <w:b/>
                <w:sz w:val="17"/>
                <w:szCs w:val="17"/>
              </w:rPr>
              <w:t>$58.915.500</w:t>
            </w:r>
          </w:p>
        </w:tc>
      </w:tr>
      <w:tr w:rsidR="00A87009" w14:paraId="01272A72" w14:textId="77777777" w:rsidTr="00B7624D">
        <w:trPr>
          <w:jc w:val="center"/>
        </w:trPr>
        <w:tc>
          <w:tcPr>
            <w:tcW w:w="400" w:type="dxa"/>
          </w:tcPr>
          <w:p w14:paraId="7ECF70E8" w14:textId="77777777" w:rsidR="00A87009" w:rsidRDefault="00A87009" w:rsidP="00B7624D">
            <w:pPr>
              <w:jc w:val="left"/>
            </w:pPr>
          </w:p>
        </w:tc>
        <w:tc>
          <w:tcPr>
            <w:tcW w:w="2100" w:type="dxa"/>
          </w:tcPr>
          <w:p w14:paraId="772B7B26" w14:textId="77777777" w:rsidR="00A87009" w:rsidRDefault="00A87009" w:rsidP="00B7624D">
            <w:pPr>
              <w:jc w:val="right"/>
            </w:pPr>
            <w:r>
              <w:rPr>
                <w:rFonts w:ascii="Tahoma" w:hAnsi="Tahoma" w:cs="Tahoma"/>
                <w:sz w:val="17"/>
                <w:szCs w:val="17"/>
              </w:rPr>
              <w:t>IVA 19 %</w:t>
            </w:r>
          </w:p>
        </w:tc>
        <w:tc>
          <w:tcPr>
            <w:tcW w:w="1050" w:type="dxa"/>
          </w:tcPr>
          <w:p w14:paraId="5A205F35" w14:textId="77777777" w:rsidR="00A87009" w:rsidRDefault="00A87009" w:rsidP="00B7624D">
            <w:pPr>
              <w:jc w:val="left"/>
            </w:pPr>
          </w:p>
        </w:tc>
        <w:tc>
          <w:tcPr>
            <w:tcW w:w="450" w:type="dxa"/>
          </w:tcPr>
          <w:p w14:paraId="26F15E94" w14:textId="77777777" w:rsidR="00A87009" w:rsidRDefault="00A87009" w:rsidP="00B7624D">
            <w:pPr>
              <w:jc w:val="left"/>
            </w:pPr>
          </w:p>
        </w:tc>
        <w:tc>
          <w:tcPr>
            <w:tcW w:w="650" w:type="dxa"/>
          </w:tcPr>
          <w:p w14:paraId="14C623F1" w14:textId="77777777" w:rsidR="00A87009" w:rsidRDefault="00A87009" w:rsidP="00B7624D">
            <w:pPr>
              <w:jc w:val="left"/>
            </w:pPr>
          </w:p>
        </w:tc>
        <w:tc>
          <w:tcPr>
            <w:tcW w:w="500" w:type="dxa"/>
          </w:tcPr>
          <w:p w14:paraId="105D95AB" w14:textId="77777777" w:rsidR="00A87009" w:rsidRDefault="00A87009" w:rsidP="00B7624D">
            <w:pPr>
              <w:jc w:val="left"/>
            </w:pPr>
          </w:p>
        </w:tc>
        <w:tc>
          <w:tcPr>
            <w:tcW w:w="1050" w:type="dxa"/>
          </w:tcPr>
          <w:p w14:paraId="71436EAD" w14:textId="77777777" w:rsidR="00A87009" w:rsidRDefault="00A87009" w:rsidP="00B7624D">
            <w:pPr>
              <w:jc w:val="left"/>
            </w:pPr>
          </w:p>
        </w:tc>
        <w:tc>
          <w:tcPr>
            <w:tcW w:w="500" w:type="dxa"/>
          </w:tcPr>
          <w:p w14:paraId="42F9CD79" w14:textId="77777777" w:rsidR="00A87009" w:rsidRDefault="00A87009" w:rsidP="00B7624D">
            <w:pPr>
              <w:jc w:val="left"/>
            </w:pPr>
          </w:p>
        </w:tc>
        <w:tc>
          <w:tcPr>
            <w:tcW w:w="1400" w:type="dxa"/>
          </w:tcPr>
          <w:p w14:paraId="044C60B8" w14:textId="77777777" w:rsidR="00A87009" w:rsidRDefault="00A87009" w:rsidP="00B7624D">
            <w:pPr>
              <w:jc w:val="right"/>
            </w:pPr>
            <w:r>
              <w:rPr>
                <w:rFonts w:ascii="Tahoma" w:hAnsi="Tahoma" w:cs="Tahoma"/>
                <w:sz w:val="17"/>
                <w:szCs w:val="17"/>
              </w:rPr>
              <w:t>$11.193.945</w:t>
            </w:r>
          </w:p>
        </w:tc>
      </w:tr>
      <w:tr w:rsidR="00A87009" w14:paraId="64994D8C" w14:textId="77777777" w:rsidTr="00B7624D">
        <w:trPr>
          <w:jc w:val="center"/>
        </w:trPr>
        <w:tc>
          <w:tcPr>
            <w:tcW w:w="400" w:type="dxa"/>
          </w:tcPr>
          <w:p w14:paraId="56940259" w14:textId="77777777" w:rsidR="00A87009" w:rsidRDefault="00A87009" w:rsidP="00B7624D">
            <w:pPr>
              <w:jc w:val="left"/>
            </w:pPr>
          </w:p>
        </w:tc>
        <w:tc>
          <w:tcPr>
            <w:tcW w:w="2100" w:type="dxa"/>
          </w:tcPr>
          <w:p w14:paraId="072AED40" w14:textId="77777777" w:rsidR="00A87009" w:rsidRDefault="00A87009" w:rsidP="00B7624D">
            <w:pPr>
              <w:jc w:val="left"/>
            </w:pPr>
            <w:r>
              <w:rPr>
                <w:rFonts w:ascii="Tahoma" w:hAnsi="Tahoma" w:cs="Tahoma"/>
                <w:b/>
                <w:sz w:val="17"/>
                <w:szCs w:val="17"/>
              </w:rPr>
              <w:t>VALOR TOTAL PRESUPUESTO OFICIAL</w:t>
            </w:r>
          </w:p>
        </w:tc>
        <w:tc>
          <w:tcPr>
            <w:tcW w:w="1050" w:type="dxa"/>
          </w:tcPr>
          <w:p w14:paraId="14DC51D2" w14:textId="77777777" w:rsidR="00A87009" w:rsidRDefault="00A87009" w:rsidP="00B7624D">
            <w:pPr>
              <w:jc w:val="left"/>
            </w:pPr>
          </w:p>
        </w:tc>
        <w:tc>
          <w:tcPr>
            <w:tcW w:w="450" w:type="dxa"/>
          </w:tcPr>
          <w:p w14:paraId="633BA726" w14:textId="77777777" w:rsidR="00A87009" w:rsidRDefault="00A87009" w:rsidP="00B7624D">
            <w:pPr>
              <w:jc w:val="left"/>
            </w:pPr>
          </w:p>
        </w:tc>
        <w:tc>
          <w:tcPr>
            <w:tcW w:w="650" w:type="dxa"/>
          </w:tcPr>
          <w:p w14:paraId="0288500C" w14:textId="77777777" w:rsidR="00A87009" w:rsidRDefault="00A87009" w:rsidP="00B7624D">
            <w:pPr>
              <w:jc w:val="left"/>
            </w:pPr>
          </w:p>
        </w:tc>
        <w:tc>
          <w:tcPr>
            <w:tcW w:w="500" w:type="dxa"/>
          </w:tcPr>
          <w:p w14:paraId="42739DC6" w14:textId="77777777" w:rsidR="00A87009" w:rsidRDefault="00A87009" w:rsidP="00B7624D">
            <w:pPr>
              <w:jc w:val="left"/>
            </w:pPr>
          </w:p>
        </w:tc>
        <w:tc>
          <w:tcPr>
            <w:tcW w:w="1050" w:type="dxa"/>
          </w:tcPr>
          <w:p w14:paraId="68787E5C" w14:textId="77777777" w:rsidR="00A87009" w:rsidRDefault="00A87009" w:rsidP="00B7624D">
            <w:pPr>
              <w:jc w:val="left"/>
            </w:pPr>
          </w:p>
        </w:tc>
        <w:tc>
          <w:tcPr>
            <w:tcW w:w="500" w:type="dxa"/>
          </w:tcPr>
          <w:p w14:paraId="71948090" w14:textId="77777777" w:rsidR="00A87009" w:rsidRDefault="00A87009" w:rsidP="00B7624D">
            <w:pPr>
              <w:jc w:val="left"/>
            </w:pPr>
          </w:p>
        </w:tc>
        <w:tc>
          <w:tcPr>
            <w:tcW w:w="1400" w:type="dxa"/>
          </w:tcPr>
          <w:p w14:paraId="6914F8CA" w14:textId="77777777" w:rsidR="00A87009" w:rsidRDefault="00A87009" w:rsidP="00B7624D">
            <w:pPr>
              <w:jc w:val="right"/>
            </w:pPr>
            <w:r>
              <w:rPr>
                <w:rFonts w:ascii="Tahoma" w:hAnsi="Tahoma" w:cs="Tahoma"/>
                <w:b/>
                <w:sz w:val="17"/>
                <w:szCs w:val="17"/>
              </w:rPr>
              <w:t>$70.109.445</w:t>
            </w:r>
          </w:p>
        </w:tc>
      </w:tr>
    </w:tbl>
    <w:p w14:paraId="22B6D4EA" w14:textId="77777777" w:rsidR="00A87009" w:rsidRPr="00297533" w:rsidRDefault="00A87009" w:rsidP="11F23BDB">
      <w:pPr>
        <w:rPr>
          <w:rFonts w:ascii="Verdana" w:hAnsi="Verdana" w:cs="Arial"/>
          <w:sz w:val="22"/>
        </w:rPr>
      </w:pPr>
    </w:p>
    <w:p w14:paraId="7E031A2A" w14:textId="1D67C480" w:rsidR="009D7187"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236E2CF0" w14:textId="77777777" w:rsidR="00A87009" w:rsidRDefault="00A87009" w:rsidP="11F23BDB">
      <w:pPr>
        <w:rPr>
          <w:rFonts w:ascii="Verdana" w:hAnsi="Verdana" w:cs="Arial"/>
          <w:sz w:val="22"/>
        </w:rPr>
      </w:pPr>
    </w:p>
    <w:p w14:paraId="4081B263" w14:textId="161856A5" w:rsidR="00A87009" w:rsidRPr="00D803B8" w:rsidRDefault="00A87009" w:rsidP="00A87009">
      <w:pPr>
        <w:pBdr>
          <w:top w:val="nil"/>
          <w:left w:val="nil"/>
          <w:bottom w:val="nil"/>
          <w:right w:val="nil"/>
          <w:between w:val="nil"/>
        </w:pBdr>
        <w:rPr>
          <w:rFonts w:ascii="Tahoma" w:hAnsi="Tahoma" w:cs="Tahoma"/>
          <w:bCs/>
          <w:color w:val="000000"/>
          <w:sz w:val="21"/>
          <w:szCs w:val="21"/>
        </w:rPr>
      </w:pPr>
      <w:r>
        <w:rPr>
          <w:rFonts w:ascii="Tahoma" w:hAnsi="Tahoma" w:cs="Tahoma"/>
          <w:bCs/>
          <w:color w:val="000000"/>
          <w:sz w:val="21"/>
          <w:szCs w:val="21"/>
        </w:rPr>
        <w:t>E</w:t>
      </w:r>
      <w:r w:rsidRPr="00D803B8">
        <w:rPr>
          <w:rFonts w:ascii="Tahoma" w:hAnsi="Tahoma" w:cs="Tahoma"/>
          <w:bCs/>
          <w:color w:val="000000"/>
          <w:sz w:val="21"/>
          <w:szCs w:val="21"/>
        </w:rPr>
        <w:t xml:space="preserve">l PROPONENTE deberá tener en cuenta que todos los impuestos, retenciones y gastos que se causen por razón de la legalización y ejecución del contrato, son de cargo exclusivo del CONTRATISTA, por lo tanto, los precios que se propongan deberán considerar tales conceptos. </w:t>
      </w:r>
    </w:p>
    <w:p w14:paraId="4AA54F3D" w14:textId="77777777" w:rsidR="00A87009" w:rsidRDefault="00A87009" w:rsidP="00A87009">
      <w:pPr>
        <w:pBdr>
          <w:top w:val="nil"/>
          <w:left w:val="nil"/>
          <w:bottom w:val="nil"/>
          <w:right w:val="nil"/>
          <w:between w:val="nil"/>
        </w:pBdr>
        <w:rPr>
          <w:rFonts w:ascii="Tahoma" w:hAnsi="Tahoma" w:cs="Tahoma"/>
          <w:b/>
          <w:color w:val="000000"/>
          <w:sz w:val="21"/>
          <w:szCs w:val="21"/>
        </w:rPr>
      </w:pPr>
    </w:p>
    <w:p w14:paraId="42DDB7BE" w14:textId="77777777" w:rsidR="00A87009" w:rsidRDefault="00A87009" w:rsidP="00A87009">
      <w:pPr>
        <w:pBdr>
          <w:top w:val="nil"/>
          <w:left w:val="nil"/>
          <w:bottom w:val="nil"/>
          <w:right w:val="nil"/>
          <w:between w:val="nil"/>
        </w:pBdr>
        <w:jc w:val="center"/>
        <w:rPr>
          <w:rFonts w:ascii="Tahoma" w:hAnsi="Tahoma" w:cs="Tahoma"/>
          <w:b/>
          <w:color w:val="000000"/>
          <w:sz w:val="21"/>
          <w:szCs w:val="21"/>
        </w:rPr>
      </w:pPr>
      <w:r w:rsidRPr="00D803B8">
        <w:rPr>
          <w:rFonts w:ascii="Tahoma" w:hAnsi="Tahoma" w:cs="Tahoma"/>
          <w:b/>
          <w:noProof/>
          <w:color w:val="000000"/>
          <w:sz w:val="21"/>
          <w:szCs w:val="21"/>
        </w:rPr>
        <w:drawing>
          <wp:inline distT="0" distB="0" distL="0" distR="0" wp14:anchorId="4EDED308" wp14:editId="5552C008">
            <wp:extent cx="4982322" cy="2192867"/>
            <wp:effectExtent l="0" t="0" r="8890" b="0"/>
            <wp:docPr id="5822125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12547" name=""/>
                    <pic:cNvPicPr/>
                  </pic:nvPicPr>
                  <pic:blipFill>
                    <a:blip r:embed="rId11"/>
                    <a:stretch>
                      <a:fillRect/>
                    </a:stretch>
                  </pic:blipFill>
                  <pic:spPr>
                    <a:xfrm>
                      <a:off x="0" y="0"/>
                      <a:ext cx="4994038" cy="2198023"/>
                    </a:xfrm>
                    <a:prstGeom prst="rect">
                      <a:avLst/>
                    </a:prstGeom>
                  </pic:spPr>
                </pic:pic>
              </a:graphicData>
            </a:graphic>
          </wp:inline>
        </w:drawing>
      </w: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3CCCCD66" w:rsidR="00D44552" w:rsidRPr="00A87009" w:rsidRDefault="003F06FE" w:rsidP="6A5B7B1C">
      <w:pPr>
        <w:rPr>
          <w:rFonts w:ascii="Verdana" w:hAnsi="Verdana" w:cs="Arial"/>
          <w:sz w:val="22"/>
        </w:rPr>
      </w:pPr>
      <w:r w:rsidRPr="00A87009">
        <w:rPr>
          <w:rFonts w:ascii="Verdana" w:hAnsi="Verdana"/>
          <w:sz w:val="22"/>
        </w:rPr>
        <w:lastRenderedPageBreak/>
        <w:t xml:space="preserve">Para el presente contrato la </w:t>
      </w:r>
      <w:r w:rsidR="00EE15FA" w:rsidRPr="00A87009">
        <w:rPr>
          <w:rFonts w:ascii="Verdana" w:hAnsi="Verdana"/>
          <w:sz w:val="22"/>
        </w:rPr>
        <w:t>E</w:t>
      </w:r>
      <w:r w:rsidRPr="00A87009">
        <w:rPr>
          <w:rFonts w:ascii="Verdana" w:hAnsi="Verdana"/>
          <w:sz w:val="22"/>
        </w:rPr>
        <w:t xml:space="preserve">ntidad no entregará al Interventor </w:t>
      </w:r>
      <w:r w:rsidR="001C65B4" w:rsidRPr="00A87009">
        <w:rPr>
          <w:rFonts w:ascii="Verdana" w:hAnsi="Verdana"/>
          <w:sz w:val="22"/>
        </w:rPr>
        <w:t>A</w:t>
      </w:r>
      <w:r w:rsidRPr="00A87009">
        <w:rPr>
          <w:rFonts w:ascii="Verdana" w:hAnsi="Verdana"/>
          <w:sz w:val="22"/>
        </w:rPr>
        <w:t xml:space="preserve">nticipo </w:t>
      </w:r>
      <w:r w:rsidR="001C65B4" w:rsidRPr="00A87009">
        <w:rPr>
          <w:rFonts w:ascii="Verdana" w:hAnsi="Verdana"/>
          <w:sz w:val="22"/>
        </w:rPr>
        <w:t>P</w:t>
      </w:r>
      <w:r w:rsidRPr="00A87009">
        <w:rPr>
          <w:rFonts w:ascii="Verdana" w:hAnsi="Verdana"/>
          <w:sz w:val="22"/>
        </w:rPr>
        <w:t xml:space="preserve">ago </w:t>
      </w:r>
      <w:r w:rsidR="001C65B4" w:rsidRPr="00A87009">
        <w:rPr>
          <w:rFonts w:ascii="Verdana" w:hAnsi="Verdana"/>
          <w:sz w:val="22"/>
        </w:rPr>
        <w:t>A</w:t>
      </w:r>
      <w:r w:rsidRPr="00A87009">
        <w:rPr>
          <w:rFonts w:ascii="Verdana" w:hAnsi="Verdana"/>
          <w:sz w:val="22"/>
        </w:rPr>
        <w:t>nticipado</w:t>
      </w:r>
    </w:p>
    <w:p w14:paraId="624602D4" w14:textId="77777777" w:rsidR="00CC1F40" w:rsidRPr="00297533" w:rsidRDefault="00CC1F40" w:rsidP="002C480B">
      <w:pPr>
        <w:rPr>
          <w:rFonts w:ascii="Verdana" w:hAnsi="Verdana"/>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50455934" w14:textId="2E7DFBD6" w:rsidR="00312225" w:rsidRPr="00297533" w:rsidRDefault="00312225" w:rsidP="00A87009">
      <w:pPr>
        <w:rPr>
          <w:rFonts w:ascii="Verdana" w:hAnsi="Verdana" w:cs="Arial"/>
          <w:sz w:val="22"/>
        </w:rPr>
      </w:pPr>
      <w:r w:rsidRPr="00297533">
        <w:rPr>
          <w:rFonts w:ascii="Verdana" w:hAnsi="Verdana" w:cs="Arial"/>
          <w:sz w:val="22"/>
        </w:rPr>
        <w:t xml:space="preserve"> </w:t>
      </w: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68D25267" w14:textId="77777777" w:rsidR="00A87009" w:rsidRPr="00A87009" w:rsidRDefault="00A87009" w:rsidP="00A87009">
      <w:pPr>
        <w:rPr>
          <w:rFonts w:ascii="Verdana" w:hAnsi="Verdana"/>
          <w:sz w:val="22"/>
        </w:rPr>
      </w:pPr>
      <w:r w:rsidRPr="00A87009">
        <w:rPr>
          <w:rFonts w:ascii="Verdana" w:hAnsi="Verdana"/>
          <w:sz w:val="22"/>
        </w:rPr>
        <w:t>El sistema de pago del contrato es por precio global fijo, sin fórmula de ajuste. La Entidad hará al Interventor pagos mensuales en pesos colombianos, de acuerdo con la interventoría ejecutada, recibida, revisada y aceptada a satisfacción por el supervisor, correspondiente al mes inmediatamente anterior al período facturado. Estos pagos deben ser verificables físicamente y estarán soportados en el informe mensual y el acta de interventoría respectiva.</w:t>
      </w:r>
    </w:p>
    <w:p w14:paraId="67B02490" w14:textId="77777777" w:rsidR="00A87009" w:rsidRPr="00A87009" w:rsidRDefault="00A87009" w:rsidP="00A87009">
      <w:pPr>
        <w:rPr>
          <w:rFonts w:ascii="Verdana" w:hAnsi="Verdana"/>
          <w:sz w:val="22"/>
        </w:rPr>
      </w:pPr>
    </w:p>
    <w:p w14:paraId="6B779EC6" w14:textId="77777777" w:rsidR="00A87009" w:rsidRPr="00A87009" w:rsidRDefault="00A87009" w:rsidP="00A87009">
      <w:pPr>
        <w:rPr>
          <w:rFonts w:ascii="Verdana" w:hAnsi="Verdana"/>
          <w:sz w:val="22"/>
        </w:rPr>
      </w:pPr>
      <w:r w:rsidRPr="00A87009">
        <w:rPr>
          <w:rFonts w:ascii="Verdana" w:hAnsi="Verdana"/>
          <w:sz w:val="22"/>
        </w:rPr>
        <w:t>El pago al Interventor se efectuará dentro de los diez [10] días hábiles siguientes a la presentación de la factura electrónica validada previamente por la DIAN, acompañada del acta de recibo suscrita por el supervisor designado y de la certificación de encontrarse al día con los aportes al Sistema de Seguridad Social Integral y parafiscales, de conformidad con el parágrafo 1 del artículo 23 de la Ley 1150 de 2007.</w:t>
      </w:r>
    </w:p>
    <w:p w14:paraId="6712F26F" w14:textId="77777777" w:rsidR="00A87009" w:rsidRPr="00A87009" w:rsidRDefault="00A87009" w:rsidP="00A87009">
      <w:pPr>
        <w:rPr>
          <w:rFonts w:ascii="Verdana" w:hAnsi="Verdana"/>
          <w:sz w:val="22"/>
        </w:rPr>
      </w:pPr>
    </w:p>
    <w:p w14:paraId="5CEB8ABA" w14:textId="77777777" w:rsidR="00A87009" w:rsidRPr="00A87009" w:rsidRDefault="00A87009" w:rsidP="00A87009">
      <w:pPr>
        <w:rPr>
          <w:rFonts w:ascii="Verdana" w:hAnsi="Verdana"/>
          <w:sz w:val="22"/>
        </w:rPr>
      </w:pPr>
      <w:r w:rsidRPr="00A87009">
        <w:rPr>
          <w:rFonts w:ascii="Verdana" w:hAnsi="Verdana"/>
          <w:sz w:val="22"/>
        </w:rPr>
        <w:t>Parágrafo 1. El último pago, que no podrá ser inferior al cinco por ciento (5 %) del valor total del contrato, se realizará una vez finalizado el plazo del contrato, contra la entrega y aprobación del informe final de interventoría y la acreditación de que el Interventor se encuentra a paz y salvo con la totalidad de proveedores, subcontratistas y empleados que haya utilizado en la ejecución de las actividades contratadas.</w:t>
      </w:r>
    </w:p>
    <w:p w14:paraId="5335EBD1" w14:textId="77777777" w:rsidR="00A87009" w:rsidRPr="00A87009" w:rsidRDefault="00A87009" w:rsidP="00A87009">
      <w:pPr>
        <w:rPr>
          <w:rFonts w:ascii="Verdana" w:hAnsi="Verdana"/>
          <w:sz w:val="22"/>
        </w:rPr>
      </w:pPr>
    </w:p>
    <w:p w14:paraId="56A4A07E" w14:textId="77777777" w:rsidR="00A87009" w:rsidRPr="00A87009" w:rsidRDefault="00A87009" w:rsidP="00A87009">
      <w:pPr>
        <w:rPr>
          <w:rFonts w:ascii="Verdana" w:hAnsi="Verdana"/>
          <w:sz w:val="22"/>
        </w:rPr>
      </w:pPr>
      <w:r w:rsidRPr="00A87009">
        <w:rPr>
          <w:rFonts w:ascii="Verdana" w:hAnsi="Verdana"/>
          <w:sz w:val="22"/>
        </w:rPr>
        <w:t>Parágrafo 2. El pago de la interventoría se causa contra el cumplimiento de las obligaciones propias del contrato de interventoría y no depende exclusivamente del avance del contrato de obra vigilado.</w:t>
      </w:r>
    </w:p>
    <w:p w14:paraId="04ADED60" w14:textId="77777777" w:rsidR="00A87009" w:rsidRPr="00A87009" w:rsidRDefault="00A87009" w:rsidP="00A87009">
      <w:pPr>
        <w:rPr>
          <w:rFonts w:ascii="Verdana" w:hAnsi="Verdana"/>
          <w:sz w:val="22"/>
        </w:rPr>
      </w:pPr>
    </w:p>
    <w:p w14:paraId="1F78290F" w14:textId="77777777" w:rsidR="00A87009" w:rsidRPr="00A87009" w:rsidRDefault="00A87009" w:rsidP="00A87009">
      <w:pPr>
        <w:rPr>
          <w:rFonts w:ascii="Verdana" w:hAnsi="Verdana"/>
          <w:sz w:val="22"/>
        </w:rPr>
      </w:pPr>
      <w:r w:rsidRPr="00A87009">
        <w:rPr>
          <w:rFonts w:ascii="Verdana" w:hAnsi="Verdana"/>
          <w:sz w:val="22"/>
        </w:rPr>
        <w:t>Condiciones Generales:</w:t>
      </w:r>
    </w:p>
    <w:p w14:paraId="5FCBEC3B" w14:textId="77777777" w:rsidR="00A87009" w:rsidRPr="00A87009" w:rsidRDefault="00A87009" w:rsidP="00A87009">
      <w:pPr>
        <w:rPr>
          <w:rFonts w:ascii="Verdana" w:hAnsi="Verdana"/>
          <w:sz w:val="22"/>
        </w:rPr>
      </w:pPr>
    </w:p>
    <w:p w14:paraId="2D326DB9"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Todos los pagos estar</w:t>
      </w:r>
      <w:r w:rsidRPr="00A87009">
        <w:rPr>
          <w:rFonts w:ascii="Verdana" w:hAnsi="Verdana" w:cs="Verdana"/>
          <w:sz w:val="22"/>
        </w:rPr>
        <w:t>á</w:t>
      </w:r>
      <w:r w:rsidRPr="00A87009">
        <w:rPr>
          <w:rFonts w:ascii="Verdana" w:hAnsi="Verdana"/>
          <w:sz w:val="22"/>
        </w:rPr>
        <w:t>n condicionados a que el contratista acredite el cumplimiento de la obligaci</w:t>
      </w:r>
      <w:r w:rsidRPr="00A87009">
        <w:rPr>
          <w:rFonts w:ascii="Verdana" w:hAnsi="Verdana" w:cs="Verdana"/>
          <w:sz w:val="22"/>
        </w:rPr>
        <w:t>ó</w:t>
      </w:r>
      <w:r w:rsidRPr="00A87009">
        <w:rPr>
          <w:rFonts w:ascii="Verdana" w:hAnsi="Verdana"/>
          <w:sz w:val="22"/>
        </w:rPr>
        <w:t>n establecida en el art</w:t>
      </w:r>
      <w:r w:rsidRPr="00A87009">
        <w:rPr>
          <w:rFonts w:ascii="Verdana" w:hAnsi="Verdana" w:cs="Verdana"/>
          <w:sz w:val="22"/>
        </w:rPr>
        <w:t>í</w:t>
      </w:r>
      <w:r w:rsidRPr="00A87009">
        <w:rPr>
          <w:rFonts w:ascii="Verdana" w:hAnsi="Verdana"/>
          <w:sz w:val="22"/>
        </w:rPr>
        <w:t>culo 50 de la Ley 789 de 2002.</w:t>
      </w:r>
    </w:p>
    <w:p w14:paraId="02A82754" w14:textId="77777777" w:rsidR="00A87009" w:rsidRPr="00A87009" w:rsidRDefault="00A87009" w:rsidP="00A87009">
      <w:pPr>
        <w:rPr>
          <w:rFonts w:ascii="Verdana" w:hAnsi="Verdana"/>
          <w:sz w:val="22"/>
        </w:rPr>
      </w:pPr>
    </w:p>
    <w:p w14:paraId="07F9822F"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El contratista deber</w:t>
      </w:r>
      <w:r w:rsidRPr="00A87009">
        <w:rPr>
          <w:rFonts w:ascii="Verdana" w:hAnsi="Verdana" w:cs="Verdana"/>
          <w:sz w:val="22"/>
        </w:rPr>
        <w:t>á</w:t>
      </w:r>
      <w:r w:rsidRPr="00A87009">
        <w:rPr>
          <w:rFonts w:ascii="Verdana" w:hAnsi="Verdana"/>
          <w:sz w:val="22"/>
        </w:rPr>
        <w:t xml:space="preserve"> demostrar el pago de los aportes parafiscales y su afiliaci</w:t>
      </w:r>
      <w:r w:rsidRPr="00A87009">
        <w:rPr>
          <w:rFonts w:ascii="Verdana" w:hAnsi="Verdana" w:cs="Verdana"/>
          <w:sz w:val="22"/>
        </w:rPr>
        <w:t>ó</w:t>
      </w:r>
      <w:r w:rsidRPr="00A87009">
        <w:rPr>
          <w:rFonts w:ascii="Verdana" w:hAnsi="Verdana"/>
          <w:sz w:val="22"/>
        </w:rPr>
        <w:t>n obligatoria al Sistema de Seguridad Social en salud, pensi</w:t>
      </w:r>
      <w:r w:rsidRPr="00A87009">
        <w:rPr>
          <w:rFonts w:ascii="Verdana" w:hAnsi="Verdana" w:cs="Verdana"/>
          <w:sz w:val="22"/>
        </w:rPr>
        <w:t>ó</w:t>
      </w:r>
      <w:r w:rsidRPr="00A87009">
        <w:rPr>
          <w:rFonts w:ascii="Verdana" w:hAnsi="Verdana"/>
          <w:sz w:val="22"/>
        </w:rPr>
        <w:t>n y riesgos laborales, conforme a lo estipulado en la Ley 100 de 1993, la Ley 789 de 2002, las Leyes 797 y 828 de 2003 y dem</w:t>
      </w:r>
      <w:r w:rsidRPr="00A87009">
        <w:rPr>
          <w:rFonts w:ascii="Verdana" w:hAnsi="Verdana" w:cs="Verdana"/>
          <w:sz w:val="22"/>
        </w:rPr>
        <w:t>á</w:t>
      </w:r>
      <w:r w:rsidRPr="00A87009">
        <w:rPr>
          <w:rFonts w:ascii="Verdana" w:hAnsi="Verdana"/>
          <w:sz w:val="22"/>
        </w:rPr>
        <w:t>s normatividad vigente.</w:t>
      </w:r>
    </w:p>
    <w:p w14:paraId="0A03EF31" w14:textId="77777777" w:rsidR="00A87009" w:rsidRPr="00A87009" w:rsidRDefault="00A87009" w:rsidP="00A87009">
      <w:pPr>
        <w:rPr>
          <w:rFonts w:ascii="Verdana" w:hAnsi="Verdana"/>
          <w:sz w:val="22"/>
        </w:rPr>
      </w:pPr>
    </w:p>
    <w:p w14:paraId="53FBD20E"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El sistema de pago del contrato es por precio global fijo, sin f</w:t>
      </w:r>
      <w:r w:rsidRPr="00A87009">
        <w:rPr>
          <w:rFonts w:ascii="Verdana" w:hAnsi="Verdana" w:cs="Verdana"/>
          <w:sz w:val="22"/>
        </w:rPr>
        <w:t>ó</w:t>
      </w:r>
      <w:r w:rsidRPr="00A87009">
        <w:rPr>
          <w:rFonts w:ascii="Verdana" w:hAnsi="Verdana"/>
          <w:sz w:val="22"/>
        </w:rPr>
        <w:t>rmula de ajuste. En consecuencia, el precio incluye todos los gastos, directos e indirectos, derivados de la celebraci</w:t>
      </w:r>
      <w:r w:rsidRPr="00A87009">
        <w:rPr>
          <w:rFonts w:ascii="Verdana" w:hAnsi="Verdana" w:cs="Verdana"/>
          <w:sz w:val="22"/>
        </w:rPr>
        <w:t>ó</w:t>
      </w:r>
      <w:r w:rsidRPr="00A87009">
        <w:rPr>
          <w:rFonts w:ascii="Verdana" w:hAnsi="Verdana"/>
          <w:sz w:val="22"/>
        </w:rPr>
        <w:t>n, ejecuci</w:t>
      </w:r>
      <w:r w:rsidRPr="00A87009">
        <w:rPr>
          <w:rFonts w:ascii="Verdana" w:hAnsi="Verdana" w:cs="Verdana"/>
          <w:sz w:val="22"/>
        </w:rPr>
        <w:t>ó</w:t>
      </w:r>
      <w:r w:rsidRPr="00A87009">
        <w:rPr>
          <w:rFonts w:ascii="Verdana" w:hAnsi="Verdana"/>
          <w:sz w:val="22"/>
        </w:rPr>
        <w:t>n y liquidaci</w:t>
      </w:r>
      <w:r w:rsidRPr="00A87009">
        <w:rPr>
          <w:rFonts w:ascii="Verdana" w:hAnsi="Verdana" w:cs="Verdana"/>
          <w:sz w:val="22"/>
        </w:rPr>
        <w:t>ó</w:t>
      </w:r>
      <w:r w:rsidRPr="00A87009">
        <w:rPr>
          <w:rFonts w:ascii="Verdana" w:hAnsi="Verdana"/>
          <w:sz w:val="22"/>
        </w:rPr>
        <w:t>n del contrato. Por tanto, en el valor pactado se entienden incluidos, entre otros, los gastos de administraci</w:t>
      </w:r>
      <w:r w:rsidRPr="00A87009">
        <w:rPr>
          <w:rFonts w:ascii="Verdana" w:hAnsi="Verdana" w:cs="Verdana"/>
          <w:sz w:val="22"/>
        </w:rPr>
        <w:t>ó</w:t>
      </w:r>
      <w:r w:rsidRPr="00A87009">
        <w:rPr>
          <w:rFonts w:ascii="Verdana" w:hAnsi="Verdana"/>
          <w:sz w:val="22"/>
        </w:rPr>
        <w:t>n, salarios, prestaciones sociales e indemnizaciones del personal, incrementos salariales y prestacionales, desplazamientos, transporte, alojamiento y alimentaci</w:t>
      </w:r>
      <w:r w:rsidRPr="00A87009">
        <w:rPr>
          <w:rFonts w:ascii="Verdana" w:hAnsi="Verdana" w:cs="Verdana"/>
          <w:sz w:val="22"/>
        </w:rPr>
        <w:t>ó</w:t>
      </w:r>
      <w:r w:rsidRPr="00A87009">
        <w:rPr>
          <w:rFonts w:ascii="Verdana" w:hAnsi="Verdana"/>
          <w:sz w:val="22"/>
        </w:rPr>
        <w:t xml:space="preserve">n de la totalidad del equipo de trabajo;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y en general, todos los costos en los que deba incurrir el CONTRATISTA para la cumplida ejecución del contrato. </w:t>
      </w:r>
    </w:p>
    <w:p w14:paraId="7EB6348F" w14:textId="77777777" w:rsidR="00A87009" w:rsidRPr="00A87009" w:rsidRDefault="00A87009" w:rsidP="00A87009">
      <w:pPr>
        <w:rPr>
          <w:rFonts w:ascii="Verdana" w:hAnsi="Verdana"/>
          <w:sz w:val="22"/>
        </w:rPr>
      </w:pPr>
      <w:r w:rsidRPr="00A87009">
        <w:rPr>
          <w:rFonts w:ascii="Verdana" w:hAnsi="Verdana"/>
          <w:sz w:val="22"/>
        </w:rPr>
        <w:t>Consideraciones Finales:</w:t>
      </w:r>
    </w:p>
    <w:p w14:paraId="2F0B4437" w14:textId="77777777" w:rsidR="00A87009" w:rsidRPr="00A87009" w:rsidRDefault="00A87009" w:rsidP="00A87009">
      <w:pPr>
        <w:rPr>
          <w:rFonts w:ascii="Verdana" w:hAnsi="Verdana"/>
          <w:sz w:val="22"/>
        </w:rPr>
      </w:pPr>
    </w:p>
    <w:p w14:paraId="5E44CBF8"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Solo se reconocer</w:t>
      </w:r>
      <w:r w:rsidRPr="00A87009">
        <w:rPr>
          <w:rFonts w:ascii="Verdana" w:hAnsi="Verdana" w:cs="Verdana"/>
          <w:sz w:val="22"/>
        </w:rPr>
        <w:t>á</w:t>
      </w:r>
      <w:r w:rsidRPr="00A87009">
        <w:rPr>
          <w:rFonts w:ascii="Verdana" w:hAnsi="Verdana"/>
          <w:sz w:val="22"/>
        </w:rPr>
        <w:t>n pagos contra la entrega de informes de interventor</w:t>
      </w:r>
      <w:r w:rsidRPr="00A87009">
        <w:rPr>
          <w:rFonts w:ascii="Verdana" w:hAnsi="Verdana" w:cs="Verdana"/>
          <w:sz w:val="22"/>
        </w:rPr>
        <w:t>í</w:t>
      </w:r>
      <w:r w:rsidRPr="00A87009">
        <w:rPr>
          <w:rFonts w:ascii="Verdana" w:hAnsi="Verdana"/>
          <w:sz w:val="22"/>
        </w:rPr>
        <w:t>a debidamente aprobados por la entidad contratante, en los que se evidencie el cumplimiento de las actividades t</w:t>
      </w:r>
      <w:r w:rsidRPr="00A87009">
        <w:rPr>
          <w:rFonts w:ascii="Verdana" w:hAnsi="Verdana" w:cs="Verdana"/>
          <w:sz w:val="22"/>
        </w:rPr>
        <w:t>é</w:t>
      </w:r>
      <w:r w:rsidRPr="00A87009">
        <w:rPr>
          <w:rFonts w:ascii="Verdana" w:hAnsi="Verdana"/>
          <w:sz w:val="22"/>
        </w:rPr>
        <w:t>cnicas, jur</w:t>
      </w:r>
      <w:r w:rsidRPr="00A87009">
        <w:rPr>
          <w:rFonts w:ascii="Verdana" w:hAnsi="Verdana" w:cs="Verdana"/>
          <w:sz w:val="22"/>
        </w:rPr>
        <w:t>í</w:t>
      </w:r>
      <w:r w:rsidRPr="00A87009">
        <w:rPr>
          <w:rFonts w:ascii="Verdana" w:hAnsi="Verdana"/>
          <w:sz w:val="22"/>
        </w:rPr>
        <w:t>dicas, administrativas, financieras, ambientales y sociales asignadas al contratista.</w:t>
      </w:r>
    </w:p>
    <w:p w14:paraId="1051C8B5"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No se reconocer</w:t>
      </w:r>
      <w:r w:rsidRPr="00A87009">
        <w:rPr>
          <w:rFonts w:ascii="Verdana" w:hAnsi="Verdana" w:cs="Verdana"/>
          <w:sz w:val="22"/>
        </w:rPr>
        <w:t>á</w:t>
      </w:r>
      <w:r w:rsidRPr="00A87009">
        <w:rPr>
          <w:rFonts w:ascii="Verdana" w:hAnsi="Verdana"/>
          <w:sz w:val="22"/>
        </w:rPr>
        <w:t>n pagos adicionales por actividades, gastos o ajustes no previstos en la propuesta y que el contratista debi</w:t>
      </w:r>
      <w:r w:rsidRPr="00A87009">
        <w:rPr>
          <w:rFonts w:ascii="Verdana" w:hAnsi="Verdana" w:cs="Verdana"/>
          <w:sz w:val="22"/>
        </w:rPr>
        <w:t>ó</w:t>
      </w:r>
      <w:r w:rsidRPr="00A87009">
        <w:rPr>
          <w:rFonts w:ascii="Verdana" w:hAnsi="Verdana"/>
          <w:sz w:val="22"/>
        </w:rPr>
        <w:t xml:space="preserve"> considerar al momento de estructurarla.</w:t>
      </w:r>
    </w:p>
    <w:p w14:paraId="2C8D728A"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Los valores facturados deber</w:t>
      </w:r>
      <w:r w:rsidRPr="00A87009">
        <w:rPr>
          <w:rFonts w:ascii="Verdana" w:hAnsi="Verdana" w:cs="Verdana"/>
          <w:sz w:val="22"/>
        </w:rPr>
        <w:t>á</w:t>
      </w:r>
      <w:r w:rsidRPr="00A87009">
        <w:rPr>
          <w:rFonts w:ascii="Verdana" w:hAnsi="Verdana"/>
          <w:sz w:val="22"/>
        </w:rPr>
        <w:t>n corresponder a los precios pactados en el contrato y no podr</w:t>
      </w:r>
      <w:r w:rsidRPr="00A87009">
        <w:rPr>
          <w:rFonts w:ascii="Verdana" w:hAnsi="Verdana" w:cs="Verdana"/>
          <w:sz w:val="22"/>
        </w:rPr>
        <w:t>á</w:t>
      </w:r>
      <w:r w:rsidRPr="00A87009">
        <w:rPr>
          <w:rFonts w:ascii="Verdana" w:hAnsi="Verdana"/>
          <w:sz w:val="22"/>
        </w:rPr>
        <w:t>n superar en ning</w:t>
      </w:r>
      <w:r w:rsidRPr="00A87009">
        <w:rPr>
          <w:rFonts w:ascii="Verdana" w:hAnsi="Verdana" w:cs="Verdana"/>
          <w:sz w:val="22"/>
        </w:rPr>
        <w:t>ú</w:t>
      </w:r>
      <w:r w:rsidRPr="00A87009">
        <w:rPr>
          <w:rFonts w:ascii="Verdana" w:hAnsi="Verdana"/>
          <w:sz w:val="22"/>
        </w:rPr>
        <w:t>n caso el valor total del presupuesto oficial asignado.</w:t>
      </w:r>
    </w:p>
    <w:p w14:paraId="496FE71B"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Todo pago estar</w:t>
      </w:r>
      <w:r w:rsidRPr="00A87009">
        <w:rPr>
          <w:rFonts w:ascii="Verdana" w:hAnsi="Verdana" w:cs="Verdana"/>
          <w:sz w:val="22"/>
        </w:rPr>
        <w:t>á</w:t>
      </w:r>
      <w:r w:rsidRPr="00A87009">
        <w:rPr>
          <w:rFonts w:ascii="Verdana" w:hAnsi="Verdana"/>
          <w:sz w:val="22"/>
        </w:rPr>
        <w:t xml:space="preserve"> sujeto a la disponibilidad de recursos en el Presupuesto Anual de la Entidad y a la Programaci</w:t>
      </w:r>
      <w:r w:rsidRPr="00A87009">
        <w:rPr>
          <w:rFonts w:ascii="Verdana" w:hAnsi="Verdana" w:cs="Verdana"/>
          <w:sz w:val="22"/>
        </w:rPr>
        <w:t>ó</w:t>
      </w:r>
      <w:r w:rsidRPr="00A87009">
        <w:rPr>
          <w:rFonts w:ascii="Verdana" w:hAnsi="Verdana"/>
          <w:sz w:val="22"/>
        </w:rPr>
        <w:t xml:space="preserve">n Anual Mensualizada de Caja </w:t>
      </w:r>
      <w:r w:rsidRPr="00A87009">
        <w:rPr>
          <w:rFonts w:ascii="Verdana" w:hAnsi="Verdana" w:cs="Verdana"/>
          <w:sz w:val="22"/>
        </w:rPr>
        <w:t>–</w:t>
      </w:r>
      <w:r w:rsidRPr="00A87009">
        <w:rPr>
          <w:rFonts w:ascii="Verdana" w:hAnsi="Verdana"/>
          <w:sz w:val="22"/>
        </w:rPr>
        <w:t xml:space="preserve"> PAC, sin que ello genere reconocimiento de intereses moratorios.</w:t>
      </w:r>
    </w:p>
    <w:p w14:paraId="6501E1E1"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La interventor</w:t>
      </w:r>
      <w:r w:rsidRPr="00A87009">
        <w:rPr>
          <w:rFonts w:ascii="Verdana" w:hAnsi="Verdana" w:cs="Verdana"/>
          <w:sz w:val="22"/>
        </w:rPr>
        <w:t>í</w:t>
      </w:r>
      <w:r w:rsidRPr="00A87009">
        <w:rPr>
          <w:rFonts w:ascii="Verdana" w:hAnsi="Verdana"/>
          <w:sz w:val="22"/>
        </w:rPr>
        <w:t>a deber</w:t>
      </w:r>
      <w:r w:rsidRPr="00A87009">
        <w:rPr>
          <w:rFonts w:ascii="Verdana" w:hAnsi="Verdana" w:cs="Verdana"/>
          <w:sz w:val="22"/>
        </w:rPr>
        <w:t>á</w:t>
      </w:r>
      <w:r w:rsidRPr="00A87009">
        <w:rPr>
          <w:rFonts w:ascii="Verdana" w:hAnsi="Verdana"/>
          <w:sz w:val="22"/>
        </w:rPr>
        <w:t xml:space="preserve"> asumir con sus propios recursos todos los gastos asociados al desarrollo del contrato, tales como desplazamientos, vi</w:t>
      </w:r>
      <w:r w:rsidRPr="00A87009">
        <w:rPr>
          <w:rFonts w:ascii="Verdana" w:hAnsi="Verdana" w:cs="Verdana"/>
          <w:sz w:val="22"/>
        </w:rPr>
        <w:t>á</w:t>
      </w:r>
      <w:r w:rsidRPr="00A87009">
        <w:rPr>
          <w:rFonts w:ascii="Verdana" w:hAnsi="Verdana"/>
          <w:sz w:val="22"/>
        </w:rPr>
        <w:t>ticos, transporte, herramientas, licencias de software, comunicaciones, servicios de apoyo, entre otros necesarios para la adecuada ejecuci</w:t>
      </w:r>
      <w:r w:rsidRPr="00A87009">
        <w:rPr>
          <w:rFonts w:ascii="Verdana" w:hAnsi="Verdana" w:cs="Verdana"/>
          <w:sz w:val="22"/>
        </w:rPr>
        <w:t>ó</w:t>
      </w:r>
      <w:r w:rsidRPr="00A87009">
        <w:rPr>
          <w:rFonts w:ascii="Verdana" w:hAnsi="Verdana"/>
          <w:sz w:val="22"/>
        </w:rPr>
        <w:t>n del objeto contractual.</w:t>
      </w:r>
    </w:p>
    <w:p w14:paraId="1443643C" w14:textId="77777777" w:rsidR="00A87009" w:rsidRPr="00A87009" w:rsidRDefault="00A87009" w:rsidP="00A87009">
      <w:pPr>
        <w:rPr>
          <w:rFonts w:ascii="Verdana" w:hAnsi="Verdana"/>
          <w:sz w:val="22"/>
        </w:rPr>
      </w:pPr>
      <w:r w:rsidRPr="00A87009">
        <w:rPr>
          <w:rFonts w:ascii="Arial" w:hAnsi="Arial" w:cs="Arial"/>
          <w:sz w:val="22"/>
        </w:rPr>
        <w:t>○</w:t>
      </w:r>
      <w:r w:rsidRPr="00A87009">
        <w:rPr>
          <w:rFonts w:ascii="Verdana" w:hAnsi="Verdana"/>
          <w:sz w:val="22"/>
        </w:rPr>
        <w:tab/>
        <w:t>La entidad contratante no reconocer</w:t>
      </w:r>
      <w:r w:rsidRPr="00A87009">
        <w:rPr>
          <w:rFonts w:ascii="Verdana" w:hAnsi="Verdana" w:cs="Verdana"/>
          <w:sz w:val="22"/>
        </w:rPr>
        <w:t>á</w:t>
      </w:r>
      <w:r w:rsidRPr="00A87009">
        <w:rPr>
          <w:rFonts w:ascii="Verdana" w:hAnsi="Verdana"/>
          <w:sz w:val="22"/>
        </w:rPr>
        <w:t xml:space="preserve"> costos por concepto de ajustes salariales, incremento de cargas prestacionales ni cualquier otro costo adicional que no est</w:t>
      </w:r>
      <w:r w:rsidRPr="00A87009">
        <w:rPr>
          <w:rFonts w:ascii="Verdana" w:hAnsi="Verdana" w:cs="Verdana"/>
          <w:sz w:val="22"/>
        </w:rPr>
        <w:t>é</w:t>
      </w:r>
      <w:r w:rsidRPr="00A87009">
        <w:rPr>
          <w:rFonts w:ascii="Verdana" w:hAnsi="Verdana"/>
          <w:sz w:val="22"/>
        </w:rPr>
        <w:t xml:space="preserve"> previsto en el contrato.</w:t>
      </w:r>
    </w:p>
    <w:p w14:paraId="3696AE7B" w14:textId="7869100F" w:rsidR="00400A96" w:rsidRDefault="00A87009" w:rsidP="00A87009">
      <w:pPr>
        <w:rPr>
          <w:rFonts w:ascii="Verdana" w:hAnsi="Verdana"/>
          <w:sz w:val="22"/>
        </w:rPr>
      </w:pPr>
      <w:r w:rsidRPr="00A87009">
        <w:rPr>
          <w:rFonts w:ascii="Arial" w:hAnsi="Arial" w:cs="Arial"/>
          <w:sz w:val="22"/>
        </w:rPr>
        <w:t>○</w:t>
      </w:r>
      <w:r w:rsidRPr="00A87009">
        <w:rPr>
          <w:rFonts w:ascii="Verdana" w:hAnsi="Verdana"/>
          <w:sz w:val="22"/>
        </w:rPr>
        <w:tab/>
        <w:t>Todas las actas de pago deber</w:t>
      </w:r>
      <w:r w:rsidRPr="00A87009">
        <w:rPr>
          <w:rFonts w:ascii="Verdana" w:hAnsi="Verdana" w:cs="Verdana"/>
          <w:sz w:val="22"/>
        </w:rPr>
        <w:t>á</w:t>
      </w:r>
      <w:r w:rsidRPr="00A87009">
        <w:rPr>
          <w:rFonts w:ascii="Verdana" w:hAnsi="Verdana"/>
          <w:sz w:val="22"/>
        </w:rPr>
        <w:t>n ser refrendadas por el supervisor designado para la ejecuci</w:t>
      </w:r>
      <w:r w:rsidRPr="00A87009">
        <w:rPr>
          <w:rFonts w:ascii="Verdana" w:hAnsi="Verdana" w:cs="Verdana"/>
          <w:sz w:val="22"/>
        </w:rPr>
        <w:t>ó</w:t>
      </w:r>
      <w:r w:rsidRPr="00A87009">
        <w:rPr>
          <w:rFonts w:ascii="Verdana" w:hAnsi="Verdana"/>
          <w:sz w:val="22"/>
        </w:rPr>
        <w:t>n del contrato.</w:t>
      </w:r>
    </w:p>
    <w:p w14:paraId="2BC4FA5A" w14:textId="77777777" w:rsidR="00A87009" w:rsidRPr="00297533" w:rsidRDefault="00A87009"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0ABC4808"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00A87009">
        <w:rPr>
          <w:rFonts w:ascii="Verdana" w:hAnsi="Verdana" w:cs="Arial"/>
          <w:sz w:val="22"/>
        </w:rPr>
        <w:t>documentos previos del proceso</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747476E"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w:t>
      </w:r>
      <w:r w:rsidRPr="00A87009">
        <w:rPr>
          <w:rFonts w:ascii="Verdana" w:hAnsi="Verdana"/>
          <w:color w:val="3A3939" w:themeColor="accent2" w:themeShade="BF"/>
          <w:sz w:val="22"/>
        </w:rPr>
        <w:tab/>
        <w:t>Cumplir con las condiciones establecidas en los Documentos del Proceso de Contratación.</w:t>
      </w:r>
    </w:p>
    <w:p w14:paraId="648C24D8"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2.</w:t>
      </w:r>
      <w:r w:rsidRPr="00A87009">
        <w:rPr>
          <w:rFonts w:ascii="Verdana" w:hAnsi="Verdana"/>
          <w:color w:val="3A3939" w:themeColor="accent2" w:themeShade="BF"/>
          <w:sz w:val="22"/>
        </w:rPr>
        <w:tab/>
        <w:t>Desarrollar el objeto del contrato en las condiciones de calidad, oportunidad y obligaciones definidas en los Documentos del Proceso de Contratación.</w:t>
      </w:r>
    </w:p>
    <w:p w14:paraId="6F6E6329"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3.</w:t>
      </w:r>
      <w:r w:rsidRPr="00A87009">
        <w:rPr>
          <w:rFonts w:ascii="Verdana" w:hAnsi="Verdana"/>
          <w:color w:val="3A3939" w:themeColor="accent2" w:themeShade="BF"/>
          <w:sz w:val="22"/>
        </w:rPr>
        <w:tab/>
        <w:t>Garantizar la calidad de los servicios prestados, de acuerdo con el Anexo Técnico, el Pliego de Condiciones y demás Documentos del Proceso.</w:t>
      </w:r>
    </w:p>
    <w:p w14:paraId="78DEFCEC"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4.</w:t>
      </w:r>
      <w:r w:rsidRPr="00A87009">
        <w:rPr>
          <w:rFonts w:ascii="Verdana" w:hAnsi="Verdana"/>
          <w:color w:val="3A3939" w:themeColor="accent2" w:themeShade="BF"/>
          <w:sz w:val="22"/>
        </w:rPr>
        <w:tab/>
        <w:t>Dar a conocer a la Entidad cualquier reclamación que indirecta o directamente pueda tener algún efecto sobre el objeto del contrato o sobre sus obligaciones.</w:t>
      </w:r>
    </w:p>
    <w:p w14:paraId="1D99F2A1"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5.</w:t>
      </w:r>
      <w:r w:rsidRPr="00A87009">
        <w:rPr>
          <w:rFonts w:ascii="Verdana" w:hAnsi="Verdana"/>
          <w:color w:val="3A3939" w:themeColor="accent2" w:themeShade="BF"/>
          <w:sz w:val="22"/>
        </w:rPr>
        <w:tab/>
        <w:t>Abstenerse de ordenar y/o aprobar trabajos sin contar con el debido respaldo presupuestal.</w:t>
      </w:r>
    </w:p>
    <w:p w14:paraId="35FDDEEF"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6.</w:t>
      </w:r>
      <w:r w:rsidRPr="00A87009">
        <w:rPr>
          <w:rFonts w:ascii="Verdana" w:hAnsi="Verdana"/>
          <w:color w:val="3A3939" w:themeColor="accent2" w:themeShade="BF"/>
          <w:sz w:val="22"/>
        </w:rPr>
        <w:tab/>
        <w:t>Acreditar el cumplimiento de la formación académica y la experiencia del equipo de trabajo definidos en el Documento Base y en el “Anexo 1 – Anexo Técnico”, en los plazos acordados con la Entidad.</w:t>
      </w:r>
    </w:p>
    <w:p w14:paraId="675E457F"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7.</w:t>
      </w:r>
      <w:r w:rsidRPr="00A87009">
        <w:rPr>
          <w:rFonts w:ascii="Verdana" w:hAnsi="Verdana"/>
          <w:color w:val="3A3939" w:themeColor="accent2" w:themeShade="BF"/>
          <w:sz w:val="22"/>
        </w:rPr>
        <w:tab/>
        <w:t>Identificar las oportunidades para promover la vinculación de mano de obra de personal local durante la ejecución del contrato.</w:t>
      </w:r>
    </w:p>
    <w:p w14:paraId="269D0EB3"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8.</w:t>
      </w:r>
      <w:r w:rsidRPr="00A87009">
        <w:rPr>
          <w:rFonts w:ascii="Verdana" w:hAnsi="Verdana"/>
          <w:color w:val="3A3939" w:themeColor="accent2" w:themeShade="BF"/>
          <w:sz w:val="22"/>
        </w:rPr>
        <w:tab/>
        <w:t>Dar cabal cumplimiento al pacto de transparencia y a las declaraciones de la carta de presentación de la oferta.</w:t>
      </w:r>
    </w:p>
    <w:p w14:paraId="7249C2A4"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9.</w:t>
      </w:r>
      <w:r w:rsidRPr="00A87009">
        <w:rPr>
          <w:rFonts w:ascii="Verdana" w:hAnsi="Verdana"/>
          <w:color w:val="3A3939" w:themeColor="accent2" w:themeShade="BF"/>
          <w:sz w:val="22"/>
        </w:rPr>
        <w:tab/>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12BCF0B6"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10.</w:t>
      </w:r>
      <w:r w:rsidRPr="00A87009">
        <w:rPr>
          <w:rFonts w:ascii="Verdana" w:hAnsi="Verdana"/>
          <w:color w:val="3A3939" w:themeColor="accent2" w:themeShade="BF"/>
          <w:sz w:val="22"/>
        </w:rPr>
        <w:tab/>
        <w:t>Comunicarle a la Entidad circunstancias políticas, jurídicas, sociales, económicas, técnicas, ambientales o de cualquier tipo que puedan afectar la ejecución de este contrato.</w:t>
      </w:r>
    </w:p>
    <w:p w14:paraId="756B3594"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11.</w:t>
      </w:r>
      <w:r w:rsidRPr="00A87009">
        <w:rPr>
          <w:rFonts w:ascii="Verdana" w:hAnsi="Verdana"/>
          <w:color w:val="3A3939" w:themeColor="accent2" w:themeShade="BF"/>
          <w:sz w:val="22"/>
        </w:rPr>
        <w:tab/>
        <w:t>Observar durante la ejecución del contrato las leyes y los reglamentos relativos a Salud Ocupacional y Seguridad Industrial, tomar las precauciones necesarias para evitar accidentes o condiciones insalubres, y dotar a su personal y asegurar el uso adecuado de los elementos de protección personal (EPP).</w:t>
      </w:r>
    </w:p>
    <w:p w14:paraId="2CF36933"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lastRenderedPageBreak/>
        <w:t>12.</w:t>
      </w:r>
      <w:r w:rsidRPr="00A87009">
        <w:rPr>
          <w:rFonts w:ascii="Verdana" w:hAnsi="Verdana"/>
          <w:color w:val="3A3939" w:themeColor="accent2" w:themeShade="BF"/>
          <w:sz w:val="22"/>
        </w:rPr>
        <w:tab/>
        <w:t>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indicar si está en proceso de liquidación la persona jurídica o sus representantes legales, socios o accionistas.</w:t>
      </w:r>
    </w:p>
    <w:p w14:paraId="11179BE0"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13.</w:t>
      </w:r>
      <w:r w:rsidRPr="00A87009">
        <w:rPr>
          <w:rFonts w:ascii="Verdana" w:hAnsi="Verdana"/>
          <w:color w:val="3A3939" w:themeColor="accent2" w:themeShade="BF"/>
          <w:sz w:val="22"/>
        </w:rPr>
        <w:tab/>
        <w:t>Cumplir con sus obligaciones laborales respecto del personal a su cargo y con las obligaciones tributarias y ambientales que le correspondan de acuerdo con su labor.</w:t>
      </w:r>
    </w:p>
    <w:p w14:paraId="51C3ABC1"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14.</w:t>
      </w:r>
      <w:r w:rsidRPr="00A87009">
        <w:rPr>
          <w:rFonts w:ascii="Verdana" w:hAnsi="Verdana"/>
          <w:color w:val="3A3939" w:themeColor="accent2" w:themeShade="BF"/>
          <w:sz w:val="22"/>
        </w:rPr>
        <w:tab/>
        <w:t>Cumplir con lo establecido en el Pliego de Condiciones, específicamente en la “Matriz 4 – Lineamientos de requisitos del personal”, en cuanto a los perfiles profesionales y su porcentaje de dedicación.</w:t>
      </w:r>
    </w:p>
    <w:p w14:paraId="5AA0DA9C"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15.</w:t>
      </w:r>
      <w:r w:rsidRPr="00A87009">
        <w:rPr>
          <w:rFonts w:ascii="Verdana" w:hAnsi="Verdana"/>
          <w:color w:val="3A3939" w:themeColor="accent2" w:themeShade="BF"/>
          <w:sz w:val="22"/>
        </w:rPr>
        <w:tab/>
        <w:t>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cinco (5) días hábiles contados a partir de que el Interventor solicite el cambio. La persona que reemplace al profesional del Personal Clave Evaluable debe cumplir con los requisitos mínimos descritos en la “Matriz 4 – Lineamientos de requisitos del personal” y tener el año de experiencia específica adicional y/o el título de formación académica adicional, si se trata de un profesional por el cual se asignó puntaje.</w:t>
      </w:r>
    </w:p>
    <w:p w14:paraId="67EF8828"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16.</w:t>
      </w:r>
      <w:r w:rsidRPr="00A87009">
        <w:rPr>
          <w:rFonts w:ascii="Verdana" w:hAnsi="Verdana"/>
          <w:color w:val="3A3939" w:themeColor="accent2" w:themeShade="BF"/>
          <w:sz w:val="22"/>
        </w:rPr>
        <w:tab/>
        <w:t>Realizar sus entregables (comunicaciones, informes, memorias de cálculo) en papel que cumpla con las siguientes características: (i) estar certificado en el Sello Ambiental Colombiano o (</w:t>
      </w:r>
      <w:proofErr w:type="spellStart"/>
      <w:r w:rsidRPr="00A87009">
        <w:rPr>
          <w:rFonts w:ascii="Verdana" w:hAnsi="Verdana"/>
          <w:color w:val="3A3939" w:themeColor="accent2" w:themeShade="BF"/>
          <w:sz w:val="22"/>
        </w:rPr>
        <w:t>ii</w:t>
      </w:r>
      <w:proofErr w:type="spellEnd"/>
      <w:r w:rsidRPr="00A87009">
        <w:rPr>
          <w:rFonts w:ascii="Verdana" w:hAnsi="Verdana"/>
          <w:color w:val="3A3939" w:themeColor="accent2" w:themeShade="BF"/>
          <w:sz w:val="22"/>
        </w:rPr>
        <w:t>) ser papel reciclado o procedente de fuentes forestales sostenibles o naturales y libre de cloro elemental.</w:t>
      </w:r>
    </w:p>
    <w:p w14:paraId="6B475F8A"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17.</w:t>
      </w:r>
      <w:r w:rsidRPr="00A87009">
        <w:rPr>
          <w:rFonts w:ascii="Verdana" w:hAnsi="Verdana"/>
          <w:color w:val="3A3939" w:themeColor="accent2" w:themeShade="BF"/>
          <w:sz w:val="22"/>
        </w:rPr>
        <w:tab/>
        <w:t>Realizar todos los pagos de honorarios y/o salarios, parafiscales e indemnizaciones a que haya lugar, y cumplir las normas de afiliación y pago del Sistema de Seguridad Social Integral (salud, pensiones y riesgos laborales) respecto del personal que emplee en la ejecución del contrato, en las cuantías establecidas por la ley y oportunamente. Deberá demostrar el aporte a los Sistemas de Seguridad Social Integral y parafiscales (artículo 50 de la Ley 789 de 2002 y artículo 23 de la Ley 1150 de 2007) para cada pago.</w:t>
      </w:r>
    </w:p>
    <w:p w14:paraId="2C291863"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18.</w:t>
      </w:r>
      <w:r w:rsidRPr="00A87009">
        <w:rPr>
          <w:rFonts w:ascii="Verdana" w:hAnsi="Verdana"/>
          <w:color w:val="3A3939" w:themeColor="accent2" w:themeShade="BF"/>
          <w:sz w:val="22"/>
        </w:rPr>
        <w:tab/>
        <w:t>Manejar con la debida confidencialidad la información a que tenga acceso, así como la producida a lo largo de la ejecución del contrato.</w:t>
      </w:r>
    </w:p>
    <w:p w14:paraId="3F994D21"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19.</w:t>
      </w:r>
      <w:r w:rsidRPr="00A87009">
        <w:rPr>
          <w:rFonts w:ascii="Verdana" w:hAnsi="Verdana"/>
          <w:color w:val="3A3939" w:themeColor="accent2" w:themeShade="BF"/>
          <w:sz w:val="22"/>
        </w:rPr>
        <w:tab/>
        <w:t>Reportar la información relacionada con la ejecución del contrato, o que tenga incidencia en ella, cuando sea requerida por la Entidad.</w:t>
      </w:r>
    </w:p>
    <w:p w14:paraId="7730C98B"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20.</w:t>
      </w:r>
      <w:r w:rsidRPr="00A87009">
        <w:rPr>
          <w:rFonts w:ascii="Verdana" w:hAnsi="Verdana"/>
          <w:color w:val="3A3939" w:themeColor="accent2" w:themeShade="BF"/>
          <w:sz w:val="22"/>
        </w:rPr>
        <w:tab/>
        <w:t>Cumplir los Estándares Mínimos del Sistema de Gestión de Seguridad y Salud en el Trabajo previstos en la Resolución 312 de 2019, o la norma que la modifique, complemente o sustituya.</w:t>
      </w:r>
    </w:p>
    <w:p w14:paraId="25B0E28B"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21.</w:t>
      </w:r>
      <w:r w:rsidRPr="00A87009">
        <w:rPr>
          <w:rFonts w:ascii="Verdana" w:hAnsi="Verdana"/>
          <w:color w:val="3A3939" w:themeColor="accent2" w:themeShade="BF"/>
          <w:sz w:val="22"/>
        </w:rPr>
        <w:tab/>
        <w:t xml:space="preserve">Cuando haya diligenciado la Opción 1 del “Formato 7A – Promoción de Servicios Nacionales o con Trato Nacional”, incorporar como mínimo el cuarenta </w:t>
      </w:r>
      <w:r w:rsidRPr="00A87009">
        <w:rPr>
          <w:rFonts w:ascii="Verdana" w:hAnsi="Verdana"/>
          <w:color w:val="3A3939" w:themeColor="accent2" w:themeShade="BF"/>
          <w:sz w:val="22"/>
        </w:rPr>
        <w:lastRenderedPageBreak/>
        <w:t>por ciento (40 %) de personal colombiano para el cumplimiento del contrato; y cuando haya diligenciado el “Formato 7B – Incorporación de Componente Nacional en Servicios Extranjeros”, incorporar como mínimo el noventa por ciento (90 %) de personal técnico, operativo y profesional de origen colombiano.</w:t>
      </w:r>
    </w:p>
    <w:p w14:paraId="0DEFAA84" w14:textId="77777777" w:rsidR="00A87009" w:rsidRPr="00A87009"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22.</w:t>
      </w:r>
      <w:r w:rsidRPr="00A87009">
        <w:rPr>
          <w:rFonts w:ascii="Verdana" w:hAnsi="Verdana"/>
          <w:color w:val="3A3939" w:themeColor="accent2" w:themeShade="BF"/>
          <w:sz w:val="22"/>
        </w:rPr>
        <w:tab/>
        <w:t>Cuando se le haya otorgado puntaje por el factor de sostenibilidad del numeral 4.3 del Pliego de Condiciones, cumplir durante la ejecución del contrato las actividades a las que se comprometió mediante el “Formato 12 – Factor de Sostenibilidad”.</w:t>
      </w:r>
    </w:p>
    <w:p w14:paraId="1962C590" w14:textId="3E6D5063" w:rsidR="0041177B" w:rsidRDefault="00A87009" w:rsidP="00A87009">
      <w:pPr>
        <w:rPr>
          <w:rFonts w:ascii="Verdana" w:hAnsi="Verdana"/>
          <w:color w:val="3A3939" w:themeColor="accent2" w:themeShade="BF"/>
          <w:sz w:val="22"/>
        </w:rPr>
      </w:pPr>
      <w:r w:rsidRPr="00A87009">
        <w:rPr>
          <w:rFonts w:ascii="Verdana" w:hAnsi="Verdana"/>
          <w:color w:val="3A3939" w:themeColor="accent2" w:themeShade="BF"/>
          <w:sz w:val="22"/>
        </w:rPr>
        <w:t>23.</w:t>
      </w:r>
      <w:r w:rsidRPr="00A87009">
        <w:rPr>
          <w:rFonts w:ascii="Verdana" w:hAnsi="Verdana"/>
          <w:color w:val="3A3939" w:themeColor="accent2" w:themeShade="BF"/>
          <w:sz w:val="22"/>
        </w:rPr>
        <w:tab/>
        <w:t>Si dentro de sus labores de vigilancia y control evidencia la presencia de grupos étnicos, informar a la Entidad con el fin de no vulnerar el derecho a la consulta previa, de acuerdo con la Ley 21 de 1991, el Convenio 169 de la OIT y demás normas que los modifiquen, complementen o sustituyan.</w:t>
      </w:r>
    </w:p>
    <w:p w14:paraId="769CA493" w14:textId="77777777" w:rsidR="00A87009" w:rsidRPr="00297533" w:rsidRDefault="00A87009" w:rsidP="00A87009">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7577012D" w14:textId="77777777" w:rsidR="00A87009" w:rsidRPr="00A87009" w:rsidRDefault="00A87009" w:rsidP="00A87009">
      <w:pPr>
        <w:rPr>
          <w:rFonts w:ascii="Verdana" w:hAnsi="Verdana"/>
          <w:sz w:val="22"/>
          <w:lang w:val="es-CO"/>
        </w:rPr>
      </w:pPr>
      <w:r w:rsidRPr="00A87009">
        <w:rPr>
          <w:rFonts w:ascii="Verdana" w:hAnsi="Verdana"/>
          <w:sz w:val="22"/>
          <w:lang w:val="es-CO"/>
        </w:rPr>
        <w:t>El Contratista de Interventoría, además de las obligaciones generales, deberá cumplir con las siguientes obligaciones específicas:</w:t>
      </w:r>
    </w:p>
    <w:p w14:paraId="71751900" w14:textId="77777777" w:rsidR="00A87009" w:rsidRPr="00A87009" w:rsidRDefault="00A87009" w:rsidP="00A87009">
      <w:pPr>
        <w:rPr>
          <w:rFonts w:ascii="Verdana" w:hAnsi="Verdana"/>
          <w:sz w:val="22"/>
          <w:lang w:val="es-CO"/>
        </w:rPr>
      </w:pPr>
    </w:p>
    <w:p w14:paraId="344D065E" w14:textId="77777777" w:rsidR="00A87009" w:rsidRPr="00A87009" w:rsidRDefault="00A87009" w:rsidP="00A87009">
      <w:pPr>
        <w:rPr>
          <w:rFonts w:ascii="Verdana" w:hAnsi="Verdana"/>
          <w:sz w:val="22"/>
          <w:lang w:val="es-CO"/>
        </w:rPr>
      </w:pPr>
      <w:r w:rsidRPr="00A87009">
        <w:rPr>
          <w:rFonts w:ascii="Verdana" w:hAnsi="Verdana"/>
          <w:sz w:val="22"/>
          <w:lang w:val="es-CO"/>
        </w:rPr>
        <w:t>1.</w:t>
      </w:r>
      <w:r w:rsidRPr="00A87009">
        <w:rPr>
          <w:rFonts w:ascii="Verdana" w:hAnsi="Verdana"/>
          <w:sz w:val="22"/>
          <w:lang w:val="es-CO"/>
        </w:rPr>
        <w:tab/>
        <w:t>Revisar, antes de la suscripción del acta de inicio del contrato de obra, los estudios, diseños, planos, memorias de cálculo, especificaciones técnicas y presupuesto entregados por la Entidad, y pronunciarse por escrito sobre su suficiencia para la ejecución de la obra.</w:t>
      </w:r>
    </w:p>
    <w:p w14:paraId="09FA173F" w14:textId="77777777" w:rsidR="00A87009" w:rsidRPr="00A87009" w:rsidRDefault="00A87009" w:rsidP="00A87009">
      <w:pPr>
        <w:rPr>
          <w:rFonts w:ascii="Verdana" w:hAnsi="Verdana"/>
          <w:sz w:val="22"/>
          <w:lang w:val="es-CO"/>
        </w:rPr>
      </w:pPr>
      <w:r w:rsidRPr="00A87009">
        <w:rPr>
          <w:rFonts w:ascii="Verdana" w:hAnsi="Verdana"/>
          <w:sz w:val="22"/>
          <w:lang w:val="es-CO"/>
        </w:rPr>
        <w:t>2.</w:t>
      </w:r>
      <w:r w:rsidRPr="00A87009">
        <w:rPr>
          <w:rFonts w:ascii="Verdana" w:hAnsi="Verdana"/>
          <w:sz w:val="22"/>
          <w:lang w:val="es-CO"/>
        </w:rPr>
        <w:tab/>
        <w:t>Revisar y aprobar, dentro de los tres (3) días hábiles siguientes a su presentación, el cronograma de obra, el plan de calidad, el programa de seguridad y salud en el trabajo, el plan de manejo ambiental y de residuos de construcción y demolición (RCD) y el plan de gestión social del contratista de obra, y hacer seguimiento a su cumplimiento.</w:t>
      </w:r>
    </w:p>
    <w:p w14:paraId="5A5A9038" w14:textId="77777777" w:rsidR="00A87009" w:rsidRPr="00A87009" w:rsidRDefault="00A87009" w:rsidP="00A87009">
      <w:pPr>
        <w:rPr>
          <w:rFonts w:ascii="Verdana" w:hAnsi="Verdana"/>
          <w:sz w:val="22"/>
          <w:lang w:val="es-CO"/>
        </w:rPr>
      </w:pPr>
      <w:r w:rsidRPr="00A87009">
        <w:rPr>
          <w:rFonts w:ascii="Verdana" w:hAnsi="Verdana"/>
          <w:sz w:val="22"/>
          <w:lang w:val="es-CO"/>
        </w:rPr>
        <w:t>3.</w:t>
      </w:r>
      <w:r w:rsidRPr="00A87009">
        <w:rPr>
          <w:rFonts w:ascii="Verdana" w:hAnsi="Verdana"/>
          <w:sz w:val="22"/>
          <w:lang w:val="es-CO"/>
        </w:rPr>
        <w:tab/>
        <w:t>Revisar y aprobar, antes de su desembolso, el plan de inversión del anticipo del contrato de obra; verificar que los recursos se manejen en la fiducia o patrimonio autónomo irrevocable exigido por el artículo 91 de la Ley 1474 de 2011; autorizar los giros conforme al plan aprobado; controlar su amortización en cada acta de obra y verificar el reintegro de los rendimientos financieros.</w:t>
      </w:r>
    </w:p>
    <w:p w14:paraId="5F5BA75B" w14:textId="77777777" w:rsidR="00A87009" w:rsidRPr="00A87009" w:rsidRDefault="00A87009" w:rsidP="00A87009">
      <w:pPr>
        <w:rPr>
          <w:rFonts w:ascii="Verdana" w:hAnsi="Verdana"/>
          <w:sz w:val="22"/>
          <w:lang w:val="es-CO"/>
        </w:rPr>
      </w:pPr>
      <w:r w:rsidRPr="00A87009">
        <w:rPr>
          <w:rFonts w:ascii="Verdana" w:hAnsi="Verdana"/>
          <w:sz w:val="22"/>
          <w:lang w:val="es-CO"/>
        </w:rPr>
        <w:t>4.</w:t>
      </w:r>
      <w:r w:rsidRPr="00A87009">
        <w:rPr>
          <w:rFonts w:ascii="Verdana" w:hAnsi="Verdana"/>
          <w:sz w:val="22"/>
          <w:lang w:val="es-CO"/>
        </w:rPr>
        <w:tab/>
        <w:t>Verificar la localización y el replanteo, las excavaciones y llenos, y la construcción de la cimentación (zapatas, vigas de cimentación, acero de refuerzo y losa de contrapiso en concreto de 21 MPa); exigir y revisar los ensayos de laboratorio de los materiales y del concreto con las frecuencias previstas en la NSR-10 y en las especificaciones técnicas.</w:t>
      </w:r>
    </w:p>
    <w:p w14:paraId="5A30474B" w14:textId="77777777" w:rsidR="00A87009" w:rsidRPr="00A87009" w:rsidRDefault="00A87009" w:rsidP="00A87009">
      <w:pPr>
        <w:rPr>
          <w:rFonts w:ascii="Verdana" w:hAnsi="Verdana"/>
          <w:sz w:val="22"/>
          <w:lang w:val="es-CO"/>
        </w:rPr>
      </w:pPr>
      <w:r w:rsidRPr="00A87009">
        <w:rPr>
          <w:rFonts w:ascii="Verdana" w:hAnsi="Verdana"/>
          <w:sz w:val="22"/>
          <w:lang w:val="es-CO"/>
        </w:rPr>
        <w:t>5.</w:t>
      </w:r>
      <w:r w:rsidRPr="00A87009">
        <w:rPr>
          <w:rFonts w:ascii="Verdana" w:hAnsi="Verdana"/>
          <w:sz w:val="22"/>
          <w:lang w:val="es-CO"/>
        </w:rPr>
        <w:tab/>
        <w:t>Verificar la fabricación, el transporte y el montaje de la estructura metálica: certificados de calidad del acero, perfiles y espesores, soldaduras, pernos y anclajes, tratamiento anticorrosivo y pintura, conforme a los planos, las especificaciones y el Título F de la NSR-10.</w:t>
      </w:r>
    </w:p>
    <w:p w14:paraId="092BDE0B" w14:textId="77777777" w:rsidR="00A87009" w:rsidRPr="00A87009" w:rsidRDefault="00A87009" w:rsidP="00A87009">
      <w:pPr>
        <w:rPr>
          <w:rFonts w:ascii="Verdana" w:hAnsi="Verdana"/>
          <w:sz w:val="22"/>
          <w:lang w:val="es-CO"/>
        </w:rPr>
      </w:pPr>
      <w:r w:rsidRPr="00A87009">
        <w:rPr>
          <w:rFonts w:ascii="Verdana" w:hAnsi="Verdana"/>
          <w:sz w:val="22"/>
          <w:lang w:val="es-CO"/>
        </w:rPr>
        <w:t>6.</w:t>
      </w:r>
      <w:r w:rsidRPr="00A87009">
        <w:rPr>
          <w:rFonts w:ascii="Verdana" w:hAnsi="Verdana"/>
          <w:sz w:val="22"/>
          <w:lang w:val="es-CO"/>
        </w:rPr>
        <w:tab/>
        <w:t>Verificar el suministro y la instalación de la cubierta termoacústica, sus fijaciones, traslapos y pendientes, así como el sistema de canales y bajantes de aguas lluvias y su adecuado funcionamiento.</w:t>
      </w:r>
    </w:p>
    <w:p w14:paraId="72F1FEA5" w14:textId="77777777" w:rsidR="00A87009" w:rsidRPr="00A87009" w:rsidRDefault="00A87009" w:rsidP="00A87009">
      <w:pPr>
        <w:rPr>
          <w:rFonts w:ascii="Verdana" w:hAnsi="Verdana"/>
          <w:sz w:val="22"/>
          <w:lang w:val="es-CO"/>
        </w:rPr>
      </w:pPr>
      <w:r w:rsidRPr="00A87009">
        <w:rPr>
          <w:rFonts w:ascii="Verdana" w:hAnsi="Verdana"/>
          <w:sz w:val="22"/>
          <w:lang w:val="es-CO"/>
        </w:rPr>
        <w:lastRenderedPageBreak/>
        <w:t>7.</w:t>
      </w:r>
      <w:r w:rsidRPr="00A87009">
        <w:rPr>
          <w:rFonts w:ascii="Verdana" w:hAnsi="Verdana"/>
          <w:sz w:val="22"/>
          <w:lang w:val="es-CO"/>
        </w:rPr>
        <w:tab/>
        <w:t>Controlar las cantidades de obra realmente ejecutadas, revisar y suscribir las actas parciales y de recibo de obra, y abstenerse de avalar el pago de actividades no ejecutadas o que no cumplan las especificaciones.</w:t>
      </w:r>
    </w:p>
    <w:p w14:paraId="48C2F80D" w14:textId="77777777" w:rsidR="00A87009" w:rsidRPr="00A87009" w:rsidRDefault="00A87009" w:rsidP="00A87009">
      <w:pPr>
        <w:rPr>
          <w:rFonts w:ascii="Verdana" w:hAnsi="Verdana"/>
          <w:sz w:val="22"/>
          <w:lang w:val="es-CO"/>
        </w:rPr>
      </w:pPr>
      <w:r w:rsidRPr="00A87009">
        <w:rPr>
          <w:rFonts w:ascii="Verdana" w:hAnsi="Verdana"/>
          <w:sz w:val="22"/>
          <w:lang w:val="es-CO"/>
        </w:rPr>
        <w:t>8.</w:t>
      </w:r>
      <w:r w:rsidRPr="00A87009">
        <w:rPr>
          <w:rFonts w:ascii="Verdana" w:hAnsi="Verdana"/>
          <w:sz w:val="22"/>
          <w:lang w:val="es-CO"/>
        </w:rPr>
        <w:tab/>
        <w:t>Emitir concepto técnico previo sobre mayores y menores cantidades de obra, ítems y precios no previstos, prórrogas, suspensiones, adiciones y demás modificaciones del contrato de obra, antes de su ejecución.</w:t>
      </w:r>
    </w:p>
    <w:p w14:paraId="7AB2EB27" w14:textId="77777777" w:rsidR="00A87009" w:rsidRPr="00A87009" w:rsidRDefault="00A87009" w:rsidP="00A87009">
      <w:pPr>
        <w:rPr>
          <w:rFonts w:ascii="Verdana" w:hAnsi="Verdana"/>
          <w:sz w:val="22"/>
          <w:lang w:val="es-CO"/>
        </w:rPr>
      </w:pPr>
      <w:r w:rsidRPr="00A87009">
        <w:rPr>
          <w:rFonts w:ascii="Verdana" w:hAnsi="Verdana"/>
          <w:sz w:val="22"/>
          <w:lang w:val="es-CO"/>
        </w:rPr>
        <w:t>9.</w:t>
      </w:r>
      <w:r w:rsidRPr="00A87009">
        <w:rPr>
          <w:rFonts w:ascii="Verdana" w:hAnsi="Verdana"/>
          <w:sz w:val="22"/>
          <w:lang w:val="es-CO"/>
        </w:rPr>
        <w:tab/>
        <w:t>Verificar que el contratista de obra mantenga vigentes y suficientes las garantías del contrato, incluido el amparo de buen manejo y correcta inversión del anticipo, e informar de inmediato a la Entidad cualquier incumplimiento.</w:t>
      </w:r>
    </w:p>
    <w:p w14:paraId="3CF42E9B" w14:textId="77777777" w:rsidR="00A87009" w:rsidRPr="00A87009" w:rsidRDefault="00A87009" w:rsidP="00A87009">
      <w:pPr>
        <w:rPr>
          <w:rFonts w:ascii="Verdana" w:hAnsi="Verdana"/>
          <w:sz w:val="22"/>
          <w:lang w:val="es-CO"/>
        </w:rPr>
      </w:pPr>
      <w:r w:rsidRPr="00A87009">
        <w:rPr>
          <w:rFonts w:ascii="Verdana" w:hAnsi="Verdana"/>
          <w:sz w:val="22"/>
          <w:lang w:val="es-CO"/>
        </w:rPr>
        <w:t>10.</w:t>
      </w:r>
      <w:r w:rsidRPr="00A87009">
        <w:rPr>
          <w:rFonts w:ascii="Verdana" w:hAnsi="Verdana"/>
          <w:sz w:val="22"/>
          <w:lang w:val="es-CO"/>
        </w:rPr>
        <w:tab/>
        <w:t>Verificar mensualmente la afiliación y el pago de seguridad social y parafiscales del personal del contratista de obra, el personal profesional exigido para la obra y el cumplimiento de los porcentajes de mano de obra ofrecidos.</w:t>
      </w:r>
    </w:p>
    <w:p w14:paraId="7EACB876" w14:textId="77777777" w:rsidR="00A87009" w:rsidRPr="00A87009" w:rsidRDefault="00A87009" w:rsidP="00A87009">
      <w:pPr>
        <w:rPr>
          <w:rFonts w:ascii="Verdana" w:hAnsi="Verdana"/>
          <w:sz w:val="22"/>
          <w:lang w:val="es-CO"/>
        </w:rPr>
      </w:pPr>
      <w:r w:rsidRPr="00A87009">
        <w:rPr>
          <w:rFonts w:ascii="Verdana" w:hAnsi="Verdana"/>
          <w:sz w:val="22"/>
          <w:lang w:val="es-CO"/>
        </w:rPr>
        <w:t>11.</w:t>
      </w:r>
      <w:r w:rsidRPr="00A87009">
        <w:rPr>
          <w:rFonts w:ascii="Verdana" w:hAnsi="Verdana"/>
          <w:sz w:val="22"/>
          <w:lang w:val="es-CO"/>
        </w:rPr>
        <w:tab/>
        <w:t>Exigir el cumplimiento de las normas de seguridad y salud en el trabajo, en especial las de trabajo seguro en alturas (Resolución 4272 de 2021) durante el montaje de la estructura y la cubierta, así como el aislamiento, la señalización del área de obra y las medidas de protección de estudiantes, docentes y comunidad, teniendo en cuenta que la obra se ejecuta dentro de una institución educativa.</w:t>
      </w:r>
    </w:p>
    <w:p w14:paraId="432D83FF" w14:textId="77777777" w:rsidR="00A87009" w:rsidRPr="00A87009" w:rsidRDefault="00A87009" w:rsidP="00A87009">
      <w:pPr>
        <w:rPr>
          <w:rFonts w:ascii="Verdana" w:hAnsi="Verdana"/>
          <w:sz w:val="22"/>
          <w:lang w:val="es-CO"/>
        </w:rPr>
      </w:pPr>
      <w:r w:rsidRPr="00A87009">
        <w:rPr>
          <w:rFonts w:ascii="Verdana" w:hAnsi="Verdana"/>
          <w:sz w:val="22"/>
          <w:lang w:val="es-CO"/>
        </w:rPr>
        <w:t>12.</w:t>
      </w:r>
      <w:r w:rsidRPr="00A87009">
        <w:rPr>
          <w:rFonts w:ascii="Verdana" w:hAnsi="Verdana"/>
          <w:sz w:val="22"/>
          <w:lang w:val="es-CO"/>
        </w:rPr>
        <w:tab/>
        <w:t>Verificar el manejo y la disposición final de los RCD conforme a la Resolución 472 de 2017, modificada por la Resolución 1257 de 2021, y a los lineamientos de la autoridad ambiental competente (CRQ), exigiendo los certificados de disposición.</w:t>
      </w:r>
    </w:p>
    <w:p w14:paraId="442DB4AA" w14:textId="77777777" w:rsidR="00A87009" w:rsidRPr="00A87009" w:rsidRDefault="00A87009" w:rsidP="00A87009">
      <w:pPr>
        <w:rPr>
          <w:rFonts w:ascii="Verdana" w:hAnsi="Verdana"/>
          <w:sz w:val="22"/>
          <w:lang w:val="es-CO"/>
        </w:rPr>
      </w:pPr>
      <w:r w:rsidRPr="00A87009">
        <w:rPr>
          <w:rFonts w:ascii="Verdana" w:hAnsi="Verdana"/>
          <w:sz w:val="22"/>
          <w:lang w:val="es-CO"/>
        </w:rPr>
        <w:t>13.</w:t>
      </w:r>
      <w:r w:rsidRPr="00A87009">
        <w:rPr>
          <w:rFonts w:ascii="Verdana" w:hAnsi="Verdana"/>
          <w:sz w:val="22"/>
          <w:lang w:val="es-CO"/>
        </w:rPr>
        <w:tab/>
        <w:t>Llevar y suscribir la bitácora de obra y realizar comités de obra por lo menos semanalmente, con actas suscritas por el contratista, la interventoría y la supervisión.</w:t>
      </w:r>
    </w:p>
    <w:p w14:paraId="2878AE3C" w14:textId="77777777" w:rsidR="00A87009" w:rsidRPr="00A87009" w:rsidRDefault="00A87009" w:rsidP="00A87009">
      <w:pPr>
        <w:rPr>
          <w:rFonts w:ascii="Verdana" w:hAnsi="Verdana"/>
          <w:sz w:val="22"/>
          <w:lang w:val="es-CO"/>
        </w:rPr>
      </w:pPr>
      <w:r w:rsidRPr="00A87009">
        <w:rPr>
          <w:rFonts w:ascii="Verdana" w:hAnsi="Verdana"/>
          <w:sz w:val="22"/>
          <w:lang w:val="es-CO"/>
        </w:rPr>
        <w:t>14.</w:t>
      </w:r>
      <w:r w:rsidRPr="00A87009">
        <w:rPr>
          <w:rFonts w:ascii="Verdana" w:hAnsi="Verdana"/>
          <w:sz w:val="22"/>
          <w:lang w:val="es-CO"/>
        </w:rPr>
        <w:tab/>
        <w:t>Presentar informes mensuales de interventoría con el contenido mínimo previsto en el “Anexo 1 – Anexo Técnico” y un informe final.</w:t>
      </w:r>
    </w:p>
    <w:p w14:paraId="38C0EA6C" w14:textId="77777777" w:rsidR="00A87009" w:rsidRPr="00A87009" w:rsidRDefault="00A87009" w:rsidP="00A87009">
      <w:pPr>
        <w:rPr>
          <w:rFonts w:ascii="Verdana" w:hAnsi="Verdana"/>
          <w:sz w:val="22"/>
          <w:lang w:val="es-CO"/>
        </w:rPr>
      </w:pPr>
      <w:r w:rsidRPr="00A87009">
        <w:rPr>
          <w:rFonts w:ascii="Verdana" w:hAnsi="Verdana"/>
          <w:sz w:val="22"/>
          <w:lang w:val="es-CO"/>
        </w:rPr>
        <w:t>15.</w:t>
      </w:r>
      <w:r w:rsidRPr="00A87009">
        <w:rPr>
          <w:rFonts w:ascii="Verdana" w:hAnsi="Verdana"/>
          <w:sz w:val="22"/>
          <w:lang w:val="es-CO"/>
        </w:rPr>
        <w:tab/>
        <w:t>Mantener informada a la Entidad sobre los hechos o circunstancias que puedan constituir actos de corrupción tipificados como conductas punibles, o que puedan poner o pongan en riesgo el cumplimiento del contrato de obra; informar oportunamente cuando se presente el incumplimiento y soportar técnicamente el procedimiento sancionatorio, en los términos de los artículos 84 y 86 de la Ley 1474 de 2011.</w:t>
      </w:r>
    </w:p>
    <w:p w14:paraId="5BEDF4AB" w14:textId="77777777" w:rsidR="00A87009" w:rsidRPr="00A87009" w:rsidRDefault="00A87009" w:rsidP="00A87009">
      <w:pPr>
        <w:rPr>
          <w:rFonts w:ascii="Verdana" w:hAnsi="Verdana"/>
          <w:sz w:val="22"/>
          <w:lang w:val="es-CO"/>
        </w:rPr>
      </w:pPr>
      <w:r w:rsidRPr="00A87009">
        <w:rPr>
          <w:rFonts w:ascii="Verdana" w:hAnsi="Verdana"/>
          <w:sz w:val="22"/>
          <w:lang w:val="es-CO"/>
        </w:rPr>
        <w:t>16.</w:t>
      </w:r>
      <w:r w:rsidRPr="00A87009">
        <w:rPr>
          <w:rFonts w:ascii="Verdana" w:hAnsi="Verdana"/>
          <w:sz w:val="22"/>
          <w:lang w:val="es-CO"/>
        </w:rPr>
        <w:tab/>
        <w:t>Verificar el recibo de la obra, los planos récord, los manuales y las garantías de fabricantes; proyectar el acta de recibo final y el balance financiero para la liquidación del contrato de obra.</w:t>
      </w:r>
    </w:p>
    <w:p w14:paraId="52D0303E" w14:textId="77777777" w:rsidR="00A87009" w:rsidRPr="00A87009" w:rsidRDefault="00A87009" w:rsidP="00A87009">
      <w:pPr>
        <w:rPr>
          <w:rFonts w:ascii="Verdana" w:hAnsi="Verdana"/>
          <w:sz w:val="22"/>
          <w:lang w:val="es-CO"/>
        </w:rPr>
      </w:pPr>
      <w:r w:rsidRPr="00A87009">
        <w:rPr>
          <w:rFonts w:ascii="Verdana" w:hAnsi="Verdana"/>
          <w:sz w:val="22"/>
          <w:lang w:val="es-CO"/>
        </w:rPr>
        <w:t>17.</w:t>
      </w:r>
      <w:r w:rsidRPr="00A87009">
        <w:rPr>
          <w:rFonts w:ascii="Verdana" w:hAnsi="Verdana"/>
          <w:sz w:val="22"/>
          <w:lang w:val="es-CO"/>
        </w:rPr>
        <w:tab/>
        <w:t>Apoyar a la Entidad en la socialización de la obra con la comunidad educativa y en la atención de las peticiones, quejas y reclamos relacionados con la obra.</w:t>
      </w:r>
    </w:p>
    <w:p w14:paraId="047B3F2A" w14:textId="17D7987C" w:rsidR="006A3B27" w:rsidRDefault="00A87009" w:rsidP="00A87009">
      <w:pPr>
        <w:rPr>
          <w:rFonts w:ascii="Verdana" w:hAnsi="Verdana"/>
          <w:sz w:val="22"/>
          <w:lang w:val="es-CO"/>
        </w:rPr>
      </w:pPr>
      <w:r w:rsidRPr="00A87009">
        <w:rPr>
          <w:rFonts w:ascii="Verdana" w:hAnsi="Verdana"/>
          <w:sz w:val="22"/>
          <w:lang w:val="es-CO"/>
        </w:rPr>
        <w:t>18.</w:t>
      </w:r>
      <w:r w:rsidRPr="00A87009">
        <w:rPr>
          <w:rFonts w:ascii="Verdana" w:hAnsi="Verdana"/>
          <w:sz w:val="22"/>
          <w:lang w:val="es-CO"/>
        </w:rPr>
        <w:tab/>
        <w:t>Suministrar la información que requieran la Entidad, el Departamento del Quindío (en el marco del Convenio Interadministrativo 096 de 2025) y los organismos de control respecto de la ejecución de la obra.</w:t>
      </w:r>
    </w:p>
    <w:p w14:paraId="6A2472E1" w14:textId="77777777" w:rsidR="00A87009" w:rsidRPr="00297533" w:rsidRDefault="00A87009" w:rsidP="00A87009">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75E4A381" w:rsidR="0041177B" w:rsidRPr="00531216" w:rsidRDefault="0041177B" w:rsidP="00531216">
      <w:pPr>
        <w:ind w:left="66"/>
        <w:rPr>
          <w:rFonts w:ascii="Verdana" w:hAnsi="Verdana"/>
          <w:sz w:val="22"/>
        </w:rPr>
      </w:pP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42A1FE0" w14:textId="77777777" w:rsidR="00531216" w:rsidRDefault="00531216" w:rsidP="00531216"/>
    <w:p w14:paraId="69E1FF45" w14:textId="77777777" w:rsidR="00531216" w:rsidRDefault="00531216" w:rsidP="00531216">
      <w:pPr>
        <w:rPr>
          <w:rFonts w:ascii="Verdana" w:hAnsi="Verdana" w:cs="Arial"/>
          <w:sz w:val="22"/>
        </w:rPr>
      </w:pPr>
      <w:r w:rsidRPr="00531216">
        <w:rPr>
          <w:rFonts w:ascii="Verdana" w:hAnsi="Verdana" w:cs="Arial"/>
          <w:sz w:val="22"/>
        </w:rPr>
        <w:t>En desarrollo del contrato de interventoría, el CONTRATANTE asume las siguientes obligaciones:</w:t>
      </w:r>
    </w:p>
    <w:p w14:paraId="194C0814" w14:textId="77777777" w:rsidR="00531216" w:rsidRPr="00531216" w:rsidRDefault="00531216" w:rsidP="00531216">
      <w:pPr>
        <w:rPr>
          <w:rFonts w:ascii="Verdana" w:hAnsi="Verdana" w:cs="Arial"/>
          <w:sz w:val="22"/>
        </w:rPr>
      </w:pPr>
    </w:p>
    <w:p w14:paraId="1E0ADE53" w14:textId="77777777" w:rsidR="00531216" w:rsidRPr="00531216" w:rsidRDefault="00531216" w:rsidP="00531216">
      <w:pPr>
        <w:rPr>
          <w:rFonts w:ascii="Verdana" w:hAnsi="Verdana" w:cs="Arial"/>
          <w:sz w:val="22"/>
        </w:rPr>
      </w:pPr>
      <w:r w:rsidRPr="00531216">
        <w:rPr>
          <w:rFonts w:ascii="Verdana" w:hAnsi="Verdana" w:cs="Arial"/>
          <w:sz w:val="22"/>
        </w:rPr>
        <w:t>1.</w:t>
      </w:r>
      <w:r w:rsidRPr="00531216">
        <w:rPr>
          <w:rFonts w:ascii="Verdana" w:hAnsi="Verdana" w:cs="Arial"/>
          <w:sz w:val="22"/>
        </w:rPr>
        <w:tab/>
        <w:t>Cumplir con las condiciones establecidas en los Documentos del Proceso de Contratación.</w:t>
      </w:r>
    </w:p>
    <w:p w14:paraId="21FFCAFB" w14:textId="77777777" w:rsidR="00531216" w:rsidRPr="00531216" w:rsidRDefault="00531216" w:rsidP="00531216">
      <w:pPr>
        <w:rPr>
          <w:rFonts w:ascii="Verdana" w:hAnsi="Verdana" w:cs="Arial"/>
          <w:sz w:val="22"/>
        </w:rPr>
      </w:pPr>
      <w:r w:rsidRPr="00531216">
        <w:rPr>
          <w:rFonts w:ascii="Verdana" w:hAnsi="Verdana" w:cs="Arial"/>
          <w:sz w:val="22"/>
        </w:rPr>
        <w:t>2.</w:t>
      </w:r>
      <w:r w:rsidRPr="00531216">
        <w:rPr>
          <w:rFonts w:ascii="Verdana" w:hAnsi="Verdana" w:cs="Arial"/>
          <w:sz w:val="22"/>
        </w:rPr>
        <w:tab/>
        <w:t>Pagar la remuneración por la ejecución de la interventoría en los términos pactados en la cláusula de forma de pago del contrato.</w:t>
      </w:r>
    </w:p>
    <w:p w14:paraId="6D1AB4D4" w14:textId="77777777" w:rsidR="00531216" w:rsidRPr="00531216" w:rsidRDefault="00531216" w:rsidP="00531216">
      <w:pPr>
        <w:rPr>
          <w:rFonts w:ascii="Verdana" w:hAnsi="Verdana" w:cs="Arial"/>
          <w:sz w:val="22"/>
        </w:rPr>
      </w:pPr>
      <w:r w:rsidRPr="00531216">
        <w:rPr>
          <w:rFonts w:ascii="Verdana" w:hAnsi="Verdana" w:cs="Arial"/>
          <w:sz w:val="22"/>
        </w:rPr>
        <w:t>3.</w:t>
      </w:r>
      <w:r w:rsidRPr="00531216">
        <w:rPr>
          <w:rFonts w:ascii="Verdana" w:hAnsi="Verdana" w:cs="Arial"/>
          <w:sz w:val="22"/>
        </w:rPr>
        <w:tab/>
        <w:t>Entregar al Interventor los estudios, diseños, planos, especificaciones técnicas, el contrato de obra y sus anexos, y la demás información necesaria para el ejercicio de la interventoría.</w:t>
      </w:r>
    </w:p>
    <w:p w14:paraId="34982B51" w14:textId="77777777" w:rsidR="00531216" w:rsidRPr="00531216" w:rsidRDefault="00531216" w:rsidP="00531216">
      <w:pPr>
        <w:rPr>
          <w:rFonts w:ascii="Verdana" w:hAnsi="Verdana" w:cs="Arial"/>
          <w:sz w:val="22"/>
        </w:rPr>
      </w:pPr>
      <w:r w:rsidRPr="00531216">
        <w:rPr>
          <w:rFonts w:ascii="Verdana" w:hAnsi="Verdana" w:cs="Arial"/>
          <w:sz w:val="22"/>
        </w:rPr>
        <w:t>4.</w:t>
      </w:r>
      <w:r w:rsidRPr="00531216">
        <w:rPr>
          <w:rFonts w:ascii="Verdana" w:hAnsi="Verdana" w:cs="Arial"/>
          <w:sz w:val="22"/>
        </w:rPr>
        <w:tab/>
        <w:t>Designar el supervisor del contrato de interventoría.</w:t>
      </w:r>
    </w:p>
    <w:p w14:paraId="3C15128C" w14:textId="6039B6A6" w:rsidR="00531216" w:rsidRPr="00531216" w:rsidRDefault="00531216" w:rsidP="00531216">
      <w:pPr>
        <w:rPr>
          <w:rFonts w:ascii="Verdana" w:hAnsi="Verdana" w:cs="Arial"/>
          <w:sz w:val="22"/>
        </w:rPr>
      </w:pPr>
      <w:r w:rsidRPr="00531216">
        <w:rPr>
          <w:rFonts w:ascii="Verdana" w:hAnsi="Verdana" w:cs="Arial"/>
          <w:sz w:val="22"/>
        </w:rPr>
        <w:t>5.</w:t>
      </w:r>
      <w:r w:rsidRPr="00531216">
        <w:rPr>
          <w:rFonts w:ascii="Verdana" w:hAnsi="Verdana" w:cs="Arial"/>
          <w:sz w:val="22"/>
        </w:rPr>
        <w:tab/>
        <w:t>Adelantar la liquidación del contrato en los términos de ley.</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4B181E6A" w14:textId="348221E8" w:rsidR="00DE1793" w:rsidRDefault="00531216" w:rsidP="00DE1667">
      <w:pPr>
        <w:rPr>
          <w:rFonts w:ascii="Verdana" w:hAnsi="Verdana" w:cs="Arial"/>
          <w:sz w:val="22"/>
          <w:lang w:val="es-CO"/>
        </w:rPr>
      </w:pPr>
      <w:r w:rsidRPr="00531216">
        <w:rPr>
          <w:rFonts w:ascii="Verdana" w:hAnsi="Verdana" w:cs="Arial"/>
          <w:sz w:val="22"/>
          <w:lang w:val="es-CO"/>
        </w:rPr>
        <w:t>El Contratista mantendrá indemne a la Entidad frente a cualquier reclamación, demanda, acción legal o costo que surja como consecuencia de daños o lesiones causados a terceros, a su personal o a sus bienes, derivados de la ejecución del Contrato o de las actuaciones u omisiones del Contratista, sus subcontratistas o dependientes. Si se formula reclamación o demanda contra la Entidad por estos conceptos, el Contratista asumirá su defensa y los costos correspondientes</w:t>
      </w:r>
    </w:p>
    <w:p w14:paraId="4EFB6A6D" w14:textId="77777777" w:rsidR="00531216" w:rsidRPr="00297533" w:rsidRDefault="00531216"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28B64AB6"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w:t>
      </w:r>
      <w:r w:rsidR="00531216">
        <w:rPr>
          <w:rFonts w:ascii="Verdana" w:hAnsi="Verdana"/>
          <w:sz w:val="22"/>
          <w:lang w:val="es-CO"/>
        </w:rPr>
        <w:t>1</w:t>
      </w:r>
      <w:r w:rsidRPr="00297533">
        <w:rPr>
          <w:rFonts w:ascii="Verdana" w:hAnsi="Verdana"/>
          <w:sz w:val="22"/>
          <w:lang w:val="es-CO"/>
        </w:rPr>
        <w:t xml:space="preserve"> SMMLV, por cada día calendario transcurrido a partir del tercer día hábil siguiente al momento en que se verifique la existencia de investigaciones penales, medidas de aseguramiento o condenas proferidas en Colombia o en el extranjero en contra de cualquiera del equipo de </w:t>
      </w:r>
      <w:r w:rsidRPr="00297533">
        <w:rPr>
          <w:rFonts w:ascii="Verdana" w:hAnsi="Verdana"/>
          <w:sz w:val="22"/>
          <w:lang w:val="es-CO"/>
        </w:rPr>
        <w:lastRenderedPageBreak/>
        <w:t xml:space="preserve">trabajo del Interventor, sin que estas hayan sido notificadas a la Entidad. La sumatoria de estas multas no podrá ser superior al </w:t>
      </w:r>
      <w:r w:rsidRPr="009E23C3">
        <w:rPr>
          <w:rFonts w:ascii="Verdana" w:hAnsi="Verdana"/>
          <w:sz w:val="22"/>
          <w:lang w:val="es-CO"/>
        </w:rPr>
        <w:t>cinco por ciento 5</w:t>
      </w:r>
      <w:r w:rsidR="00131610" w:rsidRPr="009E23C3">
        <w:rPr>
          <w:rFonts w:ascii="Verdana" w:hAnsi="Verdana"/>
          <w:sz w:val="22"/>
          <w:lang w:val="es-CO"/>
        </w:rPr>
        <w:t xml:space="preserve"> </w:t>
      </w:r>
      <w:r w:rsidRPr="009E23C3">
        <w:rPr>
          <w:rFonts w:ascii="Verdana" w:hAnsi="Verdana"/>
          <w:sz w:val="22"/>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2DC36A95"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w:t>
      </w:r>
      <w:r w:rsidR="009E23C3">
        <w:rPr>
          <w:rFonts w:ascii="Verdana" w:hAnsi="Verdana"/>
          <w:sz w:val="22"/>
          <w:highlight w:val="lightGray"/>
          <w:lang w:val="es-CO"/>
        </w:rPr>
        <w:t>1</w:t>
      </w:r>
      <w:r w:rsidRPr="00297533">
        <w:rPr>
          <w:rFonts w:ascii="Verdana" w:hAnsi="Verdana"/>
          <w:sz w:val="22"/>
          <w:highlight w:val="lightGray"/>
          <w:lang w:val="es-CO"/>
        </w:rPr>
        <w:t>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CDC8F26"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w:t>
      </w:r>
      <w:r w:rsidR="009E23C3">
        <w:rPr>
          <w:rFonts w:ascii="Verdana" w:hAnsi="Verdana"/>
          <w:sz w:val="22"/>
          <w:highlight w:val="lightGray"/>
          <w:lang w:val="es-CO"/>
        </w:rPr>
        <w:t>1</w:t>
      </w:r>
      <w:r w:rsidRPr="00297533">
        <w:rPr>
          <w:rFonts w:ascii="Verdana" w:hAnsi="Verdana"/>
          <w:sz w:val="22"/>
          <w:highlight w:val="lightGray"/>
          <w:lang w:val="es-CO"/>
        </w:rPr>
        <w:t>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48986F83"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9E23C3">
        <w:rPr>
          <w:rFonts w:ascii="Verdana" w:hAnsi="Verdana"/>
          <w:sz w:val="22"/>
          <w:highlight w:val="lightGray"/>
          <w:lang w:val="es-CO"/>
        </w:rPr>
        <w:t>0.5</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9E23C3">
        <w:rPr>
          <w:rFonts w:ascii="Verdana" w:hAnsi="Verdana"/>
          <w:sz w:val="22"/>
          <w:highlight w:val="lightGray"/>
          <w:lang w:val="es-CO"/>
        </w:rPr>
        <w:t>valor del contrato</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B645CB8"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w:t>
      </w:r>
      <w:r w:rsidR="009E23C3">
        <w:rPr>
          <w:rFonts w:ascii="Verdana" w:hAnsi="Verdana"/>
          <w:sz w:val="22"/>
          <w:highlight w:val="lightGray"/>
          <w:lang w:val="es-CO"/>
        </w:rPr>
        <w:t>18</w:t>
      </w:r>
      <w:r w:rsidRPr="00297533">
        <w:rPr>
          <w:rFonts w:ascii="Verdana" w:hAnsi="Verdana"/>
          <w:sz w:val="22"/>
          <w:highlight w:val="lightGray"/>
          <w:lang w:val="es-CO"/>
        </w:rPr>
        <w:t>]</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9E23C3">
        <w:rPr>
          <w:rFonts w:ascii="Verdana" w:hAnsi="Verdana"/>
          <w:sz w:val="22"/>
          <w:highlight w:val="lightGray"/>
          <w:lang w:val="es-CO"/>
        </w:rPr>
        <w:t>0.5</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9E23C3">
        <w:rPr>
          <w:rFonts w:ascii="Verdana" w:hAnsi="Verdana"/>
          <w:sz w:val="22"/>
          <w:highlight w:val="lightGray"/>
          <w:lang w:val="es-CO"/>
        </w:rPr>
        <w:t>del valor del contrato</w:t>
      </w:r>
      <w:r w:rsidR="00C7192F" w:rsidRPr="00297533">
        <w:rPr>
          <w:rFonts w:ascii="Verdana" w:hAnsi="Verdana"/>
          <w:sz w:val="22"/>
          <w:highlight w:val="lightGray"/>
          <w:lang w:val="es-CO"/>
        </w:rPr>
        <w:t>]</w:t>
      </w:r>
      <w:r w:rsidRPr="00297533">
        <w:rPr>
          <w:rFonts w:ascii="Verdana" w:hAnsi="Verdana"/>
          <w:sz w:val="22"/>
          <w:lang w:val="es-CO"/>
        </w:rPr>
        <w:t xml:space="preserve">, por cada día calendario de atraso en el cumplimiento. </w:t>
      </w:r>
    </w:p>
    <w:p w14:paraId="31CBC725" w14:textId="47E38112"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lastRenderedPageBreak/>
        <w:t>[</w:t>
      </w:r>
      <w:r w:rsidR="009E23C3">
        <w:rPr>
          <w:rFonts w:ascii="Verdana" w:hAnsi="Verdana"/>
          <w:sz w:val="22"/>
          <w:highlight w:val="lightGray"/>
          <w:lang w:val="es-CO"/>
        </w:rPr>
        <w:t>0.5</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w:t>
      </w:r>
      <w:r w:rsidR="009E23C3">
        <w:rPr>
          <w:rFonts w:ascii="Verdana" w:hAnsi="Verdana"/>
          <w:sz w:val="22"/>
          <w:highlight w:val="lightGray"/>
          <w:lang w:val="es-CO"/>
        </w:rPr>
        <w:t>valor del contrato</w:t>
      </w:r>
      <w:r w:rsidR="00C7192F" w:rsidRPr="00297533">
        <w:rPr>
          <w:rFonts w:ascii="Verdana" w:hAnsi="Verdana"/>
          <w:sz w:val="22"/>
          <w:highlight w:val="lightGray"/>
          <w:lang w:val="es-CO"/>
        </w:rPr>
        <w:t>]</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4CF4F867"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E23C3">
        <w:rPr>
          <w:rFonts w:ascii="Verdana" w:hAnsi="Verdana" w:cstheme="minorHAnsi"/>
          <w:sz w:val="22"/>
          <w:highlight w:val="lightGray"/>
          <w:lang w:val="es-CO"/>
        </w:rPr>
        <w:t>0.5</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9E23C3">
        <w:rPr>
          <w:rFonts w:ascii="Verdana" w:hAnsi="Verdana" w:cstheme="minorHAnsi"/>
          <w:sz w:val="22"/>
          <w:lang w:val="es-CO"/>
        </w:rPr>
        <w:t>valor del contrato</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223A6825"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E23C3">
        <w:rPr>
          <w:rFonts w:ascii="Verdana" w:hAnsi="Verdana" w:cstheme="minorHAnsi"/>
          <w:sz w:val="22"/>
          <w:highlight w:val="lightGray"/>
          <w:lang w:val="es-CO"/>
        </w:rPr>
        <w:t>0.5</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w:t>
      </w:r>
      <w:r w:rsidR="009E23C3">
        <w:rPr>
          <w:rFonts w:ascii="Verdana" w:hAnsi="Verdana" w:cstheme="minorHAnsi"/>
          <w:sz w:val="22"/>
          <w:highlight w:val="lightGray"/>
          <w:lang w:val="es-CO"/>
        </w:rPr>
        <w:t>valor del contrato</w:t>
      </w:r>
      <w:r w:rsidR="00596DDA" w:rsidRPr="00297533">
        <w:rPr>
          <w:rFonts w:ascii="Verdana" w:hAnsi="Verdana" w:cstheme="minorHAnsi"/>
          <w:sz w:val="22"/>
          <w:highlight w:val="lightGray"/>
          <w:lang w:val="es-CO"/>
        </w:rPr>
        <w:t>]</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2521F8AE"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w:t>
      </w:r>
      <w:r w:rsidR="009E23C3">
        <w:rPr>
          <w:rFonts w:ascii="Verdana" w:hAnsi="Verdana"/>
          <w:sz w:val="22"/>
          <w:highlight w:val="lightGray"/>
          <w:lang w:val="es-CO"/>
        </w:rPr>
        <w:t>0.5</w:t>
      </w:r>
      <w:r w:rsidRPr="00297533">
        <w:rPr>
          <w:rFonts w:ascii="Verdana" w:hAnsi="Verdana"/>
          <w:sz w:val="22"/>
          <w:highlight w:val="lightGray"/>
          <w:lang w:val="es-CO"/>
        </w:rPr>
        <w:t xml:space="preserve">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07372F6E"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9E23C3">
        <w:rPr>
          <w:rFonts w:ascii="Verdana" w:hAnsi="Verdana"/>
          <w:sz w:val="22"/>
          <w:highlight w:val="lightGray"/>
          <w:lang w:val="es-CO"/>
        </w:rPr>
        <w:t>0.5</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9E23C3">
        <w:rPr>
          <w:rFonts w:ascii="Verdana" w:hAnsi="Verdana"/>
          <w:sz w:val="22"/>
          <w:highlight w:val="lightGray"/>
          <w:lang w:val="es-CO"/>
        </w:rPr>
        <w:t>valor del contrato</w:t>
      </w:r>
      <w:r w:rsidR="00596DDA" w:rsidRPr="00297533">
        <w:rPr>
          <w:rFonts w:ascii="Verdana" w:hAnsi="Verdana"/>
          <w:sz w:val="22"/>
          <w:highlight w:val="lightGray"/>
          <w:lang w:val="es-CO"/>
        </w:rPr>
        <w:t>]</w:t>
      </w:r>
      <w:r w:rsidRPr="00297533">
        <w:rPr>
          <w:rFonts w:ascii="Verdana" w:hAnsi="Verdana"/>
          <w:sz w:val="22"/>
          <w:lang w:val="es-CO"/>
        </w:rPr>
        <w:t>, por cada orden incumplida.</w:t>
      </w:r>
    </w:p>
    <w:p w14:paraId="105F353A" w14:textId="33FE0271"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9E23C3">
        <w:rPr>
          <w:rFonts w:ascii="Verdana" w:hAnsi="Verdana"/>
          <w:sz w:val="22"/>
          <w:highlight w:val="lightGray"/>
          <w:lang w:val="es-CO"/>
        </w:rPr>
        <w:t>0.5</w:t>
      </w:r>
      <w:r w:rsidR="00741D4A"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40F944FC"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9E23C3">
        <w:rPr>
          <w:rFonts w:ascii="Verdana" w:hAnsi="Verdana"/>
          <w:sz w:val="22"/>
          <w:highlight w:val="lightGray"/>
          <w:lang w:val="es-CO"/>
        </w:rPr>
        <w:t>0.5</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w:t>
      </w:r>
      <w:r w:rsidR="009E23C3">
        <w:rPr>
          <w:rFonts w:ascii="Verdana" w:hAnsi="Verdana"/>
          <w:sz w:val="22"/>
          <w:highlight w:val="lightGray"/>
          <w:lang w:val="es-CO"/>
        </w:rPr>
        <w:t>valor del contrato</w:t>
      </w:r>
      <w:r w:rsidR="00596DDA" w:rsidRPr="00297533">
        <w:rPr>
          <w:rFonts w:ascii="Verdana" w:hAnsi="Verdana"/>
          <w:sz w:val="22"/>
          <w:highlight w:val="lightGray"/>
          <w:lang w:val="es-CO"/>
        </w:rPr>
        <w:t>]</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0F48E95"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w:t>
      </w:r>
      <w:r w:rsidR="009E23C3">
        <w:rPr>
          <w:rFonts w:ascii="Verdana" w:hAnsi="Verdana"/>
          <w:sz w:val="22"/>
          <w:highlight w:val="lightGray"/>
          <w:lang w:val="es-CO"/>
        </w:rPr>
        <w:t>1</w:t>
      </w:r>
      <w:r w:rsidRPr="00297533">
        <w:rPr>
          <w:rFonts w:ascii="Verdana" w:hAnsi="Verdana"/>
          <w:sz w:val="22"/>
          <w:highlight w:val="lightGray"/>
          <w:lang w:val="es-CO"/>
        </w:rPr>
        <w:t xml:space="preserve"> salarios mínimos diarios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w:t>
      </w:r>
      <w:r w:rsidRPr="00297533">
        <w:rPr>
          <w:rFonts w:ascii="Verdana" w:hAnsi="Verdana"/>
          <w:sz w:val="22"/>
        </w:rPr>
        <w:lastRenderedPageBreak/>
        <w:t xml:space="preserve">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4CEAA72"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009E23C3" w:rsidRPr="009E23C3">
        <w:rPr>
          <w:rFonts w:ascii="Verdana" w:hAnsi="Verdana"/>
          <w:sz w:val="22"/>
          <w:lang w:val="es-CO"/>
        </w:rPr>
        <w:t>diez por ciento (10%) del valor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7D34117A" w14:textId="77777777" w:rsidR="003042A4" w:rsidRPr="00297533" w:rsidRDefault="003042A4" w:rsidP="00545494">
      <w:pPr>
        <w:rPr>
          <w:rFonts w:ascii="Verdana" w:hAnsi="Verdana" w:cstheme="minorHAnsi"/>
          <w:b/>
          <w:bCs/>
          <w:sz w:val="22"/>
        </w:rPr>
      </w:pPr>
    </w:p>
    <w:p w14:paraId="28DE1A1A" w14:textId="03EC8950"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al Interventor hasta por un valor del </w:t>
      </w:r>
      <w:r w:rsidRPr="00297533">
        <w:rPr>
          <w:rFonts w:ascii="Verdana" w:hAnsi="Verdana"/>
          <w:sz w:val="22"/>
          <w:highlight w:val="lightGray"/>
        </w:rPr>
        <w:t>[</w:t>
      </w:r>
      <w:r w:rsidR="00A34629">
        <w:rPr>
          <w:rFonts w:ascii="Verdana" w:hAnsi="Verdana"/>
          <w:sz w:val="22"/>
          <w:highlight w:val="lightGray"/>
        </w:rPr>
        <w:t>10</w:t>
      </w:r>
      <w:r w:rsidRPr="00297533">
        <w:rPr>
          <w:rFonts w:ascii="Verdana" w:hAnsi="Verdana"/>
          <w:sz w:val="22"/>
          <w:highlight w:val="lightGray"/>
        </w:rPr>
        <w:t xml:space="preserve">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lastRenderedPageBreak/>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4CE74DC6" w14:textId="07A581C8" w:rsidR="0036537D" w:rsidRPr="00297533" w:rsidRDefault="00A34629" w:rsidP="009E55B2">
      <w:pPr>
        <w:rPr>
          <w:rFonts w:ascii="Verdana" w:hAnsi="Verdana"/>
          <w:sz w:val="22"/>
        </w:rPr>
      </w:pPr>
      <w:r w:rsidRPr="00A34629">
        <w:rPr>
          <w:rFonts w:ascii="Verdana" w:hAnsi="Verdana"/>
          <w:sz w:val="22"/>
        </w:rPr>
        <w:t>Los conflictos que se sucedan durante la ejecución del objeto contractual se solucionarán preferiblemente mediante los mecanismos de conciliación y transacción.</w:t>
      </w: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7FA1C5DC"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A34629" w:rsidRPr="00A34629">
        <w:rPr>
          <w:rFonts w:ascii="Verdana" w:eastAsia="Arial" w:hAnsi="Verdana"/>
          <w:sz w:val="22"/>
        </w:rPr>
        <w:t xml:space="preserve">TRES (3) días hábiles siguientes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r w:rsidR="00A34629">
        <w:rPr>
          <w:rFonts w:ascii="Verdana" w:hAnsi="Verdana" w:cs="Arial"/>
          <w:sz w:val="22"/>
        </w:rPr>
        <w:t xml:space="preserve"> </w:t>
      </w:r>
    </w:p>
    <w:p w14:paraId="0FD99D73" w14:textId="265B888A" w:rsidR="00930495" w:rsidRPr="00297533" w:rsidRDefault="00930495" w:rsidP="00540E0E">
      <w:pPr>
        <w:rPr>
          <w:rFonts w:ascii="Verdana" w:hAnsi="Verdana" w:cs="Arial"/>
          <w:sz w:val="22"/>
        </w:rPr>
      </w:pPr>
    </w:p>
    <w:p w14:paraId="41B4FFC9" w14:textId="77777777" w:rsidR="00A34629" w:rsidRPr="00297533" w:rsidRDefault="00930495" w:rsidP="00540E0E">
      <w:pPr>
        <w:rPr>
          <w:rFonts w:ascii="Verdana" w:hAnsi="Verdana" w:cs="Arial"/>
          <w:sz w:val="22"/>
        </w:rPr>
      </w:pPr>
      <w:r w:rsidRPr="00297533">
        <w:rPr>
          <w:rFonts w:ascii="Verdana" w:hAnsi="Verdana" w:cs="Arial"/>
          <w:sz w:val="22"/>
        </w:rPr>
        <w:t xml:space="preserve"> </w:t>
      </w:r>
    </w:p>
    <w:tbl>
      <w:tblPr>
        <w:tblStyle w:val="Tablaconcuadrcula"/>
        <w:tblW w:w="0" w:type="auto"/>
        <w:tblLook w:val="04A0" w:firstRow="1" w:lastRow="0" w:firstColumn="1" w:lastColumn="0" w:noHBand="0" w:noVBand="1"/>
      </w:tblPr>
      <w:tblGrid>
        <w:gridCol w:w="1866"/>
        <w:gridCol w:w="6962"/>
      </w:tblGrid>
      <w:tr w:rsidR="00A34629" w:rsidRPr="00A330F9" w14:paraId="5898827C" w14:textId="77777777" w:rsidTr="00B7624D">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7C5A00E" w14:textId="77777777" w:rsidR="00A34629" w:rsidRPr="00A330F9" w:rsidRDefault="00A34629" w:rsidP="00B7624D">
            <w:pPr>
              <w:rPr>
                <w:rFonts w:ascii="Tahoma" w:hAnsi="Tahoma" w:cs="Tahoma"/>
                <w:b/>
                <w:color w:val="FFFFFF" w:themeColor="background1"/>
                <w:sz w:val="21"/>
                <w:szCs w:val="21"/>
                <w:lang w:val="es-CO"/>
              </w:rPr>
            </w:pPr>
            <w:r>
              <w:rPr>
                <w:rFonts w:ascii="Tahoma" w:hAnsi="Tahoma" w:cs="Tahoma"/>
                <w:b/>
                <w:color w:val="FFFFFF" w:themeColor="background1"/>
                <w:sz w:val="21"/>
                <w:szCs w:val="21"/>
                <w:lang w:val="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39A115A" w14:textId="77777777" w:rsidR="00A34629" w:rsidRPr="00A330F9" w:rsidRDefault="00A34629" w:rsidP="00B7624D">
            <w:pPr>
              <w:rPr>
                <w:rFonts w:ascii="Tahoma" w:hAnsi="Tahoma" w:cs="Tahoma"/>
                <w:b/>
                <w:color w:val="FFFFFF" w:themeColor="background1"/>
                <w:sz w:val="21"/>
                <w:szCs w:val="21"/>
                <w:lang w:val="es-CO"/>
              </w:rPr>
            </w:pPr>
            <w:r>
              <w:rPr>
                <w:rFonts w:ascii="Tahoma" w:hAnsi="Tahoma" w:cs="Tahoma"/>
                <w:b/>
                <w:color w:val="FFFFFF" w:themeColor="background1"/>
                <w:sz w:val="21"/>
                <w:szCs w:val="21"/>
                <w:lang w:val="es-CO"/>
              </w:rPr>
              <w:t xml:space="preserve">Condición </w:t>
            </w:r>
          </w:p>
        </w:tc>
      </w:tr>
      <w:tr w:rsidR="00A34629" w:rsidRPr="00A330F9" w14:paraId="5FA97283" w14:textId="77777777" w:rsidTr="00B7624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DD2B240"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70D2DF9"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Cualquiera de las clases permitidas por el artículo 2.2.1.2.3.1.2 del Decreto 1082 de 2015, a saber: (i) contrato de seguro contenido en una póliza para Entidades Estatales, (</w:t>
            </w:r>
            <w:proofErr w:type="spellStart"/>
            <w:r>
              <w:rPr>
                <w:rFonts w:ascii="Tahoma" w:hAnsi="Tahoma" w:cs="Tahoma"/>
                <w:color w:val="000000"/>
                <w:sz w:val="21"/>
                <w:szCs w:val="21"/>
                <w:lang w:val="es-CO"/>
              </w:rPr>
              <w:t>ii</w:t>
            </w:r>
            <w:proofErr w:type="spellEnd"/>
            <w:r>
              <w:rPr>
                <w:rFonts w:ascii="Tahoma" w:hAnsi="Tahoma" w:cs="Tahoma"/>
                <w:color w:val="000000"/>
                <w:sz w:val="21"/>
                <w:szCs w:val="21"/>
                <w:lang w:val="es-CO"/>
              </w:rPr>
              <w:t>) patrimonio autónomo, (</w:t>
            </w:r>
            <w:proofErr w:type="spellStart"/>
            <w:r>
              <w:rPr>
                <w:rFonts w:ascii="Tahoma" w:hAnsi="Tahoma" w:cs="Tahoma"/>
                <w:color w:val="000000"/>
                <w:sz w:val="21"/>
                <w:szCs w:val="21"/>
                <w:lang w:val="es-CO"/>
              </w:rPr>
              <w:t>iii</w:t>
            </w:r>
            <w:proofErr w:type="spellEnd"/>
            <w:r>
              <w:rPr>
                <w:rFonts w:ascii="Tahoma" w:hAnsi="Tahoma" w:cs="Tahoma"/>
                <w:color w:val="000000"/>
                <w:sz w:val="21"/>
                <w:szCs w:val="21"/>
                <w:lang w:val="es-CO"/>
              </w:rPr>
              <w:t>) Garantía bancaria.</w:t>
            </w:r>
          </w:p>
        </w:tc>
      </w:tr>
      <w:tr w:rsidR="00A34629" w:rsidRPr="00A330F9" w14:paraId="07EDFEAC" w14:textId="77777777" w:rsidTr="00B7624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29AE941"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F3180A"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MUNICIPIO DE LA TEBAIDA identificada con NIT. 890 000564-1</w:t>
            </w:r>
          </w:p>
        </w:tc>
      </w:tr>
      <w:tr w:rsidR="00A34629" w:rsidRPr="00A330F9" w14:paraId="497E880C" w14:textId="77777777" w:rsidTr="00B7624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04FB815"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1D55E3A3" w14:textId="77777777" w:rsidR="00A34629" w:rsidRPr="00A330F9" w:rsidRDefault="00A34629" w:rsidP="00B7624D">
            <w:pPr>
              <w:rPr>
                <w:rFonts w:ascii="Tahoma" w:hAnsi="Tahoma" w:cs="Tahoma"/>
                <w:color w:val="000000"/>
                <w:sz w:val="21"/>
                <w:szCs w:val="21"/>
                <w:lang w:val="es-CO"/>
              </w:rPr>
            </w:pPr>
          </w:p>
          <w:tbl>
            <w:tblPr>
              <w:tblStyle w:val="Tablaconcuadrcula"/>
              <w:tblW w:w="5000" w:type="pct"/>
              <w:tblLook w:val="04A0" w:firstRow="1" w:lastRow="0" w:firstColumn="1" w:lastColumn="0" w:noHBand="0" w:noVBand="1"/>
            </w:tblPr>
            <w:tblGrid>
              <w:gridCol w:w="2875"/>
              <w:gridCol w:w="1856"/>
              <w:gridCol w:w="2005"/>
            </w:tblGrid>
            <w:tr w:rsidR="00A34629" w:rsidRPr="00A330F9" w14:paraId="2CC8BB3D" w14:textId="77777777" w:rsidTr="00B7624D">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30AA748" w14:textId="77777777" w:rsidR="00A34629" w:rsidRPr="00A330F9" w:rsidRDefault="00A34629" w:rsidP="00B7624D">
                  <w:pPr>
                    <w:rPr>
                      <w:rFonts w:ascii="Tahoma" w:hAnsi="Tahoma" w:cs="Tahoma"/>
                      <w:b/>
                      <w:color w:val="FFFFFF" w:themeColor="background1"/>
                      <w:sz w:val="21"/>
                      <w:szCs w:val="21"/>
                      <w:lang w:val="es-CO"/>
                    </w:rPr>
                  </w:pPr>
                  <w:r>
                    <w:rPr>
                      <w:rFonts w:ascii="Tahoma" w:hAnsi="Tahoma" w:cs="Tahoma"/>
                      <w:b/>
                      <w:color w:val="FFFFFF" w:themeColor="background1"/>
                      <w:sz w:val="21"/>
                      <w:szCs w:val="21"/>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AC01813" w14:textId="77777777" w:rsidR="00A34629" w:rsidRPr="00A330F9" w:rsidRDefault="00A34629" w:rsidP="00B7624D">
                  <w:pPr>
                    <w:rPr>
                      <w:rFonts w:ascii="Tahoma" w:hAnsi="Tahoma" w:cs="Tahoma"/>
                      <w:b/>
                      <w:color w:val="FFFFFF" w:themeColor="background1"/>
                      <w:sz w:val="21"/>
                      <w:szCs w:val="21"/>
                      <w:lang w:val="es-CO"/>
                    </w:rPr>
                  </w:pPr>
                  <w:r>
                    <w:rPr>
                      <w:rFonts w:ascii="Tahoma" w:hAnsi="Tahoma" w:cs="Tahoma"/>
                      <w:b/>
                      <w:color w:val="FFFFFF" w:themeColor="background1"/>
                      <w:sz w:val="21"/>
                      <w:szCs w:val="21"/>
                      <w:lang w:val="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46685D1B" w14:textId="77777777" w:rsidR="00A34629" w:rsidRPr="00A330F9" w:rsidRDefault="00A34629" w:rsidP="00B7624D">
                  <w:pPr>
                    <w:rPr>
                      <w:rFonts w:ascii="Tahoma" w:hAnsi="Tahoma" w:cs="Tahoma"/>
                      <w:b/>
                      <w:color w:val="FFFFFF" w:themeColor="background1"/>
                      <w:sz w:val="21"/>
                      <w:szCs w:val="21"/>
                      <w:lang w:val="es-CO"/>
                    </w:rPr>
                  </w:pPr>
                  <w:r>
                    <w:rPr>
                      <w:rFonts w:ascii="Tahoma" w:hAnsi="Tahoma" w:cs="Tahoma"/>
                      <w:b/>
                      <w:color w:val="FFFFFF" w:themeColor="background1"/>
                      <w:sz w:val="21"/>
                      <w:szCs w:val="21"/>
                      <w:lang w:val="es-CO"/>
                    </w:rPr>
                    <w:t>Valor Asegurado</w:t>
                  </w:r>
                </w:p>
              </w:tc>
            </w:tr>
            <w:tr w:rsidR="00A34629" w:rsidRPr="00A330F9" w14:paraId="7FBD0435" w14:textId="77777777" w:rsidTr="00B7624D">
              <w:tc>
                <w:tcPr>
                  <w:tcW w:w="2134" w:type="pct"/>
                  <w:tcBorders>
                    <w:top w:val="single" w:sz="4" w:space="0" w:color="auto"/>
                    <w:left w:val="single" w:sz="4" w:space="0" w:color="auto"/>
                    <w:bottom w:val="single" w:sz="4" w:space="0" w:color="auto"/>
                    <w:right w:val="single" w:sz="4" w:space="0" w:color="auto"/>
                  </w:tcBorders>
                  <w:hideMark/>
                </w:tcPr>
                <w:p w14:paraId="2BC3D240"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265B8D8"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370F6E8"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10% del valor total del contrato</w:t>
                  </w:r>
                </w:p>
              </w:tc>
            </w:tr>
            <w:tr w:rsidR="00A34629" w:rsidRPr="00A330F9" w14:paraId="16D64CA4" w14:textId="77777777" w:rsidTr="00B7624D">
              <w:tc>
                <w:tcPr>
                  <w:tcW w:w="2134" w:type="pct"/>
                  <w:tcBorders>
                    <w:top w:val="single" w:sz="4" w:space="0" w:color="auto"/>
                    <w:left w:val="single" w:sz="4" w:space="0" w:color="auto"/>
                    <w:bottom w:val="single" w:sz="4" w:space="0" w:color="auto"/>
                    <w:right w:val="single" w:sz="4" w:space="0" w:color="auto"/>
                  </w:tcBorders>
                  <w:hideMark/>
                </w:tcPr>
                <w:p w14:paraId="115774F8"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 xml:space="preserve">Pago de salarios, prestaciones sociales legales e indemnizaciones laborales </w:t>
                  </w:r>
                  <w:r>
                    <w:rPr>
                      <w:rFonts w:ascii="Tahoma" w:hAnsi="Tahoma" w:cs="Tahoma"/>
                      <w:color w:val="000000"/>
                      <w:sz w:val="21"/>
                      <w:szCs w:val="21"/>
                      <w:lang w:val="es-CO"/>
                    </w:rPr>
                    <w:lastRenderedPageBreak/>
                    <w:t>del personal que el Interventor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32F108E"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F9AF5D9"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15% del valor total del contrato.</w:t>
                  </w:r>
                </w:p>
              </w:tc>
            </w:tr>
            <w:tr w:rsidR="00A34629" w:rsidRPr="00A330F9" w14:paraId="4D867501" w14:textId="77777777" w:rsidTr="00B7624D">
              <w:tc>
                <w:tcPr>
                  <w:tcW w:w="2134" w:type="pct"/>
                  <w:tcBorders>
                    <w:top w:val="single" w:sz="4" w:space="0" w:color="auto"/>
                    <w:left w:val="single" w:sz="4" w:space="0" w:color="auto"/>
                    <w:bottom w:val="single" w:sz="4" w:space="0" w:color="auto"/>
                    <w:right w:val="single" w:sz="4" w:space="0" w:color="auto"/>
                  </w:tcBorders>
                  <w:hideMark/>
                </w:tcPr>
                <w:p w14:paraId="3646FC02"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Calidad del Servicio</w:t>
                  </w:r>
                </w:p>
                <w:p w14:paraId="5C3E96B1"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827E674"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5DC0EE65"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Diez por ciento (10 %) del valor del contrato.</w:t>
                  </w:r>
                </w:p>
              </w:tc>
            </w:tr>
          </w:tbl>
          <w:p w14:paraId="3A4378D0" w14:textId="77777777" w:rsidR="00A34629" w:rsidRPr="00A330F9" w:rsidRDefault="00A34629" w:rsidP="00B7624D">
            <w:pPr>
              <w:rPr>
                <w:rFonts w:ascii="Tahoma" w:hAnsi="Tahoma" w:cs="Tahoma"/>
                <w:color w:val="000000"/>
                <w:sz w:val="21"/>
                <w:szCs w:val="21"/>
                <w:lang w:val="es-CO"/>
              </w:rPr>
            </w:pPr>
          </w:p>
        </w:tc>
      </w:tr>
      <w:tr w:rsidR="00A34629" w:rsidRPr="00A330F9" w14:paraId="6C54D506" w14:textId="77777777" w:rsidTr="00B7624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6360EF3"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2E84AE8"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48E7CD4"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39577CA0"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 </w:t>
            </w:r>
          </w:p>
        </w:tc>
      </w:tr>
      <w:tr w:rsidR="00A34629" w:rsidRPr="00A330F9" w14:paraId="339300D1" w14:textId="77777777" w:rsidTr="00B7624D">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7D2B4A" w14:textId="77777777" w:rsidR="00A34629" w:rsidRPr="00A330F9" w:rsidRDefault="00A34629" w:rsidP="00B7624D">
            <w:pPr>
              <w:rPr>
                <w:rFonts w:ascii="Tahoma" w:hAnsi="Tahoma" w:cs="Tahoma"/>
                <w:color w:val="000000"/>
                <w:sz w:val="21"/>
                <w:szCs w:val="21"/>
                <w:lang w:val="es-CO"/>
              </w:rPr>
            </w:pPr>
            <w:r>
              <w:rPr>
                <w:rFonts w:ascii="Tahoma" w:hAnsi="Tahoma" w:cs="Tahoma"/>
                <w:color w:val="000000"/>
                <w:sz w:val="21"/>
                <w:szCs w:val="21"/>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5F25CC6"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 xml:space="preserve">Número y año del contrato </w:t>
            </w:r>
          </w:p>
          <w:p w14:paraId="0DDDD5D3"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Objeto del contrato</w:t>
            </w:r>
          </w:p>
          <w:p w14:paraId="1260B47B"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Firma del representante legal del Interventor</w:t>
            </w:r>
          </w:p>
          <w:p w14:paraId="22F88856" w14:textId="77777777" w:rsidR="00A34629" w:rsidRPr="00A330F9" w:rsidRDefault="00A34629" w:rsidP="00A34629">
            <w:pPr>
              <w:numPr>
                <w:ilvl w:val="0"/>
                <w:numId w:val="6"/>
              </w:numPr>
              <w:ind w:left="0"/>
              <w:rPr>
                <w:rFonts w:ascii="Tahoma" w:hAnsi="Tahoma" w:cs="Tahoma"/>
                <w:color w:val="000000"/>
                <w:sz w:val="21"/>
                <w:szCs w:val="21"/>
                <w:lang w:val="es-CO"/>
              </w:rPr>
            </w:pPr>
            <w:r>
              <w:rPr>
                <w:rFonts w:ascii="Tahoma" w:hAnsi="Tahoma" w:cs="Tahoma"/>
                <w:color w:val="000000"/>
                <w:sz w:val="21"/>
                <w:szCs w:val="21"/>
                <w:lang w:val="es-CO"/>
              </w:rPr>
              <w:t>En caso de no usar centavos, los valores deben aproximarse al mayor Ej. Cumplimiento si el valor a asegurar es $14.980.420,20 aproximar a $14.980.421</w:t>
            </w:r>
          </w:p>
        </w:tc>
      </w:tr>
    </w:tbl>
    <w:p w14:paraId="2D41CE3D" w14:textId="7E3E93B2" w:rsidR="00930495" w:rsidRPr="00297533" w:rsidRDefault="00930495" w:rsidP="00540E0E">
      <w:pPr>
        <w:rPr>
          <w:rFonts w:ascii="Verdana" w:hAnsi="Verdana" w:cs="Arial"/>
          <w:sz w:val="22"/>
        </w:rPr>
      </w:pP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lastRenderedPageBreak/>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w:t>
      </w:r>
      <w:r w:rsidRPr="00297533">
        <w:rPr>
          <w:rFonts w:ascii="Verdana" w:eastAsia="Times New Roman" w:hAnsi="Verdana"/>
          <w:sz w:val="22"/>
          <w:lang w:val="es-ES" w:eastAsia="es-CO"/>
        </w:rPr>
        <w:lastRenderedPageBreak/>
        <w:t xml:space="preserve">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48DCE7F3"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00A34629" w:rsidRPr="00A34629">
        <w:rPr>
          <w:rFonts w:ascii="Verdana" w:eastAsia="Times New Roman" w:hAnsi="Verdana"/>
          <w:b w:val="0"/>
          <w:sz w:val="22"/>
          <w:lang w:val="es-ES" w:eastAsia="es-CO"/>
        </w:rPr>
        <w:t>CUATRO (4) MESES,</w:t>
      </w:r>
      <w:r w:rsidR="00A34629" w:rsidRPr="00A34629">
        <w:t xml:space="preserve"> </w:t>
      </w:r>
      <w:r w:rsidR="00A34629" w:rsidRPr="00A34629">
        <w:rPr>
          <w:rFonts w:ascii="Verdana" w:eastAsia="Times New Roman" w:hAnsi="Verdana"/>
          <w:b w:val="0"/>
          <w:sz w:val="22"/>
          <w:lang w:val="es-ES" w:eastAsia="es-CO"/>
        </w:rPr>
        <w:t>contados a partir del vencimiento del plazo de ejecución del mismo.</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7F381FAE"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00A34629">
        <w:rPr>
          <w:rFonts w:ascii="Verdana" w:eastAsia="Times New Roman" w:hAnsi="Verdana"/>
          <w:sz w:val="22"/>
          <w:lang w:val="es-ES" w:eastAsia="es-CO"/>
        </w:rPr>
        <w:t xml:space="preserve">10 </w:t>
      </w:r>
      <w:proofErr w:type="spellStart"/>
      <w:r w:rsidR="00A34629">
        <w:rPr>
          <w:rFonts w:ascii="Verdana" w:eastAsia="Times New Roman" w:hAnsi="Verdana"/>
          <w:sz w:val="22"/>
          <w:lang w:val="es-ES" w:eastAsia="es-CO"/>
        </w:rPr>
        <w:t>dias</w:t>
      </w:r>
      <w:proofErr w:type="spellEnd"/>
      <w:r w:rsidR="00A34629">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94095E"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lastRenderedPageBreak/>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A34629">
        <w:rPr>
          <w:rFonts w:ascii="Verdana" w:eastAsia="Times New Roman" w:hAnsi="Verdana"/>
          <w:b w:val="0"/>
          <w:sz w:val="22"/>
          <w:lang w:val="es-ES" w:eastAsia="es-CO"/>
        </w:rPr>
        <w:t xml:space="preserve">, la suscripción del </w:t>
      </w:r>
      <w:r w:rsidR="005E6BC7" w:rsidRPr="00A34629">
        <w:rPr>
          <w:rFonts w:ascii="Verdana" w:eastAsia="Times New Roman" w:hAnsi="Verdana"/>
          <w:b w:val="0"/>
          <w:sz w:val="22"/>
          <w:lang w:val="es-ES" w:eastAsia="es-CO"/>
        </w:rPr>
        <w:t>A</w:t>
      </w:r>
      <w:r w:rsidR="001665E0" w:rsidRPr="00A34629">
        <w:rPr>
          <w:rFonts w:ascii="Verdana" w:eastAsia="Times New Roman" w:hAnsi="Verdana"/>
          <w:b w:val="0"/>
          <w:sz w:val="22"/>
          <w:lang w:val="es-ES" w:eastAsia="es-CO"/>
        </w:rPr>
        <w:t xml:space="preserve">cta de </w:t>
      </w:r>
      <w:r w:rsidR="005E6BC7" w:rsidRPr="00A34629">
        <w:rPr>
          <w:rFonts w:ascii="Verdana" w:eastAsia="Times New Roman" w:hAnsi="Verdana"/>
          <w:b w:val="0"/>
          <w:sz w:val="22"/>
          <w:lang w:val="es-ES" w:eastAsia="es-CO"/>
        </w:rPr>
        <w:t>I</w:t>
      </w:r>
      <w:r w:rsidR="001665E0" w:rsidRPr="00A34629">
        <w:rPr>
          <w:rFonts w:ascii="Verdana" w:eastAsia="Times New Roman" w:hAnsi="Verdana"/>
          <w:b w:val="0"/>
          <w:sz w:val="22"/>
          <w:lang w:val="es-ES" w:eastAsia="es-CO"/>
        </w:rPr>
        <w:t>nicio</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13B6745E" w14:textId="77777777" w:rsidR="00A34629" w:rsidRPr="00A34629" w:rsidRDefault="00A34629" w:rsidP="00A34629">
      <w:pPr>
        <w:rPr>
          <w:rFonts w:ascii="Verdana" w:hAnsi="Verdana"/>
          <w:sz w:val="22"/>
        </w:rPr>
      </w:pPr>
      <w:r w:rsidRPr="00A34629">
        <w:rPr>
          <w:rFonts w:ascii="Verdana" w:hAnsi="Verdana"/>
          <w:sz w:val="22"/>
        </w:rPr>
        <w:t>Las actividades previstas en el contrato se deben desarrollar en la Institución Educativa La Popa, zona rural del municipio de La Tebaida, Quindío, y el domicilio contractual es el municipio de La Tebaida, Quindío.</w:t>
      </w:r>
    </w:p>
    <w:p w14:paraId="599AF258" w14:textId="77777777" w:rsidR="00A34629" w:rsidRPr="00A34629" w:rsidRDefault="00A34629" w:rsidP="00A34629">
      <w:pPr>
        <w:rPr>
          <w:rFonts w:ascii="Verdana" w:hAnsi="Verdana"/>
          <w:sz w:val="22"/>
        </w:rPr>
      </w:pPr>
    </w:p>
    <w:p w14:paraId="284FFCA7" w14:textId="77777777" w:rsidR="00A34629" w:rsidRPr="00A34629" w:rsidRDefault="00A34629" w:rsidP="00A34629">
      <w:pPr>
        <w:rPr>
          <w:rFonts w:ascii="Verdana" w:hAnsi="Verdana"/>
          <w:sz w:val="22"/>
        </w:rPr>
      </w:pPr>
      <w:r w:rsidRPr="00A34629">
        <w:rPr>
          <w:rFonts w:ascii="Verdana" w:hAnsi="Verdana"/>
          <w:sz w:val="22"/>
        </w:rPr>
        <w:t>El interventor deberá ejercer la supervisión técnica, administrativa, financiera, ambiental y social sobre la ejecución del contrato de obra Institución Educativa La Popa, ubicado en área rural del Municipio de La Tebaida – Quindío, verificando que las actividades se adelanten conforme al cronograma aprobado y en estricto cumplimiento de las especificaciones técnicas establecidas en el contrato y en la normativa vigente.</w:t>
      </w:r>
    </w:p>
    <w:p w14:paraId="1F9C4E9D" w14:textId="77777777" w:rsidR="00A34629" w:rsidRPr="00A34629" w:rsidRDefault="00A34629" w:rsidP="00A34629">
      <w:pPr>
        <w:rPr>
          <w:rFonts w:ascii="Verdana" w:hAnsi="Verdana"/>
          <w:sz w:val="22"/>
        </w:rPr>
      </w:pPr>
    </w:p>
    <w:p w14:paraId="4A809C80" w14:textId="77777777" w:rsidR="00A34629" w:rsidRPr="00A34629" w:rsidRDefault="00A34629" w:rsidP="00A34629">
      <w:pPr>
        <w:rPr>
          <w:rFonts w:ascii="Verdana" w:hAnsi="Verdana"/>
          <w:sz w:val="22"/>
        </w:rPr>
      </w:pPr>
      <w:r w:rsidRPr="00A34629">
        <w:rPr>
          <w:rFonts w:ascii="Verdana" w:hAnsi="Verdana"/>
          <w:sz w:val="22"/>
        </w:rPr>
        <w:t>Dentro de sus funciones, la interventoría deberá realizar seguimiento a los procedimientos constructivos, materiales, equipos, mano de obra, ensayos, controles de calidad, tolerancias, dimensiones, niveles, alineamientos, sistemas de fijación y demás condiciones técnicas requeridas para garantizar la adecuada ejecución y estabilidad de la estructura.</w:t>
      </w:r>
    </w:p>
    <w:p w14:paraId="4300AE92" w14:textId="77777777" w:rsidR="00A34629" w:rsidRPr="00A34629" w:rsidRDefault="00A34629" w:rsidP="00A34629">
      <w:pPr>
        <w:rPr>
          <w:rFonts w:ascii="Verdana" w:hAnsi="Verdana"/>
          <w:sz w:val="22"/>
        </w:rPr>
      </w:pPr>
    </w:p>
    <w:p w14:paraId="0C35E93D" w14:textId="77777777" w:rsidR="00A34629" w:rsidRPr="00A34629" w:rsidRDefault="00A34629" w:rsidP="00A34629">
      <w:pPr>
        <w:rPr>
          <w:rFonts w:ascii="Verdana" w:hAnsi="Verdana"/>
          <w:sz w:val="22"/>
        </w:rPr>
      </w:pPr>
      <w:r w:rsidRPr="00A34629">
        <w:rPr>
          <w:rFonts w:ascii="Verdana" w:hAnsi="Verdana"/>
          <w:sz w:val="22"/>
        </w:rPr>
        <w:t>De igual manera, deberá verificar la correcta utilización de materiales y elementos estructurales, especialmente aquellos relacionados con la estructura de soporte de la cubierta, elementos de unión y fijación, sistema de cubierta, canales, bajantes y demás componentes, así como la correcta ejecución de las obras complementarias necesarias para garantizar la funcionalidad y durabilidad del proyecto.</w:t>
      </w:r>
    </w:p>
    <w:p w14:paraId="0B41869B" w14:textId="77777777" w:rsidR="00A34629" w:rsidRPr="00A34629" w:rsidRDefault="00A34629" w:rsidP="00A34629">
      <w:pPr>
        <w:rPr>
          <w:rFonts w:ascii="Verdana" w:hAnsi="Verdana"/>
          <w:sz w:val="22"/>
        </w:rPr>
      </w:pPr>
    </w:p>
    <w:p w14:paraId="6BD599AF" w14:textId="77777777" w:rsidR="00A34629" w:rsidRPr="00A34629" w:rsidRDefault="00A34629" w:rsidP="00A34629">
      <w:pPr>
        <w:rPr>
          <w:rFonts w:ascii="Verdana" w:hAnsi="Verdana"/>
          <w:sz w:val="22"/>
        </w:rPr>
      </w:pPr>
      <w:r w:rsidRPr="00A34629">
        <w:rPr>
          <w:rFonts w:ascii="Verdana" w:hAnsi="Verdana"/>
          <w:sz w:val="22"/>
        </w:rPr>
        <w:t>La interventoría deberá efectuar control sobre las cantidades realmente ejecutadas, revisar las actas de obra, realizar seguimiento al avance físico y establecer oportunamente las desviaciones que puedan presentarse respecto de la programación contractual, recomendando a la Entidad las acciones necesarias para su corrección.</w:t>
      </w:r>
    </w:p>
    <w:p w14:paraId="7C75C34F" w14:textId="77777777" w:rsidR="00A34629" w:rsidRPr="00A34629" w:rsidRDefault="00A34629" w:rsidP="00A34629">
      <w:pPr>
        <w:rPr>
          <w:rFonts w:ascii="Verdana" w:hAnsi="Verdana"/>
          <w:sz w:val="22"/>
        </w:rPr>
      </w:pPr>
    </w:p>
    <w:p w14:paraId="4CD2ADE7" w14:textId="77777777" w:rsidR="00A34629" w:rsidRPr="00A34629" w:rsidRDefault="00A34629" w:rsidP="00A34629">
      <w:pPr>
        <w:rPr>
          <w:rFonts w:ascii="Verdana" w:hAnsi="Verdana"/>
          <w:sz w:val="22"/>
        </w:rPr>
      </w:pPr>
      <w:r w:rsidRPr="00A34629">
        <w:rPr>
          <w:rFonts w:ascii="Verdana" w:hAnsi="Verdana"/>
          <w:sz w:val="22"/>
        </w:rPr>
        <w:t xml:space="preserve">Así mismo, deberá verificar que las modificaciones, mayores y menores cantidades, actividades no previstas, ajustes o situaciones que puedan afectar el alcance del proyecto sean debidamente identificadas, soportadas, evaluadas técnica y contractualmente y sometidas a consideración de la Entidad antes de su ejecución, cuando corresponda. </w:t>
      </w:r>
    </w:p>
    <w:p w14:paraId="496648AA" w14:textId="77777777" w:rsidR="00A34629" w:rsidRPr="00A34629" w:rsidRDefault="00A34629" w:rsidP="00A34629">
      <w:pPr>
        <w:rPr>
          <w:rFonts w:ascii="Verdana" w:hAnsi="Verdana"/>
          <w:sz w:val="22"/>
        </w:rPr>
      </w:pPr>
    </w:p>
    <w:p w14:paraId="5A0914E9" w14:textId="73FE821D" w:rsidR="00A34629" w:rsidRDefault="00A34629" w:rsidP="00A34629">
      <w:pPr>
        <w:rPr>
          <w:rFonts w:ascii="Verdana" w:hAnsi="Verdana"/>
          <w:sz w:val="22"/>
        </w:rPr>
      </w:pPr>
      <w:r w:rsidRPr="00A34629">
        <w:rPr>
          <w:rFonts w:ascii="Verdana" w:hAnsi="Verdana"/>
          <w:sz w:val="22"/>
        </w:rPr>
        <w:lastRenderedPageBreak/>
        <w:t>El interventor documentará y reportará periódicamente el avance de estas actividades, certificando su conformidad o, en caso contrario, formulando las observaciones y requerimientos necesarios al contratista para la corrección de las obras, salvaguardando la calidad, seguridad y durabilidad del proyecto.</w:t>
      </w:r>
    </w:p>
    <w:p w14:paraId="67110534" w14:textId="77777777" w:rsidR="00A34629" w:rsidRDefault="00A34629" w:rsidP="00160E75">
      <w:pPr>
        <w:rPr>
          <w:rFonts w:ascii="Verdana" w:hAnsi="Verdana"/>
          <w:sz w:val="22"/>
        </w:rPr>
      </w:pPr>
    </w:p>
    <w:p w14:paraId="3CF6D71C" w14:textId="77777777" w:rsidR="00A34629" w:rsidRDefault="00A34629" w:rsidP="00160E75">
      <w:pPr>
        <w:rPr>
          <w:rFonts w:ascii="Verdana" w:hAnsi="Verdana"/>
          <w:sz w:val="22"/>
        </w:rPr>
      </w:pPr>
    </w:p>
    <w:p w14:paraId="7C84C4C4" w14:textId="77777777" w:rsidR="00A34629" w:rsidRDefault="00A34629" w:rsidP="00160E75">
      <w:pPr>
        <w:rPr>
          <w:rFonts w:ascii="Verdana" w:hAnsi="Verdana"/>
          <w:sz w:val="22"/>
        </w:rPr>
      </w:pPr>
    </w:p>
    <w:p w14:paraId="7439C553" w14:textId="1BC3CAB7" w:rsidR="00ED7DDF" w:rsidRDefault="00A34629" w:rsidP="00160E75">
      <w:pPr>
        <w:rPr>
          <w:rFonts w:ascii="Verdana" w:hAnsi="Verdana"/>
          <w:sz w:val="22"/>
        </w:rPr>
      </w:pPr>
      <w:r>
        <w:rPr>
          <w:rFonts w:ascii="Verdana" w:hAnsi="Verdana"/>
          <w:sz w:val="22"/>
        </w:rPr>
        <w:t>E</w:t>
      </w:r>
      <w:r w:rsidRPr="00A34629">
        <w:rPr>
          <w:rFonts w:ascii="Verdana" w:hAnsi="Verdana"/>
          <w:sz w:val="22"/>
        </w:rPr>
        <w:t>l domicilio contractual es el municipio de La Tebaida.</w:t>
      </w:r>
    </w:p>
    <w:p w14:paraId="4E3560AA" w14:textId="77777777" w:rsidR="00A34629" w:rsidRDefault="00A34629" w:rsidP="00160E75">
      <w:pPr>
        <w:rPr>
          <w:rFonts w:ascii="Verdana" w:hAnsi="Verdana"/>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1B8AD" w14:textId="77777777" w:rsidR="005F437D" w:rsidRDefault="005F437D" w:rsidP="004F2C35">
      <w:r>
        <w:separator/>
      </w:r>
    </w:p>
  </w:endnote>
  <w:endnote w:type="continuationSeparator" w:id="0">
    <w:p w14:paraId="57E4B4A2" w14:textId="77777777" w:rsidR="005F437D" w:rsidRDefault="005F437D" w:rsidP="004F2C35">
      <w:r>
        <w:continuationSeparator/>
      </w:r>
    </w:p>
  </w:endnote>
  <w:endnote w:type="continuationNotice" w:id="1">
    <w:p w14:paraId="24D309B4" w14:textId="77777777" w:rsidR="005F437D" w:rsidRDefault="005F43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1DF59" w14:textId="77777777" w:rsidR="005F437D" w:rsidRDefault="005F437D" w:rsidP="004F2C35">
      <w:r>
        <w:separator/>
      </w:r>
    </w:p>
  </w:footnote>
  <w:footnote w:type="continuationSeparator" w:id="0">
    <w:p w14:paraId="5760BBD5" w14:textId="77777777" w:rsidR="005F437D" w:rsidRDefault="005F437D" w:rsidP="004F2C35">
      <w:r>
        <w:continuationSeparator/>
      </w:r>
    </w:p>
  </w:footnote>
  <w:footnote w:type="continuationNotice" w:id="1">
    <w:p w14:paraId="2D950C1B" w14:textId="77777777" w:rsidR="005F437D" w:rsidRDefault="005F43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624771797">
    <w:abstractNumId w:val="7"/>
  </w:num>
  <w:num w:numId="2" w16cid:durableId="310325998">
    <w:abstractNumId w:val="8"/>
  </w:num>
  <w:num w:numId="3" w16cid:durableId="320162803">
    <w:abstractNumId w:val="16"/>
  </w:num>
  <w:num w:numId="4" w16cid:durableId="1406803295">
    <w:abstractNumId w:val="17"/>
  </w:num>
  <w:num w:numId="5" w16cid:durableId="947196250">
    <w:abstractNumId w:val="14"/>
  </w:num>
  <w:num w:numId="6" w16cid:durableId="1558011870">
    <w:abstractNumId w:val="10"/>
  </w:num>
  <w:num w:numId="7" w16cid:durableId="1506896017">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064526095">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01500811">
    <w:abstractNumId w:val="13"/>
  </w:num>
  <w:num w:numId="10" w16cid:durableId="2087871871">
    <w:abstractNumId w:val="13"/>
  </w:num>
  <w:num w:numId="11" w16cid:durableId="10913909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2348258">
    <w:abstractNumId w:val="11"/>
  </w:num>
  <w:num w:numId="13" w16cid:durableId="1736775810">
    <w:abstractNumId w:val="15"/>
  </w:num>
  <w:num w:numId="14" w16cid:durableId="1529757779">
    <w:abstractNumId w:val="17"/>
  </w:num>
  <w:num w:numId="15" w16cid:durableId="1901095773">
    <w:abstractNumId w:val="0"/>
  </w:num>
  <w:num w:numId="16" w16cid:durableId="1623001687">
    <w:abstractNumId w:val="16"/>
  </w:num>
  <w:num w:numId="17" w16cid:durableId="1878931509">
    <w:abstractNumId w:val="16"/>
  </w:num>
  <w:num w:numId="18" w16cid:durableId="601183028">
    <w:abstractNumId w:val="1"/>
  </w:num>
  <w:num w:numId="19" w16cid:durableId="1997176303">
    <w:abstractNumId w:val="3"/>
  </w:num>
  <w:num w:numId="20" w16cid:durableId="3730473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0367835">
    <w:abstractNumId w:val="13"/>
  </w:num>
  <w:num w:numId="22" w16cid:durableId="20577049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2575974">
    <w:abstractNumId w:val="12"/>
  </w:num>
  <w:num w:numId="24" w16cid:durableId="2028436069">
    <w:abstractNumId w:val="2"/>
  </w:num>
  <w:num w:numId="25" w16cid:durableId="1512913690">
    <w:abstractNumId w:val="6"/>
  </w:num>
  <w:num w:numId="26" w16cid:durableId="823740524">
    <w:abstractNumId w:val="13"/>
  </w:num>
  <w:num w:numId="27" w16cid:durableId="10844944">
    <w:abstractNumId w:val="4"/>
  </w:num>
  <w:num w:numId="28" w16cid:durableId="1486778177">
    <w:abstractNumId w:val="13"/>
  </w:num>
  <w:num w:numId="29" w16cid:durableId="236940644">
    <w:abstractNumId w:val="8"/>
    <w:lvlOverride w:ilvl="0">
      <w:startOverride w:val="1"/>
    </w:lvlOverride>
  </w:num>
  <w:num w:numId="30" w16cid:durableId="184539214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783"/>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1216"/>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437D"/>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2E62"/>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741"/>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682"/>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3C3"/>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629"/>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87009"/>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290"/>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5D7"/>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20</Pages>
  <Words>7006</Words>
  <Characters>38184</Characters>
  <Application>Microsoft Office Word</Application>
  <DocSecurity>0</DocSecurity>
  <Lines>1004</Lines>
  <Paragraphs>344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 RAP Eje Cafetero</cp:lastModifiedBy>
  <cp:revision>80</cp:revision>
  <cp:lastPrinted>2022-07-26T20:53:00Z</cp:lastPrinted>
  <dcterms:created xsi:type="dcterms:W3CDTF">2023-09-06T15:14:00Z</dcterms:created>
  <dcterms:modified xsi:type="dcterms:W3CDTF">2026-09-29T16:05:00Z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