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CE599B" w14:textId="77777777" w:rsidR="00CD7A23" w:rsidRPr="00CD7A23" w:rsidRDefault="00CD7A23" w:rsidP="00CD7A23">
      <w:pPr>
        <w:pStyle w:val="InviasNormal"/>
        <w:contextualSpacing/>
        <w:rPr>
          <w:b/>
          <w:sz w:val="20"/>
          <w:szCs w:val="20"/>
          <w:highlight w:val="lightGray"/>
        </w:rPr>
      </w:pPr>
      <w:r w:rsidRPr="00CD7A23">
        <w:rPr>
          <w:b/>
          <w:sz w:val="20"/>
          <w:szCs w:val="20"/>
          <w:highlight w:val="lightGray"/>
        </w:rPr>
        <w:t xml:space="preserve">AMA-CMA-001-2026 </w:t>
      </w:r>
    </w:p>
    <w:p w14:paraId="7F8028F1" w14:textId="053C0D14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D8542" w14:textId="77777777" w:rsidR="00B72681" w:rsidRDefault="00B72681" w:rsidP="003D20E2">
      <w:pPr>
        <w:spacing w:after="0" w:line="240" w:lineRule="auto"/>
      </w:pPr>
      <w:r>
        <w:separator/>
      </w:r>
    </w:p>
  </w:endnote>
  <w:endnote w:type="continuationSeparator" w:id="0">
    <w:p w14:paraId="285DFE84" w14:textId="77777777" w:rsidR="00B72681" w:rsidRDefault="00B72681" w:rsidP="003D20E2">
      <w:pPr>
        <w:spacing w:after="0" w:line="240" w:lineRule="auto"/>
      </w:pPr>
      <w:r>
        <w:continuationSeparator/>
      </w:r>
    </w:p>
  </w:endnote>
  <w:endnote w:type="continuationNotice" w:id="1">
    <w:p w14:paraId="60E5E5FA" w14:textId="77777777" w:rsidR="00B72681" w:rsidRDefault="00B726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F4BFA53" w:rsidR="00850FD9" w:rsidRPr="00E6603E" w:rsidRDefault="005064BC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5DF23D" w14:textId="77777777" w:rsidR="00B72681" w:rsidRDefault="00B72681" w:rsidP="003D20E2">
      <w:pPr>
        <w:spacing w:after="0" w:line="240" w:lineRule="auto"/>
      </w:pPr>
      <w:r>
        <w:separator/>
      </w:r>
    </w:p>
  </w:footnote>
  <w:footnote w:type="continuationSeparator" w:id="0">
    <w:p w14:paraId="722DA285" w14:textId="77777777" w:rsidR="00B72681" w:rsidRDefault="00B72681" w:rsidP="003D20E2">
      <w:pPr>
        <w:spacing w:after="0" w:line="240" w:lineRule="auto"/>
      </w:pPr>
      <w:r>
        <w:continuationSeparator/>
      </w:r>
    </w:p>
  </w:footnote>
  <w:footnote w:type="continuationNotice" w:id="1">
    <w:p w14:paraId="0C77D7E6" w14:textId="77777777" w:rsidR="00B72681" w:rsidRDefault="00B726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D7FF05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61BE2DC6" w:rsidR="003D20E2" w:rsidRPr="00E6603E" w:rsidRDefault="0D7FF05C" w:rsidP="0D7FF0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bCs/>
              <w:sz w:val="16"/>
              <w:szCs w:val="16"/>
            </w:rPr>
          </w:pPr>
          <w:r w:rsidRPr="0D7FF05C">
            <w:rPr>
              <w:rFonts w:asciiTheme="minorBidi" w:hAnsiTheme="minorBidi" w:cstheme="minorBidi"/>
              <w:b/>
              <w:bCs/>
              <w:sz w:val="16"/>
              <w:szCs w:val="16"/>
            </w:rPr>
            <w:t>INTERVENTORÍA DE OBRA PÚBLICA DE INFRAESTRUCTURA DE TRANSPORTE – VERSIÓN 3</w:t>
          </w:r>
        </w:p>
      </w:tc>
    </w:tr>
    <w:tr w:rsidR="003D20E2" w:rsidRPr="00E6603E" w14:paraId="24E8D140" w14:textId="77777777" w:rsidTr="0D7FF05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D7FF05C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6BEBA730" w:rsidR="003D20E2" w:rsidRPr="00E6603E" w:rsidRDefault="005064BC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B089F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064BC"/>
    <w:rsid w:val="005D3C95"/>
    <w:rsid w:val="005E4B9F"/>
    <w:rsid w:val="00695638"/>
    <w:rsid w:val="006B6F2C"/>
    <w:rsid w:val="006C64E6"/>
    <w:rsid w:val="006F59A3"/>
    <w:rsid w:val="00724E47"/>
    <w:rsid w:val="0073764E"/>
    <w:rsid w:val="0077536A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2681"/>
    <w:rsid w:val="00B77840"/>
    <w:rsid w:val="00B9074C"/>
    <w:rsid w:val="00BB4F14"/>
    <w:rsid w:val="00C21475"/>
    <w:rsid w:val="00C25FE7"/>
    <w:rsid w:val="00C37F33"/>
    <w:rsid w:val="00CB5A0C"/>
    <w:rsid w:val="00CD7A23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D7FF05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4054</Characters>
  <Application>Microsoft Office Word</Application>
  <DocSecurity>0</DocSecurity>
  <Lines>33</Lines>
  <Paragraphs>9</Paragraphs>
  <ScaleCrop>false</ScaleCrop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Patricia Cabanzo</cp:lastModifiedBy>
  <cp:revision>2</cp:revision>
  <dcterms:created xsi:type="dcterms:W3CDTF">2026-09-28T15:39:00Z</dcterms:created>
  <dcterms:modified xsi:type="dcterms:W3CDTF">2026-09-28T15:39:00Z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