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526208A" w14:textId="77777777" w:rsidR="00350DDC" w:rsidRPr="000E237D" w:rsidRDefault="00350DDC" w:rsidP="00350DDC">
      <w:pPr>
        <w:rPr>
          <w:rFonts w:ascii="Century Gothic" w:hAnsi="Century Gothic" w:cs="Arial"/>
          <w:sz w:val="18"/>
          <w:szCs w:val="18"/>
          <w:lang w:val="es-AR" w:eastAsia="es-A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3"/>
        <w:gridCol w:w="838"/>
        <w:gridCol w:w="692"/>
        <w:gridCol w:w="233"/>
        <w:gridCol w:w="233"/>
        <w:gridCol w:w="233"/>
        <w:gridCol w:w="495"/>
        <w:gridCol w:w="543"/>
        <w:gridCol w:w="927"/>
        <w:gridCol w:w="233"/>
        <w:gridCol w:w="233"/>
        <w:gridCol w:w="233"/>
        <w:gridCol w:w="363"/>
        <w:gridCol w:w="240"/>
        <w:gridCol w:w="635"/>
        <w:gridCol w:w="654"/>
        <w:gridCol w:w="621"/>
        <w:gridCol w:w="748"/>
        <w:gridCol w:w="477"/>
      </w:tblGrid>
      <w:tr w:rsidR="00350DDC" w:rsidRPr="000E237D" w14:paraId="5971AB4D" w14:textId="77777777" w:rsidTr="007C4614">
        <w:trPr>
          <w:cantSplit/>
          <w:trHeight w:val="20"/>
          <w:jc w:val="center"/>
        </w:trPr>
        <w:tc>
          <w:tcPr>
            <w:tcW w:w="1972" w:type="pct"/>
            <w:gridSpan w:val="11"/>
            <w:shd w:val="clear" w:color="auto" w:fill="EDEDED"/>
            <w:noWrap/>
            <w:vAlign w:val="center"/>
            <w:hideMark/>
          </w:tcPr>
          <w:p w14:paraId="52BB456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bookmarkStart w:id="0" w:name="_Hlk167977333"/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VALORACION ANTES DEL RIESGO</w:t>
            </w:r>
          </w:p>
        </w:tc>
        <w:tc>
          <w:tcPr>
            <w:tcW w:w="2398" w:type="pct"/>
            <w:gridSpan w:val="10"/>
            <w:shd w:val="clear" w:color="auto" w:fill="EDEDED"/>
            <w:noWrap/>
            <w:vAlign w:val="center"/>
            <w:hideMark/>
          </w:tcPr>
          <w:p w14:paraId="7562FA4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VALORACION DURANTE Y DESPUES DEL RIESGO</w:t>
            </w:r>
          </w:p>
        </w:tc>
        <w:tc>
          <w:tcPr>
            <w:tcW w:w="629" w:type="pct"/>
            <w:gridSpan w:val="2"/>
            <w:shd w:val="clear" w:color="auto" w:fill="EDEDED"/>
            <w:noWrap/>
            <w:vAlign w:val="center"/>
            <w:hideMark/>
          </w:tcPr>
          <w:p w14:paraId="7129536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CONTROL</w:t>
            </w:r>
          </w:p>
        </w:tc>
      </w:tr>
      <w:tr w:rsidR="00350DDC" w:rsidRPr="000E237D" w14:paraId="724B58A6" w14:textId="77777777" w:rsidTr="007C4614">
        <w:trPr>
          <w:cantSplit/>
          <w:trHeight w:val="20"/>
          <w:jc w:val="center"/>
        </w:trPr>
        <w:tc>
          <w:tcPr>
            <w:tcW w:w="116" w:type="pct"/>
            <w:vMerge w:val="restart"/>
            <w:textDirection w:val="btLr"/>
            <w:vAlign w:val="center"/>
            <w:hideMark/>
          </w:tcPr>
          <w:p w14:paraId="78C57FD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No.</w:t>
            </w:r>
          </w:p>
        </w:tc>
        <w:tc>
          <w:tcPr>
            <w:tcW w:w="116" w:type="pct"/>
            <w:vMerge w:val="restart"/>
            <w:textDirection w:val="btLr"/>
            <w:vAlign w:val="center"/>
            <w:hideMark/>
          </w:tcPr>
          <w:p w14:paraId="4BC53C6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CLASE (GENERAL - ESPECÍFICO)</w:t>
            </w:r>
          </w:p>
        </w:tc>
        <w:tc>
          <w:tcPr>
            <w:tcW w:w="116" w:type="pct"/>
            <w:vMerge w:val="restart"/>
            <w:textDirection w:val="btLr"/>
            <w:vAlign w:val="center"/>
            <w:hideMark/>
          </w:tcPr>
          <w:p w14:paraId="68AB46B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FUENTE (INTERNO - EXTERNO)</w:t>
            </w:r>
          </w:p>
        </w:tc>
        <w:tc>
          <w:tcPr>
            <w:tcW w:w="116" w:type="pct"/>
            <w:vMerge w:val="restart"/>
            <w:textDirection w:val="btLr"/>
            <w:vAlign w:val="center"/>
            <w:hideMark/>
          </w:tcPr>
          <w:p w14:paraId="0DC4814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ETAPA (PLANEACIÓN - CONTRATACIÓN - EJECUCIÓN)</w:t>
            </w:r>
          </w:p>
        </w:tc>
        <w:tc>
          <w:tcPr>
            <w:tcW w:w="121" w:type="pct"/>
            <w:vMerge w:val="restart"/>
            <w:textDirection w:val="btLr"/>
            <w:vAlign w:val="center"/>
            <w:hideMark/>
          </w:tcPr>
          <w:p w14:paraId="46A0F78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  <w:lang w:val="pt-PT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  <w:lang w:val="pt-PT"/>
              </w:rPr>
              <w:t>TIPO (E-SP-O-F-R-N-A-T)</w:t>
            </w:r>
          </w:p>
        </w:tc>
        <w:tc>
          <w:tcPr>
            <w:tcW w:w="429" w:type="pct"/>
            <w:vMerge w:val="restart"/>
            <w:vAlign w:val="center"/>
            <w:hideMark/>
          </w:tcPr>
          <w:p w14:paraId="2844FBB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DESCRIPCIÓN (QUE PUEDE PASAR Y COMO PUEDE OCURRIR)</w:t>
            </w:r>
          </w:p>
        </w:tc>
        <w:tc>
          <w:tcPr>
            <w:tcW w:w="355" w:type="pct"/>
            <w:vMerge w:val="restart"/>
            <w:vAlign w:val="center"/>
            <w:hideMark/>
          </w:tcPr>
          <w:p w14:paraId="7979771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CONSECUENCIAS DE LA OCURRENCIA</w:t>
            </w:r>
          </w:p>
        </w:tc>
        <w:tc>
          <w:tcPr>
            <w:tcW w:w="116" w:type="pct"/>
            <w:vMerge w:val="restart"/>
            <w:textDirection w:val="tbLrV"/>
            <w:vAlign w:val="center"/>
            <w:hideMark/>
          </w:tcPr>
          <w:p w14:paraId="43DB995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PROBABILIDAD</w:t>
            </w:r>
          </w:p>
        </w:tc>
        <w:tc>
          <w:tcPr>
            <w:tcW w:w="116" w:type="pct"/>
            <w:vMerge w:val="restart"/>
            <w:textDirection w:val="tbLrV"/>
            <w:vAlign w:val="center"/>
            <w:hideMark/>
          </w:tcPr>
          <w:p w14:paraId="5A9721C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IMPACTO</w:t>
            </w:r>
          </w:p>
        </w:tc>
        <w:tc>
          <w:tcPr>
            <w:tcW w:w="116" w:type="pct"/>
            <w:vMerge w:val="restart"/>
            <w:textDirection w:val="tbLrV"/>
            <w:vAlign w:val="center"/>
            <w:hideMark/>
          </w:tcPr>
          <w:p w14:paraId="72F7DAC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VALORACIÓN DEL RIESGO</w:t>
            </w:r>
          </w:p>
        </w:tc>
        <w:tc>
          <w:tcPr>
            <w:tcW w:w="255" w:type="pct"/>
            <w:vMerge w:val="restart"/>
            <w:vAlign w:val="center"/>
            <w:hideMark/>
          </w:tcPr>
          <w:p w14:paraId="2992194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CATEGORIA</w:t>
            </w:r>
          </w:p>
        </w:tc>
        <w:tc>
          <w:tcPr>
            <w:tcW w:w="280" w:type="pct"/>
            <w:vMerge w:val="restart"/>
            <w:vAlign w:val="center"/>
            <w:hideMark/>
          </w:tcPr>
          <w:p w14:paraId="64E0B02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A QUIEN SE LE ASIGNA?</w:t>
            </w:r>
          </w:p>
        </w:tc>
        <w:tc>
          <w:tcPr>
            <w:tcW w:w="475" w:type="pct"/>
            <w:vMerge w:val="restart"/>
            <w:vAlign w:val="center"/>
            <w:hideMark/>
          </w:tcPr>
          <w:p w14:paraId="1AD2AF9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TRATAMIENTO/CONTROLES A SER IMPLEMENTADOS</w:t>
            </w:r>
          </w:p>
        </w:tc>
        <w:tc>
          <w:tcPr>
            <w:tcW w:w="536" w:type="pct"/>
            <w:gridSpan w:val="4"/>
            <w:vAlign w:val="center"/>
            <w:hideMark/>
          </w:tcPr>
          <w:p w14:paraId="1FA640F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IMPACTO DESPUES DEL TRATAMIENTO</w:t>
            </w:r>
          </w:p>
        </w:tc>
        <w:tc>
          <w:tcPr>
            <w:tcW w:w="126" w:type="pct"/>
            <w:vMerge w:val="restart"/>
            <w:noWrap/>
            <w:textDirection w:val="btLr"/>
            <w:vAlign w:val="center"/>
            <w:hideMark/>
          </w:tcPr>
          <w:p w14:paraId="481818A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AFECTA LA EJECUCIÓN DEL CONTRATO?</w:t>
            </w:r>
          </w:p>
        </w:tc>
        <w:tc>
          <w:tcPr>
            <w:tcW w:w="326" w:type="pct"/>
            <w:vMerge w:val="restart"/>
            <w:vAlign w:val="center"/>
            <w:hideMark/>
          </w:tcPr>
          <w:p w14:paraId="5F76AA5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PERSONA RESPONSABLE IMPLEMENTAR TRATAMIENTO</w:t>
            </w:r>
          </w:p>
        </w:tc>
        <w:tc>
          <w:tcPr>
            <w:tcW w:w="336" w:type="pct"/>
            <w:vMerge w:val="restart"/>
            <w:vAlign w:val="center"/>
            <w:hideMark/>
          </w:tcPr>
          <w:p w14:paraId="6671A61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FECHA ESTIMADA INICIO TRATAMIENTO</w:t>
            </w:r>
          </w:p>
        </w:tc>
        <w:tc>
          <w:tcPr>
            <w:tcW w:w="319" w:type="pct"/>
            <w:vMerge w:val="restart"/>
            <w:vAlign w:val="center"/>
            <w:hideMark/>
          </w:tcPr>
          <w:p w14:paraId="30FEB6E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FECHA ESTIMADA COMPLETAR TRATAMIENTO</w:t>
            </w:r>
          </w:p>
        </w:tc>
        <w:tc>
          <w:tcPr>
            <w:tcW w:w="629" w:type="pct"/>
            <w:gridSpan w:val="2"/>
            <w:vAlign w:val="center"/>
            <w:hideMark/>
          </w:tcPr>
          <w:p w14:paraId="36BC566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MONITOREO Y REVISIÓN</w:t>
            </w:r>
          </w:p>
        </w:tc>
      </w:tr>
      <w:tr w:rsidR="00350DDC" w:rsidRPr="000E237D" w14:paraId="568A6D24" w14:textId="77777777" w:rsidTr="007C4614">
        <w:trPr>
          <w:cantSplit/>
          <w:trHeight w:val="509"/>
          <w:jc w:val="center"/>
        </w:trPr>
        <w:tc>
          <w:tcPr>
            <w:tcW w:w="116" w:type="pct"/>
            <w:vMerge/>
            <w:vAlign w:val="center"/>
            <w:hideMark/>
          </w:tcPr>
          <w:p w14:paraId="4F94D11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1B2631B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234D91C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71DE021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vMerge/>
            <w:vAlign w:val="center"/>
            <w:hideMark/>
          </w:tcPr>
          <w:p w14:paraId="6D02154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429" w:type="pct"/>
            <w:vMerge/>
            <w:vAlign w:val="center"/>
            <w:hideMark/>
          </w:tcPr>
          <w:p w14:paraId="03F7FD9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5BC97DB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5BE90E8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16E02A1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30BB794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255" w:type="pct"/>
            <w:vMerge/>
            <w:vAlign w:val="center"/>
            <w:hideMark/>
          </w:tcPr>
          <w:p w14:paraId="2328E9E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280" w:type="pct"/>
            <w:vMerge/>
            <w:vAlign w:val="center"/>
            <w:hideMark/>
          </w:tcPr>
          <w:p w14:paraId="73A2B4A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475" w:type="pct"/>
            <w:vMerge/>
            <w:vAlign w:val="center"/>
            <w:hideMark/>
          </w:tcPr>
          <w:p w14:paraId="43F8AA0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 w:val="restart"/>
            <w:noWrap/>
            <w:textDirection w:val="btLr"/>
            <w:vAlign w:val="center"/>
            <w:hideMark/>
          </w:tcPr>
          <w:p w14:paraId="359ECBA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PROBABILIDAD</w:t>
            </w:r>
          </w:p>
        </w:tc>
        <w:tc>
          <w:tcPr>
            <w:tcW w:w="116" w:type="pct"/>
            <w:vMerge w:val="restart"/>
            <w:noWrap/>
            <w:textDirection w:val="btLr"/>
            <w:vAlign w:val="center"/>
            <w:hideMark/>
          </w:tcPr>
          <w:p w14:paraId="27F7464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IMPACTO</w:t>
            </w:r>
          </w:p>
        </w:tc>
        <w:tc>
          <w:tcPr>
            <w:tcW w:w="116" w:type="pct"/>
            <w:vMerge w:val="restart"/>
            <w:noWrap/>
            <w:textDirection w:val="btLr"/>
            <w:vAlign w:val="center"/>
            <w:hideMark/>
          </w:tcPr>
          <w:p w14:paraId="544F89E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VALORACIÓN DEL RIESGO</w:t>
            </w:r>
          </w:p>
        </w:tc>
        <w:tc>
          <w:tcPr>
            <w:tcW w:w="188" w:type="pct"/>
            <w:vMerge w:val="restart"/>
            <w:noWrap/>
            <w:textDirection w:val="btLr"/>
            <w:vAlign w:val="center"/>
            <w:hideMark/>
          </w:tcPr>
          <w:p w14:paraId="0A6B202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CATEGORIA</w:t>
            </w:r>
          </w:p>
        </w:tc>
        <w:tc>
          <w:tcPr>
            <w:tcW w:w="126" w:type="pct"/>
            <w:vMerge/>
            <w:vAlign w:val="center"/>
            <w:hideMark/>
          </w:tcPr>
          <w:p w14:paraId="4ABDC7A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26" w:type="pct"/>
            <w:vMerge/>
            <w:vAlign w:val="center"/>
            <w:hideMark/>
          </w:tcPr>
          <w:p w14:paraId="6DA0DD5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4F58D2C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19" w:type="pct"/>
            <w:vMerge/>
            <w:vAlign w:val="center"/>
            <w:hideMark/>
          </w:tcPr>
          <w:p w14:paraId="1D9B440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83" w:type="pct"/>
            <w:vMerge w:val="restart"/>
            <w:textDirection w:val="btLr"/>
            <w:vAlign w:val="center"/>
            <w:hideMark/>
          </w:tcPr>
          <w:p w14:paraId="688EC18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COMO SE REALIZA EL MONITOREO?</w:t>
            </w:r>
          </w:p>
        </w:tc>
        <w:tc>
          <w:tcPr>
            <w:tcW w:w="246" w:type="pct"/>
            <w:vMerge w:val="restart"/>
            <w:textDirection w:val="btLr"/>
            <w:vAlign w:val="center"/>
            <w:hideMark/>
          </w:tcPr>
          <w:p w14:paraId="47A315D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b/>
                <w:bCs/>
                <w:sz w:val="12"/>
                <w:szCs w:val="12"/>
              </w:rPr>
              <w:t>PERIODICIDAD ¿Cuándo?</w:t>
            </w:r>
          </w:p>
        </w:tc>
      </w:tr>
      <w:tr w:rsidR="00350DDC" w:rsidRPr="000E237D" w14:paraId="1EFB0E3B" w14:textId="77777777" w:rsidTr="007C4614">
        <w:trPr>
          <w:cantSplit/>
          <w:trHeight w:val="509"/>
          <w:jc w:val="center"/>
        </w:trPr>
        <w:tc>
          <w:tcPr>
            <w:tcW w:w="116" w:type="pct"/>
            <w:vMerge/>
            <w:vAlign w:val="center"/>
            <w:hideMark/>
          </w:tcPr>
          <w:p w14:paraId="1789DE3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1F1E992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73E7523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0C495C3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vMerge/>
            <w:vAlign w:val="center"/>
            <w:hideMark/>
          </w:tcPr>
          <w:p w14:paraId="7563CD8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429" w:type="pct"/>
            <w:vMerge/>
            <w:vAlign w:val="center"/>
            <w:hideMark/>
          </w:tcPr>
          <w:p w14:paraId="10D161B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4B9E1B5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0B8AE5F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6AA5120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59B102C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255" w:type="pct"/>
            <w:vMerge/>
            <w:vAlign w:val="center"/>
            <w:hideMark/>
          </w:tcPr>
          <w:p w14:paraId="76C3CE7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280" w:type="pct"/>
            <w:vMerge/>
            <w:vAlign w:val="center"/>
            <w:hideMark/>
          </w:tcPr>
          <w:p w14:paraId="50D4FDC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475" w:type="pct"/>
            <w:vMerge/>
            <w:vAlign w:val="center"/>
            <w:hideMark/>
          </w:tcPr>
          <w:p w14:paraId="1618A50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4A7F6F9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15E96F6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3763204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88" w:type="pct"/>
            <w:vMerge/>
            <w:vAlign w:val="center"/>
            <w:hideMark/>
          </w:tcPr>
          <w:p w14:paraId="70D917A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26" w:type="pct"/>
            <w:vMerge/>
            <w:vAlign w:val="center"/>
            <w:hideMark/>
          </w:tcPr>
          <w:p w14:paraId="536E65A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26" w:type="pct"/>
            <w:vMerge/>
            <w:vAlign w:val="center"/>
            <w:hideMark/>
          </w:tcPr>
          <w:p w14:paraId="4D3E597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6BFADAA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19" w:type="pct"/>
            <w:vMerge/>
            <w:vAlign w:val="center"/>
            <w:hideMark/>
          </w:tcPr>
          <w:p w14:paraId="11A25FB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D3F4B8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246" w:type="pct"/>
            <w:vMerge/>
            <w:vAlign w:val="center"/>
            <w:hideMark/>
          </w:tcPr>
          <w:p w14:paraId="2041FFB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</w:tr>
      <w:tr w:rsidR="00350DDC" w:rsidRPr="000E237D" w14:paraId="4989FB51" w14:textId="77777777" w:rsidTr="007C4614">
        <w:trPr>
          <w:cantSplit/>
          <w:trHeight w:val="509"/>
          <w:jc w:val="center"/>
        </w:trPr>
        <w:tc>
          <w:tcPr>
            <w:tcW w:w="116" w:type="pct"/>
            <w:vMerge/>
            <w:vAlign w:val="center"/>
            <w:hideMark/>
          </w:tcPr>
          <w:p w14:paraId="205DBA9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46CCCFF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3A52C95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1501DDB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vMerge/>
            <w:vAlign w:val="center"/>
            <w:hideMark/>
          </w:tcPr>
          <w:p w14:paraId="03A2FB7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429" w:type="pct"/>
            <w:vMerge/>
            <w:vAlign w:val="center"/>
            <w:hideMark/>
          </w:tcPr>
          <w:p w14:paraId="1E96ADA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158F83F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3DC6F82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152A739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18A2358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255" w:type="pct"/>
            <w:vMerge/>
            <w:vAlign w:val="center"/>
            <w:hideMark/>
          </w:tcPr>
          <w:p w14:paraId="21EBB68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280" w:type="pct"/>
            <w:vMerge/>
            <w:vAlign w:val="center"/>
            <w:hideMark/>
          </w:tcPr>
          <w:p w14:paraId="6AC583D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475" w:type="pct"/>
            <w:vMerge/>
            <w:vAlign w:val="center"/>
            <w:hideMark/>
          </w:tcPr>
          <w:p w14:paraId="366007E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1D1B19E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33BCB01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16" w:type="pct"/>
            <w:vMerge/>
            <w:vAlign w:val="center"/>
            <w:hideMark/>
          </w:tcPr>
          <w:p w14:paraId="68BC5D0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88" w:type="pct"/>
            <w:vMerge/>
            <w:vAlign w:val="center"/>
            <w:hideMark/>
          </w:tcPr>
          <w:p w14:paraId="1D49233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126" w:type="pct"/>
            <w:vMerge/>
            <w:vAlign w:val="center"/>
            <w:hideMark/>
          </w:tcPr>
          <w:p w14:paraId="19D7E63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26" w:type="pct"/>
            <w:vMerge/>
            <w:vAlign w:val="center"/>
            <w:hideMark/>
          </w:tcPr>
          <w:p w14:paraId="0AA8B16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04AA0D2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19" w:type="pct"/>
            <w:vMerge/>
            <w:vAlign w:val="center"/>
            <w:hideMark/>
          </w:tcPr>
          <w:p w14:paraId="0AC6E05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A984CC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  <w:tc>
          <w:tcPr>
            <w:tcW w:w="246" w:type="pct"/>
            <w:vMerge/>
            <w:vAlign w:val="center"/>
            <w:hideMark/>
          </w:tcPr>
          <w:p w14:paraId="0FC667D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</w:rPr>
            </w:pPr>
          </w:p>
        </w:tc>
      </w:tr>
      <w:tr w:rsidR="00350DDC" w:rsidRPr="000E237D" w14:paraId="0D943EF9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4D7B415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noWrap/>
            <w:vAlign w:val="center"/>
            <w:hideMark/>
          </w:tcPr>
          <w:p w14:paraId="0C85BA0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013EBD8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I</w:t>
            </w:r>
          </w:p>
        </w:tc>
        <w:tc>
          <w:tcPr>
            <w:tcW w:w="116" w:type="pct"/>
            <w:noWrap/>
            <w:vAlign w:val="center"/>
            <w:hideMark/>
          </w:tcPr>
          <w:p w14:paraId="5EFA41E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P</w:t>
            </w:r>
          </w:p>
        </w:tc>
        <w:tc>
          <w:tcPr>
            <w:tcW w:w="121" w:type="pct"/>
            <w:noWrap/>
            <w:vAlign w:val="center"/>
            <w:hideMark/>
          </w:tcPr>
          <w:p w14:paraId="41BF34E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SP</w:t>
            </w:r>
          </w:p>
        </w:tc>
        <w:tc>
          <w:tcPr>
            <w:tcW w:w="429" w:type="pct"/>
            <w:vAlign w:val="center"/>
            <w:hideMark/>
          </w:tcPr>
          <w:p w14:paraId="5F5D5C2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CONDICIONES EXCLUYENTES O DESPROPORCIONADAS EN LOS PLIEGOS   O DEFICIENCIA DE CLARIDAD EN LOS MISMOS</w:t>
            </w:r>
          </w:p>
        </w:tc>
        <w:tc>
          <w:tcPr>
            <w:tcW w:w="355" w:type="pct"/>
            <w:vAlign w:val="center"/>
            <w:hideMark/>
          </w:tcPr>
          <w:p w14:paraId="1BA4528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NO EXISTE PLURALIDAD DE OFERENTES, CONCENTRACIÓN DE LA CONTRATACION, DECLARACIÓN PROCESOS DESIERTOS - SELECCIÓN DE PROPONENTE QUE NO CUMPLE CON REQUISITOS</w:t>
            </w:r>
          </w:p>
        </w:tc>
        <w:tc>
          <w:tcPr>
            <w:tcW w:w="116" w:type="pct"/>
            <w:vAlign w:val="center"/>
            <w:hideMark/>
          </w:tcPr>
          <w:p w14:paraId="09FDE3A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6C13276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16" w:type="pct"/>
            <w:vAlign w:val="center"/>
            <w:hideMark/>
          </w:tcPr>
          <w:p w14:paraId="35DB7AE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5</w:t>
            </w:r>
          </w:p>
        </w:tc>
        <w:tc>
          <w:tcPr>
            <w:tcW w:w="255" w:type="pct"/>
            <w:vAlign w:val="center"/>
            <w:hideMark/>
          </w:tcPr>
          <w:p w14:paraId="4007AE2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MEDIO</w:t>
            </w:r>
          </w:p>
        </w:tc>
        <w:tc>
          <w:tcPr>
            <w:tcW w:w="280" w:type="pct"/>
            <w:vAlign w:val="center"/>
            <w:hideMark/>
          </w:tcPr>
          <w:p w14:paraId="01B05EF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LA ENTIDAD</w:t>
            </w:r>
          </w:p>
        </w:tc>
        <w:tc>
          <w:tcPr>
            <w:tcW w:w="475" w:type="pct"/>
            <w:vAlign w:val="center"/>
            <w:hideMark/>
          </w:tcPr>
          <w:p w14:paraId="6637F2E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ESTABLECER CONDICIONES  PROPORCIONALES  A LA NATURALEZA Y OBJETO DEL CONTRATO A CELEBRAR.</w:t>
            </w:r>
          </w:p>
        </w:tc>
        <w:tc>
          <w:tcPr>
            <w:tcW w:w="116" w:type="pct"/>
            <w:vAlign w:val="center"/>
            <w:hideMark/>
          </w:tcPr>
          <w:p w14:paraId="0B6FA66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555067C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08AA48B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88" w:type="pct"/>
            <w:vAlign w:val="center"/>
            <w:hideMark/>
          </w:tcPr>
          <w:p w14:paraId="07B52F6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vAlign w:val="center"/>
            <w:hideMark/>
          </w:tcPr>
          <w:p w14:paraId="4CE8A43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SI</w:t>
            </w:r>
          </w:p>
        </w:tc>
        <w:tc>
          <w:tcPr>
            <w:tcW w:w="326" w:type="pct"/>
            <w:vAlign w:val="center"/>
            <w:hideMark/>
          </w:tcPr>
          <w:p w14:paraId="13EFA58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OFICINA DE CONTRATACION Y SECRETARIA DE EDUCACION</w:t>
            </w:r>
          </w:p>
        </w:tc>
        <w:tc>
          <w:tcPr>
            <w:tcW w:w="336" w:type="pct"/>
            <w:vAlign w:val="center"/>
            <w:hideMark/>
          </w:tcPr>
          <w:p w14:paraId="6BACCDB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ELABORACIÓN DE ESTUDISO PREVIOS Y PLIEGOS</w:t>
            </w:r>
          </w:p>
        </w:tc>
        <w:tc>
          <w:tcPr>
            <w:tcW w:w="319" w:type="pct"/>
            <w:vAlign w:val="center"/>
            <w:hideMark/>
          </w:tcPr>
          <w:p w14:paraId="5F5D5B8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APERTURA DEL PROCESO DE SELECCIÓN</w:t>
            </w:r>
          </w:p>
        </w:tc>
        <w:tc>
          <w:tcPr>
            <w:tcW w:w="383" w:type="pct"/>
            <w:vAlign w:val="center"/>
            <w:hideMark/>
          </w:tcPr>
          <w:p w14:paraId="1B8DD0D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ESTADÍSTICA DE CANTIDAD DE PROPONENTES EN CADA PROCESO Y PROPONENTES HABILITADOS A LA FECHA DE ADJUDICACIÓN</w:t>
            </w:r>
          </w:p>
        </w:tc>
        <w:tc>
          <w:tcPr>
            <w:tcW w:w="246" w:type="pct"/>
            <w:vAlign w:val="center"/>
            <w:hideMark/>
          </w:tcPr>
          <w:p w14:paraId="2A90BC4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TRIMESTRAL</w:t>
            </w:r>
          </w:p>
        </w:tc>
      </w:tr>
      <w:tr w:rsidR="00350DDC" w:rsidRPr="000E237D" w14:paraId="6C38C586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0B40930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lastRenderedPageBreak/>
              <w:t>2</w:t>
            </w:r>
          </w:p>
        </w:tc>
        <w:tc>
          <w:tcPr>
            <w:tcW w:w="116" w:type="pct"/>
            <w:noWrap/>
            <w:vAlign w:val="center"/>
            <w:hideMark/>
          </w:tcPr>
          <w:p w14:paraId="475437D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04EF594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I</w:t>
            </w:r>
          </w:p>
        </w:tc>
        <w:tc>
          <w:tcPr>
            <w:tcW w:w="116" w:type="pct"/>
            <w:noWrap/>
            <w:vAlign w:val="center"/>
            <w:hideMark/>
          </w:tcPr>
          <w:p w14:paraId="6D418DC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</w:t>
            </w:r>
          </w:p>
        </w:tc>
        <w:tc>
          <w:tcPr>
            <w:tcW w:w="121" w:type="pct"/>
            <w:noWrap/>
            <w:vAlign w:val="center"/>
            <w:hideMark/>
          </w:tcPr>
          <w:p w14:paraId="06E9DF7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SP</w:t>
            </w:r>
          </w:p>
        </w:tc>
        <w:tc>
          <w:tcPr>
            <w:tcW w:w="429" w:type="pct"/>
            <w:vAlign w:val="center"/>
            <w:hideMark/>
          </w:tcPr>
          <w:p w14:paraId="552ECAF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QUE EL PROCESO SE DECLARE DESIERTO</w:t>
            </w:r>
          </w:p>
        </w:tc>
        <w:tc>
          <w:tcPr>
            <w:tcW w:w="355" w:type="pct"/>
            <w:vAlign w:val="center"/>
            <w:hideMark/>
          </w:tcPr>
          <w:p w14:paraId="7F2C834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NO SE PUEDE SATISFACER LA NECESIDAD DE LA ENTIDAD EN LOS TIEMPOS ESTABLECIDOS</w:t>
            </w:r>
          </w:p>
        </w:tc>
        <w:tc>
          <w:tcPr>
            <w:tcW w:w="116" w:type="pct"/>
            <w:noWrap/>
            <w:vAlign w:val="center"/>
            <w:hideMark/>
          </w:tcPr>
          <w:p w14:paraId="69B4FAB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noWrap/>
            <w:vAlign w:val="center"/>
            <w:hideMark/>
          </w:tcPr>
          <w:p w14:paraId="5F02C95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noWrap/>
            <w:vAlign w:val="center"/>
            <w:hideMark/>
          </w:tcPr>
          <w:p w14:paraId="08F31BC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255" w:type="pct"/>
            <w:vAlign w:val="center"/>
            <w:hideMark/>
          </w:tcPr>
          <w:p w14:paraId="717D367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280" w:type="pct"/>
            <w:noWrap/>
            <w:vAlign w:val="center"/>
            <w:hideMark/>
          </w:tcPr>
          <w:p w14:paraId="6BA08F7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ENTIDAD</w:t>
            </w:r>
          </w:p>
        </w:tc>
        <w:tc>
          <w:tcPr>
            <w:tcW w:w="475" w:type="pct"/>
            <w:vAlign w:val="center"/>
            <w:hideMark/>
          </w:tcPr>
          <w:p w14:paraId="09AD70E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HACER UNA REVISION MINUCIOSA DE LAS CAUSAS QUE CONLLEVAN A LA DECLARATORIA DE DESIERTO EL PROCESO Y SI ES POSIBLE AJUSTAR PLIEGOS DE CONDICIONES</w:t>
            </w:r>
          </w:p>
        </w:tc>
        <w:tc>
          <w:tcPr>
            <w:tcW w:w="116" w:type="pct"/>
            <w:noWrap/>
            <w:vAlign w:val="center"/>
            <w:hideMark/>
          </w:tcPr>
          <w:p w14:paraId="5DCFF95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noWrap/>
            <w:vAlign w:val="center"/>
            <w:hideMark/>
          </w:tcPr>
          <w:p w14:paraId="0E9D991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noWrap/>
            <w:vAlign w:val="center"/>
            <w:hideMark/>
          </w:tcPr>
          <w:p w14:paraId="4F078F7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88" w:type="pct"/>
            <w:vAlign w:val="center"/>
            <w:hideMark/>
          </w:tcPr>
          <w:p w14:paraId="7018200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noWrap/>
            <w:vAlign w:val="center"/>
            <w:hideMark/>
          </w:tcPr>
          <w:p w14:paraId="689164D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NO</w:t>
            </w:r>
          </w:p>
        </w:tc>
        <w:tc>
          <w:tcPr>
            <w:tcW w:w="326" w:type="pct"/>
            <w:vAlign w:val="center"/>
            <w:hideMark/>
          </w:tcPr>
          <w:p w14:paraId="2CD5694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OFICINA DE CONTRATACION</w:t>
            </w:r>
          </w:p>
        </w:tc>
        <w:tc>
          <w:tcPr>
            <w:tcW w:w="336" w:type="pct"/>
            <w:noWrap/>
            <w:vAlign w:val="center"/>
            <w:hideMark/>
          </w:tcPr>
          <w:p w14:paraId="1234FAA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AGOSTO DE 2017</w:t>
            </w:r>
          </w:p>
        </w:tc>
        <w:tc>
          <w:tcPr>
            <w:tcW w:w="319" w:type="pct"/>
            <w:vAlign w:val="center"/>
            <w:hideMark/>
          </w:tcPr>
          <w:p w14:paraId="15817A9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PREVISTA DE ADJUDICACION</w:t>
            </w:r>
          </w:p>
        </w:tc>
        <w:tc>
          <w:tcPr>
            <w:tcW w:w="383" w:type="pct"/>
            <w:vAlign w:val="center"/>
            <w:hideMark/>
          </w:tcPr>
          <w:p w14:paraId="2347DD9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REVISION DIARIA DEL PROCESO PRECONTRACTUAL</w:t>
            </w:r>
          </w:p>
        </w:tc>
        <w:tc>
          <w:tcPr>
            <w:tcW w:w="246" w:type="pct"/>
            <w:vAlign w:val="center"/>
            <w:hideMark/>
          </w:tcPr>
          <w:p w14:paraId="170D170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DURANTE EL TERMINO DEL PROCESO</w:t>
            </w:r>
          </w:p>
        </w:tc>
      </w:tr>
      <w:tr w:rsidR="00350DDC" w:rsidRPr="000E237D" w14:paraId="5FC469E0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58FE940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16" w:type="pct"/>
            <w:noWrap/>
            <w:vAlign w:val="center"/>
            <w:hideMark/>
          </w:tcPr>
          <w:p w14:paraId="39827FA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5E67133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3358E2A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</w:t>
            </w:r>
          </w:p>
        </w:tc>
        <w:tc>
          <w:tcPr>
            <w:tcW w:w="121" w:type="pct"/>
            <w:noWrap/>
            <w:vAlign w:val="center"/>
            <w:hideMark/>
          </w:tcPr>
          <w:p w14:paraId="73FBC09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429" w:type="pct"/>
            <w:vAlign w:val="center"/>
            <w:hideMark/>
          </w:tcPr>
          <w:p w14:paraId="1C1822D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ERRORES COMETIDOS POR EL OFERENTE Y FUTURO CONTRATISTA EN LA ELABORACION DE LA PROPUESTA</w:t>
            </w:r>
          </w:p>
        </w:tc>
        <w:tc>
          <w:tcPr>
            <w:tcW w:w="355" w:type="pct"/>
            <w:vAlign w:val="center"/>
            <w:hideMark/>
          </w:tcPr>
          <w:p w14:paraId="64FE798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DEMORA EN LA ADJUDICACION O  EN LA EJECUCION DEL CONTRATO</w:t>
            </w:r>
          </w:p>
        </w:tc>
        <w:tc>
          <w:tcPr>
            <w:tcW w:w="116" w:type="pct"/>
            <w:vAlign w:val="center"/>
            <w:hideMark/>
          </w:tcPr>
          <w:p w14:paraId="1189634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5EB23A7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767AA0E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4</w:t>
            </w:r>
          </w:p>
        </w:tc>
        <w:tc>
          <w:tcPr>
            <w:tcW w:w="255" w:type="pct"/>
            <w:vAlign w:val="center"/>
            <w:hideMark/>
          </w:tcPr>
          <w:p w14:paraId="597ABEE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280" w:type="pct"/>
            <w:vAlign w:val="center"/>
            <w:hideMark/>
          </w:tcPr>
          <w:p w14:paraId="54FAF57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</w:t>
            </w:r>
          </w:p>
        </w:tc>
        <w:tc>
          <w:tcPr>
            <w:tcW w:w="475" w:type="pct"/>
            <w:vAlign w:val="center"/>
            <w:hideMark/>
          </w:tcPr>
          <w:p w14:paraId="3AA8BE7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REALIZAR LAS CORRECCIONES O AJUSTES A QUE HAYA LUGAR PREVIO A LA RADICACION DE LA PROPUESTA</w:t>
            </w:r>
          </w:p>
        </w:tc>
        <w:tc>
          <w:tcPr>
            <w:tcW w:w="116" w:type="pct"/>
            <w:vAlign w:val="center"/>
            <w:hideMark/>
          </w:tcPr>
          <w:p w14:paraId="76A0817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0693E46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72AE67E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4</w:t>
            </w:r>
          </w:p>
        </w:tc>
        <w:tc>
          <w:tcPr>
            <w:tcW w:w="188" w:type="pct"/>
            <w:vAlign w:val="center"/>
            <w:hideMark/>
          </w:tcPr>
          <w:p w14:paraId="27D43DD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vAlign w:val="center"/>
            <w:hideMark/>
          </w:tcPr>
          <w:p w14:paraId="14553AF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SI</w:t>
            </w:r>
          </w:p>
        </w:tc>
        <w:tc>
          <w:tcPr>
            <w:tcW w:w="326" w:type="pct"/>
            <w:vAlign w:val="center"/>
            <w:hideMark/>
          </w:tcPr>
          <w:p w14:paraId="24C3279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</w:t>
            </w:r>
          </w:p>
        </w:tc>
        <w:tc>
          <w:tcPr>
            <w:tcW w:w="336" w:type="pct"/>
            <w:vAlign w:val="center"/>
            <w:hideMark/>
          </w:tcPr>
          <w:p w14:paraId="6DD27EE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INICIO DE LA EJECUCION DEL CONTRATO</w:t>
            </w:r>
          </w:p>
        </w:tc>
        <w:tc>
          <w:tcPr>
            <w:tcW w:w="319" w:type="pct"/>
            <w:vAlign w:val="center"/>
            <w:hideMark/>
          </w:tcPr>
          <w:p w14:paraId="3F5A725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ADJUDICACION</w:t>
            </w:r>
          </w:p>
        </w:tc>
        <w:tc>
          <w:tcPr>
            <w:tcW w:w="383" w:type="pct"/>
            <w:vAlign w:val="center"/>
            <w:hideMark/>
          </w:tcPr>
          <w:p w14:paraId="0BE0CC4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AL MOMENTO DE CELEBRAR EL CONTRATO DE INTERVENTORIA SE HACE CLARIDAD DE LOS COMPROMISOS Y RESPONSABILIDADES DEL CONTRATISTA</w:t>
            </w:r>
          </w:p>
        </w:tc>
        <w:tc>
          <w:tcPr>
            <w:tcW w:w="246" w:type="pct"/>
            <w:vAlign w:val="center"/>
            <w:hideMark/>
          </w:tcPr>
          <w:p w14:paraId="4A093F0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 VEZ AL MES</w:t>
            </w:r>
          </w:p>
        </w:tc>
      </w:tr>
      <w:tr w:rsidR="00350DDC" w:rsidRPr="000E237D" w14:paraId="0F2D70B7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0D1EB14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4</w:t>
            </w:r>
          </w:p>
        </w:tc>
        <w:tc>
          <w:tcPr>
            <w:tcW w:w="116" w:type="pct"/>
            <w:noWrap/>
            <w:vAlign w:val="center"/>
            <w:hideMark/>
          </w:tcPr>
          <w:p w14:paraId="6D83069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56A1CCD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183C2E3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21" w:type="pct"/>
            <w:noWrap/>
            <w:vAlign w:val="center"/>
            <w:hideMark/>
          </w:tcPr>
          <w:p w14:paraId="57C6EE1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SP</w:t>
            </w:r>
          </w:p>
        </w:tc>
        <w:tc>
          <w:tcPr>
            <w:tcW w:w="429" w:type="pct"/>
            <w:vAlign w:val="center"/>
            <w:hideMark/>
          </w:tcPr>
          <w:p w14:paraId="05A7F17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QUE EL CONTRATO NO SE FIRME</w:t>
            </w:r>
          </w:p>
        </w:tc>
        <w:tc>
          <w:tcPr>
            <w:tcW w:w="355" w:type="pct"/>
            <w:vAlign w:val="center"/>
            <w:hideMark/>
          </w:tcPr>
          <w:p w14:paraId="16E6722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DEMORA EN LA EJECUCION DEL CONTRATO</w:t>
            </w:r>
          </w:p>
        </w:tc>
        <w:tc>
          <w:tcPr>
            <w:tcW w:w="116" w:type="pct"/>
            <w:noWrap/>
            <w:vAlign w:val="center"/>
            <w:hideMark/>
          </w:tcPr>
          <w:p w14:paraId="21B58CB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noWrap/>
            <w:vAlign w:val="center"/>
            <w:hideMark/>
          </w:tcPr>
          <w:p w14:paraId="4CE541A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16" w:type="pct"/>
            <w:noWrap/>
            <w:vAlign w:val="center"/>
            <w:hideMark/>
          </w:tcPr>
          <w:p w14:paraId="1215258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5</w:t>
            </w:r>
          </w:p>
        </w:tc>
        <w:tc>
          <w:tcPr>
            <w:tcW w:w="255" w:type="pct"/>
            <w:vAlign w:val="center"/>
            <w:hideMark/>
          </w:tcPr>
          <w:p w14:paraId="504C53F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MEDIO</w:t>
            </w:r>
          </w:p>
        </w:tc>
        <w:tc>
          <w:tcPr>
            <w:tcW w:w="280" w:type="pct"/>
            <w:vAlign w:val="center"/>
            <w:hideMark/>
          </w:tcPr>
          <w:p w14:paraId="1B3D70D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 Y ENTIDAD</w:t>
            </w:r>
          </w:p>
        </w:tc>
        <w:tc>
          <w:tcPr>
            <w:tcW w:w="475" w:type="pct"/>
            <w:vAlign w:val="center"/>
            <w:hideMark/>
          </w:tcPr>
          <w:p w14:paraId="1F1DA5B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GARANTIA DE SERIEDAD DE LA OFERTA</w:t>
            </w:r>
          </w:p>
        </w:tc>
        <w:tc>
          <w:tcPr>
            <w:tcW w:w="116" w:type="pct"/>
            <w:noWrap/>
            <w:vAlign w:val="center"/>
            <w:hideMark/>
          </w:tcPr>
          <w:p w14:paraId="4F6C3D1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noWrap/>
            <w:vAlign w:val="center"/>
            <w:hideMark/>
          </w:tcPr>
          <w:p w14:paraId="0671929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noWrap/>
            <w:vAlign w:val="center"/>
            <w:hideMark/>
          </w:tcPr>
          <w:p w14:paraId="4E11C43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4</w:t>
            </w:r>
          </w:p>
        </w:tc>
        <w:tc>
          <w:tcPr>
            <w:tcW w:w="188" w:type="pct"/>
            <w:vAlign w:val="center"/>
            <w:hideMark/>
          </w:tcPr>
          <w:p w14:paraId="1AA204A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noWrap/>
            <w:vAlign w:val="center"/>
            <w:hideMark/>
          </w:tcPr>
          <w:p w14:paraId="5499E9E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NO</w:t>
            </w:r>
          </w:p>
        </w:tc>
        <w:tc>
          <w:tcPr>
            <w:tcW w:w="326" w:type="pct"/>
            <w:vAlign w:val="center"/>
            <w:hideMark/>
          </w:tcPr>
          <w:p w14:paraId="2FAF8F0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OFICINA DE CONTRATACION</w:t>
            </w:r>
          </w:p>
        </w:tc>
        <w:tc>
          <w:tcPr>
            <w:tcW w:w="336" w:type="pct"/>
            <w:vAlign w:val="center"/>
            <w:hideMark/>
          </w:tcPr>
          <w:p w14:paraId="7D0EAAE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ADJUDICACION</w:t>
            </w:r>
          </w:p>
        </w:tc>
        <w:tc>
          <w:tcPr>
            <w:tcW w:w="319" w:type="pct"/>
            <w:vAlign w:val="center"/>
            <w:hideMark/>
          </w:tcPr>
          <w:p w14:paraId="36C0267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ADJUDICACION</w:t>
            </w:r>
          </w:p>
        </w:tc>
        <w:tc>
          <w:tcPr>
            <w:tcW w:w="383" w:type="pct"/>
            <w:vAlign w:val="center"/>
            <w:hideMark/>
          </w:tcPr>
          <w:p w14:paraId="049020C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COMITES INTERNOS DE LA OFICINA DE CONTRATACION</w:t>
            </w:r>
          </w:p>
        </w:tc>
        <w:tc>
          <w:tcPr>
            <w:tcW w:w="246" w:type="pct"/>
            <w:vAlign w:val="center"/>
            <w:hideMark/>
          </w:tcPr>
          <w:p w14:paraId="28458C8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 VECES AL MES</w:t>
            </w:r>
          </w:p>
        </w:tc>
      </w:tr>
      <w:tr w:rsidR="00350DDC" w:rsidRPr="000E237D" w14:paraId="2CEF95AD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5D49C32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5</w:t>
            </w:r>
          </w:p>
        </w:tc>
        <w:tc>
          <w:tcPr>
            <w:tcW w:w="116" w:type="pct"/>
            <w:noWrap/>
            <w:vAlign w:val="center"/>
            <w:hideMark/>
          </w:tcPr>
          <w:p w14:paraId="71D031C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5B12F9E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020B20D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21" w:type="pct"/>
            <w:noWrap/>
            <w:vAlign w:val="center"/>
            <w:hideMark/>
          </w:tcPr>
          <w:p w14:paraId="7FF88C5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429" w:type="pct"/>
            <w:vAlign w:val="center"/>
            <w:hideMark/>
          </w:tcPr>
          <w:p w14:paraId="7D2D899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PERDIDA DE LA CAPACIDAD ECONOMICA Y PATRIMONIAL POR PARTE DEL CONTRATISTA PARA CUMPLIR EL OBJETO DEL CONTRATO</w:t>
            </w:r>
          </w:p>
        </w:tc>
        <w:tc>
          <w:tcPr>
            <w:tcW w:w="355" w:type="pct"/>
            <w:vAlign w:val="center"/>
            <w:hideMark/>
          </w:tcPr>
          <w:p w14:paraId="5704C42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PROBABILIDAD DE INCUMPLIMIENTO DEL OBJETO CONTRACTUAL POR PARTE DEL CONTRATISTA</w:t>
            </w:r>
          </w:p>
        </w:tc>
        <w:tc>
          <w:tcPr>
            <w:tcW w:w="116" w:type="pct"/>
            <w:noWrap/>
            <w:vAlign w:val="center"/>
            <w:hideMark/>
          </w:tcPr>
          <w:p w14:paraId="6CE67CC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noWrap/>
            <w:vAlign w:val="center"/>
            <w:hideMark/>
          </w:tcPr>
          <w:p w14:paraId="614D283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noWrap/>
            <w:vAlign w:val="center"/>
            <w:hideMark/>
          </w:tcPr>
          <w:p w14:paraId="680BDA9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4</w:t>
            </w:r>
          </w:p>
        </w:tc>
        <w:tc>
          <w:tcPr>
            <w:tcW w:w="255" w:type="pct"/>
            <w:vAlign w:val="center"/>
            <w:hideMark/>
          </w:tcPr>
          <w:p w14:paraId="29CE615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280" w:type="pct"/>
            <w:noWrap/>
            <w:vAlign w:val="center"/>
            <w:hideMark/>
          </w:tcPr>
          <w:p w14:paraId="6D79628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</w:t>
            </w:r>
          </w:p>
        </w:tc>
        <w:tc>
          <w:tcPr>
            <w:tcW w:w="475" w:type="pct"/>
            <w:vAlign w:val="center"/>
            <w:hideMark/>
          </w:tcPr>
          <w:p w14:paraId="64C5D50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FIJACION DE INDICADORES FINANCIEROS ACORDES PARA MINIMIZAR EL RIESGO Y/O SOLICITAR LAS GARANTIAS NECESARIAS</w:t>
            </w:r>
          </w:p>
        </w:tc>
        <w:tc>
          <w:tcPr>
            <w:tcW w:w="116" w:type="pct"/>
            <w:noWrap/>
            <w:vAlign w:val="center"/>
            <w:hideMark/>
          </w:tcPr>
          <w:p w14:paraId="148A03F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noWrap/>
            <w:vAlign w:val="center"/>
            <w:hideMark/>
          </w:tcPr>
          <w:p w14:paraId="0DC640A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noWrap/>
            <w:vAlign w:val="center"/>
            <w:hideMark/>
          </w:tcPr>
          <w:p w14:paraId="09ABAD3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4</w:t>
            </w:r>
          </w:p>
        </w:tc>
        <w:tc>
          <w:tcPr>
            <w:tcW w:w="188" w:type="pct"/>
            <w:vAlign w:val="center"/>
            <w:hideMark/>
          </w:tcPr>
          <w:p w14:paraId="1A213A0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noWrap/>
            <w:vAlign w:val="center"/>
            <w:hideMark/>
          </w:tcPr>
          <w:p w14:paraId="07BBDB9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SI</w:t>
            </w:r>
          </w:p>
        </w:tc>
        <w:tc>
          <w:tcPr>
            <w:tcW w:w="326" w:type="pct"/>
            <w:vAlign w:val="center"/>
            <w:hideMark/>
          </w:tcPr>
          <w:p w14:paraId="4CE4CAE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SUPERVISOR  Y OFICINA DE CONTRATACION</w:t>
            </w:r>
          </w:p>
        </w:tc>
        <w:tc>
          <w:tcPr>
            <w:tcW w:w="336" w:type="pct"/>
            <w:vAlign w:val="center"/>
            <w:hideMark/>
          </w:tcPr>
          <w:p w14:paraId="004A15C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INICIO DE LA EJECUCION DEL CONTRATO</w:t>
            </w:r>
          </w:p>
        </w:tc>
        <w:tc>
          <w:tcPr>
            <w:tcW w:w="319" w:type="pct"/>
            <w:vAlign w:val="center"/>
            <w:hideMark/>
          </w:tcPr>
          <w:p w14:paraId="353357A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ACTA DE TERMINACIÓN</w:t>
            </w:r>
          </w:p>
        </w:tc>
        <w:tc>
          <w:tcPr>
            <w:tcW w:w="383" w:type="pct"/>
            <w:vAlign w:val="center"/>
            <w:hideMark/>
          </w:tcPr>
          <w:p w14:paraId="0DB6770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FIJACION DE REGLAS Y REQUISITOS FINANCIEROS A LOS OFERENTES</w:t>
            </w:r>
          </w:p>
        </w:tc>
        <w:tc>
          <w:tcPr>
            <w:tcW w:w="246" w:type="pct"/>
            <w:vAlign w:val="center"/>
            <w:hideMark/>
          </w:tcPr>
          <w:p w14:paraId="2C00920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 VECES DURANTE EL PROCESO</w:t>
            </w:r>
          </w:p>
        </w:tc>
      </w:tr>
      <w:tr w:rsidR="00350DDC" w:rsidRPr="000E237D" w14:paraId="18051BE6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7E4DD3F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6</w:t>
            </w:r>
          </w:p>
        </w:tc>
        <w:tc>
          <w:tcPr>
            <w:tcW w:w="116" w:type="pct"/>
            <w:noWrap/>
            <w:vAlign w:val="center"/>
            <w:hideMark/>
          </w:tcPr>
          <w:p w14:paraId="0ACA1EA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07059CE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7D60BC9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21" w:type="pct"/>
            <w:noWrap/>
            <w:vAlign w:val="center"/>
            <w:hideMark/>
          </w:tcPr>
          <w:p w14:paraId="032F6D3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OP</w:t>
            </w:r>
          </w:p>
        </w:tc>
        <w:tc>
          <w:tcPr>
            <w:tcW w:w="429" w:type="pct"/>
            <w:vAlign w:val="center"/>
            <w:hideMark/>
          </w:tcPr>
          <w:p w14:paraId="4D7E46D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VARIACIÓN DE COSTOS DE PERSONAL, DEBIDO A CAMBIOS DE PERSONAL POR CAUSAS DE FUERZA MAYOR</w:t>
            </w:r>
          </w:p>
        </w:tc>
        <w:tc>
          <w:tcPr>
            <w:tcW w:w="355" w:type="pct"/>
            <w:vAlign w:val="center"/>
            <w:hideMark/>
          </w:tcPr>
          <w:p w14:paraId="006FF70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DESEQUILIBRIO ECONÓMICO DEL CONTRATO</w:t>
            </w:r>
          </w:p>
        </w:tc>
        <w:tc>
          <w:tcPr>
            <w:tcW w:w="116" w:type="pct"/>
            <w:vAlign w:val="center"/>
            <w:hideMark/>
          </w:tcPr>
          <w:p w14:paraId="62659BD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6F196DF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16" w:type="pct"/>
            <w:vAlign w:val="center"/>
            <w:hideMark/>
          </w:tcPr>
          <w:p w14:paraId="3D9B70C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4</w:t>
            </w:r>
          </w:p>
        </w:tc>
        <w:tc>
          <w:tcPr>
            <w:tcW w:w="255" w:type="pct"/>
            <w:vAlign w:val="center"/>
            <w:hideMark/>
          </w:tcPr>
          <w:p w14:paraId="0F4214A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280" w:type="pct"/>
            <w:vAlign w:val="center"/>
            <w:hideMark/>
          </w:tcPr>
          <w:p w14:paraId="751F116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</w:t>
            </w:r>
          </w:p>
        </w:tc>
        <w:tc>
          <w:tcPr>
            <w:tcW w:w="475" w:type="pct"/>
            <w:vAlign w:val="center"/>
            <w:hideMark/>
          </w:tcPr>
          <w:p w14:paraId="43EB61E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CUANTIFICAR ADECUADAMENTE LOS COSTOS DE PERSONAL EN LA PROPUESTA ECONÓMICA,  DE ACUERDO CON EL PERFIL PROFESIONAL REQUERIDO POR LA SED.</w:t>
            </w:r>
          </w:p>
        </w:tc>
        <w:tc>
          <w:tcPr>
            <w:tcW w:w="116" w:type="pct"/>
            <w:vAlign w:val="center"/>
            <w:hideMark/>
          </w:tcPr>
          <w:p w14:paraId="3816B6E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5A737E4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1BC14DA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88" w:type="pct"/>
            <w:vAlign w:val="center"/>
            <w:hideMark/>
          </w:tcPr>
          <w:p w14:paraId="61CBE46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vAlign w:val="center"/>
            <w:hideMark/>
          </w:tcPr>
          <w:p w14:paraId="6606A8E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SI</w:t>
            </w:r>
          </w:p>
        </w:tc>
        <w:tc>
          <w:tcPr>
            <w:tcW w:w="326" w:type="pct"/>
            <w:vAlign w:val="center"/>
            <w:hideMark/>
          </w:tcPr>
          <w:p w14:paraId="288B4D9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</w:t>
            </w:r>
          </w:p>
        </w:tc>
        <w:tc>
          <w:tcPr>
            <w:tcW w:w="336" w:type="pct"/>
            <w:vAlign w:val="center"/>
            <w:hideMark/>
          </w:tcPr>
          <w:p w14:paraId="032C43E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INICIO DE LA EJECUCION DEL CONTRATO</w:t>
            </w:r>
          </w:p>
        </w:tc>
        <w:tc>
          <w:tcPr>
            <w:tcW w:w="319" w:type="pct"/>
            <w:vAlign w:val="center"/>
            <w:hideMark/>
          </w:tcPr>
          <w:p w14:paraId="543557D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ACTA DE TERMINACIÓN</w:t>
            </w:r>
          </w:p>
        </w:tc>
        <w:tc>
          <w:tcPr>
            <w:tcW w:w="383" w:type="pct"/>
            <w:vAlign w:val="center"/>
            <w:hideMark/>
          </w:tcPr>
          <w:p w14:paraId="1D77E76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CUANTIFICAR EL POSIBLE SOBRECOSTO POR CAMBIO EN EL PERSONAL PROFESIONAL DEL INTERVENTOR</w:t>
            </w:r>
          </w:p>
        </w:tc>
        <w:tc>
          <w:tcPr>
            <w:tcW w:w="246" w:type="pct"/>
            <w:vAlign w:val="center"/>
            <w:hideMark/>
          </w:tcPr>
          <w:p w14:paraId="1BF4C3B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 VEZ AL MES</w:t>
            </w:r>
          </w:p>
        </w:tc>
      </w:tr>
      <w:tr w:rsidR="00350DDC" w:rsidRPr="000E237D" w14:paraId="1ED69EC7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170C06E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lastRenderedPageBreak/>
              <w:t>7</w:t>
            </w:r>
          </w:p>
        </w:tc>
        <w:tc>
          <w:tcPr>
            <w:tcW w:w="116" w:type="pct"/>
            <w:noWrap/>
            <w:vAlign w:val="center"/>
            <w:hideMark/>
          </w:tcPr>
          <w:p w14:paraId="4372405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111AEA5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509D40A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21" w:type="pct"/>
            <w:noWrap/>
            <w:vAlign w:val="center"/>
            <w:hideMark/>
          </w:tcPr>
          <w:p w14:paraId="3BC55AB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OP</w:t>
            </w:r>
          </w:p>
        </w:tc>
        <w:tc>
          <w:tcPr>
            <w:tcW w:w="429" w:type="pct"/>
            <w:vAlign w:val="center"/>
            <w:hideMark/>
          </w:tcPr>
          <w:p w14:paraId="1D35425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 NO ALLEGA O DEMORA DOCUMENTACIÓN PRELIMINAR O NO SUSCRIBE ACTAS / CAMBIOS O DEMORAS EN DOCUMENTACIÓN SOPORTE EN PROCESOS DE PAGO / CONTRATISTA NO MANTIENE GARANTÍAS ACTUALIZADAS</w:t>
            </w:r>
          </w:p>
        </w:tc>
        <w:tc>
          <w:tcPr>
            <w:tcW w:w="355" w:type="pct"/>
            <w:vAlign w:val="center"/>
            <w:hideMark/>
          </w:tcPr>
          <w:p w14:paraId="1F3E0D9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DEMORA EN LA INICIACIÓN Y SE EXTIENDE EL PLAZO DE EJECUCIÓN DEL CONTRATO</w:t>
            </w:r>
          </w:p>
        </w:tc>
        <w:tc>
          <w:tcPr>
            <w:tcW w:w="116" w:type="pct"/>
            <w:vAlign w:val="center"/>
            <w:hideMark/>
          </w:tcPr>
          <w:p w14:paraId="2A9C56D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4ABC28A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16" w:type="pct"/>
            <w:vAlign w:val="center"/>
            <w:hideMark/>
          </w:tcPr>
          <w:p w14:paraId="2F718C5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5</w:t>
            </w:r>
          </w:p>
        </w:tc>
        <w:tc>
          <w:tcPr>
            <w:tcW w:w="255" w:type="pct"/>
            <w:vAlign w:val="center"/>
            <w:hideMark/>
          </w:tcPr>
          <w:p w14:paraId="32223D2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MEDIO</w:t>
            </w:r>
          </w:p>
        </w:tc>
        <w:tc>
          <w:tcPr>
            <w:tcW w:w="280" w:type="pct"/>
            <w:vAlign w:val="center"/>
            <w:hideMark/>
          </w:tcPr>
          <w:p w14:paraId="6691B11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</w:t>
            </w:r>
          </w:p>
        </w:tc>
        <w:tc>
          <w:tcPr>
            <w:tcW w:w="475" w:type="pct"/>
            <w:vAlign w:val="center"/>
            <w:hideMark/>
          </w:tcPr>
          <w:p w14:paraId="7E431BE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EL CONTRATISTA DEBERÁ APORTAR LOS DOCUMENTOS REQUERIDO EN EL PLAZO QUE LA NORMA ESTABLEZCA. APLICACIÓN DE CADUCIDAD DEL CONTRATO Y REVOCATORIA DEL ACTO DE ADJUDICACIÓN - SE ADJUDICA AL SEGUNDO EN EL ORDEN DE ELEGIBILIDAD. ARTICULO 9 DE LEY 1150 DE 2007.</w:t>
            </w:r>
          </w:p>
        </w:tc>
        <w:tc>
          <w:tcPr>
            <w:tcW w:w="116" w:type="pct"/>
            <w:vAlign w:val="center"/>
            <w:hideMark/>
          </w:tcPr>
          <w:p w14:paraId="6F92BD1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6B6C261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2EFE365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88" w:type="pct"/>
            <w:vAlign w:val="center"/>
            <w:hideMark/>
          </w:tcPr>
          <w:p w14:paraId="6978914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vAlign w:val="center"/>
            <w:hideMark/>
          </w:tcPr>
          <w:p w14:paraId="516A6EE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SI</w:t>
            </w:r>
          </w:p>
        </w:tc>
        <w:tc>
          <w:tcPr>
            <w:tcW w:w="326" w:type="pct"/>
            <w:vAlign w:val="center"/>
            <w:hideMark/>
          </w:tcPr>
          <w:p w14:paraId="7B2D04B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OFICINA DE CONTRATACION</w:t>
            </w:r>
          </w:p>
        </w:tc>
        <w:tc>
          <w:tcPr>
            <w:tcW w:w="336" w:type="pct"/>
            <w:vAlign w:val="center"/>
            <w:hideMark/>
          </w:tcPr>
          <w:p w14:paraId="091A727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INICIO DE LA EJECUCION DEL CONTRATO</w:t>
            </w:r>
          </w:p>
        </w:tc>
        <w:tc>
          <w:tcPr>
            <w:tcW w:w="319" w:type="pct"/>
            <w:vAlign w:val="center"/>
            <w:hideMark/>
          </w:tcPr>
          <w:p w14:paraId="56A6097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LEGALIZACIÓN DEL CONTRATO</w:t>
            </w:r>
          </w:p>
        </w:tc>
        <w:tc>
          <w:tcPr>
            <w:tcW w:w="383" w:type="pct"/>
            <w:vAlign w:val="center"/>
            <w:hideMark/>
          </w:tcPr>
          <w:p w14:paraId="3AC6B41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ESTADÍSTICA DEL TIEMPO QUE TRANSCURRE ENTRE  LA ELABORACION DE UN DOCUMENTO Y EL TRAMITE DEDO AL  MISMO</w:t>
            </w:r>
          </w:p>
        </w:tc>
        <w:tc>
          <w:tcPr>
            <w:tcW w:w="246" w:type="pct"/>
            <w:vAlign w:val="center"/>
            <w:hideMark/>
          </w:tcPr>
          <w:p w14:paraId="73F87CB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DOS VECES AL MES</w:t>
            </w:r>
          </w:p>
        </w:tc>
      </w:tr>
      <w:tr w:rsidR="00350DDC" w:rsidRPr="000E237D" w14:paraId="62B3F3FB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2A9607A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8</w:t>
            </w:r>
          </w:p>
        </w:tc>
        <w:tc>
          <w:tcPr>
            <w:tcW w:w="116" w:type="pct"/>
            <w:noWrap/>
            <w:vAlign w:val="center"/>
            <w:hideMark/>
          </w:tcPr>
          <w:p w14:paraId="58B0062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73E7FAE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259049E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21" w:type="pct"/>
            <w:noWrap/>
            <w:vAlign w:val="center"/>
            <w:hideMark/>
          </w:tcPr>
          <w:p w14:paraId="2B6F02C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OP</w:t>
            </w:r>
          </w:p>
        </w:tc>
        <w:tc>
          <w:tcPr>
            <w:tcW w:w="429" w:type="pct"/>
            <w:vAlign w:val="center"/>
            <w:hideMark/>
          </w:tcPr>
          <w:p w14:paraId="5CCB1F9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DEMORAS EN PAGOS POR INCORRECTA ELABORACIÓN DE ACTAS Y SOPORTES / CONTRATISTA NO ALLEGA DOCUMENTACIÓN DE LIQUIDACIÓN</w:t>
            </w:r>
          </w:p>
        </w:tc>
        <w:tc>
          <w:tcPr>
            <w:tcW w:w="355" w:type="pct"/>
            <w:vAlign w:val="center"/>
            <w:hideMark/>
          </w:tcPr>
          <w:p w14:paraId="778757F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EL CONTRATISTA PIERDE LIQUIDEZ LO CUAL PUEDE RETRASAR LA EJECUCIÓN DEL CONTRATO</w:t>
            </w:r>
          </w:p>
        </w:tc>
        <w:tc>
          <w:tcPr>
            <w:tcW w:w="116" w:type="pct"/>
            <w:vAlign w:val="center"/>
            <w:hideMark/>
          </w:tcPr>
          <w:p w14:paraId="1E4596F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6EBD301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16" w:type="pct"/>
            <w:vAlign w:val="center"/>
            <w:hideMark/>
          </w:tcPr>
          <w:p w14:paraId="6AEB8CB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5</w:t>
            </w:r>
          </w:p>
        </w:tc>
        <w:tc>
          <w:tcPr>
            <w:tcW w:w="255" w:type="pct"/>
            <w:vAlign w:val="center"/>
            <w:hideMark/>
          </w:tcPr>
          <w:p w14:paraId="6982541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MEDIO</w:t>
            </w:r>
          </w:p>
        </w:tc>
        <w:tc>
          <w:tcPr>
            <w:tcW w:w="280" w:type="pct"/>
            <w:vAlign w:val="center"/>
            <w:hideMark/>
          </w:tcPr>
          <w:p w14:paraId="47E01FA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</w:t>
            </w:r>
          </w:p>
        </w:tc>
        <w:tc>
          <w:tcPr>
            <w:tcW w:w="475" w:type="pct"/>
            <w:vAlign w:val="center"/>
            <w:hideMark/>
          </w:tcPr>
          <w:p w14:paraId="7C2B908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EL CONTRATISTA DEBERÁ APORTAR LOS DOCUMENTOS REQUERIDO EN EL PLAZO QUE LA NORMA ESTABLEZCA. APLICACIÓN DE CADUCIDAD DEL CONTRATO Y REVOCATORIA DEL ACTO DE ADJUDICACIÓN - SE ADJUDICA AL SEGUNDO EN EL ORDEN DE ELEGIBILIDAD. ARTICULO 9 DE LEY 1150 DE 2007.</w:t>
            </w:r>
          </w:p>
        </w:tc>
        <w:tc>
          <w:tcPr>
            <w:tcW w:w="116" w:type="pct"/>
            <w:vAlign w:val="center"/>
            <w:hideMark/>
          </w:tcPr>
          <w:p w14:paraId="2E5467B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771C3EE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11A7340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188" w:type="pct"/>
            <w:vAlign w:val="center"/>
            <w:hideMark/>
          </w:tcPr>
          <w:p w14:paraId="5684159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vAlign w:val="center"/>
            <w:hideMark/>
          </w:tcPr>
          <w:p w14:paraId="243DE16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SI</w:t>
            </w:r>
          </w:p>
        </w:tc>
        <w:tc>
          <w:tcPr>
            <w:tcW w:w="326" w:type="pct"/>
            <w:vAlign w:val="center"/>
            <w:hideMark/>
          </w:tcPr>
          <w:p w14:paraId="74FE180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SUPERVISION</w:t>
            </w:r>
          </w:p>
        </w:tc>
        <w:tc>
          <w:tcPr>
            <w:tcW w:w="336" w:type="pct"/>
            <w:vAlign w:val="center"/>
            <w:hideMark/>
          </w:tcPr>
          <w:p w14:paraId="52ED4B1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INICIO DE LA EJECUCION DEL CONTRATO</w:t>
            </w:r>
          </w:p>
        </w:tc>
        <w:tc>
          <w:tcPr>
            <w:tcW w:w="319" w:type="pct"/>
            <w:vAlign w:val="center"/>
            <w:hideMark/>
          </w:tcPr>
          <w:p w14:paraId="74669D2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ACTA DE TERMINACIÓN</w:t>
            </w:r>
          </w:p>
        </w:tc>
        <w:tc>
          <w:tcPr>
            <w:tcW w:w="383" w:type="pct"/>
            <w:vAlign w:val="center"/>
            <w:hideMark/>
          </w:tcPr>
          <w:p w14:paraId="1FA8AFC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CUANTIFICAR LOS DÍAS DE RETRASO CON RESPECTO AL PLAZO DE EJECUCIÓN POR LA DEMORA EN LA RADICACIÓN DE CUENTAS, ELABORACIÓN DE ACTAS PARCIALES.</w:t>
            </w:r>
          </w:p>
        </w:tc>
        <w:tc>
          <w:tcPr>
            <w:tcW w:w="246" w:type="pct"/>
            <w:vAlign w:val="center"/>
            <w:hideMark/>
          </w:tcPr>
          <w:p w14:paraId="256D070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DOS VECES AL MES</w:t>
            </w:r>
          </w:p>
        </w:tc>
      </w:tr>
      <w:tr w:rsidR="00350DDC" w:rsidRPr="000E237D" w14:paraId="06D04B0B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2CA3CCD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lastRenderedPageBreak/>
              <w:t>9</w:t>
            </w:r>
          </w:p>
        </w:tc>
        <w:tc>
          <w:tcPr>
            <w:tcW w:w="116" w:type="pct"/>
            <w:noWrap/>
            <w:vAlign w:val="center"/>
            <w:hideMark/>
          </w:tcPr>
          <w:p w14:paraId="22F6E43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749F13E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15CCA9D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21" w:type="pct"/>
            <w:noWrap/>
            <w:vAlign w:val="center"/>
            <w:hideMark/>
          </w:tcPr>
          <w:p w14:paraId="679D6EC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OP</w:t>
            </w:r>
          </w:p>
        </w:tc>
        <w:tc>
          <w:tcPr>
            <w:tcW w:w="429" w:type="pct"/>
            <w:vAlign w:val="center"/>
            <w:hideMark/>
          </w:tcPr>
          <w:p w14:paraId="1DB0C7C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DEMORAS EN LA APROBACIÓN (O RESPUESTA) DE DOCUMENTACIÓN PRESENTADA / PÉRDIDA DE DOCUMENTACIÓN EN SED O EN INTERVENTORIA</w:t>
            </w:r>
          </w:p>
        </w:tc>
        <w:tc>
          <w:tcPr>
            <w:tcW w:w="355" w:type="pct"/>
            <w:vAlign w:val="center"/>
            <w:hideMark/>
          </w:tcPr>
          <w:p w14:paraId="21ECE93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DEMORAS EN LA EJECUCION DEL CONTRATO DE INTERVENTORIA</w:t>
            </w:r>
          </w:p>
        </w:tc>
        <w:tc>
          <w:tcPr>
            <w:tcW w:w="116" w:type="pct"/>
            <w:vAlign w:val="center"/>
            <w:hideMark/>
          </w:tcPr>
          <w:p w14:paraId="18BAFD1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588BC0E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16" w:type="pct"/>
            <w:vAlign w:val="center"/>
            <w:hideMark/>
          </w:tcPr>
          <w:p w14:paraId="0474598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3</w:t>
            </w:r>
          </w:p>
        </w:tc>
        <w:tc>
          <w:tcPr>
            <w:tcW w:w="255" w:type="pct"/>
            <w:vAlign w:val="center"/>
            <w:hideMark/>
          </w:tcPr>
          <w:p w14:paraId="7E9C44D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280" w:type="pct"/>
            <w:vAlign w:val="center"/>
            <w:hideMark/>
          </w:tcPr>
          <w:p w14:paraId="4C091AE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ENTIDAD</w:t>
            </w:r>
          </w:p>
        </w:tc>
        <w:tc>
          <w:tcPr>
            <w:tcW w:w="475" w:type="pct"/>
            <w:vAlign w:val="center"/>
            <w:hideMark/>
          </w:tcPr>
          <w:p w14:paraId="14592DD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CONTROL METODOLÓGICO, SISTEMÁTICO CON BASE EN EL MANUAL DE INTERVENTORIA DE LA ENTIDAD, POR PARTE DE LA INTERVENTORIA Y LA SUPERVISIÓN</w:t>
            </w:r>
          </w:p>
        </w:tc>
        <w:tc>
          <w:tcPr>
            <w:tcW w:w="116" w:type="pct"/>
            <w:vAlign w:val="center"/>
            <w:hideMark/>
          </w:tcPr>
          <w:p w14:paraId="3C404D8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09E9EA6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6DD29FD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88" w:type="pct"/>
            <w:vAlign w:val="center"/>
            <w:hideMark/>
          </w:tcPr>
          <w:p w14:paraId="444B42A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vAlign w:val="center"/>
            <w:hideMark/>
          </w:tcPr>
          <w:p w14:paraId="16485C5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SI</w:t>
            </w:r>
          </w:p>
        </w:tc>
        <w:tc>
          <w:tcPr>
            <w:tcW w:w="326" w:type="pct"/>
            <w:vAlign w:val="center"/>
            <w:hideMark/>
          </w:tcPr>
          <w:p w14:paraId="710AD8A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SUPERVISION</w:t>
            </w:r>
          </w:p>
        </w:tc>
        <w:tc>
          <w:tcPr>
            <w:tcW w:w="336" w:type="pct"/>
            <w:vAlign w:val="center"/>
            <w:hideMark/>
          </w:tcPr>
          <w:p w14:paraId="4827871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INICIO DE LA EJECUCION DEL CONTRATO</w:t>
            </w:r>
          </w:p>
        </w:tc>
        <w:tc>
          <w:tcPr>
            <w:tcW w:w="319" w:type="pct"/>
            <w:vAlign w:val="center"/>
            <w:hideMark/>
          </w:tcPr>
          <w:p w14:paraId="2F757AC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ACTA DE TERMINACIÓN</w:t>
            </w:r>
          </w:p>
        </w:tc>
        <w:tc>
          <w:tcPr>
            <w:tcW w:w="383" w:type="pct"/>
            <w:vAlign w:val="center"/>
            <w:hideMark/>
          </w:tcPr>
          <w:p w14:paraId="48F3275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COMITES PERMANENTES ENTRE CONTRATISTA Y SUPERVISION</w:t>
            </w:r>
          </w:p>
        </w:tc>
        <w:tc>
          <w:tcPr>
            <w:tcW w:w="246" w:type="pct"/>
            <w:vAlign w:val="center"/>
            <w:hideMark/>
          </w:tcPr>
          <w:p w14:paraId="333802C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DOS VECES AL MES</w:t>
            </w:r>
          </w:p>
        </w:tc>
      </w:tr>
      <w:tr w:rsidR="00350DDC" w:rsidRPr="000E237D" w14:paraId="191D64BA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7FDB8CE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10</w:t>
            </w:r>
          </w:p>
        </w:tc>
        <w:tc>
          <w:tcPr>
            <w:tcW w:w="116" w:type="pct"/>
            <w:noWrap/>
            <w:vAlign w:val="center"/>
            <w:hideMark/>
          </w:tcPr>
          <w:p w14:paraId="24BA7F8C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21BBE5B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40687EB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21" w:type="pct"/>
            <w:noWrap/>
            <w:vAlign w:val="center"/>
            <w:hideMark/>
          </w:tcPr>
          <w:p w14:paraId="03D2E9A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OP</w:t>
            </w:r>
          </w:p>
        </w:tc>
        <w:tc>
          <w:tcPr>
            <w:tcW w:w="429" w:type="pct"/>
            <w:vAlign w:val="center"/>
            <w:hideMark/>
          </w:tcPr>
          <w:p w14:paraId="4D5AB96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ENTIDAD NO RESPONDE REQUERIMIENTOS DEL INTERVENTOR</w:t>
            </w:r>
          </w:p>
        </w:tc>
        <w:tc>
          <w:tcPr>
            <w:tcW w:w="355" w:type="pct"/>
            <w:vAlign w:val="center"/>
            <w:hideMark/>
          </w:tcPr>
          <w:p w14:paraId="2C88A44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EL CONTRATISTA NO AVANZA EN LA EJECUCIÓN DEL CONTRATO  O TOMA DESICIONES POR SU CUENTA ANTE LA DEMORA EN LA RESPUESTA DE LA ENTIDAD</w:t>
            </w:r>
          </w:p>
        </w:tc>
        <w:tc>
          <w:tcPr>
            <w:tcW w:w="116" w:type="pct"/>
            <w:vAlign w:val="center"/>
            <w:hideMark/>
          </w:tcPr>
          <w:p w14:paraId="1113002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20FA83A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45999E8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255" w:type="pct"/>
            <w:vAlign w:val="center"/>
            <w:hideMark/>
          </w:tcPr>
          <w:p w14:paraId="3164248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280" w:type="pct"/>
            <w:vAlign w:val="center"/>
            <w:hideMark/>
          </w:tcPr>
          <w:p w14:paraId="69D9DCF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ENTIDAD</w:t>
            </w:r>
          </w:p>
        </w:tc>
        <w:tc>
          <w:tcPr>
            <w:tcW w:w="475" w:type="pct"/>
            <w:vAlign w:val="center"/>
            <w:hideMark/>
          </w:tcPr>
          <w:p w14:paraId="65FF5AC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APLICACIÓN DE CONTROLES Y METODOLOGÍA SEÑALADA POR EL MANUAL DE INTERVENTORIA DE LA ENTIDAD POR LOS PLIEGOS DE SELECCIÓN DEL INTERVENTOR</w:t>
            </w:r>
          </w:p>
        </w:tc>
        <w:tc>
          <w:tcPr>
            <w:tcW w:w="116" w:type="pct"/>
            <w:vAlign w:val="center"/>
            <w:hideMark/>
          </w:tcPr>
          <w:p w14:paraId="104A7D1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14AD3A9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54AE646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88" w:type="pct"/>
            <w:vAlign w:val="center"/>
            <w:hideMark/>
          </w:tcPr>
          <w:p w14:paraId="414F060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vAlign w:val="center"/>
            <w:hideMark/>
          </w:tcPr>
          <w:p w14:paraId="0FA649D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SI</w:t>
            </w:r>
          </w:p>
        </w:tc>
        <w:tc>
          <w:tcPr>
            <w:tcW w:w="326" w:type="pct"/>
            <w:vAlign w:val="center"/>
            <w:hideMark/>
          </w:tcPr>
          <w:p w14:paraId="796C02D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SUPERVISION</w:t>
            </w:r>
          </w:p>
        </w:tc>
        <w:tc>
          <w:tcPr>
            <w:tcW w:w="336" w:type="pct"/>
            <w:vAlign w:val="center"/>
            <w:hideMark/>
          </w:tcPr>
          <w:p w14:paraId="3FB5D95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INICIO DE LA EJECUCION DEL CONTRATO</w:t>
            </w:r>
          </w:p>
        </w:tc>
        <w:tc>
          <w:tcPr>
            <w:tcW w:w="319" w:type="pct"/>
            <w:vAlign w:val="center"/>
            <w:hideMark/>
          </w:tcPr>
          <w:p w14:paraId="3E605D9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ACTA DE TERMINACIÓN</w:t>
            </w:r>
          </w:p>
        </w:tc>
        <w:tc>
          <w:tcPr>
            <w:tcW w:w="383" w:type="pct"/>
            <w:vAlign w:val="center"/>
            <w:hideMark/>
          </w:tcPr>
          <w:p w14:paraId="11F3220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COMITES PERMANENTES ENTRE CONTRATISTA Y SUPERVISION</w:t>
            </w:r>
          </w:p>
        </w:tc>
        <w:tc>
          <w:tcPr>
            <w:tcW w:w="246" w:type="pct"/>
            <w:vAlign w:val="center"/>
            <w:hideMark/>
          </w:tcPr>
          <w:p w14:paraId="376E2F6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DOS VECES AL MES</w:t>
            </w:r>
          </w:p>
        </w:tc>
      </w:tr>
      <w:tr w:rsidR="00350DDC" w:rsidRPr="000E237D" w14:paraId="6047D2A4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17ADF30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11</w:t>
            </w:r>
          </w:p>
        </w:tc>
        <w:tc>
          <w:tcPr>
            <w:tcW w:w="116" w:type="pct"/>
            <w:noWrap/>
            <w:vAlign w:val="center"/>
            <w:hideMark/>
          </w:tcPr>
          <w:p w14:paraId="0751745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5AE8FFC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37AA3F4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21" w:type="pct"/>
            <w:noWrap/>
            <w:vAlign w:val="center"/>
            <w:hideMark/>
          </w:tcPr>
          <w:p w14:paraId="194A5E8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</w:t>
            </w:r>
          </w:p>
        </w:tc>
        <w:tc>
          <w:tcPr>
            <w:tcW w:w="429" w:type="pct"/>
            <w:vAlign w:val="center"/>
            <w:hideMark/>
          </w:tcPr>
          <w:p w14:paraId="55197C2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CAMBIOS EN LA NORMATIVIDAD FISCAL POSTERIORES A LA SUSCRIPCIÓN DEL CONTRATO</w:t>
            </w:r>
          </w:p>
        </w:tc>
        <w:tc>
          <w:tcPr>
            <w:tcW w:w="355" w:type="pct"/>
            <w:vAlign w:val="center"/>
            <w:hideMark/>
          </w:tcPr>
          <w:p w14:paraId="4DBC712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INCREMENTO EN EL COSTO DEL CONTRATO POR PAGO DE  NUEVAS CARGAS TRIBUTARIAS</w:t>
            </w:r>
          </w:p>
        </w:tc>
        <w:tc>
          <w:tcPr>
            <w:tcW w:w="116" w:type="pct"/>
            <w:vAlign w:val="center"/>
            <w:hideMark/>
          </w:tcPr>
          <w:p w14:paraId="514CE91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0E96D2A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4</w:t>
            </w:r>
          </w:p>
        </w:tc>
        <w:tc>
          <w:tcPr>
            <w:tcW w:w="116" w:type="pct"/>
            <w:vAlign w:val="center"/>
            <w:hideMark/>
          </w:tcPr>
          <w:p w14:paraId="4B1B119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5</w:t>
            </w:r>
          </w:p>
        </w:tc>
        <w:tc>
          <w:tcPr>
            <w:tcW w:w="255" w:type="pct"/>
            <w:vAlign w:val="center"/>
            <w:hideMark/>
          </w:tcPr>
          <w:p w14:paraId="687F13B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MEDIO</w:t>
            </w:r>
          </w:p>
        </w:tc>
        <w:tc>
          <w:tcPr>
            <w:tcW w:w="280" w:type="pct"/>
            <w:vAlign w:val="center"/>
            <w:hideMark/>
          </w:tcPr>
          <w:p w14:paraId="6E252ED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</w:t>
            </w:r>
          </w:p>
        </w:tc>
        <w:tc>
          <w:tcPr>
            <w:tcW w:w="475" w:type="pct"/>
            <w:vAlign w:val="center"/>
            <w:hideMark/>
          </w:tcPr>
          <w:p w14:paraId="238317F8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APROPIACIÓN DE RECURSOS POR PARTE DEL CONTRATISTA PARA SUPLIR LOS COSTOS DE LA NUEVA CARGA IMPOSITIVA.</w:t>
            </w:r>
          </w:p>
        </w:tc>
        <w:tc>
          <w:tcPr>
            <w:tcW w:w="116" w:type="pct"/>
            <w:vAlign w:val="center"/>
            <w:hideMark/>
          </w:tcPr>
          <w:p w14:paraId="773B568A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3A73D6F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090B35ED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88" w:type="pct"/>
            <w:vAlign w:val="center"/>
            <w:hideMark/>
          </w:tcPr>
          <w:p w14:paraId="0E20774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vAlign w:val="center"/>
            <w:hideMark/>
          </w:tcPr>
          <w:p w14:paraId="0E8D934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SI</w:t>
            </w:r>
          </w:p>
        </w:tc>
        <w:tc>
          <w:tcPr>
            <w:tcW w:w="326" w:type="pct"/>
            <w:vAlign w:val="center"/>
            <w:hideMark/>
          </w:tcPr>
          <w:p w14:paraId="6857B72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</w:t>
            </w:r>
          </w:p>
        </w:tc>
        <w:tc>
          <w:tcPr>
            <w:tcW w:w="336" w:type="pct"/>
            <w:vAlign w:val="center"/>
            <w:hideMark/>
          </w:tcPr>
          <w:p w14:paraId="081A1B0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ENTRADA EN VIGANCIA DE LA NUEVA NORMA</w:t>
            </w:r>
          </w:p>
        </w:tc>
        <w:tc>
          <w:tcPr>
            <w:tcW w:w="319" w:type="pct"/>
            <w:vAlign w:val="center"/>
            <w:hideMark/>
          </w:tcPr>
          <w:p w14:paraId="6C8B966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DE ACTA DE TERMINACIÓN</w:t>
            </w:r>
          </w:p>
        </w:tc>
        <w:tc>
          <w:tcPr>
            <w:tcW w:w="383" w:type="pct"/>
            <w:vAlign w:val="center"/>
            <w:hideMark/>
          </w:tcPr>
          <w:p w14:paraId="421717AF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CUANTIFICAR EL MAYOR O MENOR COSTO DEBIDO A LOS CAMBIOS EN NORMAS FISCALES DURANTE LA EJECUCIÓN DEL CONTRATO.</w:t>
            </w:r>
          </w:p>
        </w:tc>
        <w:tc>
          <w:tcPr>
            <w:tcW w:w="246" w:type="pct"/>
            <w:vAlign w:val="center"/>
            <w:hideMark/>
          </w:tcPr>
          <w:p w14:paraId="0AF47C0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UNA VEZ AL MES</w:t>
            </w:r>
          </w:p>
        </w:tc>
      </w:tr>
      <w:tr w:rsidR="00350DDC" w:rsidRPr="000E237D" w14:paraId="66B16554" w14:textId="77777777" w:rsidTr="007C4614">
        <w:trPr>
          <w:cantSplit/>
          <w:trHeight w:val="20"/>
          <w:jc w:val="center"/>
        </w:trPr>
        <w:tc>
          <w:tcPr>
            <w:tcW w:w="116" w:type="pct"/>
            <w:noWrap/>
            <w:vAlign w:val="center"/>
            <w:hideMark/>
          </w:tcPr>
          <w:p w14:paraId="3E68C83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lastRenderedPageBreak/>
              <w:t>12</w:t>
            </w:r>
          </w:p>
        </w:tc>
        <w:tc>
          <w:tcPr>
            <w:tcW w:w="116" w:type="pct"/>
            <w:noWrap/>
            <w:vAlign w:val="center"/>
            <w:hideMark/>
          </w:tcPr>
          <w:p w14:paraId="54D5389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G</w:t>
            </w:r>
          </w:p>
        </w:tc>
        <w:tc>
          <w:tcPr>
            <w:tcW w:w="116" w:type="pct"/>
            <w:noWrap/>
            <w:vAlign w:val="center"/>
            <w:hideMark/>
          </w:tcPr>
          <w:p w14:paraId="12E8366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16" w:type="pct"/>
            <w:noWrap/>
            <w:vAlign w:val="center"/>
            <w:hideMark/>
          </w:tcPr>
          <w:p w14:paraId="717B961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</w:t>
            </w:r>
          </w:p>
        </w:tc>
        <w:tc>
          <w:tcPr>
            <w:tcW w:w="121" w:type="pct"/>
            <w:noWrap/>
            <w:vAlign w:val="center"/>
            <w:hideMark/>
          </w:tcPr>
          <w:p w14:paraId="2D3A8CB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OP</w:t>
            </w:r>
          </w:p>
        </w:tc>
        <w:tc>
          <w:tcPr>
            <w:tcW w:w="429" w:type="pct"/>
            <w:vAlign w:val="center"/>
            <w:hideMark/>
          </w:tcPr>
          <w:p w14:paraId="3A34E22E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DISOLUCIÓN DEL CONSORCIO O UNIÓN TEMPORAL O MUERTE DE CONTRATISTA</w:t>
            </w:r>
          </w:p>
        </w:tc>
        <w:tc>
          <w:tcPr>
            <w:tcW w:w="355" w:type="pct"/>
            <w:vAlign w:val="center"/>
            <w:hideMark/>
          </w:tcPr>
          <w:p w14:paraId="19D5E42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POSIBLES RETRASOS O PARALIZACIÓN  DEL CONTRATO</w:t>
            </w:r>
          </w:p>
        </w:tc>
        <w:tc>
          <w:tcPr>
            <w:tcW w:w="116" w:type="pct"/>
            <w:vAlign w:val="center"/>
            <w:hideMark/>
          </w:tcPr>
          <w:p w14:paraId="3D9EF6D9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1670C9A3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4</w:t>
            </w:r>
          </w:p>
        </w:tc>
        <w:tc>
          <w:tcPr>
            <w:tcW w:w="116" w:type="pct"/>
            <w:vAlign w:val="center"/>
            <w:hideMark/>
          </w:tcPr>
          <w:p w14:paraId="7FF42DC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5</w:t>
            </w:r>
          </w:p>
        </w:tc>
        <w:tc>
          <w:tcPr>
            <w:tcW w:w="255" w:type="pct"/>
            <w:vAlign w:val="center"/>
            <w:hideMark/>
          </w:tcPr>
          <w:p w14:paraId="558D3B0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MEDIO</w:t>
            </w:r>
          </w:p>
        </w:tc>
        <w:tc>
          <w:tcPr>
            <w:tcW w:w="280" w:type="pct"/>
            <w:vAlign w:val="center"/>
            <w:hideMark/>
          </w:tcPr>
          <w:p w14:paraId="261D7E3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</w:t>
            </w:r>
          </w:p>
        </w:tc>
        <w:tc>
          <w:tcPr>
            <w:tcW w:w="475" w:type="pct"/>
            <w:vAlign w:val="center"/>
            <w:hideMark/>
          </w:tcPr>
          <w:p w14:paraId="547ED5B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EN CASO DE DISOLUCIÓN DEL CONSORCIO O UNIÓN TEMPORAL, EL CONTRATISTA DEBERÁ RESOLVER LA CONTINGENCIA CEDIENDO EL CONTRATO O LA PARTICIPACIÓN DE ALGUNO DE LOS INTEGRNANTES ,SIN AFECTAR EL DESARROLLO DE LA EJECUCIÓN DEL CONTRATO. EN CASO DE MUERTE DEL CONTRATISTA, LA ENTIDAD  REALIZARÁ LA LIQUIDACIÓN UNILATERAL DEL CONTRATO E INICIARÁ UN NUEVO PROCESO PARA TERMINAR EL OBJETO CONTRACTUAL,</w:t>
            </w:r>
          </w:p>
        </w:tc>
        <w:tc>
          <w:tcPr>
            <w:tcW w:w="116" w:type="pct"/>
            <w:vAlign w:val="center"/>
            <w:hideMark/>
          </w:tcPr>
          <w:p w14:paraId="20D8FAD6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3F1BB02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1</w:t>
            </w:r>
          </w:p>
        </w:tc>
        <w:tc>
          <w:tcPr>
            <w:tcW w:w="116" w:type="pct"/>
            <w:vAlign w:val="center"/>
            <w:hideMark/>
          </w:tcPr>
          <w:p w14:paraId="244245F4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2</w:t>
            </w:r>
          </w:p>
        </w:tc>
        <w:tc>
          <w:tcPr>
            <w:tcW w:w="188" w:type="pct"/>
            <w:vAlign w:val="center"/>
            <w:hideMark/>
          </w:tcPr>
          <w:p w14:paraId="1D825D70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RIESGO BAJO</w:t>
            </w:r>
          </w:p>
        </w:tc>
        <w:tc>
          <w:tcPr>
            <w:tcW w:w="126" w:type="pct"/>
            <w:vAlign w:val="center"/>
            <w:hideMark/>
          </w:tcPr>
          <w:p w14:paraId="2D47433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SI</w:t>
            </w:r>
          </w:p>
        </w:tc>
        <w:tc>
          <w:tcPr>
            <w:tcW w:w="326" w:type="pct"/>
            <w:vAlign w:val="center"/>
            <w:hideMark/>
          </w:tcPr>
          <w:p w14:paraId="21EA714B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CONTRATISTA INTERVENTOR</w:t>
            </w:r>
          </w:p>
        </w:tc>
        <w:tc>
          <w:tcPr>
            <w:tcW w:w="336" w:type="pct"/>
            <w:vAlign w:val="center"/>
            <w:hideMark/>
          </w:tcPr>
          <w:p w14:paraId="3A091BB2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SUSCRIPCIÓN CONTRATO</w:t>
            </w:r>
          </w:p>
        </w:tc>
        <w:tc>
          <w:tcPr>
            <w:tcW w:w="319" w:type="pct"/>
            <w:vAlign w:val="center"/>
            <w:hideMark/>
          </w:tcPr>
          <w:p w14:paraId="0A784027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FECHA LIQUIDACIÓN CONTRATO</w:t>
            </w:r>
          </w:p>
        </w:tc>
        <w:tc>
          <w:tcPr>
            <w:tcW w:w="383" w:type="pct"/>
            <w:vAlign w:val="center"/>
            <w:hideMark/>
          </w:tcPr>
          <w:p w14:paraId="4241CC65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CUANTIFICAR TIEMPO DE RETRASO POR  DISOLUCIÓN DE LA ASOCIACIÓN O MUERTE DEL CONTRATISTA.</w:t>
            </w:r>
          </w:p>
        </w:tc>
        <w:tc>
          <w:tcPr>
            <w:tcW w:w="246" w:type="pct"/>
            <w:vAlign w:val="center"/>
            <w:hideMark/>
          </w:tcPr>
          <w:p w14:paraId="714B0951" w14:textId="77777777" w:rsidR="00350DDC" w:rsidRPr="000E237D" w:rsidRDefault="00350DDC" w:rsidP="007C4614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0E237D">
              <w:rPr>
                <w:rFonts w:ascii="Century Gothic" w:hAnsi="Century Gothic" w:cs="Arial"/>
                <w:sz w:val="12"/>
                <w:szCs w:val="12"/>
              </w:rPr>
              <w:t>CADA TRES MESES</w:t>
            </w:r>
          </w:p>
        </w:tc>
      </w:tr>
      <w:bookmarkEnd w:id="0"/>
    </w:tbl>
    <w:p w14:paraId="77031AF6" w14:textId="250AF235" w:rsidR="0058222E" w:rsidRPr="00FC5AD3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sectPr w:rsidR="0058222E" w:rsidRPr="00FC5AD3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1389A9" w14:textId="77777777" w:rsidR="00DF2475" w:rsidRDefault="00DF2475" w:rsidP="00091875">
      <w:pPr>
        <w:spacing w:line="240" w:lineRule="auto"/>
      </w:pPr>
      <w:r>
        <w:separator/>
      </w:r>
    </w:p>
  </w:endnote>
  <w:endnote w:type="continuationSeparator" w:id="0">
    <w:p w14:paraId="01FA617A" w14:textId="77777777" w:rsidR="00DF2475" w:rsidRDefault="00DF2475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06FF584" w:rsidR="00F56CD2" w:rsidRPr="00925AC3" w:rsidRDefault="00300AC9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EFF33" w14:textId="77777777" w:rsidR="00DF2475" w:rsidRDefault="00DF2475" w:rsidP="00091875">
      <w:pPr>
        <w:spacing w:line="240" w:lineRule="auto"/>
      </w:pPr>
      <w:r>
        <w:separator/>
      </w:r>
    </w:p>
  </w:footnote>
  <w:footnote w:type="continuationSeparator" w:id="0">
    <w:p w14:paraId="7DB7C1A4" w14:textId="77777777" w:rsidR="00DF2475" w:rsidRDefault="00DF2475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25725E08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  <w:r w:rsidR="00E601F9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300AC9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C9402AF" w:rsidR="0021061A" w:rsidRPr="006030C5" w:rsidRDefault="00300AC9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16A9E58F" w14:textId="5E090311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6204239">
    <w:abstractNumId w:val="6"/>
  </w:num>
  <w:num w:numId="2" w16cid:durableId="1976175677">
    <w:abstractNumId w:val="6"/>
  </w:num>
  <w:num w:numId="3" w16cid:durableId="190000333">
    <w:abstractNumId w:val="6"/>
  </w:num>
  <w:num w:numId="4" w16cid:durableId="1908032375">
    <w:abstractNumId w:val="6"/>
  </w:num>
  <w:num w:numId="5" w16cid:durableId="1759476286">
    <w:abstractNumId w:val="6"/>
  </w:num>
  <w:num w:numId="6" w16cid:durableId="338505923">
    <w:abstractNumId w:val="6"/>
  </w:num>
  <w:num w:numId="7" w16cid:durableId="2146654958">
    <w:abstractNumId w:val="6"/>
  </w:num>
  <w:num w:numId="8" w16cid:durableId="1679651120">
    <w:abstractNumId w:val="6"/>
  </w:num>
  <w:num w:numId="9" w16cid:durableId="607855327">
    <w:abstractNumId w:val="6"/>
  </w:num>
  <w:num w:numId="10" w16cid:durableId="861699648">
    <w:abstractNumId w:val="3"/>
  </w:num>
  <w:num w:numId="11" w16cid:durableId="103232995">
    <w:abstractNumId w:val="1"/>
  </w:num>
  <w:num w:numId="12" w16cid:durableId="745415364">
    <w:abstractNumId w:val="21"/>
  </w:num>
  <w:num w:numId="13" w16cid:durableId="199825661">
    <w:abstractNumId w:val="29"/>
  </w:num>
  <w:num w:numId="14" w16cid:durableId="121925179">
    <w:abstractNumId w:val="14"/>
  </w:num>
  <w:num w:numId="15" w16cid:durableId="2068726276">
    <w:abstractNumId w:val="16"/>
  </w:num>
  <w:num w:numId="16" w16cid:durableId="701827347">
    <w:abstractNumId w:val="0"/>
  </w:num>
  <w:num w:numId="17" w16cid:durableId="1549804155">
    <w:abstractNumId w:val="2"/>
  </w:num>
  <w:num w:numId="18" w16cid:durableId="1701130295">
    <w:abstractNumId w:val="9"/>
  </w:num>
  <w:num w:numId="19" w16cid:durableId="86509129">
    <w:abstractNumId w:val="4"/>
  </w:num>
  <w:num w:numId="20" w16cid:durableId="1995714075">
    <w:abstractNumId w:val="18"/>
  </w:num>
  <w:num w:numId="21" w16cid:durableId="237904917">
    <w:abstractNumId w:val="7"/>
  </w:num>
  <w:num w:numId="22" w16cid:durableId="929774300">
    <w:abstractNumId w:val="27"/>
  </w:num>
  <w:num w:numId="23" w16cid:durableId="2108572860">
    <w:abstractNumId w:val="11"/>
  </w:num>
  <w:num w:numId="24" w16cid:durableId="1113136927">
    <w:abstractNumId w:val="12"/>
  </w:num>
  <w:num w:numId="25" w16cid:durableId="476149118">
    <w:abstractNumId w:val="5"/>
  </w:num>
  <w:num w:numId="26" w16cid:durableId="1779596702">
    <w:abstractNumId w:val="17"/>
  </w:num>
  <w:num w:numId="27" w16cid:durableId="1007976142">
    <w:abstractNumId w:val="15"/>
  </w:num>
  <w:num w:numId="28" w16cid:durableId="969868010">
    <w:abstractNumId w:val="10"/>
  </w:num>
  <w:num w:numId="29" w16cid:durableId="457769595">
    <w:abstractNumId w:val="25"/>
  </w:num>
  <w:num w:numId="30" w16cid:durableId="994407756">
    <w:abstractNumId w:val="26"/>
  </w:num>
  <w:num w:numId="31" w16cid:durableId="55664012">
    <w:abstractNumId w:val="24"/>
  </w:num>
  <w:num w:numId="32" w16cid:durableId="989363002">
    <w:abstractNumId w:val="13"/>
  </w:num>
  <w:num w:numId="33" w16cid:durableId="419840219">
    <w:abstractNumId w:val="23"/>
  </w:num>
  <w:num w:numId="34" w16cid:durableId="1940991801">
    <w:abstractNumId w:val="8"/>
  </w:num>
  <w:num w:numId="35" w16cid:durableId="188489508">
    <w:abstractNumId w:val="22"/>
  </w:num>
  <w:num w:numId="36" w16cid:durableId="25377703">
    <w:abstractNumId w:val="28"/>
  </w:num>
  <w:num w:numId="37" w16cid:durableId="1184899692">
    <w:abstractNumId w:val="20"/>
  </w:num>
  <w:num w:numId="38" w16cid:durableId="21212958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AA2"/>
    <w:rsid w:val="00091875"/>
    <w:rsid w:val="000A2F3B"/>
    <w:rsid w:val="000B1656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F17C7"/>
    <w:rsid w:val="00300AC9"/>
    <w:rsid w:val="003322F8"/>
    <w:rsid w:val="00350DDC"/>
    <w:rsid w:val="00357BA7"/>
    <w:rsid w:val="00374B32"/>
    <w:rsid w:val="00375454"/>
    <w:rsid w:val="0039239D"/>
    <w:rsid w:val="003B7338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E6D9B"/>
    <w:rsid w:val="00703038"/>
    <w:rsid w:val="007115DA"/>
    <w:rsid w:val="0071601B"/>
    <w:rsid w:val="00721886"/>
    <w:rsid w:val="00754AC5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C77CA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920EB"/>
    <w:rsid w:val="00B92158"/>
    <w:rsid w:val="00B923A4"/>
    <w:rsid w:val="00B94790"/>
    <w:rsid w:val="00BA3870"/>
    <w:rsid w:val="00BF2138"/>
    <w:rsid w:val="00C0062A"/>
    <w:rsid w:val="00C53FEB"/>
    <w:rsid w:val="00C54F77"/>
    <w:rsid w:val="00C71F76"/>
    <w:rsid w:val="00CB7D17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D4300"/>
    <w:rsid w:val="00DF2475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93807"/>
    <w:rsid w:val="00F31CB0"/>
    <w:rsid w:val="00F4546D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AFE29-F351-479E-9BD9-81A60DB260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1363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Patricia Cabanzo</cp:lastModifiedBy>
  <cp:revision>2</cp:revision>
  <cp:lastPrinted>2022-07-22T22:12:00Z</cp:lastPrinted>
  <dcterms:created xsi:type="dcterms:W3CDTF">2026-09-28T15:43:00Z</dcterms:created>
  <dcterms:modified xsi:type="dcterms:W3CDTF">2026-09-28T15:43:00Z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