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tbl>
      <w:tblPr>
        <w:tblW w:w="12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
        <w:gridCol w:w="405"/>
        <w:gridCol w:w="405"/>
        <w:gridCol w:w="405"/>
        <w:gridCol w:w="407"/>
        <w:gridCol w:w="839"/>
        <w:gridCol w:w="992"/>
        <w:gridCol w:w="551"/>
        <w:gridCol w:w="407"/>
        <w:gridCol w:w="407"/>
        <w:gridCol w:w="407"/>
        <w:gridCol w:w="407"/>
        <w:gridCol w:w="1036"/>
        <w:gridCol w:w="407"/>
        <w:gridCol w:w="407"/>
        <w:gridCol w:w="408"/>
        <w:gridCol w:w="576"/>
        <w:gridCol w:w="551"/>
        <w:gridCol w:w="551"/>
        <w:gridCol w:w="551"/>
        <w:gridCol w:w="943"/>
        <w:gridCol w:w="560"/>
        <w:gridCol w:w="31"/>
      </w:tblGrid>
      <w:tr w:rsidR="00026984" w:rsidRPr="00026984" w14:paraId="7082246E" w14:textId="77777777" w:rsidTr="00026984">
        <w:trPr>
          <w:trHeight w:val="20"/>
          <w:jc w:val="center"/>
        </w:trPr>
        <w:tc>
          <w:tcPr>
            <w:tcW w:w="369" w:type="dxa"/>
            <w:vMerge w:val="restart"/>
            <w:shd w:val="clear" w:color="auto" w:fill="8DB3E2"/>
            <w:vAlign w:val="center"/>
            <w:hideMark/>
          </w:tcPr>
          <w:p w14:paraId="28BB7294" w14:textId="77777777" w:rsidR="00026984" w:rsidRPr="00026984" w:rsidRDefault="00026984" w:rsidP="005B2A16">
            <w:pPr>
              <w:jc w:val="center"/>
              <w:rPr>
                <w:rFonts w:ascii="Arial" w:hAnsi="Arial" w:cs="Arial"/>
                <w:b/>
                <w:bCs/>
                <w:color w:val="000000" w:themeColor="text1"/>
                <w:sz w:val="14"/>
                <w:szCs w:val="14"/>
              </w:rPr>
            </w:pPr>
            <w:bookmarkStart w:id="0" w:name="_Hlk138214892"/>
            <w:proofErr w:type="spellStart"/>
            <w:r w:rsidRPr="00026984">
              <w:rPr>
                <w:rFonts w:ascii="Arial" w:hAnsi="Arial" w:cs="Arial"/>
                <w:b/>
                <w:bCs/>
                <w:color w:val="000000" w:themeColor="text1"/>
                <w:sz w:val="14"/>
                <w:szCs w:val="14"/>
              </w:rPr>
              <w:t>N°</w:t>
            </w:r>
            <w:proofErr w:type="spellEnd"/>
          </w:p>
        </w:tc>
        <w:tc>
          <w:tcPr>
            <w:tcW w:w="405" w:type="dxa"/>
            <w:vMerge w:val="restart"/>
            <w:shd w:val="clear" w:color="auto" w:fill="8DB3E2"/>
            <w:textDirection w:val="btLr"/>
            <w:vAlign w:val="center"/>
            <w:hideMark/>
          </w:tcPr>
          <w:p w14:paraId="3A275A27"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CLASE</w:t>
            </w:r>
          </w:p>
        </w:tc>
        <w:tc>
          <w:tcPr>
            <w:tcW w:w="405" w:type="dxa"/>
            <w:vMerge w:val="restart"/>
            <w:shd w:val="clear" w:color="auto" w:fill="8DB3E2"/>
            <w:textDirection w:val="btLr"/>
            <w:vAlign w:val="center"/>
            <w:hideMark/>
          </w:tcPr>
          <w:p w14:paraId="12BA6176"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FUENTE</w:t>
            </w:r>
          </w:p>
        </w:tc>
        <w:tc>
          <w:tcPr>
            <w:tcW w:w="405" w:type="dxa"/>
            <w:vMerge w:val="restart"/>
            <w:shd w:val="clear" w:color="auto" w:fill="8DB3E2"/>
            <w:textDirection w:val="btLr"/>
            <w:vAlign w:val="center"/>
            <w:hideMark/>
          </w:tcPr>
          <w:p w14:paraId="1339B6CC"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ETAPA</w:t>
            </w:r>
          </w:p>
        </w:tc>
        <w:tc>
          <w:tcPr>
            <w:tcW w:w="407" w:type="dxa"/>
            <w:vMerge w:val="restart"/>
            <w:shd w:val="clear" w:color="auto" w:fill="8DB3E2"/>
            <w:textDirection w:val="btLr"/>
            <w:vAlign w:val="center"/>
            <w:hideMark/>
          </w:tcPr>
          <w:p w14:paraId="28267C2A"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TIPO</w:t>
            </w:r>
          </w:p>
        </w:tc>
        <w:tc>
          <w:tcPr>
            <w:tcW w:w="839" w:type="dxa"/>
            <w:vMerge w:val="restart"/>
            <w:shd w:val="clear" w:color="auto" w:fill="8DB3E2"/>
            <w:textDirection w:val="btLr"/>
            <w:vAlign w:val="center"/>
            <w:hideMark/>
          </w:tcPr>
          <w:p w14:paraId="677618BE" w14:textId="77777777" w:rsidR="00026984" w:rsidRPr="00026984" w:rsidRDefault="00026984" w:rsidP="00026984">
            <w:pPr>
              <w:ind w:left="113" w:right="113"/>
              <w:jc w:val="center"/>
              <w:rPr>
                <w:rFonts w:ascii="Arial" w:hAnsi="Arial" w:cs="Arial"/>
                <w:b/>
                <w:bCs/>
                <w:color w:val="000000" w:themeColor="text1"/>
                <w:sz w:val="14"/>
                <w:szCs w:val="14"/>
              </w:rPr>
            </w:pPr>
            <w:r w:rsidRPr="00026984">
              <w:rPr>
                <w:rFonts w:ascii="Arial" w:hAnsi="Arial" w:cs="Arial"/>
                <w:b/>
                <w:bCs/>
                <w:color w:val="000000" w:themeColor="text1"/>
                <w:sz w:val="14"/>
                <w:szCs w:val="14"/>
              </w:rPr>
              <w:t xml:space="preserve">DESCRIPCIÓN </w:t>
            </w:r>
            <w:r w:rsidRPr="00026984">
              <w:rPr>
                <w:rFonts w:ascii="Arial" w:hAnsi="Arial" w:cs="Arial"/>
                <w:b/>
                <w:bCs/>
                <w:color w:val="000000" w:themeColor="text1"/>
                <w:sz w:val="14"/>
                <w:szCs w:val="14"/>
              </w:rPr>
              <w:br/>
              <w:t xml:space="preserve">(Qué puede </w:t>
            </w:r>
            <w:proofErr w:type="gramStart"/>
            <w:r w:rsidRPr="00026984">
              <w:rPr>
                <w:rFonts w:ascii="Arial" w:hAnsi="Arial" w:cs="Arial"/>
                <w:b/>
                <w:bCs/>
                <w:color w:val="000000" w:themeColor="text1"/>
                <w:sz w:val="14"/>
                <w:szCs w:val="14"/>
              </w:rPr>
              <w:t>pasar  y</w:t>
            </w:r>
            <w:proofErr w:type="gramEnd"/>
            <w:r w:rsidRPr="00026984">
              <w:rPr>
                <w:rFonts w:ascii="Arial" w:hAnsi="Arial" w:cs="Arial"/>
                <w:b/>
                <w:bCs/>
                <w:color w:val="000000" w:themeColor="text1"/>
                <w:sz w:val="14"/>
                <w:szCs w:val="14"/>
              </w:rPr>
              <w:t xml:space="preserve"> cómo puede ocurrir)</w:t>
            </w:r>
          </w:p>
        </w:tc>
        <w:tc>
          <w:tcPr>
            <w:tcW w:w="992" w:type="dxa"/>
            <w:vMerge w:val="restart"/>
            <w:shd w:val="clear" w:color="auto" w:fill="8DB3E2"/>
            <w:textDirection w:val="btLr"/>
            <w:vAlign w:val="center"/>
            <w:hideMark/>
          </w:tcPr>
          <w:p w14:paraId="38A027C9" w14:textId="77777777" w:rsidR="00026984" w:rsidRPr="00026984" w:rsidRDefault="00026984" w:rsidP="00026984">
            <w:pPr>
              <w:ind w:left="113" w:right="113"/>
              <w:jc w:val="center"/>
              <w:rPr>
                <w:rFonts w:ascii="Arial" w:hAnsi="Arial" w:cs="Arial"/>
                <w:b/>
                <w:bCs/>
                <w:color w:val="000000" w:themeColor="text1"/>
                <w:sz w:val="14"/>
                <w:szCs w:val="14"/>
              </w:rPr>
            </w:pPr>
            <w:r w:rsidRPr="00026984">
              <w:rPr>
                <w:rFonts w:ascii="Arial" w:hAnsi="Arial" w:cs="Arial"/>
                <w:b/>
                <w:bCs/>
                <w:color w:val="000000" w:themeColor="text1"/>
                <w:sz w:val="14"/>
                <w:szCs w:val="14"/>
              </w:rPr>
              <w:t>CONSECUENCIA DE LA</w:t>
            </w:r>
            <w:r w:rsidRPr="00026984">
              <w:rPr>
                <w:rFonts w:ascii="Arial" w:hAnsi="Arial" w:cs="Arial"/>
                <w:b/>
                <w:bCs/>
                <w:color w:val="000000" w:themeColor="text1"/>
                <w:sz w:val="14"/>
                <w:szCs w:val="14"/>
              </w:rPr>
              <w:br/>
              <w:t xml:space="preserve"> OCURRENCIA DEL EVENTO</w:t>
            </w:r>
          </w:p>
        </w:tc>
        <w:tc>
          <w:tcPr>
            <w:tcW w:w="551" w:type="dxa"/>
            <w:vMerge w:val="restart"/>
            <w:shd w:val="clear" w:color="auto" w:fill="8DB3E2"/>
            <w:textDirection w:val="btLr"/>
            <w:vAlign w:val="center"/>
            <w:hideMark/>
          </w:tcPr>
          <w:p w14:paraId="73232009"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PROBABILIDAD</w:t>
            </w:r>
          </w:p>
        </w:tc>
        <w:tc>
          <w:tcPr>
            <w:tcW w:w="407" w:type="dxa"/>
            <w:vMerge w:val="restart"/>
            <w:shd w:val="clear" w:color="auto" w:fill="8DB3E2"/>
            <w:textDirection w:val="btLr"/>
            <w:vAlign w:val="center"/>
            <w:hideMark/>
          </w:tcPr>
          <w:p w14:paraId="2590E731"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IMPACTO</w:t>
            </w:r>
          </w:p>
        </w:tc>
        <w:tc>
          <w:tcPr>
            <w:tcW w:w="407" w:type="dxa"/>
            <w:vMerge w:val="restart"/>
            <w:shd w:val="clear" w:color="auto" w:fill="8DB3E2"/>
            <w:textDirection w:val="btLr"/>
            <w:vAlign w:val="center"/>
            <w:hideMark/>
          </w:tcPr>
          <w:p w14:paraId="43020842"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VALORACIÓN</w:t>
            </w:r>
          </w:p>
        </w:tc>
        <w:tc>
          <w:tcPr>
            <w:tcW w:w="407" w:type="dxa"/>
            <w:vMerge w:val="restart"/>
            <w:shd w:val="clear" w:color="auto" w:fill="8DB3E2"/>
            <w:textDirection w:val="btLr"/>
            <w:vAlign w:val="center"/>
            <w:hideMark/>
          </w:tcPr>
          <w:p w14:paraId="4003B46D"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CATEGORÍA</w:t>
            </w:r>
          </w:p>
        </w:tc>
        <w:tc>
          <w:tcPr>
            <w:tcW w:w="407" w:type="dxa"/>
            <w:vMerge w:val="restart"/>
            <w:shd w:val="clear" w:color="auto" w:fill="8DB3E2"/>
            <w:textDirection w:val="btLr"/>
            <w:vAlign w:val="center"/>
            <w:hideMark/>
          </w:tcPr>
          <w:p w14:paraId="692D9B60" w14:textId="77777777" w:rsidR="00026984" w:rsidRPr="00026984" w:rsidRDefault="00026984" w:rsidP="005B2A16">
            <w:pPr>
              <w:jc w:val="center"/>
              <w:rPr>
                <w:rFonts w:ascii="Arial" w:hAnsi="Arial" w:cs="Arial"/>
                <w:b/>
                <w:bCs/>
                <w:color w:val="000000" w:themeColor="text1"/>
                <w:sz w:val="14"/>
                <w:szCs w:val="14"/>
              </w:rPr>
            </w:pPr>
            <w:proofErr w:type="gramStart"/>
            <w:r w:rsidRPr="00026984">
              <w:rPr>
                <w:rFonts w:ascii="Arial" w:hAnsi="Arial" w:cs="Arial"/>
                <w:b/>
                <w:bCs/>
                <w:color w:val="000000" w:themeColor="text1"/>
                <w:sz w:val="14"/>
                <w:szCs w:val="14"/>
              </w:rPr>
              <w:t>A quién se le asigna?</w:t>
            </w:r>
            <w:proofErr w:type="gramEnd"/>
          </w:p>
        </w:tc>
        <w:tc>
          <w:tcPr>
            <w:tcW w:w="1036" w:type="dxa"/>
            <w:vMerge w:val="restart"/>
            <w:shd w:val="clear" w:color="auto" w:fill="C2D69B"/>
            <w:textDirection w:val="btLr"/>
            <w:vAlign w:val="center"/>
            <w:hideMark/>
          </w:tcPr>
          <w:p w14:paraId="15AEB3A7" w14:textId="77777777" w:rsidR="00026984" w:rsidRPr="00026984" w:rsidRDefault="00026984" w:rsidP="00026984">
            <w:pPr>
              <w:ind w:left="113" w:right="113"/>
              <w:jc w:val="center"/>
              <w:rPr>
                <w:rFonts w:ascii="Arial" w:hAnsi="Arial" w:cs="Arial"/>
                <w:b/>
                <w:bCs/>
                <w:color w:val="000000" w:themeColor="text1"/>
                <w:sz w:val="14"/>
                <w:szCs w:val="14"/>
              </w:rPr>
            </w:pPr>
            <w:r w:rsidRPr="00026984">
              <w:rPr>
                <w:rFonts w:ascii="Arial" w:hAnsi="Arial" w:cs="Arial"/>
                <w:b/>
                <w:bCs/>
                <w:color w:val="000000" w:themeColor="text1"/>
                <w:sz w:val="14"/>
                <w:szCs w:val="14"/>
              </w:rPr>
              <w:t>Tratamiento/ Controles a ser implementados</w:t>
            </w:r>
          </w:p>
        </w:tc>
        <w:tc>
          <w:tcPr>
            <w:tcW w:w="1222" w:type="dxa"/>
            <w:gridSpan w:val="3"/>
            <w:shd w:val="clear" w:color="auto" w:fill="C2D69B"/>
            <w:vAlign w:val="center"/>
            <w:hideMark/>
          </w:tcPr>
          <w:p w14:paraId="6A2ED838"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Impacto después del tratamiento</w:t>
            </w:r>
          </w:p>
        </w:tc>
        <w:tc>
          <w:tcPr>
            <w:tcW w:w="576" w:type="dxa"/>
            <w:vMerge w:val="restart"/>
            <w:shd w:val="clear" w:color="auto" w:fill="C2D69B"/>
            <w:textDirection w:val="btLr"/>
            <w:vAlign w:val="center"/>
            <w:hideMark/>
          </w:tcPr>
          <w:p w14:paraId="2229D248" w14:textId="77777777" w:rsidR="00026984" w:rsidRPr="00026984" w:rsidRDefault="00026984" w:rsidP="005B2A16">
            <w:pPr>
              <w:jc w:val="center"/>
              <w:rPr>
                <w:rFonts w:ascii="Arial" w:hAnsi="Arial" w:cs="Arial"/>
                <w:b/>
                <w:bCs/>
                <w:color w:val="000000" w:themeColor="text1"/>
                <w:sz w:val="14"/>
                <w:szCs w:val="14"/>
              </w:rPr>
            </w:pPr>
            <w:proofErr w:type="gramStart"/>
            <w:r w:rsidRPr="00026984">
              <w:rPr>
                <w:rFonts w:ascii="Arial" w:hAnsi="Arial" w:cs="Arial"/>
                <w:b/>
                <w:bCs/>
                <w:color w:val="000000" w:themeColor="text1"/>
                <w:sz w:val="14"/>
                <w:szCs w:val="14"/>
              </w:rPr>
              <w:t>Afecta el equilibrio económico del contrato?</w:t>
            </w:r>
            <w:proofErr w:type="gramEnd"/>
          </w:p>
        </w:tc>
        <w:tc>
          <w:tcPr>
            <w:tcW w:w="551" w:type="dxa"/>
            <w:vMerge w:val="restart"/>
            <w:shd w:val="clear" w:color="auto" w:fill="C2D69B"/>
            <w:textDirection w:val="btLr"/>
            <w:vAlign w:val="center"/>
            <w:hideMark/>
          </w:tcPr>
          <w:p w14:paraId="3974EA40"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Persona responsable por implementar el tratamiento</w:t>
            </w:r>
          </w:p>
        </w:tc>
        <w:tc>
          <w:tcPr>
            <w:tcW w:w="551" w:type="dxa"/>
            <w:vMerge w:val="restart"/>
            <w:shd w:val="clear" w:color="auto" w:fill="C2D69B"/>
            <w:textDirection w:val="btLr"/>
            <w:vAlign w:val="center"/>
            <w:hideMark/>
          </w:tcPr>
          <w:p w14:paraId="554B67C6"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Fecha estimada en que se inicia el tratamiento</w:t>
            </w:r>
          </w:p>
        </w:tc>
        <w:tc>
          <w:tcPr>
            <w:tcW w:w="551" w:type="dxa"/>
            <w:vMerge w:val="restart"/>
            <w:shd w:val="clear" w:color="auto" w:fill="C2D69B"/>
            <w:textDirection w:val="btLr"/>
            <w:vAlign w:val="center"/>
            <w:hideMark/>
          </w:tcPr>
          <w:p w14:paraId="48D8FE8E"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Fecha estimada en que se completa el tratamiento</w:t>
            </w:r>
          </w:p>
        </w:tc>
        <w:tc>
          <w:tcPr>
            <w:tcW w:w="1534" w:type="dxa"/>
            <w:gridSpan w:val="3"/>
            <w:shd w:val="clear" w:color="auto" w:fill="C2D69B"/>
            <w:vAlign w:val="center"/>
            <w:hideMark/>
          </w:tcPr>
          <w:p w14:paraId="47AA6F71"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Monitoreo y revisión</w:t>
            </w:r>
          </w:p>
        </w:tc>
      </w:tr>
      <w:tr w:rsidR="00026984" w:rsidRPr="00026984" w14:paraId="673CA7AB" w14:textId="77777777" w:rsidTr="00026984">
        <w:trPr>
          <w:gridAfter w:val="1"/>
          <w:wAfter w:w="31" w:type="dxa"/>
          <w:trHeight w:val="1309"/>
          <w:jc w:val="center"/>
        </w:trPr>
        <w:tc>
          <w:tcPr>
            <w:tcW w:w="369" w:type="dxa"/>
            <w:vMerge/>
            <w:vAlign w:val="center"/>
            <w:hideMark/>
          </w:tcPr>
          <w:p w14:paraId="4BBC7CC2" w14:textId="77777777" w:rsidR="00026984" w:rsidRPr="00026984" w:rsidRDefault="00026984" w:rsidP="005B2A16">
            <w:pPr>
              <w:rPr>
                <w:rFonts w:ascii="Arial" w:hAnsi="Arial" w:cs="Arial"/>
                <w:b/>
                <w:bCs/>
                <w:color w:val="000000" w:themeColor="text1"/>
                <w:sz w:val="14"/>
                <w:szCs w:val="14"/>
              </w:rPr>
            </w:pPr>
          </w:p>
        </w:tc>
        <w:tc>
          <w:tcPr>
            <w:tcW w:w="405" w:type="dxa"/>
            <w:vMerge/>
            <w:vAlign w:val="center"/>
            <w:hideMark/>
          </w:tcPr>
          <w:p w14:paraId="190AEE6E" w14:textId="77777777" w:rsidR="00026984" w:rsidRPr="00026984" w:rsidRDefault="00026984" w:rsidP="005B2A16">
            <w:pPr>
              <w:rPr>
                <w:rFonts w:ascii="Arial" w:hAnsi="Arial" w:cs="Arial"/>
                <w:b/>
                <w:bCs/>
                <w:color w:val="000000" w:themeColor="text1"/>
                <w:sz w:val="14"/>
                <w:szCs w:val="14"/>
              </w:rPr>
            </w:pPr>
          </w:p>
        </w:tc>
        <w:tc>
          <w:tcPr>
            <w:tcW w:w="405" w:type="dxa"/>
            <w:vMerge/>
            <w:vAlign w:val="center"/>
            <w:hideMark/>
          </w:tcPr>
          <w:p w14:paraId="53699E2B" w14:textId="77777777" w:rsidR="00026984" w:rsidRPr="00026984" w:rsidRDefault="00026984" w:rsidP="005B2A16">
            <w:pPr>
              <w:rPr>
                <w:rFonts w:ascii="Arial" w:hAnsi="Arial" w:cs="Arial"/>
                <w:b/>
                <w:bCs/>
                <w:color w:val="000000" w:themeColor="text1"/>
                <w:sz w:val="14"/>
                <w:szCs w:val="14"/>
              </w:rPr>
            </w:pPr>
          </w:p>
        </w:tc>
        <w:tc>
          <w:tcPr>
            <w:tcW w:w="405" w:type="dxa"/>
            <w:vMerge/>
            <w:vAlign w:val="center"/>
            <w:hideMark/>
          </w:tcPr>
          <w:p w14:paraId="15E5B7E8" w14:textId="77777777" w:rsidR="00026984" w:rsidRPr="00026984" w:rsidRDefault="00026984" w:rsidP="005B2A16">
            <w:pPr>
              <w:rPr>
                <w:rFonts w:ascii="Arial" w:hAnsi="Arial" w:cs="Arial"/>
                <w:b/>
                <w:bCs/>
                <w:color w:val="000000" w:themeColor="text1"/>
                <w:sz w:val="14"/>
                <w:szCs w:val="14"/>
              </w:rPr>
            </w:pPr>
          </w:p>
        </w:tc>
        <w:tc>
          <w:tcPr>
            <w:tcW w:w="407" w:type="dxa"/>
            <w:vMerge/>
            <w:vAlign w:val="center"/>
            <w:hideMark/>
          </w:tcPr>
          <w:p w14:paraId="28CD026B" w14:textId="77777777" w:rsidR="00026984" w:rsidRPr="00026984" w:rsidRDefault="00026984" w:rsidP="005B2A16">
            <w:pPr>
              <w:rPr>
                <w:rFonts w:ascii="Arial" w:hAnsi="Arial" w:cs="Arial"/>
                <w:b/>
                <w:bCs/>
                <w:color w:val="000000" w:themeColor="text1"/>
                <w:sz w:val="14"/>
                <w:szCs w:val="14"/>
              </w:rPr>
            </w:pPr>
          </w:p>
        </w:tc>
        <w:tc>
          <w:tcPr>
            <w:tcW w:w="839" w:type="dxa"/>
            <w:vMerge/>
            <w:vAlign w:val="center"/>
            <w:hideMark/>
          </w:tcPr>
          <w:p w14:paraId="5BE2931E" w14:textId="77777777" w:rsidR="00026984" w:rsidRPr="00026984" w:rsidRDefault="00026984" w:rsidP="005B2A16">
            <w:pPr>
              <w:rPr>
                <w:rFonts w:ascii="Arial" w:hAnsi="Arial" w:cs="Arial"/>
                <w:b/>
                <w:bCs/>
                <w:color w:val="000000" w:themeColor="text1"/>
                <w:sz w:val="14"/>
                <w:szCs w:val="14"/>
              </w:rPr>
            </w:pPr>
          </w:p>
        </w:tc>
        <w:tc>
          <w:tcPr>
            <w:tcW w:w="992" w:type="dxa"/>
            <w:vMerge/>
            <w:vAlign w:val="center"/>
            <w:hideMark/>
          </w:tcPr>
          <w:p w14:paraId="1E32D458" w14:textId="77777777" w:rsidR="00026984" w:rsidRPr="00026984" w:rsidRDefault="00026984" w:rsidP="005B2A16">
            <w:pPr>
              <w:rPr>
                <w:rFonts w:ascii="Arial" w:hAnsi="Arial" w:cs="Arial"/>
                <w:b/>
                <w:bCs/>
                <w:color w:val="000000" w:themeColor="text1"/>
                <w:sz w:val="14"/>
                <w:szCs w:val="14"/>
              </w:rPr>
            </w:pPr>
          </w:p>
        </w:tc>
        <w:tc>
          <w:tcPr>
            <w:tcW w:w="551" w:type="dxa"/>
            <w:vMerge/>
            <w:vAlign w:val="center"/>
            <w:hideMark/>
          </w:tcPr>
          <w:p w14:paraId="1F0903C5" w14:textId="77777777" w:rsidR="00026984" w:rsidRPr="00026984" w:rsidRDefault="00026984" w:rsidP="005B2A16">
            <w:pPr>
              <w:rPr>
                <w:rFonts w:ascii="Arial" w:hAnsi="Arial" w:cs="Arial"/>
                <w:b/>
                <w:bCs/>
                <w:color w:val="000000" w:themeColor="text1"/>
                <w:sz w:val="14"/>
                <w:szCs w:val="14"/>
              </w:rPr>
            </w:pPr>
          </w:p>
        </w:tc>
        <w:tc>
          <w:tcPr>
            <w:tcW w:w="407" w:type="dxa"/>
            <w:vMerge/>
            <w:vAlign w:val="center"/>
            <w:hideMark/>
          </w:tcPr>
          <w:p w14:paraId="37E26134" w14:textId="77777777" w:rsidR="00026984" w:rsidRPr="00026984" w:rsidRDefault="00026984" w:rsidP="005B2A16">
            <w:pPr>
              <w:rPr>
                <w:rFonts w:ascii="Arial" w:hAnsi="Arial" w:cs="Arial"/>
                <w:b/>
                <w:bCs/>
                <w:color w:val="000000" w:themeColor="text1"/>
                <w:sz w:val="14"/>
                <w:szCs w:val="14"/>
              </w:rPr>
            </w:pPr>
          </w:p>
        </w:tc>
        <w:tc>
          <w:tcPr>
            <w:tcW w:w="407" w:type="dxa"/>
            <w:vMerge/>
            <w:vAlign w:val="center"/>
            <w:hideMark/>
          </w:tcPr>
          <w:p w14:paraId="02B7CA0E" w14:textId="77777777" w:rsidR="00026984" w:rsidRPr="00026984" w:rsidRDefault="00026984" w:rsidP="005B2A16">
            <w:pPr>
              <w:rPr>
                <w:rFonts w:ascii="Arial" w:hAnsi="Arial" w:cs="Arial"/>
                <w:b/>
                <w:bCs/>
                <w:color w:val="000000" w:themeColor="text1"/>
                <w:sz w:val="14"/>
                <w:szCs w:val="14"/>
              </w:rPr>
            </w:pPr>
          </w:p>
        </w:tc>
        <w:tc>
          <w:tcPr>
            <w:tcW w:w="407" w:type="dxa"/>
            <w:vMerge/>
            <w:vAlign w:val="center"/>
            <w:hideMark/>
          </w:tcPr>
          <w:p w14:paraId="5FCF3D79" w14:textId="77777777" w:rsidR="00026984" w:rsidRPr="00026984" w:rsidRDefault="00026984" w:rsidP="005B2A16">
            <w:pPr>
              <w:rPr>
                <w:rFonts w:ascii="Arial" w:hAnsi="Arial" w:cs="Arial"/>
                <w:b/>
                <w:bCs/>
                <w:color w:val="000000" w:themeColor="text1"/>
                <w:sz w:val="14"/>
                <w:szCs w:val="14"/>
              </w:rPr>
            </w:pPr>
          </w:p>
        </w:tc>
        <w:tc>
          <w:tcPr>
            <w:tcW w:w="407" w:type="dxa"/>
            <w:vMerge/>
            <w:vAlign w:val="center"/>
            <w:hideMark/>
          </w:tcPr>
          <w:p w14:paraId="2C762241" w14:textId="77777777" w:rsidR="00026984" w:rsidRPr="00026984" w:rsidRDefault="00026984" w:rsidP="005B2A16">
            <w:pPr>
              <w:rPr>
                <w:rFonts w:ascii="Arial" w:hAnsi="Arial" w:cs="Arial"/>
                <w:b/>
                <w:bCs/>
                <w:color w:val="000000" w:themeColor="text1"/>
                <w:sz w:val="14"/>
                <w:szCs w:val="14"/>
              </w:rPr>
            </w:pPr>
          </w:p>
        </w:tc>
        <w:tc>
          <w:tcPr>
            <w:tcW w:w="1036" w:type="dxa"/>
            <w:vMerge/>
            <w:vAlign w:val="center"/>
            <w:hideMark/>
          </w:tcPr>
          <w:p w14:paraId="4B0CD32E" w14:textId="77777777" w:rsidR="00026984" w:rsidRPr="00026984" w:rsidRDefault="00026984" w:rsidP="005B2A16">
            <w:pPr>
              <w:rPr>
                <w:rFonts w:ascii="Arial" w:hAnsi="Arial" w:cs="Arial"/>
                <w:b/>
                <w:bCs/>
                <w:color w:val="000000" w:themeColor="text1"/>
                <w:sz w:val="14"/>
                <w:szCs w:val="14"/>
              </w:rPr>
            </w:pPr>
          </w:p>
        </w:tc>
        <w:tc>
          <w:tcPr>
            <w:tcW w:w="407" w:type="dxa"/>
            <w:shd w:val="clear" w:color="auto" w:fill="C2D69B"/>
            <w:textDirection w:val="btLr"/>
            <w:vAlign w:val="center"/>
            <w:hideMark/>
          </w:tcPr>
          <w:p w14:paraId="460E750F"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Probabilidad</w:t>
            </w:r>
          </w:p>
        </w:tc>
        <w:tc>
          <w:tcPr>
            <w:tcW w:w="407" w:type="dxa"/>
            <w:shd w:val="clear" w:color="auto" w:fill="C2D69B"/>
            <w:textDirection w:val="btLr"/>
            <w:vAlign w:val="center"/>
            <w:hideMark/>
          </w:tcPr>
          <w:p w14:paraId="33ADA920"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Impacto</w:t>
            </w:r>
          </w:p>
        </w:tc>
        <w:tc>
          <w:tcPr>
            <w:tcW w:w="408" w:type="dxa"/>
            <w:shd w:val="clear" w:color="auto" w:fill="C2D69B"/>
            <w:textDirection w:val="btLr"/>
            <w:vAlign w:val="center"/>
            <w:hideMark/>
          </w:tcPr>
          <w:p w14:paraId="283E00F3"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Calificación total</w:t>
            </w:r>
          </w:p>
        </w:tc>
        <w:tc>
          <w:tcPr>
            <w:tcW w:w="576" w:type="dxa"/>
            <w:vMerge/>
            <w:vAlign w:val="center"/>
            <w:hideMark/>
          </w:tcPr>
          <w:p w14:paraId="6DB73953" w14:textId="77777777" w:rsidR="00026984" w:rsidRPr="00026984" w:rsidRDefault="00026984" w:rsidP="005B2A16">
            <w:pPr>
              <w:rPr>
                <w:rFonts w:ascii="Arial" w:hAnsi="Arial" w:cs="Arial"/>
                <w:b/>
                <w:bCs/>
                <w:color w:val="000000" w:themeColor="text1"/>
                <w:sz w:val="14"/>
                <w:szCs w:val="14"/>
              </w:rPr>
            </w:pPr>
          </w:p>
        </w:tc>
        <w:tc>
          <w:tcPr>
            <w:tcW w:w="551" w:type="dxa"/>
            <w:vMerge/>
            <w:vAlign w:val="center"/>
            <w:hideMark/>
          </w:tcPr>
          <w:p w14:paraId="291F1732" w14:textId="77777777" w:rsidR="00026984" w:rsidRPr="00026984" w:rsidRDefault="00026984" w:rsidP="005B2A16">
            <w:pPr>
              <w:rPr>
                <w:rFonts w:ascii="Arial" w:hAnsi="Arial" w:cs="Arial"/>
                <w:b/>
                <w:bCs/>
                <w:color w:val="000000" w:themeColor="text1"/>
                <w:sz w:val="14"/>
                <w:szCs w:val="14"/>
              </w:rPr>
            </w:pPr>
          </w:p>
        </w:tc>
        <w:tc>
          <w:tcPr>
            <w:tcW w:w="551" w:type="dxa"/>
            <w:vMerge/>
            <w:vAlign w:val="center"/>
            <w:hideMark/>
          </w:tcPr>
          <w:p w14:paraId="28C99E53" w14:textId="77777777" w:rsidR="00026984" w:rsidRPr="00026984" w:rsidRDefault="00026984" w:rsidP="005B2A16">
            <w:pPr>
              <w:rPr>
                <w:rFonts w:ascii="Arial" w:hAnsi="Arial" w:cs="Arial"/>
                <w:b/>
                <w:bCs/>
                <w:color w:val="000000" w:themeColor="text1"/>
                <w:sz w:val="14"/>
                <w:szCs w:val="14"/>
              </w:rPr>
            </w:pPr>
          </w:p>
        </w:tc>
        <w:tc>
          <w:tcPr>
            <w:tcW w:w="551" w:type="dxa"/>
            <w:vMerge/>
            <w:vAlign w:val="center"/>
            <w:hideMark/>
          </w:tcPr>
          <w:p w14:paraId="59CBA2BA" w14:textId="77777777" w:rsidR="00026984" w:rsidRPr="00026984" w:rsidRDefault="00026984" w:rsidP="005B2A16">
            <w:pPr>
              <w:rPr>
                <w:rFonts w:ascii="Arial" w:hAnsi="Arial" w:cs="Arial"/>
                <w:b/>
                <w:bCs/>
                <w:color w:val="000000" w:themeColor="text1"/>
                <w:sz w:val="14"/>
                <w:szCs w:val="14"/>
              </w:rPr>
            </w:pPr>
          </w:p>
        </w:tc>
        <w:tc>
          <w:tcPr>
            <w:tcW w:w="943" w:type="dxa"/>
            <w:shd w:val="clear" w:color="auto" w:fill="C2D69B"/>
            <w:textDirection w:val="btLr"/>
            <w:vAlign w:val="center"/>
            <w:hideMark/>
          </w:tcPr>
          <w:p w14:paraId="742EABD5" w14:textId="77777777" w:rsidR="00026984" w:rsidRPr="00026984" w:rsidRDefault="00026984" w:rsidP="005B2A16">
            <w:pPr>
              <w:jc w:val="center"/>
              <w:rPr>
                <w:rFonts w:ascii="Arial" w:hAnsi="Arial" w:cs="Arial"/>
                <w:b/>
                <w:bCs/>
                <w:color w:val="000000" w:themeColor="text1"/>
                <w:sz w:val="14"/>
                <w:szCs w:val="14"/>
              </w:rPr>
            </w:pPr>
            <w:proofErr w:type="gramStart"/>
            <w:r w:rsidRPr="00026984">
              <w:rPr>
                <w:rFonts w:ascii="Arial" w:hAnsi="Arial" w:cs="Arial"/>
                <w:b/>
                <w:bCs/>
                <w:color w:val="000000" w:themeColor="text1"/>
                <w:sz w:val="14"/>
                <w:szCs w:val="14"/>
              </w:rPr>
              <w:t>Cómo se realiza el monitoreo?</w:t>
            </w:r>
            <w:proofErr w:type="gramEnd"/>
          </w:p>
        </w:tc>
        <w:tc>
          <w:tcPr>
            <w:tcW w:w="560" w:type="dxa"/>
            <w:shd w:val="clear" w:color="auto" w:fill="C2D69B"/>
            <w:textDirection w:val="btLr"/>
            <w:vAlign w:val="center"/>
            <w:hideMark/>
          </w:tcPr>
          <w:p w14:paraId="3D830AA8"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 xml:space="preserve">Periodicidad </w:t>
            </w:r>
            <w:r w:rsidRPr="00026984">
              <w:rPr>
                <w:rFonts w:ascii="Arial" w:hAnsi="Arial" w:cs="Arial"/>
                <w:b/>
                <w:bCs/>
                <w:color w:val="000000" w:themeColor="text1"/>
                <w:sz w:val="14"/>
                <w:szCs w:val="14"/>
              </w:rPr>
              <w:br/>
              <w:t>¿Cuándo?</w:t>
            </w:r>
          </w:p>
        </w:tc>
      </w:tr>
      <w:tr w:rsidR="00026984" w:rsidRPr="00026984" w14:paraId="6F3731C0" w14:textId="77777777" w:rsidTr="00026984">
        <w:trPr>
          <w:gridAfter w:val="1"/>
          <w:wAfter w:w="31" w:type="dxa"/>
          <w:cantSplit/>
          <w:trHeight w:val="2718"/>
          <w:jc w:val="center"/>
        </w:trPr>
        <w:tc>
          <w:tcPr>
            <w:tcW w:w="369" w:type="dxa"/>
            <w:vAlign w:val="center"/>
            <w:hideMark/>
          </w:tcPr>
          <w:p w14:paraId="1CF946C1"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1</w:t>
            </w:r>
          </w:p>
        </w:tc>
        <w:tc>
          <w:tcPr>
            <w:tcW w:w="405" w:type="dxa"/>
            <w:shd w:val="clear" w:color="auto" w:fill="FFFFFF"/>
            <w:textDirection w:val="btLr"/>
            <w:vAlign w:val="center"/>
            <w:hideMark/>
          </w:tcPr>
          <w:p w14:paraId="221C28B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2D52BCB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5A1E6FDA"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5CB5E0F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4883B38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Mala señalización de la obra</w:t>
            </w:r>
          </w:p>
        </w:tc>
        <w:tc>
          <w:tcPr>
            <w:tcW w:w="992" w:type="dxa"/>
            <w:vAlign w:val="center"/>
            <w:hideMark/>
          </w:tcPr>
          <w:p w14:paraId="7F8C09E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Accidentes de trabajo y de la comunidad</w:t>
            </w:r>
          </w:p>
        </w:tc>
        <w:tc>
          <w:tcPr>
            <w:tcW w:w="551" w:type="dxa"/>
            <w:shd w:val="clear" w:color="auto" w:fill="FFFFFF"/>
            <w:textDirection w:val="btLr"/>
            <w:vAlign w:val="center"/>
            <w:hideMark/>
          </w:tcPr>
          <w:p w14:paraId="3A65C3E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4 PROBABLE (PROBABLEMENTE VA A OCURRIR)</w:t>
            </w:r>
          </w:p>
        </w:tc>
        <w:tc>
          <w:tcPr>
            <w:tcW w:w="407" w:type="dxa"/>
            <w:textDirection w:val="btLr"/>
            <w:vAlign w:val="center"/>
            <w:hideMark/>
          </w:tcPr>
          <w:p w14:paraId="6D196A07"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7" w:type="dxa"/>
            <w:vAlign w:val="center"/>
            <w:hideMark/>
          </w:tcPr>
          <w:p w14:paraId="03058B14"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6</w:t>
            </w:r>
          </w:p>
        </w:tc>
        <w:tc>
          <w:tcPr>
            <w:tcW w:w="407" w:type="dxa"/>
            <w:textDirection w:val="btLr"/>
            <w:vAlign w:val="center"/>
            <w:hideMark/>
          </w:tcPr>
          <w:p w14:paraId="06B52D8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alto</w:t>
            </w:r>
          </w:p>
        </w:tc>
        <w:tc>
          <w:tcPr>
            <w:tcW w:w="407" w:type="dxa"/>
            <w:textDirection w:val="btLr"/>
            <w:vAlign w:val="center"/>
            <w:hideMark/>
          </w:tcPr>
          <w:p w14:paraId="6FA11EF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132CCE2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Garantía de responsabilidad civil extracontractual</w:t>
            </w:r>
            <w:r w:rsidRPr="00026984">
              <w:rPr>
                <w:rFonts w:ascii="Arial" w:hAnsi="Arial" w:cs="Arial"/>
                <w:color w:val="000000" w:themeColor="text1"/>
                <w:sz w:val="14"/>
                <w:szCs w:val="14"/>
              </w:rPr>
              <w:br/>
              <w:t>Implementación de adecuada señalización y protección en la ejecución de la obra</w:t>
            </w:r>
          </w:p>
        </w:tc>
        <w:tc>
          <w:tcPr>
            <w:tcW w:w="407" w:type="dxa"/>
            <w:shd w:val="clear" w:color="auto" w:fill="FFFFFF"/>
            <w:textDirection w:val="btLr"/>
            <w:vAlign w:val="center"/>
            <w:hideMark/>
          </w:tcPr>
          <w:p w14:paraId="38EE3564"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25831B24"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8" w:type="dxa"/>
            <w:vAlign w:val="center"/>
            <w:hideMark/>
          </w:tcPr>
          <w:p w14:paraId="31B4F77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3</w:t>
            </w:r>
          </w:p>
        </w:tc>
        <w:tc>
          <w:tcPr>
            <w:tcW w:w="576" w:type="dxa"/>
            <w:vAlign w:val="center"/>
            <w:hideMark/>
          </w:tcPr>
          <w:p w14:paraId="068568D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w:t>
            </w:r>
          </w:p>
        </w:tc>
        <w:tc>
          <w:tcPr>
            <w:tcW w:w="551" w:type="dxa"/>
            <w:textDirection w:val="btLr"/>
            <w:vAlign w:val="center"/>
            <w:hideMark/>
          </w:tcPr>
          <w:p w14:paraId="4713E230"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60D91C5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0421D5D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211603A2"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Revisión y anotaciones del diario de obra e informe de </w:t>
            </w:r>
            <w:proofErr w:type="spellStart"/>
            <w:r w:rsidRPr="00026984">
              <w:rPr>
                <w:rFonts w:ascii="Arial" w:hAnsi="Arial" w:cs="Arial"/>
                <w:color w:val="000000" w:themeColor="text1"/>
                <w:sz w:val="14"/>
                <w:szCs w:val="14"/>
              </w:rPr>
              <w:t>supervisón</w:t>
            </w:r>
            <w:proofErr w:type="spellEnd"/>
            <w:r w:rsidRPr="00026984">
              <w:rPr>
                <w:rFonts w:ascii="Arial" w:hAnsi="Arial" w:cs="Arial"/>
                <w:color w:val="000000" w:themeColor="text1"/>
                <w:sz w:val="14"/>
                <w:szCs w:val="14"/>
              </w:rPr>
              <w:t xml:space="preserve"> que deberá contener fotografías de la obra</w:t>
            </w:r>
          </w:p>
        </w:tc>
        <w:tc>
          <w:tcPr>
            <w:tcW w:w="560" w:type="dxa"/>
            <w:textDirection w:val="btLr"/>
            <w:vAlign w:val="center"/>
            <w:hideMark/>
          </w:tcPr>
          <w:p w14:paraId="649625DB"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1C1812D1" w14:textId="77777777" w:rsidTr="00026984">
        <w:trPr>
          <w:gridAfter w:val="1"/>
          <w:wAfter w:w="31" w:type="dxa"/>
          <w:cantSplit/>
          <w:trHeight w:val="2831"/>
          <w:jc w:val="center"/>
        </w:trPr>
        <w:tc>
          <w:tcPr>
            <w:tcW w:w="369" w:type="dxa"/>
            <w:vAlign w:val="center"/>
            <w:hideMark/>
          </w:tcPr>
          <w:p w14:paraId="337C81DF"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2</w:t>
            </w:r>
          </w:p>
        </w:tc>
        <w:tc>
          <w:tcPr>
            <w:tcW w:w="405" w:type="dxa"/>
            <w:shd w:val="clear" w:color="auto" w:fill="FFFFFF"/>
            <w:textDirection w:val="btLr"/>
            <w:vAlign w:val="center"/>
            <w:hideMark/>
          </w:tcPr>
          <w:p w14:paraId="4A8F09E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6C7AA34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37D5B60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1CB4F40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6503517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Mala Calidad de los materiales</w:t>
            </w:r>
          </w:p>
        </w:tc>
        <w:tc>
          <w:tcPr>
            <w:tcW w:w="992" w:type="dxa"/>
            <w:vAlign w:val="center"/>
            <w:hideMark/>
          </w:tcPr>
          <w:p w14:paraId="4B592BA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Obra incumple con los requerimientos exigidos</w:t>
            </w:r>
          </w:p>
        </w:tc>
        <w:tc>
          <w:tcPr>
            <w:tcW w:w="551" w:type="dxa"/>
            <w:shd w:val="clear" w:color="auto" w:fill="FFFFFF"/>
            <w:textDirection w:val="btLr"/>
            <w:vAlign w:val="center"/>
            <w:hideMark/>
          </w:tcPr>
          <w:p w14:paraId="36EC955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IMPROBABLE (PUEDE OCURRIR OCASIONALMENTE) </w:t>
            </w:r>
          </w:p>
        </w:tc>
        <w:tc>
          <w:tcPr>
            <w:tcW w:w="407" w:type="dxa"/>
            <w:textDirection w:val="btLr"/>
            <w:vAlign w:val="center"/>
            <w:hideMark/>
          </w:tcPr>
          <w:p w14:paraId="2D28EA44"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7" w:type="dxa"/>
            <w:vAlign w:val="center"/>
            <w:hideMark/>
          </w:tcPr>
          <w:p w14:paraId="15B0022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5</w:t>
            </w:r>
          </w:p>
        </w:tc>
        <w:tc>
          <w:tcPr>
            <w:tcW w:w="407" w:type="dxa"/>
            <w:textDirection w:val="btLr"/>
            <w:vAlign w:val="center"/>
            <w:hideMark/>
          </w:tcPr>
          <w:p w14:paraId="1C4E742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medio</w:t>
            </w:r>
          </w:p>
        </w:tc>
        <w:tc>
          <w:tcPr>
            <w:tcW w:w="407" w:type="dxa"/>
            <w:textDirection w:val="btLr"/>
            <w:vAlign w:val="center"/>
            <w:hideMark/>
          </w:tcPr>
          <w:p w14:paraId="08CA863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5C8B862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Ensayos de laboratorio y exigencia de certificado de calidad de los materiales</w:t>
            </w:r>
          </w:p>
        </w:tc>
        <w:tc>
          <w:tcPr>
            <w:tcW w:w="407" w:type="dxa"/>
            <w:shd w:val="clear" w:color="auto" w:fill="FFFFFF"/>
            <w:textDirection w:val="btLr"/>
            <w:vAlign w:val="center"/>
            <w:hideMark/>
          </w:tcPr>
          <w:p w14:paraId="6FA588E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3C8151B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8" w:type="dxa"/>
            <w:vAlign w:val="center"/>
            <w:hideMark/>
          </w:tcPr>
          <w:p w14:paraId="4827DC6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576" w:type="dxa"/>
            <w:vAlign w:val="center"/>
            <w:hideMark/>
          </w:tcPr>
          <w:p w14:paraId="3C40155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Si</w:t>
            </w:r>
          </w:p>
        </w:tc>
        <w:tc>
          <w:tcPr>
            <w:tcW w:w="551" w:type="dxa"/>
            <w:textDirection w:val="btLr"/>
            <w:vAlign w:val="center"/>
            <w:hideMark/>
          </w:tcPr>
          <w:p w14:paraId="018093D7"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3CB446AB"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6B07E45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28D0ABB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y anotaciones del diario de obra e informe l de supervisor que deberá contener fotografías de la obra</w:t>
            </w:r>
          </w:p>
        </w:tc>
        <w:tc>
          <w:tcPr>
            <w:tcW w:w="560" w:type="dxa"/>
            <w:textDirection w:val="btLr"/>
            <w:vAlign w:val="center"/>
            <w:hideMark/>
          </w:tcPr>
          <w:p w14:paraId="68583C8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00F575C7" w14:textId="77777777" w:rsidTr="00026984">
        <w:trPr>
          <w:gridAfter w:val="1"/>
          <w:wAfter w:w="31" w:type="dxa"/>
          <w:cantSplit/>
          <w:trHeight w:val="2264"/>
          <w:jc w:val="center"/>
        </w:trPr>
        <w:tc>
          <w:tcPr>
            <w:tcW w:w="369" w:type="dxa"/>
            <w:vAlign w:val="center"/>
            <w:hideMark/>
          </w:tcPr>
          <w:p w14:paraId="62969FBC"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lastRenderedPageBreak/>
              <w:t>3</w:t>
            </w:r>
          </w:p>
        </w:tc>
        <w:tc>
          <w:tcPr>
            <w:tcW w:w="405" w:type="dxa"/>
            <w:shd w:val="clear" w:color="auto" w:fill="FFFFFF"/>
            <w:textDirection w:val="btLr"/>
            <w:vAlign w:val="center"/>
            <w:hideMark/>
          </w:tcPr>
          <w:p w14:paraId="477AD7E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4EB95BE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3807CCD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1E49393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7A2554F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Daños a bienes ajenos y a terceros</w:t>
            </w:r>
          </w:p>
        </w:tc>
        <w:tc>
          <w:tcPr>
            <w:tcW w:w="992" w:type="dxa"/>
            <w:vAlign w:val="center"/>
            <w:hideMark/>
          </w:tcPr>
          <w:p w14:paraId="05395AF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Daños materiales, morales y físicos</w:t>
            </w:r>
          </w:p>
        </w:tc>
        <w:tc>
          <w:tcPr>
            <w:tcW w:w="551" w:type="dxa"/>
            <w:shd w:val="clear" w:color="auto" w:fill="FFFFFF"/>
            <w:textDirection w:val="btLr"/>
            <w:vAlign w:val="center"/>
            <w:hideMark/>
          </w:tcPr>
          <w:p w14:paraId="0463FB2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0AA76C0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7" w:type="dxa"/>
            <w:vAlign w:val="center"/>
            <w:hideMark/>
          </w:tcPr>
          <w:p w14:paraId="53E70B7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407" w:type="dxa"/>
            <w:textDirection w:val="btLr"/>
            <w:vAlign w:val="center"/>
            <w:hideMark/>
          </w:tcPr>
          <w:p w14:paraId="61B0FC9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bajo</w:t>
            </w:r>
          </w:p>
        </w:tc>
        <w:tc>
          <w:tcPr>
            <w:tcW w:w="407" w:type="dxa"/>
            <w:textDirection w:val="btLr"/>
            <w:vAlign w:val="center"/>
            <w:hideMark/>
          </w:tcPr>
          <w:p w14:paraId="5DD858C5"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4FD264D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Garantía de responsabilidad civil extracontractual</w:t>
            </w:r>
            <w:r w:rsidRPr="00026984">
              <w:rPr>
                <w:rFonts w:ascii="Arial" w:hAnsi="Arial" w:cs="Arial"/>
                <w:color w:val="000000" w:themeColor="text1"/>
                <w:sz w:val="14"/>
                <w:szCs w:val="14"/>
              </w:rPr>
              <w:br/>
              <w:t>Prevención y buen manejo en la ejecución de la obra</w:t>
            </w:r>
          </w:p>
        </w:tc>
        <w:tc>
          <w:tcPr>
            <w:tcW w:w="407" w:type="dxa"/>
            <w:shd w:val="clear" w:color="auto" w:fill="FFFFFF"/>
            <w:textDirection w:val="btLr"/>
            <w:vAlign w:val="center"/>
            <w:hideMark/>
          </w:tcPr>
          <w:p w14:paraId="55728B4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2656FFF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8" w:type="dxa"/>
            <w:vAlign w:val="center"/>
            <w:hideMark/>
          </w:tcPr>
          <w:p w14:paraId="72A644E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576" w:type="dxa"/>
            <w:vAlign w:val="center"/>
            <w:hideMark/>
          </w:tcPr>
          <w:p w14:paraId="6FAF19A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w:t>
            </w:r>
          </w:p>
        </w:tc>
        <w:tc>
          <w:tcPr>
            <w:tcW w:w="551" w:type="dxa"/>
            <w:textDirection w:val="btLr"/>
            <w:vAlign w:val="center"/>
            <w:hideMark/>
          </w:tcPr>
          <w:p w14:paraId="2B7808B1"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36F22CD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03B00DD4"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140F34F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Revisión y anotaciones del diario de obra e </w:t>
            </w:r>
            <w:proofErr w:type="gramStart"/>
            <w:r w:rsidRPr="00026984">
              <w:rPr>
                <w:rFonts w:ascii="Arial" w:hAnsi="Arial" w:cs="Arial"/>
                <w:color w:val="000000" w:themeColor="text1"/>
                <w:sz w:val="14"/>
                <w:szCs w:val="14"/>
              </w:rPr>
              <w:t>informe  de</w:t>
            </w:r>
            <w:proofErr w:type="gramEnd"/>
            <w:r w:rsidRPr="00026984">
              <w:rPr>
                <w:rFonts w:ascii="Arial" w:hAnsi="Arial" w:cs="Arial"/>
                <w:color w:val="000000" w:themeColor="text1"/>
                <w:sz w:val="14"/>
                <w:szCs w:val="14"/>
              </w:rPr>
              <w:t xml:space="preserve"> Supervisión que deberá contener fotografías de la obra</w:t>
            </w:r>
          </w:p>
        </w:tc>
        <w:tc>
          <w:tcPr>
            <w:tcW w:w="560" w:type="dxa"/>
            <w:textDirection w:val="btLr"/>
            <w:vAlign w:val="center"/>
            <w:hideMark/>
          </w:tcPr>
          <w:p w14:paraId="266EBA8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0098B03D" w14:textId="77777777" w:rsidTr="00026984">
        <w:trPr>
          <w:gridAfter w:val="1"/>
          <w:wAfter w:w="31" w:type="dxa"/>
          <w:cantSplit/>
          <w:trHeight w:val="2409"/>
          <w:jc w:val="center"/>
        </w:trPr>
        <w:tc>
          <w:tcPr>
            <w:tcW w:w="369" w:type="dxa"/>
            <w:vAlign w:val="center"/>
            <w:hideMark/>
          </w:tcPr>
          <w:p w14:paraId="63B40C63"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4</w:t>
            </w:r>
          </w:p>
        </w:tc>
        <w:tc>
          <w:tcPr>
            <w:tcW w:w="405" w:type="dxa"/>
            <w:shd w:val="clear" w:color="auto" w:fill="FFFFFF"/>
            <w:textDirection w:val="btLr"/>
            <w:vAlign w:val="center"/>
            <w:hideMark/>
          </w:tcPr>
          <w:p w14:paraId="0D4C1B8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3BC95FD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376D90D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015B7A7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2D766E64"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Deficiencia en la calidad de los bienes y/o servicios</w:t>
            </w:r>
          </w:p>
        </w:tc>
        <w:tc>
          <w:tcPr>
            <w:tcW w:w="992" w:type="dxa"/>
            <w:vAlign w:val="center"/>
            <w:hideMark/>
          </w:tcPr>
          <w:p w14:paraId="3375C48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Detrimento patrimonial</w:t>
            </w:r>
          </w:p>
        </w:tc>
        <w:tc>
          <w:tcPr>
            <w:tcW w:w="551" w:type="dxa"/>
            <w:shd w:val="clear" w:color="auto" w:fill="FFFFFF"/>
            <w:textDirection w:val="btLr"/>
            <w:vAlign w:val="center"/>
            <w:hideMark/>
          </w:tcPr>
          <w:p w14:paraId="480137F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IMPROBABLE (PUEDE OCURRIR OCASIONALMENTE) </w:t>
            </w:r>
          </w:p>
        </w:tc>
        <w:tc>
          <w:tcPr>
            <w:tcW w:w="407" w:type="dxa"/>
            <w:textDirection w:val="btLr"/>
            <w:vAlign w:val="center"/>
            <w:hideMark/>
          </w:tcPr>
          <w:p w14:paraId="71CDA4E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5 CATASTROFICO </w:t>
            </w:r>
          </w:p>
        </w:tc>
        <w:tc>
          <w:tcPr>
            <w:tcW w:w="407" w:type="dxa"/>
            <w:vAlign w:val="center"/>
            <w:hideMark/>
          </w:tcPr>
          <w:p w14:paraId="793D5A02"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7</w:t>
            </w:r>
          </w:p>
        </w:tc>
        <w:tc>
          <w:tcPr>
            <w:tcW w:w="407" w:type="dxa"/>
            <w:textDirection w:val="btLr"/>
            <w:vAlign w:val="center"/>
            <w:hideMark/>
          </w:tcPr>
          <w:p w14:paraId="41B3023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alto</w:t>
            </w:r>
          </w:p>
        </w:tc>
        <w:tc>
          <w:tcPr>
            <w:tcW w:w="407" w:type="dxa"/>
            <w:textDirection w:val="btLr"/>
            <w:vAlign w:val="center"/>
            <w:hideMark/>
          </w:tcPr>
          <w:p w14:paraId="0B693C85"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5F437EC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Ensayos de laboratorio y exigencia de certificado de calidad de los materiales. </w:t>
            </w:r>
          </w:p>
        </w:tc>
        <w:tc>
          <w:tcPr>
            <w:tcW w:w="407" w:type="dxa"/>
            <w:shd w:val="clear" w:color="auto" w:fill="FFFFFF"/>
            <w:textDirection w:val="btLr"/>
            <w:vAlign w:val="center"/>
            <w:hideMark/>
          </w:tcPr>
          <w:p w14:paraId="3B64591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13B9857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5 CATASTROFICO </w:t>
            </w:r>
          </w:p>
        </w:tc>
        <w:tc>
          <w:tcPr>
            <w:tcW w:w="408" w:type="dxa"/>
            <w:vAlign w:val="center"/>
            <w:hideMark/>
          </w:tcPr>
          <w:p w14:paraId="4F41169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6</w:t>
            </w:r>
          </w:p>
        </w:tc>
        <w:tc>
          <w:tcPr>
            <w:tcW w:w="576" w:type="dxa"/>
            <w:vAlign w:val="center"/>
            <w:hideMark/>
          </w:tcPr>
          <w:p w14:paraId="0F0C9732"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Si</w:t>
            </w:r>
          </w:p>
        </w:tc>
        <w:tc>
          <w:tcPr>
            <w:tcW w:w="551" w:type="dxa"/>
            <w:textDirection w:val="btLr"/>
            <w:vAlign w:val="center"/>
            <w:hideMark/>
          </w:tcPr>
          <w:p w14:paraId="711101B3"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347B142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70C0299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1708DD34"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y anotaciones del diario de obra e informe de Supervisión que deberá contener fotografías de la obra.</w:t>
            </w:r>
            <w:r w:rsidRPr="00026984">
              <w:rPr>
                <w:rFonts w:ascii="Arial" w:hAnsi="Arial" w:cs="Arial"/>
                <w:color w:val="000000" w:themeColor="text1"/>
                <w:sz w:val="14"/>
                <w:szCs w:val="14"/>
              </w:rPr>
              <w:br/>
              <w:t>Requerimiento al contratista mediante oficio solicitando las garantías de calidad</w:t>
            </w:r>
          </w:p>
        </w:tc>
        <w:tc>
          <w:tcPr>
            <w:tcW w:w="560" w:type="dxa"/>
            <w:textDirection w:val="btLr"/>
            <w:vAlign w:val="center"/>
            <w:hideMark/>
          </w:tcPr>
          <w:p w14:paraId="4A1AC8D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25AF6B9F" w14:textId="77777777" w:rsidTr="00026984">
        <w:trPr>
          <w:gridAfter w:val="1"/>
          <w:wAfter w:w="31" w:type="dxa"/>
          <w:cantSplit/>
          <w:trHeight w:val="2261"/>
          <w:jc w:val="center"/>
        </w:trPr>
        <w:tc>
          <w:tcPr>
            <w:tcW w:w="369" w:type="dxa"/>
            <w:vAlign w:val="center"/>
            <w:hideMark/>
          </w:tcPr>
          <w:p w14:paraId="7CADC17D"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5</w:t>
            </w:r>
          </w:p>
        </w:tc>
        <w:tc>
          <w:tcPr>
            <w:tcW w:w="405" w:type="dxa"/>
            <w:shd w:val="clear" w:color="auto" w:fill="FFFFFF"/>
            <w:textDirection w:val="btLr"/>
            <w:vAlign w:val="center"/>
            <w:hideMark/>
          </w:tcPr>
          <w:p w14:paraId="30E4D47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55B8C35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2C2B753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1A3D96A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47CA4BC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De inestabilidad de la obra</w:t>
            </w:r>
          </w:p>
        </w:tc>
        <w:tc>
          <w:tcPr>
            <w:tcW w:w="992" w:type="dxa"/>
            <w:vAlign w:val="center"/>
            <w:hideMark/>
          </w:tcPr>
          <w:p w14:paraId="36CAF95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Malos acabados en pintura, mala colocación de la carpintería metálica; fisuras de muros.</w:t>
            </w:r>
          </w:p>
        </w:tc>
        <w:tc>
          <w:tcPr>
            <w:tcW w:w="551" w:type="dxa"/>
            <w:shd w:val="clear" w:color="auto" w:fill="FFFFFF"/>
            <w:textDirection w:val="btLr"/>
            <w:vAlign w:val="center"/>
            <w:hideMark/>
          </w:tcPr>
          <w:p w14:paraId="23CBB6A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IMPROBABLE (PUEDE OCURRIR OCASIONALMENTE) </w:t>
            </w:r>
          </w:p>
        </w:tc>
        <w:tc>
          <w:tcPr>
            <w:tcW w:w="407" w:type="dxa"/>
            <w:textDirection w:val="btLr"/>
            <w:vAlign w:val="center"/>
            <w:hideMark/>
          </w:tcPr>
          <w:p w14:paraId="592BD64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5 CATASTROFICO </w:t>
            </w:r>
          </w:p>
        </w:tc>
        <w:tc>
          <w:tcPr>
            <w:tcW w:w="407" w:type="dxa"/>
            <w:vAlign w:val="center"/>
            <w:hideMark/>
          </w:tcPr>
          <w:p w14:paraId="01C91E72"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7</w:t>
            </w:r>
          </w:p>
        </w:tc>
        <w:tc>
          <w:tcPr>
            <w:tcW w:w="407" w:type="dxa"/>
            <w:textDirection w:val="btLr"/>
            <w:vAlign w:val="center"/>
            <w:hideMark/>
          </w:tcPr>
          <w:p w14:paraId="1BA1A00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alto</w:t>
            </w:r>
          </w:p>
        </w:tc>
        <w:tc>
          <w:tcPr>
            <w:tcW w:w="407" w:type="dxa"/>
            <w:textDirection w:val="btLr"/>
            <w:vAlign w:val="center"/>
            <w:hideMark/>
          </w:tcPr>
          <w:p w14:paraId="22860C1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0B8B628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Garantía de estabilidad de la obra</w:t>
            </w:r>
            <w:r w:rsidRPr="00026984">
              <w:rPr>
                <w:rFonts w:ascii="Arial" w:hAnsi="Arial" w:cs="Arial"/>
                <w:color w:val="000000" w:themeColor="text1"/>
                <w:sz w:val="14"/>
                <w:szCs w:val="14"/>
              </w:rPr>
              <w:br/>
              <w:t>Revisión periódica en la ejecución de la obra. Corrección de las obras mal ejecutadas</w:t>
            </w:r>
          </w:p>
        </w:tc>
        <w:tc>
          <w:tcPr>
            <w:tcW w:w="407" w:type="dxa"/>
            <w:shd w:val="clear" w:color="auto" w:fill="FFFFFF"/>
            <w:textDirection w:val="btLr"/>
            <w:vAlign w:val="center"/>
            <w:hideMark/>
          </w:tcPr>
          <w:p w14:paraId="7D50363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093C3C37"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5 CATASTROFICO </w:t>
            </w:r>
          </w:p>
        </w:tc>
        <w:tc>
          <w:tcPr>
            <w:tcW w:w="408" w:type="dxa"/>
            <w:vAlign w:val="center"/>
            <w:hideMark/>
          </w:tcPr>
          <w:p w14:paraId="66DEBCD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6</w:t>
            </w:r>
          </w:p>
        </w:tc>
        <w:tc>
          <w:tcPr>
            <w:tcW w:w="576" w:type="dxa"/>
            <w:vAlign w:val="center"/>
            <w:hideMark/>
          </w:tcPr>
          <w:p w14:paraId="0A00043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Si</w:t>
            </w:r>
          </w:p>
        </w:tc>
        <w:tc>
          <w:tcPr>
            <w:tcW w:w="551" w:type="dxa"/>
            <w:textDirection w:val="btLr"/>
            <w:vAlign w:val="center"/>
            <w:hideMark/>
          </w:tcPr>
          <w:p w14:paraId="3DAE5F9D"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6596D54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6680534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64072F1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y anotaciones del diario de obra e informe de Supervisión que deberá contener fotografías de la obra</w:t>
            </w:r>
          </w:p>
        </w:tc>
        <w:tc>
          <w:tcPr>
            <w:tcW w:w="560" w:type="dxa"/>
            <w:textDirection w:val="btLr"/>
            <w:vAlign w:val="center"/>
            <w:hideMark/>
          </w:tcPr>
          <w:p w14:paraId="02A5977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6DEDD0E9" w14:textId="77777777" w:rsidTr="00026984">
        <w:trPr>
          <w:gridAfter w:val="1"/>
          <w:wAfter w:w="31" w:type="dxa"/>
          <w:cantSplit/>
          <w:trHeight w:val="2254"/>
          <w:jc w:val="center"/>
        </w:trPr>
        <w:tc>
          <w:tcPr>
            <w:tcW w:w="369" w:type="dxa"/>
            <w:vAlign w:val="center"/>
            <w:hideMark/>
          </w:tcPr>
          <w:p w14:paraId="55C074A0"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6</w:t>
            </w:r>
          </w:p>
        </w:tc>
        <w:tc>
          <w:tcPr>
            <w:tcW w:w="405" w:type="dxa"/>
            <w:shd w:val="clear" w:color="auto" w:fill="FFFFFF"/>
            <w:textDirection w:val="btLr"/>
            <w:vAlign w:val="center"/>
            <w:hideMark/>
          </w:tcPr>
          <w:p w14:paraId="5347020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6624BF12"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2AC3062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16D0069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4599DBC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Incumplimiento total o parcial de las obligaciones surgidas por parte del contratista</w:t>
            </w:r>
          </w:p>
        </w:tc>
        <w:tc>
          <w:tcPr>
            <w:tcW w:w="992" w:type="dxa"/>
            <w:vAlign w:val="center"/>
            <w:hideMark/>
          </w:tcPr>
          <w:p w14:paraId="3A91EE2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Incumplimiento del objeto contractual e insatisfacción de necesidad de la comunidad</w:t>
            </w:r>
          </w:p>
        </w:tc>
        <w:tc>
          <w:tcPr>
            <w:tcW w:w="551" w:type="dxa"/>
            <w:shd w:val="clear" w:color="auto" w:fill="FFFFFF"/>
            <w:textDirection w:val="btLr"/>
            <w:vAlign w:val="center"/>
            <w:hideMark/>
          </w:tcPr>
          <w:p w14:paraId="0B69841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3 POSIBLE (PUEDE OCURRIR EN CUALQUIER MOMENTO FUTURO)</w:t>
            </w:r>
          </w:p>
        </w:tc>
        <w:tc>
          <w:tcPr>
            <w:tcW w:w="407" w:type="dxa"/>
            <w:textDirection w:val="btLr"/>
            <w:vAlign w:val="center"/>
            <w:hideMark/>
          </w:tcPr>
          <w:p w14:paraId="69FC415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7" w:type="dxa"/>
            <w:vAlign w:val="center"/>
            <w:hideMark/>
          </w:tcPr>
          <w:p w14:paraId="0D6467A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6</w:t>
            </w:r>
          </w:p>
        </w:tc>
        <w:tc>
          <w:tcPr>
            <w:tcW w:w="407" w:type="dxa"/>
            <w:textDirection w:val="btLr"/>
            <w:vAlign w:val="center"/>
            <w:hideMark/>
          </w:tcPr>
          <w:p w14:paraId="5FEA17F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alto</w:t>
            </w:r>
          </w:p>
        </w:tc>
        <w:tc>
          <w:tcPr>
            <w:tcW w:w="407" w:type="dxa"/>
            <w:textDirection w:val="btLr"/>
            <w:vAlign w:val="center"/>
            <w:hideMark/>
          </w:tcPr>
          <w:p w14:paraId="32A70AF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4D5C9F9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Garantía de cumplimiento</w:t>
            </w:r>
          </w:p>
        </w:tc>
        <w:tc>
          <w:tcPr>
            <w:tcW w:w="407" w:type="dxa"/>
            <w:shd w:val="clear" w:color="auto" w:fill="FFFFFF"/>
            <w:textDirection w:val="btLr"/>
            <w:vAlign w:val="center"/>
            <w:hideMark/>
          </w:tcPr>
          <w:p w14:paraId="75623E7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55041FD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8" w:type="dxa"/>
            <w:vAlign w:val="center"/>
            <w:hideMark/>
          </w:tcPr>
          <w:p w14:paraId="1A45900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576" w:type="dxa"/>
            <w:vAlign w:val="center"/>
            <w:hideMark/>
          </w:tcPr>
          <w:p w14:paraId="79B36D7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Si</w:t>
            </w:r>
          </w:p>
        </w:tc>
        <w:tc>
          <w:tcPr>
            <w:tcW w:w="551" w:type="dxa"/>
            <w:textDirection w:val="btLr"/>
            <w:vAlign w:val="center"/>
            <w:hideMark/>
          </w:tcPr>
          <w:p w14:paraId="737AE037"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Oficina  jurídica</w:t>
            </w:r>
            <w:proofErr w:type="gramEnd"/>
            <w:r w:rsidRPr="00026984">
              <w:rPr>
                <w:rFonts w:ascii="Arial" w:hAnsi="Arial" w:cs="Arial"/>
                <w:color w:val="000000" w:themeColor="text1"/>
                <w:sz w:val="14"/>
                <w:szCs w:val="14"/>
              </w:rPr>
              <w:t xml:space="preserve"> o quién hace sus veces</w:t>
            </w:r>
          </w:p>
        </w:tc>
        <w:tc>
          <w:tcPr>
            <w:tcW w:w="551" w:type="dxa"/>
            <w:textDirection w:val="btLr"/>
            <w:vAlign w:val="center"/>
            <w:hideMark/>
          </w:tcPr>
          <w:p w14:paraId="4BF89F8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1C0D007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39D8C4A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Requerimiento por oficio para atención de calidad y aplicación de la garantía</w:t>
            </w:r>
          </w:p>
        </w:tc>
        <w:tc>
          <w:tcPr>
            <w:tcW w:w="560" w:type="dxa"/>
            <w:textDirection w:val="btLr"/>
            <w:vAlign w:val="center"/>
            <w:hideMark/>
          </w:tcPr>
          <w:p w14:paraId="4BFE180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485693E4" w14:textId="77777777" w:rsidTr="00026984">
        <w:trPr>
          <w:gridAfter w:val="1"/>
          <w:wAfter w:w="31" w:type="dxa"/>
          <w:cantSplit/>
          <w:trHeight w:val="2264"/>
          <w:jc w:val="center"/>
        </w:trPr>
        <w:tc>
          <w:tcPr>
            <w:tcW w:w="369" w:type="dxa"/>
            <w:vAlign w:val="center"/>
            <w:hideMark/>
          </w:tcPr>
          <w:p w14:paraId="57747633"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7</w:t>
            </w:r>
          </w:p>
        </w:tc>
        <w:tc>
          <w:tcPr>
            <w:tcW w:w="405" w:type="dxa"/>
            <w:shd w:val="clear" w:color="auto" w:fill="FFFFFF"/>
            <w:textDirection w:val="btLr"/>
            <w:vAlign w:val="center"/>
            <w:hideMark/>
          </w:tcPr>
          <w:p w14:paraId="29E7709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2ED770E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1A13272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6BD2102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74C3AF1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Incumplimiento de obligaciones laborales</w:t>
            </w:r>
          </w:p>
        </w:tc>
        <w:tc>
          <w:tcPr>
            <w:tcW w:w="992" w:type="dxa"/>
            <w:vAlign w:val="center"/>
            <w:hideMark/>
          </w:tcPr>
          <w:p w14:paraId="122010D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Demandas para la entidad</w:t>
            </w:r>
          </w:p>
        </w:tc>
        <w:tc>
          <w:tcPr>
            <w:tcW w:w="551" w:type="dxa"/>
            <w:shd w:val="clear" w:color="auto" w:fill="FFFFFF"/>
            <w:textDirection w:val="btLr"/>
            <w:vAlign w:val="center"/>
            <w:hideMark/>
          </w:tcPr>
          <w:p w14:paraId="7332F71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3 POSIBLE (PUEDE OCURRIR EN CUALQUIER MOMENTO FUTURO)</w:t>
            </w:r>
          </w:p>
        </w:tc>
        <w:tc>
          <w:tcPr>
            <w:tcW w:w="407" w:type="dxa"/>
            <w:textDirection w:val="btLr"/>
            <w:vAlign w:val="center"/>
            <w:hideMark/>
          </w:tcPr>
          <w:p w14:paraId="053D6E1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7" w:type="dxa"/>
            <w:vAlign w:val="center"/>
            <w:hideMark/>
          </w:tcPr>
          <w:p w14:paraId="20B6430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5</w:t>
            </w:r>
          </w:p>
        </w:tc>
        <w:tc>
          <w:tcPr>
            <w:tcW w:w="407" w:type="dxa"/>
            <w:textDirection w:val="btLr"/>
            <w:vAlign w:val="center"/>
            <w:hideMark/>
          </w:tcPr>
          <w:p w14:paraId="0B370E8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medio</w:t>
            </w:r>
          </w:p>
        </w:tc>
        <w:tc>
          <w:tcPr>
            <w:tcW w:w="407" w:type="dxa"/>
            <w:textDirection w:val="btLr"/>
            <w:vAlign w:val="center"/>
            <w:hideMark/>
          </w:tcPr>
          <w:p w14:paraId="5A34615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26868DA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Garantía de pagos de prestaciones sociales e indemnizaciones laborales</w:t>
            </w:r>
          </w:p>
        </w:tc>
        <w:tc>
          <w:tcPr>
            <w:tcW w:w="407" w:type="dxa"/>
            <w:shd w:val="clear" w:color="auto" w:fill="FFFFFF"/>
            <w:textDirection w:val="btLr"/>
            <w:vAlign w:val="center"/>
            <w:hideMark/>
          </w:tcPr>
          <w:p w14:paraId="12F5647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6B1AE09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8" w:type="dxa"/>
            <w:vAlign w:val="center"/>
            <w:hideMark/>
          </w:tcPr>
          <w:p w14:paraId="0126309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3</w:t>
            </w:r>
          </w:p>
        </w:tc>
        <w:tc>
          <w:tcPr>
            <w:tcW w:w="576" w:type="dxa"/>
            <w:vAlign w:val="center"/>
            <w:hideMark/>
          </w:tcPr>
          <w:p w14:paraId="312395F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w:t>
            </w:r>
          </w:p>
        </w:tc>
        <w:tc>
          <w:tcPr>
            <w:tcW w:w="551" w:type="dxa"/>
            <w:textDirection w:val="btLr"/>
            <w:vAlign w:val="center"/>
            <w:hideMark/>
          </w:tcPr>
          <w:p w14:paraId="3D3D98B3"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Oficina  jurídica</w:t>
            </w:r>
            <w:proofErr w:type="gramEnd"/>
            <w:r w:rsidRPr="00026984">
              <w:rPr>
                <w:rFonts w:ascii="Arial" w:hAnsi="Arial" w:cs="Arial"/>
                <w:color w:val="000000" w:themeColor="text1"/>
                <w:sz w:val="14"/>
                <w:szCs w:val="14"/>
              </w:rPr>
              <w:t xml:space="preserve"> o quién hace sus veces</w:t>
            </w:r>
          </w:p>
        </w:tc>
        <w:tc>
          <w:tcPr>
            <w:tcW w:w="551" w:type="dxa"/>
            <w:textDirection w:val="btLr"/>
            <w:vAlign w:val="center"/>
            <w:hideMark/>
          </w:tcPr>
          <w:p w14:paraId="7F17DA3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511A4CC9"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7900A3D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Soporte de pagos de seguridad social de empleados y paz y salvo de cada una de las personas vinculadas a la obra</w:t>
            </w:r>
          </w:p>
        </w:tc>
        <w:tc>
          <w:tcPr>
            <w:tcW w:w="560" w:type="dxa"/>
            <w:textDirection w:val="btLr"/>
            <w:vAlign w:val="center"/>
            <w:hideMark/>
          </w:tcPr>
          <w:p w14:paraId="289A73BB"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Mensual</w:t>
            </w:r>
          </w:p>
        </w:tc>
      </w:tr>
      <w:tr w:rsidR="00026984" w:rsidRPr="00026984" w14:paraId="51FFB0C5" w14:textId="77777777" w:rsidTr="00026984">
        <w:trPr>
          <w:gridAfter w:val="1"/>
          <w:wAfter w:w="31" w:type="dxa"/>
          <w:cantSplit/>
          <w:trHeight w:val="2405"/>
          <w:jc w:val="center"/>
        </w:trPr>
        <w:tc>
          <w:tcPr>
            <w:tcW w:w="369" w:type="dxa"/>
            <w:vAlign w:val="center"/>
            <w:hideMark/>
          </w:tcPr>
          <w:p w14:paraId="3C746C31"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lastRenderedPageBreak/>
              <w:t>8</w:t>
            </w:r>
          </w:p>
        </w:tc>
        <w:tc>
          <w:tcPr>
            <w:tcW w:w="405" w:type="dxa"/>
            <w:shd w:val="clear" w:color="auto" w:fill="FFFFFF"/>
            <w:textDirection w:val="btLr"/>
            <w:vAlign w:val="center"/>
            <w:hideMark/>
          </w:tcPr>
          <w:p w14:paraId="59676FE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703C3A5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51981F5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53F7E5F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Ambiental</w:t>
            </w:r>
          </w:p>
        </w:tc>
        <w:tc>
          <w:tcPr>
            <w:tcW w:w="839" w:type="dxa"/>
            <w:vAlign w:val="center"/>
            <w:hideMark/>
          </w:tcPr>
          <w:p w14:paraId="683DEA8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Inadecuado Manejo socio-ambiental de la obra</w:t>
            </w:r>
          </w:p>
        </w:tc>
        <w:tc>
          <w:tcPr>
            <w:tcW w:w="992" w:type="dxa"/>
            <w:vAlign w:val="center"/>
            <w:hideMark/>
          </w:tcPr>
          <w:p w14:paraId="2A5B26E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Obstrucciones de accesibilidad a la obra; desescolarización</w:t>
            </w:r>
          </w:p>
        </w:tc>
        <w:tc>
          <w:tcPr>
            <w:tcW w:w="551" w:type="dxa"/>
            <w:shd w:val="clear" w:color="auto" w:fill="FFFFFF"/>
            <w:textDirection w:val="btLr"/>
            <w:vAlign w:val="center"/>
            <w:hideMark/>
          </w:tcPr>
          <w:p w14:paraId="05F0D21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IMPROBABLE (PUEDE OCURRIR OCASIONALMENTE) </w:t>
            </w:r>
          </w:p>
        </w:tc>
        <w:tc>
          <w:tcPr>
            <w:tcW w:w="407" w:type="dxa"/>
            <w:textDirection w:val="btLr"/>
            <w:vAlign w:val="center"/>
            <w:hideMark/>
          </w:tcPr>
          <w:p w14:paraId="02B8E2E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7" w:type="dxa"/>
            <w:vAlign w:val="center"/>
            <w:hideMark/>
          </w:tcPr>
          <w:p w14:paraId="09E6496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407" w:type="dxa"/>
            <w:textDirection w:val="btLr"/>
            <w:vAlign w:val="center"/>
            <w:hideMark/>
          </w:tcPr>
          <w:p w14:paraId="629AF42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bajo</w:t>
            </w:r>
          </w:p>
        </w:tc>
        <w:tc>
          <w:tcPr>
            <w:tcW w:w="407" w:type="dxa"/>
            <w:textDirection w:val="btLr"/>
            <w:vAlign w:val="center"/>
            <w:hideMark/>
          </w:tcPr>
          <w:p w14:paraId="6D96213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3384A1A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periódica en la ejecución de la obra. Corrección de las obras mal ejecutadas</w:t>
            </w:r>
          </w:p>
        </w:tc>
        <w:tc>
          <w:tcPr>
            <w:tcW w:w="407" w:type="dxa"/>
            <w:shd w:val="clear" w:color="auto" w:fill="FFFFFF"/>
            <w:textDirection w:val="btLr"/>
            <w:vAlign w:val="center"/>
            <w:hideMark/>
          </w:tcPr>
          <w:p w14:paraId="023A74E4"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17A2ED8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8" w:type="dxa"/>
            <w:vAlign w:val="center"/>
            <w:hideMark/>
          </w:tcPr>
          <w:p w14:paraId="607FFFD5"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3</w:t>
            </w:r>
          </w:p>
        </w:tc>
        <w:tc>
          <w:tcPr>
            <w:tcW w:w="576" w:type="dxa"/>
            <w:vAlign w:val="center"/>
            <w:hideMark/>
          </w:tcPr>
          <w:p w14:paraId="2986756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w:t>
            </w:r>
          </w:p>
        </w:tc>
        <w:tc>
          <w:tcPr>
            <w:tcW w:w="551" w:type="dxa"/>
            <w:textDirection w:val="btLr"/>
            <w:vAlign w:val="center"/>
            <w:hideMark/>
          </w:tcPr>
          <w:p w14:paraId="2652E742"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557E8599"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71D8286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0C91FD5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Guía de manejo socio-ambiental</w:t>
            </w:r>
          </w:p>
        </w:tc>
        <w:tc>
          <w:tcPr>
            <w:tcW w:w="560" w:type="dxa"/>
            <w:textDirection w:val="btLr"/>
            <w:vAlign w:val="center"/>
            <w:hideMark/>
          </w:tcPr>
          <w:p w14:paraId="57B19075"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6DA32712" w14:textId="77777777" w:rsidTr="00026984">
        <w:trPr>
          <w:gridAfter w:val="1"/>
          <w:wAfter w:w="31" w:type="dxa"/>
          <w:cantSplit/>
          <w:trHeight w:val="1980"/>
          <w:jc w:val="center"/>
        </w:trPr>
        <w:tc>
          <w:tcPr>
            <w:tcW w:w="369" w:type="dxa"/>
            <w:vAlign w:val="center"/>
            <w:hideMark/>
          </w:tcPr>
          <w:p w14:paraId="592D4E5B"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9</w:t>
            </w:r>
          </w:p>
        </w:tc>
        <w:tc>
          <w:tcPr>
            <w:tcW w:w="405" w:type="dxa"/>
            <w:shd w:val="clear" w:color="auto" w:fill="FFFFFF"/>
            <w:textDirection w:val="btLr"/>
            <w:vAlign w:val="center"/>
            <w:hideMark/>
          </w:tcPr>
          <w:p w14:paraId="3A23DC44"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0CC5E31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1EA4A5C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2D79337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1DB72F9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Modificación de especificaciones técnicas</w:t>
            </w:r>
          </w:p>
        </w:tc>
        <w:tc>
          <w:tcPr>
            <w:tcW w:w="992" w:type="dxa"/>
            <w:vAlign w:val="center"/>
            <w:hideMark/>
          </w:tcPr>
          <w:p w14:paraId="17A9C73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Mala calidad de la obra</w:t>
            </w:r>
          </w:p>
        </w:tc>
        <w:tc>
          <w:tcPr>
            <w:tcW w:w="551" w:type="dxa"/>
            <w:shd w:val="clear" w:color="auto" w:fill="FFFFFF"/>
            <w:textDirection w:val="btLr"/>
            <w:vAlign w:val="center"/>
            <w:hideMark/>
          </w:tcPr>
          <w:p w14:paraId="674D540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IMPROBABLE (PUEDE OCURRIR OCASIONALMENTE) </w:t>
            </w:r>
          </w:p>
        </w:tc>
        <w:tc>
          <w:tcPr>
            <w:tcW w:w="407" w:type="dxa"/>
            <w:textDirection w:val="btLr"/>
            <w:vAlign w:val="center"/>
            <w:hideMark/>
          </w:tcPr>
          <w:p w14:paraId="1C9CE3A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7" w:type="dxa"/>
            <w:vAlign w:val="center"/>
            <w:hideMark/>
          </w:tcPr>
          <w:p w14:paraId="49D6ABC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407" w:type="dxa"/>
            <w:textDirection w:val="btLr"/>
            <w:vAlign w:val="center"/>
            <w:hideMark/>
          </w:tcPr>
          <w:p w14:paraId="4B89B66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bajo</w:t>
            </w:r>
          </w:p>
        </w:tc>
        <w:tc>
          <w:tcPr>
            <w:tcW w:w="407" w:type="dxa"/>
            <w:textDirection w:val="btLr"/>
            <w:vAlign w:val="center"/>
            <w:hideMark/>
          </w:tcPr>
          <w:p w14:paraId="7D2792F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723CF54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periódica en la ejecución de la obra. Corrección de las obras mal ejecutadas</w:t>
            </w:r>
          </w:p>
        </w:tc>
        <w:tc>
          <w:tcPr>
            <w:tcW w:w="407" w:type="dxa"/>
            <w:shd w:val="clear" w:color="auto" w:fill="FFFFFF"/>
            <w:textDirection w:val="btLr"/>
            <w:vAlign w:val="center"/>
            <w:hideMark/>
          </w:tcPr>
          <w:p w14:paraId="27998007"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46D1560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8" w:type="dxa"/>
            <w:vAlign w:val="center"/>
            <w:hideMark/>
          </w:tcPr>
          <w:p w14:paraId="67DEEB7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3</w:t>
            </w:r>
          </w:p>
        </w:tc>
        <w:tc>
          <w:tcPr>
            <w:tcW w:w="576" w:type="dxa"/>
            <w:vAlign w:val="center"/>
            <w:hideMark/>
          </w:tcPr>
          <w:p w14:paraId="6DFC1DA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Si</w:t>
            </w:r>
          </w:p>
        </w:tc>
        <w:tc>
          <w:tcPr>
            <w:tcW w:w="551" w:type="dxa"/>
            <w:textDirection w:val="btLr"/>
            <w:vAlign w:val="center"/>
            <w:hideMark/>
          </w:tcPr>
          <w:p w14:paraId="7C0A7F4F"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39C2EC6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05F47BF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0F43B9C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y anotaciones del diario de obra e informe de Supervisión que deberá contener fotografías de la obra</w:t>
            </w:r>
          </w:p>
        </w:tc>
        <w:tc>
          <w:tcPr>
            <w:tcW w:w="560" w:type="dxa"/>
            <w:textDirection w:val="btLr"/>
            <w:vAlign w:val="center"/>
            <w:hideMark/>
          </w:tcPr>
          <w:p w14:paraId="343B9A8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10F30D16" w14:textId="77777777" w:rsidTr="00026984">
        <w:trPr>
          <w:gridAfter w:val="1"/>
          <w:wAfter w:w="31" w:type="dxa"/>
          <w:cantSplit/>
          <w:trHeight w:val="2266"/>
          <w:jc w:val="center"/>
        </w:trPr>
        <w:tc>
          <w:tcPr>
            <w:tcW w:w="369" w:type="dxa"/>
            <w:vAlign w:val="center"/>
            <w:hideMark/>
          </w:tcPr>
          <w:p w14:paraId="271EC012"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10</w:t>
            </w:r>
          </w:p>
        </w:tc>
        <w:tc>
          <w:tcPr>
            <w:tcW w:w="405" w:type="dxa"/>
            <w:shd w:val="clear" w:color="auto" w:fill="FFFFFF"/>
            <w:textDirection w:val="btLr"/>
            <w:vAlign w:val="center"/>
            <w:hideMark/>
          </w:tcPr>
          <w:p w14:paraId="61BB46F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689F003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36D859E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24FDF2E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3D5C1E52"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Incumplimiento al programa de trabajo</w:t>
            </w:r>
          </w:p>
        </w:tc>
        <w:tc>
          <w:tcPr>
            <w:tcW w:w="992" w:type="dxa"/>
            <w:vAlign w:val="center"/>
            <w:hideMark/>
          </w:tcPr>
          <w:p w14:paraId="1204158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Sobrecostos y retrasos de la obra</w:t>
            </w:r>
          </w:p>
        </w:tc>
        <w:tc>
          <w:tcPr>
            <w:tcW w:w="551" w:type="dxa"/>
            <w:shd w:val="clear" w:color="auto" w:fill="FFFFFF"/>
            <w:textDirection w:val="btLr"/>
            <w:vAlign w:val="center"/>
            <w:hideMark/>
          </w:tcPr>
          <w:p w14:paraId="41BB4299"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4 PROBABLE (PROBABLEMENTE VA A OCURRIR)</w:t>
            </w:r>
          </w:p>
        </w:tc>
        <w:tc>
          <w:tcPr>
            <w:tcW w:w="407" w:type="dxa"/>
            <w:textDirection w:val="btLr"/>
            <w:vAlign w:val="center"/>
            <w:hideMark/>
          </w:tcPr>
          <w:p w14:paraId="47F6BDE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7" w:type="dxa"/>
            <w:vAlign w:val="center"/>
            <w:hideMark/>
          </w:tcPr>
          <w:p w14:paraId="5FE003F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6</w:t>
            </w:r>
          </w:p>
        </w:tc>
        <w:tc>
          <w:tcPr>
            <w:tcW w:w="407" w:type="dxa"/>
            <w:textDirection w:val="btLr"/>
            <w:vAlign w:val="center"/>
            <w:hideMark/>
          </w:tcPr>
          <w:p w14:paraId="3005B5D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alto</w:t>
            </w:r>
          </w:p>
        </w:tc>
        <w:tc>
          <w:tcPr>
            <w:tcW w:w="407" w:type="dxa"/>
            <w:textDirection w:val="btLr"/>
            <w:vAlign w:val="center"/>
            <w:hideMark/>
          </w:tcPr>
          <w:p w14:paraId="661CA92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7493218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periódica en la ejecución de la obra. Corrección de las obras mal ejecutadas</w:t>
            </w:r>
          </w:p>
        </w:tc>
        <w:tc>
          <w:tcPr>
            <w:tcW w:w="407" w:type="dxa"/>
            <w:shd w:val="clear" w:color="auto" w:fill="FFFFFF"/>
            <w:textDirection w:val="btLr"/>
            <w:vAlign w:val="center"/>
            <w:hideMark/>
          </w:tcPr>
          <w:p w14:paraId="4B7A0D6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2460649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8" w:type="dxa"/>
            <w:vAlign w:val="center"/>
            <w:hideMark/>
          </w:tcPr>
          <w:p w14:paraId="21007FC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3</w:t>
            </w:r>
          </w:p>
        </w:tc>
        <w:tc>
          <w:tcPr>
            <w:tcW w:w="576" w:type="dxa"/>
            <w:vAlign w:val="center"/>
            <w:hideMark/>
          </w:tcPr>
          <w:p w14:paraId="2B31C2B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w:t>
            </w:r>
          </w:p>
        </w:tc>
        <w:tc>
          <w:tcPr>
            <w:tcW w:w="551" w:type="dxa"/>
            <w:textDirection w:val="btLr"/>
            <w:vAlign w:val="center"/>
            <w:hideMark/>
          </w:tcPr>
          <w:p w14:paraId="2F08AC45"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7AC5A43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0B39A0F5"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3CE09BD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y anotaciones del diario de obra e informe de Supervisión que deberá contener fotografías de la obra</w:t>
            </w:r>
          </w:p>
        </w:tc>
        <w:tc>
          <w:tcPr>
            <w:tcW w:w="560" w:type="dxa"/>
            <w:textDirection w:val="btLr"/>
            <w:vAlign w:val="center"/>
            <w:hideMark/>
          </w:tcPr>
          <w:p w14:paraId="0FC8445B"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26ED3474" w14:textId="77777777" w:rsidTr="00026984">
        <w:trPr>
          <w:gridAfter w:val="1"/>
          <w:wAfter w:w="31" w:type="dxa"/>
          <w:cantSplit/>
          <w:trHeight w:val="2209"/>
          <w:jc w:val="center"/>
        </w:trPr>
        <w:tc>
          <w:tcPr>
            <w:tcW w:w="369" w:type="dxa"/>
            <w:vAlign w:val="center"/>
            <w:hideMark/>
          </w:tcPr>
          <w:p w14:paraId="5749B70B"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11</w:t>
            </w:r>
          </w:p>
        </w:tc>
        <w:tc>
          <w:tcPr>
            <w:tcW w:w="405" w:type="dxa"/>
            <w:shd w:val="clear" w:color="auto" w:fill="FFFFFF"/>
            <w:textDirection w:val="btLr"/>
            <w:vAlign w:val="center"/>
            <w:hideMark/>
          </w:tcPr>
          <w:p w14:paraId="420007B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16351F2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0EF9A21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19CC34A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4A0CE4E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Variación de cantidades de obra</w:t>
            </w:r>
          </w:p>
        </w:tc>
        <w:tc>
          <w:tcPr>
            <w:tcW w:w="992" w:type="dxa"/>
            <w:vAlign w:val="center"/>
            <w:hideMark/>
          </w:tcPr>
          <w:p w14:paraId="6BB5490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Desequilibrio económico del contrato</w:t>
            </w:r>
          </w:p>
        </w:tc>
        <w:tc>
          <w:tcPr>
            <w:tcW w:w="551" w:type="dxa"/>
            <w:shd w:val="clear" w:color="auto" w:fill="FFFFFF"/>
            <w:textDirection w:val="btLr"/>
            <w:vAlign w:val="center"/>
            <w:hideMark/>
          </w:tcPr>
          <w:p w14:paraId="24BF81B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IMPROBABLE (PUEDE OCURRIR OCASIONALMENTE) </w:t>
            </w:r>
          </w:p>
        </w:tc>
        <w:tc>
          <w:tcPr>
            <w:tcW w:w="407" w:type="dxa"/>
            <w:textDirection w:val="btLr"/>
            <w:vAlign w:val="center"/>
            <w:hideMark/>
          </w:tcPr>
          <w:p w14:paraId="61DFF9C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7" w:type="dxa"/>
            <w:vAlign w:val="center"/>
            <w:hideMark/>
          </w:tcPr>
          <w:p w14:paraId="687F5A1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407" w:type="dxa"/>
            <w:textDirection w:val="btLr"/>
            <w:vAlign w:val="center"/>
            <w:hideMark/>
          </w:tcPr>
          <w:p w14:paraId="78B0AAD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bajo</w:t>
            </w:r>
          </w:p>
        </w:tc>
        <w:tc>
          <w:tcPr>
            <w:tcW w:w="407" w:type="dxa"/>
            <w:textDirection w:val="btLr"/>
            <w:vAlign w:val="center"/>
            <w:hideMark/>
          </w:tcPr>
          <w:p w14:paraId="2C966BD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21B5105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periódica en la ejecución de la obra. Corrección de las obras mal ejecutadas</w:t>
            </w:r>
          </w:p>
        </w:tc>
        <w:tc>
          <w:tcPr>
            <w:tcW w:w="407" w:type="dxa"/>
            <w:shd w:val="clear" w:color="auto" w:fill="FFFFFF"/>
            <w:textDirection w:val="btLr"/>
            <w:vAlign w:val="center"/>
            <w:hideMark/>
          </w:tcPr>
          <w:p w14:paraId="3A41D57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0AA8197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MENOR </w:t>
            </w:r>
          </w:p>
        </w:tc>
        <w:tc>
          <w:tcPr>
            <w:tcW w:w="408" w:type="dxa"/>
            <w:vAlign w:val="center"/>
            <w:hideMark/>
          </w:tcPr>
          <w:p w14:paraId="6DE5CA2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3</w:t>
            </w:r>
          </w:p>
        </w:tc>
        <w:tc>
          <w:tcPr>
            <w:tcW w:w="576" w:type="dxa"/>
            <w:vAlign w:val="center"/>
            <w:hideMark/>
          </w:tcPr>
          <w:p w14:paraId="23888DB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Si</w:t>
            </w:r>
          </w:p>
        </w:tc>
        <w:tc>
          <w:tcPr>
            <w:tcW w:w="551" w:type="dxa"/>
            <w:textDirection w:val="btLr"/>
            <w:vAlign w:val="center"/>
            <w:hideMark/>
          </w:tcPr>
          <w:p w14:paraId="48B24A3A" w14:textId="77777777" w:rsidR="00026984" w:rsidRPr="00026984" w:rsidRDefault="00026984" w:rsidP="005B2A16">
            <w:pPr>
              <w:ind w:left="113" w:right="113"/>
              <w:jc w:val="center"/>
              <w:rPr>
                <w:rFonts w:ascii="Arial" w:hAnsi="Arial" w:cs="Arial"/>
                <w:color w:val="000000" w:themeColor="text1"/>
                <w:sz w:val="14"/>
                <w:szCs w:val="14"/>
              </w:rPr>
            </w:pPr>
            <w:proofErr w:type="spellStart"/>
            <w:r w:rsidRPr="00026984">
              <w:rPr>
                <w:rFonts w:ascii="Arial" w:hAnsi="Arial" w:cs="Arial"/>
                <w:color w:val="000000" w:themeColor="text1"/>
                <w:sz w:val="14"/>
                <w:szCs w:val="14"/>
              </w:rPr>
              <w:t>SUpervisor</w:t>
            </w:r>
            <w:proofErr w:type="spellEnd"/>
            <w:r w:rsidRPr="00026984">
              <w:rPr>
                <w:rFonts w:ascii="Arial" w:hAnsi="Arial" w:cs="Arial"/>
                <w:color w:val="000000" w:themeColor="text1"/>
                <w:sz w:val="14"/>
                <w:szCs w:val="14"/>
              </w:rPr>
              <w:t xml:space="preserve"> del contrato</w:t>
            </w:r>
          </w:p>
        </w:tc>
        <w:tc>
          <w:tcPr>
            <w:tcW w:w="551" w:type="dxa"/>
            <w:textDirection w:val="btLr"/>
            <w:vAlign w:val="center"/>
            <w:hideMark/>
          </w:tcPr>
          <w:p w14:paraId="7AD6603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0D372E2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18F32D5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Revisión y anotaciones del diario de obra e informe de </w:t>
            </w:r>
            <w:proofErr w:type="spellStart"/>
            <w:r w:rsidRPr="00026984">
              <w:rPr>
                <w:rFonts w:ascii="Arial" w:hAnsi="Arial" w:cs="Arial"/>
                <w:color w:val="000000" w:themeColor="text1"/>
                <w:sz w:val="14"/>
                <w:szCs w:val="14"/>
              </w:rPr>
              <w:t>Superivisión</w:t>
            </w:r>
            <w:proofErr w:type="spellEnd"/>
            <w:r w:rsidRPr="00026984">
              <w:rPr>
                <w:rFonts w:ascii="Arial" w:hAnsi="Arial" w:cs="Arial"/>
                <w:color w:val="000000" w:themeColor="text1"/>
                <w:sz w:val="14"/>
                <w:szCs w:val="14"/>
              </w:rPr>
              <w:t xml:space="preserve"> que deberá contener fotografías de la obra</w:t>
            </w:r>
          </w:p>
        </w:tc>
        <w:tc>
          <w:tcPr>
            <w:tcW w:w="560" w:type="dxa"/>
            <w:textDirection w:val="btLr"/>
            <w:vAlign w:val="center"/>
            <w:hideMark/>
          </w:tcPr>
          <w:p w14:paraId="442051C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61C5B4CB" w14:textId="77777777" w:rsidTr="00026984">
        <w:trPr>
          <w:gridAfter w:val="1"/>
          <w:wAfter w:w="31" w:type="dxa"/>
          <w:cantSplit/>
          <w:trHeight w:val="2156"/>
          <w:jc w:val="center"/>
        </w:trPr>
        <w:tc>
          <w:tcPr>
            <w:tcW w:w="369" w:type="dxa"/>
            <w:vAlign w:val="center"/>
            <w:hideMark/>
          </w:tcPr>
          <w:p w14:paraId="750209B9"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12</w:t>
            </w:r>
          </w:p>
        </w:tc>
        <w:tc>
          <w:tcPr>
            <w:tcW w:w="405" w:type="dxa"/>
            <w:shd w:val="clear" w:color="auto" w:fill="FFFFFF"/>
            <w:textDirection w:val="btLr"/>
            <w:vAlign w:val="center"/>
            <w:hideMark/>
          </w:tcPr>
          <w:p w14:paraId="6A3BF84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19B01E8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148EC72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Contratación</w:t>
            </w:r>
          </w:p>
        </w:tc>
        <w:tc>
          <w:tcPr>
            <w:tcW w:w="407" w:type="dxa"/>
            <w:shd w:val="clear" w:color="auto" w:fill="FFFFFF"/>
            <w:textDirection w:val="btLr"/>
            <w:vAlign w:val="center"/>
            <w:hideMark/>
          </w:tcPr>
          <w:p w14:paraId="447AF4EA"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3C12955E"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 suscripción del contrato</w:t>
            </w:r>
          </w:p>
        </w:tc>
        <w:tc>
          <w:tcPr>
            <w:tcW w:w="992" w:type="dxa"/>
            <w:vAlign w:val="center"/>
            <w:hideMark/>
          </w:tcPr>
          <w:p w14:paraId="2FF9014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Retraso en la ejecución del proyecto</w:t>
            </w:r>
          </w:p>
        </w:tc>
        <w:tc>
          <w:tcPr>
            <w:tcW w:w="551" w:type="dxa"/>
            <w:shd w:val="clear" w:color="auto" w:fill="FFFFFF"/>
            <w:textDirection w:val="btLr"/>
            <w:vAlign w:val="center"/>
            <w:hideMark/>
          </w:tcPr>
          <w:p w14:paraId="7EB1E6B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09EDCF7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7" w:type="dxa"/>
            <w:vAlign w:val="center"/>
            <w:hideMark/>
          </w:tcPr>
          <w:p w14:paraId="033D6E0A"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407" w:type="dxa"/>
            <w:textDirection w:val="btLr"/>
            <w:vAlign w:val="center"/>
            <w:hideMark/>
          </w:tcPr>
          <w:p w14:paraId="66B32CA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bajo</w:t>
            </w:r>
          </w:p>
        </w:tc>
        <w:tc>
          <w:tcPr>
            <w:tcW w:w="407" w:type="dxa"/>
            <w:textDirection w:val="btLr"/>
            <w:vAlign w:val="center"/>
            <w:hideMark/>
          </w:tcPr>
          <w:p w14:paraId="02C402C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34AB07B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Garantía de seriedad de la oferta</w:t>
            </w:r>
          </w:p>
        </w:tc>
        <w:tc>
          <w:tcPr>
            <w:tcW w:w="407" w:type="dxa"/>
            <w:shd w:val="clear" w:color="auto" w:fill="FFFFFF"/>
            <w:textDirection w:val="btLr"/>
            <w:vAlign w:val="center"/>
            <w:hideMark/>
          </w:tcPr>
          <w:p w14:paraId="20541AFB"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559BC05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8" w:type="dxa"/>
            <w:vAlign w:val="center"/>
            <w:hideMark/>
          </w:tcPr>
          <w:p w14:paraId="532E831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576" w:type="dxa"/>
            <w:vAlign w:val="center"/>
            <w:hideMark/>
          </w:tcPr>
          <w:p w14:paraId="3A6755F5"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w:t>
            </w:r>
          </w:p>
        </w:tc>
        <w:tc>
          <w:tcPr>
            <w:tcW w:w="551" w:type="dxa"/>
            <w:textDirection w:val="btLr"/>
            <w:vAlign w:val="center"/>
            <w:hideMark/>
          </w:tcPr>
          <w:p w14:paraId="29595A9E"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Oficina  jurídica</w:t>
            </w:r>
            <w:proofErr w:type="gramEnd"/>
            <w:r w:rsidRPr="00026984">
              <w:rPr>
                <w:rFonts w:ascii="Arial" w:hAnsi="Arial" w:cs="Arial"/>
                <w:color w:val="000000" w:themeColor="text1"/>
                <w:sz w:val="14"/>
                <w:szCs w:val="14"/>
              </w:rPr>
              <w:t xml:space="preserve"> o quién hace sus veces</w:t>
            </w:r>
          </w:p>
        </w:tc>
        <w:tc>
          <w:tcPr>
            <w:tcW w:w="551" w:type="dxa"/>
            <w:textDirection w:val="btLr"/>
            <w:vAlign w:val="center"/>
            <w:hideMark/>
          </w:tcPr>
          <w:p w14:paraId="63F6253B"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Adjudicación del contrato</w:t>
            </w:r>
          </w:p>
        </w:tc>
        <w:tc>
          <w:tcPr>
            <w:tcW w:w="551" w:type="dxa"/>
            <w:textDirection w:val="btLr"/>
            <w:vAlign w:val="center"/>
            <w:hideMark/>
          </w:tcPr>
          <w:p w14:paraId="74FF2D5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Perfeccionamiento del contrato</w:t>
            </w:r>
          </w:p>
        </w:tc>
        <w:tc>
          <w:tcPr>
            <w:tcW w:w="943" w:type="dxa"/>
            <w:vAlign w:val="center"/>
            <w:hideMark/>
          </w:tcPr>
          <w:p w14:paraId="7C7C15F5"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Requerimiento al adjudicatario</w:t>
            </w:r>
          </w:p>
        </w:tc>
        <w:tc>
          <w:tcPr>
            <w:tcW w:w="560" w:type="dxa"/>
            <w:textDirection w:val="btLr"/>
            <w:vAlign w:val="center"/>
            <w:hideMark/>
          </w:tcPr>
          <w:p w14:paraId="3F635BC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Una sola vez</w:t>
            </w:r>
          </w:p>
        </w:tc>
      </w:tr>
      <w:tr w:rsidR="00026984" w:rsidRPr="00026984" w14:paraId="6938FAE5" w14:textId="77777777" w:rsidTr="00026984">
        <w:trPr>
          <w:gridAfter w:val="1"/>
          <w:wAfter w:w="31" w:type="dxa"/>
          <w:cantSplit/>
          <w:trHeight w:val="1677"/>
          <w:jc w:val="center"/>
        </w:trPr>
        <w:tc>
          <w:tcPr>
            <w:tcW w:w="369" w:type="dxa"/>
            <w:vAlign w:val="center"/>
            <w:hideMark/>
          </w:tcPr>
          <w:p w14:paraId="78B5AA1B"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13</w:t>
            </w:r>
          </w:p>
        </w:tc>
        <w:tc>
          <w:tcPr>
            <w:tcW w:w="405" w:type="dxa"/>
            <w:shd w:val="clear" w:color="auto" w:fill="FFFFFF"/>
            <w:textDirection w:val="btLr"/>
            <w:vAlign w:val="center"/>
            <w:hideMark/>
          </w:tcPr>
          <w:p w14:paraId="6C4BD042"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338156F5"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03F1CCE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6E4E498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4C66AB4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 ampliación vigencia garantía de seriedad de la oferta</w:t>
            </w:r>
          </w:p>
        </w:tc>
        <w:tc>
          <w:tcPr>
            <w:tcW w:w="992" w:type="dxa"/>
            <w:vAlign w:val="center"/>
            <w:hideMark/>
          </w:tcPr>
          <w:p w14:paraId="19C6E0A0"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Retraso en la ejecución del proyecto</w:t>
            </w:r>
          </w:p>
        </w:tc>
        <w:tc>
          <w:tcPr>
            <w:tcW w:w="551" w:type="dxa"/>
            <w:shd w:val="clear" w:color="auto" w:fill="FFFFFF"/>
            <w:textDirection w:val="btLr"/>
            <w:vAlign w:val="center"/>
            <w:hideMark/>
          </w:tcPr>
          <w:p w14:paraId="7DA4155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1AD2B14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7" w:type="dxa"/>
            <w:vAlign w:val="center"/>
            <w:hideMark/>
          </w:tcPr>
          <w:p w14:paraId="1FE8879A"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407" w:type="dxa"/>
            <w:textDirection w:val="btLr"/>
            <w:vAlign w:val="center"/>
            <w:hideMark/>
          </w:tcPr>
          <w:p w14:paraId="36A6F45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bajo</w:t>
            </w:r>
          </w:p>
        </w:tc>
        <w:tc>
          <w:tcPr>
            <w:tcW w:w="407" w:type="dxa"/>
            <w:textDirection w:val="btLr"/>
            <w:vAlign w:val="center"/>
            <w:hideMark/>
          </w:tcPr>
          <w:p w14:paraId="3DF9705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2556E025"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Rechazo de propuesta</w:t>
            </w:r>
          </w:p>
        </w:tc>
        <w:tc>
          <w:tcPr>
            <w:tcW w:w="407" w:type="dxa"/>
            <w:shd w:val="clear" w:color="auto" w:fill="FFFFFF"/>
            <w:textDirection w:val="btLr"/>
            <w:vAlign w:val="center"/>
            <w:hideMark/>
          </w:tcPr>
          <w:p w14:paraId="10E1A39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3B4CA70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8" w:type="dxa"/>
            <w:vAlign w:val="center"/>
            <w:hideMark/>
          </w:tcPr>
          <w:p w14:paraId="06B0779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576" w:type="dxa"/>
            <w:vAlign w:val="center"/>
            <w:hideMark/>
          </w:tcPr>
          <w:p w14:paraId="3AE95AC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w:t>
            </w:r>
          </w:p>
        </w:tc>
        <w:tc>
          <w:tcPr>
            <w:tcW w:w="551" w:type="dxa"/>
            <w:textDirection w:val="btLr"/>
            <w:vAlign w:val="center"/>
            <w:hideMark/>
          </w:tcPr>
          <w:p w14:paraId="254BC26F"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Oficina  jurídica</w:t>
            </w:r>
            <w:proofErr w:type="gramEnd"/>
            <w:r w:rsidRPr="00026984">
              <w:rPr>
                <w:rFonts w:ascii="Arial" w:hAnsi="Arial" w:cs="Arial"/>
                <w:color w:val="000000" w:themeColor="text1"/>
                <w:sz w:val="14"/>
                <w:szCs w:val="14"/>
              </w:rPr>
              <w:t xml:space="preserve"> o quién hace sus veces</w:t>
            </w:r>
          </w:p>
        </w:tc>
        <w:tc>
          <w:tcPr>
            <w:tcW w:w="551" w:type="dxa"/>
            <w:textDirection w:val="btLr"/>
            <w:vAlign w:val="center"/>
            <w:hideMark/>
          </w:tcPr>
          <w:p w14:paraId="666EDCC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proceso</w:t>
            </w:r>
          </w:p>
        </w:tc>
        <w:tc>
          <w:tcPr>
            <w:tcW w:w="551" w:type="dxa"/>
            <w:textDirection w:val="btLr"/>
            <w:vAlign w:val="center"/>
            <w:hideMark/>
          </w:tcPr>
          <w:p w14:paraId="461806C5"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proceso</w:t>
            </w:r>
          </w:p>
        </w:tc>
        <w:tc>
          <w:tcPr>
            <w:tcW w:w="943" w:type="dxa"/>
            <w:vAlign w:val="center"/>
            <w:hideMark/>
          </w:tcPr>
          <w:p w14:paraId="22C89CE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Acta de cierre del proceso</w:t>
            </w:r>
          </w:p>
        </w:tc>
        <w:tc>
          <w:tcPr>
            <w:tcW w:w="560" w:type="dxa"/>
            <w:textDirection w:val="btLr"/>
            <w:vAlign w:val="center"/>
            <w:hideMark/>
          </w:tcPr>
          <w:p w14:paraId="0538A5B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2A790314" w14:textId="77777777" w:rsidTr="00026984">
        <w:trPr>
          <w:gridAfter w:val="1"/>
          <w:wAfter w:w="31" w:type="dxa"/>
          <w:cantSplit/>
          <w:trHeight w:val="1980"/>
          <w:jc w:val="center"/>
        </w:trPr>
        <w:tc>
          <w:tcPr>
            <w:tcW w:w="369" w:type="dxa"/>
            <w:vAlign w:val="center"/>
            <w:hideMark/>
          </w:tcPr>
          <w:p w14:paraId="49FE189B"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lastRenderedPageBreak/>
              <w:t>14</w:t>
            </w:r>
          </w:p>
        </w:tc>
        <w:tc>
          <w:tcPr>
            <w:tcW w:w="405" w:type="dxa"/>
            <w:shd w:val="clear" w:color="auto" w:fill="FFFFFF"/>
            <w:textDirection w:val="btLr"/>
            <w:vAlign w:val="center"/>
            <w:hideMark/>
          </w:tcPr>
          <w:p w14:paraId="3402BDF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683F57EB"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611CB75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Contratación</w:t>
            </w:r>
          </w:p>
        </w:tc>
        <w:tc>
          <w:tcPr>
            <w:tcW w:w="407" w:type="dxa"/>
            <w:shd w:val="clear" w:color="auto" w:fill="FFFFFF"/>
            <w:textDirection w:val="btLr"/>
            <w:vAlign w:val="center"/>
            <w:hideMark/>
          </w:tcPr>
          <w:p w14:paraId="25B3B205"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79C142FA"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 aporte del adjudicatario de la garantía cumplimiento</w:t>
            </w:r>
          </w:p>
        </w:tc>
        <w:tc>
          <w:tcPr>
            <w:tcW w:w="992" w:type="dxa"/>
            <w:vAlign w:val="center"/>
            <w:hideMark/>
          </w:tcPr>
          <w:p w14:paraId="063376D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 hay amparos y no se da inicio al contrato</w:t>
            </w:r>
          </w:p>
        </w:tc>
        <w:tc>
          <w:tcPr>
            <w:tcW w:w="551" w:type="dxa"/>
            <w:shd w:val="clear" w:color="auto" w:fill="FFFFFF"/>
            <w:textDirection w:val="btLr"/>
            <w:vAlign w:val="center"/>
            <w:hideMark/>
          </w:tcPr>
          <w:p w14:paraId="7F63FAD6"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399ADBE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7" w:type="dxa"/>
            <w:vAlign w:val="center"/>
            <w:hideMark/>
          </w:tcPr>
          <w:p w14:paraId="04F3FA6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407" w:type="dxa"/>
            <w:textDirection w:val="btLr"/>
            <w:vAlign w:val="center"/>
            <w:hideMark/>
          </w:tcPr>
          <w:p w14:paraId="1EDAED95"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bajo</w:t>
            </w:r>
          </w:p>
        </w:tc>
        <w:tc>
          <w:tcPr>
            <w:tcW w:w="407" w:type="dxa"/>
            <w:textDirection w:val="btLr"/>
            <w:vAlign w:val="center"/>
            <w:hideMark/>
          </w:tcPr>
          <w:p w14:paraId="4FD939A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5B84C0C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 dar inicio al contrato</w:t>
            </w:r>
          </w:p>
        </w:tc>
        <w:tc>
          <w:tcPr>
            <w:tcW w:w="407" w:type="dxa"/>
            <w:shd w:val="clear" w:color="auto" w:fill="FFFFFF"/>
            <w:textDirection w:val="btLr"/>
            <w:vAlign w:val="center"/>
            <w:hideMark/>
          </w:tcPr>
          <w:p w14:paraId="0EE4BD0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78359A59"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3 MODERADO </w:t>
            </w:r>
          </w:p>
        </w:tc>
        <w:tc>
          <w:tcPr>
            <w:tcW w:w="408" w:type="dxa"/>
            <w:vAlign w:val="center"/>
            <w:hideMark/>
          </w:tcPr>
          <w:p w14:paraId="3B6F477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4</w:t>
            </w:r>
          </w:p>
        </w:tc>
        <w:tc>
          <w:tcPr>
            <w:tcW w:w="576" w:type="dxa"/>
            <w:vAlign w:val="center"/>
            <w:hideMark/>
          </w:tcPr>
          <w:p w14:paraId="37164354"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No</w:t>
            </w:r>
          </w:p>
        </w:tc>
        <w:tc>
          <w:tcPr>
            <w:tcW w:w="551" w:type="dxa"/>
            <w:textDirection w:val="btLr"/>
            <w:vAlign w:val="center"/>
            <w:hideMark/>
          </w:tcPr>
          <w:p w14:paraId="6C21BAD7"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Oficina  jurídica</w:t>
            </w:r>
            <w:proofErr w:type="gramEnd"/>
            <w:r w:rsidRPr="00026984">
              <w:rPr>
                <w:rFonts w:ascii="Arial" w:hAnsi="Arial" w:cs="Arial"/>
                <w:color w:val="000000" w:themeColor="text1"/>
                <w:sz w:val="14"/>
                <w:szCs w:val="14"/>
              </w:rPr>
              <w:t xml:space="preserve"> o quién hace sus veces</w:t>
            </w:r>
          </w:p>
        </w:tc>
        <w:tc>
          <w:tcPr>
            <w:tcW w:w="551" w:type="dxa"/>
            <w:textDirection w:val="btLr"/>
            <w:vAlign w:val="center"/>
            <w:hideMark/>
          </w:tcPr>
          <w:p w14:paraId="6509B55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Perfeccionamiento del contrato</w:t>
            </w:r>
          </w:p>
        </w:tc>
        <w:tc>
          <w:tcPr>
            <w:tcW w:w="551" w:type="dxa"/>
            <w:textDirection w:val="btLr"/>
            <w:vAlign w:val="center"/>
            <w:hideMark/>
          </w:tcPr>
          <w:p w14:paraId="407E2EA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Plazo para inicio de obra</w:t>
            </w:r>
          </w:p>
        </w:tc>
        <w:tc>
          <w:tcPr>
            <w:tcW w:w="943" w:type="dxa"/>
            <w:vAlign w:val="center"/>
            <w:hideMark/>
          </w:tcPr>
          <w:p w14:paraId="43D0C66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Acta de inicio</w:t>
            </w:r>
          </w:p>
        </w:tc>
        <w:tc>
          <w:tcPr>
            <w:tcW w:w="560" w:type="dxa"/>
            <w:textDirection w:val="btLr"/>
            <w:vAlign w:val="center"/>
            <w:hideMark/>
          </w:tcPr>
          <w:p w14:paraId="3B579843"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Una sola vez</w:t>
            </w:r>
          </w:p>
        </w:tc>
      </w:tr>
      <w:tr w:rsidR="00026984" w:rsidRPr="00026984" w14:paraId="25DF4F00" w14:textId="77777777" w:rsidTr="00026984">
        <w:trPr>
          <w:gridAfter w:val="1"/>
          <w:wAfter w:w="31" w:type="dxa"/>
          <w:cantSplit/>
          <w:trHeight w:val="2108"/>
          <w:jc w:val="center"/>
        </w:trPr>
        <w:tc>
          <w:tcPr>
            <w:tcW w:w="369" w:type="dxa"/>
            <w:vAlign w:val="center"/>
            <w:hideMark/>
          </w:tcPr>
          <w:p w14:paraId="7F77EDB4"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15</w:t>
            </w:r>
          </w:p>
        </w:tc>
        <w:tc>
          <w:tcPr>
            <w:tcW w:w="405" w:type="dxa"/>
            <w:shd w:val="clear" w:color="auto" w:fill="FFFFFF"/>
            <w:textDirection w:val="btLr"/>
            <w:vAlign w:val="center"/>
            <w:hideMark/>
          </w:tcPr>
          <w:p w14:paraId="36E7119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599BC4B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Externo</w:t>
            </w:r>
          </w:p>
        </w:tc>
        <w:tc>
          <w:tcPr>
            <w:tcW w:w="405" w:type="dxa"/>
            <w:shd w:val="clear" w:color="auto" w:fill="FFFFFF"/>
            <w:textDirection w:val="btLr"/>
            <w:vAlign w:val="center"/>
            <w:hideMark/>
          </w:tcPr>
          <w:p w14:paraId="47D6BD61"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142C19B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7AE3556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Deficiencia en el proceso constructivo</w:t>
            </w:r>
          </w:p>
        </w:tc>
        <w:tc>
          <w:tcPr>
            <w:tcW w:w="992" w:type="dxa"/>
            <w:vAlign w:val="center"/>
            <w:hideMark/>
          </w:tcPr>
          <w:p w14:paraId="7E5014A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Accidentes de tipo estructural, obra inadecuada, sin durabilidad, prestación del servicio ineficiente; reprocesos e incumplimiento contractual</w:t>
            </w:r>
          </w:p>
        </w:tc>
        <w:tc>
          <w:tcPr>
            <w:tcW w:w="551" w:type="dxa"/>
            <w:shd w:val="clear" w:color="auto" w:fill="FFFFFF"/>
            <w:textDirection w:val="btLr"/>
            <w:vAlign w:val="center"/>
            <w:hideMark/>
          </w:tcPr>
          <w:p w14:paraId="61361CF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2 IMPROBABLE (PUEDE OCURRIR OCASIONALMENTE) </w:t>
            </w:r>
          </w:p>
        </w:tc>
        <w:tc>
          <w:tcPr>
            <w:tcW w:w="407" w:type="dxa"/>
            <w:textDirection w:val="btLr"/>
            <w:vAlign w:val="center"/>
            <w:hideMark/>
          </w:tcPr>
          <w:p w14:paraId="74023420"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5 CATASTROFICO </w:t>
            </w:r>
          </w:p>
        </w:tc>
        <w:tc>
          <w:tcPr>
            <w:tcW w:w="407" w:type="dxa"/>
            <w:vAlign w:val="center"/>
            <w:hideMark/>
          </w:tcPr>
          <w:p w14:paraId="1396AE42"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7</w:t>
            </w:r>
          </w:p>
        </w:tc>
        <w:tc>
          <w:tcPr>
            <w:tcW w:w="407" w:type="dxa"/>
            <w:textDirection w:val="btLr"/>
            <w:vAlign w:val="center"/>
            <w:hideMark/>
          </w:tcPr>
          <w:p w14:paraId="16A7CC8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alto</w:t>
            </w:r>
          </w:p>
        </w:tc>
        <w:tc>
          <w:tcPr>
            <w:tcW w:w="407" w:type="dxa"/>
            <w:textDirection w:val="btLr"/>
            <w:vAlign w:val="center"/>
            <w:hideMark/>
          </w:tcPr>
          <w:p w14:paraId="3E5F2E5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Contratista</w:t>
            </w:r>
          </w:p>
        </w:tc>
        <w:tc>
          <w:tcPr>
            <w:tcW w:w="1036" w:type="dxa"/>
            <w:vAlign w:val="center"/>
            <w:hideMark/>
          </w:tcPr>
          <w:p w14:paraId="64828A4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periódica en la ejecución de la obra. Corrección de las obras mal ejecutadas</w:t>
            </w:r>
          </w:p>
        </w:tc>
        <w:tc>
          <w:tcPr>
            <w:tcW w:w="407" w:type="dxa"/>
            <w:shd w:val="clear" w:color="auto" w:fill="FFFFFF"/>
            <w:textDirection w:val="btLr"/>
            <w:vAlign w:val="center"/>
            <w:hideMark/>
          </w:tcPr>
          <w:p w14:paraId="7EFF1C6E"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1BF29DF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5 CATASTROFICO </w:t>
            </w:r>
          </w:p>
        </w:tc>
        <w:tc>
          <w:tcPr>
            <w:tcW w:w="408" w:type="dxa"/>
            <w:vAlign w:val="center"/>
            <w:hideMark/>
          </w:tcPr>
          <w:p w14:paraId="45A3369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6</w:t>
            </w:r>
          </w:p>
        </w:tc>
        <w:tc>
          <w:tcPr>
            <w:tcW w:w="576" w:type="dxa"/>
            <w:vAlign w:val="center"/>
            <w:hideMark/>
          </w:tcPr>
          <w:p w14:paraId="21723698"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Si</w:t>
            </w:r>
          </w:p>
        </w:tc>
        <w:tc>
          <w:tcPr>
            <w:tcW w:w="551" w:type="dxa"/>
            <w:textDirection w:val="btLr"/>
            <w:vAlign w:val="center"/>
            <w:hideMark/>
          </w:tcPr>
          <w:p w14:paraId="35A522B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Supervisor del contrato</w:t>
            </w:r>
          </w:p>
        </w:tc>
        <w:tc>
          <w:tcPr>
            <w:tcW w:w="551" w:type="dxa"/>
            <w:textDirection w:val="btLr"/>
            <w:vAlign w:val="center"/>
            <w:hideMark/>
          </w:tcPr>
          <w:p w14:paraId="1B32650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7759C7F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4A59C23F"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y anotaciones del diario de obra e informe l de Supervisión que deberá contener fotografías de la obra</w:t>
            </w:r>
          </w:p>
        </w:tc>
        <w:tc>
          <w:tcPr>
            <w:tcW w:w="560" w:type="dxa"/>
            <w:textDirection w:val="btLr"/>
            <w:vAlign w:val="center"/>
            <w:hideMark/>
          </w:tcPr>
          <w:p w14:paraId="707DD19C"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tr w:rsidR="00026984" w:rsidRPr="00026984" w14:paraId="1BF55593" w14:textId="77777777" w:rsidTr="00026984">
        <w:trPr>
          <w:gridAfter w:val="1"/>
          <w:wAfter w:w="31" w:type="dxa"/>
          <w:cantSplit/>
          <w:trHeight w:val="2394"/>
          <w:jc w:val="center"/>
        </w:trPr>
        <w:tc>
          <w:tcPr>
            <w:tcW w:w="369" w:type="dxa"/>
            <w:vAlign w:val="center"/>
            <w:hideMark/>
          </w:tcPr>
          <w:p w14:paraId="02E67A43" w14:textId="77777777" w:rsidR="00026984" w:rsidRPr="00026984" w:rsidRDefault="00026984" w:rsidP="005B2A16">
            <w:pPr>
              <w:jc w:val="center"/>
              <w:rPr>
                <w:rFonts w:ascii="Arial" w:hAnsi="Arial" w:cs="Arial"/>
                <w:b/>
                <w:bCs/>
                <w:color w:val="000000" w:themeColor="text1"/>
                <w:sz w:val="14"/>
                <w:szCs w:val="14"/>
              </w:rPr>
            </w:pPr>
            <w:r w:rsidRPr="00026984">
              <w:rPr>
                <w:rFonts w:ascii="Arial" w:hAnsi="Arial" w:cs="Arial"/>
                <w:b/>
                <w:bCs/>
                <w:color w:val="000000" w:themeColor="text1"/>
                <w:sz w:val="14"/>
                <w:szCs w:val="14"/>
              </w:rPr>
              <w:t>16</w:t>
            </w:r>
          </w:p>
        </w:tc>
        <w:tc>
          <w:tcPr>
            <w:tcW w:w="405" w:type="dxa"/>
            <w:shd w:val="clear" w:color="auto" w:fill="FFFFFF"/>
            <w:textDirection w:val="btLr"/>
            <w:vAlign w:val="center"/>
            <w:hideMark/>
          </w:tcPr>
          <w:p w14:paraId="5EED05D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General</w:t>
            </w:r>
          </w:p>
        </w:tc>
        <w:tc>
          <w:tcPr>
            <w:tcW w:w="405" w:type="dxa"/>
            <w:shd w:val="clear" w:color="auto" w:fill="FFFFFF"/>
            <w:textDirection w:val="btLr"/>
            <w:vAlign w:val="center"/>
            <w:hideMark/>
          </w:tcPr>
          <w:p w14:paraId="460647C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Interno</w:t>
            </w:r>
          </w:p>
        </w:tc>
        <w:tc>
          <w:tcPr>
            <w:tcW w:w="405" w:type="dxa"/>
            <w:shd w:val="clear" w:color="auto" w:fill="FFFFFF"/>
            <w:textDirection w:val="btLr"/>
            <w:vAlign w:val="center"/>
            <w:hideMark/>
          </w:tcPr>
          <w:p w14:paraId="79FD5883"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Ejecución</w:t>
            </w:r>
          </w:p>
        </w:tc>
        <w:tc>
          <w:tcPr>
            <w:tcW w:w="407" w:type="dxa"/>
            <w:shd w:val="clear" w:color="auto" w:fill="FFFFFF"/>
            <w:textDirection w:val="btLr"/>
            <w:vAlign w:val="center"/>
            <w:hideMark/>
          </w:tcPr>
          <w:p w14:paraId="0739A004"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Operacional</w:t>
            </w:r>
          </w:p>
        </w:tc>
        <w:tc>
          <w:tcPr>
            <w:tcW w:w="839" w:type="dxa"/>
            <w:vAlign w:val="center"/>
            <w:hideMark/>
          </w:tcPr>
          <w:p w14:paraId="48BC67D5"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Incumplimiento de las obligaciones contractuales por parte de la entidad</w:t>
            </w:r>
          </w:p>
        </w:tc>
        <w:tc>
          <w:tcPr>
            <w:tcW w:w="992" w:type="dxa"/>
            <w:vAlign w:val="center"/>
            <w:hideMark/>
          </w:tcPr>
          <w:p w14:paraId="7EE840EC"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Retraso en la ejecución del proyecto</w:t>
            </w:r>
          </w:p>
        </w:tc>
        <w:tc>
          <w:tcPr>
            <w:tcW w:w="551" w:type="dxa"/>
            <w:shd w:val="clear" w:color="auto" w:fill="FFFFFF"/>
            <w:textDirection w:val="btLr"/>
            <w:vAlign w:val="center"/>
            <w:hideMark/>
          </w:tcPr>
          <w:p w14:paraId="2F0FA92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06D9FE8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1 INSIGNIFICANTE </w:t>
            </w:r>
          </w:p>
        </w:tc>
        <w:tc>
          <w:tcPr>
            <w:tcW w:w="407" w:type="dxa"/>
            <w:vAlign w:val="center"/>
            <w:hideMark/>
          </w:tcPr>
          <w:p w14:paraId="7406A9C7"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2</w:t>
            </w:r>
          </w:p>
        </w:tc>
        <w:tc>
          <w:tcPr>
            <w:tcW w:w="407" w:type="dxa"/>
            <w:textDirection w:val="btLr"/>
            <w:vAlign w:val="center"/>
            <w:hideMark/>
          </w:tcPr>
          <w:p w14:paraId="3EAC399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Riesgo bajo</w:t>
            </w:r>
          </w:p>
        </w:tc>
        <w:tc>
          <w:tcPr>
            <w:tcW w:w="407" w:type="dxa"/>
            <w:textDirection w:val="btLr"/>
            <w:vAlign w:val="center"/>
            <w:hideMark/>
          </w:tcPr>
          <w:p w14:paraId="702A5142"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Entidad</w:t>
            </w:r>
          </w:p>
        </w:tc>
        <w:tc>
          <w:tcPr>
            <w:tcW w:w="1036" w:type="dxa"/>
            <w:vAlign w:val="center"/>
            <w:hideMark/>
          </w:tcPr>
          <w:p w14:paraId="227C5766"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Verificación de requisitos presupuestales, técnicos y jurídicos</w:t>
            </w:r>
          </w:p>
        </w:tc>
        <w:tc>
          <w:tcPr>
            <w:tcW w:w="407" w:type="dxa"/>
            <w:shd w:val="clear" w:color="auto" w:fill="FFFFFF"/>
            <w:textDirection w:val="btLr"/>
            <w:vAlign w:val="center"/>
            <w:hideMark/>
          </w:tcPr>
          <w:p w14:paraId="1731B8CD"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1 RARO (PUEDE OCURRIR EXCEPCIONALMENTE)</w:t>
            </w:r>
          </w:p>
        </w:tc>
        <w:tc>
          <w:tcPr>
            <w:tcW w:w="407" w:type="dxa"/>
            <w:textDirection w:val="btLr"/>
            <w:vAlign w:val="center"/>
            <w:hideMark/>
          </w:tcPr>
          <w:p w14:paraId="698B54A8"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 xml:space="preserve">1 INSIGNIFICANTE </w:t>
            </w:r>
          </w:p>
        </w:tc>
        <w:tc>
          <w:tcPr>
            <w:tcW w:w="408" w:type="dxa"/>
            <w:vAlign w:val="center"/>
            <w:hideMark/>
          </w:tcPr>
          <w:p w14:paraId="213B961D"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2</w:t>
            </w:r>
          </w:p>
        </w:tc>
        <w:tc>
          <w:tcPr>
            <w:tcW w:w="576" w:type="dxa"/>
            <w:vAlign w:val="center"/>
            <w:hideMark/>
          </w:tcPr>
          <w:p w14:paraId="05FA8B4A"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Si</w:t>
            </w:r>
          </w:p>
        </w:tc>
        <w:tc>
          <w:tcPr>
            <w:tcW w:w="551" w:type="dxa"/>
            <w:textDirection w:val="btLr"/>
            <w:vAlign w:val="center"/>
            <w:hideMark/>
          </w:tcPr>
          <w:p w14:paraId="77BE448F" w14:textId="77777777" w:rsidR="00026984" w:rsidRPr="00026984" w:rsidRDefault="00026984" w:rsidP="005B2A16">
            <w:pPr>
              <w:ind w:left="113" w:right="113"/>
              <w:jc w:val="center"/>
              <w:rPr>
                <w:rFonts w:ascii="Arial" w:hAnsi="Arial" w:cs="Arial"/>
                <w:color w:val="000000" w:themeColor="text1"/>
                <w:sz w:val="14"/>
                <w:szCs w:val="14"/>
              </w:rPr>
            </w:pPr>
            <w:proofErr w:type="gramStart"/>
            <w:r w:rsidRPr="00026984">
              <w:rPr>
                <w:rFonts w:ascii="Arial" w:hAnsi="Arial" w:cs="Arial"/>
                <w:color w:val="000000" w:themeColor="text1"/>
                <w:sz w:val="14"/>
                <w:szCs w:val="14"/>
              </w:rPr>
              <w:t>Supervisor  del</w:t>
            </w:r>
            <w:proofErr w:type="gramEnd"/>
            <w:r w:rsidRPr="00026984">
              <w:rPr>
                <w:rFonts w:ascii="Arial" w:hAnsi="Arial" w:cs="Arial"/>
                <w:color w:val="000000" w:themeColor="text1"/>
                <w:sz w:val="14"/>
                <w:szCs w:val="14"/>
              </w:rPr>
              <w:t xml:space="preserve"> contrato</w:t>
            </w:r>
          </w:p>
        </w:tc>
        <w:tc>
          <w:tcPr>
            <w:tcW w:w="551" w:type="dxa"/>
            <w:textDirection w:val="btLr"/>
            <w:vAlign w:val="center"/>
            <w:hideMark/>
          </w:tcPr>
          <w:p w14:paraId="5959285F"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Iniciación del contrato</w:t>
            </w:r>
          </w:p>
        </w:tc>
        <w:tc>
          <w:tcPr>
            <w:tcW w:w="551" w:type="dxa"/>
            <w:textDirection w:val="btLr"/>
            <w:vAlign w:val="center"/>
            <w:hideMark/>
          </w:tcPr>
          <w:p w14:paraId="4C6E9941"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Finalización del contrato</w:t>
            </w:r>
          </w:p>
        </w:tc>
        <w:tc>
          <w:tcPr>
            <w:tcW w:w="943" w:type="dxa"/>
            <w:vAlign w:val="center"/>
            <w:hideMark/>
          </w:tcPr>
          <w:p w14:paraId="49FA3D29" w14:textId="77777777" w:rsidR="00026984" w:rsidRPr="00026984" w:rsidRDefault="00026984" w:rsidP="005B2A16">
            <w:pPr>
              <w:jc w:val="center"/>
              <w:rPr>
                <w:rFonts w:ascii="Arial" w:hAnsi="Arial" w:cs="Arial"/>
                <w:color w:val="000000" w:themeColor="text1"/>
                <w:sz w:val="14"/>
                <w:szCs w:val="14"/>
              </w:rPr>
            </w:pPr>
            <w:r w:rsidRPr="00026984">
              <w:rPr>
                <w:rFonts w:ascii="Arial" w:hAnsi="Arial" w:cs="Arial"/>
                <w:color w:val="000000" w:themeColor="text1"/>
                <w:sz w:val="14"/>
                <w:szCs w:val="14"/>
              </w:rPr>
              <w:t>Revisión y anotaciones del diario de obra e informe l de Supervisión que deberá contener fotografías de la obra</w:t>
            </w:r>
          </w:p>
        </w:tc>
        <w:tc>
          <w:tcPr>
            <w:tcW w:w="560" w:type="dxa"/>
            <w:textDirection w:val="btLr"/>
            <w:vAlign w:val="center"/>
            <w:hideMark/>
          </w:tcPr>
          <w:p w14:paraId="200932FA" w14:textId="77777777" w:rsidR="00026984" w:rsidRPr="00026984" w:rsidRDefault="00026984" w:rsidP="005B2A16">
            <w:pPr>
              <w:ind w:left="113" w:right="113"/>
              <w:jc w:val="center"/>
              <w:rPr>
                <w:rFonts w:ascii="Arial" w:hAnsi="Arial" w:cs="Arial"/>
                <w:color w:val="000000" w:themeColor="text1"/>
                <w:sz w:val="14"/>
                <w:szCs w:val="14"/>
              </w:rPr>
            </w:pPr>
            <w:r w:rsidRPr="00026984">
              <w:rPr>
                <w:rFonts w:ascii="Arial" w:hAnsi="Arial" w:cs="Arial"/>
                <w:color w:val="000000" w:themeColor="text1"/>
                <w:sz w:val="14"/>
                <w:szCs w:val="14"/>
              </w:rPr>
              <w:t>Semanal</w:t>
            </w:r>
          </w:p>
        </w:tc>
      </w:tr>
      <w:bookmarkEnd w:id="0"/>
    </w:tbl>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0B540" w14:textId="77777777" w:rsidR="00E60367" w:rsidRDefault="00E60367" w:rsidP="00091875">
      <w:pPr>
        <w:spacing w:line="240" w:lineRule="auto"/>
      </w:pPr>
      <w:r>
        <w:separator/>
      </w:r>
    </w:p>
  </w:endnote>
  <w:endnote w:type="continuationSeparator" w:id="0">
    <w:p w14:paraId="0F8FA4EC" w14:textId="77777777" w:rsidR="00E60367" w:rsidRDefault="00E60367"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F2A5F" w14:textId="77777777" w:rsidR="00E60367" w:rsidRDefault="00E60367" w:rsidP="00091875">
      <w:pPr>
        <w:spacing w:line="240" w:lineRule="auto"/>
      </w:pPr>
      <w:r>
        <w:separator/>
      </w:r>
    </w:p>
  </w:footnote>
  <w:footnote w:type="continuationSeparator" w:id="0">
    <w:p w14:paraId="7D7F7C47" w14:textId="77777777" w:rsidR="00E60367" w:rsidRDefault="00E60367"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2570000">
    <w:abstractNumId w:val="6"/>
  </w:num>
  <w:num w:numId="2" w16cid:durableId="428742458">
    <w:abstractNumId w:val="6"/>
  </w:num>
  <w:num w:numId="3" w16cid:durableId="151871987">
    <w:abstractNumId w:val="6"/>
  </w:num>
  <w:num w:numId="4" w16cid:durableId="1248998520">
    <w:abstractNumId w:val="6"/>
  </w:num>
  <w:num w:numId="5" w16cid:durableId="1203981661">
    <w:abstractNumId w:val="6"/>
  </w:num>
  <w:num w:numId="6" w16cid:durableId="25571119">
    <w:abstractNumId w:val="6"/>
  </w:num>
  <w:num w:numId="7" w16cid:durableId="1152259226">
    <w:abstractNumId w:val="6"/>
  </w:num>
  <w:num w:numId="8" w16cid:durableId="1044676281">
    <w:abstractNumId w:val="6"/>
  </w:num>
  <w:num w:numId="9" w16cid:durableId="175317060">
    <w:abstractNumId w:val="6"/>
  </w:num>
  <w:num w:numId="10" w16cid:durableId="209614936">
    <w:abstractNumId w:val="3"/>
  </w:num>
  <w:num w:numId="11" w16cid:durableId="599218140">
    <w:abstractNumId w:val="1"/>
  </w:num>
  <w:num w:numId="12" w16cid:durableId="1151750524">
    <w:abstractNumId w:val="23"/>
  </w:num>
  <w:num w:numId="13" w16cid:durableId="1789659505">
    <w:abstractNumId w:val="31"/>
  </w:num>
  <w:num w:numId="14" w16cid:durableId="702705094">
    <w:abstractNumId w:val="15"/>
  </w:num>
  <w:num w:numId="15" w16cid:durableId="1074741153">
    <w:abstractNumId w:val="17"/>
  </w:num>
  <w:num w:numId="16" w16cid:durableId="1238438989">
    <w:abstractNumId w:val="0"/>
  </w:num>
  <w:num w:numId="17" w16cid:durableId="405811585">
    <w:abstractNumId w:val="2"/>
  </w:num>
  <w:num w:numId="18" w16cid:durableId="377827516">
    <w:abstractNumId w:val="9"/>
  </w:num>
  <w:num w:numId="19" w16cid:durableId="1643464033">
    <w:abstractNumId w:val="4"/>
  </w:num>
  <w:num w:numId="20" w16cid:durableId="1477799184">
    <w:abstractNumId w:val="19"/>
  </w:num>
  <w:num w:numId="21" w16cid:durableId="249391123">
    <w:abstractNumId w:val="7"/>
  </w:num>
  <w:num w:numId="22" w16cid:durableId="440340771">
    <w:abstractNumId w:val="29"/>
  </w:num>
  <w:num w:numId="23" w16cid:durableId="1376277547">
    <w:abstractNumId w:val="11"/>
  </w:num>
  <w:num w:numId="24" w16cid:durableId="2101292853">
    <w:abstractNumId w:val="13"/>
  </w:num>
  <w:num w:numId="25" w16cid:durableId="1132941619">
    <w:abstractNumId w:val="5"/>
  </w:num>
  <w:num w:numId="26" w16cid:durableId="1633096219">
    <w:abstractNumId w:val="18"/>
  </w:num>
  <w:num w:numId="27" w16cid:durableId="2053383308">
    <w:abstractNumId w:val="16"/>
  </w:num>
  <w:num w:numId="28" w16cid:durableId="1858349916">
    <w:abstractNumId w:val="10"/>
  </w:num>
  <w:num w:numId="29" w16cid:durableId="1137181494">
    <w:abstractNumId w:val="27"/>
  </w:num>
  <w:num w:numId="30" w16cid:durableId="1116100823">
    <w:abstractNumId w:val="28"/>
  </w:num>
  <w:num w:numId="31" w16cid:durableId="21178424">
    <w:abstractNumId w:val="26"/>
  </w:num>
  <w:num w:numId="32" w16cid:durableId="1596666470">
    <w:abstractNumId w:val="14"/>
  </w:num>
  <w:num w:numId="33" w16cid:durableId="2037273426">
    <w:abstractNumId w:val="25"/>
  </w:num>
  <w:num w:numId="34" w16cid:durableId="1177041710">
    <w:abstractNumId w:val="8"/>
  </w:num>
  <w:num w:numId="35" w16cid:durableId="2103186679">
    <w:abstractNumId w:val="24"/>
  </w:num>
  <w:num w:numId="36" w16cid:durableId="889800555">
    <w:abstractNumId w:val="30"/>
  </w:num>
  <w:num w:numId="37" w16cid:durableId="42533625">
    <w:abstractNumId w:val="22"/>
  </w:num>
  <w:num w:numId="38" w16cid:durableId="743917844">
    <w:abstractNumId w:val="21"/>
  </w:num>
  <w:num w:numId="39" w16cid:durableId="1931347411">
    <w:abstractNumId w:val="12"/>
  </w:num>
  <w:num w:numId="40" w16cid:durableId="6221548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26984"/>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42BD"/>
    <w:rsid w:val="001653EA"/>
    <w:rsid w:val="00181502"/>
    <w:rsid w:val="001B5DFF"/>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0367"/>
    <w:rsid w:val="00E64248"/>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1573</Words>
  <Characters>8655</Characters>
  <Application>Microsoft Office Word</Application>
  <DocSecurity>0</DocSecurity>
  <Lines>72</Lines>
  <Paragraphs>20</Paragraphs>
  <ScaleCrop>false</ScaleCrop>
  <Company>Hewlett-Packard Company</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USUARIO</cp:lastModifiedBy>
  <cp:revision>14</cp:revision>
  <cp:lastPrinted>2020-04-30T17:44:00Z</cp:lastPrinted>
  <dcterms:created xsi:type="dcterms:W3CDTF">2022-12-12T17:15:00Z</dcterms:created>
  <dcterms:modified xsi:type="dcterms:W3CDTF">2026-09-29T16:57:00Z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