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681D77BC" w14:textId="300B0776" w:rsidR="066CED41" w:rsidRDefault="003E0E2C" w:rsidP="00924EA3">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684E70">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684E70">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684E70">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684E70">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684E70">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684E70">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684E70">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684E70">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684E70">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684E70">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684E70">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lastRenderedPageBreak/>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684E70">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684E70">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684E70">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684E70">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684E70">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78F6D949"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684E70">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684E70">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684E70">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684E70">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684E70">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684E70">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684E70">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684E70">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684E70">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lastRenderedPageBreak/>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684E70">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684E70">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684E70">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684E70">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684E70">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rsidP="00684E70">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684E70">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684E70">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684E70">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684E70">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lastRenderedPageBreak/>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684E70">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684E70">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684E70">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684E70">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684E70">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684E70">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684E70">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684E70">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684E70">
      <w:pPr>
        <w:pStyle w:val="Prrafodelista"/>
        <w:numPr>
          <w:ilvl w:val="1"/>
          <w:numId w:val="5"/>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t>Autopista</w:t>
      </w:r>
      <w:proofErr w:type="gramStart"/>
      <w:r w:rsidRPr="00FA119E">
        <w:rPr>
          <w:rFonts w:eastAsiaTheme="minorEastAsia"/>
          <w:b/>
          <w:bCs/>
          <w:szCs w:val="20"/>
          <w:lang w:val="es-ES" w:eastAsia="es-ES"/>
        </w:rPr>
        <w:t>.:</w:t>
      </w:r>
      <w:r w:rsidRPr="00FA119E">
        <w:rPr>
          <w:rFonts w:eastAsiaTheme="minorEastAsia"/>
          <w:szCs w:val="20"/>
          <w:lang w:val="es-ES" w:eastAsia="es-ES"/>
        </w:rPr>
        <w:t>Vía</w:t>
      </w:r>
      <w:proofErr w:type="spellEnd"/>
      <w:proofErr w:type="gram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684E70">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684E70">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lastRenderedPageBreak/>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684E70">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684E70">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684E70">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w:t>
      </w:r>
      <w:r w:rsidRPr="38060099">
        <w:rPr>
          <w:rFonts w:ascii="Arial" w:hAnsi="Arial" w:cs="Arial"/>
          <w:szCs w:val="20"/>
        </w:rPr>
        <w:lastRenderedPageBreak/>
        <w:t xml:space="preserve">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684E70">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684E70">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684E70">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684E70">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684E70">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684E70">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684E70">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 xml:space="preserve">Para proyectos de infraestructura vial que se hayan construido dentro del territorio nacional, se consideran carreteras o vías primarias o secundarias aquellas que sean certificadas por la Entidad contratante o la entidad responsable de su categorización </w:t>
      </w:r>
      <w:r w:rsidRPr="00FA119E">
        <w:rPr>
          <w:rFonts w:ascii="Arial" w:hAnsi="Arial" w:cs="Arial"/>
          <w:szCs w:val="20"/>
        </w:rPr>
        <w:lastRenderedPageBreak/>
        <w:t>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684E70">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684E70">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 xml:space="preserve">Tratándose de predios ubicados en área de influencia de un sector urbano declarado bien de interés cultural, esta modalidad se deberá otorgar con la modalidad de cerramiento. Las </w:t>
      </w:r>
      <w:r w:rsidRPr="00FA119E">
        <w:rPr>
          <w:rFonts w:ascii="Arial" w:hAnsi="Arial" w:cs="Arial"/>
          <w:sz w:val="20"/>
          <w:szCs w:val="20"/>
          <w:lang w:val="es-CO"/>
        </w:rPr>
        <w:lastRenderedPageBreak/>
        <w:t>demás modalidades de licencia de construcción solo se podrán expedir cuando se aporte el anteproyecto de intervención aprobado por la autoridad competente.  </w:t>
      </w:r>
    </w:p>
    <w:p w14:paraId="670E599E"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684E70">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684E70">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684E70">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684E70">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684E70">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684E70">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684E70">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684E70">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Cs w:val="20"/>
          <w:lang w:val="es-ES"/>
        </w:rPr>
        <w:t>ciclopistas</w:t>
      </w:r>
      <w:proofErr w:type="spellEnd"/>
      <w:r w:rsidRPr="00FA119E">
        <w:rPr>
          <w:rFonts w:ascii="Arial" w:hAnsi="Arial" w:cs="Arial"/>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684E70">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 xml:space="preserve">Diseño y/o construcción del conjunto de obras de contención, movimiento de tierras, obras de drenaje superficiales y subsuperficiales y obras de </w:t>
      </w:r>
      <w:r w:rsidRPr="00FA119E">
        <w:rPr>
          <w:rFonts w:ascii="Arial" w:hAnsi="Arial" w:cs="Arial"/>
          <w:sz w:val="20"/>
          <w:szCs w:val="20"/>
          <w:lang w:val="es-ES"/>
        </w:rPr>
        <w:lastRenderedPageBreak/>
        <w:t>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684E70">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684E70">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684E70">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684E70">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684E70">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684E70">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lastRenderedPageBreak/>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lastRenderedPageBreak/>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684E70">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lastRenderedPageBreak/>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684E70">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684E70">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684E70">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684E70">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684E70">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lastRenderedPageBreak/>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684E70">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lastRenderedPageBreak/>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rsidP="00684E70">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684E70">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684E70">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684E70">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684E70">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lastRenderedPageBreak/>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684E70">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FED2E" w14:textId="77777777" w:rsidR="00684E70" w:rsidRDefault="00684E70" w:rsidP="004F2C35">
      <w:r>
        <w:separator/>
      </w:r>
    </w:p>
  </w:endnote>
  <w:endnote w:type="continuationSeparator" w:id="0">
    <w:p w14:paraId="1474E552" w14:textId="77777777" w:rsidR="00684E70" w:rsidRDefault="00684E70" w:rsidP="004F2C35">
      <w:r>
        <w:continuationSeparator/>
      </w:r>
    </w:p>
  </w:endnote>
  <w:endnote w:type="continuationNotice" w:id="1">
    <w:p w14:paraId="640CD048" w14:textId="77777777" w:rsidR="00684E70" w:rsidRDefault="00684E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93B7F" w14:textId="77777777" w:rsidR="00684E70" w:rsidRDefault="00684E70" w:rsidP="004F2C35">
      <w:r>
        <w:separator/>
      </w:r>
    </w:p>
  </w:footnote>
  <w:footnote w:type="continuationSeparator" w:id="0">
    <w:p w14:paraId="71EC1F96" w14:textId="77777777" w:rsidR="00684E70" w:rsidRDefault="00684E70" w:rsidP="004F2C35">
      <w:r>
        <w:continuationSeparator/>
      </w:r>
    </w:p>
  </w:footnote>
  <w:footnote w:type="continuationNotice" w:id="1">
    <w:p w14:paraId="1FD5F9C7" w14:textId="77777777" w:rsidR="00684E70" w:rsidRDefault="00684E70"/>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du="http://schemas.microsoft.com/office/word/2023/wordml/word16du" xmlns:oel="http://schemas.microsoft.com/office/2019/extlst"/>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0"/>
  </w:num>
  <w:num w:numId="4">
    <w:abstractNumId w:val="5"/>
  </w:num>
  <w:num w:numId="5">
    <w:abstractNumId w:val="7"/>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4E70"/>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4EA3"/>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12442</Words>
  <Characters>68437</Characters>
  <Application>Microsoft Office Word</Application>
  <DocSecurity>0</DocSecurity>
  <Lines>570</Lines>
  <Paragraphs>161</Paragraphs>
  <ScaleCrop>false</ScaleCrop>
  <Company/>
  <LinksUpToDate>false</LinksUpToDate>
  <CharactersWithSpaces>80718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SERGIO GIOVANNY ROJAS LANDINEZ</cp:lastModifiedBy>
  <cp:revision>13</cp:revision>
  <cp:lastPrinted>2022-06-28T21:27:00Z</cp:lastPrinted>
  <dcterms:created xsi:type="dcterms:W3CDTF">2024-06-07T21:22:00Z</dcterms:created>
  <dcterms:modified xsi:type="dcterms:W3CDTF">2025-09-04T18:53:00Z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