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AA9B3" w14:textId="77777777" w:rsidR="006116F6" w:rsidRPr="00D621D9" w:rsidRDefault="006116F6" w:rsidP="006116F6">
      <w:pPr>
        <w:adjustRightInd w:val="0"/>
        <w:ind w:left="708"/>
        <w:jc w:val="center"/>
        <w:rPr>
          <w:rFonts w:ascii="Arial" w:hAnsi="Arial" w:cs="Arial"/>
          <w:b/>
          <w:bCs/>
        </w:rPr>
      </w:pPr>
    </w:p>
    <w:p w14:paraId="70AD0F04" w14:textId="3CE3B1E2" w:rsidR="006116F6" w:rsidRDefault="006116F6" w:rsidP="006116F6">
      <w:pPr>
        <w:adjustRightInd w:val="0"/>
        <w:ind w:left="708"/>
        <w:jc w:val="center"/>
        <w:rPr>
          <w:rFonts w:ascii="Arial" w:hAnsi="Arial" w:cs="Arial"/>
          <w:b/>
          <w:bCs/>
        </w:rPr>
      </w:pPr>
      <w:r w:rsidRPr="0080366E">
        <w:rPr>
          <w:rFonts w:ascii="Arial" w:hAnsi="Arial" w:cs="Arial"/>
          <w:b/>
          <w:bCs/>
        </w:rPr>
        <w:t xml:space="preserve">ANEXO </w:t>
      </w:r>
      <w:r>
        <w:rPr>
          <w:rFonts w:ascii="Arial" w:hAnsi="Arial" w:cs="Arial"/>
          <w:b/>
          <w:bCs/>
        </w:rPr>
        <w:t>6</w:t>
      </w:r>
    </w:p>
    <w:p w14:paraId="3A26083C" w14:textId="77777777" w:rsidR="006116F6" w:rsidRDefault="006116F6" w:rsidP="006116F6">
      <w:pPr>
        <w:adjustRightInd w:val="0"/>
        <w:ind w:left="708"/>
        <w:jc w:val="center"/>
        <w:rPr>
          <w:rFonts w:ascii="Arial" w:hAnsi="Arial" w:cs="Arial"/>
          <w:b/>
          <w:bCs/>
        </w:rPr>
      </w:pPr>
    </w:p>
    <w:p w14:paraId="6016C255" w14:textId="23796D47" w:rsidR="006116F6" w:rsidRPr="0080366E" w:rsidRDefault="006116F6" w:rsidP="006116F6">
      <w:pPr>
        <w:adjustRightInd w:val="0"/>
        <w:ind w:left="708"/>
        <w:jc w:val="center"/>
        <w:rPr>
          <w:rFonts w:ascii="Arial" w:hAnsi="Arial" w:cs="Arial"/>
          <w:b/>
          <w:bCs/>
        </w:rPr>
      </w:pPr>
      <w:r>
        <w:rPr>
          <w:rFonts w:ascii="Arial" w:hAnsi="Arial" w:cs="Arial"/>
          <w:b/>
          <w:bCs/>
        </w:rPr>
        <w:t>PRESUPUESTO OFICIAL</w:t>
      </w:r>
    </w:p>
    <w:tbl>
      <w:tblPr>
        <w:tblpPr w:leftFromText="141" w:rightFromText="141" w:vertAnchor="page" w:horzAnchor="margin" w:tblpXSpec="center" w:tblpY="2626"/>
        <w:tblW w:w="10080" w:type="dxa"/>
        <w:tblLook w:val="0400" w:firstRow="0" w:lastRow="0" w:firstColumn="0" w:lastColumn="0" w:noHBand="0" w:noVBand="1"/>
      </w:tblPr>
      <w:tblGrid>
        <w:gridCol w:w="10400"/>
      </w:tblGrid>
      <w:tr w:rsidR="006116F6" w:rsidRPr="005927A3" w14:paraId="052FFFBC" w14:textId="77777777" w:rsidTr="00F16CAC">
        <w:trPr>
          <w:trHeight w:val="73"/>
        </w:trPr>
        <w:tc>
          <w:tcPr>
            <w:tcW w:w="1008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1B10B0" w14:textId="3B4D0530" w:rsidR="006116F6" w:rsidRDefault="00630449" w:rsidP="00F16CAC">
            <w:pPr>
              <w:jc w:val="both"/>
              <w:rPr>
                <w:rFonts w:ascii="Arial Narrow" w:eastAsia="Arial Narrow" w:hAnsi="Arial Narrow" w:cs="Arial Narrow"/>
                <w:sz w:val="24"/>
                <w:szCs w:val="24"/>
              </w:rPr>
            </w:pPr>
            <w:r w:rsidRPr="005927A3">
              <w:rPr>
                <w:rFonts w:ascii="Arial Narrow" w:eastAsia="Arial Narrow" w:hAnsi="Arial Narrow" w:cs="Arial Narrow"/>
                <w:sz w:val="24"/>
                <w:szCs w:val="24"/>
              </w:rPr>
              <w:t>La Administración Municipal requier</w:t>
            </w:r>
            <w:r w:rsidR="00F05347">
              <w:rPr>
                <w:rFonts w:ascii="Arial Narrow" w:eastAsia="Arial Narrow" w:hAnsi="Arial Narrow" w:cs="Arial Narrow"/>
                <w:sz w:val="24"/>
                <w:szCs w:val="24"/>
              </w:rPr>
              <w:t xml:space="preserve">e la </w:t>
            </w:r>
            <w:r w:rsidR="00F05347" w:rsidRPr="00F05347">
              <w:rPr>
                <w:rFonts w:ascii="Arial Narrow" w:hAnsi="Arial Narrow"/>
                <w:b/>
                <w:bCs/>
                <w:sz w:val="22"/>
                <w:szCs w:val="22"/>
              </w:rPr>
              <w:t>ADQUISICIÓN DE SERVICIOS DE ATENCIÓN INTEGRAL Y PROTECCIÓN INSTITUCIONAL A PERSONAS ADULTAS MAYORES QUE SE ENCUENTREN EN CONDICIONES DE VULNERABILIDAD, DESPROTECCIÓN, ABANDONO O RIESGO SOCIAL EN EL MUNICIPIO DE FÚQUENE – VIGENCIA 2026.</w:t>
            </w:r>
            <w:r w:rsidRPr="005927A3">
              <w:rPr>
                <w:rFonts w:ascii="Arial Narrow" w:eastAsia="Arial Narrow" w:hAnsi="Arial Narrow" w:cs="Arial Narrow"/>
                <w:b/>
                <w:bCs/>
                <w:sz w:val="24"/>
                <w:szCs w:val="24"/>
              </w:rPr>
              <w:t xml:space="preserve"> </w:t>
            </w:r>
            <w:r w:rsidRPr="005927A3">
              <w:rPr>
                <w:rFonts w:ascii="Arial Narrow" w:eastAsia="Arial Narrow" w:hAnsi="Arial Narrow" w:cs="Arial Narrow"/>
                <w:sz w:val="24"/>
                <w:szCs w:val="24"/>
              </w:rPr>
              <w:t>Para lo cual se relaciona los ítems, según características técnicas.</w:t>
            </w:r>
          </w:p>
          <w:tbl>
            <w:tblPr>
              <w:tblStyle w:val="Tablaconcuadrculaclara"/>
              <w:tblW w:w="10166" w:type="dxa"/>
              <w:tblLook w:val="04A0" w:firstRow="1" w:lastRow="0" w:firstColumn="1" w:lastColumn="0" w:noHBand="0" w:noVBand="1"/>
            </w:tblPr>
            <w:tblGrid>
              <w:gridCol w:w="446"/>
              <w:gridCol w:w="1645"/>
              <w:gridCol w:w="8075"/>
            </w:tblGrid>
            <w:tr w:rsidR="00A20A57" w:rsidRPr="00431565" w14:paraId="5F8D8CEA" w14:textId="77777777" w:rsidTr="00A629D0">
              <w:trPr>
                <w:trHeight w:val="251"/>
              </w:trPr>
              <w:tc>
                <w:tcPr>
                  <w:tcW w:w="0" w:type="auto"/>
                  <w:hideMark/>
                </w:tcPr>
                <w:p w14:paraId="355EE296" w14:textId="77777777" w:rsidR="00A20A57" w:rsidRPr="00431565" w:rsidRDefault="00A20A57" w:rsidP="002F2067">
                  <w:pPr>
                    <w:framePr w:hSpace="141" w:wrap="around" w:vAnchor="page" w:hAnchor="margin" w:xAlign="center" w:y="2626"/>
                    <w:jc w:val="right"/>
                    <w:rPr>
                      <w:rFonts w:ascii="Arial Narrow" w:hAnsi="Arial Narrow"/>
                      <w:sz w:val="18"/>
                      <w:szCs w:val="18"/>
                      <w:lang w:eastAsia="es-CO"/>
                    </w:rPr>
                  </w:pPr>
                  <w:r w:rsidRPr="00431565">
                    <w:rPr>
                      <w:rFonts w:ascii="Arial Narrow" w:hAnsi="Arial Narrow"/>
                      <w:sz w:val="18"/>
                      <w:szCs w:val="18"/>
                      <w:lang w:eastAsia="es-CO"/>
                    </w:rPr>
                    <w:t>No.</w:t>
                  </w:r>
                </w:p>
              </w:tc>
              <w:tc>
                <w:tcPr>
                  <w:tcW w:w="0" w:type="auto"/>
                  <w:hideMark/>
                </w:tcPr>
                <w:p w14:paraId="14275F0D"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Componente</w:t>
                  </w:r>
                </w:p>
              </w:tc>
              <w:tc>
                <w:tcPr>
                  <w:tcW w:w="0" w:type="auto"/>
                  <w:hideMark/>
                </w:tcPr>
                <w:p w14:paraId="45761EEF"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Especificación mínima</w:t>
                  </w:r>
                </w:p>
              </w:tc>
            </w:tr>
            <w:tr w:rsidR="00A20A57" w:rsidRPr="00431565" w14:paraId="26F1BF0A" w14:textId="77777777" w:rsidTr="00A629D0">
              <w:trPr>
                <w:trHeight w:val="1019"/>
              </w:trPr>
              <w:tc>
                <w:tcPr>
                  <w:tcW w:w="0" w:type="auto"/>
                  <w:vAlign w:val="center"/>
                  <w:hideMark/>
                </w:tcPr>
                <w:p w14:paraId="5463E1E5"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1</w:t>
                  </w:r>
                </w:p>
              </w:tc>
              <w:tc>
                <w:tcPr>
                  <w:tcW w:w="0" w:type="auto"/>
                  <w:vAlign w:val="center"/>
                  <w:hideMark/>
                </w:tcPr>
                <w:p w14:paraId="16DDF5D2"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Alojamiento</w:t>
                  </w:r>
                </w:p>
              </w:tc>
              <w:tc>
                <w:tcPr>
                  <w:tcW w:w="0" w:type="auto"/>
                  <w:hideMark/>
                </w:tcPr>
                <w:p w14:paraId="5C2C34C8" w14:textId="77777777" w:rsidR="00A20A57" w:rsidRPr="00431565" w:rsidRDefault="00A20A57" w:rsidP="002F2067">
                  <w:pPr>
                    <w:framePr w:hSpace="141" w:wrap="around" w:vAnchor="page" w:hAnchor="margin" w:xAlign="center" w:y="2626"/>
                    <w:jc w:val="both"/>
                    <w:rPr>
                      <w:rFonts w:ascii="Arial Narrow" w:hAnsi="Arial Narrow"/>
                      <w:sz w:val="18"/>
                      <w:szCs w:val="18"/>
                      <w:lang w:eastAsia="es-CO"/>
                    </w:rPr>
                  </w:pPr>
                  <w:r w:rsidRPr="00431565">
                    <w:rPr>
                      <w:rFonts w:ascii="Arial Narrow" w:hAnsi="Arial Narrow"/>
                      <w:sz w:val="18"/>
                      <w:szCs w:val="18"/>
                      <w:lang w:eastAsia="es-CO"/>
                    </w:rPr>
                    <w:t>Alojamiento temporal o permanente en un Centro de Protección Social para Personas Mayores o Centro de Larga Estancia, ubicado dentro de la distancia máxima establecida por el Municipio, en instalaciones seguras, higiénicas, adecuadas y destinadas a la atención de personas adultas mayores.</w:t>
                  </w:r>
                </w:p>
              </w:tc>
            </w:tr>
            <w:tr w:rsidR="00A20A57" w:rsidRPr="00431565" w14:paraId="17174D73" w14:textId="77777777" w:rsidTr="00A629D0">
              <w:trPr>
                <w:trHeight w:val="1019"/>
              </w:trPr>
              <w:tc>
                <w:tcPr>
                  <w:tcW w:w="0" w:type="auto"/>
                  <w:vAlign w:val="center"/>
                  <w:hideMark/>
                </w:tcPr>
                <w:p w14:paraId="233AA911"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2</w:t>
                  </w:r>
                </w:p>
              </w:tc>
              <w:tc>
                <w:tcPr>
                  <w:tcW w:w="0" w:type="auto"/>
                  <w:vAlign w:val="center"/>
                  <w:hideMark/>
                </w:tcPr>
                <w:p w14:paraId="1C74C120"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Alimentación y nutrición</w:t>
                  </w:r>
                </w:p>
              </w:tc>
              <w:tc>
                <w:tcPr>
                  <w:tcW w:w="0" w:type="auto"/>
                  <w:hideMark/>
                </w:tcPr>
                <w:p w14:paraId="4621BB32" w14:textId="77777777" w:rsidR="00A20A57" w:rsidRPr="00431565" w:rsidRDefault="00A20A57" w:rsidP="002F2067">
                  <w:pPr>
                    <w:framePr w:hSpace="141" w:wrap="around" w:vAnchor="page" w:hAnchor="margin" w:xAlign="center" w:y="2626"/>
                    <w:jc w:val="both"/>
                    <w:rPr>
                      <w:rFonts w:ascii="Arial Narrow" w:hAnsi="Arial Narrow"/>
                      <w:sz w:val="18"/>
                      <w:szCs w:val="18"/>
                      <w:lang w:eastAsia="es-CO"/>
                    </w:rPr>
                  </w:pPr>
                  <w:r w:rsidRPr="00431565">
                    <w:rPr>
                      <w:rFonts w:ascii="Arial Narrow" w:hAnsi="Arial Narrow"/>
                      <w:sz w:val="18"/>
                      <w:szCs w:val="18"/>
                      <w:lang w:eastAsia="es-CO"/>
                    </w:rPr>
                    <w:t>Suministro de cinco (5) tiempos de alimentación diarios: desayuno, refrigerio de la mañana, almuerzo, refrigerio de la tarde y cena. La alimentación deberá ser suficiente, variada y adecuada a las condiciones y necesidades de los residentes, incluyendo las restricciones alimentarias que correspondan.</w:t>
                  </w:r>
                </w:p>
              </w:tc>
            </w:tr>
            <w:tr w:rsidR="00A20A57" w:rsidRPr="00431565" w14:paraId="0A91E71F" w14:textId="77777777" w:rsidTr="00A629D0">
              <w:trPr>
                <w:trHeight w:val="768"/>
              </w:trPr>
              <w:tc>
                <w:tcPr>
                  <w:tcW w:w="0" w:type="auto"/>
                  <w:vAlign w:val="center"/>
                  <w:hideMark/>
                </w:tcPr>
                <w:p w14:paraId="7402F7E9"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3</w:t>
                  </w:r>
                </w:p>
              </w:tc>
              <w:tc>
                <w:tcPr>
                  <w:tcW w:w="0" w:type="auto"/>
                  <w:vAlign w:val="center"/>
                  <w:hideMark/>
                </w:tcPr>
                <w:p w14:paraId="30ED9C42"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Lavandería y manejo de ropa</w:t>
                  </w:r>
                </w:p>
              </w:tc>
              <w:tc>
                <w:tcPr>
                  <w:tcW w:w="0" w:type="auto"/>
                  <w:hideMark/>
                </w:tcPr>
                <w:p w14:paraId="26905822" w14:textId="77777777" w:rsidR="00A20A57" w:rsidRPr="00431565" w:rsidRDefault="00A20A57" w:rsidP="002F2067">
                  <w:pPr>
                    <w:framePr w:hSpace="141" w:wrap="around" w:vAnchor="page" w:hAnchor="margin" w:xAlign="center" w:y="2626"/>
                    <w:jc w:val="both"/>
                    <w:rPr>
                      <w:rFonts w:ascii="Arial Narrow" w:hAnsi="Arial Narrow"/>
                      <w:sz w:val="18"/>
                      <w:szCs w:val="18"/>
                      <w:lang w:eastAsia="es-CO"/>
                    </w:rPr>
                  </w:pPr>
                  <w:r w:rsidRPr="00431565">
                    <w:rPr>
                      <w:rFonts w:ascii="Arial Narrow" w:hAnsi="Arial Narrow"/>
                      <w:sz w:val="18"/>
                      <w:szCs w:val="18"/>
                      <w:lang w:eastAsia="es-CO"/>
                    </w:rPr>
                    <w:t>Servicio de recepción, clasificación, lavado, secado, organización y entrega de prendas personales de los beneficiarios, así como lavado y manejo de ropa de cama y demás elementos textiles utilizados durante la prestación del servicio.</w:t>
                  </w:r>
                </w:p>
              </w:tc>
            </w:tr>
            <w:tr w:rsidR="00A20A57" w:rsidRPr="00431565" w14:paraId="5D8BB992" w14:textId="77777777" w:rsidTr="00A629D0">
              <w:trPr>
                <w:trHeight w:val="857"/>
              </w:trPr>
              <w:tc>
                <w:tcPr>
                  <w:tcW w:w="0" w:type="auto"/>
                  <w:vAlign w:val="center"/>
                  <w:hideMark/>
                </w:tcPr>
                <w:p w14:paraId="1A5C50C7"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4</w:t>
                  </w:r>
                </w:p>
              </w:tc>
              <w:tc>
                <w:tcPr>
                  <w:tcW w:w="0" w:type="auto"/>
                  <w:vAlign w:val="center"/>
                  <w:hideMark/>
                </w:tcPr>
                <w:p w14:paraId="6293A4D4"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Cuidado y apoyo permanente.</w:t>
                  </w:r>
                </w:p>
              </w:tc>
              <w:tc>
                <w:tcPr>
                  <w:tcW w:w="0" w:type="auto"/>
                  <w:hideMark/>
                </w:tcPr>
                <w:p w14:paraId="55273E3E" w14:textId="77777777" w:rsidR="00A20A57" w:rsidRPr="00431565" w:rsidRDefault="00A20A57" w:rsidP="002F2067">
                  <w:pPr>
                    <w:framePr w:hSpace="141" w:wrap="around" w:vAnchor="page" w:hAnchor="margin" w:xAlign="center" w:y="2626"/>
                    <w:jc w:val="both"/>
                    <w:rPr>
                      <w:rFonts w:ascii="Arial Narrow" w:hAnsi="Arial Narrow"/>
                      <w:sz w:val="18"/>
                      <w:szCs w:val="18"/>
                      <w:lang w:eastAsia="es-CO"/>
                    </w:rPr>
                  </w:pPr>
                  <w:r w:rsidRPr="00431565">
                    <w:rPr>
                      <w:rFonts w:ascii="Arial Narrow" w:hAnsi="Arial Narrow"/>
                      <w:sz w:val="18"/>
                      <w:szCs w:val="18"/>
                      <w:lang w:eastAsia="es-CO"/>
                    </w:rPr>
                    <w:t>Atención y acompañamiento permanente, las veinticuatro (24) horas del día, incluidos fines de semana y días festivos, con apoyo en higiene personal, baño, vestido, alimentación, movilidad, desplazamiento y demás actividades básicas de la vida diaria, de acuerdo con las condiciones y nivel de dependencia de cada beneficiario.</w:t>
                  </w:r>
                </w:p>
              </w:tc>
            </w:tr>
            <w:tr w:rsidR="00A20A57" w:rsidRPr="00431565" w14:paraId="24909788" w14:textId="77777777" w:rsidTr="00A629D0">
              <w:trPr>
                <w:trHeight w:val="828"/>
              </w:trPr>
              <w:tc>
                <w:tcPr>
                  <w:tcW w:w="0" w:type="auto"/>
                  <w:vAlign w:val="center"/>
                  <w:hideMark/>
                </w:tcPr>
                <w:p w14:paraId="545B0934"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5</w:t>
                  </w:r>
                </w:p>
              </w:tc>
              <w:tc>
                <w:tcPr>
                  <w:tcW w:w="0" w:type="auto"/>
                  <w:vAlign w:val="center"/>
                  <w:hideMark/>
                </w:tcPr>
                <w:p w14:paraId="437CF0B3"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Enfermería y seguimiento del cuidado.</w:t>
                  </w:r>
                </w:p>
              </w:tc>
              <w:tc>
                <w:tcPr>
                  <w:tcW w:w="0" w:type="auto"/>
                  <w:hideMark/>
                </w:tcPr>
                <w:p w14:paraId="2B2AD094" w14:textId="77777777" w:rsidR="00A20A57" w:rsidRPr="00431565" w:rsidRDefault="00A20A57" w:rsidP="002F2067">
                  <w:pPr>
                    <w:framePr w:hSpace="141" w:wrap="around" w:vAnchor="page" w:hAnchor="margin" w:xAlign="center" w:y="2626"/>
                    <w:jc w:val="both"/>
                    <w:rPr>
                      <w:rFonts w:ascii="Arial Narrow" w:hAnsi="Arial Narrow"/>
                      <w:sz w:val="18"/>
                      <w:szCs w:val="18"/>
                      <w:lang w:eastAsia="es-CO"/>
                    </w:rPr>
                  </w:pPr>
                  <w:r w:rsidRPr="00431565">
                    <w:rPr>
                      <w:rFonts w:ascii="Arial Narrow" w:hAnsi="Arial Narrow"/>
                      <w:sz w:val="18"/>
                      <w:szCs w:val="18"/>
                      <w:lang w:eastAsia="es-CO"/>
                    </w:rPr>
                    <w:t>Disponibilidad de personal de enfermería y/o cuidadores en cantidad suficiente para garantizar la atención permanente. Incluye apoyo en el control básico de signos vitales, seguimiento de condiciones de cuidado y apoyo en la administración de medicamentos prescritos, cuando corresponda y dentro del alcance del personal autorizado.</w:t>
                  </w:r>
                </w:p>
              </w:tc>
            </w:tr>
            <w:tr w:rsidR="00A20A57" w:rsidRPr="00431565" w14:paraId="699E99DF" w14:textId="77777777" w:rsidTr="00A629D0">
              <w:trPr>
                <w:trHeight w:val="1019"/>
              </w:trPr>
              <w:tc>
                <w:tcPr>
                  <w:tcW w:w="0" w:type="auto"/>
                  <w:vAlign w:val="center"/>
                  <w:hideMark/>
                </w:tcPr>
                <w:p w14:paraId="5A12071C"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6</w:t>
                  </w:r>
                </w:p>
              </w:tc>
              <w:tc>
                <w:tcPr>
                  <w:tcW w:w="0" w:type="auto"/>
                  <w:vAlign w:val="center"/>
                  <w:hideMark/>
                </w:tcPr>
                <w:p w14:paraId="00A79AB0"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Bienestar, recreación y esparcimiento</w:t>
                  </w:r>
                </w:p>
              </w:tc>
              <w:tc>
                <w:tcPr>
                  <w:tcW w:w="0" w:type="auto"/>
                  <w:hideMark/>
                </w:tcPr>
                <w:p w14:paraId="38E5F96D" w14:textId="77777777" w:rsidR="00A20A57" w:rsidRPr="00431565" w:rsidRDefault="00A20A57" w:rsidP="002F2067">
                  <w:pPr>
                    <w:framePr w:hSpace="141" w:wrap="around" w:vAnchor="page" w:hAnchor="margin" w:xAlign="center" w:y="2626"/>
                    <w:jc w:val="both"/>
                    <w:rPr>
                      <w:rFonts w:ascii="Arial Narrow" w:hAnsi="Arial Narrow"/>
                      <w:sz w:val="18"/>
                      <w:szCs w:val="18"/>
                      <w:lang w:eastAsia="es-CO"/>
                    </w:rPr>
                  </w:pPr>
                  <w:r w:rsidRPr="00431565">
                    <w:rPr>
                      <w:rFonts w:ascii="Arial Narrow" w:hAnsi="Arial Narrow"/>
                      <w:sz w:val="18"/>
                      <w:szCs w:val="18"/>
                      <w:lang w:eastAsia="es-CO"/>
                    </w:rPr>
                    <w:t>Desarrollo de actividades recreativas, lúdicas, culturales, físicas, artísticas y de integración social, orientadas al aprovechamiento del tiempo libre y al mantenimiento de las capacidades físicas, cognitivas, funcionales y sociales de los residentes, de acuerdo con sus condiciones.</w:t>
                  </w:r>
                </w:p>
              </w:tc>
            </w:tr>
            <w:tr w:rsidR="00A20A57" w:rsidRPr="00431565" w14:paraId="4706EE21" w14:textId="77777777" w:rsidTr="00A629D0">
              <w:trPr>
                <w:trHeight w:val="768"/>
              </w:trPr>
              <w:tc>
                <w:tcPr>
                  <w:tcW w:w="0" w:type="auto"/>
                  <w:vAlign w:val="center"/>
                  <w:hideMark/>
                </w:tcPr>
                <w:p w14:paraId="0481EC10"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7</w:t>
                  </w:r>
                </w:p>
              </w:tc>
              <w:tc>
                <w:tcPr>
                  <w:tcW w:w="0" w:type="auto"/>
                  <w:vAlign w:val="center"/>
                  <w:hideMark/>
                </w:tcPr>
                <w:p w14:paraId="0749D272"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Higiene, limpieza y seguridad</w:t>
                  </w:r>
                </w:p>
              </w:tc>
              <w:tc>
                <w:tcPr>
                  <w:tcW w:w="0" w:type="auto"/>
                  <w:hideMark/>
                </w:tcPr>
                <w:p w14:paraId="361B0E78" w14:textId="77777777" w:rsidR="00A20A57" w:rsidRPr="00431565" w:rsidRDefault="00A20A57" w:rsidP="002F2067">
                  <w:pPr>
                    <w:framePr w:hSpace="141" w:wrap="around" w:vAnchor="page" w:hAnchor="margin" w:xAlign="center" w:y="2626"/>
                    <w:jc w:val="both"/>
                    <w:rPr>
                      <w:rFonts w:ascii="Arial Narrow" w:hAnsi="Arial Narrow"/>
                      <w:sz w:val="18"/>
                      <w:szCs w:val="18"/>
                      <w:lang w:eastAsia="es-CO"/>
                    </w:rPr>
                  </w:pPr>
                  <w:r w:rsidRPr="00431565">
                    <w:rPr>
                      <w:rFonts w:ascii="Arial Narrow" w:hAnsi="Arial Narrow"/>
                      <w:sz w:val="18"/>
                      <w:szCs w:val="18"/>
                      <w:lang w:eastAsia="es-CO"/>
                    </w:rPr>
                    <w:t>Garantizar permanentemente condiciones adecuadas de limpieza, desinfección, manejo de residuos, higiene personal de los residentes, mantenimiento de las instalaciones y medidas de prevención y atención de emergencias.</w:t>
                  </w:r>
                </w:p>
              </w:tc>
            </w:tr>
            <w:tr w:rsidR="00A20A57" w:rsidRPr="00431565" w14:paraId="61B55679" w14:textId="77777777" w:rsidTr="00A629D0">
              <w:trPr>
                <w:trHeight w:val="768"/>
              </w:trPr>
              <w:tc>
                <w:tcPr>
                  <w:tcW w:w="0" w:type="auto"/>
                  <w:vAlign w:val="center"/>
                  <w:hideMark/>
                </w:tcPr>
                <w:p w14:paraId="6FEA4E56"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8</w:t>
                  </w:r>
                </w:p>
              </w:tc>
              <w:tc>
                <w:tcPr>
                  <w:tcW w:w="0" w:type="auto"/>
                  <w:vAlign w:val="center"/>
                  <w:hideMark/>
                </w:tcPr>
                <w:p w14:paraId="0ACC3E18" w14:textId="77777777" w:rsidR="00A20A57" w:rsidRPr="00431565" w:rsidRDefault="00A20A57" w:rsidP="002F2067">
                  <w:pPr>
                    <w:framePr w:hSpace="141" w:wrap="around" w:vAnchor="page" w:hAnchor="margin" w:xAlign="center" w:y="2626"/>
                    <w:jc w:val="center"/>
                    <w:rPr>
                      <w:rFonts w:ascii="Arial Narrow" w:hAnsi="Arial Narrow"/>
                      <w:sz w:val="18"/>
                      <w:szCs w:val="18"/>
                      <w:lang w:eastAsia="es-CO"/>
                    </w:rPr>
                  </w:pPr>
                  <w:r w:rsidRPr="00431565">
                    <w:rPr>
                      <w:rFonts w:ascii="Arial Narrow" w:hAnsi="Arial Narrow"/>
                      <w:sz w:val="18"/>
                      <w:szCs w:val="18"/>
                      <w:lang w:eastAsia="es-CO"/>
                    </w:rPr>
                    <w:t>Seguimiento y registro</w:t>
                  </w:r>
                </w:p>
              </w:tc>
              <w:tc>
                <w:tcPr>
                  <w:tcW w:w="0" w:type="auto"/>
                  <w:hideMark/>
                </w:tcPr>
                <w:p w14:paraId="5876D424" w14:textId="77777777" w:rsidR="00A20A57" w:rsidRPr="00431565" w:rsidRDefault="00A20A57" w:rsidP="002F2067">
                  <w:pPr>
                    <w:framePr w:hSpace="141" w:wrap="around" w:vAnchor="page" w:hAnchor="margin" w:xAlign="center" w:y="2626"/>
                    <w:jc w:val="both"/>
                    <w:rPr>
                      <w:rFonts w:ascii="Arial Narrow" w:hAnsi="Arial Narrow"/>
                      <w:sz w:val="18"/>
                      <w:szCs w:val="18"/>
                      <w:lang w:eastAsia="es-CO"/>
                    </w:rPr>
                  </w:pPr>
                  <w:r w:rsidRPr="00431565">
                    <w:rPr>
                      <w:rFonts w:ascii="Arial Narrow" w:hAnsi="Arial Narrow"/>
                      <w:sz w:val="18"/>
                      <w:szCs w:val="18"/>
                      <w:lang w:eastAsia="es-CO"/>
                    </w:rPr>
                    <w:t>Mantener registros actualizados de ingreso, permanencia, novedades y retiro de los beneficiarios, así como de las actividades y servicios prestados, permitiendo al supervisor verificar la efectiva ejecución del contrato.</w:t>
                  </w:r>
                </w:p>
              </w:tc>
            </w:tr>
          </w:tbl>
          <w:tbl>
            <w:tblPr>
              <w:tblStyle w:val="Tablaconcuadrcula"/>
              <w:tblW w:w="10174" w:type="dxa"/>
              <w:tblLook w:val="04A0" w:firstRow="1" w:lastRow="0" w:firstColumn="1" w:lastColumn="0" w:noHBand="0" w:noVBand="1"/>
            </w:tblPr>
            <w:tblGrid>
              <w:gridCol w:w="728"/>
              <w:gridCol w:w="1453"/>
              <w:gridCol w:w="3488"/>
              <w:gridCol w:w="1188"/>
              <w:gridCol w:w="641"/>
              <w:gridCol w:w="932"/>
              <w:gridCol w:w="726"/>
              <w:gridCol w:w="1018"/>
            </w:tblGrid>
            <w:tr w:rsidR="00431565" w:rsidRPr="00304B1A" w14:paraId="28DE1605" w14:textId="77777777" w:rsidTr="00094020">
              <w:trPr>
                <w:trHeight w:val="866"/>
              </w:trPr>
              <w:tc>
                <w:tcPr>
                  <w:tcW w:w="728" w:type="dxa"/>
                  <w:shd w:val="clear" w:color="auto" w:fill="D9D9D9" w:themeFill="background1" w:themeFillShade="D9"/>
                  <w:vAlign w:val="center"/>
                </w:tcPr>
                <w:p w14:paraId="0A562296" w14:textId="77777777" w:rsidR="00431565" w:rsidRPr="00304B1A" w:rsidRDefault="00431565" w:rsidP="00431565">
                  <w:pPr>
                    <w:framePr w:hSpace="141" w:wrap="around" w:vAnchor="page" w:hAnchor="margin" w:xAlign="center" w:y="2626"/>
                    <w:rPr>
                      <w:rFonts w:ascii="Arial Narrow" w:eastAsia="Century Gothic" w:hAnsi="Arial Narrow" w:cs="Arial"/>
                      <w:b/>
                      <w:bCs/>
                      <w:sz w:val="18"/>
                      <w:szCs w:val="18"/>
                    </w:rPr>
                  </w:pPr>
                  <w:r w:rsidRPr="00304B1A">
                    <w:rPr>
                      <w:rFonts w:ascii="Arial Narrow" w:eastAsia="Century Gothic" w:hAnsi="Arial Narrow" w:cs="Arial"/>
                      <w:b/>
                      <w:bCs/>
                      <w:sz w:val="18"/>
                      <w:szCs w:val="18"/>
                    </w:rPr>
                    <w:t>ÍTEM</w:t>
                  </w:r>
                </w:p>
              </w:tc>
              <w:tc>
                <w:tcPr>
                  <w:tcW w:w="1453" w:type="dxa"/>
                  <w:shd w:val="clear" w:color="auto" w:fill="D9D9D9" w:themeFill="background1" w:themeFillShade="D9"/>
                  <w:vAlign w:val="center"/>
                </w:tcPr>
                <w:p w14:paraId="25799D8D" w14:textId="77777777" w:rsidR="00431565" w:rsidRPr="00304B1A" w:rsidRDefault="00431565" w:rsidP="00431565">
                  <w:pPr>
                    <w:framePr w:hSpace="141" w:wrap="around" w:vAnchor="page" w:hAnchor="margin" w:xAlign="center" w:y="2626"/>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IDENTIFICACIÓN DEL BIEN Y/O SERVICIOS</w:t>
                  </w:r>
                </w:p>
              </w:tc>
              <w:tc>
                <w:tcPr>
                  <w:tcW w:w="3488" w:type="dxa"/>
                  <w:shd w:val="clear" w:color="auto" w:fill="D9D9D9" w:themeFill="background1" w:themeFillShade="D9"/>
                  <w:vAlign w:val="center"/>
                </w:tcPr>
                <w:p w14:paraId="459DE185" w14:textId="77777777" w:rsidR="00431565" w:rsidRPr="00304B1A" w:rsidRDefault="00431565" w:rsidP="00431565">
                  <w:pPr>
                    <w:framePr w:hSpace="141" w:wrap="around" w:vAnchor="page" w:hAnchor="margin" w:xAlign="center" w:y="2626"/>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ESPECIFICACIONES TÉCNICAS</w:t>
                  </w:r>
                </w:p>
                <w:p w14:paraId="54E1871A" w14:textId="77777777" w:rsidR="00431565" w:rsidRPr="00304B1A" w:rsidRDefault="00431565" w:rsidP="00431565">
                  <w:pPr>
                    <w:framePr w:hSpace="141" w:wrap="around" w:vAnchor="page" w:hAnchor="margin" w:xAlign="center" w:y="2626"/>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(MATERIALES / DIMENSIÓN / ESPESOR / CAPACIDAD:</w:t>
                  </w:r>
                </w:p>
                <w:p w14:paraId="6B08DDD7" w14:textId="77777777" w:rsidR="00431565" w:rsidRPr="00304B1A" w:rsidRDefault="00431565" w:rsidP="00431565">
                  <w:pPr>
                    <w:framePr w:hSpace="141" w:wrap="around" w:vAnchor="page" w:hAnchor="margin" w:xAlign="center" w:y="2626"/>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DISEÑO ETC)</w:t>
                  </w:r>
                </w:p>
              </w:tc>
              <w:tc>
                <w:tcPr>
                  <w:tcW w:w="1188" w:type="dxa"/>
                  <w:shd w:val="clear" w:color="auto" w:fill="D9D9D9" w:themeFill="background1" w:themeFillShade="D9"/>
                  <w:vAlign w:val="center"/>
                </w:tcPr>
                <w:p w14:paraId="4E336270" w14:textId="77777777" w:rsidR="00431565" w:rsidRPr="00304B1A" w:rsidRDefault="00431565" w:rsidP="00431565">
                  <w:pPr>
                    <w:framePr w:hSpace="141" w:wrap="around" w:vAnchor="page" w:hAnchor="margin" w:xAlign="center" w:y="2626"/>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UNIDAD DE MEDIDA</w:t>
                  </w:r>
                </w:p>
              </w:tc>
              <w:tc>
                <w:tcPr>
                  <w:tcW w:w="641" w:type="dxa"/>
                  <w:shd w:val="clear" w:color="auto" w:fill="D9D9D9" w:themeFill="background1" w:themeFillShade="D9"/>
                  <w:vAlign w:val="center"/>
                </w:tcPr>
                <w:p w14:paraId="24543ABB" w14:textId="77777777" w:rsidR="00431565" w:rsidRPr="00304B1A" w:rsidRDefault="00431565" w:rsidP="00431565">
                  <w:pPr>
                    <w:framePr w:hSpace="141" w:wrap="around" w:vAnchor="page" w:hAnchor="margin" w:xAlign="center" w:y="2626"/>
                    <w:rPr>
                      <w:rFonts w:ascii="Arial Narrow" w:eastAsia="Century Gothic" w:hAnsi="Arial Narrow" w:cs="Arial"/>
                      <w:b/>
                      <w:bCs/>
                      <w:sz w:val="18"/>
                      <w:szCs w:val="18"/>
                    </w:rPr>
                  </w:pPr>
                  <w:r w:rsidRPr="00304B1A">
                    <w:rPr>
                      <w:rFonts w:ascii="Arial Narrow" w:eastAsia="Century Gothic" w:hAnsi="Arial Narrow" w:cs="Arial"/>
                      <w:b/>
                      <w:bCs/>
                      <w:sz w:val="18"/>
                      <w:szCs w:val="18"/>
                    </w:rPr>
                    <w:t>CANT</w:t>
                  </w:r>
                </w:p>
              </w:tc>
              <w:tc>
                <w:tcPr>
                  <w:tcW w:w="932" w:type="dxa"/>
                  <w:shd w:val="clear" w:color="auto" w:fill="D9D9D9" w:themeFill="background1" w:themeFillShade="D9"/>
                  <w:vAlign w:val="center"/>
                </w:tcPr>
                <w:p w14:paraId="4E5DDBD1" w14:textId="77777777" w:rsidR="00431565" w:rsidRPr="00304B1A" w:rsidRDefault="00431565" w:rsidP="00431565">
                  <w:pPr>
                    <w:pStyle w:val="TableParagraph"/>
                    <w:framePr w:hSpace="141" w:wrap="around" w:vAnchor="page" w:hAnchor="margin" w:xAlign="center" w:y="2626"/>
                    <w:jc w:val="center"/>
                    <w:rPr>
                      <w:rFonts w:ascii="Arial Narrow" w:eastAsia="Century Gothic" w:hAnsi="Arial Narrow"/>
                      <w:b/>
                      <w:bCs/>
                      <w:sz w:val="18"/>
                      <w:szCs w:val="18"/>
                      <w:lang w:val="es-CO"/>
                    </w:rPr>
                  </w:pPr>
                </w:p>
                <w:p w14:paraId="01C6D080" w14:textId="77777777" w:rsidR="00431565" w:rsidRPr="00304B1A" w:rsidRDefault="00431565" w:rsidP="00431565">
                  <w:pPr>
                    <w:framePr w:hSpace="141" w:wrap="around" w:vAnchor="page" w:hAnchor="margin" w:xAlign="center" w:y="2626"/>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 xml:space="preserve">VALOR </w:t>
                  </w:r>
                </w:p>
              </w:tc>
              <w:tc>
                <w:tcPr>
                  <w:tcW w:w="726" w:type="dxa"/>
                  <w:shd w:val="clear" w:color="auto" w:fill="D9D9D9" w:themeFill="background1" w:themeFillShade="D9"/>
                  <w:vAlign w:val="center"/>
                </w:tcPr>
                <w:p w14:paraId="43395D5F" w14:textId="77777777" w:rsidR="00431565" w:rsidRPr="00304B1A" w:rsidRDefault="00431565" w:rsidP="00431565">
                  <w:pPr>
                    <w:pStyle w:val="TableParagraph"/>
                    <w:framePr w:hSpace="141" w:wrap="around" w:vAnchor="page" w:hAnchor="margin" w:xAlign="center" w:y="2626"/>
                    <w:jc w:val="center"/>
                    <w:rPr>
                      <w:rFonts w:ascii="Arial Narrow" w:eastAsia="Century Gothic" w:hAnsi="Arial Narrow"/>
                      <w:b/>
                      <w:bCs/>
                      <w:sz w:val="18"/>
                      <w:szCs w:val="18"/>
                      <w:lang w:val="es-CO"/>
                    </w:rPr>
                  </w:pPr>
                  <w:r>
                    <w:rPr>
                      <w:rFonts w:ascii="Arial Narrow" w:eastAsia="Century Gothic" w:hAnsi="Arial Narrow"/>
                      <w:b/>
                      <w:bCs/>
                      <w:sz w:val="18"/>
                      <w:szCs w:val="18"/>
                      <w:lang w:val="es-CO"/>
                    </w:rPr>
                    <w:t>IVA</w:t>
                  </w:r>
                </w:p>
              </w:tc>
              <w:tc>
                <w:tcPr>
                  <w:tcW w:w="1018" w:type="dxa"/>
                  <w:shd w:val="clear" w:color="auto" w:fill="D9D9D9" w:themeFill="background1" w:themeFillShade="D9"/>
                  <w:vAlign w:val="center"/>
                </w:tcPr>
                <w:p w14:paraId="0ABFD910" w14:textId="77777777" w:rsidR="00431565" w:rsidRPr="00304B1A" w:rsidRDefault="00431565" w:rsidP="00431565">
                  <w:pPr>
                    <w:pStyle w:val="TableParagraph"/>
                    <w:framePr w:hSpace="141" w:wrap="around" w:vAnchor="page" w:hAnchor="margin" w:xAlign="center" w:y="2626"/>
                    <w:jc w:val="center"/>
                    <w:rPr>
                      <w:rFonts w:ascii="Arial Narrow" w:eastAsia="Century Gothic" w:hAnsi="Arial Narrow"/>
                      <w:b/>
                      <w:bCs/>
                      <w:sz w:val="18"/>
                      <w:szCs w:val="18"/>
                      <w:lang w:val="es-CO"/>
                    </w:rPr>
                  </w:pPr>
                </w:p>
                <w:p w14:paraId="7CF6F33B" w14:textId="77777777" w:rsidR="00431565" w:rsidRPr="00304B1A" w:rsidRDefault="00431565" w:rsidP="00431565">
                  <w:pPr>
                    <w:framePr w:hSpace="141" w:wrap="around" w:vAnchor="page" w:hAnchor="margin" w:xAlign="center" w:y="2626"/>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VALOR TOTAL</w:t>
                  </w:r>
                </w:p>
              </w:tc>
            </w:tr>
            <w:tr w:rsidR="00431565" w:rsidRPr="00304B1A" w14:paraId="7571B7E7" w14:textId="77777777" w:rsidTr="00094020">
              <w:trPr>
                <w:trHeight w:val="1288"/>
              </w:trPr>
              <w:tc>
                <w:tcPr>
                  <w:tcW w:w="728" w:type="dxa"/>
                  <w:vAlign w:val="center"/>
                </w:tcPr>
                <w:p w14:paraId="6AFF93C2" w14:textId="77777777" w:rsidR="00431565" w:rsidRPr="00431565" w:rsidRDefault="00431565" w:rsidP="00431565">
                  <w:pPr>
                    <w:framePr w:hSpace="141" w:wrap="around" w:vAnchor="page" w:hAnchor="margin" w:xAlign="center" w:y="2626"/>
                    <w:jc w:val="center"/>
                    <w:rPr>
                      <w:rFonts w:ascii="Arial Narrow" w:eastAsia="Century Gothic" w:hAnsi="Arial Narrow" w:cs="Arial"/>
                      <w:b/>
                      <w:bCs/>
                      <w:sz w:val="18"/>
                      <w:szCs w:val="18"/>
                    </w:rPr>
                  </w:pPr>
                  <w:r w:rsidRPr="00431565">
                    <w:rPr>
                      <w:rFonts w:ascii="Arial Narrow" w:eastAsia="Century Gothic" w:hAnsi="Arial Narrow" w:cs="Arial"/>
                      <w:b/>
                      <w:bCs/>
                      <w:sz w:val="18"/>
                      <w:szCs w:val="18"/>
                    </w:rPr>
                    <w:t>1</w:t>
                  </w:r>
                </w:p>
              </w:tc>
              <w:tc>
                <w:tcPr>
                  <w:tcW w:w="1453" w:type="dxa"/>
                  <w:vAlign w:val="center"/>
                </w:tcPr>
                <w:p w14:paraId="69D4606D" w14:textId="77777777" w:rsidR="00431565" w:rsidRPr="00431565" w:rsidRDefault="00431565" w:rsidP="00431565">
                  <w:pPr>
                    <w:framePr w:hSpace="141" w:wrap="around" w:vAnchor="page" w:hAnchor="margin" w:xAlign="center" w:y="2626"/>
                    <w:jc w:val="center"/>
                    <w:rPr>
                      <w:rFonts w:ascii="Arial Narrow" w:eastAsia="Century Gothic" w:hAnsi="Arial Narrow" w:cs="Arial"/>
                      <w:b/>
                      <w:bCs/>
                      <w:sz w:val="18"/>
                      <w:szCs w:val="18"/>
                    </w:rPr>
                  </w:pPr>
                </w:p>
              </w:tc>
              <w:tc>
                <w:tcPr>
                  <w:tcW w:w="3488" w:type="dxa"/>
                  <w:vAlign w:val="center"/>
                </w:tcPr>
                <w:p w14:paraId="1384259E" w14:textId="77777777" w:rsidR="00431565" w:rsidRPr="00431565" w:rsidRDefault="00431565" w:rsidP="00431565">
                  <w:pPr>
                    <w:framePr w:hSpace="141" w:wrap="around" w:vAnchor="page" w:hAnchor="margin" w:xAlign="center" w:y="2626"/>
                    <w:rPr>
                      <w:rFonts w:ascii="Arial Narrow" w:eastAsia="Century Gothic" w:hAnsi="Arial Narrow" w:cs="Arial"/>
                      <w:b/>
                      <w:bCs/>
                      <w:sz w:val="18"/>
                      <w:szCs w:val="18"/>
                    </w:rPr>
                  </w:pPr>
                  <w:r w:rsidRPr="00431565">
                    <w:rPr>
                      <w:rFonts w:ascii="Arial Narrow" w:hAnsi="Arial Narrow"/>
                      <w:b/>
                      <w:bCs/>
                      <w:sz w:val="18"/>
                      <w:szCs w:val="18"/>
                    </w:rPr>
                    <w:t>ATENCIÓN INTEGRAL Y PROTECCIÓN INSTITUCIONAL A PERSONAS ADULTAS MAYORES QUE SE ENCUENTREN EN CONDICIONES DE VULNERABILIDAD, DESPROTECCIÓN, ABANDONO O RIESGO SOCIAL.</w:t>
                  </w:r>
                </w:p>
              </w:tc>
              <w:tc>
                <w:tcPr>
                  <w:tcW w:w="1188" w:type="dxa"/>
                  <w:vAlign w:val="center"/>
                </w:tcPr>
                <w:p w14:paraId="4FA3E714" w14:textId="77777777" w:rsidR="00431565" w:rsidRPr="00431565" w:rsidRDefault="00431565" w:rsidP="00431565">
                  <w:pPr>
                    <w:framePr w:hSpace="141" w:wrap="around" w:vAnchor="page" w:hAnchor="margin" w:xAlign="center" w:y="2626"/>
                    <w:jc w:val="center"/>
                    <w:rPr>
                      <w:rFonts w:ascii="Arial Narrow" w:eastAsia="Century Gothic" w:hAnsi="Arial Narrow" w:cs="Arial"/>
                      <w:b/>
                      <w:bCs/>
                      <w:sz w:val="18"/>
                      <w:szCs w:val="18"/>
                    </w:rPr>
                  </w:pPr>
                  <w:r w:rsidRPr="00431565">
                    <w:rPr>
                      <w:rFonts w:ascii="Arial Narrow" w:eastAsia="Century Gothic" w:hAnsi="Arial Narrow" w:cs="Arial"/>
                      <w:b/>
                      <w:bCs/>
                      <w:sz w:val="18"/>
                      <w:szCs w:val="18"/>
                    </w:rPr>
                    <w:t>GLOBAL</w:t>
                  </w:r>
                </w:p>
              </w:tc>
              <w:tc>
                <w:tcPr>
                  <w:tcW w:w="641" w:type="dxa"/>
                  <w:vAlign w:val="center"/>
                </w:tcPr>
                <w:p w14:paraId="5DE4CB72" w14:textId="77777777" w:rsidR="00431565" w:rsidRPr="00431565" w:rsidRDefault="00431565" w:rsidP="00431565">
                  <w:pPr>
                    <w:framePr w:hSpace="141" w:wrap="around" w:vAnchor="page" w:hAnchor="margin" w:xAlign="center" w:y="2626"/>
                    <w:jc w:val="center"/>
                    <w:rPr>
                      <w:rFonts w:ascii="Arial Narrow" w:eastAsia="Century Gothic" w:hAnsi="Arial Narrow" w:cs="Arial"/>
                      <w:b/>
                      <w:bCs/>
                      <w:sz w:val="18"/>
                      <w:szCs w:val="18"/>
                    </w:rPr>
                  </w:pPr>
                  <w:r w:rsidRPr="00431565">
                    <w:rPr>
                      <w:rFonts w:ascii="Arial Narrow" w:hAnsi="Arial Narrow"/>
                      <w:b/>
                      <w:bCs/>
                      <w:color w:val="000000"/>
                    </w:rPr>
                    <w:t>1</w:t>
                  </w:r>
                </w:p>
              </w:tc>
              <w:tc>
                <w:tcPr>
                  <w:tcW w:w="932" w:type="dxa"/>
                  <w:vAlign w:val="center"/>
                </w:tcPr>
                <w:p w14:paraId="2D5DC4CF" w14:textId="77777777" w:rsidR="00431565" w:rsidRPr="00431565" w:rsidRDefault="00431565" w:rsidP="00431565">
                  <w:pPr>
                    <w:framePr w:hSpace="141" w:wrap="around" w:vAnchor="page" w:hAnchor="margin" w:xAlign="center" w:y="2626"/>
                    <w:rPr>
                      <w:rFonts w:ascii="Arial Narrow" w:hAnsi="Arial Narrow" w:cs="Arial"/>
                      <w:b/>
                      <w:bCs/>
                      <w:sz w:val="18"/>
                      <w:szCs w:val="18"/>
                    </w:rPr>
                  </w:pPr>
                  <w:r w:rsidRPr="00431565">
                    <w:rPr>
                      <w:rFonts w:ascii="Arial Narrow" w:hAnsi="Arial Narrow" w:cs="Arial"/>
                      <w:b/>
                      <w:bCs/>
                      <w:sz w:val="18"/>
                      <w:szCs w:val="18"/>
                    </w:rPr>
                    <w:t>6.000.000</w:t>
                  </w:r>
                </w:p>
              </w:tc>
              <w:tc>
                <w:tcPr>
                  <w:tcW w:w="726" w:type="dxa"/>
                  <w:vAlign w:val="center"/>
                </w:tcPr>
                <w:p w14:paraId="0153FE5D" w14:textId="77777777" w:rsidR="00431565" w:rsidRPr="00431565" w:rsidRDefault="00431565" w:rsidP="00431565">
                  <w:pPr>
                    <w:framePr w:hSpace="141" w:wrap="around" w:vAnchor="page" w:hAnchor="margin" w:xAlign="center" w:y="2626"/>
                    <w:rPr>
                      <w:rFonts w:ascii="Arial Narrow" w:hAnsi="Arial Narrow" w:cs="Arial"/>
                      <w:b/>
                      <w:bCs/>
                      <w:sz w:val="18"/>
                      <w:szCs w:val="18"/>
                    </w:rPr>
                  </w:pPr>
                </w:p>
              </w:tc>
              <w:tc>
                <w:tcPr>
                  <w:tcW w:w="1018" w:type="dxa"/>
                  <w:vAlign w:val="center"/>
                </w:tcPr>
                <w:p w14:paraId="0E51DC00" w14:textId="77777777" w:rsidR="00431565" w:rsidRPr="00431565" w:rsidRDefault="00431565" w:rsidP="00431565">
                  <w:pPr>
                    <w:framePr w:hSpace="141" w:wrap="around" w:vAnchor="page" w:hAnchor="margin" w:xAlign="center" w:y="2626"/>
                    <w:rPr>
                      <w:rFonts w:ascii="Arial Narrow" w:hAnsi="Arial Narrow" w:cs="Arial"/>
                      <w:b/>
                      <w:bCs/>
                      <w:sz w:val="18"/>
                      <w:szCs w:val="18"/>
                    </w:rPr>
                  </w:pPr>
                  <w:r w:rsidRPr="00431565">
                    <w:rPr>
                      <w:rFonts w:ascii="Arial Narrow" w:hAnsi="Arial Narrow" w:cs="Arial"/>
                      <w:b/>
                      <w:bCs/>
                      <w:sz w:val="18"/>
                      <w:szCs w:val="18"/>
                    </w:rPr>
                    <w:t>6.000.000</w:t>
                  </w:r>
                </w:p>
              </w:tc>
            </w:tr>
            <w:tr w:rsidR="00431565" w:rsidRPr="00304B1A" w14:paraId="4829A6A8" w14:textId="77777777" w:rsidTr="00094020">
              <w:trPr>
                <w:trHeight w:val="216"/>
              </w:trPr>
              <w:tc>
                <w:tcPr>
                  <w:tcW w:w="728" w:type="dxa"/>
                  <w:vAlign w:val="center"/>
                </w:tcPr>
                <w:p w14:paraId="26A8FE56" w14:textId="77777777" w:rsidR="00431565" w:rsidRPr="00304B1A" w:rsidRDefault="00431565" w:rsidP="00431565">
                  <w:pPr>
                    <w:framePr w:hSpace="141" w:wrap="around" w:vAnchor="page" w:hAnchor="margin" w:xAlign="center" w:y="2626"/>
                    <w:rPr>
                      <w:rFonts w:ascii="Arial Narrow" w:eastAsia="Century Gothic" w:hAnsi="Arial Narrow" w:cs="Arial"/>
                      <w:sz w:val="18"/>
                      <w:szCs w:val="18"/>
                    </w:rPr>
                  </w:pPr>
                </w:p>
              </w:tc>
              <w:tc>
                <w:tcPr>
                  <w:tcW w:w="1453" w:type="dxa"/>
                  <w:vAlign w:val="center"/>
                </w:tcPr>
                <w:p w14:paraId="3C31EA35" w14:textId="77777777" w:rsidR="00431565" w:rsidRPr="00304B1A" w:rsidRDefault="00431565" w:rsidP="00431565">
                  <w:pPr>
                    <w:framePr w:hSpace="141" w:wrap="around" w:vAnchor="page" w:hAnchor="margin" w:xAlign="center" w:y="2626"/>
                    <w:jc w:val="center"/>
                    <w:rPr>
                      <w:rFonts w:ascii="Arial Narrow" w:hAnsi="Arial Narrow" w:cs="Arial"/>
                      <w:color w:val="000000"/>
                      <w:sz w:val="18"/>
                      <w:szCs w:val="18"/>
                      <w:lang w:eastAsia="es-CO"/>
                    </w:rPr>
                  </w:pPr>
                </w:p>
              </w:tc>
              <w:tc>
                <w:tcPr>
                  <w:tcW w:w="3488" w:type="dxa"/>
                  <w:vAlign w:val="center"/>
                </w:tcPr>
                <w:p w14:paraId="61F2B93C" w14:textId="77777777" w:rsidR="00431565" w:rsidRPr="00304B1A" w:rsidRDefault="00431565" w:rsidP="00431565">
                  <w:pPr>
                    <w:framePr w:hSpace="141" w:wrap="around" w:vAnchor="page" w:hAnchor="margin" w:xAlign="center" w:y="2626"/>
                    <w:rPr>
                      <w:rFonts w:ascii="Arial Narrow" w:hAnsi="Arial Narrow" w:cs="Arial"/>
                      <w:color w:val="000000"/>
                      <w:sz w:val="18"/>
                      <w:szCs w:val="18"/>
                    </w:rPr>
                  </w:pPr>
                </w:p>
              </w:tc>
              <w:tc>
                <w:tcPr>
                  <w:tcW w:w="1188" w:type="dxa"/>
                  <w:vAlign w:val="center"/>
                </w:tcPr>
                <w:p w14:paraId="37B925AA" w14:textId="77777777" w:rsidR="00431565" w:rsidRPr="00304B1A" w:rsidRDefault="00431565" w:rsidP="00431565">
                  <w:pPr>
                    <w:framePr w:hSpace="141" w:wrap="around" w:vAnchor="page" w:hAnchor="margin" w:xAlign="center" w:y="2626"/>
                    <w:rPr>
                      <w:rFonts w:ascii="Arial Narrow" w:hAnsi="Arial Narrow" w:cs="Arial"/>
                      <w:sz w:val="18"/>
                      <w:szCs w:val="18"/>
                    </w:rPr>
                  </w:pPr>
                </w:p>
              </w:tc>
              <w:tc>
                <w:tcPr>
                  <w:tcW w:w="641" w:type="dxa"/>
                  <w:vAlign w:val="center"/>
                </w:tcPr>
                <w:p w14:paraId="54E6AFB1" w14:textId="77777777" w:rsidR="00431565" w:rsidRPr="00304B1A" w:rsidRDefault="00431565" w:rsidP="00431565">
                  <w:pPr>
                    <w:framePr w:hSpace="141" w:wrap="around" w:vAnchor="page" w:hAnchor="margin" w:xAlign="center" w:y="2626"/>
                    <w:jc w:val="center"/>
                    <w:rPr>
                      <w:rFonts w:ascii="Arial Narrow" w:hAnsi="Arial Narrow" w:cs="Arial"/>
                      <w:color w:val="000000"/>
                      <w:sz w:val="18"/>
                      <w:szCs w:val="18"/>
                      <w:lang w:eastAsia="es-CO"/>
                    </w:rPr>
                  </w:pPr>
                </w:p>
              </w:tc>
              <w:tc>
                <w:tcPr>
                  <w:tcW w:w="932" w:type="dxa"/>
                  <w:vAlign w:val="center"/>
                </w:tcPr>
                <w:p w14:paraId="30EEF756" w14:textId="77777777" w:rsidR="00431565" w:rsidRPr="00304B1A" w:rsidRDefault="00431565" w:rsidP="00431565">
                  <w:pPr>
                    <w:pStyle w:val="TableParagraph"/>
                    <w:framePr w:hSpace="141" w:wrap="around" w:vAnchor="page" w:hAnchor="margin" w:xAlign="center" w:y="2626"/>
                    <w:rPr>
                      <w:rFonts w:ascii="Arial Narrow" w:hAnsi="Arial Narrow"/>
                      <w:b/>
                      <w:bCs/>
                      <w:sz w:val="18"/>
                      <w:szCs w:val="18"/>
                    </w:rPr>
                  </w:pPr>
                  <w:r w:rsidRPr="00304B1A">
                    <w:rPr>
                      <w:rFonts w:ascii="Arial Narrow" w:hAnsi="Arial Narrow"/>
                      <w:b/>
                      <w:bCs/>
                      <w:sz w:val="18"/>
                      <w:szCs w:val="18"/>
                    </w:rPr>
                    <w:t>TOTAL</w:t>
                  </w:r>
                </w:p>
              </w:tc>
              <w:tc>
                <w:tcPr>
                  <w:tcW w:w="726" w:type="dxa"/>
                  <w:vAlign w:val="center"/>
                </w:tcPr>
                <w:p w14:paraId="5A937682" w14:textId="77777777" w:rsidR="00431565" w:rsidRPr="00304B1A" w:rsidRDefault="00431565" w:rsidP="00431565">
                  <w:pPr>
                    <w:pStyle w:val="TableParagraph"/>
                    <w:framePr w:hSpace="141" w:wrap="around" w:vAnchor="page" w:hAnchor="margin" w:xAlign="center" w:y="2626"/>
                    <w:rPr>
                      <w:rFonts w:ascii="Arial Narrow" w:hAnsi="Arial Narrow"/>
                      <w:b/>
                      <w:bCs/>
                      <w:sz w:val="18"/>
                      <w:szCs w:val="18"/>
                    </w:rPr>
                  </w:pPr>
                </w:p>
              </w:tc>
              <w:tc>
                <w:tcPr>
                  <w:tcW w:w="1018" w:type="dxa"/>
                  <w:vAlign w:val="center"/>
                </w:tcPr>
                <w:p w14:paraId="66363204" w14:textId="77777777" w:rsidR="00431565" w:rsidRPr="00304B1A" w:rsidRDefault="00431565" w:rsidP="00431565">
                  <w:pPr>
                    <w:pStyle w:val="TableParagraph"/>
                    <w:framePr w:hSpace="141" w:wrap="around" w:vAnchor="page" w:hAnchor="margin" w:xAlign="center" w:y="2626"/>
                    <w:rPr>
                      <w:rFonts w:ascii="Arial Narrow" w:hAnsi="Arial Narrow"/>
                      <w:b/>
                      <w:bCs/>
                      <w:sz w:val="18"/>
                      <w:szCs w:val="18"/>
                    </w:rPr>
                  </w:pPr>
                </w:p>
              </w:tc>
            </w:tr>
          </w:tbl>
          <w:p w14:paraId="4574391D" w14:textId="77777777" w:rsidR="00630449" w:rsidRDefault="00630449" w:rsidP="00F16CAC">
            <w:pPr>
              <w:jc w:val="both"/>
              <w:rPr>
                <w:rFonts w:ascii="Arial Narrow" w:eastAsia="Arial Narrow" w:hAnsi="Arial Narrow" w:cs="Arial Narrow"/>
                <w:sz w:val="24"/>
                <w:szCs w:val="24"/>
              </w:rPr>
            </w:pPr>
          </w:p>
          <w:p w14:paraId="746ECC93" w14:textId="134DEA57" w:rsidR="006116F6" w:rsidRPr="00431565" w:rsidRDefault="002F2067" w:rsidP="00304B1A">
            <w:pPr>
              <w:pStyle w:val="Textoindependiente"/>
              <w:rPr>
                <w:rFonts w:ascii="Arial Narrow" w:hAnsi="Arial Narrow" w:cs="Arial"/>
                <w:b/>
                <w:szCs w:val="22"/>
              </w:rPr>
            </w:pPr>
            <w:r w:rsidRPr="00431565">
              <w:rPr>
                <w:rFonts w:ascii="Arial Narrow" w:hAnsi="Arial Narrow" w:cs="Arial"/>
                <w:bCs/>
                <w:szCs w:val="22"/>
              </w:rPr>
              <w:t xml:space="preserve">Se informa a los interesados que la oferta económica se debe presentar global y por el valor total del presupuesto que es de </w:t>
            </w:r>
            <w:r w:rsidR="00F05347" w:rsidRPr="00431565">
              <w:rPr>
                <w:rFonts w:ascii="Arial Narrow" w:hAnsi="Arial Narrow" w:cs="Arial"/>
                <w:b/>
                <w:spacing w:val="-1"/>
                <w:szCs w:val="22"/>
              </w:rPr>
              <w:t>SEIS MILLONES DE PESOS</w:t>
            </w:r>
            <w:r w:rsidR="006116F6" w:rsidRPr="00431565">
              <w:rPr>
                <w:rFonts w:ascii="Arial Narrow" w:hAnsi="Arial Narrow" w:cs="Arial"/>
                <w:b/>
                <w:spacing w:val="-3"/>
                <w:szCs w:val="22"/>
              </w:rPr>
              <w:t xml:space="preserve"> </w:t>
            </w:r>
            <w:r w:rsidR="006116F6" w:rsidRPr="00431565">
              <w:rPr>
                <w:rFonts w:ascii="Arial Narrow" w:hAnsi="Arial Narrow" w:cs="Arial"/>
                <w:b/>
                <w:szCs w:val="22"/>
              </w:rPr>
              <w:t>M/C</w:t>
            </w:r>
            <w:r w:rsidR="00F05347" w:rsidRPr="00431565">
              <w:rPr>
                <w:rFonts w:ascii="Arial Narrow" w:hAnsi="Arial Narrow" w:cs="Arial"/>
                <w:b/>
                <w:szCs w:val="22"/>
              </w:rPr>
              <w:t>TE</w:t>
            </w:r>
            <w:r w:rsidR="006116F6" w:rsidRPr="00431565">
              <w:rPr>
                <w:rFonts w:ascii="Arial Narrow" w:hAnsi="Arial Narrow" w:cs="Arial"/>
                <w:b/>
                <w:szCs w:val="22"/>
              </w:rPr>
              <w:t xml:space="preserve"> ($</w:t>
            </w:r>
            <w:r w:rsidR="00F05347" w:rsidRPr="00431565">
              <w:rPr>
                <w:rFonts w:ascii="Arial Narrow" w:hAnsi="Arial Narrow" w:cs="Arial"/>
                <w:b/>
                <w:szCs w:val="22"/>
              </w:rPr>
              <w:t>6</w:t>
            </w:r>
            <w:r w:rsidR="006116F6" w:rsidRPr="00431565">
              <w:rPr>
                <w:rFonts w:ascii="Arial Narrow" w:hAnsi="Arial Narrow" w:cs="Arial"/>
                <w:b/>
                <w:szCs w:val="22"/>
              </w:rPr>
              <w:t>.</w:t>
            </w:r>
            <w:r w:rsidR="00630449" w:rsidRPr="00431565">
              <w:rPr>
                <w:rFonts w:ascii="Arial Narrow" w:hAnsi="Arial Narrow" w:cs="Arial"/>
                <w:b/>
                <w:szCs w:val="22"/>
              </w:rPr>
              <w:t>000.000,oo</w:t>
            </w:r>
            <w:r w:rsidR="006116F6" w:rsidRPr="00431565">
              <w:rPr>
                <w:rFonts w:ascii="Arial Narrow" w:hAnsi="Arial Narrow" w:cs="Arial"/>
                <w:b/>
                <w:szCs w:val="22"/>
              </w:rPr>
              <w:t>) IMPUESTOS INCLUIDOS</w:t>
            </w:r>
            <w:r w:rsidRPr="00431565">
              <w:rPr>
                <w:rFonts w:ascii="Arial Narrow" w:hAnsi="Arial Narrow" w:cs="Arial"/>
                <w:b/>
                <w:szCs w:val="22"/>
              </w:rPr>
              <w:t xml:space="preserve">, MEDIANTE EL SISTEMA DE MONTO AGOTABLE </w:t>
            </w:r>
            <w:r w:rsidR="00D15873" w:rsidRPr="00431565">
              <w:rPr>
                <w:rFonts w:ascii="Arial Narrow" w:hAnsi="Arial Narrow" w:cs="Arial"/>
                <w:b/>
                <w:szCs w:val="22"/>
              </w:rPr>
              <w:t>.</w:t>
            </w:r>
          </w:p>
          <w:p w14:paraId="53149F86" w14:textId="77777777" w:rsidR="00304B1A" w:rsidRDefault="00304B1A" w:rsidP="00304B1A">
            <w:pPr>
              <w:jc w:val="both"/>
              <w:rPr>
                <w:rFonts w:ascii="Arial Narrow" w:eastAsia="Century Gothic" w:hAnsi="Arial Narrow" w:cs="Century Gothic"/>
                <w:b/>
                <w:bCs/>
                <w:sz w:val="22"/>
                <w:szCs w:val="22"/>
                <w:lang w:val="es-CO"/>
              </w:rPr>
            </w:pPr>
          </w:p>
          <w:p w14:paraId="4F2FD557" w14:textId="3EAB78CA" w:rsidR="00A20A57" w:rsidRPr="00431565" w:rsidRDefault="00304B1A" w:rsidP="00304B1A">
            <w:pPr>
              <w:jc w:val="both"/>
              <w:rPr>
                <w:rFonts w:ascii="Arial Narrow" w:eastAsia="Century Gothic" w:hAnsi="Arial Narrow" w:cs="Century Gothic"/>
                <w:b/>
                <w:bCs/>
                <w:sz w:val="22"/>
                <w:szCs w:val="22"/>
                <w:u w:val="thick"/>
                <w:lang w:val="es-CO"/>
              </w:rPr>
            </w:pPr>
            <w:r w:rsidRPr="00351819">
              <w:rPr>
                <w:rFonts w:ascii="Arial Narrow" w:eastAsia="Century Gothic" w:hAnsi="Arial Narrow" w:cs="Century Gothic"/>
                <w:b/>
                <w:bCs/>
                <w:sz w:val="22"/>
                <w:szCs w:val="22"/>
                <w:lang w:val="es-CO"/>
              </w:rPr>
              <w:t>NOTA 1:</w:t>
            </w:r>
            <w:r w:rsidRPr="00351819">
              <w:rPr>
                <w:rFonts w:ascii="Arial Narrow" w:eastAsia="Century Gothic" w:hAnsi="Arial Narrow" w:cs="Century Gothic"/>
                <w:sz w:val="22"/>
                <w:szCs w:val="22"/>
                <w:lang w:val="es-CO"/>
              </w:rPr>
              <w:t xml:space="preserve">  Se precisa que la ejecución del contrato se llevará a cabo mediante </w:t>
            </w:r>
            <w:r w:rsidR="00431565">
              <w:rPr>
                <w:rFonts w:ascii="Arial Narrow" w:eastAsia="Century Gothic" w:hAnsi="Arial Narrow" w:cs="Century Gothic"/>
                <w:sz w:val="22"/>
                <w:szCs w:val="22"/>
                <w:lang w:val="es-CO"/>
              </w:rPr>
              <w:t xml:space="preserve">un </w:t>
            </w:r>
            <w:r w:rsidRPr="00351819">
              <w:rPr>
                <w:rFonts w:ascii="Arial Narrow" w:eastAsia="Century Gothic" w:hAnsi="Arial Narrow" w:cs="Century Gothic"/>
                <w:sz w:val="22"/>
                <w:szCs w:val="22"/>
                <w:lang w:val="es-CO"/>
              </w:rPr>
              <w:t xml:space="preserve">precio </w:t>
            </w:r>
            <w:r w:rsidR="00431565">
              <w:rPr>
                <w:rFonts w:ascii="Arial Narrow" w:eastAsia="Century Gothic" w:hAnsi="Arial Narrow" w:cs="Century Gothic"/>
                <w:sz w:val="22"/>
                <w:szCs w:val="22"/>
                <w:lang w:val="es-CO"/>
              </w:rPr>
              <w:t xml:space="preserve">global </w:t>
            </w:r>
            <w:r w:rsidR="00431565" w:rsidRPr="00431565">
              <w:rPr>
                <w:rFonts w:ascii="Arial Narrow" w:eastAsia="Century Gothic" w:hAnsi="Arial Narrow" w:cs="Century Gothic"/>
                <w:b/>
                <w:bCs/>
                <w:i/>
                <w:iCs/>
                <w:sz w:val="22"/>
                <w:szCs w:val="22"/>
                <w:u w:val="single"/>
                <w:lang w:val="es-CO"/>
              </w:rPr>
              <w:t>por el sistema de monto agotable</w:t>
            </w:r>
            <w:r w:rsidR="00431565">
              <w:rPr>
                <w:rFonts w:ascii="Arial Narrow" w:eastAsia="Century Gothic" w:hAnsi="Arial Narrow" w:cs="Century Gothic"/>
                <w:sz w:val="22"/>
                <w:szCs w:val="22"/>
                <w:lang w:val="es-CO"/>
              </w:rPr>
              <w:t xml:space="preserve">, por lo cual la oferta se debe presentar por el total del </w:t>
            </w:r>
            <w:r w:rsidRPr="00351819">
              <w:rPr>
                <w:rFonts w:ascii="Arial Narrow" w:eastAsia="Century Gothic" w:hAnsi="Arial Narrow" w:cs="Century Gothic"/>
                <w:sz w:val="22"/>
                <w:szCs w:val="22"/>
                <w:lang w:val="es-CO"/>
              </w:rPr>
              <w:t>presupuesto oficial</w:t>
            </w:r>
            <w:r w:rsidR="00431565">
              <w:rPr>
                <w:rFonts w:ascii="Arial Narrow" w:eastAsia="Century Gothic" w:hAnsi="Arial Narrow" w:cs="Century Gothic"/>
                <w:sz w:val="22"/>
                <w:szCs w:val="22"/>
                <w:lang w:val="es-CO"/>
              </w:rPr>
              <w:t xml:space="preserve">, </w:t>
            </w:r>
            <w:r w:rsidR="00431565" w:rsidRPr="00431565">
              <w:rPr>
                <w:rFonts w:ascii="Arial Narrow" w:eastAsia="Century Gothic" w:hAnsi="Arial Narrow" w:cs="Century Gothic"/>
                <w:b/>
                <w:bCs/>
                <w:sz w:val="22"/>
                <w:szCs w:val="22"/>
                <w:u w:val="thick"/>
                <w:lang w:val="es-CO"/>
              </w:rPr>
              <w:t xml:space="preserve">sin embargo, para efectos de la escogencia de la oferta de menor valor la entidad tomará el menor valor que se oferte por persona atendida, siendo necesario que el oferente indique con su oferta cual es el valor que cobrará por adulto mayor atendido en el mes. </w:t>
            </w:r>
          </w:p>
          <w:p w14:paraId="2759FA9B" w14:textId="77777777" w:rsidR="00304B1A" w:rsidRPr="00351819" w:rsidRDefault="00304B1A" w:rsidP="00304B1A">
            <w:pPr>
              <w:jc w:val="both"/>
              <w:rPr>
                <w:rFonts w:ascii="Arial Narrow" w:eastAsia="Century Gothic" w:hAnsi="Arial Narrow" w:cs="Century Gothic"/>
                <w:sz w:val="22"/>
                <w:szCs w:val="22"/>
                <w:lang w:val="es-CO"/>
              </w:rPr>
            </w:pPr>
          </w:p>
          <w:p w14:paraId="41EFE732"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2:</w:t>
            </w:r>
            <w:r w:rsidRPr="00351819">
              <w:rPr>
                <w:rFonts w:ascii="Arial Narrow" w:eastAsia="Century Gothic" w:hAnsi="Arial Narrow" w:cs="Century Gothic"/>
                <w:sz w:val="22"/>
                <w:szCs w:val="22"/>
                <w:lang w:val="es-CO"/>
              </w:rPr>
              <w:t xml:space="preserve"> El proponente deberá ofertar el total de los ítems establecidos en la cantidad, calidad, características, especificaciones técnicas, unidad de medida y demás especificaciones establecidas en la ficha técnica. </w:t>
            </w:r>
          </w:p>
          <w:p w14:paraId="2B854FAB" w14:textId="77777777" w:rsidR="00304B1A" w:rsidRPr="00351819" w:rsidRDefault="00304B1A" w:rsidP="00304B1A">
            <w:pPr>
              <w:jc w:val="both"/>
              <w:rPr>
                <w:rFonts w:ascii="Arial Narrow" w:eastAsia="Century Gothic" w:hAnsi="Arial Narrow" w:cs="Century Gothic"/>
                <w:sz w:val="22"/>
                <w:szCs w:val="22"/>
                <w:lang w:val="es-CO"/>
              </w:rPr>
            </w:pPr>
          </w:p>
          <w:p w14:paraId="344E192E"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 xml:space="preserve">NOTA 3. </w:t>
            </w:r>
            <w:r w:rsidRPr="00351819">
              <w:rPr>
                <w:rFonts w:ascii="Arial Narrow" w:eastAsia="Century Gothic" w:hAnsi="Arial Narrow" w:cs="Century Gothic"/>
                <w:sz w:val="22"/>
                <w:szCs w:val="22"/>
                <w:lang w:val="es-CO"/>
              </w:rPr>
              <w:t>El precio de la propuesta deberá establecerse en pesos colombianos; no se aceptarán precios en otras monedas.</w:t>
            </w:r>
          </w:p>
          <w:p w14:paraId="3328CD2F" w14:textId="77777777" w:rsidR="00304B1A" w:rsidRPr="00351819" w:rsidRDefault="00304B1A" w:rsidP="00304B1A">
            <w:pPr>
              <w:jc w:val="both"/>
              <w:rPr>
                <w:rFonts w:ascii="Arial Narrow" w:eastAsia="Century Gothic" w:hAnsi="Arial Narrow" w:cs="Century Gothic"/>
                <w:sz w:val="22"/>
                <w:szCs w:val="22"/>
                <w:lang w:val="es-CO"/>
              </w:rPr>
            </w:pPr>
          </w:p>
          <w:p w14:paraId="3F5444E3"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4.</w:t>
            </w:r>
            <w:r w:rsidRPr="00351819">
              <w:rPr>
                <w:rFonts w:ascii="Arial Narrow" w:eastAsia="Century Gothic" w:hAnsi="Arial Narrow" w:cs="Century Gothic"/>
                <w:sz w:val="22"/>
                <w:szCs w:val="22"/>
                <w:lang w:val="es-CO"/>
              </w:rPr>
              <w:t xml:space="preserve"> No se aceptarán cambios en la descripción, unidad de medida o cantidad de ninguno de los ítems requeridos </w:t>
            </w:r>
            <w:r w:rsidRPr="00351819">
              <w:rPr>
                <w:rFonts w:ascii="Arial Narrow" w:eastAsia="Century Gothic" w:hAnsi="Arial Narrow" w:cs="Century Gothic"/>
                <w:i/>
                <w:iCs/>
                <w:sz w:val="22"/>
                <w:szCs w:val="22"/>
                <w:lang w:val="es-CO"/>
              </w:rPr>
              <w:t>so pena</w:t>
            </w:r>
            <w:r w:rsidRPr="00351819">
              <w:rPr>
                <w:rFonts w:ascii="Arial Narrow" w:eastAsia="Century Gothic" w:hAnsi="Arial Narrow" w:cs="Century Gothic"/>
                <w:sz w:val="22"/>
                <w:szCs w:val="22"/>
                <w:lang w:val="es-CO"/>
              </w:rPr>
              <w:t xml:space="preserve"> del rechazo de la oferta. </w:t>
            </w:r>
          </w:p>
          <w:p w14:paraId="1EE396E0" w14:textId="77777777" w:rsidR="00304B1A" w:rsidRPr="00351819" w:rsidRDefault="00304B1A" w:rsidP="00304B1A">
            <w:pPr>
              <w:jc w:val="both"/>
              <w:rPr>
                <w:rFonts w:ascii="Arial Narrow" w:eastAsia="Century Gothic" w:hAnsi="Arial Narrow" w:cs="Century Gothic"/>
                <w:sz w:val="22"/>
                <w:szCs w:val="22"/>
                <w:lang w:val="es-CO"/>
              </w:rPr>
            </w:pPr>
          </w:p>
          <w:p w14:paraId="1C1FE41F"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5.</w:t>
            </w:r>
            <w:r w:rsidRPr="00351819">
              <w:rPr>
                <w:rFonts w:ascii="Arial Narrow" w:eastAsia="Century Gothic" w:hAnsi="Arial Narrow" w:cs="Century Gothic"/>
                <w:sz w:val="22"/>
                <w:szCs w:val="22"/>
                <w:lang w:val="es-CO"/>
              </w:rPr>
              <w:t xml:space="preserve"> El proponente deberá diligenciar la totalidad de formatos y/o formularios propuestos que apliquen al presente proceso.</w:t>
            </w:r>
          </w:p>
          <w:p w14:paraId="0E7F3D73" w14:textId="77777777" w:rsidR="00304B1A" w:rsidRPr="00351819" w:rsidRDefault="00304B1A" w:rsidP="00304B1A">
            <w:pPr>
              <w:jc w:val="both"/>
              <w:rPr>
                <w:rFonts w:ascii="Arial Narrow" w:eastAsia="Century Gothic" w:hAnsi="Arial Narrow" w:cs="Century Gothic"/>
                <w:sz w:val="22"/>
                <w:szCs w:val="22"/>
                <w:lang w:val="es-CO"/>
              </w:rPr>
            </w:pPr>
          </w:p>
          <w:p w14:paraId="4265237E"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6.</w:t>
            </w:r>
            <w:r w:rsidRPr="00351819">
              <w:rPr>
                <w:rFonts w:ascii="Arial Narrow" w:eastAsia="Century Gothic" w:hAnsi="Arial Narrow" w:cs="Century Gothic"/>
                <w:sz w:val="22"/>
                <w:szCs w:val="22"/>
                <w:lang w:val="es-CO"/>
              </w:rPr>
              <w:t xml:space="preserve"> Al diligenciar el formulario de oferta económica, el proponente no podrá adicionar, modificar, suprimir o alterar las descripciones, unidades o cantidades, pues esta información se requiere para la comparación de las ofertas.</w:t>
            </w:r>
          </w:p>
          <w:p w14:paraId="3D0F73E3" w14:textId="77777777" w:rsidR="00304B1A" w:rsidRPr="00351819" w:rsidRDefault="00304B1A" w:rsidP="00304B1A">
            <w:pPr>
              <w:jc w:val="both"/>
              <w:rPr>
                <w:rFonts w:ascii="Arial Narrow" w:eastAsia="Century Gothic" w:hAnsi="Arial Narrow" w:cs="Century Gothic"/>
                <w:sz w:val="22"/>
                <w:szCs w:val="22"/>
                <w:lang w:val="es-CO"/>
              </w:rPr>
            </w:pPr>
          </w:p>
          <w:p w14:paraId="14DDA083" w14:textId="4BA11EF0"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7</w:t>
            </w:r>
            <w:r w:rsidRPr="00351819">
              <w:rPr>
                <w:rFonts w:ascii="Arial Narrow" w:eastAsia="Century Gothic" w:hAnsi="Arial Narrow" w:cs="Century Gothic"/>
                <w:sz w:val="22"/>
                <w:szCs w:val="22"/>
                <w:lang w:val="es-CO"/>
              </w:rPr>
              <w:t xml:space="preserve">. Los proponentes no podrán ofertar ningún ítem con valor superior al del presupuesto oficial unitario y presupuesto oficial total, </w:t>
            </w:r>
            <w:r w:rsidRPr="00351819">
              <w:rPr>
                <w:rFonts w:ascii="Arial Narrow" w:eastAsia="Century Gothic" w:hAnsi="Arial Narrow" w:cs="Century Gothic"/>
                <w:i/>
                <w:iCs/>
                <w:sz w:val="22"/>
                <w:szCs w:val="22"/>
                <w:lang w:val="es-CO"/>
              </w:rPr>
              <w:t xml:space="preserve">so pena </w:t>
            </w:r>
            <w:r w:rsidRPr="00351819">
              <w:rPr>
                <w:rFonts w:ascii="Arial Narrow" w:eastAsia="Century Gothic" w:hAnsi="Arial Narrow" w:cs="Century Gothic"/>
                <w:sz w:val="22"/>
                <w:szCs w:val="22"/>
                <w:lang w:val="es-CO"/>
              </w:rPr>
              <w:t>de rechazo</w:t>
            </w:r>
            <w:r w:rsidR="00431565">
              <w:rPr>
                <w:rFonts w:ascii="Arial Narrow" w:eastAsia="Century Gothic" w:hAnsi="Arial Narrow" w:cs="Century Gothic"/>
                <w:sz w:val="22"/>
                <w:szCs w:val="22"/>
                <w:lang w:val="es-CO"/>
              </w:rPr>
              <w:t>, cuando aplique</w:t>
            </w:r>
            <w:r w:rsidRPr="00351819">
              <w:rPr>
                <w:rFonts w:ascii="Arial Narrow" w:eastAsia="Century Gothic" w:hAnsi="Arial Narrow" w:cs="Century Gothic"/>
                <w:sz w:val="22"/>
                <w:szCs w:val="22"/>
                <w:lang w:val="es-CO"/>
              </w:rPr>
              <w:t>.</w:t>
            </w:r>
          </w:p>
          <w:p w14:paraId="15637B4A" w14:textId="77777777" w:rsidR="00304B1A" w:rsidRPr="00351819" w:rsidRDefault="00304B1A" w:rsidP="00304B1A">
            <w:pPr>
              <w:jc w:val="both"/>
              <w:rPr>
                <w:rFonts w:ascii="Arial Narrow" w:eastAsia="Century Gothic" w:hAnsi="Arial Narrow" w:cs="Century Gothic"/>
                <w:sz w:val="22"/>
                <w:szCs w:val="22"/>
                <w:lang w:val="es-CO"/>
              </w:rPr>
            </w:pPr>
          </w:p>
          <w:p w14:paraId="247D741E"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8</w:t>
            </w:r>
            <w:r w:rsidRPr="00351819">
              <w:rPr>
                <w:rFonts w:ascii="Arial Narrow" w:eastAsia="Century Gothic" w:hAnsi="Arial Narrow" w:cs="Century Gothic"/>
                <w:sz w:val="22"/>
                <w:szCs w:val="22"/>
                <w:lang w:val="es-CO"/>
              </w:rPr>
              <w:t>. Cuando el oferente sea responsable de IVA y no aclare lo relacionado con los mencionados impuestos, estos se considerarán incluidos y al adjudicar el contrato no se le reconocerá ningún valor adicional por este concepto.</w:t>
            </w:r>
          </w:p>
          <w:p w14:paraId="7BDC5925" w14:textId="77777777" w:rsidR="00304B1A" w:rsidRDefault="00304B1A" w:rsidP="00304B1A"/>
          <w:p w14:paraId="4DA1ED58" w14:textId="77777777" w:rsidR="006116F6" w:rsidRDefault="00304B1A" w:rsidP="00304B1A">
            <w:pPr>
              <w:pBdr>
                <w:top w:val="nil"/>
                <w:left w:val="nil"/>
                <w:bottom w:val="nil"/>
                <w:right w:val="nil"/>
                <w:between w:val="nil"/>
              </w:pBdr>
              <w:spacing w:line="276" w:lineRule="auto"/>
              <w:jc w:val="both"/>
              <w:rPr>
                <w:rFonts w:ascii="Arial Narrow" w:eastAsia="Arial" w:hAnsi="Arial Narrow" w:cs="Arial"/>
                <w:color w:val="000000"/>
                <w:sz w:val="22"/>
                <w:szCs w:val="22"/>
              </w:rPr>
            </w:pPr>
            <w:r w:rsidRPr="00A10EB4">
              <w:rPr>
                <w:rFonts w:ascii="Arial Narrow" w:eastAsia="Arial" w:hAnsi="Arial Narrow" w:cs="Arial"/>
                <w:b/>
                <w:bCs/>
                <w:color w:val="000000"/>
                <w:sz w:val="22"/>
                <w:szCs w:val="22"/>
              </w:rPr>
              <w:t xml:space="preserve">NOTA 9: </w:t>
            </w:r>
            <w:r w:rsidRPr="00A10EB4">
              <w:rPr>
                <w:rFonts w:ascii="Arial Narrow" w:eastAsia="Arial" w:hAnsi="Arial Narrow" w:cs="Arial"/>
                <w:color w:val="000000"/>
                <w:sz w:val="22"/>
                <w:szCs w:val="22"/>
              </w:rPr>
              <w:t xml:space="preserve">Igualmente el proponente deberá informar de manera expresa a </w:t>
            </w:r>
            <w:r w:rsidRPr="00A10EB4">
              <w:rPr>
                <w:rFonts w:ascii="Arial Narrow" w:eastAsia="Arial" w:hAnsi="Arial Narrow" w:cs="Arial"/>
                <w:sz w:val="22"/>
                <w:szCs w:val="22"/>
              </w:rPr>
              <w:t>qué</w:t>
            </w:r>
            <w:r w:rsidRPr="00A10EB4">
              <w:rPr>
                <w:rFonts w:ascii="Arial Narrow" w:eastAsia="Arial" w:hAnsi="Arial Narrow" w:cs="Arial"/>
                <w:color w:val="000000"/>
                <w:sz w:val="22"/>
                <w:szCs w:val="22"/>
              </w:rPr>
              <w:t xml:space="preserve"> régimen tributario pertenece y si está </w:t>
            </w:r>
            <w:r w:rsidRPr="00A10EB4">
              <w:rPr>
                <w:rFonts w:ascii="Arial Narrow" w:eastAsia="Arial" w:hAnsi="Arial Narrow" w:cs="Arial"/>
                <w:sz w:val="22"/>
                <w:szCs w:val="22"/>
              </w:rPr>
              <w:t>obligado</w:t>
            </w:r>
            <w:r w:rsidRPr="00A10EB4">
              <w:rPr>
                <w:rFonts w:ascii="Arial Narrow" w:eastAsia="Arial" w:hAnsi="Arial Narrow" w:cs="Arial"/>
                <w:color w:val="000000"/>
                <w:sz w:val="22"/>
                <w:szCs w:val="22"/>
              </w:rPr>
              <w:t xml:space="preserve"> a declarar renta o no.</w:t>
            </w:r>
          </w:p>
          <w:p w14:paraId="246F2CBC" w14:textId="77777777" w:rsidR="00630449" w:rsidRDefault="00630449" w:rsidP="00304B1A">
            <w:pPr>
              <w:pBdr>
                <w:top w:val="nil"/>
                <w:left w:val="nil"/>
                <w:bottom w:val="nil"/>
                <w:right w:val="nil"/>
                <w:between w:val="nil"/>
              </w:pBdr>
              <w:spacing w:line="276" w:lineRule="auto"/>
              <w:jc w:val="both"/>
              <w:rPr>
                <w:rFonts w:ascii="Arial Narrow" w:eastAsia="Arial" w:hAnsi="Arial Narrow" w:cs="Arial"/>
                <w:color w:val="000000"/>
                <w:sz w:val="22"/>
                <w:szCs w:val="22"/>
              </w:rPr>
            </w:pPr>
          </w:p>
          <w:p w14:paraId="36C0F027" w14:textId="6B6B10A7" w:rsidR="00A20A57" w:rsidRPr="00F05347" w:rsidRDefault="00630449" w:rsidP="00304B1A">
            <w:pPr>
              <w:pBdr>
                <w:top w:val="nil"/>
                <w:left w:val="nil"/>
                <w:bottom w:val="nil"/>
                <w:right w:val="nil"/>
                <w:between w:val="nil"/>
              </w:pBdr>
              <w:spacing w:line="276" w:lineRule="auto"/>
              <w:jc w:val="both"/>
              <w:rPr>
                <w:rFonts w:ascii="Arial Narrow" w:eastAsia="Arial" w:hAnsi="Arial Narrow" w:cs="Arial"/>
                <w:color w:val="000000"/>
                <w:sz w:val="22"/>
                <w:szCs w:val="22"/>
              </w:rPr>
            </w:pPr>
            <w:r w:rsidRPr="00A10EB4">
              <w:rPr>
                <w:rFonts w:ascii="Arial Narrow" w:eastAsia="Arial" w:hAnsi="Arial Narrow" w:cs="Arial"/>
                <w:b/>
                <w:bCs/>
                <w:color w:val="000000"/>
                <w:sz w:val="22"/>
                <w:szCs w:val="22"/>
              </w:rPr>
              <w:t xml:space="preserve">NOTA </w:t>
            </w:r>
            <w:r>
              <w:rPr>
                <w:rFonts w:ascii="Arial Narrow" w:eastAsia="Arial" w:hAnsi="Arial Narrow" w:cs="Arial"/>
                <w:b/>
                <w:bCs/>
                <w:color w:val="000000"/>
                <w:sz w:val="22"/>
                <w:szCs w:val="22"/>
              </w:rPr>
              <w:t>10</w:t>
            </w:r>
            <w:r w:rsidRPr="00A10EB4">
              <w:rPr>
                <w:rFonts w:ascii="Arial Narrow" w:eastAsia="Arial" w:hAnsi="Arial Narrow" w:cs="Arial"/>
                <w:b/>
                <w:bCs/>
                <w:color w:val="000000"/>
                <w:sz w:val="22"/>
                <w:szCs w:val="22"/>
              </w:rPr>
              <w:t>:</w:t>
            </w:r>
            <w:r>
              <w:rPr>
                <w:rFonts w:ascii="Arial Narrow" w:eastAsia="Arial" w:hAnsi="Arial Narrow" w:cs="Arial"/>
                <w:b/>
                <w:bCs/>
                <w:color w:val="000000"/>
                <w:sz w:val="22"/>
                <w:szCs w:val="22"/>
              </w:rPr>
              <w:t xml:space="preserve"> </w:t>
            </w:r>
            <w:r w:rsidR="00A20A57">
              <w:rPr>
                <w:rFonts w:ascii="Arial Narrow" w:eastAsia="Arial" w:hAnsi="Arial Narrow" w:cs="Arial"/>
                <w:color w:val="000000"/>
                <w:sz w:val="22"/>
                <w:szCs w:val="22"/>
              </w:rPr>
              <w:t xml:space="preserve">Para establecer el presupuesto oficial se tomaron las dos cotizaciones aportadas y se promediaron </w:t>
            </w:r>
          </w:p>
          <w:p w14:paraId="0E8CC518" w14:textId="0CF40AF2" w:rsidR="00630449" w:rsidRDefault="00630449" w:rsidP="00623116">
            <w:pPr>
              <w:pBdr>
                <w:top w:val="nil"/>
                <w:left w:val="nil"/>
                <w:bottom w:val="nil"/>
                <w:right w:val="nil"/>
                <w:between w:val="nil"/>
              </w:pBdr>
              <w:spacing w:line="276" w:lineRule="auto"/>
              <w:jc w:val="center"/>
              <w:rPr>
                <w:rFonts w:ascii="Arial Narrow" w:eastAsia="Arial" w:hAnsi="Arial Narrow" w:cs="Arial"/>
                <w:b/>
                <w:bCs/>
                <w:color w:val="000000"/>
                <w:sz w:val="22"/>
                <w:szCs w:val="22"/>
              </w:rPr>
            </w:pPr>
          </w:p>
          <w:p w14:paraId="25DCFB00" w14:textId="77777777" w:rsidR="00630449" w:rsidRDefault="00630449" w:rsidP="00304B1A">
            <w:pPr>
              <w:pBdr>
                <w:top w:val="nil"/>
                <w:left w:val="nil"/>
                <w:bottom w:val="nil"/>
                <w:right w:val="nil"/>
                <w:between w:val="nil"/>
              </w:pBdr>
              <w:spacing w:line="276" w:lineRule="auto"/>
              <w:jc w:val="both"/>
              <w:rPr>
                <w:rFonts w:ascii="Arial Narrow" w:eastAsia="Arial" w:hAnsi="Arial Narrow" w:cs="Arial"/>
                <w:color w:val="000000"/>
                <w:sz w:val="22"/>
                <w:szCs w:val="22"/>
              </w:rPr>
            </w:pPr>
          </w:p>
          <w:p w14:paraId="778863B2" w14:textId="77777777" w:rsidR="00630449" w:rsidRDefault="00630449" w:rsidP="00304B1A">
            <w:pPr>
              <w:pBdr>
                <w:top w:val="nil"/>
                <w:left w:val="nil"/>
                <w:bottom w:val="nil"/>
                <w:right w:val="nil"/>
                <w:between w:val="nil"/>
              </w:pBdr>
              <w:spacing w:line="276" w:lineRule="auto"/>
              <w:jc w:val="both"/>
              <w:rPr>
                <w:rFonts w:ascii="Arial Narrow" w:eastAsia="Arial" w:hAnsi="Arial Narrow" w:cs="Arial"/>
                <w:color w:val="000000"/>
                <w:sz w:val="22"/>
                <w:szCs w:val="22"/>
              </w:rPr>
            </w:pPr>
          </w:p>
          <w:p w14:paraId="4127719B" w14:textId="77777777" w:rsidR="00630449" w:rsidRDefault="00630449" w:rsidP="00304B1A">
            <w:pPr>
              <w:pBdr>
                <w:top w:val="nil"/>
                <w:left w:val="nil"/>
                <w:bottom w:val="nil"/>
                <w:right w:val="nil"/>
                <w:between w:val="nil"/>
              </w:pBdr>
              <w:spacing w:line="276" w:lineRule="auto"/>
              <w:jc w:val="both"/>
              <w:rPr>
                <w:rFonts w:ascii="Arial Narrow" w:eastAsia="Arial" w:hAnsi="Arial Narrow" w:cs="Arial"/>
                <w:color w:val="000000"/>
                <w:sz w:val="22"/>
                <w:szCs w:val="22"/>
              </w:rPr>
            </w:pPr>
          </w:p>
          <w:p w14:paraId="68F7900D" w14:textId="77777777" w:rsidR="00630449" w:rsidRDefault="00630449" w:rsidP="00304B1A">
            <w:pPr>
              <w:pBdr>
                <w:top w:val="nil"/>
                <w:left w:val="nil"/>
                <w:bottom w:val="nil"/>
                <w:right w:val="nil"/>
                <w:between w:val="nil"/>
              </w:pBdr>
              <w:spacing w:line="276" w:lineRule="auto"/>
              <w:jc w:val="both"/>
              <w:rPr>
                <w:rFonts w:ascii="Arial Narrow" w:eastAsia="Arial" w:hAnsi="Arial Narrow" w:cs="Arial"/>
                <w:color w:val="000000"/>
                <w:sz w:val="22"/>
                <w:szCs w:val="22"/>
              </w:rPr>
            </w:pPr>
          </w:p>
          <w:p w14:paraId="627A3429" w14:textId="29135C64" w:rsidR="00630449" w:rsidRPr="00304B1A" w:rsidRDefault="00630449" w:rsidP="00623116">
            <w:pPr>
              <w:pBdr>
                <w:top w:val="nil"/>
                <w:left w:val="nil"/>
                <w:bottom w:val="nil"/>
                <w:right w:val="nil"/>
                <w:between w:val="nil"/>
              </w:pBdr>
              <w:spacing w:line="276" w:lineRule="auto"/>
              <w:jc w:val="center"/>
              <w:rPr>
                <w:rFonts w:ascii="Arial Narrow" w:eastAsia="Arial" w:hAnsi="Arial Narrow" w:cs="Arial"/>
                <w:color w:val="000000"/>
                <w:sz w:val="22"/>
                <w:szCs w:val="22"/>
              </w:rPr>
            </w:pPr>
          </w:p>
        </w:tc>
      </w:tr>
    </w:tbl>
    <w:p w14:paraId="3A398B91" w14:textId="77777777" w:rsidR="0003313D" w:rsidRPr="00351819" w:rsidRDefault="0003313D" w:rsidP="0003313D">
      <w:pPr>
        <w:jc w:val="both"/>
        <w:rPr>
          <w:rFonts w:ascii="Arial Narrow" w:eastAsia="Century Gothic" w:hAnsi="Arial Narrow" w:cs="Century Gothic"/>
          <w:sz w:val="22"/>
          <w:szCs w:val="22"/>
          <w:lang w:val="es-CO"/>
        </w:rPr>
      </w:pPr>
    </w:p>
    <w:sectPr w:rsidR="0003313D" w:rsidRPr="00351819" w:rsidSect="006116F6">
      <w:headerReference w:type="default" r:id="rId6"/>
      <w:footerReference w:type="default" r:id="rId7"/>
      <w:pgSz w:w="12240" w:h="15840" w:code="1"/>
      <w:pgMar w:top="57" w:right="1701" w:bottom="720" w:left="1701" w:header="851"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F51D3" w14:textId="77777777" w:rsidR="00CE3284" w:rsidRDefault="00CE3284">
      <w:r>
        <w:separator/>
      </w:r>
    </w:p>
  </w:endnote>
  <w:endnote w:type="continuationSeparator" w:id="0">
    <w:p w14:paraId="01C40697" w14:textId="77777777" w:rsidR="00CE3284" w:rsidRDefault="00CE3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lareserif821 Lt BT">
    <w:altName w:val="Cambria"/>
    <w:panose1 w:val="00000000000000000000"/>
    <w:charset w:val="00"/>
    <w:family w:val="roman"/>
    <w:notTrueType/>
    <w:pitch w:val="default"/>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401FF" w14:textId="77777777" w:rsidR="000B2187" w:rsidRDefault="00000000" w:rsidP="00D12B0D">
    <w:pPr>
      <w:jc w:val="center"/>
      <w:rPr>
        <w:rFonts w:ascii="Arial Narrow" w:hAnsi="Arial Narrow"/>
      </w:rPr>
    </w:pPr>
    <w:r>
      <w:rPr>
        <w:noProof/>
        <w:lang w:val="en-US" w:eastAsia="en-US"/>
      </w:rPr>
      <w:drawing>
        <wp:anchor distT="0" distB="0" distL="0" distR="0" simplePos="0" relativeHeight="251660288" behindDoc="1" locked="0" layoutInCell="1" hidden="0" allowOverlap="1" wp14:anchorId="6E9F4450" wp14:editId="6F0CA4E6">
          <wp:simplePos x="0" y="0"/>
          <wp:positionH relativeFrom="column">
            <wp:posOffset>-365760</wp:posOffset>
          </wp:positionH>
          <wp:positionV relativeFrom="paragraph">
            <wp:posOffset>166370</wp:posOffset>
          </wp:positionV>
          <wp:extent cx="842645" cy="393065"/>
          <wp:effectExtent l="0" t="0" r="0" b="0"/>
          <wp:wrapNone/>
          <wp:docPr id="48" name="image2.png" descr="Un dibujo anim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8" name="image2.png" descr="Un dibujo animado&#10;&#10;El contenido generado por IA puede ser incorrecto."/>
                  <pic:cNvPicPr preferRelativeResize="0"/>
                </pic:nvPicPr>
                <pic:blipFill>
                  <a:blip r:embed="rId1"/>
                  <a:srcRect/>
                  <a:stretch>
                    <a:fillRect/>
                  </a:stretch>
                </pic:blipFill>
                <pic:spPr>
                  <a:xfrm>
                    <a:off x="0" y="0"/>
                    <a:ext cx="842645" cy="393065"/>
                  </a:xfrm>
                  <a:prstGeom prst="rect">
                    <a:avLst/>
                  </a:prstGeom>
                  <a:ln/>
                </pic:spPr>
              </pic:pic>
            </a:graphicData>
          </a:graphic>
        </wp:anchor>
      </w:drawing>
    </w:r>
  </w:p>
  <w:p w14:paraId="43ED50DA" w14:textId="77777777" w:rsidR="000B2187" w:rsidRPr="00E33F29" w:rsidRDefault="00000000" w:rsidP="00D12B0D">
    <w:pPr>
      <w:jc w:val="center"/>
      <w:rPr>
        <w:rFonts w:ascii="Arial Narrow" w:hAnsi="Arial Narrow"/>
        <w:lang w:val="en-US"/>
      </w:rPr>
    </w:pPr>
    <w:r w:rsidRPr="00E23CD0">
      <w:rPr>
        <w:noProof/>
        <w:lang w:val="en-US" w:eastAsia="en-US"/>
      </w:rPr>
      <w:drawing>
        <wp:anchor distT="0" distB="0" distL="0" distR="0" simplePos="0" relativeHeight="251661312" behindDoc="1" locked="0" layoutInCell="1" hidden="0" allowOverlap="1" wp14:anchorId="531F04DD" wp14:editId="680A6F1F">
          <wp:simplePos x="0" y="0"/>
          <wp:positionH relativeFrom="column">
            <wp:posOffset>5292091</wp:posOffset>
          </wp:positionH>
          <wp:positionV relativeFrom="paragraph">
            <wp:posOffset>12700</wp:posOffset>
          </wp:positionV>
          <wp:extent cx="670560" cy="600075"/>
          <wp:effectExtent l="0" t="0" r="0" b="9525"/>
          <wp:wrapNone/>
          <wp:docPr id="46" name="image3.png" descr="Código QR&#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6" name="image3.png" descr="Código QR&#10;&#10;El contenido generado por IA puede ser incorrecto."/>
                  <pic:cNvPicPr preferRelativeResize="0"/>
                </pic:nvPicPr>
                <pic:blipFill>
                  <a:blip r:embed="rId2"/>
                  <a:srcRect l="39545" t="28376" r="35675" b="27852"/>
                  <a:stretch>
                    <a:fillRect/>
                  </a:stretch>
                </pic:blipFill>
                <pic:spPr>
                  <a:xfrm>
                    <a:off x="0" y="0"/>
                    <a:ext cx="670560" cy="600075"/>
                  </a:xfrm>
                  <a:prstGeom prst="rect">
                    <a:avLst/>
                  </a:prstGeom>
                  <a:ln/>
                </pic:spPr>
              </pic:pic>
            </a:graphicData>
          </a:graphic>
          <wp14:sizeRelH relativeFrom="margin">
            <wp14:pctWidth>0</wp14:pctWidth>
          </wp14:sizeRelH>
        </wp:anchor>
      </w:drawing>
    </w:r>
    <w:r w:rsidRPr="00E23CD0">
      <w:rPr>
        <w:rFonts w:ascii="Arial Narrow" w:hAnsi="Arial Narrow"/>
      </w:rPr>
      <w:t xml:space="preserve">Calle 6 </w:t>
    </w:r>
    <w:proofErr w:type="spellStart"/>
    <w:r w:rsidRPr="00E23CD0">
      <w:rPr>
        <w:rFonts w:ascii="Arial Narrow" w:hAnsi="Arial Narrow"/>
      </w:rPr>
      <w:t>N°</w:t>
    </w:r>
    <w:proofErr w:type="spellEnd"/>
    <w:r w:rsidRPr="00E23CD0">
      <w:rPr>
        <w:rFonts w:ascii="Arial Narrow" w:hAnsi="Arial Narrow"/>
      </w:rPr>
      <w:t xml:space="preserve"> 3 – 39 Casa de Gobierno. </w:t>
    </w:r>
    <w:proofErr w:type="spellStart"/>
    <w:r w:rsidRPr="00E33F29">
      <w:rPr>
        <w:rFonts w:ascii="Arial Narrow" w:hAnsi="Arial Narrow"/>
        <w:lang w:val="en-US"/>
      </w:rPr>
      <w:t>Celular</w:t>
    </w:r>
    <w:proofErr w:type="spellEnd"/>
    <w:r w:rsidRPr="00E33F29">
      <w:rPr>
        <w:rFonts w:ascii="Arial Narrow" w:hAnsi="Arial Narrow"/>
        <w:lang w:val="en-US"/>
      </w:rPr>
      <w:t xml:space="preserve"> 322-7909868</w:t>
    </w:r>
  </w:p>
  <w:p w14:paraId="0243A466" w14:textId="77777777" w:rsidR="000B2187" w:rsidRPr="00E33F29" w:rsidRDefault="00000000" w:rsidP="00D12B0D">
    <w:pPr>
      <w:jc w:val="center"/>
      <w:rPr>
        <w:rFonts w:ascii="Arial Narrow" w:hAnsi="Arial Narrow"/>
        <w:lang w:val="en-US"/>
      </w:rPr>
    </w:pPr>
    <w:r w:rsidRPr="00E33F29">
      <w:rPr>
        <w:rFonts w:ascii="Arial Narrow" w:hAnsi="Arial Narrow"/>
        <w:lang w:val="en-US"/>
      </w:rPr>
      <w:t xml:space="preserve">Email: </w:t>
    </w:r>
    <w:hyperlink r:id="rId3" w:history="1">
      <w:r w:rsidR="000B2187" w:rsidRPr="00E33F29">
        <w:rPr>
          <w:rStyle w:val="Hipervnculo"/>
          <w:rFonts w:ascii="Arial Narrow" w:hAnsi="Arial Narrow"/>
          <w:lang w:val="en-US"/>
        </w:rPr>
        <w:t>alcaldia@fuquene-cundinamarca.gov.co</w:t>
      </w:r>
    </w:hyperlink>
  </w:p>
  <w:p w14:paraId="7806916D" w14:textId="77777777" w:rsidR="000B2187" w:rsidRPr="00E23CD0" w:rsidRDefault="00000000" w:rsidP="00D12B0D">
    <w:pPr>
      <w:jc w:val="center"/>
      <w:rPr>
        <w:rFonts w:ascii="Arial Narrow" w:hAnsi="Arial Narrow"/>
      </w:rPr>
    </w:pPr>
    <w:r w:rsidRPr="00E23CD0">
      <w:rPr>
        <w:noProof/>
        <w:lang w:val="en-US" w:eastAsia="en-US"/>
      </w:rPr>
      <mc:AlternateContent>
        <mc:Choice Requires="wps">
          <w:drawing>
            <wp:anchor distT="0" distB="0" distL="114300" distR="114300" simplePos="0" relativeHeight="251662336" behindDoc="0" locked="0" layoutInCell="1" hidden="0" allowOverlap="1" wp14:anchorId="7355D41F" wp14:editId="3EB79DA0">
              <wp:simplePos x="0" y="0"/>
              <wp:positionH relativeFrom="column">
                <wp:posOffset>-516890</wp:posOffset>
              </wp:positionH>
              <wp:positionV relativeFrom="paragraph">
                <wp:posOffset>104775</wp:posOffset>
              </wp:positionV>
              <wp:extent cx="2301240" cy="281305"/>
              <wp:effectExtent l="0" t="0" r="0" b="0"/>
              <wp:wrapNone/>
              <wp:docPr id="43" name="Rectángulo 43"/>
              <wp:cNvGraphicFramePr/>
              <a:graphic xmlns:a="http://schemas.openxmlformats.org/drawingml/2006/main">
                <a:graphicData uri="http://schemas.microsoft.com/office/word/2010/wordprocessingShape">
                  <wps:wsp>
                    <wps:cNvSpPr/>
                    <wps:spPr>
                      <a:xfrm>
                        <a:off x="0" y="0"/>
                        <a:ext cx="2301240" cy="281305"/>
                      </a:xfrm>
                      <a:prstGeom prst="rect">
                        <a:avLst/>
                      </a:prstGeom>
                      <a:noFill/>
                      <a:ln>
                        <a:noFill/>
                      </a:ln>
                    </wps:spPr>
                    <wps:txbx>
                      <w:txbxContent>
                        <w:p w14:paraId="0ADA694D" w14:textId="77777777" w:rsidR="000B2187" w:rsidRDefault="00000000" w:rsidP="00D12B0D">
                          <w:pPr>
                            <w:spacing w:line="258" w:lineRule="auto"/>
                            <w:textDirection w:val="btLr"/>
                          </w:pPr>
                          <w:r>
                            <w:rPr>
                              <w:rFonts w:ascii="Century Gothic" w:eastAsia="Century Gothic" w:hAnsi="Century Gothic" w:cs="Century Gothic"/>
                              <w:color w:val="808080"/>
                              <w:sz w:val="12"/>
                            </w:rPr>
                            <w:t>MIPG-MO-V2- Vigente a partir del 10 de marzo de 2020</w:t>
                          </w:r>
                        </w:p>
                      </w:txbxContent>
                    </wps:txbx>
                    <wps:bodyPr spcFirstLastPara="1" wrap="square" lIns="91425" tIns="45700" rIns="91425" bIns="45700" anchor="t" anchorCtr="0">
                      <a:noAutofit/>
                    </wps:bodyPr>
                  </wps:wsp>
                </a:graphicData>
              </a:graphic>
            </wp:anchor>
          </w:drawing>
        </mc:Choice>
        <mc:Fallback>
          <w:pict>
            <v:rect w14:anchorId="7355D41F" id="Rectángulo 43" o:spid="_x0000_s1026" style="position:absolute;left:0;text-align:left;margin-left:-40.7pt;margin-top:8.25pt;width:181.2pt;height:22.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" filled="f" stroked="f">
              <v:textbox inset="2.53958mm,1.2694mm,2.53958mm,1.2694mm">
                <w:txbxContent>
                  <w:p w14:paraId="0ADA694D" w14:textId="77777777" w:rsidR="000B2187" w:rsidRDefault="00000000" w:rsidP="00D12B0D">
                    <w:pPr>
                      <w:spacing w:line="258" w:lineRule="auto"/>
                      <w:textDirection w:val="btLr"/>
                    </w:pPr>
                    <w:r>
                      <w:rPr>
                        <w:rFonts w:ascii="Century Gothic" w:eastAsia="Century Gothic" w:hAnsi="Century Gothic" w:cs="Century Gothic"/>
                        <w:color w:val="808080"/>
                        <w:sz w:val="12"/>
                      </w:rPr>
                      <w:t>MIPG-MO-V2- Vigente a partir del 10 de marzo de 2020</w:t>
                    </w:r>
                  </w:p>
                </w:txbxContent>
              </v:textbox>
            </v:rect>
          </w:pict>
        </mc:Fallback>
      </mc:AlternateContent>
    </w:r>
    <w:r w:rsidRPr="00E23CD0">
      <w:rPr>
        <w:rFonts w:ascii="Arial Narrow" w:hAnsi="Arial Narrow"/>
      </w:rPr>
      <w:t>Código postal: 250620</w:t>
    </w:r>
  </w:p>
  <w:p w14:paraId="2F060188" w14:textId="77777777" w:rsidR="000B2187" w:rsidRDefault="000B21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0B619" w14:textId="77777777" w:rsidR="00CE3284" w:rsidRDefault="00CE3284">
      <w:r>
        <w:separator/>
      </w:r>
    </w:p>
  </w:footnote>
  <w:footnote w:type="continuationSeparator" w:id="0">
    <w:p w14:paraId="6471DF83" w14:textId="77777777" w:rsidR="00CE3284" w:rsidRDefault="00CE3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57BE2" w14:textId="77777777" w:rsidR="000B2187" w:rsidRDefault="00000000" w:rsidP="00EE1074">
    <w:pPr>
      <w:pStyle w:val="Piedepgina"/>
    </w:pPr>
    <w:r w:rsidRPr="000E7705">
      <w:rPr>
        <w:rFonts w:ascii="Arial Narrow" w:hAnsi="Arial Narrow" w:cstheme="majorHAnsi"/>
        <w:b/>
        <w:bCs/>
        <w:noProof/>
        <w:sz w:val="28"/>
        <w:szCs w:val="28"/>
        <w:lang w:eastAsia="en-US"/>
      </w:rPr>
      <w:drawing>
        <wp:anchor distT="0" distB="0" distL="114300" distR="114300" simplePos="0" relativeHeight="251659264" behindDoc="1" locked="0" layoutInCell="1" allowOverlap="1" wp14:anchorId="7A5968DB" wp14:editId="5318847B">
          <wp:simplePos x="0" y="0"/>
          <wp:positionH relativeFrom="margin">
            <wp:posOffset>-447675</wp:posOffset>
          </wp:positionH>
          <wp:positionV relativeFrom="paragraph">
            <wp:posOffset>-295275</wp:posOffset>
          </wp:positionV>
          <wp:extent cx="2607310" cy="701040"/>
          <wp:effectExtent l="0" t="0" r="2540" b="3810"/>
          <wp:wrapNone/>
          <wp:docPr id="1" name="Imagen 1" descr="D:\portatil asus ese\Videos\lgod 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ortatil asus ese\Videos\lgod 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7310" cy="7010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6CDE6571" w14:textId="77777777" w:rsidR="000B2187" w:rsidRDefault="000B2187" w:rsidP="00DE42AC">
    <w:pPr>
      <w:pStyle w:val="Piedepgina"/>
      <w:rPr>
        <w:b/>
        <w:szCs w:val="24"/>
      </w:rPr>
    </w:pPr>
  </w:p>
  <w:p w14:paraId="2AE67FD0" w14:textId="77777777" w:rsidR="000B2187" w:rsidRPr="00EE1074" w:rsidRDefault="000B2187" w:rsidP="00DE42AC">
    <w:pPr>
      <w:pStyle w:val="Piedepgina"/>
      <w:rPr>
        <w:b/>
        <w:sz w:val="12"/>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6F6"/>
    <w:rsid w:val="0003313D"/>
    <w:rsid w:val="000B2187"/>
    <w:rsid w:val="001B60F7"/>
    <w:rsid w:val="002F2067"/>
    <w:rsid w:val="00304B1A"/>
    <w:rsid w:val="00322594"/>
    <w:rsid w:val="003C1CED"/>
    <w:rsid w:val="00431565"/>
    <w:rsid w:val="00576E58"/>
    <w:rsid w:val="005910E2"/>
    <w:rsid w:val="006116F6"/>
    <w:rsid w:val="00623116"/>
    <w:rsid w:val="00630449"/>
    <w:rsid w:val="007909BE"/>
    <w:rsid w:val="007D7080"/>
    <w:rsid w:val="0086169F"/>
    <w:rsid w:val="00901A7A"/>
    <w:rsid w:val="00974A24"/>
    <w:rsid w:val="009A4F75"/>
    <w:rsid w:val="00A20A57"/>
    <w:rsid w:val="00B77629"/>
    <w:rsid w:val="00C6645D"/>
    <w:rsid w:val="00CE3284"/>
    <w:rsid w:val="00D15873"/>
    <w:rsid w:val="00DC4C76"/>
    <w:rsid w:val="00E376DF"/>
    <w:rsid w:val="00EE5D9A"/>
    <w:rsid w:val="00F05347"/>
    <w:rsid w:val="00F96A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92C25"/>
  <w15:chartTrackingRefBased/>
  <w15:docId w15:val="{B31E6F9A-F140-41E5-A650-D871A1E5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6F6"/>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uiPriority w:val="9"/>
    <w:qFormat/>
    <w:rsid w:val="006116F6"/>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6116F6"/>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6116F6"/>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6116F6"/>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eastAsia="en-US"/>
      <w14:ligatures w14:val="standardContextual"/>
    </w:rPr>
  </w:style>
  <w:style w:type="paragraph" w:styleId="Ttulo5">
    <w:name w:val="heading 5"/>
    <w:basedOn w:val="Normal"/>
    <w:next w:val="Normal"/>
    <w:link w:val="Ttulo5Car"/>
    <w:uiPriority w:val="9"/>
    <w:semiHidden/>
    <w:unhideWhenUsed/>
    <w:qFormat/>
    <w:rsid w:val="006116F6"/>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eastAsia="en-US"/>
      <w14:ligatures w14:val="standardContextual"/>
    </w:rPr>
  </w:style>
  <w:style w:type="paragraph" w:styleId="Ttulo6">
    <w:name w:val="heading 6"/>
    <w:basedOn w:val="Normal"/>
    <w:next w:val="Normal"/>
    <w:link w:val="Ttulo6Car"/>
    <w:uiPriority w:val="9"/>
    <w:semiHidden/>
    <w:unhideWhenUsed/>
    <w:qFormat/>
    <w:rsid w:val="006116F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CO" w:eastAsia="en-US"/>
      <w14:ligatures w14:val="standardContextual"/>
    </w:rPr>
  </w:style>
  <w:style w:type="paragraph" w:styleId="Ttulo7">
    <w:name w:val="heading 7"/>
    <w:basedOn w:val="Normal"/>
    <w:next w:val="Normal"/>
    <w:link w:val="Ttulo7Car"/>
    <w:uiPriority w:val="9"/>
    <w:semiHidden/>
    <w:unhideWhenUsed/>
    <w:qFormat/>
    <w:rsid w:val="006116F6"/>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14:ligatures w14:val="standardContextual"/>
    </w:rPr>
  </w:style>
  <w:style w:type="paragraph" w:styleId="Ttulo8">
    <w:name w:val="heading 8"/>
    <w:basedOn w:val="Normal"/>
    <w:next w:val="Normal"/>
    <w:link w:val="Ttulo8Car"/>
    <w:uiPriority w:val="9"/>
    <w:semiHidden/>
    <w:unhideWhenUsed/>
    <w:qFormat/>
    <w:rsid w:val="006116F6"/>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6116F6"/>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116F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116F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116F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116F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116F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116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16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16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16F6"/>
    <w:rPr>
      <w:rFonts w:eastAsiaTheme="majorEastAsia" w:cstheme="majorBidi"/>
      <w:color w:val="272727" w:themeColor="text1" w:themeTint="D8"/>
    </w:rPr>
  </w:style>
  <w:style w:type="paragraph" w:styleId="Ttulo">
    <w:name w:val="Title"/>
    <w:basedOn w:val="Normal"/>
    <w:next w:val="Normal"/>
    <w:link w:val="TtuloCar"/>
    <w:uiPriority w:val="10"/>
    <w:qFormat/>
    <w:rsid w:val="006116F6"/>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6116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16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6116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16F6"/>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6116F6"/>
    <w:rPr>
      <w:i/>
      <w:iCs/>
      <w:color w:val="404040" w:themeColor="text1" w:themeTint="BF"/>
    </w:rPr>
  </w:style>
  <w:style w:type="paragraph" w:styleId="Prrafodelista">
    <w:name w:val="List Paragraph"/>
    <w:basedOn w:val="Normal"/>
    <w:uiPriority w:val="34"/>
    <w:qFormat/>
    <w:rsid w:val="006116F6"/>
    <w:pPr>
      <w:spacing w:after="160" w:line="259" w:lineRule="auto"/>
      <w:ind w:left="720"/>
      <w:contextualSpacing/>
    </w:pPr>
    <w:rPr>
      <w:rFonts w:asciiTheme="minorHAnsi" w:eastAsiaTheme="minorHAnsi" w:hAnsiTheme="minorHAnsi" w:cstheme="minorBidi"/>
      <w:kern w:val="2"/>
      <w:sz w:val="22"/>
      <w:szCs w:val="22"/>
      <w:lang w:val="es-CO" w:eastAsia="en-US"/>
      <w14:ligatures w14:val="standardContextual"/>
    </w:rPr>
  </w:style>
  <w:style w:type="character" w:styleId="nfasisintenso">
    <w:name w:val="Intense Emphasis"/>
    <w:basedOn w:val="Fuentedeprrafopredeter"/>
    <w:uiPriority w:val="21"/>
    <w:qFormat/>
    <w:rsid w:val="006116F6"/>
    <w:rPr>
      <w:i/>
      <w:iCs/>
      <w:color w:val="2F5496" w:themeColor="accent1" w:themeShade="BF"/>
    </w:rPr>
  </w:style>
  <w:style w:type="paragraph" w:styleId="Citadestacada">
    <w:name w:val="Intense Quote"/>
    <w:basedOn w:val="Normal"/>
    <w:next w:val="Normal"/>
    <w:link w:val="CitadestacadaCar"/>
    <w:uiPriority w:val="30"/>
    <w:qFormat/>
    <w:rsid w:val="006116F6"/>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6116F6"/>
    <w:rPr>
      <w:i/>
      <w:iCs/>
      <w:color w:val="2F5496" w:themeColor="accent1" w:themeShade="BF"/>
    </w:rPr>
  </w:style>
  <w:style w:type="character" w:styleId="Referenciaintensa">
    <w:name w:val="Intense Reference"/>
    <w:basedOn w:val="Fuentedeprrafopredeter"/>
    <w:uiPriority w:val="32"/>
    <w:qFormat/>
    <w:rsid w:val="006116F6"/>
    <w:rPr>
      <w:b/>
      <w:bCs/>
      <w:smallCaps/>
      <w:color w:val="2F5496" w:themeColor="accent1" w:themeShade="BF"/>
      <w:spacing w:val="5"/>
    </w:rPr>
  </w:style>
  <w:style w:type="paragraph" w:styleId="Piedepgina">
    <w:name w:val="footer"/>
    <w:basedOn w:val="Normal"/>
    <w:link w:val="PiedepginaCar"/>
    <w:rsid w:val="006116F6"/>
    <w:pPr>
      <w:tabs>
        <w:tab w:val="center" w:pos="4419"/>
        <w:tab w:val="right" w:pos="8838"/>
      </w:tabs>
    </w:pPr>
    <w:rPr>
      <w:rFonts w:ascii="Flareserif821 Lt BT" w:hAnsi="Flareserif821 Lt BT"/>
      <w:sz w:val="24"/>
    </w:rPr>
  </w:style>
  <w:style w:type="character" w:customStyle="1" w:styleId="PiedepginaCar">
    <w:name w:val="Pie de página Car"/>
    <w:basedOn w:val="Fuentedeprrafopredeter"/>
    <w:link w:val="Piedepgina"/>
    <w:rsid w:val="006116F6"/>
    <w:rPr>
      <w:rFonts w:ascii="Flareserif821 Lt BT" w:eastAsia="Times New Roman" w:hAnsi="Flareserif821 Lt BT" w:cs="Times New Roman"/>
      <w:kern w:val="0"/>
      <w:sz w:val="24"/>
      <w:szCs w:val="20"/>
      <w:lang w:val="es-ES" w:eastAsia="es-ES"/>
      <w14:ligatures w14:val="none"/>
    </w:rPr>
  </w:style>
  <w:style w:type="table" w:styleId="Tablaconcuadrcula">
    <w:name w:val="Table Grid"/>
    <w:basedOn w:val="Tablanormal"/>
    <w:uiPriority w:val="39"/>
    <w:rsid w:val="006116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6116F6"/>
    <w:rPr>
      <w:color w:val="0000FF"/>
      <w:u w:val="single"/>
    </w:rPr>
  </w:style>
  <w:style w:type="paragraph" w:customStyle="1" w:styleId="TableParagraph">
    <w:name w:val="Table Paragraph"/>
    <w:basedOn w:val="Normal"/>
    <w:uiPriority w:val="1"/>
    <w:qFormat/>
    <w:rsid w:val="006116F6"/>
    <w:pPr>
      <w:widowControl w:val="0"/>
      <w:autoSpaceDE w:val="0"/>
      <w:autoSpaceDN w:val="0"/>
    </w:pPr>
    <w:rPr>
      <w:rFonts w:ascii="Arial MT" w:eastAsia="Arial MT" w:hAnsi="Arial MT" w:cs="Arial MT"/>
      <w:sz w:val="22"/>
      <w:szCs w:val="22"/>
      <w:lang w:eastAsia="en-US"/>
    </w:rPr>
  </w:style>
  <w:style w:type="paragraph" w:styleId="Textoindependiente">
    <w:name w:val="Body Text"/>
    <w:basedOn w:val="Normal"/>
    <w:link w:val="TextoindependienteCar"/>
    <w:rsid w:val="006116F6"/>
    <w:pPr>
      <w:jc w:val="both"/>
    </w:pPr>
    <w:rPr>
      <w:rFonts w:ascii="Arial" w:hAnsi="Arial"/>
      <w:sz w:val="22"/>
    </w:rPr>
  </w:style>
  <w:style w:type="character" w:customStyle="1" w:styleId="TextoindependienteCar">
    <w:name w:val="Texto independiente Car"/>
    <w:basedOn w:val="Fuentedeprrafopredeter"/>
    <w:link w:val="Textoindependiente"/>
    <w:rsid w:val="006116F6"/>
    <w:rPr>
      <w:rFonts w:ascii="Arial" w:eastAsia="Times New Roman" w:hAnsi="Arial" w:cs="Times New Roman"/>
      <w:kern w:val="0"/>
      <w:szCs w:val="20"/>
      <w:lang w:val="es-ES" w:eastAsia="es-ES"/>
      <w14:ligatures w14:val="none"/>
    </w:rPr>
  </w:style>
  <w:style w:type="table" w:styleId="Tablaconcuadrculaclara">
    <w:name w:val="Grid Table Light"/>
    <w:basedOn w:val="Tablanormal"/>
    <w:uiPriority w:val="40"/>
    <w:rsid w:val="00A20A57"/>
    <w:pPr>
      <w:spacing w:after="0" w:line="240" w:lineRule="auto"/>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fuquene-cundinamar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842</Words>
  <Characters>4637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Murcia</dc:creator>
  <cp:keywords/>
  <dc:description/>
  <cp:lastModifiedBy>luis eduardo guzman guayazan</cp:lastModifiedBy>
  <cp:revision>4</cp:revision>
  <cp:lastPrinted>2026-09-01T17:15:00Z</cp:lastPrinted>
  <dcterms:created xsi:type="dcterms:W3CDTF">2026-10-02T15:22:00Z</dcterms:created>
  <dcterms:modified xsi:type="dcterms:W3CDTF">2026-10-02T17:07:00Z</dcterms:modified>
</cp:coreProperties>
</file>