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1836F" w14:textId="0E1930D5" w:rsidR="00BB0451" w:rsidRPr="005109EB" w:rsidRDefault="00BB0451" w:rsidP="00BB0451">
      <w:pPr>
        <w:jc w:val="both"/>
        <w:rPr>
          <w:rFonts w:ascii="Arial" w:hAnsi="Arial" w:cs="Arial"/>
        </w:rPr>
      </w:pPr>
      <w:r w:rsidRPr="005109EB">
        <w:rPr>
          <w:rFonts w:ascii="Arial" w:hAnsi="Arial" w:cs="Arial"/>
        </w:rPr>
        <w:t xml:space="preserve">Todas las ofertas presentadas válidamente en el proceso de contratación serán analizadas por los </w:t>
      </w:r>
      <w:r w:rsidR="002D6E91" w:rsidRPr="005109EB">
        <w:rPr>
          <w:rFonts w:ascii="Arial" w:hAnsi="Arial" w:cs="Arial"/>
        </w:rPr>
        <w:t xml:space="preserve">comités </w:t>
      </w:r>
      <w:r w:rsidRPr="005109EB">
        <w:rPr>
          <w:rFonts w:ascii="Arial" w:hAnsi="Arial" w:cs="Arial"/>
        </w:rPr>
        <w:t xml:space="preserve">evaluadores designados por la </w:t>
      </w:r>
      <w:r w:rsidR="00A36BD3" w:rsidRPr="005109EB">
        <w:rPr>
          <w:rFonts w:ascii="Arial" w:hAnsi="Arial" w:cs="Arial"/>
        </w:rPr>
        <w:t>Dirección de Educación Policial</w:t>
      </w:r>
      <w:r w:rsidRPr="005109EB">
        <w:rPr>
          <w:rFonts w:ascii="Arial" w:hAnsi="Arial" w:cs="Arial"/>
        </w:rPr>
        <w:t xml:space="preserve">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393C2885" w14:textId="1858683C" w:rsidR="00BB0451" w:rsidRPr="005109EB" w:rsidRDefault="00BB0451" w:rsidP="00BB0451">
      <w:pPr>
        <w:tabs>
          <w:tab w:val="left" w:pos="-1080"/>
          <w:tab w:val="left" w:pos="0"/>
        </w:tabs>
        <w:jc w:val="both"/>
        <w:rPr>
          <w:rFonts w:ascii="Arial" w:hAnsi="Arial" w:cs="Arial"/>
        </w:rPr>
      </w:pPr>
      <w:r w:rsidRPr="005109EB">
        <w:rPr>
          <w:rFonts w:ascii="Arial" w:hAnsi="Arial" w:cs="Arial"/>
        </w:rPr>
        <w:t xml:space="preserve">La </w:t>
      </w:r>
      <w:r w:rsidR="00A36BD3" w:rsidRPr="005109EB">
        <w:rPr>
          <w:rFonts w:ascii="Arial" w:hAnsi="Arial" w:cs="Arial"/>
        </w:rPr>
        <w:t>Dirección de Educación Policial</w:t>
      </w:r>
      <w:r w:rsidR="006452C3" w:rsidRPr="005109EB">
        <w:rPr>
          <w:rFonts w:ascii="Arial" w:hAnsi="Arial" w:cs="Arial"/>
          <w:spacing w:val="-2"/>
        </w:rPr>
        <w:t xml:space="preserve"> </w:t>
      </w:r>
      <w:r w:rsidRPr="005109EB">
        <w:rPr>
          <w:rFonts w:ascii="Arial" w:hAnsi="Arial" w:cs="Arial"/>
        </w:rPr>
        <w:t xml:space="preserve">evaluará únicamente las Ofertas de los Proponentes que hayan acreditado los requisitos mínimos habilitantes. </w:t>
      </w:r>
    </w:p>
    <w:p w14:paraId="53EB3F12" w14:textId="77777777" w:rsidR="00BB0451" w:rsidRPr="005109EB" w:rsidRDefault="00BB0451" w:rsidP="00BB0451">
      <w:pPr>
        <w:tabs>
          <w:tab w:val="left" w:pos="-1080"/>
          <w:tab w:val="left" w:pos="0"/>
        </w:tabs>
        <w:jc w:val="both"/>
        <w:rPr>
          <w:rFonts w:ascii="Arial" w:hAnsi="Arial" w:cs="Arial"/>
        </w:rPr>
      </w:pPr>
      <w:r w:rsidRPr="005109EB">
        <w:rPr>
          <w:rFonts w:ascii="Arial" w:hAnsi="Arial" w:cs="Arial"/>
        </w:rPr>
        <w:t>Las ofertas deben presentarse en los términos establecidos en el presente pliego de condiciones como el formato para presentación de la Oferta.</w:t>
      </w:r>
    </w:p>
    <w:p w14:paraId="02DF7DB2" w14:textId="77777777" w:rsidR="00BB0451" w:rsidRPr="005109EB" w:rsidRDefault="00BB0451" w:rsidP="00BB0451">
      <w:pPr>
        <w:tabs>
          <w:tab w:val="left" w:pos="-1080"/>
          <w:tab w:val="left" w:pos="0"/>
        </w:tabs>
        <w:jc w:val="both"/>
        <w:rPr>
          <w:rFonts w:ascii="Arial" w:hAnsi="Arial" w:cs="Arial"/>
        </w:rPr>
      </w:pPr>
      <w:r w:rsidRPr="005109EB">
        <w:rPr>
          <w:rFonts w:ascii="Arial" w:hAnsi="Arial" w:cs="Arial"/>
        </w:rPr>
        <w:t xml:space="preserve">La omisión de la información requerida en este anexo, </w:t>
      </w:r>
      <w:r w:rsidRPr="005109EB">
        <w:rPr>
          <w:rFonts w:ascii="Arial" w:hAnsi="Arial" w:cs="Arial"/>
          <w:b/>
          <w:bCs/>
        </w:rPr>
        <w:t>NO SERÁ SUBSANABLE POR SER FACTOR DE PONDERACIÓN</w:t>
      </w:r>
      <w:r w:rsidRPr="005109EB">
        <w:rPr>
          <w:rFonts w:ascii="Arial" w:hAnsi="Arial" w:cs="Arial"/>
        </w:rPr>
        <w:t xml:space="preserve">, en todo caso, la no presentación de la información requerida no restringe la participación del proponente, ni es causal de rechazo de la propuesta. </w:t>
      </w:r>
    </w:p>
    <w:p w14:paraId="52E5B535" w14:textId="69602BE1" w:rsidR="00BB0451" w:rsidRPr="005109EB" w:rsidRDefault="00BB0451" w:rsidP="00BB0451">
      <w:pPr>
        <w:tabs>
          <w:tab w:val="left" w:pos="-1080"/>
          <w:tab w:val="left" w:pos="0"/>
        </w:tabs>
        <w:jc w:val="both"/>
        <w:rPr>
          <w:rFonts w:ascii="Arial" w:hAnsi="Arial" w:cs="Arial"/>
        </w:rPr>
      </w:pPr>
      <w:r w:rsidRPr="005109EB">
        <w:rPr>
          <w:rFonts w:ascii="Arial" w:hAnsi="Arial" w:cs="Arial"/>
        </w:rPr>
        <w:t>La propuesta seleccionada será aquella que obtenga los mayores puntajes al consolidar los aspectos técnicos</w:t>
      </w:r>
      <w:r w:rsidR="00910D57" w:rsidRPr="005109EB">
        <w:rPr>
          <w:rFonts w:ascii="Arial" w:hAnsi="Arial" w:cs="Arial"/>
        </w:rPr>
        <w:t xml:space="preserve">, </w:t>
      </w:r>
      <w:r w:rsidR="001C3C2D" w:rsidRPr="005109EB">
        <w:rPr>
          <w:rFonts w:ascii="Arial" w:hAnsi="Arial" w:cs="Arial"/>
        </w:rPr>
        <w:t>jurídicos y</w:t>
      </w:r>
      <w:r w:rsidRPr="005109EB">
        <w:rPr>
          <w:rFonts w:ascii="Arial" w:hAnsi="Arial" w:cs="Arial"/>
        </w:rPr>
        <w:t xml:space="preserve"> económicos.</w:t>
      </w:r>
    </w:p>
    <w:p w14:paraId="51659E27" w14:textId="77777777" w:rsidR="00BB0451" w:rsidRPr="005109EB" w:rsidRDefault="00BB0451" w:rsidP="00BB0451">
      <w:pPr>
        <w:tabs>
          <w:tab w:val="left" w:pos="-1080"/>
          <w:tab w:val="left" w:pos="0"/>
        </w:tabs>
        <w:jc w:val="both"/>
        <w:rPr>
          <w:rFonts w:ascii="Arial" w:hAnsi="Arial" w:cs="Arial"/>
        </w:rPr>
      </w:pPr>
      <w:r w:rsidRPr="005109EB">
        <w:rPr>
          <w:rFonts w:ascii="Arial" w:hAnsi="Arial" w:cs="Arial"/>
        </w:rPr>
        <w:t xml:space="preserve">Estarán habilitados para acceder a esta ponderación económica los oferentes que hayan cumplido con todos los parámetros exigidos en el </w:t>
      </w:r>
      <w:r w:rsidRPr="005109EB">
        <w:rPr>
          <w:rFonts w:ascii="Arial" w:hAnsi="Arial" w:cs="Arial"/>
          <w:b/>
        </w:rPr>
        <w:t xml:space="preserve">Anexo: </w:t>
      </w:r>
      <w:r w:rsidRPr="005109EB">
        <w:rPr>
          <w:rFonts w:ascii="Arial" w:hAnsi="Arial" w:cs="Arial"/>
        </w:rPr>
        <w:t>Factores de ponderación</w:t>
      </w:r>
      <w:r w:rsidRPr="005109EB">
        <w:rPr>
          <w:rFonts w:ascii="Arial" w:hAnsi="Arial" w:cs="Arial"/>
          <w:b/>
        </w:rPr>
        <w:t>,</w:t>
      </w:r>
      <w:r w:rsidRPr="005109EB">
        <w:rPr>
          <w:rFonts w:ascii="Arial" w:hAnsi="Arial" w:cs="Arial"/>
        </w:rPr>
        <w:t xml:space="preserve"> de carácter técnico, jurídico y económico.</w:t>
      </w:r>
    </w:p>
    <w:p w14:paraId="42711E3A" w14:textId="77777777" w:rsidR="00BB0451" w:rsidRPr="005109EB" w:rsidRDefault="00BB0451" w:rsidP="00BB0451">
      <w:pPr>
        <w:jc w:val="both"/>
        <w:rPr>
          <w:rFonts w:ascii="Arial" w:hAnsi="Arial" w:cs="Arial"/>
        </w:rPr>
      </w:pPr>
      <w:r w:rsidRPr="005109EB">
        <w:rPr>
          <w:rFonts w:ascii="Arial" w:hAnsi="Arial" w:cs="Arial"/>
        </w:rPr>
        <w:t>Se determinará la oferta más favorable, ponderando los siguientes factores:</w:t>
      </w:r>
    </w:p>
    <w:tbl>
      <w:tblPr>
        <w:tblW w:w="8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BB0451" w:rsidRPr="005109EB" w14:paraId="70884477" w14:textId="77777777" w:rsidTr="00E66126">
        <w:trPr>
          <w:trHeight w:val="187"/>
          <w:jc w:val="center"/>
        </w:trPr>
        <w:tc>
          <w:tcPr>
            <w:tcW w:w="4781" w:type="dxa"/>
            <w:vAlign w:val="center"/>
          </w:tcPr>
          <w:p w14:paraId="08A16BAB" w14:textId="77777777" w:rsidR="00BB0451" w:rsidRPr="005109EB" w:rsidRDefault="00BB0451" w:rsidP="00F81B06">
            <w:pPr>
              <w:jc w:val="center"/>
              <w:rPr>
                <w:rFonts w:ascii="Arial" w:eastAsia="MS Mincho" w:hAnsi="Arial" w:cs="Arial"/>
                <w:b/>
              </w:rPr>
            </w:pPr>
            <w:r w:rsidRPr="005109EB">
              <w:rPr>
                <w:rFonts w:ascii="Arial" w:eastAsia="MS Mincho" w:hAnsi="Arial" w:cs="Arial"/>
                <w:b/>
              </w:rPr>
              <w:t>CRITERIO DE LA EVALUACIÓN</w:t>
            </w:r>
          </w:p>
        </w:tc>
        <w:tc>
          <w:tcPr>
            <w:tcW w:w="3473" w:type="dxa"/>
            <w:vAlign w:val="center"/>
          </w:tcPr>
          <w:p w14:paraId="33AC355F" w14:textId="77777777" w:rsidR="00BB0451" w:rsidRPr="005109EB" w:rsidRDefault="00BB0451" w:rsidP="00F81B06">
            <w:pPr>
              <w:jc w:val="center"/>
              <w:rPr>
                <w:rFonts w:ascii="Arial" w:eastAsia="MS Mincho" w:hAnsi="Arial" w:cs="Arial"/>
                <w:b/>
              </w:rPr>
            </w:pPr>
            <w:r w:rsidRPr="005109EB">
              <w:rPr>
                <w:rFonts w:ascii="Arial" w:eastAsia="MS Mincho" w:hAnsi="Arial" w:cs="Arial"/>
                <w:b/>
              </w:rPr>
              <w:t>PUNTAJE</w:t>
            </w:r>
          </w:p>
        </w:tc>
      </w:tr>
      <w:tr w:rsidR="00BB0451" w:rsidRPr="005109EB" w14:paraId="052A0D02" w14:textId="77777777" w:rsidTr="00E66126">
        <w:trPr>
          <w:trHeight w:val="168"/>
          <w:jc w:val="center"/>
        </w:trPr>
        <w:tc>
          <w:tcPr>
            <w:tcW w:w="4781" w:type="dxa"/>
            <w:vAlign w:val="center"/>
          </w:tcPr>
          <w:p w14:paraId="36B789F5" w14:textId="77777777" w:rsidR="00BB0451" w:rsidRPr="005109EB" w:rsidRDefault="00BB0451" w:rsidP="00BB0451">
            <w:pPr>
              <w:pStyle w:val="Prrafodelista"/>
              <w:numPr>
                <w:ilvl w:val="0"/>
                <w:numId w:val="4"/>
              </w:numPr>
              <w:rPr>
                <w:rFonts w:ascii="Arial" w:eastAsia="MS Mincho" w:hAnsi="Arial" w:cs="Arial"/>
                <w:sz w:val="22"/>
                <w:szCs w:val="22"/>
              </w:rPr>
            </w:pPr>
            <w:r w:rsidRPr="005109EB">
              <w:rPr>
                <w:rFonts w:ascii="Arial" w:hAnsi="Arial" w:cs="Arial"/>
                <w:b/>
                <w:bCs/>
                <w:sz w:val="22"/>
                <w:szCs w:val="22"/>
                <w:lang w:val="es-MX" w:eastAsia="es-CO"/>
              </w:rPr>
              <w:t>FACTOR ECONÓMICO</w:t>
            </w:r>
          </w:p>
        </w:tc>
        <w:tc>
          <w:tcPr>
            <w:tcW w:w="3473" w:type="dxa"/>
            <w:vAlign w:val="center"/>
          </w:tcPr>
          <w:p w14:paraId="3A34583E" w14:textId="6DDB89B4" w:rsidR="00BB0451" w:rsidRPr="005109EB" w:rsidRDefault="009D64A2" w:rsidP="00F81B06">
            <w:pPr>
              <w:jc w:val="center"/>
              <w:rPr>
                <w:rFonts w:ascii="Arial" w:eastAsia="MS Mincho" w:hAnsi="Arial" w:cs="Arial"/>
              </w:rPr>
            </w:pPr>
            <w:r>
              <w:rPr>
                <w:rFonts w:ascii="Arial" w:eastAsia="MS Mincho" w:hAnsi="Arial" w:cs="Arial"/>
              </w:rPr>
              <w:t>3</w:t>
            </w:r>
            <w:r w:rsidR="008755E1" w:rsidRPr="005109EB">
              <w:rPr>
                <w:rFonts w:ascii="Arial" w:eastAsia="MS Mincho" w:hAnsi="Arial" w:cs="Arial"/>
              </w:rPr>
              <w:t>0</w:t>
            </w:r>
          </w:p>
        </w:tc>
      </w:tr>
      <w:tr w:rsidR="00BB0451" w:rsidRPr="005109EB" w14:paraId="6EB337D9" w14:textId="77777777" w:rsidTr="00E66126">
        <w:trPr>
          <w:trHeight w:val="174"/>
          <w:jc w:val="center"/>
        </w:trPr>
        <w:tc>
          <w:tcPr>
            <w:tcW w:w="4781" w:type="dxa"/>
            <w:vAlign w:val="center"/>
          </w:tcPr>
          <w:p w14:paraId="3941A7F8" w14:textId="0FDCBE78" w:rsidR="00BB0451" w:rsidRPr="005109EB" w:rsidRDefault="00BB0451" w:rsidP="00BB0451">
            <w:pPr>
              <w:pStyle w:val="Prrafodelista"/>
              <w:numPr>
                <w:ilvl w:val="0"/>
                <w:numId w:val="4"/>
              </w:numPr>
              <w:rPr>
                <w:rFonts w:ascii="Arial" w:eastAsia="MS Mincho" w:hAnsi="Arial" w:cs="Arial"/>
                <w:b/>
                <w:sz w:val="22"/>
                <w:szCs w:val="22"/>
              </w:rPr>
            </w:pPr>
            <w:r w:rsidRPr="005109EB">
              <w:rPr>
                <w:rFonts w:ascii="Arial" w:eastAsia="MS Mincho" w:hAnsi="Arial" w:cs="Arial"/>
                <w:b/>
                <w:sz w:val="22"/>
                <w:szCs w:val="22"/>
              </w:rPr>
              <w:t xml:space="preserve">FACTOR </w:t>
            </w:r>
            <w:r w:rsidR="00E66126" w:rsidRPr="005109EB">
              <w:rPr>
                <w:rFonts w:ascii="Arial" w:eastAsia="MS Mincho" w:hAnsi="Arial" w:cs="Arial"/>
                <w:b/>
                <w:sz w:val="22"/>
                <w:szCs w:val="22"/>
              </w:rPr>
              <w:t>TÉCNICO</w:t>
            </w:r>
          </w:p>
        </w:tc>
        <w:tc>
          <w:tcPr>
            <w:tcW w:w="3473" w:type="dxa"/>
            <w:vAlign w:val="center"/>
          </w:tcPr>
          <w:p w14:paraId="26D5AF4F" w14:textId="1070C390" w:rsidR="00BB0451" w:rsidRPr="005109EB" w:rsidRDefault="002D415F" w:rsidP="00F81B06">
            <w:pPr>
              <w:jc w:val="center"/>
              <w:rPr>
                <w:rFonts w:ascii="Arial" w:eastAsia="MS Mincho" w:hAnsi="Arial" w:cs="Arial"/>
              </w:rPr>
            </w:pPr>
            <w:r>
              <w:rPr>
                <w:rFonts w:ascii="Arial" w:eastAsia="MS Mincho" w:hAnsi="Arial" w:cs="Arial"/>
              </w:rPr>
              <w:t>6</w:t>
            </w:r>
            <w:r w:rsidR="001B2048" w:rsidRPr="005109EB">
              <w:rPr>
                <w:rFonts w:ascii="Arial" w:eastAsia="MS Mincho" w:hAnsi="Arial" w:cs="Arial"/>
              </w:rPr>
              <w:t>0</w:t>
            </w:r>
          </w:p>
        </w:tc>
      </w:tr>
      <w:tr w:rsidR="001B2048" w:rsidRPr="005109EB" w14:paraId="731DCF25" w14:textId="77777777" w:rsidTr="00E66126">
        <w:trPr>
          <w:trHeight w:val="174"/>
          <w:jc w:val="center"/>
        </w:trPr>
        <w:tc>
          <w:tcPr>
            <w:tcW w:w="4781" w:type="dxa"/>
            <w:vAlign w:val="center"/>
          </w:tcPr>
          <w:p w14:paraId="79468919" w14:textId="6704D525" w:rsidR="001B2048" w:rsidRPr="005109EB" w:rsidRDefault="001B2048" w:rsidP="001B2048">
            <w:pPr>
              <w:pStyle w:val="Prrafodelista"/>
              <w:numPr>
                <w:ilvl w:val="0"/>
                <w:numId w:val="4"/>
              </w:numPr>
              <w:rPr>
                <w:rFonts w:ascii="Arial" w:eastAsia="MS Mincho" w:hAnsi="Arial" w:cs="Arial"/>
                <w:b/>
                <w:sz w:val="22"/>
                <w:szCs w:val="22"/>
              </w:rPr>
            </w:pPr>
            <w:r w:rsidRPr="005109EB">
              <w:rPr>
                <w:rFonts w:ascii="Arial" w:eastAsia="MS Mincho" w:hAnsi="Arial" w:cs="Arial"/>
                <w:b/>
                <w:sz w:val="22"/>
                <w:szCs w:val="22"/>
              </w:rPr>
              <w:t>APOYO A LA INDUSTRIA NACIONAL</w:t>
            </w:r>
            <w:r w:rsidRPr="005109EB">
              <w:rPr>
                <w:rFonts w:ascii="Arial" w:eastAsia="MS Mincho" w:hAnsi="Arial" w:cs="Arial"/>
                <w:b/>
                <w:sz w:val="22"/>
                <w:szCs w:val="22"/>
              </w:rPr>
              <w:tab/>
            </w:r>
          </w:p>
          <w:p w14:paraId="01ABBF9D" w14:textId="77777777" w:rsidR="001B2048" w:rsidRPr="005109EB" w:rsidRDefault="001B2048" w:rsidP="001B2048">
            <w:pPr>
              <w:pStyle w:val="Prrafodelista"/>
              <w:rPr>
                <w:rFonts w:ascii="Arial" w:eastAsia="MS Mincho" w:hAnsi="Arial" w:cs="Arial"/>
                <w:b/>
                <w:sz w:val="22"/>
                <w:szCs w:val="22"/>
              </w:rPr>
            </w:pPr>
          </w:p>
        </w:tc>
        <w:tc>
          <w:tcPr>
            <w:tcW w:w="3473" w:type="dxa"/>
            <w:vAlign w:val="center"/>
          </w:tcPr>
          <w:p w14:paraId="34E29293" w14:textId="61714E82" w:rsidR="001B2048" w:rsidRPr="005109EB" w:rsidRDefault="001B2048" w:rsidP="00F81B06">
            <w:pPr>
              <w:jc w:val="center"/>
              <w:rPr>
                <w:rFonts w:ascii="Arial" w:eastAsia="MS Mincho" w:hAnsi="Arial" w:cs="Arial"/>
              </w:rPr>
            </w:pPr>
            <w:r w:rsidRPr="005109EB">
              <w:rPr>
                <w:rFonts w:ascii="Arial" w:eastAsia="MS Mincho" w:hAnsi="Arial" w:cs="Arial"/>
              </w:rPr>
              <w:t>10</w:t>
            </w:r>
          </w:p>
        </w:tc>
      </w:tr>
      <w:tr w:rsidR="00BB0451" w:rsidRPr="005109EB" w14:paraId="2F161176" w14:textId="77777777" w:rsidTr="00EF1259">
        <w:trPr>
          <w:trHeight w:val="510"/>
          <w:jc w:val="center"/>
        </w:trPr>
        <w:tc>
          <w:tcPr>
            <w:tcW w:w="4781" w:type="dxa"/>
            <w:vAlign w:val="center"/>
          </w:tcPr>
          <w:p w14:paraId="5E66BB25" w14:textId="77777777" w:rsidR="00A446F4" w:rsidRPr="005109EB" w:rsidRDefault="00A446F4" w:rsidP="00AB1A04">
            <w:pPr>
              <w:rPr>
                <w:rFonts w:ascii="Arial" w:hAnsi="Arial" w:cs="Arial"/>
                <w:b/>
              </w:rPr>
            </w:pPr>
          </w:p>
          <w:p w14:paraId="19A76E87" w14:textId="7392B640" w:rsidR="00BB0451" w:rsidRPr="005109EB" w:rsidRDefault="00BB0451" w:rsidP="00F81B06">
            <w:pPr>
              <w:jc w:val="center"/>
              <w:rPr>
                <w:rFonts w:ascii="Arial" w:eastAsia="MS Mincho" w:hAnsi="Arial" w:cs="Arial"/>
                <w:b/>
              </w:rPr>
            </w:pPr>
            <w:r w:rsidRPr="005109EB">
              <w:rPr>
                <w:rFonts w:ascii="Arial" w:hAnsi="Arial" w:cs="Arial"/>
                <w:b/>
              </w:rPr>
              <w:t>TOTAL</w:t>
            </w:r>
          </w:p>
        </w:tc>
        <w:tc>
          <w:tcPr>
            <w:tcW w:w="3473" w:type="dxa"/>
            <w:vAlign w:val="center"/>
          </w:tcPr>
          <w:p w14:paraId="4747F886" w14:textId="5D2F0583" w:rsidR="00BB0451" w:rsidRPr="005109EB" w:rsidRDefault="00BB0451" w:rsidP="00F81B06">
            <w:pPr>
              <w:pStyle w:val="Prrafodelista"/>
              <w:ind w:left="0"/>
              <w:jc w:val="center"/>
              <w:rPr>
                <w:rFonts w:ascii="Arial" w:eastAsia="MS Mincho" w:hAnsi="Arial" w:cs="Arial"/>
                <w:b/>
                <w:sz w:val="22"/>
                <w:szCs w:val="22"/>
              </w:rPr>
            </w:pPr>
            <w:r w:rsidRPr="005109EB">
              <w:rPr>
                <w:rFonts w:ascii="Arial" w:eastAsia="MS Mincho" w:hAnsi="Arial" w:cs="Arial"/>
                <w:b/>
                <w:sz w:val="22"/>
                <w:szCs w:val="22"/>
              </w:rPr>
              <w:t>100</w:t>
            </w:r>
          </w:p>
        </w:tc>
      </w:tr>
      <w:tr w:rsidR="00BB0451" w:rsidRPr="005109EB" w14:paraId="73D801E0" w14:textId="77777777" w:rsidTr="00E66126">
        <w:trPr>
          <w:trHeight w:val="186"/>
          <w:jc w:val="center"/>
        </w:trPr>
        <w:tc>
          <w:tcPr>
            <w:tcW w:w="4781" w:type="dxa"/>
            <w:vAlign w:val="center"/>
          </w:tcPr>
          <w:p w14:paraId="7CA89B1A" w14:textId="77777777" w:rsidR="00BB0451" w:rsidRPr="005109EB" w:rsidRDefault="00BB0451" w:rsidP="00F81B06">
            <w:pPr>
              <w:jc w:val="center"/>
              <w:rPr>
                <w:rFonts w:ascii="Arial" w:hAnsi="Arial" w:cs="Arial"/>
                <w:b/>
              </w:rPr>
            </w:pPr>
            <w:r w:rsidRPr="005109EB">
              <w:rPr>
                <w:rFonts w:ascii="Arial" w:eastAsia="MS Mincho" w:hAnsi="Arial" w:cs="Arial"/>
                <w:b/>
              </w:rPr>
              <w:t>ESTIMULO A LEY DE EMPRENDIMIENTO</w:t>
            </w:r>
          </w:p>
        </w:tc>
        <w:tc>
          <w:tcPr>
            <w:tcW w:w="3473" w:type="dxa"/>
            <w:vAlign w:val="center"/>
          </w:tcPr>
          <w:p w14:paraId="6B534056" w14:textId="5CD7B25C" w:rsidR="00BB0451" w:rsidRPr="005109EB" w:rsidRDefault="00BB0451" w:rsidP="00F81B06">
            <w:pPr>
              <w:ind w:left="360"/>
              <w:jc w:val="center"/>
              <w:rPr>
                <w:rFonts w:ascii="Arial" w:eastAsia="MS Mincho" w:hAnsi="Arial" w:cs="Arial"/>
                <w:b/>
              </w:rPr>
            </w:pPr>
            <w:r w:rsidRPr="005109EB">
              <w:rPr>
                <w:rFonts w:ascii="Arial" w:eastAsia="MS Mincho" w:hAnsi="Arial" w:cs="Arial"/>
              </w:rPr>
              <w:t xml:space="preserve">0.25% </w:t>
            </w:r>
            <w:r w:rsidR="002D6E91" w:rsidRPr="005109EB">
              <w:rPr>
                <w:rFonts w:ascii="Arial" w:eastAsia="MS Mincho" w:hAnsi="Arial" w:cs="Arial"/>
              </w:rPr>
              <w:t>d</w:t>
            </w:r>
            <w:r w:rsidRPr="005109EB">
              <w:rPr>
                <w:rFonts w:ascii="Arial" w:eastAsia="MS Mincho" w:hAnsi="Arial" w:cs="Arial"/>
              </w:rPr>
              <w:t xml:space="preserve">el total de los puntos </w:t>
            </w:r>
            <w:r w:rsidR="005D649F">
              <w:rPr>
                <w:rFonts w:ascii="Arial" w:eastAsia="MS Mincho" w:hAnsi="Arial" w:cs="Arial"/>
              </w:rPr>
              <w:t>establecidos en el proceso</w:t>
            </w:r>
          </w:p>
        </w:tc>
      </w:tr>
      <w:tr w:rsidR="00BB0451" w:rsidRPr="005109EB" w14:paraId="45ABF375" w14:textId="77777777" w:rsidTr="00E66126">
        <w:trPr>
          <w:trHeight w:val="837"/>
          <w:jc w:val="center"/>
        </w:trPr>
        <w:tc>
          <w:tcPr>
            <w:tcW w:w="4781" w:type="dxa"/>
            <w:vAlign w:val="center"/>
          </w:tcPr>
          <w:p w14:paraId="5965F18D" w14:textId="77777777" w:rsidR="00BB0451" w:rsidRPr="005109EB" w:rsidRDefault="00BB0451" w:rsidP="00F81B06">
            <w:pPr>
              <w:keepNext/>
              <w:spacing w:after="0"/>
              <w:jc w:val="center"/>
              <w:outlineLvl w:val="1"/>
              <w:rPr>
                <w:rFonts w:ascii="Arial" w:hAnsi="Arial" w:cs="Arial"/>
                <w:b/>
                <w:iCs/>
                <w:caps/>
              </w:rPr>
            </w:pPr>
            <w:r w:rsidRPr="005109EB">
              <w:rPr>
                <w:rFonts w:ascii="Arial" w:hAnsi="Arial" w:cs="Arial"/>
                <w:b/>
                <w:iCs/>
                <w:caps/>
              </w:rPr>
              <w:t>REDUCCIÓN DE PUNTAJE POR INCUMPLIMIENTO DE CONTRATOS</w:t>
            </w:r>
          </w:p>
        </w:tc>
        <w:tc>
          <w:tcPr>
            <w:tcW w:w="3473" w:type="dxa"/>
            <w:vAlign w:val="center"/>
          </w:tcPr>
          <w:p w14:paraId="36F08F08" w14:textId="1D4DB035" w:rsidR="00BB0451" w:rsidRPr="005109EB" w:rsidRDefault="001B2048" w:rsidP="00F81B06">
            <w:pPr>
              <w:ind w:left="360"/>
              <w:jc w:val="center"/>
              <w:rPr>
                <w:rFonts w:ascii="Arial" w:eastAsia="MS Mincho" w:hAnsi="Arial" w:cs="Arial"/>
              </w:rPr>
            </w:pPr>
            <w:r w:rsidRPr="005109EB">
              <w:rPr>
                <w:rFonts w:ascii="Arial" w:eastAsia="MS Mincho" w:hAnsi="Arial" w:cs="Arial"/>
              </w:rPr>
              <w:t>-</w:t>
            </w:r>
            <w:r w:rsidR="00BB0451" w:rsidRPr="005109EB">
              <w:rPr>
                <w:rFonts w:ascii="Arial" w:eastAsia="MS Mincho" w:hAnsi="Arial" w:cs="Arial"/>
              </w:rPr>
              <w:t>2% menos del total de los puntos</w:t>
            </w:r>
            <w:r w:rsidR="00DE4C64" w:rsidRPr="005109EB">
              <w:rPr>
                <w:rFonts w:ascii="Arial" w:eastAsia="MS Mincho" w:hAnsi="Arial" w:cs="Arial"/>
              </w:rPr>
              <w:t xml:space="preserve"> </w:t>
            </w:r>
            <w:r w:rsidR="005D649F">
              <w:rPr>
                <w:rFonts w:ascii="Arial" w:eastAsia="MS Mincho" w:hAnsi="Arial" w:cs="Arial"/>
              </w:rPr>
              <w:t>establecido en el proceso</w:t>
            </w:r>
          </w:p>
        </w:tc>
      </w:tr>
    </w:tbl>
    <w:p w14:paraId="5F778605" w14:textId="77777777" w:rsidR="005109EB" w:rsidRDefault="005109EB" w:rsidP="005109EB">
      <w:pPr>
        <w:autoSpaceDE w:val="0"/>
        <w:autoSpaceDN w:val="0"/>
        <w:adjustRightInd w:val="0"/>
        <w:rPr>
          <w:rFonts w:ascii="Arial" w:hAnsi="Arial" w:cs="Arial"/>
        </w:rPr>
      </w:pPr>
    </w:p>
    <w:p w14:paraId="33CC439C" w14:textId="77777777" w:rsidR="005D649F" w:rsidRDefault="005D649F" w:rsidP="005109EB">
      <w:pPr>
        <w:autoSpaceDE w:val="0"/>
        <w:autoSpaceDN w:val="0"/>
        <w:adjustRightInd w:val="0"/>
        <w:rPr>
          <w:rFonts w:ascii="Arial" w:hAnsi="Arial" w:cs="Arial"/>
        </w:rPr>
      </w:pPr>
    </w:p>
    <w:p w14:paraId="4AB7E30D" w14:textId="77777777" w:rsidR="005D649F" w:rsidRPr="005109EB" w:rsidRDefault="005D649F" w:rsidP="005109EB">
      <w:pPr>
        <w:autoSpaceDE w:val="0"/>
        <w:autoSpaceDN w:val="0"/>
        <w:adjustRightInd w:val="0"/>
        <w:rPr>
          <w:rFonts w:ascii="Arial" w:hAnsi="Arial" w:cs="Arial"/>
        </w:rPr>
      </w:pPr>
    </w:p>
    <w:p w14:paraId="24B76CFC" w14:textId="77777777" w:rsidR="001B2048" w:rsidRPr="005109EB" w:rsidRDefault="001B2048" w:rsidP="001B2048">
      <w:pPr>
        <w:pStyle w:val="Prrafodelista"/>
        <w:autoSpaceDE w:val="0"/>
        <w:autoSpaceDN w:val="0"/>
        <w:adjustRightInd w:val="0"/>
        <w:rPr>
          <w:rFonts w:ascii="Arial" w:hAnsi="Arial" w:cs="Arial"/>
          <w:b/>
          <w:bCs/>
          <w:sz w:val="22"/>
          <w:szCs w:val="22"/>
          <w:lang w:val="es-MX" w:eastAsia="es-CO"/>
        </w:rPr>
      </w:pPr>
    </w:p>
    <w:p w14:paraId="33E01127" w14:textId="44AC3294" w:rsidR="00BB0451" w:rsidRPr="005109EB" w:rsidRDefault="00BB0451" w:rsidP="00BB0451">
      <w:pPr>
        <w:pStyle w:val="Prrafodelista"/>
        <w:numPr>
          <w:ilvl w:val="0"/>
          <w:numId w:val="5"/>
        </w:numPr>
        <w:autoSpaceDE w:val="0"/>
        <w:autoSpaceDN w:val="0"/>
        <w:adjustRightInd w:val="0"/>
        <w:rPr>
          <w:rFonts w:ascii="Arial" w:hAnsi="Arial" w:cs="Arial"/>
          <w:b/>
          <w:bCs/>
          <w:sz w:val="22"/>
          <w:szCs w:val="22"/>
          <w:lang w:val="es-MX" w:eastAsia="es-CO"/>
        </w:rPr>
      </w:pPr>
      <w:r w:rsidRPr="005109EB">
        <w:rPr>
          <w:rFonts w:ascii="Arial" w:hAnsi="Arial" w:cs="Arial"/>
          <w:b/>
          <w:bCs/>
          <w:sz w:val="22"/>
          <w:szCs w:val="22"/>
          <w:lang w:val="es-MX" w:eastAsia="es-CO"/>
        </w:rPr>
        <w:t>FACTOR ECONÓMICO</w:t>
      </w:r>
      <w:r w:rsidRPr="005109EB">
        <w:rPr>
          <w:rFonts w:ascii="Arial" w:hAnsi="Arial" w:cs="Arial"/>
          <w:sz w:val="22"/>
          <w:szCs w:val="22"/>
          <w:lang w:val="es-MX" w:eastAsia="es-CO"/>
        </w:rPr>
        <w:t>: (</w:t>
      </w:r>
      <w:r w:rsidR="005D649F">
        <w:rPr>
          <w:rFonts w:ascii="Arial" w:hAnsi="Arial" w:cs="Arial"/>
          <w:sz w:val="22"/>
          <w:szCs w:val="22"/>
          <w:lang w:val="es-MX" w:eastAsia="es-CO"/>
        </w:rPr>
        <w:t>30</w:t>
      </w:r>
      <w:r w:rsidRPr="005109EB">
        <w:rPr>
          <w:rFonts w:ascii="Arial" w:hAnsi="Arial" w:cs="Arial"/>
          <w:bCs/>
          <w:sz w:val="22"/>
          <w:szCs w:val="22"/>
          <w:lang w:val="es-MX" w:eastAsia="es-CO"/>
        </w:rPr>
        <w:t xml:space="preserve"> Puntos)</w:t>
      </w:r>
      <w:r w:rsidRPr="005109EB">
        <w:rPr>
          <w:rFonts w:ascii="Arial" w:hAnsi="Arial" w:cs="Arial"/>
          <w:b/>
          <w:bCs/>
          <w:sz w:val="22"/>
          <w:szCs w:val="22"/>
          <w:lang w:val="es-MX" w:eastAsia="es-CO"/>
        </w:rPr>
        <w:t xml:space="preserve"> </w:t>
      </w:r>
    </w:p>
    <w:p w14:paraId="35FEDA10" w14:textId="77777777" w:rsidR="00BB0451" w:rsidRPr="005109EB" w:rsidRDefault="00BB0451" w:rsidP="00BB0451">
      <w:pPr>
        <w:spacing w:after="0"/>
        <w:jc w:val="both"/>
        <w:rPr>
          <w:rFonts w:ascii="Arial" w:hAnsi="Arial" w:cs="Arial"/>
        </w:rPr>
      </w:pPr>
    </w:p>
    <w:p w14:paraId="0D0069F0" w14:textId="7E917A41" w:rsidR="00BB0451" w:rsidRPr="005109EB" w:rsidRDefault="00BB0451" w:rsidP="00BB0451">
      <w:pPr>
        <w:jc w:val="both"/>
        <w:rPr>
          <w:rFonts w:ascii="Arial" w:hAnsi="Arial" w:cs="Arial"/>
          <w:b/>
        </w:rPr>
      </w:pPr>
      <w:r w:rsidRPr="005109EB">
        <w:rPr>
          <w:rFonts w:ascii="Arial" w:hAnsi="Arial" w:cs="Arial"/>
        </w:rPr>
        <w:t>La propuesta económica deberá ser presentada</w:t>
      </w:r>
      <w:r w:rsidR="002D6E91" w:rsidRPr="005109EB">
        <w:rPr>
          <w:rFonts w:ascii="Arial" w:hAnsi="Arial" w:cs="Arial"/>
        </w:rPr>
        <w:t xml:space="preserve"> </w:t>
      </w:r>
      <w:r w:rsidR="000D6225" w:rsidRPr="005109EB">
        <w:rPr>
          <w:rFonts w:ascii="Arial" w:hAnsi="Arial" w:cs="Arial"/>
        </w:rPr>
        <w:t>en la plataforma</w:t>
      </w:r>
      <w:r w:rsidRPr="005109EB">
        <w:rPr>
          <w:rFonts w:ascii="Arial" w:hAnsi="Arial" w:cs="Arial"/>
        </w:rPr>
        <w:t>, en los términos y condiciones establecidos en el cuestionario de SECOP II</w:t>
      </w:r>
      <w:r w:rsidRPr="005109EB">
        <w:rPr>
          <w:rFonts w:ascii="Arial" w:hAnsi="Arial" w:cs="Arial"/>
          <w:b/>
        </w:rPr>
        <w:t>.</w:t>
      </w:r>
    </w:p>
    <w:p w14:paraId="63ECD2A9" w14:textId="77777777" w:rsidR="00BB0451" w:rsidRPr="005109EB" w:rsidRDefault="00BB0451" w:rsidP="00BB0451">
      <w:pPr>
        <w:pStyle w:val="Default"/>
        <w:jc w:val="both"/>
        <w:rPr>
          <w:rFonts w:ascii="Arial" w:eastAsia="Times New Roman" w:hAnsi="Arial" w:cs="Arial"/>
          <w:color w:val="auto"/>
          <w:sz w:val="22"/>
          <w:szCs w:val="22"/>
          <w:lang w:eastAsia="es-ES"/>
        </w:rPr>
      </w:pPr>
      <w:r w:rsidRPr="005109EB">
        <w:rPr>
          <w:rFonts w:ascii="Arial" w:eastAsia="Times New Roman" w:hAnsi="Arial" w:cs="Arial"/>
          <w:color w:val="auto"/>
          <w:sz w:val="22"/>
          <w:szCs w:val="22"/>
          <w:lang w:eastAsia="es-ES"/>
        </w:rPr>
        <w:t xml:space="preserve">Para efectos de la evaluación económica se considerarán propuestas hábiles aquellas que cumplan la totalidad de los requisitos de orden jurídico, técnico y de capacidad financiera. </w:t>
      </w:r>
    </w:p>
    <w:p w14:paraId="0F5A7943" w14:textId="77777777" w:rsidR="00BB0451" w:rsidRPr="005109EB" w:rsidRDefault="00BB0451" w:rsidP="00BB0451">
      <w:pPr>
        <w:spacing w:after="0" w:line="240" w:lineRule="auto"/>
        <w:jc w:val="both"/>
        <w:rPr>
          <w:rFonts w:ascii="Arial" w:hAnsi="Arial" w:cs="Arial"/>
        </w:rPr>
      </w:pPr>
    </w:p>
    <w:p w14:paraId="1CEAA6FB" w14:textId="77777777" w:rsidR="00BB0451" w:rsidRPr="005109EB" w:rsidRDefault="00BB0451" w:rsidP="00BB0451">
      <w:pPr>
        <w:spacing w:after="0" w:line="240" w:lineRule="auto"/>
        <w:jc w:val="both"/>
        <w:rPr>
          <w:rFonts w:ascii="Arial" w:hAnsi="Arial" w:cs="Arial"/>
        </w:rPr>
      </w:pPr>
      <w:r w:rsidRPr="005109EB">
        <w:rPr>
          <w:rFonts w:ascii="Arial" w:hAnsi="Arial" w:cs="Arial"/>
        </w:rPr>
        <w:t>Las ofertas que superen el valor total establecido en el presupuesto oficial no serán habilitadas económicamente.</w:t>
      </w:r>
    </w:p>
    <w:p w14:paraId="7114A207" w14:textId="77777777" w:rsidR="00BB0451" w:rsidRPr="005109EB" w:rsidRDefault="00BB0451" w:rsidP="00BB0451">
      <w:pPr>
        <w:spacing w:after="0" w:line="240" w:lineRule="auto"/>
        <w:jc w:val="both"/>
        <w:rPr>
          <w:rFonts w:ascii="Arial" w:hAnsi="Arial" w:cs="Arial"/>
        </w:rPr>
      </w:pPr>
    </w:p>
    <w:p w14:paraId="3F98E53F" w14:textId="77777777" w:rsidR="00BB0451" w:rsidRPr="005109EB" w:rsidRDefault="00BB0451" w:rsidP="00BB0451">
      <w:pPr>
        <w:spacing w:after="0" w:line="240" w:lineRule="auto"/>
        <w:jc w:val="both"/>
        <w:rPr>
          <w:rFonts w:ascii="Arial" w:hAnsi="Arial" w:cs="Arial"/>
        </w:rPr>
      </w:pPr>
      <w:r w:rsidRPr="005109EB">
        <w:rPr>
          <w:rFonts w:ascii="Arial" w:hAnsi="Arial" w:cs="Arial"/>
        </w:rPr>
        <w:t>Las ofertas que no cumplan con el lleno de los requisitos técnicos, no serán tenidas en cuenta para evaluación económica.</w:t>
      </w:r>
    </w:p>
    <w:p w14:paraId="679F81B8" w14:textId="77777777" w:rsidR="00BB0451" w:rsidRPr="005109EB" w:rsidRDefault="00BB0451" w:rsidP="00BB0451">
      <w:pPr>
        <w:spacing w:after="0" w:line="240" w:lineRule="auto"/>
        <w:jc w:val="both"/>
        <w:rPr>
          <w:rFonts w:ascii="Arial" w:hAnsi="Arial" w:cs="Arial"/>
        </w:rPr>
      </w:pPr>
    </w:p>
    <w:p w14:paraId="6D4055E5" w14:textId="40F043F3" w:rsidR="00BB0451" w:rsidRPr="005109EB" w:rsidRDefault="00BB0451" w:rsidP="00BB0451">
      <w:pPr>
        <w:spacing w:after="0" w:line="240" w:lineRule="auto"/>
        <w:jc w:val="both"/>
        <w:rPr>
          <w:rFonts w:ascii="Arial" w:hAnsi="Arial" w:cs="Arial"/>
        </w:rPr>
      </w:pPr>
      <w:r w:rsidRPr="005109EB">
        <w:rPr>
          <w:rFonts w:ascii="Arial" w:hAnsi="Arial" w:cs="Arial"/>
        </w:rPr>
        <w:t>Los ítems ofertados deberán corresponder a las cantidades y unidades de medida requeridas (las cuales serán verificadas por el comité económico)</w:t>
      </w:r>
      <w:r w:rsidR="00910D57" w:rsidRPr="005109EB">
        <w:rPr>
          <w:rFonts w:ascii="Arial" w:hAnsi="Arial" w:cs="Arial"/>
        </w:rPr>
        <w:t>.</w:t>
      </w:r>
    </w:p>
    <w:p w14:paraId="582C1B2A" w14:textId="77777777" w:rsidR="00F5261D" w:rsidRPr="005109EB" w:rsidRDefault="00F5261D" w:rsidP="00BB0451">
      <w:pPr>
        <w:spacing w:after="0" w:line="240" w:lineRule="auto"/>
        <w:jc w:val="both"/>
        <w:rPr>
          <w:rFonts w:ascii="Arial" w:hAnsi="Arial" w:cs="Arial"/>
        </w:rPr>
      </w:pPr>
    </w:p>
    <w:p w14:paraId="2F1B0688" w14:textId="3CA0D93E" w:rsidR="00F5261D" w:rsidRPr="005109EB" w:rsidRDefault="00F5261D" w:rsidP="00BB0451">
      <w:pPr>
        <w:spacing w:after="0" w:line="240" w:lineRule="auto"/>
        <w:jc w:val="both"/>
        <w:rPr>
          <w:rFonts w:ascii="Arial" w:hAnsi="Arial" w:cs="Arial"/>
        </w:rPr>
      </w:pPr>
      <w:r w:rsidRPr="005109EB">
        <w:rPr>
          <w:rFonts w:ascii="Arial" w:hAnsi="Arial" w:cs="Arial"/>
        </w:rPr>
        <w:t>No se deben tener en cuenta los ítems de oferta técnica adicional en el diligenciamiento de la oferta económica</w:t>
      </w:r>
      <w:r w:rsidR="000524C1" w:rsidRPr="005109EB">
        <w:rPr>
          <w:rFonts w:ascii="Arial" w:hAnsi="Arial" w:cs="Arial"/>
        </w:rPr>
        <w:t xml:space="preserve">, </w:t>
      </w:r>
      <w:r w:rsidR="00910D57" w:rsidRPr="005109EB">
        <w:rPr>
          <w:rFonts w:ascii="Arial" w:hAnsi="Arial" w:cs="Arial"/>
        </w:rPr>
        <w:t>las cuales son independientes</w:t>
      </w:r>
      <w:r w:rsidRPr="005109EB">
        <w:rPr>
          <w:rFonts w:ascii="Arial" w:hAnsi="Arial" w:cs="Arial"/>
        </w:rPr>
        <w:t xml:space="preserve">. </w:t>
      </w:r>
    </w:p>
    <w:p w14:paraId="3AD654F1" w14:textId="77777777" w:rsidR="00BB0451" w:rsidRPr="005109EB" w:rsidRDefault="00BB0451" w:rsidP="00BB0451">
      <w:pPr>
        <w:spacing w:after="0" w:line="240" w:lineRule="auto"/>
        <w:jc w:val="both"/>
        <w:rPr>
          <w:rFonts w:ascii="Arial" w:hAnsi="Arial" w:cs="Arial"/>
        </w:rPr>
      </w:pPr>
    </w:p>
    <w:p w14:paraId="4B856A9B" w14:textId="77777777" w:rsidR="00BB0451" w:rsidRPr="005109EB" w:rsidRDefault="00D01C4B" w:rsidP="00BB0451">
      <w:pPr>
        <w:spacing w:after="0" w:line="240" w:lineRule="auto"/>
        <w:jc w:val="both"/>
        <w:rPr>
          <w:rFonts w:ascii="Arial" w:hAnsi="Arial" w:cs="Arial"/>
        </w:rPr>
      </w:pPr>
      <w:r w:rsidRPr="005109EB">
        <w:rPr>
          <w:rFonts w:ascii="Arial" w:eastAsia="Times New Roman" w:hAnsi="Arial" w:cs="Arial"/>
          <w:lang w:eastAsia="es-ES"/>
        </w:rPr>
        <w:t>Nota</w:t>
      </w:r>
      <w:r w:rsidR="00BB0451" w:rsidRPr="005109EB">
        <w:rPr>
          <w:rFonts w:ascii="Arial" w:eastAsia="Times New Roman" w:hAnsi="Arial" w:cs="Arial"/>
          <w:b/>
          <w:lang w:eastAsia="es-ES"/>
        </w:rPr>
        <w:t>:</w:t>
      </w:r>
      <w:r w:rsidR="00BB0451" w:rsidRPr="005109EB">
        <w:rPr>
          <w:rFonts w:ascii="Arial" w:eastAsia="Times New Roman" w:hAnsi="Arial" w:cs="Arial"/>
          <w:lang w:eastAsia="es-ES"/>
        </w:rPr>
        <w:t xml:space="preserve"> </w:t>
      </w:r>
      <w:r w:rsidR="005C5C6E" w:rsidRPr="005109EB">
        <w:rPr>
          <w:rFonts w:ascii="Arial" w:eastAsia="Times New Roman" w:hAnsi="Arial" w:cs="Arial"/>
          <w:lang w:eastAsia="es-ES"/>
        </w:rPr>
        <w:t>los valores ofertados deben presentarse máximo con dos decimales sin cifras ocultas; al realizarse la multiplicación de las cantidades requeridas por los valores unitarios deberá dar como resultado el valor total con máximo dos decimales, sin decimales ocultos.</w:t>
      </w:r>
    </w:p>
    <w:p w14:paraId="585799F8" w14:textId="77777777" w:rsidR="00BB0451" w:rsidRPr="005109EB" w:rsidRDefault="00BB0451" w:rsidP="00BB0451">
      <w:pPr>
        <w:spacing w:after="0" w:line="240" w:lineRule="auto"/>
        <w:jc w:val="both"/>
        <w:rPr>
          <w:rFonts w:ascii="Arial" w:hAnsi="Arial" w:cs="Arial"/>
        </w:rPr>
      </w:pPr>
    </w:p>
    <w:p w14:paraId="33BA9AE2" w14:textId="77777777" w:rsidR="00BB0451" w:rsidRPr="005109EB" w:rsidRDefault="00BB0451" w:rsidP="00BB0451">
      <w:pPr>
        <w:jc w:val="both"/>
        <w:rPr>
          <w:rFonts w:ascii="Arial" w:hAnsi="Arial" w:cs="Arial"/>
        </w:rPr>
      </w:pPr>
      <w:r w:rsidRPr="005109EB">
        <w:rPr>
          <w:rFonts w:ascii="Arial" w:hAnsi="Arial" w:cs="Arial"/>
        </w:rPr>
        <w:t xml:space="preserve">Se aplicarán las siguientes tres fórmulas: </w:t>
      </w:r>
    </w:p>
    <w:p w14:paraId="18D49723" w14:textId="77777777" w:rsidR="00BB0451" w:rsidRPr="005109EB" w:rsidRDefault="00BB0451" w:rsidP="00BB0451">
      <w:pPr>
        <w:numPr>
          <w:ilvl w:val="0"/>
          <w:numId w:val="6"/>
        </w:numPr>
        <w:spacing w:after="0" w:line="240" w:lineRule="auto"/>
        <w:jc w:val="both"/>
        <w:rPr>
          <w:rFonts w:ascii="Arial" w:hAnsi="Arial" w:cs="Arial"/>
        </w:rPr>
      </w:pPr>
      <w:r w:rsidRPr="005109EB">
        <w:rPr>
          <w:rFonts w:ascii="Arial" w:hAnsi="Arial" w:cs="Arial"/>
        </w:rPr>
        <w:t xml:space="preserve">El valor total más cercano por encima o por debajo del promedio aritmético con presupuesto oficial. </w:t>
      </w:r>
    </w:p>
    <w:p w14:paraId="2EB6D4AF" w14:textId="77777777" w:rsidR="00BB0451" w:rsidRPr="005109EB" w:rsidRDefault="00BB0451" w:rsidP="00BB0451">
      <w:pPr>
        <w:numPr>
          <w:ilvl w:val="0"/>
          <w:numId w:val="6"/>
        </w:numPr>
        <w:spacing w:after="0" w:line="240" w:lineRule="auto"/>
        <w:jc w:val="both"/>
        <w:rPr>
          <w:rFonts w:ascii="Arial" w:hAnsi="Arial" w:cs="Arial"/>
        </w:rPr>
      </w:pPr>
      <w:r w:rsidRPr="005109EB">
        <w:rPr>
          <w:rFonts w:ascii="Arial" w:hAnsi="Arial" w:cs="Arial"/>
        </w:rPr>
        <w:t xml:space="preserve">El valor total más cercano por encima o por debajo del promedio aritmético sin presupuesto oficial. </w:t>
      </w:r>
    </w:p>
    <w:p w14:paraId="370A158A" w14:textId="77777777" w:rsidR="00BB0451" w:rsidRPr="005109EB" w:rsidRDefault="00BB0451" w:rsidP="00BB0451">
      <w:pPr>
        <w:numPr>
          <w:ilvl w:val="0"/>
          <w:numId w:val="6"/>
        </w:numPr>
        <w:spacing w:after="0" w:line="240" w:lineRule="auto"/>
        <w:jc w:val="both"/>
        <w:rPr>
          <w:rFonts w:ascii="Arial" w:hAnsi="Arial" w:cs="Arial"/>
        </w:rPr>
      </w:pPr>
      <w:r w:rsidRPr="005109EB">
        <w:rPr>
          <w:rFonts w:ascii="Arial" w:hAnsi="Arial" w:cs="Arial"/>
        </w:rPr>
        <w:t xml:space="preserve">Menor Precio. </w:t>
      </w:r>
    </w:p>
    <w:p w14:paraId="14DC0E6F" w14:textId="77777777" w:rsidR="006F7DAB" w:rsidRPr="005109EB" w:rsidRDefault="006F7DAB" w:rsidP="006F7DAB">
      <w:pPr>
        <w:spacing w:after="0" w:line="240" w:lineRule="auto"/>
        <w:ind w:left="720"/>
        <w:jc w:val="both"/>
        <w:rPr>
          <w:rFonts w:ascii="Arial" w:hAnsi="Arial" w:cs="Arial"/>
        </w:rPr>
      </w:pPr>
    </w:p>
    <w:p w14:paraId="18E9326A" w14:textId="04B7CAFF" w:rsidR="00BB0451" w:rsidRPr="005109EB" w:rsidRDefault="00BB0451" w:rsidP="00BB0451">
      <w:pPr>
        <w:jc w:val="both"/>
        <w:rPr>
          <w:rFonts w:ascii="Arial" w:hAnsi="Arial" w:cs="Arial"/>
        </w:rPr>
      </w:pPr>
      <w:r w:rsidRPr="005109EB">
        <w:rPr>
          <w:rFonts w:ascii="Arial" w:hAnsi="Arial" w:cs="Arial"/>
        </w:rPr>
        <w:t xml:space="preserve">Una de las anteriores fórmulas se escogerá el </w:t>
      </w:r>
      <w:r w:rsidR="008755E1" w:rsidRPr="005109EB">
        <w:rPr>
          <w:rFonts w:ascii="Arial" w:hAnsi="Arial" w:cs="Arial"/>
        </w:rPr>
        <w:t xml:space="preserve">segundo </w:t>
      </w:r>
      <w:proofErr w:type="gramStart"/>
      <w:r w:rsidR="008755E1" w:rsidRPr="005109EB">
        <w:rPr>
          <w:rFonts w:ascii="Arial" w:hAnsi="Arial" w:cs="Arial"/>
        </w:rPr>
        <w:t xml:space="preserve">día </w:t>
      </w:r>
      <w:r w:rsidRPr="005109EB">
        <w:rPr>
          <w:rFonts w:ascii="Arial" w:hAnsi="Arial" w:cs="Arial"/>
        </w:rPr>
        <w:t xml:space="preserve"> hábil</w:t>
      </w:r>
      <w:proofErr w:type="gramEnd"/>
      <w:r w:rsidRPr="005109EB">
        <w:rPr>
          <w:rFonts w:ascii="Arial" w:hAnsi="Arial" w:cs="Arial"/>
        </w:rPr>
        <w:t xml:space="preserve"> siguiente a la presentación de la propuesta, de acuerdo con los dos primeros decimales en que se encuentre la TRM (Tasa Representativa del Mercado), (según la página web de la Superintendencia Financiera). Si se encuentra la TRM en un solo decimal se considerará como cero (0) el segundo decimal.</w:t>
      </w:r>
    </w:p>
    <w:p w14:paraId="453FD9D5" w14:textId="77777777" w:rsidR="00BB0451" w:rsidRPr="005109EB" w:rsidRDefault="00BB0451" w:rsidP="00BB0451">
      <w:pPr>
        <w:jc w:val="both"/>
        <w:rPr>
          <w:rFonts w:ascii="Arial" w:hAnsi="Arial" w:cs="Arial"/>
        </w:rPr>
      </w:pPr>
      <w:r w:rsidRPr="005109EB">
        <w:rPr>
          <w:rFonts w:ascii="Arial" w:hAnsi="Arial" w:cs="Arial"/>
        </w:rPr>
        <w:t xml:space="preserve">Si los dos primeros decimales de la TRM se encuentran entre cero (00) y treinta y tres (33), se escoge la fórmula 1. </w:t>
      </w:r>
    </w:p>
    <w:p w14:paraId="3D94AB9A" w14:textId="77777777" w:rsidR="00BB0451" w:rsidRPr="005109EB" w:rsidRDefault="00BB0451" w:rsidP="00BB0451">
      <w:pPr>
        <w:jc w:val="both"/>
        <w:rPr>
          <w:rFonts w:ascii="Arial" w:hAnsi="Arial" w:cs="Arial"/>
        </w:rPr>
      </w:pPr>
      <w:r w:rsidRPr="005109EB">
        <w:rPr>
          <w:rFonts w:ascii="Arial" w:hAnsi="Arial" w:cs="Arial"/>
        </w:rPr>
        <w:t xml:space="preserve">Si los dos primeros decimales de la TRM se encuentran entre treinta y cuatro (34) y sesenta y seis (66), se escoge la fórmula 2. </w:t>
      </w:r>
    </w:p>
    <w:p w14:paraId="0B880A04" w14:textId="77777777" w:rsidR="00BB0451" w:rsidRPr="005109EB" w:rsidRDefault="00BB0451" w:rsidP="00BB0451">
      <w:pPr>
        <w:jc w:val="both"/>
        <w:rPr>
          <w:rFonts w:ascii="Arial" w:hAnsi="Arial" w:cs="Arial"/>
        </w:rPr>
      </w:pPr>
      <w:r w:rsidRPr="005109EB">
        <w:rPr>
          <w:rFonts w:ascii="Arial" w:hAnsi="Arial" w:cs="Arial"/>
        </w:rPr>
        <w:t>Si los dos primeros decimales de la TRM se encuentran entre sesenta y siete (67) y noventa y nueve (99), se escoge la fórmula 3.</w:t>
      </w:r>
    </w:p>
    <w:p w14:paraId="7CF4F179" w14:textId="77777777" w:rsidR="00BB0451" w:rsidRPr="005109EB" w:rsidRDefault="00BB0451" w:rsidP="00BB0451">
      <w:pPr>
        <w:spacing w:after="0"/>
        <w:jc w:val="both"/>
        <w:rPr>
          <w:rFonts w:ascii="Arial" w:hAnsi="Arial" w:cs="Arial"/>
          <w:color w:val="808080" w:themeColor="background1" w:themeShade="80"/>
        </w:rPr>
      </w:pPr>
    </w:p>
    <w:p w14:paraId="5BE0ADBC" w14:textId="77777777" w:rsidR="00BB0451" w:rsidRPr="005109EB" w:rsidRDefault="00BB0451" w:rsidP="00BB0451">
      <w:pPr>
        <w:ind w:left="426" w:hanging="426"/>
        <w:jc w:val="both"/>
        <w:rPr>
          <w:rFonts w:ascii="Arial" w:hAnsi="Arial" w:cs="Arial"/>
          <w:b/>
          <w:bCs/>
        </w:rPr>
      </w:pPr>
      <w:r w:rsidRPr="005109EB">
        <w:rPr>
          <w:rFonts w:ascii="Arial" w:hAnsi="Arial" w:cs="Arial"/>
          <w:b/>
          <w:bCs/>
          <w:color w:val="000000" w:themeColor="text1"/>
        </w:rPr>
        <w:lastRenderedPageBreak/>
        <w:t xml:space="preserve">1.1 FÓRMULA No. 1 VALOR TOTAL MÁS CERCANO POR ENCIMA O POR DEBAJO DEL PROMEDIO </w:t>
      </w:r>
      <w:r w:rsidRPr="005109EB">
        <w:rPr>
          <w:rFonts w:ascii="Arial" w:hAnsi="Arial" w:cs="Arial"/>
          <w:b/>
          <w:bCs/>
        </w:rPr>
        <w:t>ARITMÉTICO CON PRESUPUESTO ESTIMADO PARA LA EVALUACIÓN ECONÓMICA.</w:t>
      </w:r>
    </w:p>
    <w:p w14:paraId="5575EC06" w14:textId="77777777" w:rsidR="00BB0451" w:rsidRPr="005109EB" w:rsidRDefault="00BB0451" w:rsidP="00BB0451">
      <w:pPr>
        <w:pStyle w:val="Default"/>
        <w:rPr>
          <w:rFonts w:ascii="Arial" w:hAnsi="Arial" w:cs="Arial"/>
          <w:color w:val="auto"/>
          <w:sz w:val="22"/>
          <w:szCs w:val="22"/>
        </w:rPr>
      </w:pPr>
    </w:p>
    <w:tbl>
      <w:tblPr>
        <w:tblW w:w="0" w:type="auto"/>
        <w:jc w:val="center"/>
        <w:tblLayout w:type="fixed"/>
        <w:tblLook w:val="04A0" w:firstRow="1" w:lastRow="0" w:firstColumn="1" w:lastColumn="0" w:noHBand="0" w:noVBand="1"/>
      </w:tblPr>
      <w:tblGrid>
        <w:gridCol w:w="529"/>
        <w:gridCol w:w="425"/>
        <w:gridCol w:w="2874"/>
      </w:tblGrid>
      <w:tr w:rsidR="00BB0451" w:rsidRPr="005109EB" w14:paraId="044742BE" w14:textId="77777777" w:rsidTr="00F81B06">
        <w:trPr>
          <w:trHeight w:val="174"/>
          <w:jc w:val="center"/>
        </w:trPr>
        <w:tc>
          <w:tcPr>
            <w:tcW w:w="529" w:type="dxa"/>
            <w:vMerge w:val="restart"/>
            <w:vAlign w:val="center"/>
          </w:tcPr>
          <w:p w14:paraId="27EC7D25"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PP</w:t>
            </w:r>
          </w:p>
        </w:tc>
        <w:tc>
          <w:tcPr>
            <w:tcW w:w="425" w:type="dxa"/>
            <w:vMerge w:val="restart"/>
            <w:vAlign w:val="center"/>
          </w:tcPr>
          <w:p w14:paraId="3689BB8D"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w:t>
            </w:r>
          </w:p>
        </w:tc>
        <w:tc>
          <w:tcPr>
            <w:tcW w:w="2874" w:type="dxa"/>
            <w:tcBorders>
              <w:bottom w:val="single" w:sz="4" w:space="0" w:color="auto"/>
            </w:tcBorders>
            <w:vAlign w:val="center"/>
          </w:tcPr>
          <w:p w14:paraId="5CECD228"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color w:val="auto"/>
                <w:sz w:val="22"/>
                <w:szCs w:val="22"/>
              </w:rPr>
              <w:t>PE</w:t>
            </w:r>
            <w:r w:rsidRPr="005109EB">
              <w:rPr>
                <w:rFonts w:ascii="Arial" w:eastAsia="MS Mincho" w:hAnsi="Arial" w:cs="Arial"/>
                <w:b/>
                <w:bCs/>
                <w:color w:val="auto"/>
                <w:sz w:val="22"/>
                <w:szCs w:val="22"/>
              </w:rPr>
              <w:t>+P1+P2+P3+………+</w:t>
            </w:r>
            <w:proofErr w:type="spellStart"/>
            <w:r w:rsidRPr="005109EB">
              <w:rPr>
                <w:rFonts w:ascii="Arial" w:eastAsia="MS Mincho" w:hAnsi="Arial" w:cs="Arial"/>
                <w:b/>
                <w:bCs/>
                <w:color w:val="auto"/>
                <w:sz w:val="22"/>
                <w:szCs w:val="22"/>
              </w:rPr>
              <w:t>Pn</w:t>
            </w:r>
            <w:proofErr w:type="spellEnd"/>
          </w:p>
        </w:tc>
      </w:tr>
      <w:tr w:rsidR="00BB0451" w:rsidRPr="005109EB" w14:paraId="500706A9" w14:textId="77777777" w:rsidTr="00F81B06">
        <w:trPr>
          <w:trHeight w:val="338"/>
          <w:jc w:val="center"/>
        </w:trPr>
        <w:tc>
          <w:tcPr>
            <w:tcW w:w="529" w:type="dxa"/>
            <w:vMerge/>
          </w:tcPr>
          <w:p w14:paraId="3CD83051" w14:textId="77777777" w:rsidR="00BB0451" w:rsidRPr="005109EB" w:rsidRDefault="00BB0451" w:rsidP="00F81B06">
            <w:pPr>
              <w:pStyle w:val="Default"/>
              <w:rPr>
                <w:rFonts w:ascii="Arial" w:eastAsia="MS Mincho" w:hAnsi="Arial" w:cs="Arial"/>
                <w:b/>
                <w:bCs/>
                <w:color w:val="auto"/>
                <w:sz w:val="22"/>
                <w:szCs w:val="22"/>
              </w:rPr>
            </w:pPr>
          </w:p>
        </w:tc>
        <w:tc>
          <w:tcPr>
            <w:tcW w:w="425" w:type="dxa"/>
            <w:vMerge/>
          </w:tcPr>
          <w:p w14:paraId="4CC25D3B" w14:textId="77777777" w:rsidR="00BB0451" w:rsidRPr="005109EB" w:rsidRDefault="00BB0451" w:rsidP="00F81B06">
            <w:pPr>
              <w:pStyle w:val="Default"/>
              <w:rPr>
                <w:rFonts w:ascii="Arial" w:eastAsia="MS Mincho" w:hAnsi="Arial" w:cs="Arial"/>
                <w:b/>
                <w:bCs/>
                <w:color w:val="auto"/>
                <w:sz w:val="22"/>
                <w:szCs w:val="22"/>
              </w:rPr>
            </w:pPr>
          </w:p>
        </w:tc>
        <w:tc>
          <w:tcPr>
            <w:tcW w:w="2874" w:type="dxa"/>
            <w:tcBorders>
              <w:top w:val="single" w:sz="4" w:space="0" w:color="auto"/>
            </w:tcBorders>
            <w:vAlign w:val="center"/>
          </w:tcPr>
          <w:p w14:paraId="577F770D"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N+1</w:t>
            </w:r>
          </w:p>
        </w:tc>
      </w:tr>
    </w:tbl>
    <w:p w14:paraId="38977289"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Dónde: </w:t>
      </w:r>
    </w:p>
    <w:p w14:paraId="2511D640"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PP = Precio promedio </w:t>
      </w:r>
    </w:p>
    <w:p w14:paraId="38551EFB"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PE = Presupuesto estimado para la evaluación económica </w:t>
      </w:r>
    </w:p>
    <w:p w14:paraId="349252D5"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P1, P2, </w:t>
      </w:r>
      <w:proofErr w:type="spellStart"/>
      <w:r w:rsidRPr="005109EB">
        <w:rPr>
          <w:rFonts w:ascii="Arial" w:hAnsi="Arial" w:cs="Arial"/>
          <w:color w:val="auto"/>
          <w:sz w:val="22"/>
          <w:szCs w:val="22"/>
        </w:rPr>
        <w:t>Pn</w:t>
      </w:r>
      <w:proofErr w:type="spellEnd"/>
      <w:r w:rsidRPr="005109EB">
        <w:rPr>
          <w:rFonts w:ascii="Arial" w:hAnsi="Arial" w:cs="Arial"/>
          <w:color w:val="auto"/>
          <w:sz w:val="22"/>
          <w:szCs w:val="22"/>
        </w:rPr>
        <w:t xml:space="preserve"> = Precio Ofertas a Evaluar </w:t>
      </w:r>
    </w:p>
    <w:p w14:paraId="6C809270"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N = Número de propuestas hábiles </w:t>
      </w:r>
    </w:p>
    <w:p w14:paraId="1B7EC375" w14:textId="77777777" w:rsidR="00BB0451" w:rsidRPr="005109EB" w:rsidRDefault="00BB0451" w:rsidP="00BB0451">
      <w:pPr>
        <w:pStyle w:val="Default"/>
        <w:rPr>
          <w:rFonts w:ascii="Arial" w:hAnsi="Arial" w:cs="Arial"/>
          <w:color w:val="auto"/>
          <w:sz w:val="22"/>
          <w:szCs w:val="22"/>
        </w:rPr>
      </w:pPr>
    </w:p>
    <w:p w14:paraId="691D2137" w14:textId="77777777" w:rsidR="00BB0451" w:rsidRPr="005109EB" w:rsidRDefault="00BB0451" w:rsidP="00BB0451">
      <w:pPr>
        <w:pStyle w:val="Default"/>
        <w:jc w:val="both"/>
        <w:rPr>
          <w:rFonts w:ascii="Arial" w:hAnsi="Arial" w:cs="Arial"/>
          <w:color w:val="auto"/>
          <w:sz w:val="22"/>
          <w:szCs w:val="22"/>
        </w:rPr>
      </w:pPr>
      <w:r w:rsidRPr="005109EB">
        <w:rPr>
          <w:rFonts w:ascii="Arial" w:hAnsi="Arial" w:cs="Arial"/>
          <w:color w:val="auto"/>
          <w:sz w:val="22"/>
          <w:szCs w:val="22"/>
        </w:rPr>
        <w:t>Una vez calculado el promedio, después de que se escoja la fórmula del promedio, se aplicará una de las fórmulas relacionadas a continuación 1.1.1 y 1.1.2, de acuerdo a la oferta económica, si está por encima o por debajo de dicho promedio, el puntaje para cada oferente será el que resulte de la aplicación de cualquiera de las siguientes fórmulas.</w:t>
      </w:r>
    </w:p>
    <w:p w14:paraId="1D902049" w14:textId="77777777" w:rsidR="00BB0451" w:rsidRPr="005109EB" w:rsidRDefault="00BB0451" w:rsidP="00BB0451">
      <w:pPr>
        <w:pStyle w:val="Default"/>
        <w:rPr>
          <w:rFonts w:ascii="Arial" w:hAnsi="Arial" w:cs="Arial"/>
          <w:b/>
          <w:bCs/>
          <w:color w:val="auto"/>
          <w:sz w:val="22"/>
          <w:szCs w:val="22"/>
        </w:rPr>
      </w:pPr>
    </w:p>
    <w:p w14:paraId="3D335A2D" w14:textId="77777777" w:rsidR="00BB0451" w:rsidRPr="005109EB" w:rsidRDefault="00BB0451" w:rsidP="00BB0451">
      <w:pPr>
        <w:pStyle w:val="Default"/>
        <w:rPr>
          <w:rFonts w:ascii="Arial" w:hAnsi="Arial" w:cs="Arial"/>
          <w:b/>
          <w:bCs/>
          <w:color w:val="auto"/>
          <w:sz w:val="22"/>
          <w:szCs w:val="22"/>
        </w:rPr>
      </w:pPr>
      <w:r w:rsidRPr="005109EB">
        <w:rPr>
          <w:rFonts w:ascii="Arial" w:hAnsi="Arial" w:cs="Arial"/>
          <w:b/>
          <w:bCs/>
          <w:color w:val="auto"/>
          <w:sz w:val="22"/>
          <w:szCs w:val="22"/>
        </w:rPr>
        <w:t>1.1.1</w:t>
      </w:r>
      <w:r w:rsidRPr="005109EB">
        <w:rPr>
          <w:rFonts w:ascii="Arial" w:hAnsi="Arial" w:cs="Arial"/>
          <w:b/>
          <w:bCs/>
          <w:color w:val="auto"/>
          <w:sz w:val="22"/>
          <w:szCs w:val="22"/>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BB0451" w:rsidRPr="005109EB" w14:paraId="161FC3F7" w14:textId="77777777" w:rsidTr="00F81B06">
        <w:tc>
          <w:tcPr>
            <w:tcW w:w="801" w:type="dxa"/>
            <w:vMerge w:val="restart"/>
            <w:vAlign w:val="center"/>
          </w:tcPr>
          <w:p w14:paraId="76173906"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VPE</w:t>
            </w:r>
          </w:p>
        </w:tc>
        <w:tc>
          <w:tcPr>
            <w:tcW w:w="333" w:type="dxa"/>
            <w:vMerge w:val="restart"/>
            <w:vAlign w:val="center"/>
          </w:tcPr>
          <w:p w14:paraId="73F3A2B9"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w:t>
            </w:r>
          </w:p>
        </w:tc>
        <w:tc>
          <w:tcPr>
            <w:tcW w:w="851" w:type="dxa"/>
            <w:tcBorders>
              <w:bottom w:val="single" w:sz="4" w:space="0" w:color="auto"/>
            </w:tcBorders>
            <w:vAlign w:val="center"/>
          </w:tcPr>
          <w:p w14:paraId="64B683AC"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PMP</w:t>
            </w:r>
          </w:p>
        </w:tc>
        <w:tc>
          <w:tcPr>
            <w:tcW w:w="236" w:type="dxa"/>
            <w:vMerge w:val="restart"/>
            <w:vAlign w:val="center"/>
          </w:tcPr>
          <w:p w14:paraId="48E6500D"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w:t>
            </w:r>
          </w:p>
        </w:tc>
        <w:tc>
          <w:tcPr>
            <w:tcW w:w="581" w:type="dxa"/>
            <w:vMerge w:val="restart"/>
            <w:vAlign w:val="center"/>
          </w:tcPr>
          <w:p w14:paraId="4699D226" w14:textId="137AD4ED" w:rsidR="00BB0451" w:rsidRPr="005109EB" w:rsidRDefault="003D5583" w:rsidP="00F81B06">
            <w:pPr>
              <w:pStyle w:val="Default"/>
              <w:jc w:val="center"/>
              <w:rPr>
                <w:rFonts w:ascii="Arial" w:eastAsia="MS Mincho" w:hAnsi="Arial" w:cs="Arial"/>
                <w:b/>
                <w:bCs/>
                <w:color w:val="auto"/>
                <w:sz w:val="22"/>
                <w:szCs w:val="22"/>
              </w:rPr>
            </w:pPr>
            <w:r>
              <w:rPr>
                <w:rFonts w:ascii="Arial" w:eastAsia="MS Mincho" w:hAnsi="Arial" w:cs="Arial"/>
                <w:b/>
                <w:bCs/>
                <w:color w:val="auto"/>
                <w:sz w:val="22"/>
                <w:szCs w:val="22"/>
              </w:rPr>
              <w:t>30</w:t>
            </w:r>
          </w:p>
        </w:tc>
      </w:tr>
      <w:tr w:rsidR="00BB0451" w:rsidRPr="005109EB" w14:paraId="361FB0C7" w14:textId="77777777" w:rsidTr="00F81B06">
        <w:tc>
          <w:tcPr>
            <w:tcW w:w="801" w:type="dxa"/>
            <w:vMerge/>
          </w:tcPr>
          <w:p w14:paraId="5BAD8B22" w14:textId="77777777" w:rsidR="00BB0451" w:rsidRPr="005109EB" w:rsidRDefault="00BB0451" w:rsidP="00F81B06">
            <w:pPr>
              <w:pStyle w:val="Default"/>
              <w:rPr>
                <w:rFonts w:ascii="Arial" w:eastAsia="MS Mincho" w:hAnsi="Arial" w:cs="Arial"/>
                <w:b/>
                <w:bCs/>
                <w:color w:val="auto"/>
                <w:sz w:val="22"/>
                <w:szCs w:val="22"/>
              </w:rPr>
            </w:pPr>
          </w:p>
        </w:tc>
        <w:tc>
          <w:tcPr>
            <w:tcW w:w="333" w:type="dxa"/>
            <w:vMerge/>
          </w:tcPr>
          <w:p w14:paraId="2BBF7E3B" w14:textId="77777777" w:rsidR="00BB0451" w:rsidRPr="005109EB" w:rsidRDefault="00BB0451" w:rsidP="00F81B06">
            <w:pPr>
              <w:pStyle w:val="Default"/>
              <w:rPr>
                <w:rFonts w:ascii="Arial" w:eastAsia="MS Mincho" w:hAnsi="Arial" w:cs="Arial"/>
                <w:b/>
                <w:bCs/>
                <w:color w:val="auto"/>
                <w:sz w:val="22"/>
                <w:szCs w:val="22"/>
              </w:rPr>
            </w:pPr>
          </w:p>
        </w:tc>
        <w:tc>
          <w:tcPr>
            <w:tcW w:w="851" w:type="dxa"/>
            <w:tcBorders>
              <w:top w:val="single" w:sz="4" w:space="0" w:color="auto"/>
            </w:tcBorders>
            <w:vAlign w:val="center"/>
          </w:tcPr>
          <w:p w14:paraId="6C5A5FF8"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PPE</w:t>
            </w:r>
          </w:p>
        </w:tc>
        <w:tc>
          <w:tcPr>
            <w:tcW w:w="236" w:type="dxa"/>
            <w:vMerge/>
          </w:tcPr>
          <w:p w14:paraId="62209252" w14:textId="77777777" w:rsidR="00BB0451" w:rsidRPr="005109EB" w:rsidRDefault="00BB0451" w:rsidP="00F81B06">
            <w:pPr>
              <w:pStyle w:val="Default"/>
              <w:rPr>
                <w:rFonts w:ascii="Arial" w:eastAsia="MS Mincho" w:hAnsi="Arial" w:cs="Arial"/>
                <w:b/>
                <w:bCs/>
                <w:color w:val="auto"/>
                <w:sz w:val="22"/>
                <w:szCs w:val="22"/>
              </w:rPr>
            </w:pPr>
          </w:p>
        </w:tc>
        <w:tc>
          <w:tcPr>
            <w:tcW w:w="581" w:type="dxa"/>
            <w:vMerge/>
          </w:tcPr>
          <w:p w14:paraId="169A3CEB" w14:textId="77777777" w:rsidR="00BB0451" w:rsidRPr="005109EB" w:rsidRDefault="00BB0451" w:rsidP="00F81B06">
            <w:pPr>
              <w:pStyle w:val="Default"/>
              <w:rPr>
                <w:rFonts w:ascii="Arial" w:eastAsia="MS Mincho" w:hAnsi="Arial" w:cs="Arial"/>
                <w:b/>
                <w:bCs/>
                <w:color w:val="auto"/>
                <w:sz w:val="22"/>
                <w:szCs w:val="22"/>
              </w:rPr>
            </w:pPr>
          </w:p>
        </w:tc>
      </w:tr>
    </w:tbl>
    <w:p w14:paraId="78CD9EFA" w14:textId="77777777" w:rsidR="00BB0451" w:rsidRPr="005109EB" w:rsidRDefault="00BB0451" w:rsidP="00BB0451">
      <w:pPr>
        <w:pStyle w:val="Default"/>
        <w:rPr>
          <w:rFonts w:ascii="Arial" w:hAnsi="Arial" w:cs="Arial"/>
          <w:b/>
          <w:bCs/>
          <w:color w:val="auto"/>
          <w:sz w:val="22"/>
          <w:szCs w:val="22"/>
        </w:rPr>
      </w:pPr>
      <w:r w:rsidRPr="005109EB">
        <w:rPr>
          <w:rFonts w:ascii="Arial" w:hAnsi="Arial" w:cs="Arial"/>
          <w:b/>
          <w:bCs/>
          <w:color w:val="auto"/>
          <w:sz w:val="22"/>
          <w:szCs w:val="22"/>
        </w:rPr>
        <w:t>1.1.2</w:t>
      </w:r>
      <w:r w:rsidRPr="005109EB">
        <w:rPr>
          <w:rFonts w:ascii="Arial" w:hAnsi="Arial" w:cs="Arial"/>
          <w:b/>
          <w:bCs/>
          <w:color w:val="auto"/>
          <w:sz w:val="22"/>
          <w:szCs w:val="22"/>
        </w:rPr>
        <w:tab/>
        <w:t xml:space="preserve">Propuestas por debajo del precio promedio: </w:t>
      </w:r>
    </w:p>
    <w:tbl>
      <w:tblPr>
        <w:tblW w:w="0" w:type="auto"/>
        <w:tblInd w:w="-108" w:type="dxa"/>
        <w:tblLayout w:type="fixed"/>
        <w:tblLook w:val="04A0" w:firstRow="1" w:lastRow="0" w:firstColumn="1" w:lastColumn="0" w:noHBand="0" w:noVBand="1"/>
      </w:tblPr>
      <w:tblGrid>
        <w:gridCol w:w="801"/>
        <w:gridCol w:w="333"/>
        <w:gridCol w:w="851"/>
        <w:gridCol w:w="236"/>
        <w:gridCol w:w="581"/>
      </w:tblGrid>
      <w:tr w:rsidR="00BB0451" w:rsidRPr="005109EB" w14:paraId="033AA98D" w14:textId="77777777" w:rsidTr="00F81B06">
        <w:tc>
          <w:tcPr>
            <w:tcW w:w="801" w:type="dxa"/>
            <w:vMerge w:val="restart"/>
            <w:vAlign w:val="center"/>
          </w:tcPr>
          <w:p w14:paraId="0358D11D"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VPE</w:t>
            </w:r>
          </w:p>
        </w:tc>
        <w:tc>
          <w:tcPr>
            <w:tcW w:w="333" w:type="dxa"/>
            <w:vMerge w:val="restart"/>
            <w:vAlign w:val="center"/>
          </w:tcPr>
          <w:p w14:paraId="015AF56B"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w:t>
            </w:r>
          </w:p>
        </w:tc>
        <w:tc>
          <w:tcPr>
            <w:tcW w:w="851" w:type="dxa"/>
            <w:tcBorders>
              <w:bottom w:val="single" w:sz="4" w:space="0" w:color="auto"/>
            </w:tcBorders>
            <w:vAlign w:val="center"/>
          </w:tcPr>
          <w:p w14:paraId="1985BFF9"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 xml:space="preserve">PPE </w:t>
            </w:r>
          </w:p>
        </w:tc>
        <w:tc>
          <w:tcPr>
            <w:tcW w:w="236" w:type="dxa"/>
            <w:vMerge w:val="restart"/>
            <w:vAlign w:val="center"/>
          </w:tcPr>
          <w:p w14:paraId="3B226C7B"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w:t>
            </w:r>
          </w:p>
        </w:tc>
        <w:tc>
          <w:tcPr>
            <w:tcW w:w="581" w:type="dxa"/>
            <w:vMerge w:val="restart"/>
            <w:vAlign w:val="center"/>
          </w:tcPr>
          <w:p w14:paraId="32A8726E" w14:textId="534274FA" w:rsidR="00BB0451" w:rsidRPr="005109EB" w:rsidRDefault="003D5583" w:rsidP="00F81B06">
            <w:pPr>
              <w:pStyle w:val="Default"/>
              <w:jc w:val="center"/>
              <w:rPr>
                <w:rFonts w:ascii="Arial" w:eastAsia="MS Mincho" w:hAnsi="Arial" w:cs="Arial"/>
                <w:b/>
                <w:bCs/>
                <w:color w:val="auto"/>
                <w:sz w:val="22"/>
                <w:szCs w:val="22"/>
              </w:rPr>
            </w:pPr>
            <w:r>
              <w:rPr>
                <w:rFonts w:ascii="Arial" w:eastAsia="MS Mincho" w:hAnsi="Arial" w:cs="Arial"/>
                <w:b/>
                <w:bCs/>
                <w:color w:val="auto"/>
                <w:sz w:val="22"/>
                <w:szCs w:val="22"/>
              </w:rPr>
              <w:t>30</w:t>
            </w:r>
          </w:p>
        </w:tc>
      </w:tr>
      <w:tr w:rsidR="00BB0451" w:rsidRPr="005109EB" w14:paraId="66A4E3D7" w14:textId="77777777" w:rsidTr="00F81B06">
        <w:tc>
          <w:tcPr>
            <w:tcW w:w="801" w:type="dxa"/>
            <w:vMerge/>
          </w:tcPr>
          <w:p w14:paraId="7C87338D" w14:textId="77777777" w:rsidR="00BB0451" w:rsidRPr="005109EB" w:rsidRDefault="00BB0451" w:rsidP="00F81B06">
            <w:pPr>
              <w:pStyle w:val="Default"/>
              <w:rPr>
                <w:rFonts w:ascii="Arial" w:eastAsia="MS Mincho" w:hAnsi="Arial" w:cs="Arial"/>
                <w:b/>
                <w:bCs/>
                <w:color w:val="auto"/>
                <w:sz w:val="22"/>
                <w:szCs w:val="22"/>
              </w:rPr>
            </w:pPr>
          </w:p>
        </w:tc>
        <w:tc>
          <w:tcPr>
            <w:tcW w:w="333" w:type="dxa"/>
            <w:vMerge/>
          </w:tcPr>
          <w:p w14:paraId="69D1A44E" w14:textId="77777777" w:rsidR="00BB0451" w:rsidRPr="005109EB" w:rsidRDefault="00BB0451" w:rsidP="00F81B06">
            <w:pPr>
              <w:pStyle w:val="Default"/>
              <w:rPr>
                <w:rFonts w:ascii="Arial" w:eastAsia="MS Mincho" w:hAnsi="Arial" w:cs="Arial"/>
                <w:b/>
                <w:bCs/>
                <w:color w:val="auto"/>
                <w:sz w:val="22"/>
                <w:szCs w:val="22"/>
              </w:rPr>
            </w:pPr>
          </w:p>
        </w:tc>
        <w:tc>
          <w:tcPr>
            <w:tcW w:w="851" w:type="dxa"/>
            <w:tcBorders>
              <w:top w:val="single" w:sz="4" w:space="0" w:color="auto"/>
            </w:tcBorders>
            <w:vAlign w:val="center"/>
          </w:tcPr>
          <w:p w14:paraId="2A992D76"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PMP</w:t>
            </w:r>
          </w:p>
        </w:tc>
        <w:tc>
          <w:tcPr>
            <w:tcW w:w="236" w:type="dxa"/>
            <w:vMerge/>
          </w:tcPr>
          <w:p w14:paraId="5171DBA3" w14:textId="77777777" w:rsidR="00BB0451" w:rsidRPr="005109EB" w:rsidRDefault="00BB0451" w:rsidP="00F81B06">
            <w:pPr>
              <w:pStyle w:val="Default"/>
              <w:rPr>
                <w:rFonts w:ascii="Arial" w:eastAsia="MS Mincho" w:hAnsi="Arial" w:cs="Arial"/>
                <w:b/>
                <w:bCs/>
                <w:color w:val="auto"/>
                <w:sz w:val="22"/>
                <w:szCs w:val="22"/>
              </w:rPr>
            </w:pPr>
          </w:p>
        </w:tc>
        <w:tc>
          <w:tcPr>
            <w:tcW w:w="581" w:type="dxa"/>
            <w:vMerge/>
          </w:tcPr>
          <w:p w14:paraId="1803D8E7" w14:textId="77777777" w:rsidR="00BB0451" w:rsidRPr="005109EB" w:rsidRDefault="00BB0451" w:rsidP="00F81B06">
            <w:pPr>
              <w:pStyle w:val="Default"/>
              <w:rPr>
                <w:rFonts w:ascii="Arial" w:eastAsia="MS Mincho" w:hAnsi="Arial" w:cs="Arial"/>
                <w:b/>
                <w:bCs/>
                <w:color w:val="auto"/>
                <w:sz w:val="22"/>
                <w:szCs w:val="22"/>
              </w:rPr>
            </w:pPr>
          </w:p>
        </w:tc>
      </w:tr>
    </w:tbl>
    <w:p w14:paraId="5EC5ABB6" w14:textId="77777777" w:rsidR="00BB0451" w:rsidRPr="005109EB" w:rsidRDefault="00BB0451" w:rsidP="00BB0451">
      <w:pPr>
        <w:pStyle w:val="Default"/>
        <w:rPr>
          <w:rFonts w:ascii="Arial" w:hAnsi="Arial" w:cs="Arial"/>
          <w:color w:val="auto"/>
          <w:sz w:val="22"/>
          <w:szCs w:val="22"/>
        </w:rPr>
      </w:pPr>
    </w:p>
    <w:p w14:paraId="60594194"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Dónde: </w:t>
      </w:r>
    </w:p>
    <w:p w14:paraId="5B35AA26"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VPE = Valor puntaje propuesta a evaluar</w:t>
      </w:r>
    </w:p>
    <w:p w14:paraId="34CD5669"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PPE = Precio propuesta a evaluar </w:t>
      </w:r>
    </w:p>
    <w:p w14:paraId="4478D57B" w14:textId="77777777" w:rsidR="00BB0451" w:rsidRPr="005109EB" w:rsidRDefault="00BB0451" w:rsidP="00BB0451">
      <w:pPr>
        <w:pStyle w:val="Default"/>
        <w:jc w:val="both"/>
        <w:rPr>
          <w:rFonts w:ascii="Arial" w:hAnsi="Arial" w:cs="Arial"/>
          <w:color w:val="auto"/>
          <w:sz w:val="22"/>
          <w:szCs w:val="22"/>
        </w:rPr>
      </w:pPr>
      <w:r w:rsidRPr="005109EB">
        <w:rPr>
          <w:rFonts w:ascii="Arial" w:hAnsi="Arial" w:cs="Arial"/>
          <w:color w:val="auto"/>
          <w:sz w:val="22"/>
          <w:szCs w:val="22"/>
        </w:rPr>
        <w:t>PMP = Precio mejor propuesta: equivalente al valor más cercano por encima o por debajo del promedio estimado.</w:t>
      </w:r>
    </w:p>
    <w:p w14:paraId="6AA2B9A1" w14:textId="77777777" w:rsidR="00BB0451" w:rsidRPr="005109EB" w:rsidRDefault="00BB0451" w:rsidP="00BB0451">
      <w:pPr>
        <w:pStyle w:val="Default"/>
        <w:jc w:val="both"/>
        <w:rPr>
          <w:rFonts w:ascii="Arial" w:hAnsi="Arial" w:cs="Arial"/>
          <w:color w:val="auto"/>
          <w:sz w:val="22"/>
          <w:szCs w:val="22"/>
        </w:rPr>
      </w:pPr>
    </w:p>
    <w:p w14:paraId="7FB84F8B" w14:textId="77777777" w:rsidR="00BB0451" w:rsidRPr="005109EB" w:rsidRDefault="00BB0451" w:rsidP="00BB0451">
      <w:pPr>
        <w:pStyle w:val="Default"/>
        <w:jc w:val="both"/>
        <w:rPr>
          <w:rFonts w:ascii="Arial" w:hAnsi="Arial" w:cs="Arial"/>
          <w:color w:val="auto"/>
          <w:sz w:val="22"/>
          <w:szCs w:val="22"/>
        </w:rPr>
      </w:pPr>
    </w:p>
    <w:p w14:paraId="5CD08393" w14:textId="77777777" w:rsidR="00BB0451" w:rsidRPr="005109EB" w:rsidRDefault="00BB0451" w:rsidP="00BB0451">
      <w:pPr>
        <w:pStyle w:val="Default"/>
        <w:ind w:left="426" w:hanging="426"/>
        <w:jc w:val="both"/>
        <w:rPr>
          <w:rFonts w:ascii="Arial" w:hAnsi="Arial" w:cs="Arial"/>
          <w:b/>
          <w:bCs/>
          <w:color w:val="auto"/>
          <w:sz w:val="22"/>
          <w:szCs w:val="22"/>
        </w:rPr>
      </w:pPr>
      <w:r w:rsidRPr="005109EB">
        <w:rPr>
          <w:rFonts w:ascii="Arial" w:hAnsi="Arial" w:cs="Arial"/>
          <w:b/>
          <w:bCs/>
          <w:color w:val="auto"/>
          <w:sz w:val="22"/>
          <w:szCs w:val="22"/>
        </w:rPr>
        <w:t xml:space="preserve">1.2 FÓRMULA No. 2 VALOR TOTAL MÁS CERCANO POR ENCIMA O POR DEBAJO DEL PROMEDIO ARITMÉTICO SIN PRESUPUESTO ESTIMADO PARA LA EVALUACIÓN ECONÓMICA. </w:t>
      </w:r>
    </w:p>
    <w:p w14:paraId="465496D0" w14:textId="77777777" w:rsidR="00BB0451" w:rsidRPr="005109EB" w:rsidRDefault="00BB0451" w:rsidP="00BB0451">
      <w:pPr>
        <w:pStyle w:val="Default"/>
        <w:rPr>
          <w:rFonts w:ascii="Arial" w:hAnsi="Arial" w:cs="Arial"/>
          <w:b/>
          <w:bCs/>
          <w:color w:val="auto"/>
          <w:sz w:val="22"/>
          <w:szCs w:val="22"/>
        </w:rPr>
      </w:pPr>
    </w:p>
    <w:p w14:paraId="362A7F6E" w14:textId="77777777" w:rsidR="00BB0451" w:rsidRPr="005109EB" w:rsidRDefault="00BB0451" w:rsidP="00BB0451">
      <w:pPr>
        <w:pStyle w:val="Default"/>
        <w:rPr>
          <w:rFonts w:ascii="Arial" w:hAnsi="Arial" w:cs="Arial"/>
          <w:color w:val="auto"/>
          <w:sz w:val="22"/>
          <w:szCs w:val="22"/>
        </w:rPr>
      </w:pPr>
      <w:r w:rsidRPr="005109EB">
        <w:rPr>
          <w:rFonts w:ascii="Arial" w:hAnsi="Arial" w:cs="Arial"/>
          <w:noProof/>
          <w:color w:val="auto"/>
          <w:sz w:val="22"/>
          <w:szCs w:val="22"/>
          <w:lang w:val="en-US" w:eastAsia="en-US"/>
        </w:rPr>
        <w:drawing>
          <wp:inline distT="0" distB="0" distL="0" distR="0" wp14:anchorId="4CED2488" wp14:editId="409F5444">
            <wp:extent cx="2105025" cy="32956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329565"/>
                    </a:xfrm>
                    <a:prstGeom prst="rect">
                      <a:avLst/>
                    </a:prstGeom>
                    <a:noFill/>
                    <a:ln>
                      <a:noFill/>
                    </a:ln>
                  </pic:spPr>
                </pic:pic>
              </a:graphicData>
            </a:graphic>
          </wp:inline>
        </w:drawing>
      </w:r>
    </w:p>
    <w:p w14:paraId="17677EF2" w14:textId="77777777" w:rsidR="00BB0451" w:rsidRPr="005109EB" w:rsidRDefault="00BB0451" w:rsidP="00BB0451">
      <w:pPr>
        <w:pStyle w:val="Default"/>
        <w:rPr>
          <w:rFonts w:ascii="Arial" w:hAnsi="Arial" w:cs="Arial"/>
          <w:color w:val="auto"/>
          <w:sz w:val="22"/>
          <w:szCs w:val="22"/>
        </w:rPr>
      </w:pPr>
    </w:p>
    <w:p w14:paraId="787DD789"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PP = Precio promedio </w:t>
      </w:r>
    </w:p>
    <w:p w14:paraId="0EC2A9DE"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P1, P2, </w:t>
      </w:r>
      <w:proofErr w:type="spellStart"/>
      <w:r w:rsidRPr="005109EB">
        <w:rPr>
          <w:rFonts w:ascii="Arial" w:hAnsi="Arial" w:cs="Arial"/>
          <w:color w:val="auto"/>
          <w:sz w:val="22"/>
          <w:szCs w:val="22"/>
        </w:rPr>
        <w:t>Pn</w:t>
      </w:r>
      <w:proofErr w:type="spellEnd"/>
      <w:r w:rsidRPr="005109EB">
        <w:rPr>
          <w:rFonts w:ascii="Arial" w:hAnsi="Arial" w:cs="Arial"/>
          <w:color w:val="auto"/>
          <w:sz w:val="22"/>
          <w:szCs w:val="22"/>
        </w:rPr>
        <w:t xml:space="preserve"> = Precio Ofertas a Evaluar </w:t>
      </w:r>
    </w:p>
    <w:p w14:paraId="5CFB704E"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N = Número de propuestas hábiles </w:t>
      </w:r>
    </w:p>
    <w:p w14:paraId="35104531" w14:textId="77777777" w:rsidR="00BB0451" w:rsidRPr="005109EB" w:rsidRDefault="00BB0451" w:rsidP="00BB0451">
      <w:pPr>
        <w:pStyle w:val="Default"/>
        <w:rPr>
          <w:rFonts w:ascii="Arial" w:hAnsi="Arial" w:cs="Arial"/>
          <w:color w:val="auto"/>
          <w:sz w:val="22"/>
          <w:szCs w:val="22"/>
        </w:rPr>
      </w:pPr>
    </w:p>
    <w:p w14:paraId="4C3B2F02" w14:textId="77777777" w:rsidR="00BB0451" w:rsidRPr="005109EB" w:rsidRDefault="00BB0451" w:rsidP="00BB0451">
      <w:pPr>
        <w:pStyle w:val="Default"/>
        <w:jc w:val="both"/>
        <w:rPr>
          <w:rFonts w:ascii="Arial" w:hAnsi="Arial" w:cs="Arial"/>
          <w:color w:val="auto"/>
          <w:sz w:val="22"/>
          <w:szCs w:val="22"/>
        </w:rPr>
      </w:pPr>
      <w:r w:rsidRPr="005109EB">
        <w:rPr>
          <w:rFonts w:ascii="Arial" w:hAnsi="Arial" w:cs="Arial"/>
          <w:color w:val="auto"/>
          <w:sz w:val="22"/>
          <w:szCs w:val="22"/>
        </w:rPr>
        <w:t>Una vez calculado el promedio, después de que se escoja la fórmula del promedio, se aplicará una de las fórmulas relacionadas a continuación 1.2.1 y 1.2.2, de acuerdo a la oferta económica, si está por encima o por debajo de dicho promedio, el puntaje para cada oferente será el que resulte de la aplicación de cualquiera de las siguientes fórmulas.</w:t>
      </w:r>
    </w:p>
    <w:p w14:paraId="15874123" w14:textId="77777777" w:rsidR="00BB0451" w:rsidRPr="005109EB" w:rsidRDefault="00BB0451" w:rsidP="00BB0451">
      <w:pPr>
        <w:pStyle w:val="Default"/>
        <w:jc w:val="both"/>
        <w:rPr>
          <w:rFonts w:ascii="Arial" w:hAnsi="Arial" w:cs="Arial"/>
          <w:color w:val="auto"/>
          <w:sz w:val="22"/>
          <w:szCs w:val="22"/>
        </w:rPr>
      </w:pPr>
    </w:p>
    <w:p w14:paraId="00DA944A" w14:textId="77777777" w:rsidR="00BB0451" w:rsidRPr="005109EB" w:rsidRDefault="00BB0451" w:rsidP="00BB0451">
      <w:pPr>
        <w:pStyle w:val="Default"/>
        <w:rPr>
          <w:rFonts w:ascii="Arial" w:hAnsi="Arial" w:cs="Arial"/>
          <w:b/>
          <w:bCs/>
          <w:color w:val="auto"/>
          <w:sz w:val="22"/>
          <w:szCs w:val="22"/>
        </w:rPr>
      </w:pPr>
      <w:r w:rsidRPr="005109EB">
        <w:rPr>
          <w:rFonts w:ascii="Arial" w:hAnsi="Arial" w:cs="Arial"/>
          <w:b/>
          <w:bCs/>
          <w:color w:val="auto"/>
          <w:sz w:val="22"/>
          <w:szCs w:val="22"/>
        </w:rPr>
        <w:t>1.2.1</w:t>
      </w:r>
      <w:r w:rsidRPr="005109EB">
        <w:rPr>
          <w:rFonts w:ascii="Arial" w:hAnsi="Arial" w:cs="Arial"/>
          <w:b/>
          <w:bCs/>
          <w:color w:val="auto"/>
          <w:sz w:val="22"/>
          <w:szCs w:val="22"/>
        </w:rPr>
        <w:tab/>
        <w:t xml:space="preserve">Propuestas por encima del precio promedio: </w:t>
      </w:r>
    </w:p>
    <w:tbl>
      <w:tblPr>
        <w:tblW w:w="0" w:type="auto"/>
        <w:tblInd w:w="-108" w:type="dxa"/>
        <w:tblLayout w:type="fixed"/>
        <w:tblLook w:val="04A0" w:firstRow="1" w:lastRow="0" w:firstColumn="1" w:lastColumn="0" w:noHBand="0" w:noVBand="1"/>
      </w:tblPr>
      <w:tblGrid>
        <w:gridCol w:w="801"/>
        <w:gridCol w:w="333"/>
        <w:gridCol w:w="333"/>
        <w:gridCol w:w="675"/>
        <w:gridCol w:w="412"/>
        <w:gridCol w:w="581"/>
      </w:tblGrid>
      <w:tr w:rsidR="00BB0451" w:rsidRPr="005109EB" w14:paraId="392501DB" w14:textId="77777777" w:rsidTr="00F81B06">
        <w:tc>
          <w:tcPr>
            <w:tcW w:w="801" w:type="dxa"/>
            <w:vMerge w:val="restart"/>
            <w:vAlign w:val="center"/>
          </w:tcPr>
          <w:p w14:paraId="5C7793AD"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VPE</w:t>
            </w:r>
          </w:p>
        </w:tc>
        <w:tc>
          <w:tcPr>
            <w:tcW w:w="333" w:type="dxa"/>
          </w:tcPr>
          <w:p w14:paraId="726947E9" w14:textId="77777777" w:rsidR="00BB0451" w:rsidRPr="005109EB" w:rsidRDefault="00BB0451" w:rsidP="00F81B06">
            <w:pPr>
              <w:pStyle w:val="Default"/>
              <w:jc w:val="center"/>
              <w:rPr>
                <w:rFonts w:ascii="Arial" w:eastAsia="MS Mincho" w:hAnsi="Arial" w:cs="Arial"/>
                <w:b/>
                <w:bCs/>
                <w:color w:val="auto"/>
                <w:sz w:val="22"/>
                <w:szCs w:val="22"/>
              </w:rPr>
            </w:pPr>
          </w:p>
        </w:tc>
        <w:tc>
          <w:tcPr>
            <w:tcW w:w="333" w:type="dxa"/>
            <w:vMerge w:val="restart"/>
            <w:vAlign w:val="center"/>
          </w:tcPr>
          <w:p w14:paraId="4BF8A8CF"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w:t>
            </w:r>
          </w:p>
        </w:tc>
        <w:tc>
          <w:tcPr>
            <w:tcW w:w="675" w:type="dxa"/>
            <w:tcBorders>
              <w:bottom w:val="single" w:sz="4" w:space="0" w:color="auto"/>
            </w:tcBorders>
            <w:vAlign w:val="center"/>
          </w:tcPr>
          <w:p w14:paraId="1D70EE15"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PMP</w:t>
            </w:r>
          </w:p>
        </w:tc>
        <w:tc>
          <w:tcPr>
            <w:tcW w:w="412" w:type="dxa"/>
            <w:vMerge w:val="restart"/>
            <w:vAlign w:val="center"/>
          </w:tcPr>
          <w:p w14:paraId="106A7027"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w:t>
            </w:r>
          </w:p>
        </w:tc>
        <w:tc>
          <w:tcPr>
            <w:tcW w:w="581" w:type="dxa"/>
            <w:vMerge w:val="restart"/>
            <w:vAlign w:val="center"/>
          </w:tcPr>
          <w:p w14:paraId="5E5D3772" w14:textId="3AFE7AE0" w:rsidR="00BB0451" w:rsidRPr="005109EB" w:rsidRDefault="003D5583" w:rsidP="00F81B06">
            <w:pPr>
              <w:pStyle w:val="Default"/>
              <w:jc w:val="center"/>
              <w:rPr>
                <w:rFonts w:ascii="Arial" w:eastAsia="MS Mincho" w:hAnsi="Arial" w:cs="Arial"/>
                <w:b/>
                <w:bCs/>
                <w:color w:val="auto"/>
                <w:sz w:val="22"/>
                <w:szCs w:val="22"/>
              </w:rPr>
            </w:pPr>
            <w:r>
              <w:rPr>
                <w:rFonts w:ascii="Arial" w:eastAsia="MS Mincho" w:hAnsi="Arial" w:cs="Arial"/>
                <w:b/>
                <w:bCs/>
                <w:color w:val="auto"/>
                <w:sz w:val="22"/>
                <w:szCs w:val="22"/>
              </w:rPr>
              <w:t>30</w:t>
            </w:r>
          </w:p>
        </w:tc>
      </w:tr>
      <w:tr w:rsidR="00BB0451" w:rsidRPr="005109EB" w14:paraId="30980E4C" w14:textId="77777777" w:rsidTr="00F81B06">
        <w:tc>
          <w:tcPr>
            <w:tcW w:w="801" w:type="dxa"/>
            <w:vMerge/>
          </w:tcPr>
          <w:p w14:paraId="5BC5088C" w14:textId="77777777" w:rsidR="00BB0451" w:rsidRPr="005109EB" w:rsidRDefault="00BB0451" w:rsidP="00F81B06">
            <w:pPr>
              <w:pStyle w:val="Default"/>
              <w:rPr>
                <w:rFonts w:ascii="Arial" w:eastAsia="MS Mincho" w:hAnsi="Arial" w:cs="Arial"/>
                <w:b/>
                <w:bCs/>
                <w:color w:val="auto"/>
                <w:sz w:val="22"/>
                <w:szCs w:val="22"/>
              </w:rPr>
            </w:pPr>
          </w:p>
        </w:tc>
        <w:tc>
          <w:tcPr>
            <w:tcW w:w="333" w:type="dxa"/>
          </w:tcPr>
          <w:p w14:paraId="30E5C278" w14:textId="77777777" w:rsidR="00BB0451" w:rsidRPr="005109EB" w:rsidRDefault="00BB0451" w:rsidP="00F81B06">
            <w:pPr>
              <w:pStyle w:val="Default"/>
              <w:rPr>
                <w:rFonts w:ascii="Arial" w:eastAsia="MS Mincho" w:hAnsi="Arial" w:cs="Arial"/>
                <w:b/>
                <w:bCs/>
                <w:color w:val="auto"/>
                <w:sz w:val="22"/>
                <w:szCs w:val="22"/>
              </w:rPr>
            </w:pPr>
          </w:p>
        </w:tc>
        <w:tc>
          <w:tcPr>
            <w:tcW w:w="333" w:type="dxa"/>
            <w:vMerge/>
          </w:tcPr>
          <w:p w14:paraId="796246BD" w14:textId="77777777" w:rsidR="00BB0451" w:rsidRPr="005109EB" w:rsidRDefault="00BB0451" w:rsidP="00F81B06">
            <w:pPr>
              <w:pStyle w:val="Default"/>
              <w:rPr>
                <w:rFonts w:ascii="Arial" w:eastAsia="MS Mincho" w:hAnsi="Arial" w:cs="Arial"/>
                <w:b/>
                <w:bCs/>
                <w:color w:val="auto"/>
                <w:sz w:val="22"/>
                <w:szCs w:val="22"/>
              </w:rPr>
            </w:pPr>
          </w:p>
        </w:tc>
        <w:tc>
          <w:tcPr>
            <w:tcW w:w="675" w:type="dxa"/>
            <w:tcBorders>
              <w:top w:val="single" w:sz="4" w:space="0" w:color="auto"/>
            </w:tcBorders>
            <w:vAlign w:val="center"/>
          </w:tcPr>
          <w:p w14:paraId="4A40B5FF"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PPE</w:t>
            </w:r>
          </w:p>
        </w:tc>
        <w:tc>
          <w:tcPr>
            <w:tcW w:w="412" w:type="dxa"/>
            <w:vMerge/>
          </w:tcPr>
          <w:p w14:paraId="2F92E2DC" w14:textId="77777777" w:rsidR="00BB0451" w:rsidRPr="005109EB" w:rsidRDefault="00BB0451" w:rsidP="00F81B06">
            <w:pPr>
              <w:pStyle w:val="Default"/>
              <w:rPr>
                <w:rFonts w:ascii="Arial" w:eastAsia="MS Mincho" w:hAnsi="Arial" w:cs="Arial"/>
                <w:b/>
                <w:bCs/>
                <w:color w:val="auto"/>
                <w:sz w:val="22"/>
                <w:szCs w:val="22"/>
              </w:rPr>
            </w:pPr>
          </w:p>
        </w:tc>
        <w:tc>
          <w:tcPr>
            <w:tcW w:w="581" w:type="dxa"/>
            <w:vMerge/>
          </w:tcPr>
          <w:p w14:paraId="3115E8FD" w14:textId="77777777" w:rsidR="00BB0451" w:rsidRPr="005109EB" w:rsidRDefault="00BB0451" w:rsidP="00F81B06">
            <w:pPr>
              <w:pStyle w:val="Default"/>
              <w:rPr>
                <w:rFonts w:ascii="Arial" w:eastAsia="MS Mincho" w:hAnsi="Arial" w:cs="Arial"/>
                <w:b/>
                <w:bCs/>
                <w:color w:val="auto"/>
                <w:sz w:val="22"/>
                <w:szCs w:val="22"/>
              </w:rPr>
            </w:pPr>
          </w:p>
        </w:tc>
      </w:tr>
    </w:tbl>
    <w:p w14:paraId="54695206" w14:textId="77777777" w:rsidR="00BB0451" w:rsidRPr="005109EB" w:rsidRDefault="00BB0451" w:rsidP="00BB0451">
      <w:pPr>
        <w:pStyle w:val="Default"/>
        <w:rPr>
          <w:rFonts w:ascii="Arial" w:hAnsi="Arial" w:cs="Arial"/>
          <w:b/>
          <w:bCs/>
          <w:color w:val="auto"/>
          <w:sz w:val="22"/>
          <w:szCs w:val="22"/>
        </w:rPr>
      </w:pPr>
    </w:p>
    <w:p w14:paraId="677C96E7" w14:textId="77777777" w:rsidR="00BB0451" w:rsidRPr="005109EB" w:rsidRDefault="00BB0451" w:rsidP="00BB0451">
      <w:pPr>
        <w:pStyle w:val="Default"/>
        <w:rPr>
          <w:rFonts w:ascii="Arial" w:hAnsi="Arial" w:cs="Arial"/>
          <w:b/>
          <w:bCs/>
          <w:color w:val="auto"/>
          <w:sz w:val="22"/>
          <w:szCs w:val="22"/>
        </w:rPr>
      </w:pPr>
      <w:r w:rsidRPr="005109EB">
        <w:rPr>
          <w:rFonts w:ascii="Arial" w:hAnsi="Arial" w:cs="Arial"/>
          <w:b/>
          <w:bCs/>
          <w:color w:val="auto"/>
          <w:sz w:val="22"/>
          <w:szCs w:val="22"/>
        </w:rPr>
        <w:t>1.2.2</w:t>
      </w:r>
      <w:r w:rsidRPr="005109EB">
        <w:rPr>
          <w:rFonts w:ascii="Arial" w:hAnsi="Arial" w:cs="Arial"/>
          <w:b/>
          <w:bCs/>
          <w:color w:val="auto"/>
          <w:sz w:val="22"/>
          <w:szCs w:val="22"/>
        </w:rPr>
        <w:tab/>
        <w:t xml:space="preserve">Propuestas por debajo del precio promedio: </w:t>
      </w:r>
    </w:p>
    <w:tbl>
      <w:tblPr>
        <w:tblW w:w="0" w:type="auto"/>
        <w:tblInd w:w="-113" w:type="dxa"/>
        <w:tblLook w:val="04A0" w:firstRow="1" w:lastRow="0" w:firstColumn="1" w:lastColumn="0" w:noHBand="0" w:noVBand="1"/>
      </w:tblPr>
      <w:tblGrid>
        <w:gridCol w:w="801"/>
        <w:gridCol w:w="345"/>
        <w:gridCol w:w="693"/>
        <w:gridCol w:w="302"/>
        <w:gridCol w:w="699"/>
      </w:tblGrid>
      <w:tr w:rsidR="00BB0451" w:rsidRPr="005109EB" w14:paraId="59AAAD4D" w14:textId="77777777" w:rsidTr="00F81B06">
        <w:tc>
          <w:tcPr>
            <w:tcW w:w="801" w:type="dxa"/>
            <w:vMerge w:val="restart"/>
            <w:vAlign w:val="center"/>
          </w:tcPr>
          <w:p w14:paraId="31B61D3F"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VPE</w:t>
            </w:r>
          </w:p>
        </w:tc>
        <w:tc>
          <w:tcPr>
            <w:tcW w:w="333" w:type="dxa"/>
            <w:vMerge w:val="restart"/>
            <w:vAlign w:val="center"/>
          </w:tcPr>
          <w:p w14:paraId="328CC0FF"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w:t>
            </w:r>
          </w:p>
        </w:tc>
        <w:tc>
          <w:tcPr>
            <w:tcW w:w="680" w:type="dxa"/>
            <w:tcBorders>
              <w:bottom w:val="single" w:sz="4" w:space="0" w:color="auto"/>
            </w:tcBorders>
            <w:vAlign w:val="center"/>
          </w:tcPr>
          <w:p w14:paraId="5CD4B892"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PPE</w:t>
            </w:r>
          </w:p>
        </w:tc>
        <w:tc>
          <w:tcPr>
            <w:tcW w:w="294" w:type="dxa"/>
            <w:vMerge w:val="restart"/>
            <w:vAlign w:val="center"/>
          </w:tcPr>
          <w:p w14:paraId="67B9B33F"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w:t>
            </w:r>
          </w:p>
        </w:tc>
        <w:tc>
          <w:tcPr>
            <w:tcW w:w="699" w:type="dxa"/>
            <w:vMerge w:val="restart"/>
            <w:vAlign w:val="center"/>
          </w:tcPr>
          <w:p w14:paraId="5A1E5B8A" w14:textId="0DB29E77" w:rsidR="00BB0451" w:rsidRPr="005109EB" w:rsidRDefault="003D5583" w:rsidP="00F81B06">
            <w:pPr>
              <w:pStyle w:val="Default"/>
              <w:jc w:val="center"/>
              <w:rPr>
                <w:rFonts w:ascii="Arial" w:eastAsia="MS Mincho" w:hAnsi="Arial" w:cs="Arial"/>
                <w:b/>
                <w:bCs/>
                <w:color w:val="auto"/>
                <w:sz w:val="22"/>
                <w:szCs w:val="22"/>
              </w:rPr>
            </w:pPr>
            <w:r>
              <w:rPr>
                <w:rFonts w:ascii="Arial" w:eastAsia="MS Mincho" w:hAnsi="Arial" w:cs="Arial"/>
                <w:b/>
                <w:bCs/>
                <w:color w:val="auto"/>
                <w:sz w:val="22"/>
                <w:szCs w:val="22"/>
              </w:rPr>
              <w:t>30</w:t>
            </w:r>
          </w:p>
        </w:tc>
      </w:tr>
      <w:tr w:rsidR="00BB0451" w:rsidRPr="005109EB" w14:paraId="29AAC498" w14:textId="77777777" w:rsidTr="00F81B06">
        <w:tc>
          <w:tcPr>
            <w:tcW w:w="801" w:type="dxa"/>
            <w:vMerge/>
          </w:tcPr>
          <w:p w14:paraId="03C73998" w14:textId="77777777" w:rsidR="00BB0451" w:rsidRPr="005109EB" w:rsidRDefault="00BB0451" w:rsidP="00F81B06">
            <w:pPr>
              <w:pStyle w:val="Default"/>
              <w:rPr>
                <w:rFonts w:ascii="Arial" w:eastAsia="MS Mincho" w:hAnsi="Arial" w:cs="Arial"/>
                <w:b/>
                <w:bCs/>
                <w:color w:val="auto"/>
                <w:sz w:val="22"/>
                <w:szCs w:val="22"/>
              </w:rPr>
            </w:pPr>
          </w:p>
        </w:tc>
        <w:tc>
          <w:tcPr>
            <w:tcW w:w="333" w:type="dxa"/>
            <w:vMerge/>
          </w:tcPr>
          <w:p w14:paraId="0CF92ECC" w14:textId="77777777" w:rsidR="00BB0451" w:rsidRPr="005109EB" w:rsidRDefault="00BB0451" w:rsidP="00F81B06">
            <w:pPr>
              <w:pStyle w:val="Default"/>
              <w:rPr>
                <w:rFonts w:ascii="Arial" w:eastAsia="MS Mincho" w:hAnsi="Arial" w:cs="Arial"/>
                <w:b/>
                <w:bCs/>
                <w:color w:val="auto"/>
                <w:sz w:val="22"/>
                <w:szCs w:val="22"/>
              </w:rPr>
            </w:pPr>
          </w:p>
        </w:tc>
        <w:tc>
          <w:tcPr>
            <w:tcW w:w="680" w:type="dxa"/>
            <w:tcBorders>
              <w:top w:val="single" w:sz="4" w:space="0" w:color="auto"/>
            </w:tcBorders>
            <w:vAlign w:val="center"/>
          </w:tcPr>
          <w:p w14:paraId="4E8512E3" w14:textId="77777777" w:rsidR="00BB0451" w:rsidRPr="005109EB" w:rsidRDefault="00BB0451" w:rsidP="00F81B06">
            <w:pPr>
              <w:pStyle w:val="Default"/>
              <w:jc w:val="center"/>
              <w:rPr>
                <w:rFonts w:ascii="Arial" w:eastAsia="MS Mincho" w:hAnsi="Arial" w:cs="Arial"/>
                <w:b/>
                <w:bCs/>
                <w:color w:val="auto"/>
                <w:sz w:val="22"/>
                <w:szCs w:val="22"/>
              </w:rPr>
            </w:pPr>
            <w:r w:rsidRPr="005109EB">
              <w:rPr>
                <w:rFonts w:ascii="Arial" w:eastAsia="MS Mincho" w:hAnsi="Arial" w:cs="Arial"/>
                <w:b/>
                <w:bCs/>
                <w:color w:val="auto"/>
                <w:sz w:val="22"/>
                <w:szCs w:val="22"/>
              </w:rPr>
              <w:t>PMP</w:t>
            </w:r>
          </w:p>
        </w:tc>
        <w:tc>
          <w:tcPr>
            <w:tcW w:w="294" w:type="dxa"/>
            <w:vMerge/>
          </w:tcPr>
          <w:p w14:paraId="623272F1" w14:textId="77777777" w:rsidR="00BB0451" w:rsidRPr="005109EB" w:rsidRDefault="00BB0451" w:rsidP="00F81B06">
            <w:pPr>
              <w:pStyle w:val="Default"/>
              <w:rPr>
                <w:rFonts w:ascii="Arial" w:eastAsia="MS Mincho" w:hAnsi="Arial" w:cs="Arial"/>
                <w:b/>
                <w:bCs/>
                <w:color w:val="auto"/>
                <w:sz w:val="22"/>
                <w:szCs w:val="22"/>
              </w:rPr>
            </w:pPr>
          </w:p>
        </w:tc>
        <w:tc>
          <w:tcPr>
            <w:tcW w:w="699" w:type="dxa"/>
            <w:vMerge/>
          </w:tcPr>
          <w:p w14:paraId="447077A5" w14:textId="77777777" w:rsidR="00BB0451" w:rsidRPr="005109EB" w:rsidRDefault="00BB0451" w:rsidP="00F81B06">
            <w:pPr>
              <w:pStyle w:val="Default"/>
              <w:rPr>
                <w:rFonts w:ascii="Arial" w:eastAsia="MS Mincho" w:hAnsi="Arial" w:cs="Arial"/>
                <w:b/>
                <w:bCs/>
                <w:color w:val="auto"/>
                <w:sz w:val="22"/>
                <w:szCs w:val="22"/>
              </w:rPr>
            </w:pPr>
          </w:p>
        </w:tc>
      </w:tr>
    </w:tbl>
    <w:p w14:paraId="1744B1EB"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Donde: </w:t>
      </w:r>
    </w:p>
    <w:p w14:paraId="416A4EC6"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VPE = Valor puntaje propuesta a evaluar </w:t>
      </w:r>
    </w:p>
    <w:p w14:paraId="265CE9EF"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 xml:space="preserve">PPE = Precio propuesta a evaluar </w:t>
      </w:r>
    </w:p>
    <w:p w14:paraId="55872DCB" w14:textId="77777777" w:rsidR="00BB0451" w:rsidRPr="005109EB" w:rsidRDefault="00BB0451" w:rsidP="00BB0451">
      <w:pPr>
        <w:pStyle w:val="Default"/>
        <w:rPr>
          <w:rFonts w:ascii="Arial" w:hAnsi="Arial" w:cs="Arial"/>
          <w:color w:val="auto"/>
          <w:sz w:val="22"/>
          <w:szCs w:val="22"/>
        </w:rPr>
      </w:pPr>
      <w:r w:rsidRPr="005109EB">
        <w:rPr>
          <w:rFonts w:ascii="Arial" w:hAnsi="Arial" w:cs="Arial"/>
          <w:color w:val="auto"/>
          <w:sz w:val="22"/>
          <w:szCs w:val="22"/>
        </w:rPr>
        <w:t>PMP = Precio mejor propuesta: equivalente al valor más cercano por encima o por debajo del promedio estimado.</w:t>
      </w:r>
    </w:p>
    <w:p w14:paraId="3DF4B8E3" w14:textId="77777777" w:rsidR="00BB0451" w:rsidRPr="005109EB" w:rsidRDefault="00BB0451" w:rsidP="00BB0451">
      <w:pPr>
        <w:pStyle w:val="Default"/>
        <w:rPr>
          <w:rFonts w:ascii="Arial" w:hAnsi="Arial" w:cs="Arial"/>
          <w:color w:val="auto"/>
          <w:sz w:val="22"/>
          <w:szCs w:val="22"/>
        </w:rPr>
      </w:pPr>
    </w:p>
    <w:p w14:paraId="066EFE46" w14:textId="77777777" w:rsidR="00BB0451" w:rsidRPr="005109EB" w:rsidRDefault="00BB0451" w:rsidP="005C5C6E">
      <w:pPr>
        <w:pStyle w:val="Prrafodelista"/>
        <w:numPr>
          <w:ilvl w:val="1"/>
          <w:numId w:val="9"/>
        </w:numPr>
        <w:spacing w:line="276" w:lineRule="auto"/>
        <w:jc w:val="both"/>
        <w:rPr>
          <w:rFonts w:ascii="Arial" w:hAnsi="Arial" w:cs="Arial"/>
          <w:sz w:val="22"/>
          <w:szCs w:val="22"/>
        </w:rPr>
      </w:pPr>
      <w:r w:rsidRPr="005109EB">
        <w:rPr>
          <w:rFonts w:ascii="Arial" w:hAnsi="Arial" w:cs="Arial"/>
          <w:b/>
          <w:sz w:val="22"/>
          <w:szCs w:val="22"/>
        </w:rPr>
        <w:t>FÓRMULA 3. MENOR PRECIO</w:t>
      </w:r>
      <w:r w:rsidRPr="005109EB">
        <w:rPr>
          <w:rFonts w:ascii="Arial" w:hAnsi="Arial" w:cs="Arial"/>
          <w:sz w:val="22"/>
          <w:szCs w:val="22"/>
        </w:rPr>
        <w:t xml:space="preserve"> </w:t>
      </w:r>
    </w:p>
    <w:p w14:paraId="6B1D7BB3" w14:textId="77777777" w:rsidR="00BB0451" w:rsidRPr="005109EB" w:rsidRDefault="00BB0451" w:rsidP="00BB0451">
      <w:pPr>
        <w:pStyle w:val="Default"/>
        <w:jc w:val="both"/>
        <w:rPr>
          <w:rFonts w:ascii="Arial" w:hAnsi="Arial" w:cs="Arial"/>
          <w:color w:val="auto"/>
          <w:sz w:val="22"/>
          <w:szCs w:val="22"/>
        </w:rPr>
      </w:pPr>
    </w:p>
    <w:p w14:paraId="651F6BAD" w14:textId="23A3C4FC" w:rsidR="00BB0451" w:rsidRPr="005109EB" w:rsidRDefault="00BB0451" w:rsidP="00BB0451">
      <w:pPr>
        <w:pStyle w:val="Default"/>
        <w:jc w:val="both"/>
        <w:rPr>
          <w:rFonts w:ascii="Arial" w:hAnsi="Arial" w:cs="Arial"/>
          <w:color w:val="auto"/>
          <w:sz w:val="22"/>
          <w:szCs w:val="22"/>
        </w:rPr>
      </w:pPr>
      <w:r w:rsidRPr="005109EB">
        <w:rPr>
          <w:rFonts w:ascii="Arial" w:hAnsi="Arial" w:cs="Arial"/>
          <w:color w:val="auto"/>
          <w:sz w:val="22"/>
          <w:szCs w:val="22"/>
        </w:rPr>
        <w:t xml:space="preserve">Se otorgarán </w:t>
      </w:r>
      <w:r w:rsidR="008755E1" w:rsidRPr="005109EB">
        <w:rPr>
          <w:rFonts w:ascii="Arial" w:hAnsi="Arial" w:cs="Arial"/>
          <w:color w:val="auto"/>
          <w:sz w:val="22"/>
          <w:szCs w:val="22"/>
        </w:rPr>
        <w:t>veinte</w:t>
      </w:r>
      <w:r w:rsidRPr="005109EB">
        <w:rPr>
          <w:rFonts w:ascii="Arial" w:hAnsi="Arial" w:cs="Arial"/>
          <w:color w:val="auto"/>
          <w:sz w:val="22"/>
          <w:szCs w:val="22"/>
        </w:rPr>
        <w:t xml:space="preserve"> (</w:t>
      </w:r>
      <w:r w:rsidR="003D5583">
        <w:rPr>
          <w:rFonts w:ascii="Arial" w:hAnsi="Arial" w:cs="Arial"/>
          <w:color w:val="auto"/>
          <w:sz w:val="22"/>
          <w:szCs w:val="22"/>
        </w:rPr>
        <w:t>30</w:t>
      </w:r>
      <w:r w:rsidRPr="005109EB">
        <w:rPr>
          <w:rFonts w:ascii="Arial" w:hAnsi="Arial" w:cs="Arial"/>
          <w:color w:val="auto"/>
          <w:sz w:val="22"/>
          <w:szCs w:val="22"/>
        </w:rPr>
        <w:t xml:space="preserve">) puntos a la propuesta que ofrezca el menor precio. Las demás se ponderarán de manera proporcional de acuerdo a la siguiente fórmula: </w:t>
      </w:r>
    </w:p>
    <w:p w14:paraId="0172AA30" w14:textId="77777777" w:rsidR="00BB0451" w:rsidRPr="005109EB" w:rsidRDefault="00BB0451" w:rsidP="00BB0451">
      <w:pPr>
        <w:pStyle w:val="Default"/>
        <w:jc w:val="both"/>
        <w:rPr>
          <w:rFonts w:ascii="Arial" w:hAnsi="Arial" w:cs="Arial"/>
          <w:color w:val="auto"/>
          <w:sz w:val="22"/>
          <w:szCs w:val="22"/>
        </w:rPr>
      </w:pPr>
    </w:p>
    <w:p w14:paraId="26F79ADA" w14:textId="77777777" w:rsidR="00BB0451" w:rsidRPr="005109EB" w:rsidRDefault="00BB0451" w:rsidP="00BB0451">
      <w:pPr>
        <w:pStyle w:val="Default"/>
        <w:jc w:val="both"/>
        <w:rPr>
          <w:rFonts w:ascii="Arial" w:hAnsi="Arial" w:cs="Arial"/>
          <w:color w:val="auto"/>
          <w:sz w:val="22"/>
          <w:szCs w:val="22"/>
        </w:rPr>
      </w:pPr>
      <w:r w:rsidRPr="005109EB">
        <w:rPr>
          <w:rFonts w:ascii="Arial" w:hAnsi="Arial" w:cs="Arial"/>
          <w:color w:val="auto"/>
          <w:sz w:val="22"/>
          <w:szCs w:val="22"/>
        </w:rPr>
        <w:t xml:space="preserve">P = Puntaje </w:t>
      </w:r>
    </w:p>
    <w:p w14:paraId="03FC6582" w14:textId="77777777" w:rsidR="00BB0451" w:rsidRPr="005109EB" w:rsidRDefault="00BB0451" w:rsidP="00BB0451">
      <w:pPr>
        <w:pStyle w:val="Default"/>
        <w:jc w:val="both"/>
        <w:rPr>
          <w:rFonts w:ascii="Arial" w:hAnsi="Arial" w:cs="Arial"/>
          <w:color w:val="auto"/>
          <w:sz w:val="22"/>
          <w:szCs w:val="22"/>
        </w:rPr>
      </w:pPr>
      <w:r w:rsidRPr="005109EB">
        <w:rPr>
          <w:rFonts w:ascii="Arial" w:hAnsi="Arial" w:cs="Arial"/>
          <w:color w:val="auto"/>
          <w:sz w:val="22"/>
          <w:szCs w:val="22"/>
        </w:rPr>
        <w:t xml:space="preserve">OMP = Oferta menor precio </w:t>
      </w:r>
    </w:p>
    <w:p w14:paraId="04CECFB6" w14:textId="77777777" w:rsidR="00BB0451" w:rsidRPr="005109EB" w:rsidRDefault="00BB0451" w:rsidP="00BB0451">
      <w:pPr>
        <w:pStyle w:val="Default"/>
        <w:jc w:val="both"/>
        <w:rPr>
          <w:rFonts w:ascii="Arial" w:hAnsi="Arial" w:cs="Arial"/>
          <w:color w:val="auto"/>
          <w:sz w:val="22"/>
          <w:szCs w:val="22"/>
        </w:rPr>
      </w:pPr>
    </w:p>
    <w:p w14:paraId="0D0319AD" w14:textId="77777777" w:rsidR="00BB0451" w:rsidRPr="005109EB" w:rsidRDefault="00BB0451" w:rsidP="00BB0451">
      <w:pPr>
        <w:pStyle w:val="Default"/>
        <w:jc w:val="both"/>
        <w:rPr>
          <w:rFonts w:ascii="Arial" w:hAnsi="Arial" w:cs="Arial"/>
          <w:color w:val="auto"/>
          <w:sz w:val="22"/>
          <w:szCs w:val="22"/>
        </w:rPr>
      </w:pPr>
      <w:r w:rsidRPr="005109EB">
        <w:rPr>
          <w:rFonts w:ascii="Arial" w:hAnsi="Arial" w:cs="Arial"/>
          <w:color w:val="auto"/>
          <w:sz w:val="22"/>
          <w:szCs w:val="22"/>
        </w:rPr>
        <w:t xml:space="preserve">PPE = Precio propuesta a evaluar </w:t>
      </w:r>
    </w:p>
    <w:p w14:paraId="4AFCC58C" w14:textId="77777777" w:rsidR="00BB0451" w:rsidRPr="005109EB" w:rsidRDefault="00BB0451" w:rsidP="00BB0451">
      <w:pPr>
        <w:pStyle w:val="Default"/>
        <w:tabs>
          <w:tab w:val="left" w:pos="2020"/>
        </w:tabs>
        <w:jc w:val="both"/>
        <w:rPr>
          <w:rFonts w:ascii="Arial" w:hAnsi="Arial" w:cs="Arial"/>
          <w:color w:val="auto"/>
          <w:sz w:val="22"/>
          <w:szCs w:val="22"/>
        </w:rPr>
      </w:pPr>
    </w:p>
    <w:p w14:paraId="5E3356D3" w14:textId="19F6E69D" w:rsidR="00BB0451" w:rsidRPr="005109EB" w:rsidRDefault="00BB0451" w:rsidP="00BB0451">
      <w:pPr>
        <w:pStyle w:val="Default"/>
        <w:jc w:val="both"/>
        <w:rPr>
          <w:rFonts w:ascii="Arial" w:hAnsi="Arial" w:cs="Arial"/>
          <w:color w:val="auto"/>
          <w:sz w:val="22"/>
          <w:szCs w:val="22"/>
        </w:rPr>
      </w:pPr>
      <w:r w:rsidRPr="005109EB">
        <w:rPr>
          <w:rFonts w:ascii="Arial" w:hAnsi="Arial" w:cs="Arial"/>
          <w:color w:val="auto"/>
          <w:sz w:val="22"/>
          <w:szCs w:val="22"/>
        </w:rPr>
        <w:t xml:space="preserve">P = (OMP / PPE) * </w:t>
      </w:r>
      <w:r w:rsidR="003D5583">
        <w:rPr>
          <w:rFonts w:ascii="Arial" w:hAnsi="Arial" w:cs="Arial"/>
          <w:color w:val="auto"/>
          <w:sz w:val="22"/>
          <w:szCs w:val="22"/>
        </w:rPr>
        <w:t>3</w:t>
      </w:r>
      <w:r w:rsidR="008755E1" w:rsidRPr="005109EB">
        <w:rPr>
          <w:rFonts w:ascii="Arial" w:hAnsi="Arial" w:cs="Arial"/>
          <w:color w:val="auto"/>
          <w:sz w:val="22"/>
          <w:szCs w:val="22"/>
        </w:rPr>
        <w:t>0</w:t>
      </w:r>
    </w:p>
    <w:p w14:paraId="7296BF68" w14:textId="77777777" w:rsidR="00BB0451" w:rsidRPr="005109EB" w:rsidRDefault="00BB0451" w:rsidP="00BB0451">
      <w:pPr>
        <w:pStyle w:val="Default"/>
        <w:jc w:val="both"/>
        <w:rPr>
          <w:rFonts w:ascii="Arial" w:hAnsi="Arial" w:cs="Arial"/>
          <w:color w:val="auto"/>
          <w:sz w:val="22"/>
          <w:szCs w:val="22"/>
        </w:rPr>
      </w:pPr>
    </w:p>
    <w:p w14:paraId="1C39E20F" w14:textId="2FF9E4C3" w:rsidR="00BB0451" w:rsidRPr="005109EB" w:rsidRDefault="00D01C4B" w:rsidP="00BB0451">
      <w:pPr>
        <w:pStyle w:val="Default"/>
        <w:jc w:val="both"/>
        <w:rPr>
          <w:rFonts w:ascii="Arial" w:hAnsi="Arial" w:cs="Arial"/>
          <w:color w:val="auto"/>
          <w:sz w:val="22"/>
          <w:szCs w:val="22"/>
        </w:rPr>
      </w:pPr>
      <w:r w:rsidRPr="005109EB">
        <w:rPr>
          <w:rFonts w:ascii="Arial" w:hAnsi="Arial" w:cs="Arial"/>
          <w:color w:val="auto"/>
          <w:sz w:val="22"/>
          <w:szCs w:val="22"/>
        </w:rPr>
        <w:t>Nota</w:t>
      </w:r>
      <w:r w:rsidR="00BB0451" w:rsidRPr="005109EB">
        <w:rPr>
          <w:rFonts w:ascii="Arial" w:hAnsi="Arial" w:cs="Arial"/>
          <w:b/>
          <w:color w:val="auto"/>
          <w:sz w:val="22"/>
          <w:szCs w:val="22"/>
        </w:rPr>
        <w:t xml:space="preserve">: </w:t>
      </w:r>
      <w:r w:rsidR="00BB0451" w:rsidRPr="005109EB">
        <w:rPr>
          <w:rFonts w:ascii="Arial" w:hAnsi="Arial" w:cs="Arial"/>
          <w:color w:val="auto"/>
          <w:sz w:val="22"/>
          <w:szCs w:val="22"/>
        </w:rPr>
        <w:t xml:space="preserve">cuando en la evaluación económica se habilite solo una oferta, se le otorgarán siempre y cuando cumpla con los requisitos de verificación técnica, jurídica y económica. </w:t>
      </w:r>
    </w:p>
    <w:p w14:paraId="73A214DD" w14:textId="77777777" w:rsidR="00BB0451" w:rsidRPr="005109EB" w:rsidRDefault="00BB0451" w:rsidP="00BB0451">
      <w:pPr>
        <w:pStyle w:val="Default"/>
        <w:jc w:val="both"/>
        <w:rPr>
          <w:rFonts w:ascii="Arial" w:hAnsi="Arial" w:cs="Arial"/>
          <w:color w:val="auto"/>
          <w:sz w:val="22"/>
          <w:szCs w:val="22"/>
        </w:rPr>
      </w:pPr>
    </w:p>
    <w:p w14:paraId="2C076410" w14:textId="77777777" w:rsidR="00BB0451" w:rsidRPr="005109EB" w:rsidRDefault="00D01C4B" w:rsidP="00BB0451">
      <w:pPr>
        <w:pStyle w:val="Default"/>
        <w:jc w:val="both"/>
        <w:rPr>
          <w:rFonts w:ascii="Arial" w:hAnsi="Arial" w:cs="Arial"/>
          <w:color w:val="auto"/>
          <w:sz w:val="22"/>
          <w:szCs w:val="22"/>
        </w:rPr>
      </w:pPr>
      <w:r w:rsidRPr="005109EB">
        <w:rPr>
          <w:rFonts w:ascii="Arial" w:hAnsi="Arial" w:cs="Arial"/>
          <w:color w:val="auto"/>
          <w:sz w:val="22"/>
          <w:szCs w:val="22"/>
        </w:rPr>
        <w:t>Nota</w:t>
      </w:r>
      <w:r w:rsidR="00BB0451" w:rsidRPr="005109EB">
        <w:rPr>
          <w:rFonts w:ascii="Arial" w:hAnsi="Arial" w:cs="Arial"/>
          <w:b/>
          <w:color w:val="auto"/>
          <w:sz w:val="22"/>
          <w:szCs w:val="22"/>
        </w:rPr>
        <w:t>:</w:t>
      </w:r>
      <w:r w:rsidR="00BB0451" w:rsidRPr="005109EB">
        <w:rPr>
          <w:rFonts w:ascii="Arial" w:hAnsi="Arial" w:cs="Arial"/>
          <w:color w:val="auto"/>
          <w:sz w:val="22"/>
          <w:szCs w:val="22"/>
        </w:rPr>
        <w:t xml:space="preserve"> cuando para la evaluación económica se habiliten solo dos ofertas, independientemente del valor de los dos últimos decimales de la </w:t>
      </w:r>
      <w:r w:rsidR="00BB0451" w:rsidRPr="005109EB">
        <w:rPr>
          <w:rFonts w:ascii="Arial" w:hAnsi="Arial" w:cs="Arial"/>
          <w:b/>
          <w:color w:val="auto"/>
          <w:sz w:val="22"/>
          <w:szCs w:val="22"/>
        </w:rPr>
        <w:t>TRM</w:t>
      </w:r>
      <w:r w:rsidR="00BB0451" w:rsidRPr="005109EB">
        <w:rPr>
          <w:rFonts w:ascii="Arial" w:hAnsi="Arial" w:cs="Arial"/>
          <w:color w:val="auto"/>
          <w:sz w:val="22"/>
          <w:szCs w:val="22"/>
        </w:rPr>
        <w:t xml:space="preserve"> no aplica la fórmula de promedio aritmético con o sin presupuesto oficial y para tal caso se tomará la fórmula de MENOR PRECIO.</w:t>
      </w:r>
    </w:p>
    <w:p w14:paraId="23D7B7B9" w14:textId="77777777" w:rsidR="00F80862" w:rsidRPr="005109EB" w:rsidRDefault="00F80862" w:rsidP="00BB0451">
      <w:pPr>
        <w:pStyle w:val="Default"/>
        <w:jc w:val="both"/>
        <w:rPr>
          <w:rFonts w:ascii="Arial" w:hAnsi="Arial" w:cs="Arial"/>
          <w:color w:val="A6A6A6" w:themeColor="background1" w:themeShade="A6"/>
          <w:sz w:val="22"/>
          <w:szCs w:val="22"/>
        </w:rPr>
      </w:pPr>
    </w:p>
    <w:p w14:paraId="5360D9B9" w14:textId="66C1CEDA" w:rsidR="00BB0451" w:rsidRPr="005109EB" w:rsidRDefault="00BB0451" w:rsidP="00BB0451">
      <w:pPr>
        <w:numPr>
          <w:ilvl w:val="0"/>
          <w:numId w:val="5"/>
        </w:numPr>
        <w:autoSpaceDE w:val="0"/>
        <w:autoSpaceDN w:val="0"/>
        <w:adjustRightInd w:val="0"/>
        <w:spacing w:after="0" w:line="240" w:lineRule="auto"/>
        <w:contextualSpacing/>
        <w:rPr>
          <w:rFonts w:ascii="Arial" w:hAnsi="Arial" w:cs="Arial"/>
          <w:b/>
          <w:bCs/>
          <w:lang w:val="es-MX" w:eastAsia="es-CO"/>
        </w:rPr>
      </w:pPr>
      <w:r w:rsidRPr="005109EB">
        <w:rPr>
          <w:rFonts w:ascii="Arial" w:hAnsi="Arial" w:cs="Arial"/>
          <w:b/>
          <w:bCs/>
          <w:lang w:val="es-MX" w:eastAsia="es-CO"/>
        </w:rPr>
        <w:t>FACTOR TÉCNICO</w:t>
      </w:r>
      <w:r w:rsidRPr="005109EB">
        <w:rPr>
          <w:rFonts w:ascii="Arial" w:hAnsi="Arial" w:cs="Arial"/>
          <w:lang w:val="es-MX" w:eastAsia="es-CO"/>
        </w:rPr>
        <w:t>: (</w:t>
      </w:r>
      <w:r w:rsidR="00E6381B">
        <w:rPr>
          <w:rFonts w:ascii="Arial" w:hAnsi="Arial" w:cs="Arial"/>
          <w:b/>
          <w:lang w:val="es-MX" w:eastAsia="es-CO"/>
        </w:rPr>
        <w:t>6</w:t>
      </w:r>
      <w:r w:rsidR="008755E1" w:rsidRPr="005109EB">
        <w:rPr>
          <w:rFonts w:ascii="Arial" w:hAnsi="Arial" w:cs="Arial"/>
          <w:b/>
          <w:lang w:val="es-MX" w:eastAsia="es-CO"/>
        </w:rPr>
        <w:t>0</w:t>
      </w:r>
      <w:r w:rsidRPr="005109EB">
        <w:rPr>
          <w:rFonts w:ascii="Arial" w:hAnsi="Arial" w:cs="Arial"/>
          <w:b/>
          <w:bCs/>
          <w:lang w:val="es-MX" w:eastAsia="es-CO"/>
        </w:rPr>
        <w:t xml:space="preserve"> Puntos) </w:t>
      </w:r>
    </w:p>
    <w:p w14:paraId="458D644D" w14:textId="77777777" w:rsidR="00BB0451" w:rsidRPr="005109EB" w:rsidRDefault="00BB0451" w:rsidP="00BB0451">
      <w:pPr>
        <w:autoSpaceDE w:val="0"/>
        <w:autoSpaceDN w:val="0"/>
        <w:adjustRightInd w:val="0"/>
        <w:spacing w:after="0" w:line="240" w:lineRule="auto"/>
        <w:contextualSpacing/>
        <w:rPr>
          <w:rFonts w:ascii="Arial" w:hAnsi="Arial" w:cs="Arial"/>
          <w:b/>
          <w:bCs/>
          <w:lang w:val="es-MX" w:eastAsia="es-CO"/>
        </w:rPr>
      </w:pPr>
    </w:p>
    <w:p w14:paraId="5C4DAC7F" w14:textId="4C3CC9EF" w:rsidR="00BB0451" w:rsidRPr="005109EB" w:rsidRDefault="00BB0451" w:rsidP="00BB0451">
      <w:pPr>
        <w:spacing w:after="0" w:line="240" w:lineRule="auto"/>
        <w:contextualSpacing/>
        <w:jc w:val="both"/>
        <w:rPr>
          <w:rFonts w:ascii="Arial" w:eastAsia="Times New Roman" w:hAnsi="Arial" w:cs="Arial"/>
          <w:lang w:eastAsia="es-CO"/>
        </w:rPr>
      </w:pPr>
      <w:r w:rsidRPr="005109EB">
        <w:rPr>
          <w:rFonts w:ascii="Arial" w:eastAsia="Times New Roman" w:hAnsi="Arial" w:cs="Arial"/>
          <w:lang w:eastAsia="es-CO"/>
        </w:rPr>
        <w:t xml:space="preserve">Se le otorgará </w:t>
      </w:r>
      <w:r w:rsidR="00C609EC" w:rsidRPr="005109EB">
        <w:rPr>
          <w:rFonts w:ascii="Arial" w:eastAsia="Times New Roman" w:hAnsi="Arial" w:cs="Arial"/>
          <w:lang w:eastAsia="es-CO"/>
        </w:rPr>
        <w:t xml:space="preserve">un máximo de </w:t>
      </w:r>
      <w:r w:rsidR="00840392" w:rsidRPr="005109EB">
        <w:rPr>
          <w:rFonts w:ascii="Arial" w:eastAsia="Times New Roman" w:hAnsi="Arial" w:cs="Arial"/>
          <w:lang w:eastAsia="es-CO"/>
        </w:rPr>
        <w:t>se</w:t>
      </w:r>
      <w:r w:rsidR="00E6381B">
        <w:rPr>
          <w:rFonts w:ascii="Arial" w:eastAsia="Times New Roman" w:hAnsi="Arial" w:cs="Arial"/>
          <w:lang w:eastAsia="es-CO"/>
        </w:rPr>
        <w:t>senta</w:t>
      </w:r>
      <w:r w:rsidR="00840392" w:rsidRPr="005109EB">
        <w:rPr>
          <w:rFonts w:ascii="Arial" w:eastAsia="Times New Roman" w:hAnsi="Arial" w:cs="Arial"/>
          <w:lang w:eastAsia="es-CO"/>
        </w:rPr>
        <w:t xml:space="preserve"> </w:t>
      </w:r>
      <w:r w:rsidRPr="005109EB">
        <w:rPr>
          <w:rFonts w:ascii="Arial" w:eastAsia="Times New Roman" w:hAnsi="Arial" w:cs="Arial"/>
          <w:lang w:eastAsia="es-CO"/>
        </w:rPr>
        <w:t>(</w:t>
      </w:r>
      <w:r w:rsidR="00E6381B">
        <w:rPr>
          <w:rFonts w:ascii="Arial" w:eastAsia="Times New Roman" w:hAnsi="Arial" w:cs="Arial"/>
          <w:lang w:eastAsia="es-CO"/>
        </w:rPr>
        <w:t>6</w:t>
      </w:r>
      <w:r w:rsidR="00840392" w:rsidRPr="005109EB">
        <w:rPr>
          <w:rFonts w:ascii="Arial" w:eastAsia="Times New Roman" w:hAnsi="Arial" w:cs="Arial"/>
          <w:lang w:eastAsia="es-CO"/>
        </w:rPr>
        <w:t>0</w:t>
      </w:r>
      <w:r w:rsidRPr="005109EB">
        <w:rPr>
          <w:rFonts w:ascii="Arial" w:eastAsia="Times New Roman" w:hAnsi="Arial" w:cs="Arial"/>
          <w:lang w:eastAsia="es-CO"/>
        </w:rPr>
        <w:t xml:space="preserve">) puntos al proponente que ofrezca adicionalmente y sin costo para la </w:t>
      </w:r>
      <w:r w:rsidR="00A36BD3" w:rsidRPr="005109EB">
        <w:rPr>
          <w:rFonts w:ascii="Arial" w:eastAsia="Times New Roman" w:hAnsi="Arial" w:cs="Arial"/>
          <w:lang w:eastAsia="es-CO"/>
        </w:rPr>
        <w:t>Dirección de Educación Policial</w:t>
      </w:r>
      <w:r w:rsidRPr="005109EB">
        <w:rPr>
          <w:rFonts w:ascii="Arial" w:eastAsia="Times New Roman" w:hAnsi="Arial" w:cs="Arial"/>
          <w:lang w:eastAsia="es-CO"/>
        </w:rPr>
        <w:t xml:space="preserve"> l</w:t>
      </w:r>
      <w:r w:rsidR="009A1428" w:rsidRPr="005109EB">
        <w:rPr>
          <w:rFonts w:ascii="Arial" w:eastAsia="Times New Roman" w:hAnsi="Arial" w:cs="Arial"/>
          <w:lang w:eastAsia="es-CO"/>
        </w:rPr>
        <w:t>a</w:t>
      </w:r>
      <w:r w:rsidRPr="005109EB">
        <w:rPr>
          <w:rFonts w:ascii="Arial" w:eastAsia="Times New Roman" w:hAnsi="Arial" w:cs="Arial"/>
          <w:lang w:eastAsia="es-CO"/>
        </w:rPr>
        <w:t xml:space="preserve">s siguientes </w:t>
      </w:r>
      <w:r w:rsidR="009A1428" w:rsidRPr="005109EB">
        <w:rPr>
          <w:rFonts w:ascii="Arial" w:eastAsia="Times New Roman" w:hAnsi="Arial" w:cs="Arial"/>
          <w:lang w:eastAsia="es-CO"/>
        </w:rPr>
        <w:t>actividades</w:t>
      </w:r>
      <w:r w:rsidRPr="005109EB">
        <w:rPr>
          <w:rFonts w:ascii="Arial" w:eastAsia="Times New Roman" w:hAnsi="Arial" w:cs="Arial"/>
          <w:lang w:eastAsia="es-CO"/>
        </w:rPr>
        <w:t>:</w:t>
      </w:r>
    </w:p>
    <w:p w14:paraId="7A71A5AB" w14:textId="77777777" w:rsidR="0068575D" w:rsidRDefault="0068575D" w:rsidP="00BB0451">
      <w:pPr>
        <w:contextualSpacing/>
        <w:jc w:val="both"/>
        <w:rPr>
          <w:rFonts w:ascii="Arial" w:hAnsi="Arial" w:cs="Arial"/>
          <w:highlight w:val="green"/>
          <w:lang w:eastAsia="es-CO"/>
        </w:rPr>
      </w:pPr>
    </w:p>
    <w:p w14:paraId="2FD33B79" w14:textId="77777777" w:rsidR="00C71144" w:rsidRPr="005109EB" w:rsidRDefault="00C71144" w:rsidP="00BB0451">
      <w:pPr>
        <w:contextualSpacing/>
        <w:jc w:val="both"/>
        <w:rPr>
          <w:rFonts w:ascii="Arial" w:hAnsi="Arial" w:cs="Arial"/>
          <w:highlight w:val="green"/>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25"/>
        <w:gridCol w:w="1317"/>
      </w:tblGrid>
      <w:tr w:rsidR="002167D4" w:rsidRPr="005109EB" w14:paraId="0EE39DEC" w14:textId="77777777" w:rsidTr="003D5583">
        <w:trPr>
          <w:trHeight w:val="536"/>
        </w:trPr>
        <w:tc>
          <w:tcPr>
            <w:tcW w:w="7825" w:type="dxa"/>
            <w:vAlign w:val="center"/>
          </w:tcPr>
          <w:p w14:paraId="3FD57057" w14:textId="77777777" w:rsidR="005E1829" w:rsidRPr="005109EB" w:rsidRDefault="005E1829" w:rsidP="006135F0">
            <w:pPr>
              <w:spacing w:after="0"/>
              <w:jc w:val="center"/>
              <w:rPr>
                <w:rFonts w:ascii="Arial" w:hAnsi="Arial" w:cs="Arial"/>
                <w:b/>
                <w:bCs/>
              </w:rPr>
            </w:pPr>
            <w:bookmarkStart w:id="0" w:name="_Hlk174376886"/>
            <w:r w:rsidRPr="005109EB">
              <w:rPr>
                <w:rFonts w:ascii="Arial" w:hAnsi="Arial" w:cs="Arial"/>
                <w:b/>
                <w:bCs/>
              </w:rPr>
              <w:t>ÍTEM</w:t>
            </w:r>
          </w:p>
        </w:tc>
        <w:tc>
          <w:tcPr>
            <w:tcW w:w="1317" w:type="dxa"/>
            <w:vAlign w:val="center"/>
          </w:tcPr>
          <w:p w14:paraId="7A439CCF" w14:textId="77777777" w:rsidR="005E1829" w:rsidRPr="005109EB" w:rsidRDefault="005E1829" w:rsidP="006135F0">
            <w:pPr>
              <w:spacing w:after="0"/>
              <w:jc w:val="center"/>
              <w:rPr>
                <w:rFonts w:ascii="Arial" w:hAnsi="Arial" w:cs="Arial"/>
                <w:b/>
                <w:bCs/>
              </w:rPr>
            </w:pPr>
            <w:r w:rsidRPr="005109EB">
              <w:rPr>
                <w:rFonts w:ascii="Arial" w:hAnsi="Arial" w:cs="Arial"/>
                <w:b/>
                <w:bCs/>
              </w:rPr>
              <w:t>PUNTAJE</w:t>
            </w:r>
          </w:p>
        </w:tc>
      </w:tr>
      <w:tr w:rsidR="005B4489" w:rsidRPr="005109EB" w14:paraId="23E21FC9" w14:textId="77777777" w:rsidTr="00AB1A04">
        <w:trPr>
          <w:trHeight w:val="79"/>
        </w:trPr>
        <w:tc>
          <w:tcPr>
            <w:tcW w:w="7825" w:type="dxa"/>
            <w:vAlign w:val="center"/>
          </w:tcPr>
          <w:p w14:paraId="73FB5028" w14:textId="77777777" w:rsidR="00E6381B" w:rsidRPr="00E6381B" w:rsidRDefault="00E6381B" w:rsidP="00E6381B">
            <w:pPr>
              <w:spacing w:after="0"/>
              <w:jc w:val="both"/>
              <w:rPr>
                <w:rFonts w:ascii="Arial" w:hAnsi="Arial" w:cs="Arial"/>
              </w:rPr>
            </w:pPr>
            <w:r w:rsidRPr="00E6381B">
              <w:rPr>
                <w:rFonts w:ascii="Arial" w:hAnsi="Arial" w:cs="Arial"/>
              </w:rPr>
              <w:t>ENTREGA DE VIDEO RESUMEN INSTITUCIONAL DEL EVENTO</w:t>
            </w:r>
          </w:p>
          <w:p w14:paraId="53BBD6C0" w14:textId="77777777" w:rsidR="00E6381B" w:rsidRDefault="00E6381B" w:rsidP="00E6381B">
            <w:pPr>
              <w:spacing w:after="0"/>
              <w:jc w:val="both"/>
              <w:rPr>
                <w:rFonts w:ascii="Arial" w:hAnsi="Arial" w:cs="Arial"/>
              </w:rPr>
            </w:pPr>
          </w:p>
          <w:p w14:paraId="4D2E2FCA" w14:textId="34211E21" w:rsidR="005B4489" w:rsidRPr="005109EB" w:rsidRDefault="00E6381B" w:rsidP="00E6381B">
            <w:pPr>
              <w:spacing w:after="0"/>
              <w:jc w:val="both"/>
              <w:rPr>
                <w:rFonts w:ascii="Arial" w:hAnsi="Arial" w:cs="Arial"/>
              </w:rPr>
            </w:pPr>
            <w:r w:rsidRPr="00E6381B">
              <w:rPr>
                <w:rFonts w:ascii="Arial" w:hAnsi="Arial" w:cs="Arial"/>
              </w:rPr>
              <w:t xml:space="preserve">La entidad otorgará </w:t>
            </w:r>
            <w:r>
              <w:rPr>
                <w:rFonts w:ascii="Arial" w:hAnsi="Arial" w:cs="Arial"/>
              </w:rPr>
              <w:t>veinte</w:t>
            </w:r>
            <w:r w:rsidRPr="00E6381B">
              <w:rPr>
                <w:rFonts w:ascii="Arial" w:hAnsi="Arial" w:cs="Arial"/>
              </w:rPr>
              <w:t xml:space="preserve"> (</w:t>
            </w:r>
            <w:r>
              <w:rPr>
                <w:rFonts w:ascii="Arial" w:hAnsi="Arial" w:cs="Arial"/>
              </w:rPr>
              <w:t>2</w:t>
            </w:r>
            <w:r w:rsidRPr="00E6381B">
              <w:rPr>
                <w:rFonts w:ascii="Arial" w:hAnsi="Arial" w:cs="Arial"/>
              </w:rPr>
              <w:t>0) puntos al proponente que ofrezca la producción y entrega de un video resumen institucional del evento, editado profesionalmente y apto para divulgación institucional.</w:t>
            </w:r>
          </w:p>
        </w:tc>
        <w:tc>
          <w:tcPr>
            <w:tcW w:w="1317" w:type="dxa"/>
            <w:vAlign w:val="center"/>
          </w:tcPr>
          <w:p w14:paraId="7FEC360A" w14:textId="5D011090" w:rsidR="005B4489" w:rsidRPr="005109EB" w:rsidRDefault="00E6381B" w:rsidP="005B4489">
            <w:pPr>
              <w:spacing w:after="0"/>
              <w:jc w:val="center"/>
              <w:rPr>
                <w:rFonts w:ascii="Arial" w:hAnsi="Arial" w:cs="Arial"/>
              </w:rPr>
            </w:pPr>
            <w:r>
              <w:rPr>
                <w:rFonts w:ascii="Arial" w:hAnsi="Arial" w:cs="Arial"/>
              </w:rPr>
              <w:t>20</w:t>
            </w:r>
          </w:p>
        </w:tc>
      </w:tr>
      <w:tr w:rsidR="005B4489" w:rsidRPr="005109EB" w14:paraId="144F8FF2" w14:textId="77777777" w:rsidTr="00AB1A04">
        <w:trPr>
          <w:trHeight w:val="79"/>
        </w:trPr>
        <w:tc>
          <w:tcPr>
            <w:tcW w:w="7825" w:type="dxa"/>
            <w:vAlign w:val="center"/>
          </w:tcPr>
          <w:p w14:paraId="3147D2AF" w14:textId="77777777" w:rsidR="00E6381B" w:rsidRDefault="00E6381B" w:rsidP="00E6381B">
            <w:pPr>
              <w:spacing w:after="0"/>
              <w:jc w:val="both"/>
              <w:rPr>
                <w:rFonts w:ascii="Arial" w:hAnsi="Arial" w:cs="Arial"/>
              </w:rPr>
            </w:pPr>
            <w:r w:rsidRPr="00E6381B">
              <w:rPr>
                <w:rFonts w:ascii="Arial" w:hAnsi="Arial" w:cs="Arial"/>
              </w:rPr>
              <w:lastRenderedPageBreak/>
              <w:t>OFRECIMIENTO DE TRADUCCIÓN SIMULTÁNEA PARA PONENTES INTERNACIONALES</w:t>
            </w:r>
          </w:p>
          <w:p w14:paraId="78397C06" w14:textId="77777777" w:rsidR="00E6381B" w:rsidRPr="00E6381B" w:rsidRDefault="00E6381B" w:rsidP="00E6381B">
            <w:pPr>
              <w:spacing w:after="0"/>
              <w:jc w:val="both"/>
              <w:rPr>
                <w:rFonts w:ascii="Arial" w:hAnsi="Arial" w:cs="Arial"/>
              </w:rPr>
            </w:pPr>
          </w:p>
          <w:p w14:paraId="34EA2921" w14:textId="3298CBE1" w:rsidR="005B4489" w:rsidRPr="005109EB" w:rsidRDefault="00E6381B" w:rsidP="00E6381B">
            <w:pPr>
              <w:spacing w:after="0"/>
              <w:jc w:val="both"/>
              <w:rPr>
                <w:rFonts w:ascii="Arial" w:hAnsi="Arial" w:cs="Arial"/>
              </w:rPr>
            </w:pPr>
            <w:r w:rsidRPr="00E6381B">
              <w:rPr>
                <w:rFonts w:ascii="Arial" w:hAnsi="Arial" w:cs="Arial"/>
              </w:rPr>
              <w:t xml:space="preserve">La entidad otorgará </w:t>
            </w:r>
            <w:r>
              <w:rPr>
                <w:rFonts w:ascii="Arial" w:hAnsi="Arial" w:cs="Arial"/>
              </w:rPr>
              <w:t>veinte</w:t>
            </w:r>
            <w:r w:rsidRPr="00E6381B">
              <w:rPr>
                <w:rFonts w:ascii="Arial" w:hAnsi="Arial" w:cs="Arial"/>
              </w:rPr>
              <w:t xml:space="preserve"> (</w:t>
            </w:r>
            <w:r>
              <w:rPr>
                <w:rFonts w:ascii="Arial" w:hAnsi="Arial" w:cs="Arial"/>
              </w:rPr>
              <w:t>2</w:t>
            </w:r>
            <w:r w:rsidRPr="00E6381B">
              <w:rPr>
                <w:rFonts w:ascii="Arial" w:hAnsi="Arial" w:cs="Arial"/>
              </w:rPr>
              <w:t>0) puntos al proponente que ofrezca, sin costo adicional para la entidad, servicio de traducción simultánea para las intervenciones de ponentes internacionales.</w:t>
            </w:r>
          </w:p>
        </w:tc>
        <w:tc>
          <w:tcPr>
            <w:tcW w:w="1317" w:type="dxa"/>
            <w:vAlign w:val="center"/>
          </w:tcPr>
          <w:p w14:paraId="163898EE" w14:textId="72470868" w:rsidR="005B4489" w:rsidRPr="005109EB" w:rsidRDefault="00E6381B" w:rsidP="005B4489">
            <w:pPr>
              <w:spacing w:after="0"/>
              <w:jc w:val="center"/>
              <w:rPr>
                <w:rFonts w:ascii="Arial" w:hAnsi="Arial" w:cs="Arial"/>
              </w:rPr>
            </w:pPr>
            <w:r>
              <w:rPr>
                <w:rFonts w:ascii="Arial" w:hAnsi="Arial" w:cs="Arial"/>
              </w:rPr>
              <w:t>20</w:t>
            </w:r>
          </w:p>
        </w:tc>
      </w:tr>
      <w:tr w:rsidR="005B4489" w:rsidRPr="005109EB" w14:paraId="77A397A8" w14:textId="77777777" w:rsidTr="00AB1A04">
        <w:trPr>
          <w:trHeight w:val="79"/>
        </w:trPr>
        <w:tc>
          <w:tcPr>
            <w:tcW w:w="7825" w:type="dxa"/>
            <w:vAlign w:val="center"/>
          </w:tcPr>
          <w:p w14:paraId="16337DFC" w14:textId="1DDE0290" w:rsidR="00E6381B" w:rsidRDefault="00E6381B" w:rsidP="00E6381B">
            <w:pPr>
              <w:spacing w:after="0"/>
              <w:jc w:val="both"/>
              <w:rPr>
                <w:rFonts w:ascii="Arial" w:eastAsia="Calibri" w:hAnsi="Arial" w:cs="Arial"/>
                <w:lang w:eastAsia="ar-SA"/>
              </w:rPr>
            </w:pPr>
            <w:r w:rsidRPr="00E6381B">
              <w:rPr>
                <w:rFonts w:ascii="Arial" w:eastAsia="Calibri" w:hAnsi="Arial" w:cs="Arial"/>
                <w:lang w:eastAsia="ar-SA"/>
              </w:rPr>
              <w:t xml:space="preserve">SUMINISTRO DE </w:t>
            </w:r>
            <w:r w:rsidR="001419A8">
              <w:rPr>
                <w:rFonts w:ascii="Arial" w:eastAsia="Calibri" w:hAnsi="Arial" w:cs="Arial"/>
                <w:lang w:eastAsia="ar-SA"/>
              </w:rPr>
              <w:t xml:space="preserve">5 </w:t>
            </w:r>
            <w:r w:rsidRPr="00E6381B">
              <w:rPr>
                <w:rFonts w:ascii="Arial" w:eastAsia="Calibri" w:hAnsi="Arial" w:cs="Arial"/>
                <w:lang w:eastAsia="ar-SA"/>
              </w:rPr>
              <w:t>PANTALLA</w:t>
            </w:r>
            <w:r w:rsidR="001419A8">
              <w:rPr>
                <w:rFonts w:ascii="Arial" w:eastAsia="Calibri" w:hAnsi="Arial" w:cs="Arial"/>
                <w:lang w:eastAsia="ar-SA"/>
              </w:rPr>
              <w:t>S</w:t>
            </w:r>
            <w:r w:rsidRPr="00E6381B">
              <w:rPr>
                <w:rFonts w:ascii="Arial" w:eastAsia="Calibri" w:hAnsi="Arial" w:cs="Arial"/>
                <w:lang w:eastAsia="ar-SA"/>
              </w:rPr>
              <w:t xml:space="preserve"> LED </w:t>
            </w:r>
          </w:p>
          <w:p w14:paraId="32AED3AD" w14:textId="77777777" w:rsidR="00E6381B" w:rsidRPr="00E6381B" w:rsidRDefault="00E6381B" w:rsidP="00E6381B">
            <w:pPr>
              <w:spacing w:after="0"/>
              <w:jc w:val="both"/>
              <w:rPr>
                <w:rFonts w:ascii="Arial" w:eastAsia="Calibri" w:hAnsi="Arial" w:cs="Arial"/>
                <w:lang w:eastAsia="ar-SA"/>
              </w:rPr>
            </w:pPr>
          </w:p>
          <w:p w14:paraId="5074F800" w14:textId="10681657" w:rsidR="00E6381B" w:rsidRPr="00E6381B" w:rsidRDefault="00E6381B" w:rsidP="00E6381B">
            <w:pPr>
              <w:spacing w:after="0"/>
              <w:jc w:val="both"/>
              <w:rPr>
                <w:rFonts w:ascii="Arial" w:eastAsia="Calibri" w:hAnsi="Arial" w:cs="Arial"/>
                <w:lang w:eastAsia="ar-SA"/>
              </w:rPr>
            </w:pPr>
            <w:r w:rsidRPr="00E6381B">
              <w:rPr>
                <w:rFonts w:ascii="Arial" w:eastAsia="Calibri" w:hAnsi="Arial" w:cs="Arial"/>
                <w:lang w:eastAsia="ar-SA"/>
              </w:rPr>
              <w:t xml:space="preserve">La entidad otorgará </w:t>
            </w:r>
            <w:r>
              <w:rPr>
                <w:rFonts w:ascii="Arial" w:eastAsia="Calibri" w:hAnsi="Arial" w:cs="Arial"/>
                <w:lang w:eastAsia="ar-SA"/>
              </w:rPr>
              <w:t>veinte</w:t>
            </w:r>
            <w:r w:rsidRPr="00E6381B">
              <w:rPr>
                <w:rFonts w:ascii="Arial" w:eastAsia="Calibri" w:hAnsi="Arial" w:cs="Arial"/>
                <w:lang w:eastAsia="ar-SA"/>
              </w:rPr>
              <w:t xml:space="preserve"> (</w:t>
            </w:r>
            <w:r>
              <w:rPr>
                <w:rFonts w:ascii="Arial" w:eastAsia="Calibri" w:hAnsi="Arial" w:cs="Arial"/>
                <w:lang w:eastAsia="ar-SA"/>
              </w:rPr>
              <w:t>2</w:t>
            </w:r>
            <w:r w:rsidRPr="00E6381B">
              <w:rPr>
                <w:rFonts w:ascii="Arial" w:eastAsia="Calibri" w:hAnsi="Arial" w:cs="Arial"/>
                <w:lang w:eastAsia="ar-SA"/>
              </w:rPr>
              <w:t xml:space="preserve">0) puntos al proponente que ofrezca </w:t>
            </w:r>
            <w:r w:rsidR="001419A8">
              <w:rPr>
                <w:rFonts w:ascii="Arial" w:eastAsia="Calibri" w:hAnsi="Arial" w:cs="Arial"/>
                <w:lang w:eastAsia="ar-SA"/>
              </w:rPr>
              <w:t xml:space="preserve">5 </w:t>
            </w:r>
            <w:r w:rsidRPr="00E6381B">
              <w:rPr>
                <w:rFonts w:ascii="Arial" w:eastAsia="Calibri" w:hAnsi="Arial" w:cs="Arial"/>
                <w:lang w:eastAsia="ar-SA"/>
              </w:rPr>
              <w:t>pantalla</w:t>
            </w:r>
            <w:r w:rsidR="001419A8">
              <w:rPr>
                <w:rFonts w:ascii="Arial" w:eastAsia="Calibri" w:hAnsi="Arial" w:cs="Arial"/>
                <w:lang w:eastAsia="ar-SA"/>
              </w:rPr>
              <w:t>s</w:t>
            </w:r>
            <w:r w:rsidRPr="00E6381B">
              <w:rPr>
                <w:rFonts w:ascii="Arial" w:eastAsia="Calibri" w:hAnsi="Arial" w:cs="Arial"/>
                <w:lang w:eastAsia="ar-SA"/>
              </w:rPr>
              <w:t xml:space="preserve"> LED para apoyo visual de</w:t>
            </w:r>
            <w:r w:rsidR="001419A8">
              <w:rPr>
                <w:rFonts w:ascii="Arial" w:eastAsia="Calibri" w:hAnsi="Arial" w:cs="Arial"/>
                <w:lang w:eastAsia="ar-SA"/>
              </w:rPr>
              <w:t xml:space="preserve"> </w:t>
            </w:r>
            <w:r w:rsidRPr="00E6381B">
              <w:rPr>
                <w:rFonts w:ascii="Arial" w:eastAsia="Calibri" w:hAnsi="Arial" w:cs="Arial"/>
                <w:lang w:eastAsia="ar-SA"/>
              </w:rPr>
              <w:t>l</w:t>
            </w:r>
            <w:r w:rsidR="001419A8">
              <w:rPr>
                <w:rFonts w:ascii="Arial" w:eastAsia="Calibri" w:hAnsi="Arial" w:cs="Arial"/>
                <w:lang w:eastAsia="ar-SA"/>
              </w:rPr>
              <w:t>os</w:t>
            </w:r>
            <w:r w:rsidRPr="00E6381B">
              <w:rPr>
                <w:rFonts w:ascii="Arial" w:eastAsia="Calibri" w:hAnsi="Arial" w:cs="Arial"/>
                <w:lang w:eastAsia="ar-SA"/>
              </w:rPr>
              <w:t xml:space="preserve"> evento</w:t>
            </w:r>
            <w:r w:rsidR="001419A8">
              <w:rPr>
                <w:rFonts w:ascii="Arial" w:eastAsia="Calibri" w:hAnsi="Arial" w:cs="Arial"/>
                <w:lang w:eastAsia="ar-SA"/>
              </w:rPr>
              <w:t>s</w:t>
            </w:r>
            <w:r w:rsidRPr="00E6381B">
              <w:rPr>
                <w:rFonts w:ascii="Arial" w:eastAsia="Calibri" w:hAnsi="Arial" w:cs="Arial"/>
                <w:lang w:eastAsia="ar-SA"/>
              </w:rPr>
              <w:t xml:space="preserve"> académico</w:t>
            </w:r>
            <w:r w:rsidR="001419A8">
              <w:rPr>
                <w:rFonts w:ascii="Arial" w:eastAsia="Calibri" w:hAnsi="Arial" w:cs="Arial"/>
                <w:lang w:eastAsia="ar-SA"/>
              </w:rPr>
              <w:t>s para cada escuela</w:t>
            </w:r>
            <w:r w:rsidRPr="00E6381B">
              <w:rPr>
                <w:rFonts w:ascii="Arial" w:eastAsia="Calibri" w:hAnsi="Arial" w:cs="Arial"/>
                <w:lang w:eastAsia="ar-SA"/>
              </w:rPr>
              <w:t>.</w:t>
            </w:r>
          </w:p>
          <w:p w14:paraId="325AEE78" w14:textId="77777777" w:rsidR="00E6381B" w:rsidRPr="00E6381B" w:rsidRDefault="00E6381B" w:rsidP="00E6381B">
            <w:pPr>
              <w:spacing w:after="0"/>
              <w:jc w:val="both"/>
              <w:rPr>
                <w:rFonts w:ascii="Arial" w:eastAsia="Calibri" w:hAnsi="Arial" w:cs="Arial"/>
                <w:lang w:eastAsia="ar-SA"/>
              </w:rPr>
            </w:pPr>
            <w:r w:rsidRPr="00E6381B">
              <w:rPr>
                <w:rFonts w:ascii="Arial" w:eastAsia="Calibri" w:hAnsi="Arial" w:cs="Arial"/>
                <w:lang w:eastAsia="ar-SA"/>
              </w:rPr>
              <w:t xml:space="preserve"> </w:t>
            </w:r>
          </w:p>
          <w:p w14:paraId="2F8CFA35" w14:textId="657B3C98" w:rsidR="005B4489" w:rsidRDefault="00E6381B" w:rsidP="00E6381B">
            <w:pPr>
              <w:spacing w:after="0"/>
              <w:jc w:val="both"/>
              <w:rPr>
                <w:rFonts w:ascii="Arial" w:eastAsia="Calibri" w:hAnsi="Arial" w:cs="Arial"/>
                <w:lang w:eastAsia="ar-SA"/>
              </w:rPr>
            </w:pPr>
            <w:r w:rsidRPr="00E6381B">
              <w:rPr>
                <w:rFonts w:ascii="Arial" w:eastAsia="Calibri" w:hAnsi="Arial" w:cs="Arial"/>
                <w:lang w:eastAsia="ar-SA"/>
              </w:rPr>
              <w:t>La acreditación se realizará mediante documento firmado por el representante legal indicando características técnicas y dimensiones del equipo ofrecido.</w:t>
            </w:r>
          </w:p>
        </w:tc>
        <w:tc>
          <w:tcPr>
            <w:tcW w:w="1317" w:type="dxa"/>
            <w:vAlign w:val="center"/>
          </w:tcPr>
          <w:p w14:paraId="4E679A9F" w14:textId="34C8D760" w:rsidR="005B4489" w:rsidRDefault="00E6381B" w:rsidP="005B4489">
            <w:pPr>
              <w:spacing w:after="0"/>
              <w:jc w:val="center"/>
              <w:rPr>
                <w:rFonts w:ascii="Arial" w:hAnsi="Arial" w:cs="Arial"/>
              </w:rPr>
            </w:pPr>
            <w:r>
              <w:rPr>
                <w:rFonts w:ascii="Arial" w:hAnsi="Arial" w:cs="Arial"/>
              </w:rPr>
              <w:t>20</w:t>
            </w:r>
          </w:p>
        </w:tc>
      </w:tr>
      <w:tr w:rsidR="00840392" w:rsidRPr="005109EB" w14:paraId="2062684F" w14:textId="77777777" w:rsidTr="00AB1A04">
        <w:trPr>
          <w:trHeight w:val="45"/>
        </w:trPr>
        <w:tc>
          <w:tcPr>
            <w:tcW w:w="7825" w:type="dxa"/>
            <w:vAlign w:val="center"/>
          </w:tcPr>
          <w:p w14:paraId="14C805F9" w14:textId="77777777" w:rsidR="00840392" w:rsidRPr="005109EB" w:rsidRDefault="00840392" w:rsidP="00840392">
            <w:pPr>
              <w:spacing w:after="0"/>
              <w:jc w:val="center"/>
              <w:rPr>
                <w:rFonts w:ascii="Arial" w:hAnsi="Arial" w:cs="Arial"/>
                <w:b/>
                <w:bCs/>
              </w:rPr>
            </w:pPr>
            <w:r w:rsidRPr="005109EB">
              <w:rPr>
                <w:rFonts w:ascii="Arial" w:hAnsi="Arial" w:cs="Arial"/>
                <w:b/>
                <w:bCs/>
              </w:rPr>
              <w:t>TOTAL</w:t>
            </w:r>
          </w:p>
        </w:tc>
        <w:tc>
          <w:tcPr>
            <w:tcW w:w="1317" w:type="dxa"/>
            <w:vAlign w:val="center"/>
          </w:tcPr>
          <w:p w14:paraId="5899D3E2" w14:textId="50359C20" w:rsidR="00840392" w:rsidRPr="005109EB" w:rsidRDefault="002D415F" w:rsidP="00840392">
            <w:pPr>
              <w:spacing w:after="0"/>
              <w:jc w:val="center"/>
              <w:rPr>
                <w:rFonts w:ascii="Arial" w:hAnsi="Arial" w:cs="Arial"/>
                <w:b/>
                <w:bCs/>
              </w:rPr>
            </w:pPr>
            <w:r>
              <w:rPr>
                <w:rFonts w:ascii="Arial" w:hAnsi="Arial" w:cs="Arial"/>
                <w:b/>
                <w:bCs/>
              </w:rPr>
              <w:t>60</w:t>
            </w:r>
          </w:p>
        </w:tc>
      </w:tr>
      <w:bookmarkEnd w:id="0"/>
    </w:tbl>
    <w:p w14:paraId="4FB40331" w14:textId="77777777" w:rsidR="00BB0451" w:rsidRPr="005109EB" w:rsidRDefault="00BB0451" w:rsidP="00BB0451">
      <w:pPr>
        <w:pStyle w:val="Prrafodelista1"/>
        <w:ind w:left="0"/>
        <w:jc w:val="both"/>
        <w:rPr>
          <w:rFonts w:ascii="Arial" w:eastAsiaTheme="minorHAnsi" w:hAnsi="Arial" w:cs="Arial"/>
          <w:sz w:val="22"/>
          <w:szCs w:val="22"/>
          <w:lang w:eastAsia="es-CO"/>
        </w:rPr>
      </w:pPr>
    </w:p>
    <w:p w14:paraId="21F7E755" w14:textId="6303C8DD" w:rsidR="005E1829" w:rsidRPr="005109EB" w:rsidRDefault="005E1829" w:rsidP="005E1829">
      <w:pPr>
        <w:pStyle w:val="paragraph"/>
        <w:spacing w:before="0" w:beforeAutospacing="0" w:after="0" w:afterAutospacing="0"/>
        <w:jc w:val="both"/>
        <w:textAlignment w:val="baseline"/>
        <w:rPr>
          <w:rFonts w:ascii="Arial" w:hAnsi="Arial" w:cs="Arial"/>
          <w:sz w:val="22"/>
          <w:szCs w:val="22"/>
        </w:rPr>
      </w:pPr>
      <w:bookmarkStart w:id="1" w:name="_Hlk174371054"/>
      <w:r w:rsidRPr="005109EB">
        <w:rPr>
          <w:rFonts w:ascii="Arial" w:hAnsi="Arial" w:cs="Arial"/>
          <w:b/>
          <w:bCs/>
          <w:sz w:val="22"/>
          <w:szCs w:val="22"/>
        </w:rPr>
        <w:t>Nota 1:</w:t>
      </w:r>
      <w:r w:rsidRPr="005109EB">
        <w:rPr>
          <w:rFonts w:ascii="Arial" w:hAnsi="Arial" w:cs="Arial"/>
          <w:sz w:val="22"/>
          <w:szCs w:val="22"/>
        </w:rPr>
        <w:t xml:space="preserve"> el proponente deberá presentar dentro de la oferta certificación en la que conste que </w:t>
      </w:r>
      <w:r w:rsidR="00D47064" w:rsidRPr="005109EB">
        <w:rPr>
          <w:rFonts w:ascii="Arial" w:hAnsi="Arial" w:cs="Arial"/>
          <w:sz w:val="22"/>
          <w:szCs w:val="22"/>
        </w:rPr>
        <w:t xml:space="preserve">ítems </w:t>
      </w:r>
      <w:r w:rsidRPr="005109EB">
        <w:rPr>
          <w:rFonts w:ascii="Arial" w:hAnsi="Arial" w:cs="Arial"/>
          <w:sz w:val="22"/>
          <w:szCs w:val="22"/>
        </w:rPr>
        <w:t>ofrece, con el fin de obtener</w:t>
      </w:r>
      <w:r w:rsidR="00D47064" w:rsidRPr="005109EB">
        <w:rPr>
          <w:rFonts w:ascii="Arial" w:hAnsi="Arial" w:cs="Arial"/>
          <w:sz w:val="22"/>
          <w:szCs w:val="22"/>
        </w:rPr>
        <w:t xml:space="preserve"> un</w:t>
      </w:r>
      <w:r w:rsidRPr="005109EB">
        <w:rPr>
          <w:rFonts w:ascii="Arial" w:hAnsi="Arial" w:cs="Arial"/>
          <w:sz w:val="22"/>
          <w:szCs w:val="22"/>
        </w:rPr>
        <w:t xml:space="preserve"> máximo </w:t>
      </w:r>
      <w:r w:rsidR="002D415F">
        <w:rPr>
          <w:rFonts w:ascii="Arial" w:hAnsi="Arial" w:cs="Arial"/>
          <w:sz w:val="22"/>
          <w:szCs w:val="22"/>
        </w:rPr>
        <w:t>6</w:t>
      </w:r>
      <w:r w:rsidR="00E14B64">
        <w:rPr>
          <w:rFonts w:ascii="Arial" w:hAnsi="Arial" w:cs="Arial"/>
          <w:sz w:val="22"/>
          <w:szCs w:val="22"/>
        </w:rPr>
        <w:t>0</w:t>
      </w:r>
      <w:r w:rsidRPr="005109EB">
        <w:rPr>
          <w:rFonts w:ascii="Arial" w:hAnsi="Arial" w:cs="Arial"/>
          <w:sz w:val="22"/>
          <w:szCs w:val="22"/>
        </w:rPr>
        <w:t xml:space="preserve"> puntos para la ponderación técnica. La certificación deberá estar suscrita por el representante legal del proponente.</w:t>
      </w:r>
    </w:p>
    <w:p w14:paraId="3E72688B" w14:textId="77777777" w:rsidR="005E1829" w:rsidRPr="005109EB" w:rsidRDefault="005E1829" w:rsidP="005E1829">
      <w:pPr>
        <w:pStyle w:val="paragraph"/>
        <w:spacing w:before="0" w:beforeAutospacing="0" w:after="0" w:afterAutospacing="0"/>
        <w:jc w:val="both"/>
        <w:textAlignment w:val="baseline"/>
        <w:rPr>
          <w:rFonts w:ascii="Arial" w:hAnsi="Arial" w:cs="Arial"/>
          <w:sz w:val="22"/>
          <w:szCs w:val="22"/>
        </w:rPr>
      </w:pPr>
    </w:p>
    <w:p w14:paraId="46216CF8" w14:textId="77777777" w:rsidR="005E1829" w:rsidRPr="005109EB" w:rsidRDefault="005E1829" w:rsidP="005E1829">
      <w:pPr>
        <w:pStyle w:val="paragraph"/>
        <w:spacing w:before="0" w:beforeAutospacing="0" w:after="0" w:afterAutospacing="0"/>
        <w:jc w:val="both"/>
        <w:textAlignment w:val="baseline"/>
        <w:rPr>
          <w:rFonts w:ascii="Arial" w:hAnsi="Arial" w:cs="Arial"/>
          <w:sz w:val="22"/>
          <w:szCs w:val="22"/>
        </w:rPr>
      </w:pPr>
      <w:r w:rsidRPr="005109EB">
        <w:rPr>
          <w:rFonts w:ascii="Arial" w:hAnsi="Arial" w:cs="Arial"/>
          <w:b/>
          <w:bCs/>
          <w:sz w:val="22"/>
          <w:szCs w:val="22"/>
        </w:rPr>
        <w:t>Nota 2:</w:t>
      </w:r>
      <w:r w:rsidRPr="005109EB">
        <w:rPr>
          <w:rFonts w:ascii="Arial" w:hAnsi="Arial" w:cs="Arial"/>
          <w:sz w:val="22"/>
          <w:szCs w:val="22"/>
        </w:rPr>
        <w:t xml:space="preserve"> quien no oferte de acuerdo con las anteriores condiciones no obtendrá puntuación alguna.</w:t>
      </w:r>
    </w:p>
    <w:p w14:paraId="0B5E4315" w14:textId="77777777" w:rsidR="005E1829" w:rsidRPr="005109EB" w:rsidRDefault="005E1829" w:rsidP="005E1829">
      <w:pPr>
        <w:pStyle w:val="paragraph"/>
        <w:spacing w:before="0" w:beforeAutospacing="0" w:after="0" w:afterAutospacing="0"/>
        <w:jc w:val="both"/>
        <w:textAlignment w:val="baseline"/>
        <w:rPr>
          <w:rFonts w:ascii="Arial" w:hAnsi="Arial" w:cs="Arial"/>
          <w:sz w:val="22"/>
          <w:szCs w:val="22"/>
        </w:rPr>
      </w:pPr>
    </w:p>
    <w:p w14:paraId="21795BC9" w14:textId="0C22BCBD" w:rsidR="005E1829" w:rsidRPr="005109EB" w:rsidRDefault="005E1829" w:rsidP="005E1829">
      <w:pPr>
        <w:spacing w:after="0" w:line="240" w:lineRule="auto"/>
        <w:contextualSpacing/>
        <w:jc w:val="both"/>
        <w:rPr>
          <w:rFonts w:ascii="Arial" w:eastAsia="Times New Roman" w:hAnsi="Arial" w:cs="Arial"/>
          <w:lang w:eastAsia="es-CO"/>
        </w:rPr>
      </w:pPr>
      <w:r w:rsidRPr="005109EB">
        <w:rPr>
          <w:rFonts w:ascii="Arial" w:eastAsia="Times New Roman" w:hAnsi="Arial" w:cs="Arial"/>
          <w:b/>
          <w:u w:val="single"/>
          <w:lang w:eastAsia="es-CO"/>
        </w:rPr>
        <w:t xml:space="preserve">En todo caso, los ofrecimientos </w:t>
      </w:r>
      <w:r w:rsidR="00C609EC" w:rsidRPr="005109EB">
        <w:rPr>
          <w:rFonts w:ascii="Arial" w:eastAsia="Times New Roman" w:hAnsi="Arial" w:cs="Arial"/>
          <w:b/>
          <w:u w:val="single"/>
          <w:lang w:eastAsia="es-CO"/>
        </w:rPr>
        <w:t xml:space="preserve">adicionales </w:t>
      </w:r>
      <w:r w:rsidRPr="005109EB">
        <w:rPr>
          <w:rFonts w:ascii="Arial" w:eastAsia="Times New Roman" w:hAnsi="Arial" w:cs="Arial"/>
          <w:b/>
          <w:u w:val="single"/>
          <w:lang w:eastAsia="es-CO"/>
        </w:rPr>
        <w:t>realizados serán incorporados al contrato como obligaciones del contratista una vez sea seleccionado este y previa verificación de que el proponente seleccionado como contratista los haya ofertado.</w:t>
      </w:r>
    </w:p>
    <w:p w14:paraId="47C2FF51" w14:textId="77777777" w:rsidR="005E1829" w:rsidRPr="005109EB" w:rsidRDefault="005E1829" w:rsidP="005E1829">
      <w:pPr>
        <w:spacing w:after="0" w:line="240" w:lineRule="auto"/>
        <w:contextualSpacing/>
        <w:jc w:val="both"/>
        <w:rPr>
          <w:rFonts w:ascii="Arial" w:eastAsia="Times New Roman" w:hAnsi="Arial" w:cs="Arial"/>
          <w:lang w:eastAsia="es-CO"/>
        </w:rPr>
      </w:pPr>
    </w:p>
    <w:p w14:paraId="6C5E44F8" w14:textId="44BAAA08" w:rsidR="00291862" w:rsidRPr="005109EB" w:rsidRDefault="005E1829" w:rsidP="00BB0451">
      <w:pPr>
        <w:spacing w:line="276" w:lineRule="auto"/>
        <w:jc w:val="both"/>
        <w:rPr>
          <w:rFonts w:ascii="Arial" w:hAnsi="Arial" w:cs="Arial"/>
          <w:color w:val="000000"/>
        </w:rPr>
      </w:pPr>
      <w:r w:rsidRPr="005109EB">
        <w:rPr>
          <w:rFonts w:ascii="Arial" w:hAnsi="Arial" w:cs="Arial"/>
          <w:color w:val="000000"/>
        </w:rPr>
        <w:t>Este puntaje será evaluado y asignado por el comité técnico, de acuerdo a lo contemplado.</w:t>
      </w:r>
      <w:bookmarkEnd w:id="1"/>
    </w:p>
    <w:p w14:paraId="48605187" w14:textId="77777777" w:rsidR="00520CDC" w:rsidRPr="005109EB" w:rsidRDefault="00520CDC" w:rsidP="00520CDC">
      <w:pPr>
        <w:pStyle w:val="Prrafodelista1"/>
        <w:ind w:left="0"/>
        <w:jc w:val="both"/>
        <w:rPr>
          <w:rFonts w:ascii="Arial" w:eastAsia="Calibri" w:hAnsi="Arial" w:cs="Arial"/>
          <w:sz w:val="22"/>
          <w:szCs w:val="22"/>
          <w:lang w:eastAsia="en-US"/>
        </w:rPr>
      </w:pPr>
    </w:p>
    <w:p w14:paraId="322490F2" w14:textId="18980B77" w:rsidR="00520CDC" w:rsidRPr="005109EB" w:rsidRDefault="00520CDC" w:rsidP="00520CDC">
      <w:pPr>
        <w:pStyle w:val="Prrafodelista1"/>
        <w:numPr>
          <w:ilvl w:val="0"/>
          <w:numId w:val="5"/>
        </w:numPr>
        <w:jc w:val="both"/>
        <w:rPr>
          <w:rFonts w:ascii="Arial" w:eastAsia="Calibri" w:hAnsi="Arial" w:cs="Arial"/>
          <w:b/>
          <w:sz w:val="22"/>
          <w:szCs w:val="22"/>
          <w:lang w:eastAsia="en-US"/>
        </w:rPr>
      </w:pPr>
      <w:r w:rsidRPr="005109EB">
        <w:rPr>
          <w:rFonts w:ascii="Arial" w:hAnsi="Arial" w:cs="Arial"/>
          <w:b/>
          <w:sz w:val="22"/>
          <w:szCs w:val="22"/>
        </w:rPr>
        <w:t>APOYO A LA INDUSTRIA NACIONAL (10 puntos)</w:t>
      </w:r>
    </w:p>
    <w:p w14:paraId="3FD952C7" w14:textId="77777777" w:rsidR="00520CDC" w:rsidRPr="005109EB" w:rsidRDefault="00520CDC" w:rsidP="00520CDC">
      <w:pPr>
        <w:pStyle w:val="Prrafodelista1"/>
        <w:ind w:left="0"/>
        <w:jc w:val="both"/>
        <w:rPr>
          <w:rFonts w:ascii="Arial" w:eastAsia="Calibri" w:hAnsi="Arial" w:cs="Arial"/>
          <w:b/>
          <w:sz w:val="22"/>
          <w:szCs w:val="22"/>
          <w:u w:val="single"/>
          <w:lang w:eastAsia="en-US"/>
        </w:rPr>
      </w:pPr>
    </w:p>
    <w:p w14:paraId="0F498559" w14:textId="77777777" w:rsidR="00520CDC" w:rsidRPr="005109EB" w:rsidRDefault="00520CDC" w:rsidP="00520CDC">
      <w:pPr>
        <w:pStyle w:val="Sinespaciado"/>
        <w:jc w:val="both"/>
        <w:rPr>
          <w:rFonts w:ascii="Arial" w:hAnsi="Arial" w:cs="Arial"/>
          <w:color w:val="000000"/>
          <w:sz w:val="22"/>
          <w:szCs w:val="22"/>
          <w:lang w:val="es-CO"/>
        </w:rPr>
      </w:pPr>
      <w:r w:rsidRPr="005109EB">
        <w:rPr>
          <w:rFonts w:ascii="Arial" w:hAnsi="Arial" w:cs="Arial"/>
          <w:color w:val="000000"/>
          <w:sz w:val="22"/>
          <w:szCs w:val="22"/>
          <w:lang w:val="es-CO"/>
        </w:rPr>
        <w:t xml:space="preserve">Para la verificación, evaluación y asignación del puntaje de que trata este numeral, el proponente deberá diligenciar y suscribir el </w:t>
      </w:r>
      <w:r w:rsidRPr="005109EB">
        <w:rPr>
          <w:rFonts w:ascii="Arial" w:eastAsia="Calibri" w:hAnsi="Arial" w:cs="Arial"/>
          <w:bCs/>
          <w:sz w:val="22"/>
          <w:szCs w:val="22"/>
          <w:lang w:val="es-CO" w:eastAsia="en-US"/>
        </w:rPr>
        <w:t>formulario</w:t>
      </w:r>
      <w:r w:rsidRPr="005109EB">
        <w:rPr>
          <w:rFonts w:ascii="Arial" w:eastAsia="Calibri" w:hAnsi="Arial" w:cs="Arial"/>
          <w:b/>
          <w:sz w:val="22"/>
          <w:szCs w:val="22"/>
          <w:lang w:val="es-CO" w:eastAsia="en-US"/>
        </w:rPr>
        <w:t xml:space="preserve"> “APOYO A LA INDUSTRIA NACIONAL” </w:t>
      </w:r>
      <w:r w:rsidRPr="005109EB">
        <w:rPr>
          <w:rFonts w:ascii="Arial" w:eastAsia="Calibri" w:hAnsi="Arial" w:cs="Arial"/>
          <w:sz w:val="22"/>
          <w:szCs w:val="22"/>
          <w:lang w:val="es-CO" w:eastAsia="en-US"/>
        </w:rPr>
        <w:t>de este apéndice,</w:t>
      </w:r>
      <w:r w:rsidRPr="005109EB">
        <w:rPr>
          <w:rFonts w:ascii="Arial" w:hAnsi="Arial" w:cs="Arial"/>
          <w:color w:val="000000"/>
          <w:sz w:val="22"/>
          <w:szCs w:val="22"/>
          <w:lang w:val="es-CO"/>
        </w:rPr>
        <w:t xml:space="preserve"> el cual se entenderá presentado bajo la gravedad de juramento. </w:t>
      </w:r>
    </w:p>
    <w:p w14:paraId="128D4DC6" w14:textId="77777777" w:rsidR="00520CDC" w:rsidRPr="005109EB" w:rsidRDefault="00520CDC" w:rsidP="00520CDC">
      <w:pPr>
        <w:pStyle w:val="Sinespaciado"/>
        <w:jc w:val="both"/>
        <w:rPr>
          <w:rFonts w:ascii="Arial" w:hAnsi="Arial" w:cs="Arial"/>
          <w:color w:val="000000"/>
          <w:sz w:val="22"/>
          <w:szCs w:val="22"/>
          <w:lang w:val="es-CO"/>
        </w:rPr>
      </w:pPr>
    </w:p>
    <w:p w14:paraId="51ED5F5F" w14:textId="77777777" w:rsidR="00520CDC" w:rsidRPr="005109EB" w:rsidRDefault="00520CDC" w:rsidP="00520CDC">
      <w:pPr>
        <w:autoSpaceDE w:val="0"/>
        <w:autoSpaceDN w:val="0"/>
        <w:spacing w:line="240" w:lineRule="auto"/>
        <w:jc w:val="both"/>
        <w:rPr>
          <w:rFonts w:ascii="Arial" w:hAnsi="Arial" w:cs="Arial"/>
        </w:rPr>
      </w:pPr>
      <w:r w:rsidRPr="005109EB">
        <w:rPr>
          <w:rFonts w:ascii="Arial" w:hAnsi="Arial" w:cs="Arial"/>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w:t>
      </w:r>
    </w:p>
    <w:p w14:paraId="1A70B36E" w14:textId="77777777" w:rsidR="00520CDC" w:rsidRPr="005109EB" w:rsidRDefault="00520CDC" w:rsidP="00520CDC">
      <w:pPr>
        <w:spacing w:line="240" w:lineRule="auto"/>
        <w:ind w:left="426" w:hanging="279"/>
        <w:jc w:val="both"/>
        <w:rPr>
          <w:rFonts w:ascii="Arial" w:hAnsi="Arial" w:cs="Arial"/>
        </w:rPr>
      </w:pPr>
      <w:r w:rsidRPr="005109EB">
        <w:rPr>
          <w:rFonts w:ascii="Arial" w:hAnsi="Arial" w:cs="Arial"/>
        </w:rPr>
        <w:t>a)</w:t>
      </w:r>
      <w:r w:rsidRPr="005109EB">
        <w:rPr>
          <w:rFonts w:ascii="Arial" w:hAnsi="Arial" w:cs="Arial"/>
        </w:rPr>
        <w:tab/>
        <w:t>Las ofertas presentadas por proponentes nacionales y que involucren bienes y servicios 100% nacionales, obtendrán (10) puntos.</w:t>
      </w:r>
    </w:p>
    <w:p w14:paraId="70A0365C" w14:textId="77777777" w:rsidR="00520CDC" w:rsidRPr="005109EB" w:rsidRDefault="00520CDC" w:rsidP="00520CDC">
      <w:pPr>
        <w:spacing w:line="240" w:lineRule="auto"/>
        <w:ind w:left="426" w:hanging="279"/>
        <w:jc w:val="both"/>
        <w:rPr>
          <w:rFonts w:ascii="Arial" w:hAnsi="Arial" w:cs="Arial"/>
        </w:rPr>
      </w:pPr>
      <w:r w:rsidRPr="005109EB">
        <w:rPr>
          <w:rFonts w:ascii="Arial" w:hAnsi="Arial" w:cs="Arial"/>
        </w:rPr>
        <w:t>b)</w:t>
      </w:r>
      <w:r w:rsidRPr="005109EB">
        <w:rPr>
          <w:rFonts w:ascii="Arial" w:hAnsi="Arial" w:cs="Arial"/>
        </w:rPr>
        <w:tab/>
        <w:t>Las ofertas presentadas por proponentes nacionales y que involucren bienes y servicios nacionales superiores al 50% de los recursos y menor al 100% de estos, obtendrán (6) puntos.</w:t>
      </w:r>
    </w:p>
    <w:p w14:paraId="4D52587D" w14:textId="77777777" w:rsidR="00520CDC" w:rsidRPr="005109EB" w:rsidRDefault="00520CDC" w:rsidP="00520CDC">
      <w:pPr>
        <w:spacing w:line="240" w:lineRule="auto"/>
        <w:ind w:left="426" w:hanging="279"/>
        <w:jc w:val="both"/>
        <w:rPr>
          <w:rFonts w:ascii="Arial" w:hAnsi="Arial" w:cs="Arial"/>
        </w:rPr>
      </w:pPr>
      <w:r w:rsidRPr="005109EB">
        <w:rPr>
          <w:rFonts w:ascii="Arial" w:hAnsi="Arial" w:cs="Arial"/>
        </w:rPr>
        <w:lastRenderedPageBreak/>
        <w:t>c)</w:t>
      </w:r>
      <w:r w:rsidRPr="005109EB">
        <w:rPr>
          <w:rFonts w:ascii="Arial" w:hAnsi="Arial" w:cs="Arial"/>
        </w:rPr>
        <w:tab/>
        <w:t>Las ofertas presentadas por proponentes nacionales y que involucren bienes y servicios de origen nacional, inferior al 50% de los recursos, obtendrá (5) puntos.</w:t>
      </w:r>
    </w:p>
    <w:p w14:paraId="6B1990FE" w14:textId="77777777" w:rsidR="00520CDC" w:rsidRPr="005109EB" w:rsidRDefault="00520CDC" w:rsidP="00520CDC">
      <w:pPr>
        <w:spacing w:line="240" w:lineRule="auto"/>
        <w:ind w:left="426" w:hanging="279"/>
        <w:jc w:val="both"/>
        <w:rPr>
          <w:rFonts w:ascii="Arial" w:hAnsi="Arial" w:cs="Arial"/>
        </w:rPr>
      </w:pPr>
      <w:r w:rsidRPr="005109EB">
        <w:rPr>
          <w:rFonts w:ascii="Arial" w:hAnsi="Arial" w:cs="Arial"/>
        </w:rPr>
        <w:t>d)</w:t>
      </w:r>
      <w:r w:rsidRPr="005109EB">
        <w:rPr>
          <w:rFonts w:ascii="Arial" w:hAnsi="Arial" w:cs="Arial"/>
        </w:rPr>
        <w:tab/>
        <w:t>Las ofertas presentadas por proponentes extranjeros y que involucren bienes y servicios 100% nacionales obtendrán (4) puntos.</w:t>
      </w:r>
    </w:p>
    <w:p w14:paraId="4EDC5B74" w14:textId="77777777" w:rsidR="00520CDC" w:rsidRPr="005109EB" w:rsidRDefault="00520CDC" w:rsidP="00520CDC">
      <w:pPr>
        <w:spacing w:line="240" w:lineRule="auto"/>
        <w:ind w:left="426" w:hanging="279"/>
        <w:jc w:val="both"/>
        <w:rPr>
          <w:rFonts w:ascii="Arial" w:hAnsi="Arial" w:cs="Arial"/>
        </w:rPr>
      </w:pPr>
      <w:r w:rsidRPr="005109EB">
        <w:rPr>
          <w:rFonts w:ascii="Arial" w:hAnsi="Arial" w:cs="Arial"/>
        </w:rPr>
        <w:t>e)</w:t>
      </w:r>
      <w:r w:rsidRPr="005109EB">
        <w:rPr>
          <w:rFonts w:ascii="Arial" w:hAnsi="Arial" w:cs="Arial"/>
        </w:rPr>
        <w:tab/>
        <w:t>Las propuestas presentadas por proponentes extranjeros y que involucren bienes y servicios nacionales, superiores al 50% de los recursos y menor al 100% de estos obtendrán (3) puntos.</w:t>
      </w:r>
    </w:p>
    <w:p w14:paraId="76AD62A7" w14:textId="77777777" w:rsidR="00520CDC" w:rsidRPr="005109EB" w:rsidRDefault="00520CDC" w:rsidP="00520CDC">
      <w:pPr>
        <w:spacing w:line="240" w:lineRule="auto"/>
        <w:ind w:left="426" w:hanging="279"/>
        <w:jc w:val="both"/>
        <w:rPr>
          <w:rFonts w:ascii="Arial" w:hAnsi="Arial" w:cs="Arial"/>
        </w:rPr>
      </w:pPr>
      <w:r w:rsidRPr="005109EB">
        <w:rPr>
          <w:rFonts w:ascii="Arial" w:hAnsi="Arial" w:cs="Arial"/>
        </w:rPr>
        <w:t>f)</w:t>
      </w:r>
      <w:r w:rsidRPr="005109EB">
        <w:rPr>
          <w:rFonts w:ascii="Arial" w:hAnsi="Arial" w:cs="Arial"/>
        </w:rPr>
        <w:tab/>
        <w:t>Las propuestas presentadas por proponentes extranjeros y que involucren bienes y servicios nacionales de origen nacional inferior al 50% de los recursos, obtendrán (2) puntos.</w:t>
      </w:r>
    </w:p>
    <w:p w14:paraId="74AEA7FC" w14:textId="77777777" w:rsidR="00520CDC" w:rsidRPr="005109EB" w:rsidRDefault="00520CDC" w:rsidP="00520CDC">
      <w:pPr>
        <w:spacing w:line="240" w:lineRule="auto"/>
        <w:jc w:val="both"/>
        <w:rPr>
          <w:rFonts w:ascii="Arial" w:hAnsi="Arial" w:cs="Arial"/>
        </w:rPr>
      </w:pPr>
      <w:r w:rsidRPr="005109EB">
        <w:rPr>
          <w:rFonts w:ascii="Arial" w:hAnsi="Arial" w:cs="Arial"/>
        </w:rPr>
        <w:t xml:space="preserve">La evaluación se hará en consideración al porcentaje que diligencie en el </w:t>
      </w:r>
      <w:r w:rsidRPr="005109EB">
        <w:rPr>
          <w:rFonts w:ascii="Arial" w:eastAsia="Calibri" w:hAnsi="Arial" w:cs="Arial"/>
          <w:b/>
        </w:rPr>
        <w:t xml:space="preserve">FORMULARIO APOYO A LA INDUSTRIA NACIONAL </w:t>
      </w:r>
      <w:r w:rsidRPr="005109EB">
        <w:rPr>
          <w:rFonts w:ascii="Arial" w:hAnsi="Arial" w:cs="Arial"/>
        </w:rPr>
        <w:t>del presente estudio previo.</w:t>
      </w:r>
    </w:p>
    <w:p w14:paraId="6B6F708C" w14:textId="77777777" w:rsidR="00520CDC" w:rsidRPr="005109EB" w:rsidRDefault="00520CDC" w:rsidP="00520CDC">
      <w:pPr>
        <w:spacing w:line="240" w:lineRule="auto"/>
        <w:jc w:val="both"/>
        <w:rPr>
          <w:rFonts w:ascii="Arial" w:hAnsi="Arial" w:cs="Arial"/>
        </w:rPr>
      </w:pPr>
      <w:r w:rsidRPr="005109EB">
        <w:rPr>
          <w:rFonts w:ascii="Arial" w:hAnsi="Arial" w:cs="Arial"/>
        </w:rPr>
        <w:t xml:space="preserve">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w:t>
      </w:r>
    </w:p>
    <w:p w14:paraId="2D3D8A65" w14:textId="77777777" w:rsidR="00520CDC" w:rsidRPr="005109EB" w:rsidRDefault="00520CDC" w:rsidP="00520CDC">
      <w:pPr>
        <w:spacing w:line="240" w:lineRule="auto"/>
        <w:jc w:val="both"/>
        <w:rPr>
          <w:rFonts w:ascii="Arial" w:hAnsi="Arial" w:cs="Arial"/>
        </w:rPr>
      </w:pPr>
      <w:r w:rsidRPr="005109EB">
        <w:rPr>
          <w:rFonts w:ascii="Arial" w:hAnsi="Arial" w:cs="Arial"/>
        </w:rPr>
        <w:t>La acreditación demostración de tal circunstancia se hará en los términos que señale el reglamento.</w:t>
      </w:r>
    </w:p>
    <w:p w14:paraId="2CF30EF2" w14:textId="77777777" w:rsidR="00520CDC" w:rsidRPr="005109EB" w:rsidRDefault="00520CDC" w:rsidP="00520CDC">
      <w:pPr>
        <w:spacing w:line="240" w:lineRule="auto"/>
        <w:jc w:val="both"/>
        <w:rPr>
          <w:rFonts w:ascii="Arial" w:hAnsi="Arial" w:cs="Arial"/>
          <w:i/>
        </w:rPr>
      </w:pPr>
      <w:r w:rsidRPr="005109EB">
        <w:rPr>
          <w:rFonts w:ascii="Arial" w:hAnsi="Arial" w:cs="Arial"/>
        </w:rPr>
        <w:t xml:space="preserve">El artículo 1 del Decreto 680 de 2021 que modifica parcialmente el artículo 2.2.1.1.1.3.1. Del Decreto 1082 de 2015, define </w:t>
      </w:r>
      <w:r w:rsidRPr="005109EB">
        <w:rPr>
          <w:rFonts w:ascii="Arial" w:hAnsi="Arial" w:cs="Arial"/>
          <w:i/>
        </w:rPr>
        <w:t>"Servicios Nacionales.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estos o por estos y un extranjero con trato nacional, usa los bienes nacionales relevantes definidos por la Entidad Estatal para la prestación del servicio que será objeto del Proceso de Contratación o vinculen el porcentaje mínimo de personal colombiano según corresponda.</w:t>
      </w:r>
    </w:p>
    <w:p w14:paraId="039133FB" w14:textId="77777777" w:rsidR="00520CDC" w:rsidRPr="005109EB" w:rsidRDefault="00520CDC" w:rsidP="00520CDC">
      <w:pPr>
        <w:spacing w:line="240" w:lineRule="auto"/>
        <w:jc w:val="both"/>
        <w:rPr>
          <w:rFonts w:ascii="Arial" w:hAnsi="Arial" w:cs="Arial"/>
          <w:i/>
        </w:rPr>
      </w:pPr>
      <w:r w:rsidRPr="005109EB">
        <w:rPr>
          <w:rFonts w:ascii="Arial" w:hAnsi="Arial" w:cs="Arial"/>
          <w:i/>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7483E465" w14:textId="77777777" w:rsidR="00520CDC" w:rsidRPr="005109EB" w:rsidRDefault="00520CDC" w:rsidP="00520CDC">
      <w:pPr>
        <w:spacing w:line="240" w:lineRule="auto"/>
        <w:jc w:val="both"/>
        <w:rPr>
          <w:rFonts w:ascii="Arial" w:hAnsi="Arial" w:cs="Arial"/>
          <w:i/>
        </w:rPr>
      </w:pPr>
      <w:r w:rsidRPr="005109EB">
        <w:rPr>
          <w:rFonts w:ascii="Arial" w:hAnsi="Arial" w:cs="Arial"/>
          <w:i/>
        </w:rPr>
        <w:t>Los extranjeros con trato nacional que participen en el Proceso de Contratación de manera singular o mediante la conformación de un proponente plural, podrán definir en su oferta si aplican la regla de origen aquí prevista, o cualquiera de las reglas de origen aplicables según el Acuerdo Comercial o la normativa comunitaria que corresponda. En aquellos casos en que no se indique en la oferta la regla de origen a aplicar, la Entidad Estatal deberá evaluar la oferta de acuerdo con la regla de origen aquí prevista."</w:t>
      </w:r>
    </w:p>
    <w:p w14:paraId="02DDEA16" w14:textId="77777777" w:rsidR="00520CDC" w:rsidRPr="005109EB" w:rsidRDefault="00520CDC" w:rsidP="00520CDC">
      <w:pPr>
        <w:pStyle w:val="Sinespaciado"/>
        <w:jc w:val="both"/>
        <w:rPr>
          <w:rFonts w:ascii="Arial" w:hAnsi="Arial" w:cs="Arial"/>
          <w:color w:val="000000"/>
          <w:sz w:val="22"/>
          <w:szCs w:val="22"/>
          <w:lang w:val="es-CO"/>
        </w:rPr>
      </w:pPr>
      <w:r w:rsidRPr="005109EB">
        <w:rPr>
          <w:rFonts w:ascii="Arial" w:hAnsi="Arial" w:cs="Arial"/>
          <w:color w:val="000000"/>
          <w:sz w:val="22"/>
          <w:szCs w:val="22"/>
          <w:lang w:val="es-CO"/>
        </w:rPr>
        <w:t>Considerando que el porcentaje asignado por la acreditación de los servicios tiene carácter de comparación de propuestas, los formularios “APOYO A LA INDUSTRIA NACIONAL” e “INDICACIÓN DE TRATO NACIONAL”</w:t>
      </w:r>
      <w:r w:rsidRPr="005109EB">
        <w:rPr>
          <w:rFonts w:ascii="Arial" w:eastAsia="Calibri" w:hAnsi="Arial" w:cs="Arial"/>
          <w:color w:val="000000"/>
          <w:sz w:val="22"/>
          <w:szCs w:val="22"/>
          <w:lang w:val="es-CO"/>
        </w:rPr>
        <w:t xml:space="preserve"> </w:t>
      </w:r>
      <w:r w:rsidRPr="005109EB">
        <w:rPr>
          <w:rFonts w:ascii="Arial" w:eastAsia="Calibri" w:hAnsi="Arial" w:cs="Arial"/>
          <w:sz w:val="22"/>
          <w:szCs w:val="22"/>
          <w:lang w:val="es-CO" w:eastAsia="en-US"/>
        </w:rPr>
        <w:t>de este apéndice</w:t>
      </w:r>
      <w:r w:rsidRPr="005109EB">
        <w:rPr>
          <w:rFonts w:ascii="Arial" w:hAnsi="Arial" w:cs="Arial"/>
          <w:color w:val="000000"/>
          <w:sz w:val="22"/>
          <w:szCs w:val="22"/>
          <w:lang w:val="es-CO"/>
        </w:rPr>
        <w:t>, deberán presentarse junto con la oferta inicial.</w:t>
      </w:r>
    </w:p>
    <w:p w14:paraId="1669F6FB" w14:textId="77777777" w:rsidR="00520CDC" w:rsidRPr="005109EB" w:rsidRDefault="00520CDC" w:rsidP="00520CDC">
      <w:pPr>
        <w:pStyle w:val="Sinespaciado"/>
        <w:jc w:val="both"/>
        <w:rPr>
          <w:rFonts w:ascii="Arial" w:hAnsi="Arial" w:cs="Arial"/>
          <w:color w:val="000000"/>
          <w:sz w:val="22"/>
          <w:szCs w:val="22"/>
          <w:lang w:val="es-CO"/>
        </w:rPr>
      </w:pPr>
    </w:p>
    <w:p w14:paraId="7A34BC5F" w14:textId="77777777" w:rsidR="00520CDC" w:rsidRPr="005109EB" w:rsidRDefault="00520CDC" w:rsidP="00520CDC">
      <w:pPr>
        <w:pStyle w:val="Sinespaciado"/>
        <w:jc w:val="both"/>
        <w:rPr>
          <w:rFonts w:ascii="Arial" w:hAnsi="Arial" w:cs="Arial"/>
          <w:color w:val="000000"/>
          <w:sz w:val="22"/>
          <w:szCs w:val="22"/>
          <w:lang w:val="es-CO"/>
        </w:rPr>
      </w:pPr>
      <w:r w:rsidRPr="005109EB">
        <w:rPr>
          <w:rFonts w:ascii="Arial" w:hAnsi="Arial" w:cs="Arial"/>
          <w:color w:val="000000"/>
          <w:sz w:val="22"/>
          <w:szCs w:val="22"/>
          <w:lang w:val="es-CO"/>
        </w:rPr>
        <w:lastRenderedPageBreak/>
        <w:t>El oferente seleccionado con productos de origen nacional o acreditado no podrá cambiar el origen de los servicios al momento de la entrega, salvo circunstancias de fuerza mayor o caso fortuito, estos debidamente acreditados.</w:t>
      </w:r>
    </w:p>
    <w:p w14:paraId="32E21E45" w14:textId="77777777" w:rsidR="00520CDC" w:rsidRPr="005109EB" w:rsidRDefault="00520CDC" w:rsidP="00BB0451">
      <w:pPr>
        <w:spacing w:line="276" w:lineRule="auto"/>
        <w:jc w:val="both"/>
        <w:rPr>
          <w:rFonts w:ascii="Arial" w:hAnsi="Arial" w:cs="Arial"/>
          <w:color w:val="000000"/>
        </w:rPr>
      </w:pPr>
    </w:p>
    <w:p w14:paraId="6CF98052" w14:textId="77777777" w:rsidR="00BB0451" w:rsidRPr="005109EB" w:rsidRDefault="00BB0451" w:rsidP="00BB0451">
      <w:pPr>
        <w:pStyle w:val="Prrafodelista"/>
        <w:numPr>
          <w:ilvl w:val="0"/>
          <w:numId w:val="5"/>
        </w:numPr>
        <w:autoSpaceDE w:val="0"/>
        <w:autoSpaceDN w:val="0"/>
        <w:adjustRightInd w:val="0"/>
        <w:jc w:val="both"/>
        <w:rPr>
          <w:rFonts w:ascii="Arial" w:hAnsi="Arial" w:cs="Arial"/>
          <w:b/>
          <w:sz w:val="22"/>
          <w:szCs w:val="22"/>
          <w:lang w:val="es-419"/>
        </w:rPr>
      </w:pPr>
      <w:r w:rsidRPr="005109EB">
        <w:rPr>
          <w:rFonts w:ascii="Arial" w:hAnsi="Arial" w:cs="Arial"/>
          <w:b/>
          <w:sz w:val="22"/>
          <w:szCs w:val="22"/>
        </w:rPr>
        <w:t xml:space="preserve">REQUISITOS PARA </w:t>
      </w:r>
      <w:r w:rsidRPr="005109EB">
        <w:rPr>
          <w:rFonts w:ascii="Arial" w:hAnsi="Arial" w:cs="Arial"/>
          <w:b/>
          <w:color w:val="000000"/>
          <w:sz w:val="22"/>
          <w:szCs w:val="22"/>
        </w:rPr>
        <w:t>ASIGNACIÓN PUNTAJE LEY 2069 DE 2020 REGLAMENTADA POR EL DECRETO 1860 DE 2021</w:t>
      </w:r>
    </w:p>
    <w:p w14:paraId="76E5EF4B" w14:textId="77777777" w:rsidR="00BB0451" w:rsidRPr="005109EB" w:rsidRDefault="00BB0451" w:rsidP="00BB0451">
      <w:pPr>
        <w:pStyle w:val="Prrafodelista"/>
        <w:autoSpaceDE w:val="0"/>
        <w:autoSpaceDN w:val="0"/>
        <w:adjustRightInd w:val="0"/>
        <w:jc w:val="both"/>
        <w:rPr>
          <w:rFonts w:ascii="Arial" w:hAnsi="Arial" w:cs="Arial"/>
          <w:b/>
          <w:sz w:val="22"/>
          <w:szCs w:val="22"/>
          <w:lang w:val="es-419"/>
        </w:rPr>
      </w:pPr>
    </w:p>
    <w:p w14:paraId="6E1A122B" w14:textId="77777777" w:rsidR="00BB0451" w:rsidRPr="005109EB" w:rsidRDefault="00BB0451" w:rsidP="00BB0451">
      <w:pPr>
        <w:jc w:val="both"/>
        <w:rPr>
          <w:rFonts w:ascii="Arial" w:hAnsi="Arial" w:cs="Arial"/>
          <w:color w:val="000000"/>
        </w:rPr>
      </w:pPr>
      <w:r w:rsidRPr="005109EB">
        <w:rPr>
          <w:rFonts w:ascii="Arial" w:hAnsi="Arial" w:cs="Arial"/>
          <w:color w:val="000000"/>
        </w:rPr>
        <w:t xml:space="preserve">"ARTÍCULO 2.2.1.2.4.2.14. Definición de emprendimientos y empresas de mujeres. </w:t>
      </w:r>
    </w:p>
    <w:p w14:paraId="7937FA9F" w14:textId="77777777" w:rsidR="00BB0451" w:rsidRPr="005109EB" w:rsidRDefault="00BB0451" w:rsidP="00BB0451">
      <w:pPr>
        <w:spacing w:line="276" w:lineRule="auto"/>
        <w:jc w:val="both"/>
        <w:rPr>
          <w:rFonts w:ascii="Arial" w:hAnsi="Arial" w:cs="Arial"/>
          <w:color w:val="000000"/>
        </w:rPr>
      </w:pPr>
      <w:r w:rsidRPr="005109EB">
        <w:rPr>
          <w:rFonts w:ascii="Arial" w:hAnsi="Arial" w:cs="Arial"/>
          <w:color w:val="000000"/>
        </w:rPr>
        <w:t xml:space="preserve">Con el propósito de adoptar medidas afirmativas que incentiven la participación de las mujeres en el sistema de compras públicas, para el presente proceso se entenderán como emprendimientos y empresas de mujeres para asignarle el puntaje correspondiente según la ley a aquellas que cumplan con alguna de las siguientes condiciones: </w:t>
      </w:r>
    </w:p>
    <w:p w14:paraId="7396A177" w14:textId="77777777" w:rsidR="00BB0451" w:rsidRPr="005109EB" w:rsidRDefault="00BB0451" w:rsidP="00BB0451">
      <w:pPr>
        <w:spacing w:line="276" w:lineRule="auto"/>
        <w:jc w:val="both"/>
        <w:rPr>
          <w:rFonts w:ascii="Arial" w:hAnsi="Arial" w:cs="Arial"/>
          <w:color w:val="000000"/>
        </w:rPr>
      </w:pPr>
      <w:r w:rsidRPr="005109EB">
        <w:rPr>
          <w:rFonts w:ascii="Arial" w:hAnsi="Arial" w:cs="Arial"/>
          <w:color w:val="000000"/>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74BD4E3C" w14:textId="77777777" w:rsidR="00BB0451" w:rsidRPr="005109EB" w:rsidRDefault="00BB0451" w:rsidP="00BB0451">
      <w:pPr>
        <w:spacing w:line="276" w:lineRule="auto"/>
        <w:jc w:val="both"/>
        <w:rPr>
          <w:rFonts w:ascii="Arial" w:hAnsi="Arial" w:cs="Arial"/>
          <w:color w:val="000000"/>
        </w:rPr>
      </w:pPr>
      <w:r w:rsidRPr="005109EB">
        <w:rPr>
          <w:rFonts w:ascii="Arial" w:hAnsi="Arial" w:cs="Arial"/>
          <w:color w:val="00000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1D6F4551" w14:textId="77777777" w:rsidR="00BB0451" w:rsidRPr="005109EB" w:rsidRDefault="00BB0451" w:rsidP="00BB0451">
      <w:pPr>
        <w:spacing w:line="276" w:lineRule="auto"/>
        <w:jc w:val="both"/>
        <w:rPr>
          <w:rFonts w:ascii="Arial" w:hAnsi="Arial" w:cs="Arial"/>
          <w:color w:val="000000"/>
        </w:rPr>
      </w:pPr>
      <w:r w:rsidRPr="005109EB">
        <w:rPr>
          <w:rFonts w:ascii="Arial" w:hAnsi="Arial" w:cs="Arial"/>
          <w:b/>
          <w:color w:val="00000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r w:rsidRPr="005109EB">
        <w:rPr>
          <w:rFonts w:ascii="Arial" w:hAnsi="Arial" w:cs="Arial"/>
          <w:color w:val="000000"/>
        </w:rPr>
        <w:t xml:space="preserve">. </w:t>
      </w:r>
    </w:p>
    <w:p w14:paraId="50C2EF18" w14:textId="77777777" w:rsidR="00BB0451" w:rsidRPr="005109EB" w:rsidRDefault="00BB0451" w:rsidP="00BB0451">
      <w:pPr>
        <w:spacing w:line="276" w:lineRule="auto"/>
        <w:jc w:val="both"/>
        <w:rPr>
          <w:rFonts w:ascii="Arial" w:hAnsi="Arial" w:cs="Arial"/>
          <w:color w:val="000000"/>
        </w:rPr>
      </w:pPr>
      <w:r w:rsidRPr="005109EB">
        <w:rPr>
          <w:rFonts w:ascii="Arial" w:hAnsi="Arial" w:cs="Arial"/>
          <w:color w:val="000000"/>
        </w:rPr>
        <w:t xml:space="preserve">3. Cuando la persona natural sea una mujer y haya ejercido actividades comerciales a través de un establecimiento de comercio durante al menos el último año anterior a la fecha de cierre del </w:t>
      </w:r>
      <w:r w:rsidRPr="005109EB">
        <w:rPr>
          <w:rFonts w:ascii="Arial" w:hAnsi="Arial" w:cs="Arial"/>
          <w:color w:val="000000"/>
        </w:rPr>
        <w:lastRenderedPageBreak/>
        <w:t xml:space="preserve">proceso de selección. Esta circunstancia se acreditará mediante la copia de cédula de ciudadanía, la cédula de extranjería o el pasaporte, así como la copia del registro mercantil. </w:t>
      </w:r>
    </w:p>
    <w:p w14:paraId="615B4E2C" w14:textId="77777777" w:rsidR="00BB0451" w:rsidRPr="005109EB" w:rsidRDefault="00BB0451" w:rsidP="00BB0451">
      <w:pPr>
        <w:spacing w:line="276" w:lineRule="auto"/>
        <w:jc w:val="both"/>
        <w:rPr>
          <w:rFonts w:ascii="Arial" w:hAnsi="Arial" w:cs="Arial"/>
          <w:color w:val="000000"/>
        </w:rPr>
      </w:pPr>
      <w:r w:rsidRPr="005109EB">
        <w:rPr>
          <w:rFonts w:ascii="Arial" w:hAnsi="Arial" w:cs="Arial"/>
          <w:color w:val="00000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PARÁGRAFO. Respecto a los incentivos contractuales para los emprendimientos y empresas de mujeres, las certificaciones que trata el presente artículo deben expedirse bajo la gravedad de juramento con una fecha de máximo treinta (30) días calendario anterior a la prevista para el cierre del procedimiento de selección.</w:t>
      </w:r>
    </w:p>
    <w:p w14:paraId="06D2E1C1" w14:textId="45AEC1BE" w:rsidR="00BB0451" w:rsidRPr="005109EB" w:rsidRDefault="00BB0451" w:rsidP="00BB0451">
      <w:pPr>
        <w:spacing w:line="276" w:lineRule="auto"/>
        <w:jc w:val="both"/>
        <w:rPr>
          <w:rFonts w:ascii="Arial" w:hAnsi="Arial" w:cs="Arial"/>
          <w:color w:val="000000"/>
        </w:rPr>
      </w:pPr>
      <w:r w:rsidRPr="005109EB">
        <w:rPr>
          <w:rFonts w:ascii="Arial" w:hAnsi="Arial" w:cs="Arial"/>
          <w:color w:val="000000"/>
        </w:rPr>
        <w:t xml:space="preserve">Este puntaje a asignar </w:t>
      </w:r>
      <w:r w:rsidR="00520CDC" w:rsidRPr="005109EB">
        <w:rPr>
          <w:rFonts w:ascii="Arial" w:hAnsi="Arial" w:cs="Arial"/>
          <w:color w:val="000000"/>
        </w:rPr>
        <w:t xml:space="preserve">corresponde al </w:t>
      </w:r>
      <w:r w:rsidR="00520CDC" w:rsidRPr="005109EB">
        <w:rPr>
          <w:rFonts w:ascii="Arial" w:eastAsia="MS Mincho" w:hAnsi="Arial" w:cs="Arial"/>
        </w:rPr>
        <w:t xml:space="preserve">0.25% del total de los puntos </w:t>
      </w:r>
      <w:r w:rsidR="003D5583">
        <w:rPr>
          <w:rFonts w:ascii="Arial" w:eastAsia="MS Mincho" w:hAnsi="Arial" w:cs="Arial"/>
        </w:rPr>
        <w:t>establecidos en el proceso</w:t>
      </w:r>
      <w:r w:rsidRPr="005109EB">
        <w:rPr>
          <w:rFonts w:ascii="Arial" w:hAnsi="Arial" w:cs="Arial"/>
          <w:color w:val="000000"/>
        </w:rPr>
        <w:t xml:space="preserve">, el cual será evaluado por el comité jurídico, quien </w:t>
      </w:r>
      <w:r w:rsidR="001C3C2D" w:rsidRPr="005109EB">
        <w:rPr>
          <w:rFonts w:ascii="Arial" w:hAnsi="Arial" w:cs="Arial"/>
          <w:color w:val="000000"/>
        </w:rPr>
        <w:t>informará</w:t>
      </w:r>
      <w:r w:rsidRPr="005109EB">
        <w:rPr>
          <w:rFonts w:ascii="Arial" w:hAnsi="Arial" w:cs="Arial"/>
          <w:color w:val="000000"/>
        </w:rPr>
        <w:t xml:space="preserve"> al comité económico para que sea asignado únicamente a los oferentes habilitados.</w:t>
      </w:r>
    </w:p>
    <w:p w14:paraId="2247A4B9" w14:textId="77777777" w:rsidR="00413057" w:rsidRPr="005109EB" w:rsidRDefault="00413057" w:rsidP="00413057">
      <w:pPr>
        <w:jc w:val="both"/>
        <w:rPr>
          <w:rFonts w:ascii="Arial" w:hAnsi="Arial" w:cs="Arial"/>
          <w:iCs/>
          <w:caps/>
        </w:rPr>
      </w:pPr>
      <w:r w:rsidRPr="005109EB">
        <w:rPr>
          <w:rFonts w:ascii="Arial" w:eastAsia="Arial Narrow" w:hAnsi="Arial" w:cs="Arial"/>
        </w:rPr>
        <w:t>Nota</w:t>
      </w:r>
      <w:r w:rsidRPr="005109EB">
        <w:rPr>
          <w:rFonts w:ascii="Arial" w:eastAsia="Arial Narrow" w:hAnsi="Arial" w:cs="Arial"/>
          <w:b/>
        </w:rPr>
        <w:t xml:space="preserve">: </w:t>
      </w:r>
      <w:r w:rsidRPr="005109EB">
        <w:rPr>
          <w:rFonts w:ascii="Arial" w:eastAsia="Arial Narrow" w:hAnsi="Arial" w:cs="Arial"/>
        </w:rPr>
        <w:t xml:space="preserve">los puntajes y condiciones para otorgamiento de estímulos por emprendimiento y empresas de mujeres, e </w:t>
      </w:r>
      <w:r w:rsidRPr="005109EB">
        <w:rPr>
          <w:rFonts w:ascii="Arial" w:hAnsi="Arial" w:cs="Arial"/>
          <w:iCs/>
        </w:rPr>
        <w:t>incumplimiento de contratos</w:t>
      </w:r>
      <w:r w:rsidRPr="005109EB">
        <w:rPr>
          <w:rFonts w:ascii="Arial" w:hAnsi="Arial" w:cs="Arial"/>
          <w:iCs/>
          <w:caps/>
        </w:rPr>
        <w:t xml:space="preserve">, </w:t>
      </w:r>
      <w:r w:rsidRPr="005109EB">
        <w:rPr>
          <w:rFonts w:ascii="Arial" w:hAnsi="Arial" w:cs="Arial"/>
          <w:iCs/>
        </w:rPr>
        <w:t>serán evaluados por el comité jurídico quien establecerá los puntajes de acuerdo a lo establecido para cada oferente e informará al comité económico para que estos puntajes sean otorgados únicamente a los oferentes habilitados</w:t>
      </w:r>
      <w:r w:rsidRPr="005109EB">
        <w:rPr>
          <w:rFonts w:ascii="Arial" w:hAnsi="Arial" w:cs="Arial"/>
          <w:iCs/>
          <w:caps/>
        </w:rPr>
        <w:t>.</w:t>
      </w:r>
    </w:p>
    <w:p w14:paraId="7C77AA7D" w14:textId="42D72800" w:rsidR="005109EB" w:rsidRPr="005109EB" w:rsidRDefault="00BB0451" w:rsidP="00BB0451">
      <w:pPr>
        <w:keepNext/>
        <w:spacing w:before="240" w:after="60"/>
        <w:outlineLvl w:val="1"/>
        <w:rPr>
          <w:rFonts w:ascii="Arial" w:hAnsi="Arial" w:cs="Arial"/>
          <w:b/>
          <w:iCs/>
          <w:caps/>
        </w:rPr>
      </w:pPr>
      <w:bookmarkStart w:id="2" w:name="_Toc101284174"/>
      <w:r w:rsidRPr="005109EB">
        <w:rPr>
          <w:rFonts w:ascii="Arial" w:hAnsi="Arial" w:cs="Arial"/>
          <w:b/>
          <w:iCs/>
          <w:caps/>
        </w:rPr>
        <w:t>REDUCCIÓN DE PUNTAJE POR INCUMPLIMIENTO DE CONTRATOS</w:t>
      </w:r>
      <w:bookmarkEnd w:id="2"/>
      <w:r w:rsidR="00D47064" w:rsidRPr="005109EB">
        <w:rPr>
          <w:rFonts w:ascii="Arial" w:hAnsi="Arial" w:cs="Arial"/>
          <w:b/>
          <w:iCs/>
          <w:caps/>
        </w:rPr>
        <w:t xml:space="preserve"> – LEY 2195 DE 2022</w:t>
      </w:r>
    </w:p>
    <w:p w14:paraId="22126CA2" w14:textId="2C03A0D6" w:rsidR="00BB0451" w:rsidRPr="005109EB" w:rsidRDefault="00BB0451" w:rsidP="00BB0451">
      <w:pPr>
        <w:jc w:val="both"/>
        <w:rPr>
          <w:rFonts w:ascii="Arial" w:eastAsia="Arial Narrow" w:hAnsi="Arial" w:cs="Arial"/>
        </w:rPr>
      </w:pPr>
      <w:r w:rsidRPr="005109EB">
        <w:rPr>
          <w:rFonts w:ascii="Arial" w:eastAsia="Arial Narrow" w:hAnsi="Arial" w:cs="Arial"/>
        </w:rPr>
        <w:t>Se deberán reducir durante la evaluación de las ofertas en la etapa precontractual el dos por ciento (</w:t>
      </w:r>
      <w:r w:rsidR="005109EB" w:rsidRPr="005109EB">
        <w:rPr>
          <w:rFonts w:ascii="Arial" w:eastAsia="Arial Narrow" w:hAnsi="Arial" w:cs="Arial"/>
        </w:rPr>
        <w:t xml:space="preserve">-2% menos del total de los puntos </w:t>
      </w:r>
      <w:r w:rsidR="003D5583">
        <w:rPr>
          <w:rFonts w:ascii="Arial" w:eastAsia="Arial Narrow" w:hAnsi="Arial" w:cs="Arial"/>
        </w:rPr>
        <w:t xml:space="preserve">establecido en el proceso </w:t>
      </w:r>
      <w:r w:rsidR="005109EB" w:rsidRPr="005109EB">
        <w:rPr>
          <w:rFonts w:ascii="Arial" w:eastAsia="Arial Narrow" w:hAnsi="Arial" w:cs="Arial"/>
        </w:rPr>
        <w:t>a</w:t>
      </w:r>
      <w:r w:rsidRPr="005109EB">
        <w:rPr>
          <w:rFonts w:ascii="Arial" w:eastAsia="Arial Narrow" w:hAnsi="Arial" w:cs="Arial"/>
        </w:rPr>
        <w:t xml:space="preserve">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37DE54F9" w14:textId="77777777" w:rsidR="00BB0451" w:rsidRPr="005109EB" w:rsidRDefault="00BB0451" w:rsidP="00BB0451">
      <w:pPr>
        <w:jc w:val="both"/>
        <w:rPr>
          <w:rFonts w:ascii="Arial" w:eastAsia="Arial Narrow" w:hAnsi="Arial" w:cs="Arial"/>
        </w:rPr>
      </w:pPr>
      <w:r w:rsidRPr="005109EB">
        <w:rPr>
          <w:rFonts w:ascii="Arial" w:eastAsia="Arial Narrow" w:hAnsi="Arial" w:cs="Arial"/>
        </w:rPr>
        <w:t>Esta reducción también afecta a los consorcios y uniones temporales si alguno de sus integrantes se encuentra en la situación anterior.</w:t>
      </w:r>
    </w:p>
    <w:p w14:paraId="676EB14B" w14:textId="77777777" w:rsidR="00BB0451" w:rsidRPr="005109EB" w:rsidRDefault="00BB0451" w:rsidP="00BB0451">
      <w:pPr>
        <w:jc w:val="both"/>
        <w:rPr>
          <w:rFonts w:ascii="Arial" w:eastAsia="Arial Narrow" w:hAnsi="Arial" w:cs="Arial"/>
        </w:rPr>
      </w:pPr>
      <w:r w:rsidRPr="005109EB">
        <w:rPr>
          <w:rFonts w:ascii="Arial" w:eastAsia="Arial Narrow" w:hAnsi="Arial" w:cs="Arial"/>
        </w:rPr>
        <w:t>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102F051B" w14:textId="4616ED20" w:rsidR="000D1AD9" w:rsidRPr="005109EB" w:rsidRDefault="00413057" w:rsidP="00AB1A04">
      <w:pPr>
        <w:spacing w:line="276" w:lineRule="auto"/>
        <w:jc w:val="both"/>
        <w:rPr>
          <w:rFonts w:ascii="Arial" w:hAnsi="Arial" w:cs="Arial"/>
          <w:iCs/>
          <w:caps/>
        </w:rPr>
      </w:pPr>
      <w:r w:rsidRPr="005109EB">
        <w:rPr>
          <w:rFonts w:ascii="Arial" w:hAnsi="Arial" w:cs="Arial"/>
          <w:b/>
          <w:bCs/>
          <w:color w:val="000000"/>
        </w:rPr>
        <w:t xml:space="preserve">NOTA: </w:t>
      </w:r>
      <w:r w:rsidRPr="005109EB">
        <w:rPr>
          <w:rFonts w:ascii="Arial" w:hAnsi="Arial" w:cs="Arial"/>
          <w:color w:val="000000"/>
        </w:rPr>
        <w:t xml:space="preserve">el consolidado de los puntajes técnicos, jurídicos y económicos estarán a cargo del comité económico de acuerdo a lo contemplado en el presente formato, por lo que cada uno de los funcionarios informara el resultado de los mismos </w:t>
      </w:r>
      <w:r w:rsidRPr="005109EB">
        <w:rPr>
          <w:rFonts w:ascii="Arial" w:hAnsi="Arial" w:cs="Arial"/>
          <w:iCs/>
        </w:rPr>
        <w:t>únicamente a los oferentes habilitados</w:t>
      </w:r>
      <w:r w:rsidRPr="005109EB">
        <w:rPr>
          <w:rFonts w:ascii="Arial" w:hAnsi="Arial" w:cs="Arial"/>
          <w:iCs/>
          <w:caps/>
        </w:rPr>
        <w:t>.</w:t>
      </w:r>
    </w:p>
    <w:p w14:paraId="258390CD" w14:textId="77777777" w:rsidR="005109EB" w:rsidRDefault="005109EB" w:rsidP="00AB1A04">
      <w:pPr>
        <w:spacing w:line="276" w:lineRule="auto"/>
        <w:jc w:val="both"/>
        <w:rPr>
          <w:rFonts w:ascii="Arial" w:hAnsi="Arial" w:cs="Arial"/>
          <w:iCs/>
          <w:caps/>
        </w:rPr>
      </w:pPr>
    </w:p>
    <w:p w14:paraId="0AF54C91" w14:textId="77777777" w:rsidR="00430BF3" w:rsidRDefault="00430BF3" w:rsidP="00AB1A04">
      <w:pPr>
        <w:spacing w:line="276" w:lineRule="auto"/>
        <w:jc w:val="both"/>
        <w:rPr>
          <w:rFonts w:ascii="Arial" w:hAnsi="Arial" w:cs="Arial"/>
          <w:iCs/>
          <w:caps/>
        </w:rPr>
      </w:pPr>
    </w:p>
    <w:p w14:paraId="428D5DCB" w14:textId="77777777" w:rsidR="009C7594" w:rsidRPr="00ED7297" w:rsidRDefault="009C7594" w:rsidP="009C7594">
      <w:pPr>
        <w:pStyle w:val="NormalWeb"/>
        <w:spacing w:before="0" w:beforeAutospacing="0" w:after="0" w:afterAutospacing="0"/>
        <w:jc w:val="center"/>
        <w:rPr>
          <w:rFonts w:ascii="Arial" w:hAnsi="Arial" w:cs="Arial"/>
          <w:sz w:val="22"/>
          <w:szCs w:val="22"/>
          <w:lang w:val="es-ES" w:eastAsia="es-ES"/>
        </w:rPr>
      </w:pPr>
      <w:r>
        <w:rPr>
          <w:rFonts w:ascii="Arial" w:hAnsi="Arial" w:cs="Arial"/>
          <w:sz w:val="22"/>
          <w:szCs w:val="22"/>
          <w:lang w:val="es-ES" w:eastAsia="es-ES"/>
        </w:rPr>
        <w:t>__________</w:t>
      </w:r>
      <w:r w:rsidRPr="00ED7297">
        <w:rPr>
          <w:rFonts w:ascii="Arial" w:hAnsi="Arial" w:cs="Arial"/>
          <w:sz w:val="22"/>
          <w:szCs w:val="22"/>
          <w:lang w:val="es-ES" w:eastAsia="es-ES"/>
        </w:rPr>
        <w:t>__________________________________</w:t>
      </w:r>
    </w:p>
    <w:p w14:paraId="1AA48F7F" w14:textId="77777777" w:rsidR="00E6381B" w:rsidRPr="00E6381B" w:rsidRDefault="00E6381B" w:rsidP="00E6381B">
      <w:pPr>
        <w:tabs>
          <w:tab w:val="left" w:pos="-1080"/>
          <w:tab w:val="left" w:pos="0"/>
        </w:tabs>
        <w:spacing w:after="0" w:line="240" w:lineRule="auto"/>
        <w:jc w:val="center"/>
        <w:rPr>
          <w:rFonts w:ascii="Arial" w:eastAsia="MS Mincho" w:hAnsi="Arial" w:cs="Arial"/>
        </w:rPr>
      </w:pPr>
      <w:r w:rsidRPr="00E6381B">
        <w:rPr>
          <w:rFonts w:ascii="Arial" w:eastAsia="MS Mincho" w:hAnsi="Arial" w:cs="Arial"/>
        </w:rPr>
        <w:t xml:space="preserve">Mayor </w:t>
      </w:r>
      <w:r w:rsidRPr="00E6381B">
        <w:rPr>
          <w:rFonts w:ascii="Arial" w:eastAsia="MS Mincho" w:hAnsi="Arial" w:cs="Arial"/>
          <w:b/>
          <w:bCs/>
        </w:rPr>
        <w:t>YENNER ABNER PULIDO CAICEDO</w:t>
      </w:r>
    </w:p>
    <w:p w14:paraId="3621B103" w14:textId="77777777" w:rsidR="00E6381B" w:rsidRPr="00E6381B" w:rsidRDefault="00E6381B" w:rsidP="00E6381B">
      <w:pPr>
        <w:tabs>
          <w:tab w:val="left" w:pos="-1080"/>
          <w:tab w:val="left" w:pos="0"/>
        </w:tabs>
        <w:spacing w:after="0" w:line="240" w:lineRule="auto"/>
        <w:jc w:val="center"/>
        <w:rPr>
          <w:rFonts w:ascii="Arial" w:eastAsia="MS Mincho" w:hAnsi="Arial" w:cs="Arial"/>
        </w:rPr>
      </w:pPr>
      <w:r w:rsidRPr="00E6381B">
        <w:rPr>
          <w:rFonts w:ascii="Arial" w:eastAsia="MS Mincho" w:hAnsi="Arial" w:cs="Arial"/>
        </w:rPr>
        <w:t>Jefe Grupo Evaluación y Calidad DIEPO</w:t>
      </w:r>
    </w:p>
    <w:p w14:paraId="1188ECB2" w14:textId="3EE2B773" w:rsidR="00514EA1" w:rsidRPr="009C7594" w:rsidRDefault="00514EA1" w:rsidP="00E6381B">
      <w:pPr>
        <w:tabs>
          <w:tab w:val="left" w:pos="-1080"/>
          <w:tab w:val="left" w:pos="0"/>
        </w:tabs>
        <w:jc w:val="center"/>
        <w:rPr>
          <w:rFonts w:ascii="Arial" w:eastAsia="MS Mincho" w:hAnsi="Arial" w:cs="Arial"/>
        </w:rPr>
      </w:pPr>
    </w:p>
    <w:sectPr w:rsidR="00514EA1" w:rsidRPr="009C7594" w:rsidSect="00514EA1">
      <w:headerReference w:type="default" r:id="rId9"/>
      <w:footerReference w:type="default" r:id="rId10"/>
      <w:pgSz w:w="12240" w:h="15840"/>
      <w:pgMar w:top="1417" w:right="1183" w:bottom="1417" w:left="1701" w:header="708" w:footer="43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8836B" w14:textId="77777777" w:rsidR="00342C73" w:rsidRDefault="00342C73" w:rsidP="00F05F88">
      <w:pPr>
        <w:spacing w:after="0" w:line="240" w:lineRule="auto"/>
      </w:pPr>
      <w:r>
        <w:separator/>
      </w:r>
    </w:p>
  </w:endnote>
  <w:endnote w:type="continuationSeparator" w:id="0">
    <w:p w14:paraId="2961DCF9" w14:textId="77777777" w:rsidR="00342C73" w:rsidRDefault="00342C73" w:rsidP="00F05F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3C74C" w14:textId="77777777" w:rsidR="00945B5E" w:rsidRPr="00945B5E" w:rsidRDefault="00945B5E" w:rsidP="00945B5E">
    <w:pPr>
      <w:tabs>
        <w:tab w:val="center" w:pos="4419"/>
      </w:tabs>
      <w:spacing w:after="0" w:line="240" w:lineRule="auto"/>
      <w:ind w:left="-567" w:right="-660"/>
      <w:rPr>
        <w:rFonts w:eastAsia="Times New Roman" w:cs="Times New Roman"/>
      </w:rPr>
    </w:pPr>
    <w:r w:rsidRPr="00945B5E">
      <w:rPr>
        <w:rFonts w:ascii="Arial" w:eastAsia="Times New Roman" w:hAnsi="Arial" w:cs="Arial"/>
        <w:color w:val="000000"/>
        <w:sz w:val="18"/>
        <w:szCs w:val="18"/>
      </w:rPr>
      <w:t xml:space="preserve">1LF-FR-0071                                                                                                                                      </w:t>
    </w:r>
    <w:r w:rsidRPr="00945B5E">
      <w:rPr>
        <w:rFonts w:eastAsia="Times New Roman" w:cs="Times New Roman"/>
      </w:rPr>
      <w:t>aprobación: 17/06/2024</w:t>
    </w:r>
  </w:p>
  <w:p w14:paraId="1A517319" w14:textId="77777777" w:rsidR="00945B5E" w:rsidRPr="00945B5E" w:rsidRDefault="00945B5E" w:rsidP="00945B5E">
    <w:pPr>
      <w:tabs>
        <w:tab w:val="center" w:pos="4419"/>
        <w:tab w:val="right" w:pos="8838"/>
      </w:tabs>
      <w:spacing w:after="0" w:line="240" w:lineRule="auto"/>
      <w:ind w:left="-567"/>
      <w:rPr>
        <w:rFonts w:eastAsia="Times New Roman" w:cs="Times New Roman"/>
      </w:rPr>
    </w:pPr>
    <w:r w:rsidRPr="00945B5E">
      <w:rPr>
        <w:rFonts w:eastAsia="Times New Roman" w:cs="Times New Roman"/>
      </w:rPr>
      <w:t>Versión:10</w:t>
    </w:r>
  </w:p>
  <w:p w14:paraId="4386CE67" w14:textId="77777777" w:rsidR="00F05F88" w:rsidRDefault="00F05F8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C9D4C" w14:textId="77777777" w:rsidR="00342C73" w:rsidRDefault="00342C73" w:rsidP="00F05F88">
      <w:pPr>
        <w:spacing w:after="0" w:line="240" w:lineRule="auto"/>
      </w:pPr>
      <w:r>
        <w:separator/>
      </w:r>
    </w:p>
  </w:footnote>
  <w:footnote w:type="continuationSeparator" w:id="0">
    <w:p w14:paraId="3295C959" w14:textId="77777777" w:rsidR="00342C73" w:rsidRDefault="00342C73" w:rsidP="00F05F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3D6D2A" w:rsidRPr="00293DF3" w14:paraId="608ABFDC" w14:textId="77777777" w:rsidTr="003D6D2A">
      <w:trPr>
        <w:cantSplit/>
        <w:trHeight w:val="416"/>
      </w:trPr>
      <w:tc>
        <w:tcPr>
          <w:tcW w:w="8150" w:type="dxa"/>
          <w:vAlign w:val="center"/>
        </w:tcPr>
        <w:p w14:paraId="1371094C" w14:textId="77777777" w:rsidR="003D6D2A" w:rsidRDefault="003D6D2A" w:rsidP="003D6D2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27E5C62" w14:textId="77777777" w:rsidR="003D6D2A" w:rsidRPr="00293DF3" w:rsidRDefault="003D6D2A" w:rsidP="003D6D2A">
          <w:pPr>
            <w:pStyle w:val="Sinespaciado1"/>
            <w:jc w:val="center"/>
            <w:rPr>
              <w:noProof/>
            </w:rPr>
          </w:pPr>
          <w:r>
            <w:rPr>
              <w:noProof/>
              <w:lang w:val="en-US" w:eastAsia="en-US"/>
            </w:rPr>
            <w:drawing>
              <wp:inline distT="0" distB="0" distL="0" distR="0" wp14:anchorId="4A0B1C23" wp14:editId="27434109">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AB0925" w14:textId="77777777" w:rsidR="003D6D2A" w:rsidRPr="00E23CA0" w:rsidRDefault="003D6D2A" w:rsidP="00514EA1">
          <w:pPr>
            <w:pStyle w:val="Sinespaciado1"/>
            <w:jc w:val="center"/>
            <w:rPr>
              <w:rFonts w:ascii="Arial" w:hAnsi="Arial" w:cs="Arial"/>
              <w:b/>
              <w:bCs/>
            </w:rPr>
          </w:pPr>
          <w:r w:rsidRPr="00E23CA0">
            <w:rPr>
              <w:rFonts w:ascii="Arial" w:hAnsi="Arial" w:cs="Arial"/>
              <w:b/>
              <w:bCs/>
              <w:sz w:val="18"/>
              <w:szCs w:val="20"/>
            </w:rPr>
            <w:t>POLICÍA NACIONAL</w:t>
          </w:r>
        </w:p>
      </w:tc>
    </w:tr>
    <w:tr w:rsidR="003D6D2A" w:rsidRPr="00293DF3" w14:paraId="6B63734B" w14:textId="77777777" w:rsidTr="003D6D2A">
      <w:trPr>
        <w:cantSplit/>
        <w:trHeight w:val="558"/>
      </w:trPr>
      <w:tc>
        <w:tcPr>
          <w:tcW w:w="8150" w:type="dxa"/>
          <w:vAlign w:val="center"/>
        </w:tcPr>
        <w:p w14:paraId="45EF38A8" w14:textId="77777777" w:rsidR="003D6D2A" w:rsidRPr="003D6D2A" w:rsidRDefault="00514EA1" w:rsidP="003D6D2A">
          <w:pPr>
            <w:pStyle w:val="Sinespaciado1"/>
            <w:jc w:val="center"/>
            <w:rPr>
              <w:rFonts w:ascii="Arial" w:eastAsia="Calibri" w:hAnsi="Arial" w:cs="Arial"/>
              <w:color w:val="000000"/>
            </w:rPr>
          </w:pPr>
          <w:r w:rsidRPr="00B11C7E">
            <w:rPr>
              <w:rFonts w:ascii="Arial" w:hAnsi="Arial" w:cs="Arial"/>
              <w:b/>
              <w:bCs/>
              <w:sz w:val="18"/>
              <w:szCs w:val="18"/>
            </w:rPr>
            <w:t>FACTORES DE VERIFICACIÓN Y PONDERACIÓN</w:t>
          </w:r>
        </w:p>
      </w:tc>
      <w:tc>
        <w:tcPr>
          <w:tcW w:w="2268" w:type="dxa"/>
          <w:vMerge/>
          <w:vAlign w:val="center"/>
        </w:tcPr>
        <w:p w14:paraId="055D67CA" w14:textId="77777777" w:rsidR="003D6D2A" w:rsidRPr="00293DF3" w:rsidRDefault="003D6D2A" w:rsidP="003D6D2A">
          <w:pPr>
            <w:jc w:val="center"/>
            <w:rPr>
              <w:rFonts w:ascii="Arial" w:hAnsi="Arial" w:cs="Arial"/>
              <w:b/>
              <w:noProof/>
              <w:sz w:val="18"/>
              <w:szCs w:val="18"/>
            </w:rPr>
          </w:pPr>
        </w:p>
      </w:tc>
    </w:tr>
  </w:tbl>
  <w:p w14:paraId="614AE5F3" w14:textId="77777777" w:rsidR="00F05F88" w:rsidRDefault="00F05F8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27464"/>
    <w:multiLevelType w:val="multilevel"/>
    <w:tmpl w:val="E8FC931E"/>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59D7CD5"/>
    <w:multiLevelType w:val="multilevel"/>
    <w:tmpl w:val="8586E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335DA9"/>
    <w:multiLevelType w:val="multilevel"/>
    <w:tmpl w:val="E3364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C54767"/>
    <w:multiLevelType w:val="hybridMultilevel"/>
    <w:tmpl w:val="22DCDE38"/>
    <w:lvl w:ilvl="0" w:tplc="9F46C8DC">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2226360F"/>
    <w:multiLevelType w:val="multilevel"/>
    <w:tmpl w:val="1A56CF04"/>
    <w:lvl w:ilvl="0">
      <w:start w:val="1"/>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54D1A1A"/>
    <w:multiLevelType w:val="hybridMultilevel"/>
    <w:tmpl w:val="22DCDE38"/>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948200917">
    <w:abstractNumId w:val="11"/>
  </w:num>
  <w:num w:numId="2" w16cid:durableId="1517503061">
    <w:abstractNumId w:val="3"/>
  </w:num>
  <w:num w:numId="3" w16cid:durableId="967198343">
    <w:abstractNumId w:val="7"/>
  </w:num>
  <w:num w:numId="4" w16cid:durableId="1845510370">
    <w:abstractNumId w:val="5"/>
  </w:num>
  <w:num w:numId="5" w16cid:durableId="1676028714">
    <w:abstractNumId w:val="2"/>
  </w:num>
  <w:num w:numId="6" w16cid:durableId="1020008657">
    <w:abstractNumId w:val="10"/>
  </w:num>
  <w:num w:numId="7" w16cid:durableId="1493332713">
    <w:abstractNumId w:val="9"/>
  </w:num>
  <w:num w:numId="8" w16cid:durableId="206336236">
    <w:abstractNumId w:val="6"/>
  </w:num>
  <w:num w:numId="9" w16cid:durableId="1918325613">
    <w:abstractNumId w:val="0"/>
  </w:num>
  <w:num w:numId="10" w16cid:durableId="298924569">
    <w:abstractNumId w:val="1"/>
  </w:num>
  <w:num w:numId="11" w16cid:durableId="1159273024">
    <w:abstractNumId w:val="4"/>
  </w:num>
  <w:num w:numId="12" w16cid:durableId="50652860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F88"/>
    <w:rsid w:val="00003F56"/>
    <w:rsid w:val="00027C36"/>
    <w:rsid w:val="000524C1"/>
    <w:rsid w:val="00064F34"/>
    <w:rsid w:val="00070FEA"/>
    <w:rsid w:val="0009209D"/>
    <w:rsid w:val="000C637D"/>
    <w:rsid w:val="000D1AD9"/>
    <w:rsid w:val="000D2E8B"/>
    <w:rsid w:val="000D40BC"/>
    <w:rsid w:val="000D6225"/>
    <w:rsid w:val="000F4E15"/>
    <w:rsid w:val="000F769A"/>
    <w:rsid w:val="00131CA4"/>
    <w:rsid w:val="00133540"/>
    <w:rsid w:val="00140776"/>
    <w:rsid w:val="001419A8"/>
    <w:rsid w:val="00147F16"/>
    <w:rsid w:val="001677D3"/>
    <w:rsid w:val="00171DA8"/>
    <w:rsid w:val="0018140C"/>
    <w:rsid w:val="00197845"/>
    <w:rsid w:val="001B1A59"/>
    <w:rsid w:val="001B2048"/>
    <w:rsid w:val="001B6B3C"/>
    <w:rsid w:val="001C3C2D"/>
    <w:rsid w:val="001C4830"/>
    <w:rsid w:val="001F37E7"/>
    <w:rsid w:val="002167D4"/>
    <w:rsid w:val="00227118"/>
    <w:rsid w:val="00250BF2"/>
    <w:rsid w:val="00266801"/>
    <w:rsid w:val="0028053D"/>
    <w:rsid w:val="00291862"/>
    <w:rsid w:val="002A30B4"/>
    <w:rsid w:val="002A73A9"/>
    <w:rsid w:val="002D18A9"/>
    <w:rsid w:val="002D415F"/>
    <w:rsid w:val="002D6E91"/>
    <w:rsid w:val="00301A62"/>
    <w:rsid w:val="00303A41"/>
    <w:rsid w:val="00314921"/>
    <w:rsid w:val="00315B42"/>
    <w:rsid w:val="00342C73"/>
    <w:rsid w:val="003562E3"/>
    <w:rsid w:val="003974B1"/>
    <w:rsid w:val="003A205E"/>
    <w:rsid w:val="003C10CC"/>
    <w:rsid w:val="003D5583"/>
    <w:rsid w:val="003D6D2A"/>
    <w:rsid w:val="003E4295"/>
    <w:rsid w:val="00413057"/>
    <w:rsid w:val="00430BF3"/>
    <w:rsid w:val="00432105"/>
    <w:rsid w:val="00445775"/>
    <w:rsid w:val="0045600F"/>
    <w:rsid w:val="00463E4C"/>
    <w:rsid w:val="004849CA"/>
    <w:rsid w:val="004C23F9"/>
    <w:rsid w:val="004D6D63"/>
    <w:rsid w:val="005109EB"/>
    <w:rsid w:val="00514EA1"/>
    <w:rsid w:val="00520CDC"/>
    <w:rsid w:val="00562CC9"/>
    <w:rsid w:val="0057567D"/>
    <w:rsid w:val="005B0E47"/>
    <w:rsid w:val="005B0F58"/>
    <w:rsid w:val="005B4489"/>
    <w:rsid w:val="005C5C6E"/>
    <w:rsid w:val="005D649F"/>
    <w:rsid w:val="005E1829"/>
    <w:rsid w:val="005E24E1"/>
    <w:rsid w:val="00606DBD"/>
    <w:rsid w:val="006135F0"/>
    <w:rsid w:val="00623E3A"/>
    <w:rsid w:val="006412EF"/>
    <w:rsid w:val="00644BA0"/>
    <w:rsid w:val="006452C3"/>
    <w:rsid w:val="00655B1A"/>
    <w:rsid w:val="00656523"/>
    <w:rsid w:val="00656B30"/>
    <w:rsid w:val="00680DBA"/>
    <w:rsid w:val="006836E6"/>
    <w:rsid w:val="0068575D"/>
    <w:rsid w:val="00693B4D"/>
    <w:rsid w:val="006B3690"/>
    <w:rsid w:val="006C7084"/>
    <w:rsid w:val="006D2F95"/>
    <w:rsid w:val="006E17B6"/>
    <w:rsid w:val="006E2715"/>
    <w:rsid w:val="006F7DAB"/>
    <w:rsid w:val="00727EED"/>
    <w:rsid w:val="007307B3"/>
    <w:rsid w:val="00737109"/>
    <w:rsid w:val="00741D41"/>
    <w:rsid w:val="00742190"/>
    <w:rsid w:val="00746D81"/>
    <w:rsid w:val="00763203"/>
    <w:rsid w:val="00791478"/>
    <w:rsid w:val="00797B22"/>
    <w:rsid w:val="007E2532"/>
    <w:rsid w:val="007E4A13"/>
    <w:rsid w:val="007E4C50"/>
    <w:rsid w:val="00806CE8"/>
    <w:rsid w:val="00820C0A"/>
    <w:rsid w:val="008227B4"/>
    <w:rsid w:val="00840392"/>
    <w:rsid w:val="00864D61"/>
    <w:rsid w:val="008755E1"/>
    <w:rsid w:val="00886B4B"/>
    <w:rsid w:val="008C088E"/>
    <w:rsid w:val="008D166F"/>
    <w:rsid w:val="0090452D"/>
    <w:rsid w:val="00907488"/>
    <w:rsid w:val="00910624"/>
    <w:rsid w:val="00910D57"/>
    <w:rsid w:val="00915A5B"/>
    <w:rsid w:val="00930157"/>
    <w:rsid w:val="00932A07"/>
    <w:rsid w:val="00937DEC"/>
    <w:rsid w:val="00945B5E"/>
    <w:rsid w:val="009A1428"/>
    <w:rsid w:val="009A36C1"/>
    <w:rsid w:val="009C6915"/>
    <w:rsid w:val="009C7594"/>
    <w:rsid w:val="009D64A2"/>
    <w:rsid w:val="009D7E70"/>
    <w:rsid w:val="00A14408"/>
    <w:rsid w:val="00A217C3"/>
    <w:rsid w:val="00A231D7"/>
    <w:rsid w:val="00A36BD3"/>
    <w:rsid w:val="00A4178F"/>
    <w:rsid w:val="00A446F4"/>
    <w:rsid w:val="00A75742"/>
    <w:rsid w:val="00A90B8D"/>
    <w:rsid w:val="00A91B4B"/>
    <w:rsid w:val="00A961E5"/>
    <w:rsid w:val="00AA3A42"/>
    <w:rsid w:val="00AA3AB9"/>
    <w:rsid w:val="00AA598D"/>
    <w:rsid w:val="00AA5D5C"/>
    <w:rsid w:val="00AB1A04"/>
    <w:rsid w:val="00AE6EDD"/>
    <w:rsid w:val="00AF0925"/>
    <w:rsid w:val="00B124E5"/>
    <w:rsid w:val="00B21D4F"/>
    <w:rsid w:val="00B34881"/>
    <w:rsid w:val="00B40D7A"/>
    <w:rsid w:val="00B42B7A"/>
    <w:rsid w:val="00B477B9"/>
    <w:rsid w:val="00B62001"/>
    <w:rsid w:val="00B91261"/>
    <w:rsid w:val="00B97D12"/>
    <w:rsid w:val="00BB0451"/>
    <w:rsid w:val="00C01B0F"/>
    <w:rsid w:val="00C609EC"/>
    <w:rsid w:val="00C71144"/>
    <w:rsid w:val="00CA1605"/>
    <w:rsid w:val="00CB792C"/>
    <w:rsid w:val="00CC4DF6"/>
    <w:rsid w:val="00CD1CD3"/>
    <w:rsid w:val="00CE63AD"/>
    <w:rsid w:val="00CF4D4A"/>
    <w:rsid w:val="00D013E8"/>
    <w:rsid w:val="00D01C4B"/>
    <w:rsid w:val="00D06E49"/>
    <w:rsid w:val="00D20856"/>
    <w:rsid w:val="00D26A59"/>
    <w:rsid w:val="00D34039"/>
    <w:rsid w:val="00D42468"/>
    <w:rsid w:val="00D47064"/>
    <w:rsid w:val="00D8564E"/>
    <w:rsid w:val="00D91DA6"/>
    <w:rsid w:val="00D92C2A"/>
    <w:rsid w:val="00D932EC"/>
    <w:rsid w:val="00DA7959"/>
    <w:rsid w:val="00DC7EF3"/>
    <w:rsid w:val="00DE22FF"/>
    <w:rsid w:val="00DE4C64"/>
    <w:rsid w:val="00DF518B"/>
    <w:rsid w:val="00E14B64"/>
    <w:rsid w:val="00E40309"/>
    <w:rsid w:val="00E41EDF"/>
    <w:rsid w:val="00E424DC"/>
    <w:rsid w:val="00E6381B"/>
    <w:rsid w:val="00E66126"/>
    <w:rsid w:val="00E71320"/>
    <w:rsid w:val="00E95DA4"/>
    <w:rsid w:val="00EB150E"/>
    <w:rsid w:val="00EC0E9F"/>
    <w:rsid w:val="00ED054A"/>
    <w:rsid w:val="00EE7503"/>
    <w:rsid w:val="00EF1259"/>
    <w:rsid w:val="00EF6BE6"/>
    <w:rsid w:val="00F05F88"/>
    <w:rsid w:val="00F32C41"/>
    <w:rsid w:val="00F5261D"/>
    <w:rsid w:val="00F5273F"/>
    <w:rsid w:val="00F72314"/>
    <w:rsid w:val="00F77AE7"/>
    <w:rsid w:val="00F802A7"/>
    <w:rsid w:val="00F80862"/>
    <w:rsid w:val="00F9193F"/>
    <w:rsid w:val="00FC66B5"/>
    <w:rsid w:val="00FE05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6C582"/>
  <w15:chartTrackingRefBased/>
  <w15:docId w15:val="{83EAD2CB-4D0D-43A0-AE8A-DB29127F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4EA1"/>
  </w:style>
  <w:style w:type="paragraph" w:styleId="Ttulo1">
    <w:name w:val="heading 1"/>
    <w:basedOn w:val="Normal"/>
    <w:link w:val="Ttulo1Car"/>
    <w:uiPriority w:val="1"/>
    <w:qFormat/>
    <w:rsid w:val="001C4830"/>
    <w:pPr>
      <w:widowControl w:val="0"/>
      <w:autoSpaceDE w:val="0"/>
      <w:autoSpaceDN w:val="0"/>
      <w:spacing w:before="5" w:after="0" w:line="274" w:lineRule="exact"/>
      <w:ind w:left="102"/>
      <w:outlineLvl w:val="0"/>
    </w:pPr>
    <w:rPr>
      <w:rFonts w:ascii="Times New Roman" w:eastAsia="Times New Roman" w:hAnsi="Times New Roman" w:cs="Times New Roman"/>
      <w:b/>
      <w:bCs/>
      <w:sz w:val="24"/>
      <w:szCs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05F88"/>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05F88"/>
    <w:rPr>
      <w:rFonts w:ascii="Times New Roman" w:eastAsia="Times New Roman" w:hAnsi="Times New Roman" w:cs="Times New Roman"/>
      <w:sz w:val="24"/>
      <w:szCs w:val="24"/>
      <w:lang w:eastAsia="es-ES"/>
    </w:rPr>
  </w:style>
  <w:style w:type="paragraph" w:styleId="NormalWeb">
    <w:name w:val="Normal (Web)"/>
    <w:basedOn w:val="Normal"/>
    <w:link w:val="NormalWebCar"/>
    <w:uiPriority w:val="99"/>
    <w:unhideWhenUsed/>
    <w:qFormat/>
    <w:rsid w:val="00F05F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Encabezado">
    <w:name w:val="header"/>
    <w:aliases w:val="h,h8,h9,h10,h18"/>
    <w:basedOn w:val="Normal"/>
    <w:link w:val="EncabezadoCar"/>
    <w:uiPriority w:val="99"/>
    <w:unhideWhenUsed/>
    <w:rsid w:val="00F05F8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05F88"/>
  </w:style>
  <w:style w:type="paragraph" w:styleId="Piedepgina">
    <w:name w:val="footer"/>
    <w:aliases w:val="pie de página"/>
    <w:basedOn w:val="Normal"/>
    <w:link w:val="PiedepginaCar"/>
    <w:uiPriority w:val="99"/>
    <w:unhideWhenUsed/>
    <w:rsid w:val="00F05F88"/>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05F88"/>
  </w:style>
  <w:style w:type="paragraph" w:customStyle="1" w:styleId="Sinespaciado1">
    <w:name w:val="Sin espaciado1"/>
    <w:link w:val="NoSpacingChar"/>
    <w:qFormat/>
    <w:rsid w:val="00F05F88"/>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05F88"/>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nhideWhenUsed/>
    <w:rsid w:val="00B477B9"/>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B477B9"/>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250BF2"/>
    <w:rPr>
      <w:color w:val="808080"/>
    </w:rPr>
  </w:style>
  <w:style w:type="paragraph" w:styleId="Textoindependiente">
    <w:name w:val="Body Text"/>
    <w:basedOn w:val="Normal"/>
    <w:link w:val="TextoindependienteCar"/>
    <w:uiPriority w:val="99"/>
    <w:semiHidden/>
    <w:unhideWhenUsed/>
    <w:rsid w:val="003D6D2A"/>
    <w:pPr>
      <w:spacing w:after="120"/>
    </w:pPr>
  </w:style>
  <w:style w:type="character" w:customStyle="1" w:styleId="TextoindependienteCar">
    <w:name w:val="Texto independiente Car"/>
    <w:basedOn w:val="Fuentedeprrafopredeter"/>
    <w:link w:val="Textoindependiente"/>
    <w:uiPriority w:val="99"/>
    <w:semiHidden/>
    <w:rsid w:val="003D6D2A"/>
  </w:style>
  <w:style w:type="table" w:styleId="Tablaconcuadrcula">
    <w:name w:val="Table Grid"/>
    <w:basedOn w:val="Tablanormal"/>
    <w:uiPriority w:val="39"/>
    <w:rsid w:val="00514EA1"/>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514EA1"/>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styleId="Sinespaciado">
    <w:name w:val="No Spacing"/>
    <w:aliases w:val="Aries,k,No Spacing,A1,Formato,Sin espaciado3,Sin espaciado11,Sin espaciado21,PONAL,No Spacing Car Car Car,No Spacing Car Car,Manuel Vergara Paez e Ingrid Parra García,Sin espaciado2,No Spacing_0,TRABAJO"/>
    <w:link w:val="SinespaciadoCar"/>
    <w:uiPriority w:val="1"/>
    <w:qFormat/>
    <w:rsid w:val="00514EA1"/>
    <w:pPr>
      <w:spacing w:after="0" w:line="240" w:lineRule="auto"/>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link w:val="ListParagraphChar"/>
    <w:qFormat/>
    <w:rsid w:val="00514EA1"/>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514EA1"/>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514EA1"/>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514EA1"/>
    <w:rPr>
      <w:rFonts w:ascii="Times New Roman" w:eastAsia="Times New Roman" w:hAnsi="Times New Roman" w:cs="Times New Roman"/>
      <w:sz w:val="24"/>
      <w:szCs w:val="24"/>
      <w:lang w:eastAsia="es-ES"/>
    </w:rPr>
  </w:style>
  <w:style w:type="paragraph" w:customStyle="1" w:styleId="paragraph">
    <w:name w:val="paragraph"/>
    <w:basedOn w:val="Normal"/>
    <w:rsid w:val="005E18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1Car">
    <w:name w:val="Título 1 Car"/>
    <w:basedOn w:val="Fuentedeprrafopredeter"/>
    <w:link w:val="Ttulo1"/>
    <w:uiPriority w:val="1"/>
    <w:rsid w:val="001C4830"/>
    <w:rPr>
      <w:rFonts w:ascii="Times New Roman" w:eastAsia="Times New Roman" w:hAnsi="Times New Roman" w:cs="Times New Roman"/>
      <w:b/>
      <w:bCs/>
      <w:sz w:val="24"/>
      <w:szCs w:val="24"/>
      <w:lang w:val="es-ES"/>
    </w:rPr>
  </w:style>
  <w:style w:type="character" w:styleId="Refdecomentario">
    <w:name w:val="annotation reference"/>
    <w:basedOn w:val="Fuentedeprrafopredeter"/>
    <w:uiPriority w:val="99"/>
    <w:semiHidden/>
    <w:unhideWhenUsed/>
    <w:rsid w:val="001C4830"/>
    <w:rPr>
      <w:sz w:val="16"/>
      <w:szCs w:val="16"/>
    </w:rPr>
  </w:style>
  <w:style w:type="paragraph" w:styleId="Textocomentario">
    <w:name w:val="annotation text"/>
    <w:basedOn w:val="Normal"/>
    <w:link w:val="TextocomentarioCar"/>
    <w:uiPriority w:val="99"/>
    <w:semiHidden/>
    <w:unhideWhenUsed/>
    <w:rsid w:val="001C4830"/>
    <w:pPr>
      <w:widowControl w:val="0"/>
      <w:autoSpaceDE w:val="0"/>
      <w:autoSpaceDN w:val="0"/>
      <w:spacing w:after="0" w:line="240" w:lineRule="auto"/>
    </w:pPr>
    <w:rPr>
      <w:rFonts w:ascii="Times New Roman" w:eastAsia="Times New Roman" w:hAnsi="Times New Roman" w:cs="Times New Roman"/>
      <w:sz w:val="20"/>
      <w:szCs w:val="20"/>
      <w:lang w:val="es-ES"/>
    </w:rPr>
  </w:style>
  <w:style w:type="character" w:customStyle="1" w:styleId="TextocomentarioCar">
    <w:name w:val="Texto comentario Car"/>
    <w:basedOn w:val="Fuentedeprrafopredeter"/>
    <w:link w:val="Textocomentario"/>
    <w:uiPriority w:val="99"/>
    <w:semiHidden/>
    <w:rsid w:val="001C4830"/>
    <w:rPr>
      <w:rFonts w:ascii="Times New Roman" w:eastAsia="Times New Roman" w:hAnsi="Times New Roman" w:cs="Times New Roman"/>
      <w:sz w:val="20"/>
      <w:szCs w:val="20"/>
      <w:lang w:val="es-ES"/>
    </w:rPr>
  </w:style>
  <w:style w:type="character" w:customStyle="1" w:styleId="NormalWebCar">
    <w:name w:val="Normal (Web) Car"/>
    <w:link w:val="NormalWeb"/>
    <w:uiPriority w:val="99"/>
    <w:rsid w:val="00413057"/>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267DA-CC21-4EDC-867E-45D623C01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2885</Words>
  <Characters>15870</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DEINAR PAUL ACHURY CARDENAS</dc:creator>
  <cp:keywords/>
  <dc:description/>
  <cp:lastModifiedBy>DIEPO - MARIA SUSANA OSPINA RESTREPO</cp:lastModifiedBy>
  <cp:revision>2</cp:revision>
  <cp:lastPrinted>2026-07-10T22:22:00Z</cp:lastPrinted>
  <dcterms:created xsi:type="dcterms:W3CDTF">2026-09-16T15:57:00Z</dcterms:created>
  <dcterms:modified xsi:type="dcterms:W3CDTF">2026-09-16T15:57:00Z</dcterms:modified>
</cp:coreProperties>
</file>