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53F1D5" w14:textId="77777777" w:rsidR="00C03753" w:rsidRPr="004D1EC3" w:rsidRDefault="00C03753" w:rsidP="00C03753">
      <w:pPr>
        <w:autoSpaceDE w:val="0"/>
        <w:autoSpaceDN w:val="0"/>
        <w:adjustRightInd w:val="0"/>
        <w:spacing w:after="0" w:line="240" w:lineRule="auto"/>
        <w:jc w:val="center"/>
        <w:outlineLvl w:val="0"/>
        <w:rPr>
          <w:rFonts w:ascii="Arial Narrow" w:hAnsi="Arial Narrow" w:cs="Arial"/>
          <w:color w:val="000000"/>
          <w:sz w:val="24"/>
          <w:szCs w:val="24"/>
        </w:rPr>
      </w:pPr>
      <w:bookmarkStart w:id="0" w:name="_Hlk160691127"/>
      <w:r w:rsidRPr="004D1EC3">
        <w:rPr>
          <w:rFonts w:ascii="Arial Narrow" w:hAnsi="Arial Narrow" w:cs="Arial"/>
          <w:b/>
          <w:bCs/>
          <w:color w:val="000000"/>
          <w:sz w:val="24"/>
          <w:szCs w:val="24"/>
        </w:rPr>
        <w:t xml:space="preserve">AVISO DE CONVOCATORIA </w:t>
      </w:r>
    </w:p>
    <w:p w14:paraId="1F7143C2" w14:textId="096AFAA4" w:rsidR="00C03753" w:rsidRPr="004D1EC3" w:rsidRDefault="00C03753" w:rsidP="00C03753">
      <w:pPr>
        <w:autoSpaceDE w:val="0"/>
        <w:autoSpaceDN w:val="0"/>
        <w:adjustRightInd w:val="0"/>
        <w:spacing w:after="0" w:line="240" w:lineRule="auto"/>
        <w:jc w:val="center"/>
        <w:outlineLvl w:val="0"/>
        <w:rPr>
          <w:rFonts w:ascii="Arial Narrow" w:hAnsi="Arial Narrow" w:cs="Arial"/>
          <w:bCs/>
          <w:color w:val="000000"/>
          <w:sz w:val="24"/>
          <w:szCs w:val="24"/>
        </w:rPr>
      </w:pPr>
      <w:r w:rsidRPr="004D1EC3">
        <w:rPr>
          <w:rFonts w:ascii="Arial Narrow" w:hAnsi="Arial Narrow" w:cs="Arial"/>
          <w:bCs/>
          <w:color w:val="000000"/>
          <w:sz w:val="24"/>
          <w:szCs w:val="24"/>
        </w:rPr>
        <w:t>(</w:t>
      </w:r>
      <w:r w:rsidR="00310EED">
        <w:rPr>
          <w:rFonts w:ascii="Arial Narrow" w:hAnsi="Arial Narrow" w:cs="Arial"/>
          <w:bCs/>
          <w:color w:val="000000"/>
          <w:sz w:val="24"/>
          <w:szCs w:val="24"/>
        </w:rPr>
        <w:t>2</w:t>
      </w:r>
      <w:r w:rsidR="004D1EC3">
        <w:rPr>
          <w:rFonts w:ascii="Arial Narrow" w:hAnsi="Arial Narrow" w:cs="Arial"/>
          <w:bCs/>
          <w:color w:val="000000"/>
          <w:sz w:val="24"/>
          <w:szCs w:val="24"/>
        </w:rPr>
        <w:t xml:space="preserve">º </w:t>
      </w:r>
      <w:r w:rsidR="00F33D24" w:rsidRPr="004D1EC3">
        <w:rPr>
          <w:rFonts w:ascii="Arial Narrow" w:hAnsi="Arial Narrow" w:cs="Arial"/>
          <w:bCs/>
          <w:color w:val="000000"/>
          <w:sz w:val="24"/>
          <w:szCs w:val="24"/>
        </w:rPr>
        <w:t xml:space="preserve">de </w:t>
      </w:r>
      <w:r w:rsidR="004D1EC3">
        <w:rPr>
          <w:rFonts w:ascii="Arial Narrow" w:hAnsi="Arial Narrow" w:cs="Arial"/>
          <w:bCs/>
          <w:color w:val="000000"/>
          <w:sz w:val="24"/>
          <w:szCs w:val="24"/>
        </w:rPr>
        <w:t>octubre de 2</w:t>
      </w:r>
      <w:r w:rsidRPr="004D1EC3">
        <w:rPr>
          <w:rFonts w:ascii="Arial Narrow" w:hAnsi="Arial Narrow" w:cs="Arial"/>
          <w:bCs/>
          <w:color w:val="000000"/>
          <w:sz w:val="24"/>
          <w:szCs w:val="24"/>
        </w:rPr>
        <w:t>02</w:t>
      </w:r>
      <w:r w:rsidR="00F34866" w:rsidRPr="004D1EC3">
        <w:rPr>
          <w:rFonts w:ascii="Arial Narrow" w:hAnsi="Arial Narrow" w:cs="Arial"/>
          <w:bCs/>
          <w:color w:val="000000"/>
          <w:sz w:val="24"/>
          <w:szCs w:val="24"/>
        </w:rPr>
        <w:t>6</w:t>
      </w:r>
      <w:r w:rsidRPr="004D1EC3">
        <w:rPr>
          <w:rFonts w:ascii="Arial Narrow" w:hAnsi="Arial Narrow" w:cs="Arial"/>
          <w:bCs/>
          <w:color w:val="000000"/>
          <w:sz w:val="24"/>
          <w:szCs w:val="24"/>
        </w:rPr>
        <w:t>)</w:t>
      </w:r>
    </w:p>
    <w:p w14:paraId="574138F9" w14:textId="77777777" w:rsidR="00C03753" w:rsidRPr="004D1EC3" w:rsidRDefault="00C03753" w:rsidP="00C03753">
      <w:pPr>
        <w:autoSpaceDE w:val="0"/>
        <w:autoSpaceDN w:val="0"/>
        <w:adjustRightInd w:val="0"/>
        <w:spacing w:after="0" w:line="240" w:lineRule="auto"/>
        <w:jc w:val="center"/>
        <w:outlineLvl w:val="0"/>
        <w:rPr>
          <w:rFonts w:ascii="Arial Narrow" w:hAnsi="Arial Narrow" w:cs="Arial"/>
          <w:bCs/>
          <w:color w:val="000000"/>
          <w:sz w:val="24"/>
          <w:szCs w:val="24"/>
        </w:rPr>
      </w:pPr>
    </w:p>
    <w:p w14:paraId="7C339DF1" w14:textId="77777777" w:rsidR="00C03753" w:rsidRPr="004D1EC3" w:rsidRDefault="00C03753" w:rsidP="00C03753">
      <w:pPr>
        <w:autoSpaceDE w:val="0"/>
        <w:autoSpaceDN w:val="0"/>
        <w:adjustRightInd w:val="0"/>
        <w:spacing w:after="0" w:line="240" w:lineRule="auto"/>
        <w:outlineLvl w:val="0"/>
        <w:rPr>
          <w:rFonts w:ascii="Arial Narrow" w:hAnsi="Arial Narrow" w:cs="Arial"/>
          <w:bCs/>
          <w:color w:val="000000"/>
          <w:sz w:val="24"/>
          <w:szCs w:val="24"/>
        </w:rPr>
      </w:pPr>
    </w:p>
    <w:p w14:paraId="633F1F8F" w14:textId="7EA4A62F" w:rsidR="00C03753" w:rsidRPr="004D1EC3" w:rsidRDefault="00C55781" w:rsidP="00C03753">
      <w:pPr>
        <w:autoSpaceDE w:val="0"/>
        <w:autoSpaceDN w:val="0"/>
        <w:adjustRightInd w:val="0"/>
        <w:spacing w:after="0" w:line="240" w:lineRule="auto"/>
        <w:jc w:val="center"/>
        <w:outlineLvl w:val="0"/>
        <w:rPr>
          <w:rFonts w:ascii="Arial Narrow" w:hAnsi="Arial Narrow" w:cs="Arial"/>
          <w:b/>
          <w:bCs/>
          <w:color w:val="000000"/>
          <w:sz w:val="24"/>
          <w:szCs w:val="24"/>
        </w:rPr>
      </w:pPr>
      <w:r w:rsidRPr="004D1EC3">
        <w:rPr>
          <w:rFonts w:ascii="Arial Narrow" w:hAnsi="Arial Narrow" w:cs="Arial"/>
          <w:b/>
          <w:bCs/>
          <w:color w:val="000000"/>
          <w:sz w:val="24"/>
          <w:szCs w:val="24"/>
        </w:rPr>
        <w:t xml:space="preserve">SELECCIÓN ABREVIADA DE MENOR </w:t>
      </w:r>
      <w:r w:rsidRPr="00F90867">
        <w:rPr>
          <w:rFonts w:ascii="Arial Narrow" w:hAnsi="Arial Narrow" w:cs="Arial"/>
          <w:b/>
          <w:bCs/>
          <w:color w:val="000000"/>
          <w:sz w:val="24"/>
          <w:szCs w:val="24"/>
        </w:rPr>
        <w:t>CUANTÍA</w:t>
      </w:r>
      <w:r w:rsidR="00310EED">
        <w:rPr>
          <w:rFonts w:ascii="Arial Narrow" w:hAnsi="Arial Narrow" w:cs="Arial"/>
          <w:b/>
          <w:bCs/>
          <w:color w:val="000000"/>
          <w:sz w:val="24"/>
          <w:szCs w:val="24"/>
        </w:rPr>
        <w:t xml:space="preserve"> No</w:t>
      </w:r>
      <w:bookmarkStart w:id="1" w:name="_GoBack"/>
      <w:bookmarkEnd w:id="1"/>
      <w:r w:rsidRPr="00F90867">
        <w:rPr>
          <w:rFonts w:ascii="Arial Narrow" w:hAnsi="Arial Narrow" w:cs="Arial"/>
          <w:b/>
          <w:bCs/>
          <w:color w:val="000000"/>
          <w:sz w:val="24"/>
          <w:szCs w:val="24"/>
        </w:rPr>
        <w:t>.</w:t>
      </w:r>
      <w:r w:rsidR="00F34866" w:rsidRPr="00F90867">
        <w:rPr>
          <w:rFonts w:ascii="Arial Narrow" w:hAnsi="Arial Narrow" w:cs="Arial"/>
          <w:b/>
          <w:bCs/>
          <w:color w:val="000000"/>
          <w:sz w:val="24"/>
          <w:szCs w:val="24"/>
        </w:rPr>
        <w:t xml:space="preserve"> </w:t>
      </w:r>
      <w:r w:rsidR="00F90867" w:rsidRPr="00F90867">
        <w:rPr>
          <w:rFonts w:ascii="Arial Narrow" w:hAnsi="Arial Narrow" w:cs="Arial"/>
          <w:b/>
          <w:bCs/>
          <w:color w:val="000000"/>
          <w:sz w:val="24"/>
          <w:szCs w:val="24"/>
        </w:rPr>
        <w:t>012</w:t>
      </w:r>
      <w:r w:rsidR="00F34866" w:rsidRPr="00F90867">
        <w:rPr>
          <w:rFonts w:ascii="Arial Narrow" w:hAnsi="Arial Narrow" w:cs="Arial"/>
          <w:b/>
          <w:bCs/>
          <w:color w:val="000000"/>
          <w:sz w:val="24"/>
          <w:szCs w:val="24"/>
        </w:rPr>
        <w:t xml:space="preserve"> DE</w:t>
      </w:r>
      <w:r w:rsidR="00F34866" w:rsidRPr="004D1EC3">
        <w:rPr>
          <w:rFonts w:ascii="Arial Narrow" w:hAnsi="Arial Narrow" w:cs="Arial"/>
          <w:b/>
          <w:bCs/>
          <w:color w:val="000000"/>
          <w:sz w:val="24"/>
          <w:szCs w:val="24"/>
        </w:rPr>
        <w:t xml:space="preserve"> 2026</w:t>
      </w:r>
    </w:p>
    <w:p w14:paraId="07AA9847" w14:textId="77777777" w:rsidR="00C03753" w:rsidRPr="004D1EC3" w:rsidRDefault="00C03753" w:rsidP="00C03753">
      <w:pPr>
        <w:autoSpaceDE w:val="0"/>
        <w:autoSpaceDN w:val="0"/>
        <w:adjustRightInd w:val="0"/>
        <w:spacing w:after="0" w:line="240" w:lineRule="auto"/>
        <w:jc w:val="center"/>
        <w:outlineLvl w:val="0"/>
        <w:rPr>
          <w:rFonts w:ascii="Arial Narrow" w:hAnsi="Arial Narrow" w:cs="Arial"/>
          <w:b/>
          <w:bCs/>
          <w:color w:val="000000"/>
          <w:sz w:val="24"/>
          <w:szCs w:val="24"/>
        </w:rPr>
      </w:pPr>
    </w:p>
    <w:p w14:paraId="36A0A1C7" w14:textId="77777777" w:rsidR="00C03753" w:rsidRPr="004D1EC3" w:rsidRDefault="00C03753" w:rsidP="00C03753">
      <w:pPr>
        <w:autoSpaceDE w:val="0"/>
        <w:autoSpaceDN w:val="0"/>
        <w:adjustRightInd w:val="0"/>
        <w:spacing w:after="0" w:line="240" w:lineRule="auto"/>
        <w:outlineLvl w:val="0"/>
        <w:rPr>
          <w:rFonts w:ascii="Arial Narrow" w:hAnsi="Arial Narrow" w:cs="Arial"/>
          <w:bCs/>
          <w:color w:val="000000"/>
          <w:sz w:val="24"/>
          <w:szCs w:val="24"/>
        </w:rPr>
      </w:pPr>
    </w:p>
    <w:p w14:paraId="4B6B1BCB" w14:textId="77777777" w:rsidR="00C03753" w:rsidRPr="004D1EC3" w:rsidRDefault="00C03753" w:rsidP="00C03753">
      <w:pPr>
        <w:autoSpaceDE w:val="0"/>
        <w:autoSpaceDN w:val="0"/>
        <w:adjustRightInd w:val="0"/>
        <w:spacing w:after="0" w:line="240" w:lineRule="auto"/>
        <w:jc w:val="center"/>
        <w:outlineLvl w:val="0"/>
        <w:rPr>
          <w:rFonts w:ascii="Arial Narrow" w:hAnsi="Arial Narrow" w:cs="Arial"/>
          <w:b/>
          <w:bCs/>
          <w:color w:val="000000"/>
          <w:sz w:val="24"/>
          <w:szCs w:val="24"/>
        </w:rPr>
      </w:pPr>
    </w:p>
    <w:p w14:paraId="6716260B" w14:textId="77777777" w:rsidR="00C03753" w:rsidRPr="004D1EC3" w:rsidRDefault="00C03753" w:rsidP="00C03753">
      <w:pPr>
        <w:autoSpaceDE w:val="0"/>
        <w:autoSpaceDN w:val="0"/>
        <w:adjustRightInd w:val="0"/>
        <w:spacing w:after="0" w:line="240" w:lineRule="auto"/>
        <w:jc w:val="center"/>
        <w:outlineLvl w:val="0"/>
        <w:rPr>
          <w:rFonts w:ascii="Arial Narrow" w:hAnsi="Arial Narrow" w:cs="Arial"/>
          <w:b/>
          <w:bCs/>
          <w:color w:val="000000"/>
          <w:sz w:val="24"/>
          <w:szCs w:val="24"/>
        </w:rPr>
      </w:pPr>
      <w:r w:rsidRPr="004D1EC3">
        <w:rPr>
          <w:rFonts w:ascii="Arial Narrow" w:hAnsi="Arial Narrow" w:cs="Arial"/>
          <w:b/>
          <w:bCs/>
          <w:color w:val="000000"/>
          <w:sz w:val="24"/>
          <w:szCs w:val="24"/>
        </w:rPr>
        <w:t xml:space="preserve">EL MUNICIPIO DE SUTATAUSA CUNDINAMARCA </w:t>
      </w:r>
    </w:p>
    <w:p w14:paraId="57BE5208" w14:textId="77777777" w:rsidR="00C03753" w:rsidRPr="004D1EC3" w:rsidRDefault="00C03753" w:rsidP="00C03753">
      <w:pPr>
        <w:autoSpaceDE w:val="0"/>
        <w:autoSpaceDN w:val="0"/>
        <w:adjustRightInd w:val="0"/>
        <w:spacing w:after="0" w:line="240" w:lineRule="auto"/>
        <w:jc w:val="center"/>
        <w:rPr>
          <w:rFonts w:ascii="Arial Narrow" w:hAnsi="Arial Narrow" w:cs="Arial"/>
          <w:color w:val="000000"/>
          <w:sz w:val="24"/>
          <w:szCs w:val="24"/>
        </w:rPr>
      </w:pPr>
    </w:p>
    <w:p w14:paraId="3B5DD52C" w14:textId="77777777" w:rsidR="00C03753" w:rsidRPr="004D1EC3" w:rsidRDefault="00C03753" w:rsidP="00C03753">
      <w:pPr>
        <w:autoSpaceDE w:val="0"/>
        <w:autoSpaceDN w:val="0"/>
        <w:adjustRightInd w:val="0"/>
        <w:spacing w:after="0" w:line="240" w:lineRule="auto"/>
        <w:jc w:val="center"/>
        <w:rPr>
          <w:rFonts w:ascii="Arial Narrow" w:hAnsi="Arial Narrow" w:cs="Arial"/>
          <w:color w:val="000000"/>
          <w:sz w:val="24"/>
          <w:szCs w:val="24"/>
        </w:rPr>
      </w:pPr>
    </w:p>
    <w:p w14:paraId="19C7D1C7" w14:textId="77777777" w:rsidR="00C03753" w:rsidRPr="004D1EC3" w:rsidRDefault="00C03753" w:rsidP="00C03753">
      <w:pPr>
        <w:autoSpaceDE w:val="0"/>
        <w:autoSpaceDN w:val="0"/>
        <w:adjustRightInd w:val="0"/>
        <w:spacing w:after="0" w:line="240" w:lineRule="auto"/>
        <w:jc w:val="center"/>
        <w:outlineLvl w:val="0"/>
        <w:rPr>
          <w:rFonts w:ascii="Arial Narrow" w:hAnsi="Arial Narrow" w:cs="Arial"/>
          <w:b/>
          <w:bCs/>
          <w:color w:val="000000"/>
          <w:sz w:val="24"/>
          <w:szCs w:val="24"/>
        </w:rPr>
      </w:pPr>
      <w:r w:rsidRPr="004D1EC3">
        <w:rPr>
          <w:rFonts w:ascii="Arial Narrow" w:hAnsi="Arial Narrow" w:cs="Arial"/>
          <w:b/>
          <w:bCs/>
          <w:color w:val="000000"/>
          <w:sz w:val="24"/>
          <w:szCs w:val="24"/>
        </w:rPr>
        <w:t>SE PERMITE CONVOCAR</w:t>
      </w:r>
    </w:p>
    <w:p w14:paraId="21C77C23" w14:textId="77777777" w:rsidR="00C03753" w:rsidRPr="004D1EC3" w:rsidRDefault="00C03753" w:rsidP="00C03753">
      <w:pPr>
        <w:autoSpaceDE w:val="0"/>
        <w:autoSpaceDN w:val="0"/>
        <w:adjustRightInd w:val="0"/>
        <w:spacing w:after="0" w:line="240" w:lineRule="auto"/>
        <w:jc w:val="center"/>
        <w:rPr>
          <w:rFonts w:ascii="Arial Narrow" w:hAnsi="Arial Narrow" w:cs="Arial"/>
          <w:color w:val="000000"/>
          <w:sz w:val="24"/>
          <w:szCs w:val="24"/>
        </w:rPr>
      </w:pPr>
    </w:p>
    <w:p w14:paraId="7CF21112" w14:textId="77777777" w:rsidR="00C03753" w:rsidRPr="004D1EC3" w:rsidRDefault="00C03753" w:rsidP="00C03753">
      <w:pPr>
        <w:spacing w:after="0" w:line="240" w:lineRule="auto"/>
        <w:jc w:val="both"/>
        <w:rPr>
          <w:rFonts w:ascii="Arial Narrow" w:hAnsi="Arial Narrow" w:cs="Arial"/>
          <w:b/>
          <w:bCs/>
          <w:sz w:val="24"/>
          <w:szCs w:val="24"/>
        </w:rPr>
      </w:pPr>
      <w:r w:rsidRPr="004D1EC3">
        <w:rPr>
          <w:rFonts w:ascii="Arial Narrow" w:hAnsi="Arial Narrow" w:cs="Arial"/>
          <w:b/>
          <w:bCs/>
          <w:color w:val="000000"/>
          <w:sz w:val="24"/>
          <w:szCs w:val="24"/>
        </w:rPr>
        <w:t>A TODAS LAS PERSONAS NATURALES Y JURIDICAS PARA QUE EN FORMA INDIVIDUAL O MEDIANTE FIGURAS ASOCIATIVAS CONSIDERADAS LEGALMENTE CAPACES, CONFORME A LAS DISPOSICIONES LEGALES VIGENTES, PARTICIPEN Y PROCEDAN A PRESENTAR OFERTA PARA LA CONTRATACIÓN DEL OBJETO AQUÍ SEÑALADO</w:t>
      </w:r>
      <w:r w:rsidRPr="004D1EC3">
        <w:rPr>
          <w:rFonts w:ascii="Arial Narrow" w:hAnsi="Arial Narrow" w:cs="Arial"/>
          <w:b/>
          <w:bCs/>
          <w:sz w:val="24"/>
          <w:szCs w:val="24"/>
        </w:rPr>
        <w:t>, PARA LO CUAL DE CONFORMIDAD CON EL DECRETO 1082 DE 2015, SE PONE A DISPOSICIÓN LA SIGUIENTE INFORMACIÓN:</w:t>
      </w:r>
    </w:p>
    <w:p w14:paraId="6D85CEE1" w14:textId="77777777" w:rsidR="00C03753" w:rsidRPr="004D1EC3" w:rsidRDefault="00C03753" w:rsidP="00C03753">
      <w:pPr>
        <w:spacing w:after="0" w:line="240" w:lineRule="auto"/>
        <w:jc w:val="both"/>
        <w:rPr>
          <w:rFonts w:ascii="Arial Narrow" w:hAnsi="Arial Narrow" w:cs="Arial"/>
          <w:bCs/>
          <w:sz w:val="24"/>
          <w:szCs w:val="24"/>
        </w:rPr>
      </w:pPr>
    </w:p>
    <w:p w14:paraId="415E8AF2" w14:textId="77777777" w:rsidR="00C03753" w:rsidRPr="004D1EC3" w:rsidRDefault="00C03753" w:rsidP="00C03753">
      <w:pPr>
        <w:autoSpaceDE w:val="0"/>
        <w:autoSpaceDN w:val="0"/>
        <w:adjustRightInd w:val="0"/>
        <w:spacing w:after="0" w:line="240" w:lineRule="auto"/>
        <w:jc w:val="both"/>
        <w:rPr>
          <w:rFonts w:ascii="Arial Narrow" w:hAnsi="Arial Narrow" w:cs="Arial"/>
          <w:b/>
          <w:bCs/>
          <w:sz w:val="24"/>
          <w:szCs w:val="24"/>
        </w:rPr>
      </w:pPr>
      <w:r w:rsidRPr="004D1EC3">
        <w:rPr>
          <w:rFonts w:ascii="Arial Narrow" w:hAnsi="Arial Narrow" w:cs="Arial"/>
          <w:b/>
          <w:bCs/>
          <w:sz w:val="24"/>
          <w:szCs w:val="24"/>
        </w:rPr>
        <w:t>1. NOMBRE Y DIRECCIÓN DE LA ENTIDAD.</w:t>
      </w:r>
    </w:p>
    <w:p w14:paraId="63052D78" w14:textId="77777777" w:rsidR="00C03753" w:rsidRPr="004D1EC3" w:rsidRDefault="00C03753" w:rsidP="00C03753">
      <w:pPr>
        <w:autoSpaceDE w:val="0"/>
        <w:autoSpaceDN w:val="0"/>
        <w:adjustRightInd w:val="0"/>
        <w:spacing w:after="0" w:line="240" w:lineRule="auto"/>
        <w:jc w:val="both"/>
        <w:rPr>
          <w:rFonts w:ascii="Arial Narrow" w:hAnsi="Arial Narrow" w:cs="Arial"/>
          <w:b/>
          <w:bCs/>
          <w:sz w:val="24"/>
          <w:szCs w:val="24"/>
        </w:rPr>
      </w:pPr>
    </w:p>
    <w:p w14:paraId="58AE4057" w14:textId="77777777" w:rsidR="00C03753" w:rsidRPr="004D1EC3" w:rsidRDefault="00C03753" w:rsidP="00C03753">
      <w:pPr>
        <w:autoSpaceDE w:val="0"/>
        <w:autoSpaceDN w:val="0"/>
        <w:adjustRightInd w:val="0"/>
        <w:spacing w:after="0" w:line="240" w:lineRule="auto"/>
        <w:jc w:val="both"/>
        <w:rPr>
          <w:rFonts w:ascii="Arial Narrow" w:hAnsi="Arial Narrow" w:cs="Arial"/>
          <w:b/>
          <w:sz w:val="24"/>
          <w:szCs w:val="24"/>
        </w:rPr>
      </w:pPr>
      <w:r w:rsidRPr="004D1EC3">
        <w:rPr>
          <w:rFonts w:ascii="Arial Narrow" w:hAnsi="Arial Narrow" w:cs="Arial"/>
          <w:b/>
          <w:sz w:val="24"/>
          <w:szCs w:val="24"/>
        </w:rPr>
        <w:t>MUNICIPIO DE SUTATAUSA CUNDINAMARCA</w:t>
      </w:r>
      <w:r w:rsidRPr="004D1EC3">
        <w:rPr>
          <w:rFonts w:ascii="Arial Narrow" w:hAnsi="Arial Narrow" w:cs="Arial"/>
          <w:bCs/>
          <w:sz w:val="24"/>
          <w:szCs w:val="24"/>
        </w:rPr>
        <w:t xml:space="preserve">, entidad territorial de derecho público, ubicada en la </w:t>
      </w:r>
      <w:r w:rsidRPr="004D1EC3">
        <w:rPr>
          <w:rFonts w:ascii="Arial Narrow" w:hAnsi="Arial Narrow" w:cs="Arial"/>
          <w:b/>
          <w:bCs/>
          <w:sz w:val="24"/>
          <w:szCs w:val="24"/>
          <w:lang w:eastAsia="es-ES_tradnl"/>
        </w:rPr>
        <w:t>Carrera 4 No. 4-08 piso 2</w:t>
      </w:r>
      <w:r w:rsidRPr="004D1EC3">
        <w:rPr>
          <w:rFonts w:ascii="Arial Narrow" w:hAnsi="Arial Narrow" w:cs="Arial"/>
          <w:b/>
          <w:sz w:val="24"/>
          <w:szCs w:val="24"/>
        </w:rPr>
        <w:t xml:space="preserve"> Sutatausa Cundinamarca.</w:t>
      </w:r>
    </w:p>
    <w:p w14:paraId="2FE72B17" w14:textId="77777777" w:rsidR="00C03753" w:rsidRPr="004D1EC3" w:rsidRDefault="00C03753" w:rsidP="00C03753">
      <w:pPr>
        <w:autoSpaceDE w:val="0"/>
        <w:autoSpaceDN w:val="0"/>
        <w:adjustRightInd w:val="0"/>
        <w:spacing w:after="0" w:line="240" w:lineRule="auto"/>
        <w:jc w:val="both"/>
        <w:rPr>
          <w:rFonts w:ascii="Arial Narrow" w:hAnsi="Arial Narrow" w:cs="Arial"/>
          <w:b/>
          <w:sz w:val="24"/>
          <w:szCs w:val="24"/>
        </w:rPr>
      </w:pPr>
    </w:p>
    <w:p w14:paraId="526CD0E5" w14:textId="77777777" w:rsidR="00C03753" w:rsidRPr="004D1EC3" w:rsidRDefault="00C03753" w:rsidP="00C03753">
      <w:pPr>
        <w:autoSpaceDE w:val="0"/>
        <w:autoSpaceDN w:val="0"/>
        <w:adjustRightInd w:val="0"/>
        <w:spacing w:after="0" w:line="240" w:lineRule="auto"/>
        <w:jc w:val="both"/>
        <w:rPr>
          <w:rFonts w:ascii="Arial Narrow" w:hAnsi="Arial Narrow" w:cs="Arial"/>
          <w:b/>
          <w:bCs/>
          <w:sz w:val="24"/>
          <w:szCs w:val="24"/>
        </w:rPr>
      </w:pPr>
      <w:r w:rsidRPr="004D1EC3">
        <w:rPr>
          <w:rFonts w:ascii="Arial Narrow" w:hAnsi="Arial Narrow" w:cs="Arial"/>
          <w:b/>
          <w:bCs/>
          <w:sz w:val="24"/>
          <w:szCs w:val="24"/>
        </w:rPr>
        <w:t>2. DATOS DONDE LA ENTIDAD ATENDERÁ A LOS INTERESADOS.</w:t>
      </w:r>
    </w:p>
    <w:p w14:paraId="3396BC3B" w14:textId="77777777" w:rsidR="00C03753" w:rsidRPr="004D1EC3" w:rsidRDefault="00C03753" w:rsidP="00C03753">
      <w:pPr>
        <w:autoSpaceDE w:val="0"/>
        <w:autoSpaceDN w:val="0"/>
        <w:adjustRightInd w:val="0"/>
        <w:spacing w:after="0" w:line="240" w:lineRule="auto"/>
        <w:jc w:val="both"/>
        <w:rPr>
          <w:rFonts w:ascii="Arial Narrow" w:hAnsi="Arial Narrow" w:cs="Arial"/>
          <w:b/>
          <w:bCs/>
          <w:sz w:val="24"/>
          <w:szCs w:val="24"/>
        </w:rPr>
      </w:pPr>
    </w:p>
    <w:p w14:paraId="38BFF182" w14:textId="77777777" w:rsidR="00C03753" w:rsidRPr="004D1EC3" w:rsidRDefault="00C03753" w:rsidP="00C03753">
      <w:pPr>
        <w:autoSpaceDE w:val="0"/>
        <w:autoSpaceDN w:val="0"/>
        <w:adjustRightInd w:val="0"/>
        <w:spacing w:after="0" w:line="240" w:lineRule="auto"/>
        <w:jc w:val="both"/>
        <w:rPr>
          <w:rFonts w:ascii="Arial Narrow" w:hAnsi="Arial Narrow" w:cs="Arial"/>
          <w:bCs/>
          <w:sz w:val="24"/>
          <w:szCs w:val="24"/>
        </w:rPr>
      </w:pPr>
      <w:r w:rsidRPr="004D1EC3">
        <w:rPr>
          <w:rFonts w:ascii="Arial Narrow" w:hAnsi="Arial Narrow" w:cs="Arial"/>
          <w:bCs/>
          <w:sz w:val="24"/>
          <w:szCs w:val="24"/>
        </w:rPr>
        <w:t xml:space="preserve">Los trámites respecto del presente proceso de selección serán atendidos exclusivamente mediante la plataforma </w:t>
      </w:r>
      <w:r w:rsidRPr="004D1EC3">
        <w:rPr>
          <w:rFonts w:ascii="Arial Narrow" w:hAnsi="Arial Narrow" w:cs="Arial"/>
          <w:b/>
          <w:sz w:val="24"/>
          <w:szCs w:val="24"/>
        </w:rPr>
        <w:t>SECOP II.</w:t>
      </w:r>
      <w:r w:rsidRPr="004D1EC3">
        <w:rPr>
          <w:rFonts w:ascii="Arial Narrow" w:hAnsi="Arial Narrow" w:cs="Arial"/>
          <w:bCs/>
          <w:sz w:val="24"/>
          <w:szCs w:val="24"/>
        </w:rPr>
        <w:t xml:space="preserve"> En caso de indisponibilidad certificada al correo electrónico:</w:t>
      </w:r>
    </w:p>
    <w:p w14:paraId="36A0EC68" w14:textId="77777777" w:rsidR="00C03753" w:rsidRPr="004D1EC3" w:rsidRDefault="001E06ED" w:rsidP="00C03753">
      <w:pPr>
        <w:autoSpaceDE w:val="0"/>
        <w:autoSpaceDN w:val="0"/>
        <w:adjustRightInd w:val="0"/>
        <w:spacing w:after="0" w:line="240" w:lineRule="auto"/>
        <w:jc w:val="both"/>
        <w:rPr>
          <w:rFonts w:ascii="Arial Narrow" w:hAnsi="Arial Narrow" w:cs="Arial"/>
          <w:b/>
          <w:bCs/>
          <w:sz w:val="24"/>
          <w:szCs w:val="24"/>
        </w:rPr>
      </w:pPr>
      <w:hyperlink r:id="rId7" w:history="1">
        <w:r w:rsidR="00C03753" w:rsidRPr="004D1EC3">
          <w:rPr>
            <w:rStyle w:val="Hipervnculo"/>
            <w:rFonts w:ascii="Arial Narrow" w:hAnsi="Arial Narrow" w:cs="Arial"/>
            <w:b/>
            <w:bCs/>
            <w:sz w:val="24"/>
            <w:szCs w:val="24"/>
          </w:rPr>
          <w:t>contratacion@sutatausa-cundinamarca.gov.co</w:t>
        </w:r>
      </w:hyperlink>
    </w:p>
    <w:p w14:paraId="569A2600" w14:textId="77777777" w:rsidR="00C03753" w:rsidRPr="004D1EC3" w:rsidRDefault="00C03753" w:rsidP="00C03753">
      <w:pPr>
        <w:autoSpaceDE w:val="0"/>
        <w:autoSpaceDN w:val="0"/>
        <w:adjustRightInd w:val="0"/>
        <w:spacing w:after="0" w:line="240" w:lineRule="auto"/>
        <w:jc w:val="both"/>
        <w:rPr>
          <w:rFonts w:ascii="Arial Narrow" w:hAnsi="Arial Narrow" w:cs="Arial"/>
          <w:sz w:val="24"/>
          <w:szCs w:val="24"/>
        </w:rPr>
      </w:pPr>
      <w:r w:rsidRPr="004D1EC3">
        <w:rPr>
          <w:rFonts w:ascii="Arial Narrow" w:hAnsi="Arial Narrow" w:cs="Arial"/>
          <w:sz w:val="24"/>
          <w:szCs w:val="24"/>
        </w:rPr>
        <w:t xml:space="preserve"> </w:t>
      </w:r>
    </w:p>
    <w:p w14:paraId="72B0AE21" w14:textId="77777777" w:rsidR="00C03753" w:rsidRPr="004D1EC3" w:rsidRDefault="00C03753" w:rsidP="00C03753">
      <w:pPr>
        <w:spacing w:after="0" w:line="240" w:lineRule="auto"/>
        <w:jc w:val="both"/>
        <w:rPr>
          <w:rFonts w:ascii="Arial Narrow" w:hAnsi="Arial Narrow" w:cs="Arial"/>
          <w:b/>
          <w:color w:val="000000"/>
          <w:sz w:val="24"/>
          <w:szCs w:val="24"/>
          <w:shd w:val="clear" w:color="auto" w:fill="FFFFFF"/>
        </w:rPr>
      </w:pPr>
      <w:r w:rsidRPr="004D1EC3">
        <w:rPr>
          <w:rFonts w:ascii="Arial Narrow" w:hAnsi="Arial Narrow" w:cs="Arial"/>
          <w:b/>
          <w:bCs/>
          <w:sz w:val="24"/>
          <w:szCs w:val="24"/>
        </w:rPr>
        <w:t xml:space="preserve">3. </w:t>
      </w:r>
      <w:r w:rsidRPr="004D1EC3">
        <w:rPr>
          <w:rFonts w:ascii="Arial Narrow" w:hAnsi="Arial Narrow" w:cs="Arial"/>
          <w:b/>
          <w:color w:val="000000"/>
          <w:sz w:val="24"/>
          <w:szCs w:val="24"/>
          <w:shd w:val="clear" w:color="auto" w:fill="FFFFFF"/>
        </w:rPr>
        <w:t>OBJETO DEL CONTRATO A CELEBRAR Y CANTIDADES A ADQUIRIR.</w:t>
      </w:r>
    </w:p>
    <w:p w14:paraId="47DBE3DC" w14:textId="77777777" w:rsidR="00F34866" w:rsidRPr="004D1EC3" w:rsidRDefault="00F34866" w:rsidP="00C03753">
      <w:pPr>
        <w:spacing w:after="0" w:line="240" w:lineRule="auto"/>
        <w:jc w:val="both"/>
        <w:rPr>
          <w:rFonts w:ascii="Arial Narrow" w:hAnsi="Arial Narrow" w:cs="Arial"/>
          <w:b/>
          <w:color w:val="000000"/>
          <w:sz w:val="24"/>
          <w:szCs w:val="24"/>
          <w:shd w:val="clear" w:color="auto" w:fill="FFFFFF"/>
        </w:rPr>
      </w:pPr>
    </w:p>
    <w:p w14:paraId="6DCB34DF" w14:textId="29860A4D" w:rsidR="00C03753" w:rsidRPr="004D1EC3" w:rsidRDefault="004D1EC3" w:rsidP="00C55781">
      <w:pPr>
        <w:spacing w:after="0" w:line="240" w:lineRule="auto"/>
        <w:jc w:val="both"/>
        <w:rPr>
          <w:rFonts w:ascii="Arial Narrow" w:hAnsi="Arial Narrow"/>
          <w:b/>
          <w:sz w:val="24"/>
          <w:szCs w:val="24"/>
        </w:rPr>
      </w:pPr>
      <w:r w:rsidRPr="004D1EC3">
        <w:rPr>
          <w:rFonts w:ascii="Arial Narrow" w:hAnsi="Arial Narrow"/>
          <w:b/>
          <w:sz w:val="24"/>
          <w:szCs w:val="24"/>
        </w:rPr>
        <w:t>MEJORAMIENTO DE PARQUES INFANTILES Y CALISTEMICOS URBANOS Y RURALES DEL MUNICIPIO DE SUTATAUSA – CUNDINAMARCA.</w:t>
      </w:r>
      <w:r w:rsidR="00C55781" w:rsidRPr="004D1EC3">
        <w:rPr>
          <w:rFonts w:ascii="Arial Narrow" w:hAnsi="Arial Narrow"/>
          <w:b/>
          <w:sz w:val="24"/>
          <w:szCs w:val="24"/>
        </w:rPr>
        <w:t xml:space="preserve"> </w:t>
      </w:r>
      <w:r w:rsidR="00467DD7" w:rsidRPr="004D1EC3">
        <w:rPr>
          <w:rFonts w:ascii="Arial Narrow" w:hAnsi="Arial Narrow" w:cs="Arial"/>
          <w:bCs/>
          <w:color w:val="000000"/>
          <w:sz w:val="24"/>
          <w:szCs w:val="24"/>
          <w:shd w:val="clear" w:color="auto" w:fill="FFFFFF"/>
        </w:rPr>
        <w:t>Las actividades para realizar</w:t>
      </w:r>
      <w:r w:rsidR="00C03753" w:rsidRPr="004D1EC3">
        <w:rPr>
          <w:rFonts w:ascii="Arial Narrow" w:hAnsi="Arial Narrow" w:cs="Arial"/>
          <w:bCs/>
          <w:color w:val="000000"/>
          <w:sz w:val="24"/>
          <w:szCs w:val="24"/>
          <w:shd w:val="clear" w:color="auto" w:fill="FFFFFF"/>
        </w:rPr>
        <w:t xml:space="preserve"> con el contrato a celebrar son las siguientes:</w:t>
      </w:r>
    </w:p>
    <w:p w14:paraId="27B8397D" w14:textId="77777777" w:rsidR="00C03753" w:rsidRPr="004D1EC3" w:rsidRDefault="00C03753" w:rsidP="00C03753">
      <w:pPr>
        <w:spacing w:after="0" w:line="240" w:lineRule="auto"/>
        <w:jc w:val="both"/>
        <w:rPr>
          <w:rFonts w:ascii="Arial Narrow" w:hAnsi="Arial Narrow" w:cs="Arial"/>
          <w:bCs/>
          <w:color w:val="000000"/>
          <w:sz w:val="24"/>
          <w:szCs w:val="24"/>
          <w:shd w:val="clear" w:color="auto" w:fill="FFFFFF"/>
        </w:rPr>
      </w:pPr>
    </w:p>
    <w:p w14:paraId="4E54BB6C" w14:textId="523FD2EE" w:rsidR="00C03753" w:rsidRPr="004D1EC3" w:rsidRDefault="00C03753" w:rsidP="00C03753">
      <w:pPr>
        <w:spacing w:after="0"/>
        <w:jc w:val="both"/>
        <w:rPr>
          <w:rFonts w:ascii="Arial Narrow" w:eastAsia="Calibri" w:hAnsi="Arial Narrow" w:cs="Arial"/>
          <w:sz w:val="24"/>
          <w:szCs w:val="24"/>
          <w:lang w:val="es-ES"/>
        </w:rPr>
      </w:pPr>
      <w:bookmarkStart w:id="2" w:name="_Hlk167445827"/>
      <w:r w:rsidRPr="004D1EC3">
        <w:rPr>
          <w:rFonts w:ascii="Arial Narrow" w:eastAsia="Arial" w:hAnsi="Arial Narrow" w:cs="Arial"/>
          <w:b/>
          <w:bCs/>
          <w:sz w:val="24"/>
          <w:szCs w:val="24"/>
        </w:rPr>
        <w:t>PRINCIPALES ACTIVIDADES A EJECUTAR</w:t>
      </w:r>
      <w:bookmarkEnd w:id="2"/>
      <w:r w:rsidRPr="004D1EC3">
        <w:rPr>
          <w:rFonts w:ascii="Arial Narrow" w:eastAsia="Arial" w:hAnsi="Arial Narrow" w:cs="Arial"/>
          <w:sz w:val="24"/>
          <w:szCs w:val="24"/>
        </w:rPr>
        <w:t xml:space="preserve">: </w:t>
      </w:r>
      <w:r w:rsidRPr="004D1EC3">
        <w:rPr>
          <w:rFonts w:ascii="Arial Narrow" w:eastAsia="Calibri" w:hAnsi="Arial Narrow" w:cs="Arial"/>
          <w:sz w:val="24"/>
          <w:szCs w:val="24"/>
          <w:lang w:val="es-ES"/>
        </w:rPr>
        <w:t xml:space="preserve">El proponente y contratista deberá garantizar el </w:t>
      </w:r>
      <w:r w:rsidR="00F34866" w:rsidRPr="004D1EC3">
        <w:rPr>
          <w:rFonts w:ascii="Arial Narrow" w:eastAsia="Calibri" w:hAnsi="Arial Narrow" w:cs="Arial"/>
          <w:sz w:val="24"/>
          <w:szCs w:val="24"/>
          <w:lang w:val="es-ES"/>
        </w:rPr>
        <w:t>cumplimiento</w:t>
      </w:r>
      <w:r w:rsidR="00467DD7" w:rsidRPr="004D1EC3">
        <w:rPr>
          <w:rFonts w:ascii="Arial Narrow" w:eastAsia="Calibri" w:hAnsi="Arial Narrow" w:cs="Arial"/>
          <w:sz w:val="24"/>
          <w:szCs w:val="24"/>
          <w:lang w:val="es-ES"/>
        </w:rPr>
        <w:t xml:space="preserve"> objeto a contratar de acuerdo con </w:t>
      </w:r>
      <w:r w:rsidRPr="004D1EC3">
        <w:rPr>
          <w:rFonts w:ascii="Arial Narrow" w:eastAsia="Calibri" w:hAnsi="Arial Narrow" w:cs="Arial"/>
          <w:sz w:val="24"/>
          <w:szCs w:val="24"/>
          <w:lang w:val="es-ES"/>
        </w:rPr>
        <w:t xml:space="preserve">la </w:t>
      </w:r>
      <w:r w:rsidRPr="004D1EC3">
        <w:rPr>
          <w:rFonts w:ascii="Arial Narrow" w:eastAsia="Calibri" w:hAnsi="Arial Narrow" w:cs="Arial"/>
          <w:b/>
          <w:bCs/>
          <w:sz w:val="24"/>
          <w:szCs w:val="24"/>
          <w:lang w:val="es-ES"/>
        </w:rPr>
        <w:t>ficha técnica</w:t>
      </w:r>
      <w:r w:rsidRPr="004D1EC3">
        <w:rPr>
          <w:rFonts w:ascii="Arial Narrow" w:eastAsia="Calibri" w:hAnsi="Arial Narrow" w:cs="Arial"/>
          <w:sz w:val="24"/>
          <w:szCs w:val="24"/>
          <w:lang w:val="es-ES"/>
        </w:rPr>
        <w:t xml:space="preserve"> </w:t>
      </w:r>
      <w:r w:rsidR="004D1EC3" w:rsidRPr="004D1EC3">
        <w:rPr>
          <w:rFonts w:ascii="Arial Narrow" w:eastAsia="Calibri" w:hAnsi="Arial Narrow" w:cs="Arial"/>
          <w:b/>
          <w:bCs/>
          <w:sz w:val="24"/>
          <w:szCs w:val="24"/>
          <w:lang w:val="es-ES"/>
        </w:rPr>
        <w:t>o presupuesto</w:t>
      </w:r>
      <w:r w:rsidR="004D1EC3">
        <w:rPr>
          <w:rFonts w:ascii="Arial Narrow" w:eastAsia="Calibri" w:hAnsi="Arial Narrow" w:cs="Arial"/>
          <w:sz w:val="24"/>
          <w:szCs w:val="24"/>
          <w:lang w:val="es-ES"/>
        </w:rPr>
        <w:t xml:space="preserve"> de obra </w:t>
      </w:r>
      <w:r w:rsidR="00467DD7" w:rsidRPr="004D1EC3">
        <w:rPr>
          <w:rFonts w:ascii="Arial Narrow" w:eastAsia="Calibri" w:hAnsi="Arial Narrow" w:cs="Arial"/>
          <w:sz w:val="24"/>
          <w:szCs w:val="24"/>
          <w:lang w:val="es-ES"/>
        </w:rPr>
        <w:t xml:space="preserve">que a continuación se relaciona: </w:t>
      </w:r>
    </w:p>
    <w:p w14:paraId="23A70ABC" w14:textId="77777777" w:rsidR="00C03753" w:rsidRPr="004D1EC3" w:rsidRDefault="00C03753" w:rsidP="00C03753">
      <w:pPr>
        <w:spacing w:after="0"/>
        <w:jc w:val="both"/>
        <w:rPr>
          <w:rFonts w:ascii="Arial Narrow" w:eastAsia="Calibri" w:hAnsi="Arial Narrow" w:cs="Arial"/>
          <w:sz w:val="24"/>
          <w:szCs w:val="24"/>
          <w:lang w:val="es-ES"/>
        </w:rPr>
      </w:pPr>
    </w:p>
    <w:tbl>
      <w:tblPr>
        <w:tblW w:w="8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804"/>
        <w:gridCol w:w="5150"/>
        <w:gridCol w:w="929"/>
        <w:gridCol w:w="1047"/>
      </w:tblGrid>
      <w:tr w:rsidR="004D1EC3" w:rsidRPr="00520F6D" w14:paraId="5DFE361C" w14:textId="77777777" w:rsidTr="004D1EC3">
        <w:trPr>
          <w:trHeight w:val="630"/>
        </w:trPr>
        <w:tc>
          <w:tcPr>
            <w:tcW w:w="752" w:type="dxa"/>
            <w:vMerge w:val="restart"/>
            <w:shd w:val="clear" w:color="000000" w:fill="EBF1DE"/>
            <w:noWrap/>
            <w:vAlign w:val="center"/>
            <w:hideMark/>
          </w:tcPr>
          <w:p w14:paraId="0A260405" w14:textId="77777777" w:rsidR="004D1EC3" w:rsidRPr="00520F6D" w:rsidRDefault="004D1EC3" w:rsidP="004D1EC3">
            <w:pPr>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ITEM</w:t>
            </w:r>
          </w:p>
        </w:tc>
        <w:tc>
          <w:tcPr>
            <w:tcW w:w="804" w:type="dxa"/>
            <w:vMerge w:val="restart"/>
            <w:shd w:val="clear" w:color="000000" w:fill="EBF1DE"/>
            <w:noWrap/>
            <w:vAlign w:val="center"/>
            <w:hideMark/>
          </w:tcPr>
          <w:p w14:paraId="6F74E68A" w14:textId="77777777" w:rsidR="004D1EC3" w:rsidRPr="00520F6D" w:rsidRDefault="004D1EC3" w:rsidP="004D1EC3">
            <w:pPr>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ICCU</w:t>
            </w:r>
          </w:p>
        </w:tc>
        <w:tc>
          <w:tcPr>
            <w:tcW w:w="5150" w:type="dxa"/>
            <w:vMerge w:val="restart"/>
            <w:shd w:val="clear" w:color="000000" w:fill="EBF1DE"/>
            <w:noWrap/>
            <w:vAlign w:val="center"/>
            <w:hideMark/>
          </w:tcPr>
          <w:p w14:paraId="72BD3B35" w14:textId="77777777" w:rsidR="004D1EC3" w:rsidRPr="00520F6D" w:rsidRDefault="004D1EC3" w:rsidP="004D1EC3">
            <w:pPr>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DESCRIPCIÓN</w:t>
            </w:r>
          </w:p>
        </w:tc>
        <w:tc>
          <w:tcPr>
            <w:tcW w:w="1976" w:type="dxa"/>
            <w:gridSpan w:val="2"/>
            <w:shd w:val="clear" w:color="000000" w:fill="EBF1DE"/>
            <w:noWrap/>
            <w:vAlign w:val="center"/>
            <w:hideMark/>
          </w:tcPr>
          <w:p w14:paraId="609562DA" w14:textId="77777777" w:rsidR="004D1EC3" w:rsidRPr="00520F6D" w:rsidRDefault="004D1EC3" w:rsidP="004D1EC3">
            <w:pPr>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CONDICIONES INICIALES DEL PROYECTO</w:t>
            </w:r>
          </w:p>
        </w:tc>
      </w:tr>
      <w:tr w:rsidR="004D1EC3" w:rsidRPr="00520F6D" w14:paraId="36CBDFE7" w14:textId="77777777" w:rsidTr="004D1EC3">
        <w:trPr>
          <w:trHeight w:val="645"/>
        </w:trPr>
        <w:tc>
          <w:tcPr>
            <w:tcW w:w="752" w:type="dxa"/>
            <w:vMerge/>
            <w:vAlign w:val="center"/>
            <w:hideMark/>
          </w:tcPr>
          <w:p w14:paraId="7C6EC61B" w14:textId="77777777" w:rsidR="004D1EC3" w:rsidRPr="00520F6D" w:rsidRDefault="004D1EC3" w:rsidP="004D1EC3">
            <w:pPr>
              <w:spacing w:after="0" w:line="240" w:lineRule="auto"/>
              <w:rPr>
                <w:rFonts w:ascii="Arial Narrow" w:eastAsia="Times New Roman" w:hAnsi="Arial Narrow" w:cs="Calibri"/>
                <w:b/>
                <w:bCs/>
                <w:color w:val="000000"/>
                <w:sz w:val="20"/>
                <w:szCs w:val="20"/>
                <w:lang w:eastAsia="es-CO"/>
              </w:rPr>
            </w:pPr>
          </w:p>
        </w:tc>
        <w:tc>
          <w:tcPr>
            <w:tcW w:w="804" w:type="dxa"/>
            <w:vMerge/>
            <w:vAlign w:val="center"/>
            <w:hideMark/>
          </w:tcPr>
          <w:p w14:paraId="40B2F644" w14:textId="77777777" w:rsidR="004D1EC3" w:rsidRPr="00520F6D" w:rsidRDefault="004D1EC3" w:rsidP="004D1EC3">
            <w:pPr>
              <w:spacing w:after="0" w:line="240" w:lineRule="auto"/>
              <w:rPr>
                <w:rFonts w:ascii="Arial Narrow" w:eastAsia="Times New Roman" w:hAnsi="Arial Narrow" w:cs="Calibri"/>
                <w:b/>
                <w:bCs/>
                <w:color w:val="000000"/>
                <w:sz w:val="20"/>
                <w:szCs w:val="20"/>
                <w:lang w:eastAsia="es-CO"/>
              </w:rPr>
            </w:pPr>
          </w:p>
        </w:tc>
        <w:tc>
          <w:tcPr>
            <w:tcW w:w="5150" w:type="dxa"/>
            <w:vMerge/>
            <w:vAlign w:val="center"/>
            <w:hideMark/>
          </w:tcPr>
          <w:p w14:paraId="2C9E5D4E" w14:textId="77777777" w:rsidR="004D1EC3" w:rsidRPr="00520F6D" w:rsidRDefault="004D1EC3" w:rsidP="004D1EC3">
            <w:pPr>
              <w:spacing w:after="0" w:line="240" w:lineRule="auto"/>
              <w:rPr>
                <w:rFonts w:ascii="Arial Narrow" w:eastAsia="Times New Roman" w:hAnsi="Arial Narrow" w:cs="Calibri"/>
                <w:b/>
                <w:bCs/>
                <w:color w:val="000000"/>
                <w:sz w:val="20"/>
                <w:szCs w:val="20"/>
                <w:lang w:eastAsia="es-CO"/>
              </w:rPr>
            </w:pPr>
          </w:p>
        </w:tc>
        <w:tc>
          <w:tcPr>
            <w:tcW w:w="929" w:type="dxa"/>
            <w:shd w:val="clear" w:color="000000" w:fill="EBF1DE"/>
            <w:vAlign w:val="center"/>
            <w:hideMark/>
          </w:tcPr>
          <w:p w14:paraId="526E4191" w14:textId="77777777" w:rsidR="004D1EC3" w:rsidRPr="00520F6D" w:rsidRDefault="004D1EC3" w:rsidP="004D1EC3">
            <w:pPr>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UND</w:t>
            </w:r>
          </w:p>
        </w:tc>
        <w:tc>
          <w:tcPr>
            <w:tcW w:w="1047" w:type="dxa"/>
            <w:shd w:val="clear" w:color="000000" w:fill="EBF1DE"/>
            <w:vAlign w:val="center"/>
            <w:hideMark/>
          </w:tcPr>
          <w:p w14:paraId="6AD63569" w14:textId="77777777" w:rsidR="004D1EC3" w:rsidRPr="00520F6D" w:rsidRDefault="004D1EC3" w:rsidP="004D1EC3">
            <w:pPr>
              <w:spacing w:after="0" w:line="240" w:lineRule="auto"/>
              <w:jc w:val="center"/>
              <w:rPr>
                <w:rFonts w:ascii="Arial Narrow" w:eastAsia="Times New Roman" w:hAnsi="Arial Narrow" w:cs="Calibri"/>
                <w:b/>
                <w:bCs/>
                <w:color w:val="000000"/>
                <w:sz w:val="20"/>
                <w:szCs w:val="20"/>
                <w:lang w:eastAsia="es-CO"/>
              </w:rPr>
            </w:pPr>
            <w:r w:rsidRPr="00520F6D">
              <w:rPr>
                <w:rFonts w:ascii="Arial Narrow" w:eastAsia="Times New Roman" w:hAnsi="Arial Narrow" w:cs="Calibri"/>
                <w:b/>
                <w:bCs/>
                <w:color w:val="000000"/>
                <w:sz w:val="20"/>
                <w:szCs w:val="20"/>
                <w:lang w:eastAsia="es-CO"/>
              </w:rPr>
              <w:t>CANT</w:t>
            </w:r>
          </w:p>
        </w:tc>
      </w:tr>
      <w:tr w:rsidR="004D1EC3" w:rsidRPr="00520F6D" w14:paraId="6E5D5D76" w14:textId="77777777" w:rsidTr="004D1EC3">
        <w:trPr>
          <w:trHeight w:val="300"/>
        </w:trPr>
        <w:tc>
          <w:tcPr>
            <w:tcW w:w="8682" w:type="dxa"/>
            <w:gridSpan w:val="5"/>
            <w:shd w:val="clear" w:color="000000" w:fill="FCD5B4"/>
            <w:noWrap/>
            <w:vAlign w:val="center"/>
            <w:hideMark/>
          </w:tcPr>
          <w:p w14:paraId="465963FB" w14:textId="77777777" w:rsidR="004D1EC3" w:rsidRPr="00520F6D" w:rsidRDefault="004D1EC3" w:rsidP="004D1EC3">
            <w:pPr>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1. PRELIMINAR </w:t>
            </w:r>
          </w:p>
        </w:tc>
      </w:tr>
      <w:tr w:rsidR="004D1EC3" w:rsidRPr="00520F6D" w14:paraId="132C9C12" w14:textId="77777777" w:rsidTr="004D1EC3">
        <w:trPr>
          <w:trHeight w:val="402"/>
        </w:trPr>
        <w:tc>
          <w:tcPr>
            <w:tcW w:w="752" w:type="dxa"/>
            <w:shd w:val="clear" w:color="000000" w:fill="FFFFFF"/>
            <w:vAlign w:val="center"/>
            <w:hideMark/>
          </w:tcPr>
          <w:p w14:paraId="0ED76A70"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1.1</w:t>
            </w:r>
          </w:p>
        </w:tc>
        <w:tc>
          <w:tcPr>
            <w:tcW w:w="804" w:type="dxa"/>
            <w:shd w:val="clear" w:color="000000" w:fill="FFFFFF"/>
            <w:vAlign w:val="center"/>
            <w:hideMark/>
          </w:tcPr>
          <w:p w14:paraId="791AF3D2"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1.30</w:t>
            </w:r>
          </w:p>
        </w:tc>
        <w:tc>
          <w:tcPr>
            <w:tcW w:w="5150" w:type="dxa"/>
            <w:vAlign w:val="center"/>
            <w:hideMark/>
          </w:tcPr>
          <w:p w14:paraId="1A08B4C7" w14:textId="77777777" w:rsidR="004D1EC3" w:rsidRPr="00763109" w:rsidRDefault="004D1EC3" w:rsidP="004D1EC3">
            <w:pPr>
              <w:spacing w:after="0" w:line="240" w:lineRule="auto"/>
              <w:jc w:val="both"/>
              <w:rPr>
                <w:rFonts w:ascii="Arial Narrow" w:eastAsia="Times New Roman" w:hAnsi="Arial Narrow" w:cs="Arial"/>
                <w:sz w:val="20"/>
                <w:szCs w:val="20"/>
                <w:lang w:val="pt-PT" w:eastAsia="es-CO"/>
              </w:rPr>
            </w:pPr>
            <w:r w:rsidRPr="00763109">
              <w:rPr>
                <w:rFonts w:ascii="Arial Narrow" w:eastAsia="Times New Roman" w:hAnsi="Arial Narrow" w:cs="Arial"/>
                <w:sz w:val="20"/>
                <w:szCs w:val="20"/>
                <w:lang w:val="pt-PT" w:eastAsia="es-CO"/>
              </w:rPr>
              <w:t>DESCAPOTE A MAQUINA E=0.20 M, INC RETIRO</w:t>
            </w:r>
          </w:p>
        </w:tc>
        <w:tc>
          <w:tcPr>
            <w:tcW w:w="929" w:type="dxa"/>
            <w:vAlign w:val="center"/>
            <w:hideMark/>
          </w:tcPr>
          <w:p w14:paraId="5B0C08F0"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77BFC670"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299.62 </w:t>
            </w:r>
          </w:p>
        </w:tc>
      </w:tr>
      <w:tr w:rsidR="004D1EC3" w:rsidRPr="00520F6D" w14:paraId="3D9FB01F" w14:textId="77777777" w:rsidTr="004D1EC3">
        <w:trPr>
          <w:trHeight w:val="402"/>
        </w:trPr>
        <w:tc>
          <w:tcPr>
            <w:tcW w:w="752" w:type="dxa"/>
            <w:shd w:val="clear" w:color="000000" w:fill="FFFFFF"/>
            <w:vAlign w:val="center"/>
            <w:hideMark/>
          </w:tcPr>
          <w:p w14:paraId="316C08E0"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1.2</w:t>
            </w:r>
          </w:p>
        </w:tc>
        <w:tc>
          <w:tcPr>
            <w:tcW w:w="804" w:type="dxa"/>
            <w:shd w:val="clear" w:color="000000" w:fill="FFFFFF"/>
            <w:vAlign w:val="center"/>
            <w:hideMark/>
          </w:tcPr>
          <w:p w14:paraId="189D44E8"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1.21</w:t>
            </w:r>
          </w:p>
        </w:tc>
        <w:tc>
          <w:tcPr>
            <w:tcW w:w="5150" w:type="dxa"/>
            <w:vAlign w:val="center"/>
            <w:hideMark/>
          </w:tcPr>
          <w:p w14:paraId="64692F5A"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DEMOLICIÓN PLACA MACIZA 0.15 M, INC RETIRO</w:t>
            </w:r>
          </w:p>
        </w:tc>
        <w:tc>
          <w:tcPr>
            <w:tcW w:w="929" w:type="dxa"/>
            <w:vAlign w:val="center"/>
            <w:hideMark/>
          </w:tcPr>
          <w:p w14:paraId="324A7CF1"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6EA7FCF2"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10.79 </w:t>
            </w:r>
          </w:p>
        </w:tc>
      </w:tr>
      <w:tr w:rsidR="004D1EC3" w:rsidRPr="00520F6D" w14:paraId="21E47B1E" w14:textId="77777777" w:rsidTr="004D1EC3">
        <w:trPr>
          <w:trHeight w:val="402"/>
        </w:trPr>
        <w:tc>
          <w:tcPr>
            <w:tcW w:w="8682" w:type="dxa"/>
            <w:gridSpan w:val="5"/>
            <w:shd w:val="clear" w:color="000000" w:fill="FCD5B4"/>
            <w:noWrap/>
            <w:vAlign w:val="center"/>
            <w:hideMark/>
          </w:tcPr>
          <w:p w14:paraId="323477CB" w14:textId="77777777" w:rsidR="004D1EC3" w:rsidRPr="00520F6D" w:rsidRDefault="004D1EC3" w:rsidP="004D1EC3">
            <w:pPr>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2. ESTRUCTURAS EN CONCRETO</w:t>
            </w:r>
          </w:p>
        </w:tc>
      </w:tr>
      <w:tr w:rsidR="004D1EC3" w:rsidRPr="00520F6D" w14:paraId="60A0AB9E" w14:textId="77777777" w:rsidTr="004D1EC3">
        <w:trPr>
          <w:trHeight w:val="402"/>
        </w:trPr>
        <w:tc>
          <w:tcPr>
            <w:tcW w:w="752" w:type="dxa"/>
            <w:shd w:val="clear" w:color="000000" w:fill="FFFFFF"/>
            <w:vAlign w:val="center"/>
            <w:hideMark/>
          </w:tcPr>
          <w:p w14:paraId="5553F59B"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2.1</w:t>
            </w:r>
          </w:p>
        </w:tc>
        <w:tc>
          <w:tcPr>
            <w:tcW w:w="804" w:type="dxa"/>
            <w:shd w:val="clear" w:color="000000" w:fill="FFFFFF"/>
            <w:vAlign w:val="center"/>
            <w:hideMark/>
          </w:tcPr>
          <w:p w14:paraId="11020EA2"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4.15</w:t>
            </w:r>
          </w:p>
        </w:tc>
        <w:tc>
          <w:tcPr>
            <w:tcW w:w="5150" w:type="dxa"/>
            <w:vAlign w:val="center"/>
            <w:hideMark/>
          </w:tcPr>
          <w:p w14:paraId="16F80FBB" w14:textId="77777777" w:rsidR="004D1EC3" w:rsidRPr="00763109" w:rsidRDefault="004D1EC3" w:rsidP="004D1EC3">
            <w:pPr>
              <w:spacing w:after="0" w:line="240" w:lineRule="auto"/>
              <w:jc w:val="both"/>
              <w:rPr>
                <w:rFonts w:ascii="Arial Narrow" w:eastAsia="Times New Roman" w:hAnsi="Arial Narrow" w:cs="Arial"/>
                <w:sz w:val="20"/>
                <w:szCs w:val="20"/>
                <w:lang w:val="pt-PT" w:eastAsia="es-CO"/>
              </w:rPr>
            </w:pPr>
            <w:r w:rsidRPr="00763109">
              <w:rPr>
                <w:rFonts w:ascii="Arial Narrow" w:eastAsia="Times New Roman" w:hAnsi="Arial Narrow" w:cs="Arial"/>
                <w:sz w:val="20"/>
                <w:szCs w:val="20"/>
                <w:lang w:val="pt-PT" w:eastAsia="es-CO"/>
              </w:rPr>
              <w:t>ENTREPISO PLACA MACIZA 3500 PSI E=0.10M</w:t>
            </w:r>
          </w:p>
        </w:tc>
        <w:tc>
          <w:tcPr>
            <w:tcW w:w="929" w:type="dxa"/>
            <w:vAlign w:val="center"/>
            <w:hideMark/>
          </w:tcPr>
          <w:p w14:paraId="45803939"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632013B3"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304.12 </w:t>
            </w:r>
          </w:p>
        </w:tc>
      </w:tr>
      <w:tr w:rsidR="004D1EC3" w:rsidRPr="00520F6D" w14:paraId="24F433C8" w14:textId="77777777" w:rsidTr="004D1EC3">
        <w:trPr>
          <w:trHeight w:val="390"/>
        </w:trPr>
        <w:tc>
          <w:tcPr>
            <w:tcW w:w="752" w:type="dxa"/>
            <w:shd w:val="clear" w:color="000000" w:fill="FFFFFF"/>
            <w:vAlign w:val="center"/>
            <w:hideMark/>
          </w:tcPr>
          <w:p w14:paraId="0EE4B454"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lastRenderedPageBreak/>
              <w:t>2.2</w:t>
            </w:r>
          </w:p>
        </w:tc>
        <w:tc>
          <w:tcPr>
            <w:tcW w:w="804" w:type="dxa"/>
            <w:shd w:val="clear" w:color="000000" w:fill="FFFFFF"/>
            <w:vAlign w:val="center"/>
            <w:hideMark/>
          </w:tcPr>
          <w:p w14:paraId="76E6AB84"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4.23</w:t>
            </w:r>
          </w:p>
        </w:tc>
        <w:tc>
          <w:tcPr>
            <w:tcW w:w="5150" w:type="dxa"/>
            <w:vAlign w:val="center"/>
            <w:hideMark/>
          </w:tcPr>
          <w:p w14:paraId="0A4EDF37"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REFUERZO MALLA ELECTROSOLDADA</w:t>
            </w:r>
          </w:p>
        </w:tc>
        <w:tc>
          <w:tcPr>
            <w:tcW w:w="929" w:type="dxa"/>
            <w:vAlign w:val="center"/>
            <w:hideMark/>
          </w:tcPr>
          <w:p w14:paraId="0ED608FD"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KG</w:t>
            </w:r>
          </w:p>
        </w:tc>
        <w:tc>
          <w:tcPr>
            <w:tcW w:w="1047" w:type="dxa"/>
            <w:noWrap/>
            <w:vAlign w:val="center"/>
            <w:hideMark/>
          </w:tcPr>
          <w:p w14:paraId="44239ABE"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504.00 </w:t>
            </w:r>
          </w:p>
        </w:tc>
      </w:tr>
      <w:tr w:rsidR="004D1EC3" w:rsidRPr="00520F6D" w14:paraId="03F72EC4" w14:textId="77777777" w:rsidTr="004D1EC3">
        <w:trPr>
          <w:trHeight w:val="402"/>
        </w:trPr>
        <w:tc>
          <w:tcPr>
            <w:tcW w:w="752" w:type="dxa"/>
            <w:shd w:val="clear" w:color="000000" w:fill="FFFFFF"/>
            <w:vAlign w:val="center"/>
            <w:hideMark/>
          </w:tcPr>
          <w:p w14:paraId="47734171"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2.3</w:t>
            </w:r>
          </w:p>
        </w:tc>
        <w:tc>
          <w:tcPr>
            <w:tcW w:w="804" w:type="dxa"/>
            <w:shd w:val="clear" w:color="000000" w:fill="FFFFFF"/>
            <w:vAlign w:val="center"/>
            <w:hideMark/>
          </w:tcPr>
          <w:p w14:paraId="2BA27853"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4.21</w:t>
            </w:r>
          </w:p>
        </w:tc>
        <w:tc>
          <w:tcPr>
            <w:tcW w:w="5150" w:type="dxa"/>
            <w:vAlign w:val="center"/>
            <w:hideMark/>
          </w:tcPr>
          <w:p w14:paraId="12EECDB0"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ACERO FIGURADO 37000 PSI</w:t>
            </w:r>
          </w:p>
        </w:tc>
        <w:tc>
          <w:tcPr>
            <w:tcW w:w="929" w:type="dxa"/>
            <w:vAlign w:val="center"/>
            <w:hideMark/>
          </w:tcPr>
          <w:p w14:paraId="6E55A1FD"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KG</w:t>
            </w:r>
          </w:p>
        </w:tc>
        <w:tc>
          <w:tcPr>
            <w:tcW w:w="1047" w:type="dxa"/>
            <w:noWrap/>
            <w:vAlign w:val="center"/>
            <w:hideMark/>
          </w:tcPr>
          <w:p w14:paraId="66346AEF"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33.24 </w:t>
            </w:r>
          </w:p>
        </w:tc>
      </w:tr>
      <w:tr w:rsidR="004D1EC3" w:rsidRPr="00520F6D" w14:paraId="05D7892D" w14:textId="77777777" w:rsidTr="004D1EC3">
        <w:trPr>
          <w:trHeight w:val="402"/>
        </w:trPr>
        <w:tc>
          <w:tcPr>
            <w:tcW w:w="752" w:type="dxa"/>
            <w:shd w:val="clear" w:color="000000" w:fill="FFFFFF"/>
            <w:vAlign w:val="center"/>
            <w:hideMark/>
          </w:tcPr>
          <w:p w14:paraId="3CC9C3CF"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2.4</w:t>
            </w:r>
          </w:p>
        </w:tc>
        <w:tc>
          <w:tcPr>
            <w:tcW w:w="804" w:type="dxa"/>
            <w:shd w:val="clear" w:color="000000" w:fill="FFFFFF"/>
            <w:vAlign w:val="center"/>
            <w:hideMark/>
          </w:tcPr>
          <w:p w14:paraId="2369B54B"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8.3</w:t>
            </w:r>
          </w:p>
        </w:tc>
        <w:tc>
          <w:tcPr>
            <w:tcW w:w="5150" w:type="dxa"/>
            <w:vAlign w:val="center"/>
            <w:hideMark/>
          </w:tcPr>
          <w:p w14:paraId="295CB09A"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CONCRETO 3500 PSI</w:t>
            </w:r>
          </w:p>
        </w:tc>
        <w:tc>
          <w:tcPr>
            <w:tcW w:w="929" w:type="dxa"/>
            <w:vAlign w:val="center"/>
            <w:hideMark/>
          </w:tcPr>
          <w:p w14:paraId="63EFB9D1"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M3</w:t>
            </w:r>
          </w:p>
        </w:tc>
        <w:tc>
          <w:tcPr>
            <w:tcW w:w="1047" w:type="dxa"/>
            <w:noWrap/>
            <w:vAlign w:val="center"/>
            <w:hideMark/>
          </w:tcPr>
          <w:p w14:paraId="7EB877C4"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0.43 </w:t>
            </w:r>
          </w:p>
        </w:tc>
      </w:tr>
      <w:tr w:rsidR="004D1EC3" w:rsidRPr="00520F6D" w14:paraId="41734D8C" w14:textId="77777777" w:rsidTr="004D1EC3">
        <w:trPr>
          <w:trHeight w:val="402"/>
        </w:trPr>
        <w:tc>
          <w:tcPr>
            <w:tcW w:w="8682" w:type="dxa"/>
            <w:gridSpan w:val="5"/>
            <w:shd w:val="clear" w:color="000000" w:fill="FCD5B4"/>
            <w:noWrap/>
            <w:vAlign w:val="center"/>
            <w:hideMark/>
          </w:tcPr>
          <w:p w14:paraId="38B63746" w14:textId="77777777" w:rsidR="004D1EC3" w:rsidRPr="00520F6D" w:rsidRDefault="004D1EC3" w:rsidP="004D1EC3">
            <w:pPr>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3. EXCAVACION Y RELLENOS</w:t>
            </w:r>
          </w:p>
        </w:tc>
      </w:tr>
      <w:tr w:rsidR="004D1EC3" w:rsidRPr="00520F6D" w14:paraId="278DC16C" w14:textId="77777777" w:rsidTr="004D1EC3">
        <w:trPr>
          <w:trHeight w:val="855"/>
        </w:trPr>
        <w:tc>
          <w:tcPr>
            <w:tcW w:w="752" w:type="dxa"/>
            <w:shd w:val="clear" w:color="000000" w:fill="FFFFFF"/>
            <w:vAlign w:val="center"/>
            <w:hideMark/>
          </w:tcPr>
          <w:p w14:paraId="7F72DAE2"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3.1</w:t>
            </w:r>
          </w:p>
        </w:tc>
        <w:tc>
          <w:tcPr>
            <w:tcW w:w="804" w:type="dxa"/>
            <w:shd w:val="clear" w:color="000000" w:fill="FFFFFF"/>
            <w:vAlign w:val="center"/>
            <w:hideMark/>
          </w:tcPr>
          <w:p w14:paraId="744406EF"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16.2</w:t>
            </w:r>
          </w:p>
        </w:tc>
        <w:tc>
          <w:tcPr>
            <w:tcW w:w="5150" w:type="dxa"/>
            <w:vAlign w:val="center"/>
            <w:hideMark/>
          </w:tcPr>
          <w:p w14:paraId="70CB0252"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EXCAVACIONES VARIAS A MAQUINA SIN CLASIFICAR ( INCLUYE RETIRO DE SOBRANTES A UNA DISTANCIA MENOR A 5 KM)</w:t>
            </w:r>
          </w:p>
        </w:tc>
        <w:tc>
          <w:tcPr>
            <w:tcW w:w="929" w:type="dxa"/>
            <w:vAlign w:val="center"/>
            <w:hideMark/>
          </w:tcPr>
          <w:p w14:paraId="3724FB9A"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M3</w:t>
            </w:r>
          </w:p>
        </w:tc>
        <w:tc>
          <w:tcPr>
            <w:tcW w:w="1047" w:type="dxa"/>
            <w:noWrap/>
            <w:vAlign w:val="center"/>
            <w:hideMark/>
          </w:tcPr>
          <w:p w14:paraId="20D50782"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60.36 </w:t>
            </w:r>
          </w:p>
        </w:tc>
      </w:tr>
      <w:tr w:rsidR="004D1EC3" w:rsidRPr="00520F6D" w14:paraId="0DB024A0" w14:textId="77777777" w:rsidTr="004D1EC3">
        <w:trPr>
          <w:trHeight w:val="570"/>
        </w:trPr>
        <w:tc>
          <w:tcPr>
            <w:tcW w:w="752" w:type="dxa"/>
            <w:shd w:val="clear" w:color="000000" w:fill="FFFFFF"/>
            <w:vAlign w:val="center"/>
            <w:hideMark/>
          </w:tcPr>
          <w:p w14:paraId="044212BF"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3.2</w:t>
            </w:r>
          </w:p>
        </w:tc>
        <w:tc>
          <w:tcPr>
            <w:tcW w:w="804" w:type="dxa"/>
            <w:shd w:val="clear" w:color="000000" w:fill="FFFFFF"/>
            <w:vAlign w:val="center"/>
            <w:hideMark/>
          </w:tcPr>
          <w:p w14:paraId="75D5D9F0"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16.8</w:t>
            </w:r>
          </w:p>
        </w:tc>
        <w:tc>
          <w:tcPr>
            <w:tcW w:w="5150" w:type="dxa"/>
            <w:vAlign w:val="center"/>
            <w:hideMark/>
          </w:tcPr>
          <w:p w14:paraId="2816C101"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RELLENO EN RECEBO COMUN COMPACTADO MECANICAMENTE</w:t>
            </w:r>
          </w:p>
        </w:tc>
        <w:tc>
          <w:tcPr>
            <w:tcW w:w="929" w:type="dxa"/>
            <w:vAlign w:val="center"/>
            <w:hideMark/>
          </w:tcPr>
          <w:p w14:paraId="0BF6FDBC"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M3</w:t>
            </w:r>
          </w:p>
        </w:tc>
        <w:tc>
          <w:tcPr>
            <w:tcW w:w="1047" w:type="dxa"/>
            <w:noWrap/>
            <w:vAlign w:val="center"/>
            <w:hideMark/>
          </w:tcPr>
          <w:p w14:paraId="1D70DBE2"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74.76 </w:t>
            </w:r>
          </w:p>
        </w:tc>
      </w:tr>
      <w:tr w:rsidR="004D1EC3" w:rsidRPr="00520F6D" w14:paraId="1271BB2D" w14:textId="77777777" w:rsidTr="004D1EC3">
        <w:trPr>
          <w:trHeight w:val="402"/>
        </w:trPr>
        <w:tc>
          <w:tcPr>
            <w:tcW w:w="8682" w:type="dxa"/>
            <w:gridSpan w:val="5"/>
            <w:shd w:val="clear" w:color="000000" w:fill="FCD5B4"/>
            <w:noWrap/>
            <w:vAlign w:val="center"/>
            <w:hideMark/>
          </w:tcPr>
          <w:p w14:paraId="3979D874" w14:textId="77777777" w:rsidR="004D1EC3" w:rsidRPr="00520F6D" w:rsidRDefault="004D1EC3" w:rsidP="004D1EC3">
            <w:pPr>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4. PISOS, ACABADOS, ENCHAPES Y ACCESORIOS </w:t>
            </w:r>
          </w:p>
        </w:tc>
      </w:tr>
      <w:tr w:rsidR="004D1EC3" w:rsidRPr="00520F6D" w14:paraId="08589ABD" w14:textId="77777777" w:rsidTr="004D1EC3">
        <w:trPr>
          <w:trHeight w:val="402"/>
        </w:trPr>
        <w:tc>
          <w:tcPr>
            <w:tcW w:w="752" w:type="dxa"/>
            <w:shd w:val="clear" w:color="000000" w:fill="FFFFFF"/>
            <w:vAlign w:val="center"/>
            <w:hideMark/>
          </w:tcPr>
          <w:p w14:paraId="30266971"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4.1</w:t>
            </w:r>
          </w:p>
        </w:tc>
        <w:tc>
          <w:tcPr>
            <w:tcW w:w="804" w:type="dxa"/>
            <w:shd w:val="clear" w:color="000000" w:fill="FFFFFF"/>
            <w:vAlign w:val="center"/>
            <w:hideMark/>
          </w:tcPr>
          <w:p w14:paraId="4CA7E174"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14.46</w:t>
            </w:r>
          </w:p>
        </w:tc>
        <w:tc>
          <w:tcPr>
            <w:tcW w:w="5150" w:type="dxa"/>
            <w:vAlign w:val="center"/>
            <w:hideMark/>
          </w:tcPr>
          <w:p w14:paraId="5F80EAF7" w14:textId="77777777" w:rsidR="004D1EC3" w:rsidRPr="00763109" w:rsidRDefault="004D1EC3" w:rsidP="004D1EC3">
            <w:pPr>
              <w:spacing w:after="0" w:line="240" w:lineRule="auto"/>
              <w:jc w:val="both"/>
              <w:rPr>
                <w:rFonts w:ascii="Arial Narrow" w:eastAsia="Times New Roman" w:hAnsi="Arial Narrow" w:cs="Arial"/>
                <w:sz w:val="20"/>
                <w:szCs w:val="20"/>
                <w:lang w:val="pt-PT" w:eastAsia="es-CO"/>
              </w:rPr>
            </w:pPr>
            <w:r w:rsidRPr="00763109">
              <w:rPr>
                <w:rFonts w:ascii="Arial Narrow" w:eastAsia="Times New Roman" w:hAnsi="Arial Narrow" w:cs="Arial"/>
                <w:sz w:val="20"/>
                <w:szCs w:val="20"/>
                <w:lang w:val="pt-PT" w:eastAsia="es-CO"/>
              </w:rPr>
              <w:t>GRAMA SINTÉTICA PARA CAMPOS DEPORTIVOS</w:t>
            </w:r>
          </w:p>
        </w:tc>
        <w:tc>
          <w:tcPr>
            <w:tcW w:w="929" w:type="dxa"/>
            <w:vAlign w:val="center"/>
            <w:hideMark/>
          </w:tcPr>
          <w:p w14:paraId="6FC2FF09"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M2</w:t>
            </w:r>
          </w:p>
        </w:tc>
        <w:tc>
          <w:tcPr>
            <w:tcW w:w="1047" w:type="dxa"/>
            <w:noWrap/>
            <w:vAlign w:val="center"/>
            <w:hideMark/>
          </w:tcPr>
          <w:p w14:paraId="26BEFF65"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235.62 </w:t>
            </w:r>
          </w:p>
        </w:tc>
      </w:tr>
      <w:tr w:rsidR="004D1EC3" w:rsidRPr="00520F6D" w14:paraId="7A9112A3" w14:textId="77777777" w:rsidTr="004D1EC3">
        <w:trPr>
          <w:trHeight w:val="402"/>
        </w:trPr>
        <w:tc>
          <w:tcPr>
            <w:tcW w:w="752" w:type="dxa"/>
            <w:shd w:val="clear" w:color="000000" w:fill="FFFFFF"/>
            <w:vAlign w:val="center"/>
            <w:hideMark/>
          </w:tcPr>
          <w:p w14:paraId="4A34FE5B"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4.2</w:t>
            </w:r>
          </w:p>
        </w:tc>
        <w:tc>
          <w:tcPr>
            <w:tcW w:w="804" w:type="dxa"/>
            <w:shd w:val="clear" w:color="000000" w:fill="FFFFFF"/>
            <w:vAlign w:val="center"/>
            <w:hideMark/>
          </w:tcPr>
          <w:p w14:paraId="6E0EBDA6"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6.15</w:t>
            </w:r>
          </w:p>
        </w:tc>
        <w:tc>
          <w:tcPr>
            <w:tcW w:w="5150" w:type="dxa"/>
            <w:vAlign w:val="center"/>
            <w:hideMark/>
          </w:tcPr>
          <w:p w14:paraId="468E8C47"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BANCA EN MADERA M-50</w:t>
            </w:r>
          </w:p>
        </w:tc>
        <w:tc>
          <w:tcPr>
            <w:tcW w:w="929" w:type="dxa"/>
            <w:vAlign w:val="center"/>
            <w:hideMark/>
          </w:tcPr>
          <w:p w14:paraId="65A86D1D"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096ECBE7"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4.00 </w:t>
            </w:r>
          </w:p>
        </w:tc>
      </w:tr>
      <w:tr w:rsidR="004D1EC3" w:rsidRPr="00520F6D" w14:paraId="6E3736BD" w14:textId="77777777" w:rsidTr="004D1EC3">
        <w:trPr>
          <w:trHeight w:val="570"/>
        </w:trPr>
        <w:tc>
          <w:tcPr>
            <w:tcW w:w="752" w:type="dxa"/>
            <w:shd w:val="clear" w:color="000000" w:fill="FFFFFF"/>
            <w:vAlign w:val="center"/>
            <w:hideMark/>
          </w:tcPr>
          <w:p w14:paraId="2A85007C"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4.3</w:t>
            </w:r>
          </w:p>
        </w:tc>
        <w:tc>
          <w:tcPr>
            <w:tcW w:w="804" w:type="dxa"/>
            <w:shd w:val="clear" w:color="000000" w:fill="FFFFFF"/>
            <w:vAlign w:val="center"/>
            <w:hideMark/>
          </w:tcPr>
          <w:p w14:paraId="4B7065E5"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6</w:t>
            </w:r>
          </w:p>
        </w:tc>
        <w:tc>
          <w:tcPr>
            <w:tcW w:w="5150" w:type="dxa"/>
            <w:vAlign w:val="center"/>
            <w:hideMark/>
          </w:tcPr>
          <w:p w14:paraId="3201DBA8"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CANECA EN ACERO INOXIDABLE TIPO BARCELONA</w:t>
            </w:r>
          </w:p>
        </w:tc>
        <w:tc>
          <w:tcPr>
            <w:tcW w:w="929" w:type="dxa"/>
            <w:vAlign w:val="center"/>
            <w:hideMark/>
          </w:tcPr>
          <w:p w14:paraId="0C54913A"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235425B4"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2.00 </w:t>
            </w:r>
          </w:p>
        </w:tc>
      </w:tr>
      <w:tr w:rsidR="004D1EC3" w:rsidRPr="00520F6D" w14:paraId="321B3A08" w14:textId="77777777" w:rsidTr="004D1EC3">
        <w:trPr>
          <w:trHeight w:val="402"/>
        </w:trPr>
        <w:tc>
          <w:tcPr>
            <w:tcW w:w="8682" w:type="dxa"/>
            <w:gridSpan w:val="5"/>
            <w:shd w:val="clear" w:color="000000" w:fill="FCD5B4"/>
            <w:noWrap/>
            <w:vAlign w:val="center"/>
            <w:hideMark/>
          </w:tcPr>
          <w:p w14:paraId="573BF462" w14:textId="77777777" w:rsidR="004D1EC3" w:rsidRPr="00520F6D" w:rsidRDefault="004D1EC3" w:rsidP="004D1EC3">
            <w:pPr>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5. INSTALACIONES ELECTRICAS </w:t>
            </w:r>
          </w:p>
        </w:tc>
      </w:tr>
      <w:tr w:rsidR="004D1EC3" w:rsidRPr="00520F6D" w14:paraId="12BC421A" w14:textId="77777777" w:rsidTr="004D1EC3">
        <w:trPr>
          <w:trHeight w:val="1140"/>
        </w:trPr>
        <w:tc>
          <w:tcPr>
            <w:tcW w:w="752" w:type="dxa"/>
            <w:shd w:val="clear" w:color="000000" w:fill="FFFFFF"/>
            <w:vAlign w:val="center"/>
            <w:hideMark/>
          </w:tcPr>
          <w:p w14:paraId="598E03FF"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5.1</w:t>
            </w:r>
          </w:p>
        </w:tc>
        <w:tc>
          <w:tcPr>
            <w:tcW w:w="804" w:type="dxa"/>
            <w:shd w:val="clear" w:color="000000" w:fill="FFFFFF"/>
            <w:vAlign w:val="center"/>
            <w:hideMark/>
          </w:tcPr>
          <w:p w14:paraId="383C253B"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12.132</w:t>
            </w:r>
          </w:p>
        </w:tc>
        <w:tc>
          <w:tcPr>
            <w:tcW w:w="5150" w:type="dxa"/>
            <w:vAlign w:val="center"/>
            <w:hideMark/>
          </w:tcPr>
          <w:p w14:paraId="766D08DE" w14:textId="77777777" w:rsidR="004D1EC3" w:rsidRPr="00520F6D" w:rsidRDefault="004D1EC3" w:rsidP="004D1EC3">
            <w:pPr>
              <w:spacing w:after="0" w:line="240" w:lineRule="auto"/>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LUMINARIA LED - 50W - 4000K/6000K - IP65 - IK08 - INTEGRADA CON SISTEMA SOLAR - PANEL FV MONOCRISTALINO - BATERÍA DE LITIO</w:t>
            </w:r>
          </w:p>
        </w:tc>
        <w:tc>
          <w:tcPr>
            <w:tcW w:w="929" w:type="dxa"/>
            <w:vAlign w:val="center"/>
            <w:hideMark/>
          </w:tcPr>
          <w:p w14:paraId="4FFA34F1"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4CCDEAF9"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8.00 </w:t>
            </w:r>
          </w:p>
        </w:tc>
      </w:tr>
      <w:tr w:rsidR="004D1EC3" w:rsidRPr="00520F6D" w14:paraId="604388B0" w14:textId="77777777" w:rsidTr="004D1EC3">
        <w:trPr>
          <w:trHeight w:val="1140"/>
        </w:trPr>
        <w:tc>
          <w:tcPr>
            <w:tcW w:w="752" w:type="dxa"/>
            <w:shd w:val="clear" w:color="000000" w:fill="FFFFFF"/>
            <w:vAlign w:val="center"/>
            <w:hideMark/>
          </w:tcPr>
          <w:p w14:paraId="5B40ABA5"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5.2</w:t>
            </w:r>
          </w:p>
        </w:tc>
        <w:tc>
          <w:tcPr>
            <w:tcW w:w="804" w:type="dxa"/>
            <w:shd w:val="clear" w:color="000000" w:fill="FFFFFF"/>
            <w:vAlign w:val="center"/>
            <w:hideMark/>
          </w:tcPr>
          <w:p w14:paraId="5B05CEBA"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08D8A418"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POSTE METALICO DE 4MX3", PLATINA BASE DE 24X24CM DE ANCLAJE Y BRAZO SENCILLO DE 50 CM, GALVANIZADO Y PINTURA ELECTROSTATICA</w:t>
            </w:r>
          </w:p>
        </w:tc>
        <w:tc>
          <w:tcPr>
            <w:tcW w:w="929" w:type="dxa"/>
            <w:vAlign w:val="center"/>
            <w:hideMark/>
          </w:tcPr>
          <w:p w14:paraId="7A1BDD1F"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19FED524"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8.00 </w:t>
            </w:r>
          </w:p>
        </w:tc>
      </w:tr>
      <w:tr w:rsidR="004D1EC3" w:rsidRPr="00520F6D" w14:paraId="5252E650" w14:textId="77777777" w:rsidTr="004D1EC3">
        <w:trPr>
          <w:trHeight w:val="855"/>
        </w:trPr>
        <w:tc>
          <w:tcPr>
            <w:tcW w:w="752" w:type="dxa"/>
            <w:shd w:val="clear" w:color="000000" w:fill="FFFFFF"/>
            <w:vAlign w:val="center"/>
            <w:hideMark/>
          </w:tcPr>
          <w:p w14:paraId="19DFB423"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5.3</w:t>
            </w:r>
          </w:p>
        </w:tc>
        <w:tc>
          <w:tcPr>
            <w:tcW w:w="804" w:type="dxa"/>
            <w:shd w:val="clear" w:color="000000" w:fill="FFFFFF"/>
            <w:vAlign w:val="center"/>
            <w:hideMark/>
          </w:tcPr>
          <w:p w14:paraId="360E6148"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60B6D455"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PERNO DE ANCLAJE ASTM A490 DE 5/8 X 50 cm ( INLCUYE PLATINAS, ARANDELAS Y TUERCAS)</w:t>
            </w:r>
          </w:p>
        </w:tc>
        <w:tc>
          <w:tcPr>
            <w:tcW w:w="929" w:type="dxa"/>
            <w:vAlign w:val="center"/>
            <w:hideMark/>
          </w:tcPr>
          <w:p w14:paraId="60FC9E2A"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564C9091"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32.00 </w:t>
            </w:r>
          </w:p>
        </w:tc>
      </w:tr>
      <w:tr w:rsidR="004D1EC3" w:rsidRPr="00520F6D" w14:paraId="14B559E5" w14:textId="77777777" w:rsidTr="004D1EC3">
        <w:trPr>
          <w:trHeight w:val="300"/>
        </w:trPr>
        <w:tc>
          <w:tcPr>
            <w:tcW w:w="8682" w:type="dxa"/>
            <w:gridSpan w:val="5"/>
            <w:shd w:val="clear" w:color="000000" w:fill="FCD5B4"/>
            <w:noWrap/>
            <w:vAlign w:val="center"/>
            <w:hideMark/>
          </w:tcPr>
          <w:p w14:paraId="515A6A85" w14:textId="77777777" w:rsidR="004D1EC3" w:rsidRPr="00520F6D" w:rsidRDefault="004D1EC3" w:rsidP="004D1EC3">
            <w:pPr>
              <w:spacing w:after="0" w:line="240" w:lineRule="auto"/>
              <w:jc w:val="center"/>
              <w:rPr>
                <w:rFonts w:ascii="Arial Narrow" w:eastAsia="Times New Roman" w:hAnsi="Arial Narrow" w:cs="Arial"/>
                <w:b/>
                <w:bCs/>
                <w:color w:val="000000"/>
                <w:sz w:val="20"/>
                <w:szCs w:val="20"/>
                <w:lang w:eastAsia="es-CO"/>
              </w:rPr>
            </w:pPr>
            <w:r w:rsidRPr="00520F6D">
              <w:rPr>
                <w:rFonts w:ascii="Arial Narrow" w:eastAsia="Times New Roman" w:hAnsi="Arial Narrow" w:cs="Arial"/>
                <w:b/>
                <w:bCs/>
                <w:color w:val="000000"/>
                <w:sz w:val="20"/>
                <w:szCs w:val="20"/>
                <w:lang w:eastAsia="es-CO"/>
              </w:rPr>
              <w:t xml:space="preserve"> 6. PARQUES </w:t>
            </w:r>
          </w:p>
        </w:tc>
      </w:tr>
      <w:tr w:rsidR="004D1EC3" w:rsidRPr="00520F6D" w14:paraId="5D4EA2BD" w14:textId="77777777" w:rsidTr="004D1EC3">
        <w:trPr>
          <w:trHeight w:val="4380"/>
        </w:trPr>
        <w:tc>
          <w:tcPr>
            <w:tcW w:w="752" w:type="dxa"/>
            <w:vMerge w:val="restart"/>
            <w:shd w:val="clear" w:color="000000" w:fill="FFFFFF"/>
            <w:vAlign w:val="center"/>
            <w:hideMark/>
          </w:tcPr>
          <w:p w14:paraId="0C46570C"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6.1</w:t>
            </w:r>
          </w:p>
        </w:tc>
        <w:tc>
          <w:tcPr>
            <w:tcW w:w="804" w:type="dxa"/>
            <w:vMerge w:val="restart"/>
            <w:shd w:val="clear" w:color="000000" w:fill="FFFFFF"/>
            <w:vAlign w:val="center"/>
            <w:hideMark/>
          </w:tcPr>
          <w:p w14:paraId="01862B53"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Merge w:val="restart"/>
            <w:vAlign w:val="center"/>
            <w:hideMark/>
          </w:tcPr>
          <w:p w14:paraId="1338B8F7"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MODULO DE CALISTEMIA - SUMINISTRO E INSTALACIÓN DE EQUIPO PARA EJERCICIOS DIVERSOS, FORTALECIMIENTO DE HOMBROS, PECHO, ESPALDA, BÍCEPS, TRÍCEPS, ABDOMINALES, PIERNAS Y COORDINACIÓN DE MIEMBROS</w:t>
            </w:r>
            <w:r w:rsidRPr="00520F6D">
              <w:rPr>
                <w:rFonts w:ascii="Arial Narrow" w:eastAsia="Times New Roman" w:hAnsi="Arial Narrow" w:cs="Arial"/>
                <w:sz w:val="20"/>
                <w:szCs w:val="20"/>
                <w:lang w:eastAsia="es-CO"/>
              </w:rPr>
              <w:br w:type="page"/>
              <w:t xml:space="preserve">SUPERIORES E INFERIORES, CON CAPACIDAD PARA 6 USUARIOS A LA VEZ CUYAS CARACTERÍSTICAS PRINCIPALES SEAN: </w:t>
            </w:r>
            <w:r w:rsidRPr="00520F6D">
              <w:rPr>
                <w:rFonts w:ascii="Arial Narrow" w:eastAsia="Times New Roman" w:hAnsi="Arial Narrow" w:cs="Arial"/>
                <w:sz w:val="20"/>
                <w:szCs w:val="20"/>
                <w:lang w:eastAsia="es-CO"/>
              </w:rPr>
              <w:br w:type="page"/>
              <w:t>FABRICACIÓN EN TUBERÍA REDONDA PRINCIPAL EN 3” X 2 MILÍMETROS DE ESPESOR</w:t>
            </w:r>
            <w:r w:rsidRPr="00520F6D">
              <w:rPr>
                <w:rFonts w:ascii="Arial Narrow" w:eastAsia="Times New Roman" w:hAnsi="Arial Narrow" w:cs="Arial"/>
                <w:sz w:val="20"/>
                <w:szCs w:val="20"/>
                <w:lang w:eastAsia="es-CO"/>
              </w:rPr>
              <w:br w:type="page"/>
              <w:t xml:space="preserve"> FABRICACIÓN TUBERÍA SECUNDARIA EN 1 ¼, 1” , ¾ X 2 MILÍMETROS DE ESPESOR</w:t>
            </w:r>
            <w:r w:rsidRPr="00520F6D">
              <w:rPr>
                <w:rFonts w:ascii="Arial Narrow" w:eastAsia="Times New Roman" w:hAnsi="Arial Narrow" w:cs="Arial"/>
                <w:sz w:val="20"/>
                <w:szCs w:val="20"/>
                <w:lang w:eastAsia="es-CO"/>
              </w:rPr>
              <w:br w:type="page"/>
              <w:t xml:space="preserve">MANILLARES DE AGARRE EN POLIPROPILENO DE ALTO IMPACTO </w:t>
            </w:r>
            <w:r w:rsidRPr="00520F6D">
              <w:rPr>
                <w:rFonts w:ascii="Arial Narrow" w:eastAsia="Times New Roman" w:hAnsi="Arial Narrow" w:cs="Arial"/>
                <w:sz w:val="20"/>
                <w:szCs w:val="20"/>
                <w:lang w:eastAsia="es-CO"/>
              </w:rPr>
              <w:br w:type="page"/>
              <w:t>TORNILLERÍA HEXAGONAL DE 1⁄2 X 1” CON TUERCA CIEGA DEBIDAMENTE GALVANIZADO PROTEGIDOS CON TAPÓN</w:t>
            </w:r>
            <w:r w:rsidRPr="00520F6D">
              <w:rPr>
                <w:rFonts w:ascii="Arial Narrow" w:eastAsia="Times New Roman" w:hAnsi="Arial Narrow" w:cs="Arial"/>
                <w:sz w:val="20"/>
                <w:szCs w:val="20"/>
                <w:lang w:eastAsia="es-CO"/>
              </w:rPr>
              <w:br w:type="page"/>
              <w:t>PLÁSTICO EL CUAL LE DA UN MEJOR TERMINADO.</w:t>
            </w:r>
            <w:r w:rsidRPr="00520F6D">
              <w:rPr>
                <w:rFonts w:ascii="Arial Narrow" w:eastAsia="Times New Roman" w:hAnsi="Arial Narrow" w:cs="Arial"/>
                <w:sz w:val="20"/>
                <w:szCs w:val="20"/>
                <w:lang w:eastAsia="es-CO"/>
              </w:rPr>
              <w:br w:type="page"/>
              <w:t xml:space="preserve"> SILLAS Y SOPORTES EN LAMINA CALIBRE 14 O PLÁSTICO EXTRUSADO</w:t>
            </w:r>
            <w:r w:rsidRPr="00520F6D">
              <w:rPr>
                <w:rFonts w:ascii="Arial Narrow" w:eastAsia="Times New Roman" w:hAnsi="Arial Narrow" w:cs="Arial"/>
                <w:sz w:val="20"/>
                <w:szCs w:val="20"/>
                <w:lang w:eastAsia="es-CO"/>
              </w:rPr>
              <w:br w:type="page"/>
              <w:t xml:space="preserve"> PINTURA TERMINADA EN ELECTROESTÁTICA AL HORNO EN 200°.</w:t>
            </w:r>
            <w:r w:rsidRPr="00520F6D">
              <w:rPr>
                <w:rFonts w:ascii="Arial Narrow" w:eastAsia="Times New Roman" w:hAnsi="Arial Narrow" w:cs="Arial"/>
                <w:sz w:val="20"/>
                <w:szCs w:val="20"/>
                <w:lang w:eastAsia="es-CO"/>
              </w:rPr>
              <w:br w:type="page"/>
              <w:t>TIPO DE ANCLAJE A SUGERENCIA DEL CLIENTE (SI ES FUNDIDO EN CONCRETO O PERNADO CON CHAZOS DE ANCLAJE</w:t>
            </w:r>
            <w:r w:rsidRPr="00520F6D">
              <w:rPr>
                <w:rFonts w:ascii="Arial Narrow" w:eastAsia="Times New Roman" w:hAnsi="Arial Narrow" w:cs="Arial"/>
                <w:sz w:val="20"/>
                <w:szCs w:val="20"/>
                <w:lang w:eastAsia="es-CO"/>
              </w:rPr>
              <w:br w:type="page"/>
              <w:t>METÁLICOS)</w:t>
            </w:r>
            <w:r w:rsidRPr="00520F6D">
              <w:rPr>
                <w:rFonts w:ascii="Arial Narrow" w:eastAsia="Times New Roman" w:hAnsi="Arial Narrow" w:cs="Arial"/>
                <w:sz w:val="20"/>
                <w:szCs w:val="20"/>
                <w:lang w:eastAsia="es-CO"/>
              </w:rPr>
              <w:br w:type="page"/>
              <w:t>DIMENSIONES (M): 4,3 X 2,8 X 2.4 ÁREA DE</w:t>
            </w:r>
            <w:r w:rsidRPr="00520F6D">
              <w:rPr>
                <w:rFonts w:ascii="Arial Narrow" w:eastAsia="Times New Roman" w:hAnsi="Arial Narrow" w:cs="Arial"/>
                <w:sz w:val="20"/>
                <w:szCs w:val="20"/>
                <w:lang w:eastAsia="es-CO"/>
              </w:rPr>
              <w:br w:type="page"/>
              <w:t>SEGURIDAD 7300 X 5800 (MM): CAPACIDAD: 6 USUARIOS PESO MÁXIMO: 110 KG POR USUARIO. EL MÓDULO INCLUYE INSTALACIÓN</w:t>
            </w:r>
          </w:p>
        </w:tc>
        <w:tc>
          <w:tcPr>
            <w:tcW w:w="929" w:type="dxa"/>
            <w:vMerge w:val="restart"/>
            <w:vAlign w:val="center"/>
            <w:hideMark/>
          </w:tcPr>
          <w:p w14:paraId="021C9CD9"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vMerge w:val="restart"/>
            <w:noWrap/>
            <w:vAlign w:val="center"/>
            <w:hideMark/>
          </w:tcPr>
          <w:p w14:paraId="1EB9E9E4"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4D1EC3" w:rsidRPr="00520F6D" w14:paraId="7926C39E" w14:textId="77777777" w:rsidTr="004D1EC3">
        <w:trPr>
          <w:trHeight w:val="450"/>
        </w:trPr>
        <w:tc>
          <w:tcPr>
            <w:tcW w:w="752" w:type="dxa"/>
            <w:vMerge/>
            <w:vAlign w:val="center"/>
            <w:hideMark/>
          </w:tcPr>
          <w:p w14:paraId="2CC609C3"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p>
        </w:tc>
        <w:tc>
          <w:tcPr>
            <w:tcW w:w="804" w:type="dxa"/>
            <w:vMerge/>
            <w:vAlign w:val="center"/>
            <w:hideMark/>
          </w:tcPr>
          <w:p w14:paraId="44713895"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p>
        </w:tc>
        <w:tc>
          <w:tcPr>
            <w:tcW w:w="5150" w:type="dxa"/>
            <w:vMerge/>
            <w:vAlign w:val="center"/>
            <w:hideMark/>
          </w:tcPr>
          <w:p w14:paraId="4694958E" w14:textId="77777777" w:rsidR="004D1EC3" w:rsidRPr="00520F6D" w:rsidRDefault="004D1EC3" w:rsidP="004D1EC3">
            <w:pPr>
              <w:spacing w:after="0" w:line="240" w:lineRule="auto"/>
              <w:rPr>
                <w:rFonts w:ascii="Arial Narrow" w:eastAsia="Times New Roman" w:hAnsi="Arial Narrow" w:cs="Arial"/>
                <w:sz w:val="20"/>
                <w:szCs w:val="20"/>
                <w:lang w:eastAsia="es-CO"/>
              </w:rPr>
            </w:pPr>
          </w:p>
        </w:tc>
        <w:tc>
          <w:tcPr>
            <w:tcW w:w="929" w:type="dxa"/>
            <w:vMerge/>
            <w:vAlign w:val="center"/>
            <w:hideMark/>
          </w:tcPr>
          <w:p w14:paraId="4D3A31DE" w14:textId="77777777" w:rsidR="004D1EC3" w:rsidRPr="00520F6D" w:rsidRDefault="004D1EC3" w:rsidP="004D1EC3">
            <w:pPr>
              <w:spacing w:after="0" w:line="240" w:lineRule="auto"/>
              <w:rPr>
                <w:rFonts w:ascii="Arial Narrow" w:eastAsia="Times New Roman" w:hAnsi="Arial Narrow" w:cs="Arial"/>
                <w:sz w:val="20"/>
                <w:szCs w:val="20"/>
                <w:lang w:eastAsia="es-CO"/>
              </w:rPr>
            </w:pPr>
          </w:p>
        </w:tc>
        <w:tc>
          <w:tcPr>
            <w:tcW w:w="1047" w:type="dxa"/>
            <w:vMerge/>
            <w:vAlign w:val="center"/>
            <w:hideMark/>
          </w:tcPr>
          <w:p w14:paraId="4C97DDDA"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p>
        </w:tc>
      </w:tr>
      <w:tr w:rsidR="004D1EC3" w:rsidRPr="00520F6D" w14:paraId="7110D8E4" w14:textId="77777777" w:rsidTr="004D1EC3">
        <w:trPr>
          <w:trHeight w:val="1744"/>
        </w:trPr>
        <w:tc>
          <w:tcPr>
            <w:tcW w:w="752" w:type="dxa"/>
            <w:shd w:val="clear" w:color="000000" w:fill="FFFFFF"/>
            <w:vAlign w:val="center"/>
            <w:hideMark/>
          </w:tcPr>
          <w:p w14:paraId="5F2B72EB"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lastRenderedPageBreak/>
              <w:t> </w:t>
            </w:r>
            <w:r>
              <w:rPr>
                <w:rFonts w:ascii="Arial Narrow" w:eastAsia="Times New Roman" w:hAnsi="Arial Narrow" w:cs="Arial"/>
                <w:color w:val="000000"/>
                <w:sz w:val="20"/>
                <w:szCs w:val="20"/>
                <w:lang w:eastAsia="es-CO"/>
              </w:rPr>
              <w:t>6.2</w:t>
            </w:r>
          </w:p>
        </w:tc>
        <w:tc>
          <w:tcPr>
            <w:tcW w:w="804" w:type="dxa"/>
            <w:shd w:val="clear" w:color="000000" w:fill="FFFFFF"/>
            <w:vAlign w:val="center"/>
            <w:hideMark/>
          </w:tcPr>
          <w:p w14:paraId="20E47837"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77E49D75"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CENTRO DE SALUD:</w:t>
            </w:r>
            <w:r w:rsidRPr="00520F6D">
              <w:rPr>
                <w:rFonts w:ascii="Arial Narrow" w:eastAsia="Times New Roman" w:hAnsi="Arial Narrow" w:cs="Arial"/>
                <w:sz w:val="20"/>
                <w:szCs w:val="20"/>
                <w:lang w:eastAsia="es-CO"/>
              </w:rPr>
              <w:br w:type="page"/>
              <w:t>ÁREA 9.00 X 7.00 consta de:</w:t>
            </w:r>
            <w:r w:rsidRPr="00520F6D">
              <w:rPr>
                <w:rFonts w:ascii="Arial Narrow" w:eastAsia="Times New Roman" w:hAnsi="Arial Narrow" w:cs="Arial"/>
                <w:sz w:val="20"/>
                <w:szCs w:val="20"/>
                <w:lang w:eastAsia="es-CO"/>
              </w:rPr>
              <w:br w:type="page"/>
              <w:t>5 PLATAFORMAS EN LAMINA, UNA RAMPA INCLINADA, UN ASAMANOS DE LAGRIMAS, DOS SECCIONES DE COLUMPIOS DE TRES PUESTOS, TRES RODADEROS DE FIBRA DE VIDRIO, CINCO CASETAS, UN TUNEL EN FIBRA DE VIDRIO, UN TOBOGAN DE CINCO PIEZAS, UN PUENTE FIJO, UN MURO DE ESCALAR, UN PASAMANOS, UNA ESCALERA MILITAR Y UN RODADERO EN ESPIRAL</w:t>
            </w:r>
          </w:p>
        </w:tc>
        <w:tc>
          <w:tcPr>
            <w:tcW w:w="929" w:type="dxa"/>
            <w:vAlign w:val="center"/>
            <w:hideMark/>
          </w:tcPr>
          <w:p w14:paraId="18799CA6"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0C7B4B9F"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4D1EC3" w:rsidRPr="00520F6D" w14:paraId="2F08B208" w14:textId="77777777" w:rsidTr="004D1EC3">
        <w:trPr>
          <w:trHeight w:val="3017"/>
        </w:trPr>
        <w:tc>
          <w:tcPr>
            <w:tcW w:w="752" w:type="dxa"/>
            <w:shd w:val="clear" w:color="000000" w:fill="FFFFFF"/>
            <w:vAlign w:val="center"/>
            <w:hideMark/>
          </w:tcPr>
          <w:p w14:paraId="2E5DA3A2"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6.3</w:t>
            </w:r>
          </w:p>
        </w:tc>
        <w:tc>
          <w:tcPr>
            <w:tcW w:w="804" w:type="dxa"/>
            <w:shd w:val="clear" w:color="000000" w:fill="FFFFFF"/>
            <w:vAlign w:val="center"/>
            <w:hideMark/>
          </w:tcPr>
          <w:p w14:paraId="595B3A9E"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1BE4A527"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PARQUE ESCUELA NOVOA: </w:t>
            </w:r>
            <w:r w:rsidRPr="00520F6D">
              <w:rPr>
                <w:rFonts w:ascii="Arial Narrow" w:eastAsia="Times New Roman" w:hAnsi="Arial Narrow" w:cs="Arial"/>
                <w:sz w:val="20"/>
                <w:szCs w:val="20"/>
                <w:lang w:eastAsia="es-CO"/>
              </w:rPr>
              <w:t>ÁREA 6.50 X7.50 CONSTA DE:</w:t>
            </w:r>
            <w:r w:rsidRPr="00520F6D">
              <w:rPr>
                <w:rFonts w:ascii="Arial Narrow" w:eastAsia="Times New Roman" w:hAnsi="Arial Narrow" w:cs="Arial"/>
                <w:sz w:val="20"/>
                <w:szCs w:val="20"/>
                <w:lang w:eastAsia="es-CO"/>
              </w:rPr>
              <w:br w:type="page"/>
              <w:t>2 PLATAFORMAS METÁLICA 0.90 X 0.90 PUNZONADA Y PERFORADA, 1 CERRAMIENTO METÁLICOS, 1 ESCALERA DE</w:t>
            </w:r>
            <w:r w:rsidRPr="00520F6D">
              <w:rPr>
                <w:rFonts w:ascii="Arial Narrow" w:eastAsia="Times New Roman" w:hAnsi="Arial Narrow" w:cs="Arial"/>
                <w:sz w:val="20"/>
                <w:szCs w:val="20"/>
                <w:lang w:eastAsia="es-CO"/>
              </w:rPr>
              <w:br w:type="page"/>
              <w:t>CURVA ,1 ESCALERA DE AROS, 1 PASAMANOS RECTO DE LÁGRIMAS CON ESCALERA Y POSTES, 8 MANIJAS,</w:t>
            </w:r>
            <w:r w:rsidRPr="00520F6D">
              <w:rPr>
                <w:rFonts w:ascii="Arial Narrow" w:eastAsia="Times New Roman" w:hAnsi="Arial Narrow" w:cs="Arial"/>
                <w:sz w:val="20"/>
                <w:szCs w:val="20"/>
                <w:lang w:eastAsia="es-CO"/>
              </w:rPr>
              <w:br w:type="page"/>
              <w:t>UNIDAD DE COLUMPIO DE 2 PUESTOS, 4 SOPORTES DE TÚNEL, 1 PUENTE FIJO CON CERRAMIENTOS PISO EN</w:t>
            </w:r>
            <w:r w:rsidRPr="00520F6D">
              <w:rPr>
                <w:rFonts w:ascii="Arial Narrow" w:eastAsia="Times New Roman" w:hAnsi="Arial Narrow" w:cs="Arial"/>
                <w:sz w:val="20"/>
                <w:szCs w:val="20"/>
                <w:lang w:eastAsia="es-CO"/>
              </w:rPr>
              <w:br w:type="page"/>
              <w:t>MADERA INMUNIZADA ,1 ESCALADOR DE ÁRBOL, 1 TÚNEL EN FIBRA DE VIDRIO 1.20, 2 TECHOS EN FIBRA DE</w:t>
            </w:r>
            <w:r w:rsidRPr="00520F6D">
              <w:rPr>
                <w:rFonts w:ascii="Arial Narrow" w:eastAsia="Times New Roman" w:hAnsi="Arial Narrow" w:cs="Arial"/>
                <w:sz w:val="20"/>
                <w:szCs w:val="20"/>
                <w:lang w:eastAsia="es-CO"/>
              </w:rPr>
              <w:br w:type="page"/>
              <w:t>VIDRIO DE 1.20X1.20, 2 RODADERO EN FIBRA DE VIDRIO 2.40, RECUBRIMIENTO EN PINTURA ELECTROSTÁTICA,</w:t>
            </w:r>
            <w:r w:rsidRPr="00520F6D">
              <w:rPr>
                <w:rFonts w:ascii="Arial Narrow" w:eastAsia="Times New Roman" w:hAnsi="Arial Narrow" w:cs="Arial"/>
                <w:sz w:val="20"/>
                <w:szCs w:val="20"/>
                <w:lang w:eastAsia="es-CO"/>
              </w:rPr>
              <w:br w:type="page"/>
              <w:t>TUBERÍA AG 3” , 1”1/4 , 1” , 3⁄4 , 1⁄2 CAL 0.90, TORNILLERÍA BOTÓN BRISTO ZINCADA DE 1⁄2 X 1”</w:t>
            </w:r>
          </w:p>
        </w:tc>
        <w:tc>
          <w:tcPr>
            <w:tcW w:w="929" w:type="dxa"/>
            <w:vAlign w:val="center"/>
            <w:hideMark/>
          </w:tcPr>
          <w:p w14:paraId="2DA09645"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04B1AB63"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4D1EC3" w:rsidRPr="00520F6D" w14:paraId="68E8AF40" w14:textId="77777777" w:rsidTr="004D1EC3">
        <w:trPr>
          <w:trHeight w:val="1402"/>
        </w:trPr>
        <w:tc>
          <w:tcPr>
            <w:tcW w:w="752" w:type="dxa"/>
            <w:shd w:val="clear" w:color="000000" w:fill="FFFFFF"/>
            <w:vAlign w:val="center"/>
            <w:hideMark/>
          </w:tcPr>
          <w:p w14:paraId="7BA2B82A"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6.4</w:t>
            </w:r>
          </w:p>
        </w:tc>
        <w:tc>
          <w:tcPr>
            <w:tcW w:w="804" w:type="dxa"/>
            <w:shd w:val="clear" w:color="000000" w:fill="FFFFFF"/>
            <w:vAlign w:val="center"/>
            <w:hideMark/>
          </w:tcPr>
          <w:p w14:paraId="2C802C9A"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4C3BE7D6"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CENTRO DE SALUD, RETIRO E INSTALACIÓN DEL PARQUE INCLUYE CAMBIO DE CUATRO COLUMPIOS, LONA TRANSPORTADORA DE 5” CADENA GALVANIZADA</w:t>
            </w:r>
            <w:r w:rsidRPr="00520F6D">
              <w:rPr>
                <w:rFonts w:ascii="Arial Narrow" w:eastAsia="Times New Roman" w:hAnsi="Arial Narrow" w:cs="Arial"/>
                <w:sz w:val="20"/>
                <w:szCs w:val="20"/>
                <w:lang w:eastAsia="es-CO"/>
              </w:rPr>
              <w:br/>
              <w:t>RODADERO, FIBRA DE VIDRIO 2,40 MT PUENTE COLGANTE, PINTURA, COLORES VIVOS ÁNGULOS, AJUSTES, LIJAR, PULIR Y REPARACIÓN GENERAL.</w:t>
            </w:r>
          </w:p>
        </w:tc>
        <w:tc>
          <w:tcPr>
            <w:tcW w:w="929" w:type="dxa"/>
            <w:vAlign w:val="center"/>
            <w:hideMark/>
          </w:tcPr>
          <w:p w14:paraId="3139D90E"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1348BF89"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4D1EC3" w:rsidRPr="00520F6D" w14:paraId="7944CF33" w14:textId="77777777" w:rsidTr="004D1EC3">
        <w:trPr>
          <w:trHeight w:val="969"/>
        </w:trPr>
        <w:tc>
          <w:tcPr>
            <w:tcW w:w="752" w:type="dxa"/>
            <w:shd w:val="clear" w:color="000000" w:fill="FFFFFF"/>
            <w:vAlign w:val="center"/>
            <w:hideMark/>
          </w:tcPr>
          <w:p w14:paraId="41982B34"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6.5</w:t>
            </w:r>
          </w:p>
        </w:tc>
        <w:tc>
          <w:tcPr>
            <w:tcW w:w="804" w:type="dxa"/>
            <w:shd w:val="clear" w:color="000000" w:fill="FFFFFF"/>
            <w:vAlign w:val="center"/>
            <w:hideMark/>
          </w:tcPr>
          <w:p w14:paraId="05BE3486"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6CF1A8DB"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 xml:space="preserve">PARQUE ESCUELA LUIS BOADA, RETIRO E INSTALACIÓN DEL PARQUE INCLUYE CAMBIO DE RODADERO EN FIBRA DE VIDRIO 2.40 MTS , PINTURA , COLORES VIVOS , ÁNGULOS , AJUSTES , LIJAR , PULIR Y REPARACIÓN GENERAL </w:t>
            </w:r>
          </w:p>
        </w:tc>
        <w:tc>
          <w:tcPr>
            <w:tcW w:w="929" w:type="dxa"/>
            <w:vAlign w:val="center"/>
            <w:hideMark/>
          </w:tcPr>
          <w:p w14:paraId="0DE7D1E6"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116C0D3E"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4D1EC3" w:rsidRPr="00520F6D" w14:paraId="3D0830A8" w14:textId="77777777" w:rsidTr="004D1EC3">
        <w:trPr>
          <w:trHeight w:val="841"/>
        </w:trPr>
        <w:tc>
          <w:tcPr>
            <w:tcW w:w="752" w:type="dxa"/>
            <w:shd w:val="clear" w:color="000000" w:fill="FFFFFF"/>
            <w:vAlign w:val="center"/>
            <w:hideMark/>
          </w:tcPr>
          <w:p w14:paraId="5FCDC2E6"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6.6</w:t>
            </w:r>
          </w:p>
        </w:tc>
        <w:tc>
          <w:tcPr>
            <w:tcW w:w="804" w:type="dxa"/>
            <w:shd w:val="clear" w:color="000000" w:fill="FFFFFF"/>
            <w:vAlign w:val="center"/>
            <w:hideMark/>
          </w:tcPr>
          <w:p w14:paraId="73BAD6A1"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61C8DFF6"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No.1 ESCUELA PALACIO, MANTENIMIENTO CONSTA DE: LIJAR, PINTAR EN COLORES VIVOS, CAMBIO DE CUERDA NYLON Y AJUSTE EN GENERAL</w:t>
            </w:r>
          </w:p>
        </w:tc>
        <w:tc>
          <w:tcPr>
            <w:tcW w:w="929" w:type="dxa"/>
            <w:vAlign w:val="center"/>
            <w:hideMark/>
          </w:tcPr>
          <w:p w14:paraId="7244DBC5"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56B01AFD"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r w:rsidR="004D1EC3" w:rsidRPr="00520F6D" w14:paraId="0BD58DB3" w14:textId="77777777" w:rsidTr="004D1EC3">
        <w:trPr>
          <w:trHeight w:val="981"/>
        </w:trPr>
        <w:tc>
          <w:tcPr>
            <w:tcW w:w="752" w:type="dxa"/>
            <w:shd w:val="clear" w:color="000000" w:fill="FFFFFF"/>
            <w:vAlign w:val="center"/>
            <w:hideMark/>
          </w:tcPr>
          <w:p w14:paraId="7E3F6136"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w:t>
            </w:r>
            <w:r>
              <w:rPr>
                <w:rFonts w:ascii="Arial Narrow" w:eastAsia="Times New Roman" w:hAnsi="Arial Narrow" w:cs="Arial"/>
                <w:color w:val="000000"/>
                <w:sz w:val="20"/>
                <w:szCs w:val="20"/>
                <w:lang w:eastAsia="es-CO"/>
              </w:rPr>
              <w:t>6.7</w:t>
            </w:r>
          </w:p>
        </w:tc>
        <w:tc>
          <w:tcPr>
            <w:tcW w:w="804" w:type="dxa"/>
            <w:shd w:val="clear" w:color="000000" w:fill="FFFFFF"/>
            <w:vAlign w:val="center"/>
            <w:hideMark/>
          </w:tcPr>
          <w:p w14:paraId="6081600F" w14:textId="77777777" w:rsidR="004D1EC3" w:rsidRPr="00520F6D" w:rsidRDefault="004D1EC3" w:rsidP="004D1EC3">
            <w:pPr>
              <w:spacing w:after="0" w:line="240" w:lineRule="auto"/>
              <w:jc w:val="center"/>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APU</w:t>
            </w:r>
          </w:p>
        </w:tc>
        <w:tc>
          <w:tcPr>
            <w:tcW w:w="5150" w:type="dxa"/>
            <w:vAlign w:val="center"/>
            <w:hideMark/>
          </w:tcPr>
          <w:p w14:paraId="5E4EFAA3" w14:textId="77777777" w:rsidR="004D1EC3" w:rsidRPr="00520F6D" w:rsidRDefault="004D1EC3" w:rsidP="004D1EC3">
            <w:pPr>
              <w:spacing w:after="0" w:line="240" w:lineRule="auto"/>
              <w:jc w:val="both"/>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PARQUE No. 2 ESCUELA PALACIO, DESANCLAR Y ARMAR DE NUEVO, MANTENIMIENTO CONSTA DE: LIJAR, PINTAR EN COLORES VIVOS, CAMBIO DE COLUMPIOS Y AJUSTE EN GENERAL.</w:t>
            </w:r>
          </w:p>
        </w:tc>
        <w:tc>
          <w:tcPr>
            <w:tcW w:w="929" w:type="dxa"/>
            <w:vAlign w:val="center"/>
            <w:hideMark/>
          </w:tcPr>
          <w:p w14:paraId="16F21B3B" w14:textId="77777777" w:rsidR="004D1EC3" w:rsidRPr="00520F6D" w:rsidRDefault="004D1EC3" w:rsidP="004D1EC3">
            <w:pPr>
              <w:spacing w:after="0" w:line="240" w:lineRule="auto"/>
              <w:jc w:val="center"/>
              <w:rPr>
                <w:rFonts w:ascii="Arial Narrow" w:eastAsia="Times New Roman" w:hAnsi="Arial Narrow" w:cs="Arial"/>
                <w:sz w:val="20"/>
                <w:szCs w:val="20"/>
                <w:lang w:eastAsia="es-CO"/>
              </w:rPr>
            </w:pPr>
            <w:r w:rsidRPr="00520F6D">
              <w:rPr>
                <w:rFonts w:ascii="Arial Narrow" w:eastAsia="Times New Roman" w:hAnsi="Arial Narrow" w:cs="Arial"/>
                <w:sz w:val="20"/>
                <w:szCs w:val="20"/>
                <w:lang w:eastAsia="es-CO"/>
              </w:rPr>
              <w:t>UND</w:t>
            </w:r>
          </w:p>
        </w:tc>
        <w:tc>
          <w:tcPr>
            <w:tcW w:w="1047" w:type="dxa"/>
            <w:noWrap/>
            <w:vAlign w:val="center"/>
            <w:hideMark/>
          </w:tcPr>
          <w:p w14:paraId="610B5C01" w14:textId="77777777" w:rsidR="004D1EC3" w:rsidRPr="00520F6D" w:rsidRDefault="004D1EC3" w:rsidP="004D1EC3">
            <w:pPr>
              <w:spacing w:after="0" w:line="240" w:lineRule="auto"/>
              <w:rPr>
                <w:rFonts w:ascii="Arial Narrow" w:eastAsia="Times New Roman" w:hAnsi="Arial Narrow" w:cs="Arial"/>
                <w:color w:val="000000"/>
                <w:sz w:val="20"/>
                <w:szCs w:val="20"/>
                <w:lang w:eastAsia="es-CO"/>
              </w:rPr>
            </w:pPr>
            <w:r w:rsidRPr="00520F6D">
              <w:rPr>
                <w:rFonts w:ascii="Arial Narrow" w:eastAsia="Times New Roman" w:hAnsi="Arial Narrow" w:cs="Arial"/>
                <w:color w:val="000000"/>
                <w:sz w:val="20"/>
                <w:szCs w:val="20"/>
                <w:lang w:eastAsia="es-CO"/>
              </w:rPr>
              <w:t xml:space="preserve">        1.00 </w:t>
            </w:r>
          </w:p>
        </w:tc>
      </w:tr>
    </w:tbl>
    <w:p w14:paraId="5CF890A5" w14:textId="77777777" w:rsidR="00C03753" w:rsidRPr="004D1EC3" w:rsidRDefault="00C03753" w:rsidP="00467DD7">
      <w:pPr>
        <w:rPr>
          <w:rFonts w:ascii="Arial Narrow" w:hAnsi="Arial Narrow"/>
          <w:sz w:val="24"/>
          <w:szCs w:val="24"/>
          <w:lang w:val="es-ES"/>
        </w:rPr>
      </w:pPr>
    </w:p>
    <w:p w14:paraId="46D200C7"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z w:val="24"/>
          <w:szCs w:val="24"/>
        </w:rPr>
      </w:pPr>
      <w:r w:rsidRPr="004D1EC3">
        <w:rPr>
          <w:rFonts w:ascii="Arial Narrow" w:hAnsi="Arial Narrow" w:cs="Arial"/>
          <w:b/>
          <w:color w:val="000000"/>
          <w:sz w:val="24"/>
          <w:szCs w:val="24"/>
        </w:rPr>
        <w:t>4. MODALIDAD DE SELECCIÓN DEL CONTRATISTA.</w:t>
      </w:r>
    </w:p>
    <w:p w14:paraId="0174AF48"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z w:val="24"/>
          <w:szCs w:val="24"/>
        </w:rPr>
      </w:pPr>
    </w:p>
    <w:p w14:paraId="74752097" w14:textId="2B2DF8D1" w:rsidR="00C03753" w:rsidRPr="004D1EC3" w:rsidRDefault="00C03753" w:rsidP="00C03753">
      <w:pPr>
        <w:tabs>
          <w:tab w:val="left" w:pos="567"/>
          <w:tab w:val="left" w:pos="1620"/>
        </w:tabs>
        <w:spacing w:after="0" w:line="240" w:lineRule="auto"/>
        <w:jc w:val="both"/>
        <w:rPr>
          <w:rFonts w:ascii="Arial Narrow" w:hAnsi="Arial Narrow" w:cs="Arial"/>
          <w:sz w:val="24"/>
          <w:szCs w:val="24"/>
        </w:rPr>
      </w:pPr>
      <w:r w:rsidRPr="004D1EC3">
        <w:rPr>
          <w:rFonts w:ascii="Arial Narrow" w:hAnsi="Arial Narrow" w:cs="Arial"/>
          <w:sz w:val="24"/>
          <w:szCs w:val="24"/>
        </w:rPr>
        <w:t>Teniendo en cuenta el tipo de contrato, el presente proceso de selección se adelantará mediante la modalidad de</w:t>
      </w:r>
      <w:r w:rsidR="00F34866" w:rsidRPr="004D1EC3">
        <w:rPr>
          <w:rFonts w:ascii="Arial Narrow" w:hAnsi="Arial Narrow" w:cs="Arial"/>
          <w:sz w:val="24"/>
          <w:szCs w:val="24"/>
        </w:rPr>
        <w:t xml:space="preserve"> </w:t>
      </w:r>
      <w:r w:rsidR="00C55781" w:rsidRPr="004D1EC3">
        <w:rPr>
          <w:rFonts w:ascii="Arial Narrow" w:hAnsi="Arial Narrow" w:cs="Arial"/>
          <w:b/>
          <w:bCs/>
          <w:color w:val="000000"/>
          <w:sz w:val="24"/>
          <w:szCs w:val="24"/>
        </w:rPr>
        <w:t>SELECCIÓN ABREVIADA DE MENOR CUANTÍA</w:t>
      </w:r>
      <w:r w:rsidR="00C55781" w:rsidRPr="004D1EC3">
        <w:rPr>
          <w:rFonts w:ascii="Arial Narrow" w:hAnsi="Arial Narrow" w:cs="Arial"/>
          <w:sz w:val="24"/>
          <w:szCs w:val="24"/>
        </w:rPr>
        <w:t xml:space="preserve"> </w:t>
      </w:r>
      <w:r w:rsidRPr="004D1EC3">
        <w:rPr>
          <w:rFonts w:ascii="Arial Narrow" w:hAnsi="Arial Narrow" w:cs="Arial"/>
          <w:sz w:val="24"/>
          <w:szCs w:val="24"/>
        </w:rPr>
        <w:t xml:space="preserve">de conformidad con lo señalado por el </w:t>
      </w:r>
      <w:r w:rsidR="00C55781" w:rsidRPr="004D1EC3">
        <w:rPr>
          <w:rFonts w:ascii="Arial Narrow" w:hAnsi="Arial Narrow" w:cs="Arial"/>
          <w:b/>
          <w:bCs/>
          <w:sz w:val="24"/>
          <w:szCs w:val="24"/>
        </w:rPr>
        <w:t>LITERAL B) NUMERAL 2º ARTÍCUO 2º LEY 1150 DE 2007</w:t>
      </w:r>
      <w:r w:rsidRPr="004D1EC3">
        <w:rPr>
          <w:rFonts w:ascii="Arial Narrow" w:hAnsi="Arial Narrow" w:cs="Arial"/>
          <w:sz w:val="24"/>
          <w:szCs w:val="24"/>
        </w:rPr>
        <w:t xml:space="preserve">, reglamentado por el artículo </w:t>
      </w:r>
      <w:r w:rsidR="00C55781" w:rsidRPr="004D1EC3">
        <w:rPr>
          <w:rFonts w:ascii="Arial Narrow" w:eastAsia="Calibri" w:hAnsi="Arial Narrow" w:cs="Arial"/>
          <w:b/>
          <w:bCs/>
          <w:sz w:val="24"/>
          <w:szCs w:val="24"/>
          <w:lang w:val="es-ES"/>
        </w:rPr>
        <w:t>2.2.1.2.1.2.20</w:t>
      </w:r>
      <w:r w:rsidR="00C55781" w:rsidRPr="004D1EC3">
        <w:rPr>
          <w:rFonts w:ascii="Arial Narrow" w:eastAsia="Calibri" w:hAnsi="Arial Narrow" w:cs="Arial"/>
          <w:sz w:val="24"/>
          <w:szCs w:val="24"/>
          <w:lang w:val="es-ES"/>
        </w:rPr>
        <w:t xml:space="preserve"> </w:t>
      </w:r>
      <w:r w:rsidRPr="004D1EC3">
        <w:rPr>
          <w:rFonts w:ascii="Arial Narrow" w:hAnsi="Arial Narrow" w:cs="Arial"/>
          <w:b/>
          <w:bCs/>
          <w:sz w:val="24"/>
          <w:szCs w:val="24"/>
        </w:rPr>
        <w:t>del Decreto 1082 de 2015</w:t>
      </w:r>
      <w:r w:rsidRPr="004D1EC3">
        <w:rPr>
          <w:rFonts w:ascii="Arial Narrow" w:hAnsi="Arial Narrow" w:cs="Arial"/>
          <w:sz w:val="24"/>
          <w:szCs w:val="24"/>
        </w:rPr>
        <w:t xml:space="preserve"> que establece el procedimiento de </w:t>
      </w:r>
      <w:r w:rsidR="00E8586E" w:rsidRPr="004D1EC3">
        <w:rPr>
          <w:rFonts w:ascii="Arial Narrow" w:hAnsi="Arial Narrow" w:cs="Arial"/>
          <w:sz w:val="24"/>
          <w:szCs w:val="24"/>
        </w:rPr>
        <w:t xml:space="preserve">Concurso de méritos </w:t>
      </w:r>
    </w:p>
    <w:p w14:paraId="4C702CFA" w14:textId="77777777" w:rsidR="00C03753" w:rsidRPr="004D1EC3" w:rsidRDefault="00C03753" w:rsidP="00C03753">
      <w:pPr>
        <w:autoSpaceDE w:val="0"/>
        <w:autoSpaceDN w:val="0"/>
        <w:adjustRightInd w:val="0"/>
        <w:spacing w:after="0" w:line="240" w:lineRule="auto"/>
        <w:jc w:val="both"/>
        <w:rPr>
          <w:rFonts w:ascii="Arial Narrow" w:hAnsi="Arial Narrow" w:cs="Arial"/>
          <w:sz w:val="24"/>
          <w:szCs w:val="24"/>
        </w:rPr>
      </w:pPr>
    </w:p>
    <w:p w14:paraId="067A5C66" w14:textId="77777777" w:rsidR="00C03753" w:rsidRPr="004D1EC3" w:rsidRDefault="00C03753" w:rsidP="004D1EC3">
      <w:pPr>
        <w:widowControl w:val="0"/>
        <w:spacing w:after="0" w:line="240" w:lineRule="auto"/>
        <w:ind w:right="-20"/>
        <w:jc w:val="both"/>
        <w:rPr>
          <w:rFonts w:ascii="Arial Narrow" w:hAnsi="Arial Narrow" w:cs="Arial"/>
          <w:b/>
          <w:bCs/>
          <w:color w:val="000000"/>
          <w:sz w:val="24"/>
          <w:szCs w:val="24"/>
        </w:rPr>
      </w:pPr>
      <w:r w:rsidRPr="004D1EC3">
        <w:rPr>
          <w:rFonts w:ascii="Arial Narrow" w:hAnsi="Arial Narrow" w:cs="Arial"/>
          <w:b/>
          <w:bCs/>
          <w:color w:val="000000"/>
          <w:sz w:val="24"/>
          <w:szCs w:val="24"/>
        </w:rPr>
        <w:t>5. PLAZO DE EJECUCIÓN ESTIMADO.</w:t>
      </w:r>
    </w:p>
    <w:p w14:paraId="1F3765E9" w14:textId="77777777" w:rsidR="00C03753" w:rsidRDefault="00C03753" w:rsidP="004D1EC3">
      <w:pPr>
        <w:widowControl w:val="0"/>
        <w:spacing w:after="0" w:line="240" w:lineRule="auto"/>
        <w:ind w:right="-20"/>
        <w:jc w:val="both"/>
        <w:rPr>
          <w:rFonts w:ascii="Arial Narrow" w:hAnsi="Arial Narrow" w:cs="Arial"/>
          <w:b/>
          <w:bCs/>
          <w:color w:val="000000"/>
          <w:sz w:val="24"/>
          <w:szCs w:val="24"/>
        </w:rPr>
      </w:pPr>
    </w:p>
    <w:p w14:paraId="0DF5D8F4" w14:textId="77777777" w:rsidR="004D1EC3" w:rsidRPr="0013094C" w:rsidRDefault="004D1EC3" w:rsidP="004D1EC3">
      <w:pPr>
        <w:pStyle w:val="InviasNormal"/>
        <w:spacing w:before="0" w:after="0"/>
        <w:rPr>
          <w:rFonts w:eastAsia="Calibri" w:cs="Arial"/>
          <w:lang w:val="es-ES"/>
        </w:rPr>
      </w:pPr>
      <w:r w:rsidRPr="0013094C">
        <w:rPr>
          <w:rFonts w:eastAsia="Calibri" w:cs="Arial"/>
          <w:lang w:val="es-ES"/>
        </w:rPr>
        <w:t xml:space="preserve">El término de duración del presente contrato será </w:t>
      </w:r>
      <w:r w:rsidRPr="00F4008D">
        <w:rPr>
          <w:rFonts w:eastAsia="Calibri" w:cs="Arial"/>
          <w:bCs/>
          <w:lang w:val="es-ES"/>
        </w:rPr>
        <w:t>de</w:t>
      </w:r>
      <w:r>
        <w:rPr>
          <w:rFonts w:eastAsia="Calibri" w:cs="Arial"/>
          <w:b/>
          <w:bCs/>
          <w:lang w:val="es-ES"/>
        </w:rPr>
        <w:t xml:space="preserve"> DOS (02) MESES, </w:t>
      </w:r>
      <w:r w:rsidRPr="0013094C">
        <w:rPr>
          <w:rFonts w:eastAsia="Calibri" w:cs="Arial"/>
          <w:lang w:val="es-ES"/>
        </w:rPr>
        <w:t>término que empezará a contarse a partir de la suscripción del acta de inicio, previo cumplimiento de requisitos de perfeccionamiento y ejecución.</w:t>
      </w:r>
    </w:p>
    <w:p w14:paraId="03667DD4" w14:textId="77777777" w:rsidR="004D1EC3" w:rsidRPr="004D1EC3" w:rsidRDefault="004D1EC3" w:rsidP="00C03753">
      <w:pPr>
        <w:widowControl w:val="0"/>
        <w:spacing w:before="34" w:after="0" w:line="240" w:lineRule="auto"/>
        <w:ind w:right="-20"/>
        <w:jc w:val="both"/>
        <w:rPr>
          <w:rFonts w:ascii="Arial Narrow" w:hAnsi="Arial Narrow" w:cs="Arial"/>
          <w:b/>
          <w:bCs/>
          <w:color w:val="000000"/>
          <w:sz w:val="24"/>
          <w:szCs w:val="24"/>
          <w:lang w:val="es-ES"/>
        </w:rPr>
      </w:pPr>
    </w:p>
    <w:p w14:paraId="50958F29"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z w:val="24"/>
          <w:szCs w:val="24"/>
        </w:rPr>
      </w:pPr>
      <w:r w:rsidRPr="004D1EC3">
        <w:rPr>
          <w:rFonts w:ascii="Arial Narrow" w:hAnsi="Arial Narrow" w:cs="Arial"/>
          <w:b/>
          <w:color w:val="000000"/>
          <w:sz w:val="24"/>
          <w:szCs w:val="24"/>
        </w:rPr>
        <w:t>6. FECHA LÍMITE PARA PRESENTAR LA OFERTA Y FORMA DE PRESENTACIÓN.</w:t>
      </w:r>
    </w:p>
    <w:p w14:paraId="14A1EBD1"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z w:val="24"/>
          <w:szCs w:val="24"/>
        </w:rPr>
      </w:pPr>
    </w:p>
    <w:p w14:paraId="22E07530" w14:textId="77777777" w:rsidR="00C03753" w:rsidRPr="004D1EC3" w:rsidRDefault="00C03753" w:rsidP="00C03753">
      <w:pPr>
        <w:autoSpaceDE w:val="0"/>
        <w:autoSpaceDN w:val="0"/>
        <w:adjustRightInd w:val="0"/>
        <w:spacing w:after="0" w:line="240" w:lineRule="auto"/>
        <w:jc w:val="both"/>
        <w:rPr>
          <w:rFonts w:ascii="Arial Narrow" w:hAnsi="Arial Narrow" w:cs="Arial"/>
          <w:color w:val="000000"/>
          <w:sz w:val="24"/>
          <w:szCs w:val="24"/>
        </w:rPr>
      </w:pPr>
      <w:r w:rsidRPr="004D1EC3">
        <w:rPr>
          <w:rFonts w:ascii="Arial Narrow" w:hAnsi="Arial Narrow" w:cs="Arial"/>
          <w:color w:val="000000"/>
          <w:sz w:val="24"/>
          <w:szCs w:val="24"/>
        </w:rPr>
        <w:t>Las ofertas se deben presentar máximo en la fecha fijada en el cronograma que se indique en el acto de apertura. Así mismo se deberá atender las modificaciones que de la fecha para presentar las ofertas se haga mediante adendas.</w:t>
      </w:r>
    </w:p>
    <w:p w14:paraId="17FC7820" w14:textId="77777777" w:rsidR="00C03753" w:rsidRPr="004D1EC3" w:rsidRDefault="00C03753" w:rsidP="00C03753">
      <w:pPr>
        <w:autoSpaceDE w:val="0"/>
        <w:autoSpaceDN w:val="0"/>
        <w:adjustRightInd w:val="0"/>
        <w:spacing w:after="0" w:line="240" w:lineRule="auto"/>
        <w:jc w:val="both"/>
        <w:rPr>
          <w:rFonts w:ascii="Arial Narrow" w:hAnsi="Arial Narrow" w:cs="Arial"/>
          <w:color w:val="000000"/>
          <w:sz w:val="24"/>
          <w:szCs w:val="24"/>
        </w:rPr>
      </w:pPr>
    </w:p>
    <w:p w14:paraId="4B991441" w14:textId="7EA650A7" w:rsidR="00C03753" w:rsidRPr="004D1EC3" w:rsidRDefault="00C03753" w:rsidP="00C03753">
      <w:pPr>
        <w:autoSpaceDE w:val="0"/>
        <w:autoSpaceDN w:val="0"/>
        <w:adjustRightInd w:val="0"/>
        <w:spacing w:after="0" w:line="240" w:lineRule="auto"/>
        <w:jc w:val="both"/>
        <w:rPr>
          <w:rFonts w:ascii="Arial Narrow" w:hAnsi="Arial Narrow" w:cs="Arial"/>
          <w:b/>
          <w:bCs/>
          <w:color w:val="000000"/>
          <w:sz w:val="24"/>
          <w:szCs w:val="24"/>
        </w:rPr>
      </w:pPr>
      <w:bookmarkStart w:id="3" w:name="_Hlk36474687"/>
      <w:r w:rsidRPr="004D1EC3">
        <w:rPr>
          <w:rFonts w:ascii="Arial Narrow" w:hAnsi="Arial Narrow" w:cs="Arial"/>
          <w:b/>
          <w:bCs/>
          <w:color w:val="000000"/>
          <w:sz w:val="24"/>
          <w:szCs w:val="24"/>
        </w:rPr>
        <w:t xml:space="preserve">Las ofertas se deben presentar en la forma y términos descritos en el pliego de condiciones definitivo y adendas, </w:t>
      </w:r>
      <w:r w:rsidR="00467DD7" w:rsidRPr="004D1EC3">
        <w:rPr>
          <w:rFonts w:ascii="Arial Narrow" w:hAnsi="Arial Narrow" w:cs="Arial"/>
          <w:b/>
          <w:bCs/>
          <w:color w:val="000000"/>
          <w:sz w:val="24"/>
          <w:szCs w:val="24"/>
        </w:rPr>
        <w:t>en caso de que</w:t>
      </w:r>
      <w:r w:rsidRPr="004D1EC3">
        <w:rPr>
          <w:rFonts w:ascii="Arial Narrow" w:hAnsi="Arial Narrow" w:cs="Arial"/>
          <w:b/>
          <w:bCs/>
          <w:color w:val="000000"/>
          <w:sz w:val="24"/>
          <w:szCs w:val="24"/>
        </w:rPr>
        <w:t xml:space="preserve"> se modifique esta condición después de publicar el pliego definitivo.  </w:t>
      </w:r>
    </w:p>
    <w:bookmarkEnd w:id="3"/>
    <w:p w14:paraId="4AAAD708"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z w:val="24"/>
          <w:szCs w:val="24"/>
        </w:rPr>
      </w:pPr>
    </w:p>
    <w:p w14:paraId="17082A72" w14:textId="77777777" w:rsidR="00C03753" w:rsidRPr="004D1EC3" w:rsidRDefault="00C03753" w:rsidP="00C03753">
      <w:pPr>
        <w:spacing w:after="0" w:line="240" w:lineRule="auto"/>
        <w:jc w:val="both"/>
        <w:rPr>
          <w:rFonts w:ascii="Arial Narrow" w:hAnsi="Arial Narrow" w:cs="Arial"/>
          <w:b/>
          <w:color w:val="000000"/>
          <w:sz w:val="24"/>
          <w:szCs w:val="24"/>
        </w:rPr>
      </w:pPr>
      <w:r w:rsidRPr="004D1EC3">
        <w:rPr>
          <w:rFonts w:ascii="Arial Narrow" w:hAnsi="Arial Narrow" w:cs="Arial"/>
          <w:b/>
          <w:color w:val="000000"/>
          <w:sz w:val="24"/>
          <w:szCs w:val="24"/>
        </w:rPr>
        <w:t xml:space="preserve">7. VALOR ESTIMADO DEL CONTRATO. </w:t>
      </w:r>
    </w:p>
    <w:p w14:paraId="2F511767" w14:textId="77777777" w:rsidR="00C03753" w:rsidRPr="004D1EC3" w:rsidRDefault="00C03753" w:rsidP="00C03753">
      <w:pPr>
        <w:spacing w:after="0" w:line="240" w:lineRule="auto"/>
        <w:jc w:val="both"/>
        <w:rPr>
          <w:rFonts w:ascii="Arial Narrow" w:hAnsi="Arial Narrow" w:cs="Arial"/>
          <w:b/>
          <w:color w:val="000000"/>
          <w:sz w:val="24"/>
          <w:szCs w:val="24"/>
        </w:rPr>
      </w:pPr>
    </w:p>
    <w:p w14:paraId="54FBA8E7" w14:textId="64E26703" w:rsidR="00C03753" w:rsidRPr="004D1EC3" w:rsidRDefault="00C03753" w:rsidP="00C03753">
      <w:pPr>
        <w:tabs>
          <w:tab w:val="left" w:pos="9072"/>
        </w:tabs>
        <w:spacing w:after="0" w:line="240" w:lineRule="auto"/>
        <w:ind w:right="333"/>
        <w:jc w:val="both"/>
        <w:rPr>
          <w:rFonts w:ascii="Arial Narrow" w:hAnsi="Arial Narrow" w:cs="Arial"/>
          <w:spacing w:val="-1"/>
          <w:position w:val="-1"/>
          <w:sz w:val="24"/>
          <w:szCs w:val="24"/>
        </w:rPr>
      </w:pPr>
      <w:r w:rsidRPr="004D1EC3">
        <w:rPr>
          <w:rFonts w:ascii="Arial Narrow" w:eastAsia="Arial" w:hAnsi="Arial Narrow" w:cs="Arial"/>
          <w:sz w:val="24"/>
          <w:szCs w:val="24"/>
        </w:rPr>
        <w:t>El presupuesto oficial estimado corresponde a la suma</w:t>
      </w:r>
      <w:r w:rsidR="00467DD7" w:rsidRPr="004D1EC3">
        <w:rPr>
          <w:rFonts w:ascii="Arial Narrow" w:eastAsia="Arial" w:hAnsi="Arial Narrow" w:cs="Arial"/>
          <w:sz w:val="24"/>
          <w:szCs w:val="24"/>
        </w:rPr>
        <w:t xml:space="preserve"> </w:t>
      </w:r>
      <w:r w:rsidR="004D1EC3" w:rsidRPr="0013094C">
        <w:rPr>
          <w:rFonts w:ascii="Arial Narrow" w:eastAsia="Arial" w:hAnsi="Arial Narrow" w:cs="Arial"/>
          <w:sz w:val="24"/>
          <w:szCs w:val="24"/>
        </w:rPr>
        <w:t xml:space="preserve">es </w:t>
      </w:r>
      <w:r w:rsidR="004D1EC3">
        <w:rPr>
          <w:rFonts w:ascii="Arial Narrow" w:eastAsia="Calibri" w:hAnsi="Arial Narrow" w:cs="Arial"/>
          <w:b/>
          <w:bCs/>
          <w:lang w:val="es-ES"/>
        </w:rPr>
        <w:t>DOSCIENTOS NOVENTA Y NUEVE MILLONES NOVECIENTOS TREINTA Y SIETE MIL VEINTE PESOS ($299.937.020,00)</w:t>
      </w:r>
      <w:r w:rsidR="004D1EC3">
        <w:rPr>
          <w:rFonts w:ascii="Arial Narrow" w:eastAsia="Calibri" w:hAnsi="Arial Narrow" w:cs="Arial"/>
          <w:lang w:val="es-ES"/>
        </w:rPr>
        <w:t xml:space="preserve"> </w:t>
      </w:r>
      <w:r w:rsidR="004D1EC3">
        <w:rPr>
          <w:rFonts w:ascii="Arial Narrow" w:eastAsia="Calibri" w:hAnsi="Arial Narrow" w:cs="Arial"/>
          <w:b/>
          <w:bCs/>
          <w:lang w:val="es-ES"/>
        </w:rPr>
        <w:t>INCLUIDO COSTOS DIRECTOS, INDIRECTOS, IMPUESTOS, TASAS, CONTRIBUCIONES, RETENCIONES Y DEMÁS GASTOS ASOCIADOS</w:t>
      </w:r>
      <w:r w:rsidR="004D1EC3">
        <w:rPr>
          <w:rFonts w:ascii="Arial Narrow" w:eastAsia="Arial" w:hAnsi="Arial Narrow" w:cs="Arial"/>
          <w:b/>
          <w:bCs/>
          <w:sz w:val="24"/>
          <w:szCs w:val="24"/>
        </w:rPr>
        <w:t xml:space="preserve">. </w:t>
      </w:r>
    </w:p>
    <w:p w14:paraId="558B81A1" w14:textId="77777777" w:rsidR="00C03753" w:rsidRPr="004D1EC3" w:rsidRDefault="00C03753" w:rsidP="00C03753">
      <w:pPr>
        <w:tabs>
          <w:tab w:val="left" w:pos="9072"/>
        </w:tabs>
        <w:spacing w:after="0" w:line="240" w:lineRule="auto"/>
        <w:ind w:right="333"/>
        <w:jc w:val="both"/>
        <w:rPr>
          <w:rFonts w:ascii="Arial Narrow" w:hAnsi="Arial Narrow" w:cs="Arial"/>
          <w:b/>
          <w:bCs/>
          <w:spacing w:val="-1"/>
          <w:position w:val="-1"/>
          <w:sz w:val="24"/>
          <w:szCs w:val="24"/>
        </w:rPr>
      </w:pPr>
    </w:p>
    <w:p w14:paraId="63F8E3EA" w14:textId="26765BA7" w:rsidR="00C03753" w:rsidRPr="004D1EC3" w:rsidRDefault="00C03753" w:rsidP="00C03753">
      <w:pPr>
        <w:tabs>
          <w:tab w:val="left" w:pos="9072"/>
        </w:tabs>
        <w:spacing w:after="0" w:line="240" w:lineRule="auto"/>
        <w:ind w:right="333"/>
        <w:jc w:val="both"/>
        <w:rPr>
          <w:rFonts w:ascii="Arial Narrow" w:hAnsi="Arial Narrow" w:cs="Arial"/>
          <w:b/>
          <w:bCs/>
          <w:sz w:val="24"/>
          <w:szCs w:val="24"/>
        </w:rPr>
      </w:pPr>
      <w:r w:rsidRPr="004D1EC3">
        <w:rPr>
          <w:rFonts w:ascii="Arial Narrow" w:hAnsi="Arial Narrow" w:cs="Arial"/>
          <w:sz w:val="24"/>
          <w:szCs w:val="24"/>
        </w:rPr>
        <w:t>El compromiso presupuestal que demande el gasto que se derive del presente proceso de Selección, está respaldado para la vigencia 202</w:t>
      </w:r>
      <w:r w:rsidR="00C55781" w:rsidRPr="004D1EC3">
        <w:rPr>
          <w:rFonts w:ascii="Arial Narrow" w:hAnsi="Arial Narrow" w:cs="Arial"/>
          <w:sz w:val="24"/>
          <w:szCs w:val="24"/>
        </w:rPr>
        <w:t>6</w:t>
      </w:r>
      <w:r w:rsidRPr="004D1EC3">
        <w:rPr>
          <w:rFonts w:ascii="Arial Narrow" w:hAnsi="Arial Narrow" w:cs="Arial"/>
          <w:sz w:val="24"/>
          <w:szCs w:val="24"/>
        </w:rPr>
        <w:t xml:space="preserve">, con el siguiente </w:t>
      </w:r>
      <w:r w:rsidRPr="004D1EC3">
        <w:rPr>
          <w:rFonts w:ascii="Arial Narrow" w:hAnsi="Arial Narrow" w:cs="Arial"/>
          <w:b/>
          <w:bCs/>
          <w:sz w:val="24"/>
          <w:szCs w:val="24"/>
        </w:rPr>
        <w:t xml:space="preserve">Certificado de Disponibilidad </w:t>
      </w:r>
      <w:r w:rsidR="00C55781" w:rsidRPr="004D1EC3">
        <w:rPr>
          <w:rFonts w:ascii="Arial Narrow" w:hAnsi="Arial Narrow" w:cs="Arial"/>
          <w:b/>
          <w:bCs/>
          <w:sz w:val="24"/>
          <w:szCs w:val="24"/>
        </w:rPr>
        <w:t>Presupuestal</w:t>
      </w:r>
      <w:r w:rsidRPr="004D1EC3">
        <w:rPr>
          <w:rFonts w:ascii="Arial Narrow" w:hAnsi="Arial Narrow" w:cs="Arial"/>
          <w:b/>
          <w:bCs/>
          <w:sz w:val="24"/>
          <w:szCs w:val="24"/>
        </w:rPr>
        <w:t>:</w:t>
      </w:r>
    </w:p>
    <w:p w14:paraId="5E4C6D76" w14:textId="77777777" w:rsidR="00C03753" w:rsidRPr="004D1EC3" w:rsidRDefault="00C03753" w:rsidP="00C03753">
      <w:pPr>
        <w:tabs>
          <w:tab w:val="left" w:pos="9072"/>
        </w:tabs>
        <w:spacing w:after="0" w:line="240" w:lineRule="auto"/>
        <w:ind w:right="333"/>
        <w:jc w:val="both"/>
        <w:rPr>
          <w:rFonts w:ascii="Arial Narrow" w:hAnsi="Arial Narrow" w:cs="Arial"/>
          <w:b/>
          <w:bCs/>
          <w:sz w:val="24"/>
          <w:szCs w:val="24"/>
        </w:rPr>
      </w:pPr>
    </w:p>
    <w:tbl>
      <w:tblPr>
        <w:tblW w:w="8805" w:type="dxa"/>
        <w:jc w:val="center"/>
        <w:tblCellMar>
          <w:left w:w="70" w:type="dxa"/>
          <w:right w:w="70" w:type="dxa"/>
        </w:tblCellMar>
        <w:tblLook w:val="04A0" w:firstRow="1" w:lastRow="0" w:firstColumn="1" w:lastColumn="0" w:noHBand="0" w:noVBand="1"/>
      </w:tblPr>
      <w:tblGrid>
        <w:gridCol w:w="2197"/>
        <w:gridCol w:w="310"/>
        <w:gridCol w:w="4596"/>
        <w:gridCol w:w="1702"/>
      </w:tblGrid>
      <w:tr w:rsidR="004D1EC3" w14:paraId="4C86AB17" w14:textId="77777777" w:rsidTr="00E82CFF">
        <w:trPr>
          <w:trHeight w:val="123"/>
          <w:jc w:val="center"/>
        </w:trPr>
        <w:tc>
          <w:tcPr>
            <w:tcW w:w="250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DA82AD" w14:textId="77777777" w:rsidR="004D1EC3" w:rsidRDefault="004D1EC3" w:rsidP="004D1EC3">
            <w:pPr>
              <w:spacing w:after="0"/>
              <w:rPr>
                <w:rFonts w:ascii="Arial Narrow" w:hAnsi="Arial Narrow" w:cs="Arial"/>
                <w:b/>
                <w:bCs/>
                <w:lang w:val="es-AR" w:eastAsia="es-AR"/>
              </w:rPr>
            </w:pPr>
            <w:bookmarkStart w:id="4" w:name="_Hlk159333077"/>
            <w:r>
              <w:rPr>
                <w:rFonts w:ascii="Arial Narrow" w:hAnsi="Arial Narrow" w:cs="Arial"/>
                <w:b/>
                <w:bCs/>
                <w:lang w:val="es-AR" w:eastAsia="es-AR"/>
              </w:rPr>
              <w:t>DISPONIBILIDAD No</w:t>
            </w:r>
          </w:p>
        </w:tc>
        <w:tc>
          <w:tcPr>
            <w:tcW w:w="62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D41716" w14:textId="77777777" w:rsidR="004D1EC3" w:rsidRDefault="004D1EC3" w:rsidP="004D1EC3">
            <w:pPr>
              <w:spacing w:after="0"/>
              <w:jc w:val="center"/>
              <w:rPr>
                <w:rFonts w:ascii="Arial Narrow" w:hAnsi="Arial Narrow" w:cs="Arial"/>
                <w:b/>
                <w:bCs/>
                <w:lang w:val="es-AR" w:eastAsia="es-AR"/>
              </w:rPr>
            </w:pPr>
            <w:r>
              <w:rPr>
                <w:rFonts w:ascii="Arial Narrow" w:hAnsi="Arial Narrow" w:cs="Arial"/>
                <w:b/>
                <w:bCs/>
                <w:lang w:val="es-AR" w:eastAsia="es-AR"/>
              </w:rPr>
              <w:t>2026000421</w:t>
            </w:r>
          </w:p>
        </w:tc>
      </w:tr>
      <w:tr w:rsidR="004D1EC3" w14:paraId="52BFFBFC" w14:textId="77777777" w:rsidTr="00E82CFF">
        <w:trPr>
          <w:trHeight w:val="198"/>
          <w:jc w:val="center"/>
        </w:trPr>
        <w:tc>
          <w:tcPr>
            <w:tcW w:w="2197" w:type="dxa"/>
            <w:tcBorders>
              <w:top w:val="nil"/>
              <w:left w:val="single" w:sz="8" w:space="0" w:color="auto"/>
              <w:bottom w:val="single" w:sz="4" w:space="0" w:color="auto"/>
              <w:right w:val="single" w:sz="8" w:space="0" w:color="auto"/>
            </w:tcBorders>
            <w:shd w:val="clear" w:color="auto" w:fill="000000" w:themeFill="text1"/>
            <w:vAlign w:val="center"/>
            <w:hideMark/>
          </w:tcPr>
          <w:p w14:paraId="655E742F" w14:textId="77777777" w:rsidR="004D1EC3" w:rsidRDefault="004D1EC3" w:rsidP="004D1EC3">
            <w:pPr>
              <w:spacing w:after="0"/>
              <w:jc w:val="center"/>
              <w:rPr>
                <w:rFonts w:ascii="Arial Narrow" w:hAnsi="Arial Narrow" w:cs="Arial"/>
                <w:b/>
                <w:bCs/>
                <w:lang w:val="es-AR" w:eastAsia="es-AR"/>
              </w:rPr>
            </w:pPr>
            <w:r>
              <w:rPr>
                <w:rFonts w:ascii="Arial Narrow" w:hAnsi="Arial Narrow" w:cs="Arial"/>
                <w:b/>
                <w:bCs/>
                <w:lang w:eastAsia="es-AR"/>
              </w:rPr>
              <w:t>RUBRO</w:t>
            </w:r>
          </w:p>
        </w:tc>
        <w:tc>
          <w:tcPr>
            <w:tcW w:w="4906" w:type="dxa"/>
            <w:gridSpan w:val="2"/>
            <w:tcBorders>
              <w:top w:val="nil"/>
              <w:left w:val="nil"/>
              <w:bottom w:val="single" w:sz="4" w:space="0" w:color="auto"/>
              <w:right w:val="single" w:sz="8" w:space="0" w:color="auto"/>
            </w:tcBorders>
            <w:shd w:val="clear" w:color="auto" w:fill="000000" w:themeFill="text1"/>
            <w:vAlign w:val="center"/>
            <w:hideMark/>
          </w:tcPr>
          <w:p w14:paraId="739C1F50" w14:textId="77777777" w:rsidR="004D1EC3" w:rsidRDefault="004D1EC3" w:rsidP="004D1EC3">
            <w:pPr>
              <w:spacing w:after="0"/>
              <w:jc w:val="center"/>
              <w:rPr>
                <w:rFonts w:ascii="Arial Narrow" w:hAnsi="Arial Narrow" w:cs="Arial"/>
                <w:b/>
                <w:bCs/>
                <w:lang w:val="es-AR" w:eastAsia="es-AR"/>
              </w:rPr>
            </w:pPr>
            <w:r>
              <w:rPr>
                <w:rFonts w:ascii="Arial Narrow" w:hAnsi="Arial Narrow" w:cs="Arial"/>
                <w:b/>
                <w:bCs/>
                <w:lang w:eastAsia="es-AR"/>
              </w:rPr>
              <w:t>NOMBRE Y FUENTE</w:t>
            </w:r>
          </w:p>
        </w:tc>
        <w:tc>
          <w:tcPr>
            <w:tcW w:w="1702" w:type="dxa"/>
            <w:tcBorders>
              <w:top w:val="nil"/>
              <w:left w:val="nil"/>
              <w:bottom w:val="single" w:sz="4" w:space="0" w:color="auto"/>
              <w:right w:val="single" w:sz="8" w:space="0" w:color="auto"/>
            </w:tcBorders>
            <w:shd w:val="clear" w:color="auto" w:fill="000000" w:themeFill="text1"/>
            <w:vAlign w:val="center"/>
            <w:hideMark/>
          </w:tcPr>
          <w:p w14:paraId="476A4403" w14:textId="77777777" w:rsidR="004D1EC3" w:rsidRDefault="004D1EC3" w:rsidP="004D1EC3">
            <w:pPr>
              <w:spacing w:after="0"/>
              <w:jc w:val="center"/>
              <w:rPr>
                <w:rFonts w:ascii="Arial Narrow" w:hAnsi="Arial Narrow" w:cs="Arial"/>
                <w:b/>
                <w:bCs/>
                <w:lang w:val="es-AR" w:eastAsia="es-AR"/>
              </w:rPr>
            </w:pPr>
            <w:r>
              <w:rPr>
                <w:rFonts w:ascii="Arial Narrow" w:hAnsi="Arial Narrow" w:cs="Arial"/>
                <w:b/>
                <w:bCs/>
                <w:lang w:eastAsia="es-AR"/>
              </w:rPr>
              <w:t>VALOR</w:t>
            </w:r>
          </w:p>
        </w:tc>
      </w:tr>
      <w:tr w:rsidR="004D1EC3" w14:paraId="1EBD4CCD" w14:textId="77777777" w:rsidTr="00E82CFF">
        <w:trPr>
          <w:trHeight w:val="587"/>
          <w:jc w:val="center"/>
        </w:trPr>
        <w:tc>
          <w:tcPr>
            <w:tcW w:w="2197" w:type="dxa"/>
            <w:tcBorders>
              <w:top w:val="single" w:sz="4" w:space="0" w:color="auto"/>
              <w:left w:val="single" w:sz="4" w:space="0" w:color="auto"/>
              <w:bottom w:val="nil"/>
              <w:right w:val="single" w:sz="4" w:space="0" w:color="auto"/>
            </w:tcBorders>
            <w:vAlign w:val="center"/>
            <w:hideMark/>
          </w:tcPr>
          <w:p w14:paraId="2A32C4AC" w14:textId="77777777" w:rsidR="004D1EC3" w:rsidRDefault="004D1EC3" w:rsidP="004D1EC3">
            <w:pPr>
              <w:spacing w:after="0"/>
              <w:jc w:val="both"/>
              <w:rPr>
                <w:rFonts w:ascii="Arial Narrow" w:hAnsi="Arial Narrow" w:cs="Arial"/>
                <w:b/>
                <w:bCs/>
                <w:lang w:eastAsia="es-AR"/>
              </w:rPr>
            </w:pPr>
            <w:r>
              <w:rPr>
                <w:rFonts w:ascii="Arial Narrow" w:hAnsi="Arial Narrow" w:cs="Arial"/>
                <w:b/>
                <w:bCs/>
                <w:lang w:eastAsia="es-AR"/>
              </w:rPr>
              <w:t>2.3.40.4002023.105.2118</w:t>
            </w:r>
          </w:p>
        </w:tc>
        <w:tc>
          <w:tcPr>
            <w:tcW w:w="4906" w:type="dxa"/>
            <w:gridSpan w:val="2"/>
            <w:tcBorders>
              <w:top w:val="single" w:sz="4" w:space="0" w:color="auto"/>
              <w:left w:val="single" w:sz="4" w:space="0" w:color="auto"/>
              <w:bottom w:val="nil"/>
              <w:right w:val="single" w:sz="4" w:space="0" w:color="auto"/>
            </w:tcBorders>
            <w:vAlign w:val="center"/>
            <w:hideMark/>
          </w:tcPr>
          <w:p w14:paraId="78AFB0F4" w14:textId="77777777" w:rsidR="004D1EC3" w:rsidRDefault="004D1EC3" w:rsidP="004D1EC3">
            <w:pPr>
              <w:spacing w:after="0"/>
              <w:jc w:val="both"/>
              <w:rPr>
                <w:rFonts w:ascii="Arial Narrow" w:hAnsi="Arial Narrow" w:cs="Arial"/>
                <w:lang w:eastAsia="es-AR"/>
              </w:rPr>
            </w:pPr>
            <w:r>
              <w:rPr>
                <w:rFonts w:ascii="Arial Narrow" w:hAnsi="Arial Narrow" w:cs="Arial"/>
                <w:lang w:eastAsia="es-AR"/>
              </w:rPr>
              <w:t>PARQUES MEJORADDOS VIVIENDA, CIUDAD Y TERRITORIO ORDENAMIENTO TERRITORIAL Y DESARROLLO URBANO – FUENTE: 2118- FONPET PROPOSITO GENERAL LIBRE INVERSION</w:t>
            </w:r>
          </w:p>
        </w:tc>
        <w:tc>
          <w:tcPr>
            <w:tcW w:w="1702" w:type="dxa"/>
            <w:tcBorders>
              <w:top w:val="single" w:sz="4" w:space="0" w:color="auto"/>
              <w:left w:val="single" w:sz="4" w:space="0" w:color="auto"/>
              <w:bottom w:val="nil"/>
              <w:right w:val="single" w:sz="4" w:space="0" w:color="auto"/>
            </w:tcBorders>
            <w:vAlign w:val="center"/>
            <w:hideMark/>
          </w:tcPr>
          <w:p w14:paraId="072482DF" w14:textId="77777777" w:rsidR="004D1EC3" w:rsidRDefault="004D1EC3" w:rsidP="004D1EC3">
            <w:pPr>
              <w:spacing w:after="0"/>
              <w:jc w:val="center"/>
              <w:rPr>
                <w:rFonts w:ascii="Arial Narrow" w:hAnsi="Arial Narrow" w:cs="Arial"/>
                <w:b/>
                <w:lang w:eastAsia="es-AR"/>
              </w:rPr>
            </w:pPr>
            <w:r>
              <w:rPr>
                <w:rFonts w:ascii="Arial Narrow" w:hAnsi="Arial Narrow" w:cs="Arial"/>
                <w:b/>
                <w:lang w:eastAsia="es-AR"/>
              </w:rPr>
              <w:t>$ 299.937.020,00</w:t>
            </w:r>
          </w:p>
        </w:tc>
      </w:tr>
      <w:tr w:rsidR="004D1EC3" w14:paraId="2587BE69" w14:textId="77777777" w:rsidTr="00E82CFF">
        <w:trPr>
          <w:trHeight w:val="315"/>
          <w:jc w:val="center"/>
        </w:trPr>
        <w:tc>
          <w:tcPr>
            <w:tcW w:w="7103" w:type="dxa"/>
            <w:gridSpan w:val="3"/>
            <w:tcBorders>
              <w:top w:val="single" w:sz="8" w:space="0" w:color="auto"/>
              <w:left w:val="single" w:sz="8" w:space="0" w:color="auto"/>
              <w:bottom w:val="single" w:sz="8" w:space="0" w:color="auto"/>
              <w:right w:val="single" w:sz="4" w:space="0" w:color="auto"/>
            </w:tcBorders>
            <w:vAlign w:val="center"/>
            <w:hideMark/>
          </w:tcPr>
          <w:p w14:paraId="5F381941" w14:textId="77777777" w:rsidR="004D1EC3" w:rsidRDefault="004D1EC3" w:rsidP="004D1EC3">
            <w:pPr>
              <w:spacing w:after="0"/>
              <w:rPr>
                <w:rFonts w:ascii="Arial Narrow" w:hAnsi="Arial Narrow" w:cs="Arial"/>
                <w:b/>
                <w:bCs/>
                <w:lang w:eastAsia="es-AR"/>
              </w:rPr>
            </w:pPr>
            <w:r>
              <w:rPr>
                <w:rFonts w:ascii="Arial Narrow" w:hAnsi="Arial Narrow" w:cs="Arial"/>
                <w:b/>
                <w:bCs/>
                <w:lang w:eastAsia="es-AR"/>
              </w:rPr>
              <w:t>VALOR TOTAL DISPONIBILIDAD</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62DC914" w14:textId="77777777" w:rsidR="004D1EC3" w:rsidRDefault="004D1EC3" w:rsidP="004D1EC3">
            <w:pPr>
              <w:spacing w:after="0"/>
              <w:jc w:val="center"/>
              <w:rPr>
                <w:rFonts w:ascii="Arial Narrow" w:hAnsi="Arial Narrow" w:cs="Arial"/>
                <w:b/>
                <w:bCs/>
                <w:lang w:val="es-AR" w:eastAsia="es-AR"/>
              </w:rPr>
            </w:pPr>
            <w:r>
              <w:rPr>
                <w:rFonts w:ascii="Arial Narrow" w:hAnsi="Arial Narrow" w:cs="Arial"/>
                <w:b/>
                <w:bCs/>
                <w:lang w:val="es-AR" w:eastAsia="es-AR"/>
              </w:rPr>
              <w:t>$ 299.937.020,00</w:t>
            </w:r>
          </w:p>
        </w:tc>
        <w:bookmarkEnd w:id="4"/>
      </w:tr>
    </w:tbl>
    <w:p w14:paraId="73F93587" w14:textId="77777777" w:rsidR="00C55781" w:rsidRPr="004D1EC3" w:rsidRDefault="00C55781" w:rsidP="00EF1164">
      <w:pPr>
        <w:spacing w:after="0" w:line="240" w:lineRule="auto"/>
        <w:ind w:right="49"/>
        <w:jc w:val="both"/>
        <w:rPr>
          <w:rFonts w:ascii="Arial Narrow" w:hAnsi="Arial Narrow" w:cs="Arial"/>
          <w:sz w:val="24"/>
          <w:szCs w:val="24"/>
          <w:lang w:val="es-MX"/>
        </w:rPr>
      </w:pPr>
    </w:p>
    <w:p w14:paraId="0E49A4A6" w14:textId="77777777" w:rsidR="00C03753" w:rsidRPr="004D1EC3" w:rsidRDefault="00C03753" w:rsidP="00C03753">
      <w:pPr>
        <w:tabs>
          <w:tab w:val="left" w:pos="567"/>
          <w:tab w:val="left" w:pos="1620"/>
        </w:tabs>
        <w:suppressAutoHyphens/>
        <w:spacing w:after="0" w:line="240" w:lineRule="auto"/>
        <w:jc w:val="both"/>
        <w:rPr>
          <w:rFonts w:ascii="Arial Narrow" w:hAnsi="Arial Narrow" w:cs="Arial"/>
          <w:b/>
          <w:bCs/>
          <w:color w:val="000000"/>
          <w:sz w:val="24"/>
          <w:szCs w:val="24"/>
        </w:rPr>
      </w:pPr>
      <w:r w:rsidRPr="004D1EC3">
        <w:rPr>
          <w:rFonts w:ascii="Arial Narrow" w:hAnsi="Arial Narrow" w:cs="Arial"/>
          <w:sz w:val="24"/>
          <w:szCs w:val="24"/>
        </w:rPr>
        <w:t xml:space="preserve"> </w:t>
      </w:r>
      <w:r w:rsidRPr="004D1EC3">
        <w:rPr>
          <w:rFonts w:ascii="Arial Narrow" w:hAnsi="Arial Narrow" w:cs="Arial"/>
          <w:b/>
          <w:bCs/>
          <w:color w:val="000000"/>
          <w:sz w:val="24"/>
          <w:szCs w:val="24"/>
        </w:rPr>
        <w:t>8. ACUERDOS COMERCIALES APLICABLES.</w:t>
      </w:r>
    </w:p>
    <w:p w14:paraId="3A3E35A5" w14:textId="77777777" w:rsidR="00C03753" w:rsidRPr="004D1EC3" w:rsidRDefault="00C03753" w:rsidP="00C03753">
      <w:pPr>
        <w:widowControl w:val="0"/>
        <w:autoSpaceDE w:val="0"/>
        <w:autoSpaceDN w:val="0"/>
        <w:adjustRightInd w:val="0"/>
        <w:spacing w:after="0" w:line="240" w:lineRule="auto"/>
        <w:ind w:right="73"/>
        <w:jc w:val="both"/>
        <w:rPr>
          <w:rFonts w:ascii="Arial Narrow" w:hAnsi="Arial Narrow" w:cs="Arial"/>
          <w:b/>
          <w:bCs/>
          <w:color w:val="000000"/>
          <w:sz w:val="24"/>
          <w:szCs w:val="24"/>
        </w:rPr>
      </w:pPr>
    </w:p>
    <w:p w14:paraId="7F9CBD66" w14:textId="77777777" w:rsidR="00C03753" w:rsidRPr="004D1EC3" w:rsidRDefault="00C03753" w:rsidP="00C03753">
      <w:pPr>
        <w:widowControl w:val="0"/>
        <w:autoSpaceDE w:val="0"/>
        <w:autoSpaceDN w:val="0"/>
        <w:adjustRightInd w:val="0"/>
        <w:spacing w:after="0" w:line="240" w:lineRule="auto"/>
        <w:ind w:right="73"/>
        <w:jc w:val="both"/>
        <w:rPr>
          <w:rFonts w:ascii="Arial Narrow" w:hAnsi="Arial Narrow" w:cs="Arial"/>
          <w:sz w:val="24"/>
          <w:szCs w:val="24"/>
        </w:rPr>
      </w:pPr>
      <w:r w:rsidRPr="004D1EC3">
        <w:rPr>
          <w:rFonts w:ascii="Arial Narrow" w:hAnsi="Arial Narrow" w:cs="Arial"/>
          <w:sz w:val="24"/>
          <w:szCs w:val="24"/>
        </w:rPr>
        <w:t>De conformidad con lo dispuesto por el Ministerio de Comercio, Industria y Turismo, actualmente Colombia tiene Acuerdos Comerciales vigentes con compromisos en materia de contratación pública con los siguientes países: Chile, México, los países del Triángulo Norte (El Salvador, Guatemala, Honduras), y Suiza y Liechtenstein como miembros de la Asociación Europea de Libre Comercio –AELC (EFTA)-, y los Estados Unidos. Adicionalmente, existe la obligación de trato nacional con los países de la Comunidad Andina únicamente para proveedores de servicios.</w:t>
      </w:r>
    </w:p>
    <w:p w14:paraId="3B1AF6AE" w14:textId="77777777" w:rsidR="00C03753" w:rsidRPr="004D1EC3" w:rsidRDefault="00C03753" w:rsidP="00C03753">
      <w:pPr>
        <w:spacing w:after="0" w:line="240" w:lineRule="auto"/>
        <w:jc w:val="both"/>
        <w:rPr>
          <w:rFonts w:ascii="Arial Narrow" w:hAnsi="Arial Narrow" w:cs="Arial"/>
          <w:sz w:val="24"/>
          <w:szCs w:val="24"/>
        </w:rPr>
      </w:pPr>
    </w:p>
    <w:p w14:paraId="1476382C" w14:textId="77777777" w:rsidR="00C03753" w:rsidRPr="004D1EC3" w:rsidRDefault="00C03753" w:rsidP="00C03753">
      <w:pPr>
        <w:autoSpaceDE w:val="0"/>
        <w:autoSpaceDN w:val="0"/>
        <w:adjustRightInd w:val="0"/>
        <w:spacing w:after="0" w:line="240" w:lineRule="auto"/>
        <w:jc w:val="both"/>
        <w:rPr>
          <w:rFonts w:ascii="Arial Narrow" w:hAnsi="Arial Narrow" w:cs="Arial"/>
          <w:bCs/>
          <w:iCs/>
          <w:color w:val="000000"/>
          <w:spacing w:val="-5"/>
          <w:sz w:val="24"/>
          <w:szCs w:val="24"/>
        </w:rPr>
      </w:pPr>
      <w:r w:rsidRPr="004D1EC3">
        <w:rPr>
          <w:rFonts w:ascii="Arial Narrow" w:hAnsi="Arial Narrow" w:cs="Arial"/>
          <w:b/>
          <w:bCs/>
          <w:color w:val="000000"/>
          <w:sz w:val="24"/>
          <w:szCs w:val="24"/>
        </w:rPr>
        <w:t xml:space="preserve">9. CONVOCATORIA A MIPYME: </w:t>
      </w:r>
      <w:r w:rsidRPr="004D1EC3">
        <w:rPr>
          <w:rFonts w:ascii="Arial Narrow" w:hAnsi="Arial Narrow" w:cs="Arial"/>
          <w:bCs/>
          <w:iCs/>
          <w:color w:val="000000"/>
          <w:spacing w:val="-5"/>
          <w:sz w:val="24"/>
          <w:szCs w:val="24"/>
        </w:rPr>
        <w:t>La presente convocatoria es susceptible de ser limitada a MIPYMES en los términos señalados en el Pliego de Condiciones, Ley 2069 de 2020 y el Decreto 1082 de 2015.</w:t>
      </w:r>
    </w:p>
    <w:p w14:paraId="1655A3FD"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pacing w:val="-5"/>
          <w:sz w:val="24"/>
          <w:szCs w:val="24"/>
        </w:rPr>
      </w:pPr>
    </w:p>
    <w:p w14:paraId="6E80D6A2" w14:textId="7C726ECC" w:rsidR="00C03753" w:rsidRPr="004D1EC3" w:rsidRDefault="00C03753" w:rsidP="00C03753">
      <w:pPr>
        <w:autoSpaceDE w:val="0"/>
        <w:autoSpaceDN w:val="0"/>
        <w:adjustRightInd w:val="0"/>
        <w:spacing w:after="0" w:line="240" w:lineRule="auto"/>
        <w:jc w:val="both"/>
        <w:rPr>
          <w:rFonts w:ascii="Arial Narrow" w:hAnsi="Arial Narrow" w:cs="Arial"/>
          <w:bCs/>
          <w:color w:val="000000"/>
          <w:sz w:val="24"/>
          <w:szCs w:val="24"/>
        </w:rPr>
      </w:pPr>
      <w:r w:rsidRPr="004D1EC3">
        <w:rPr>
          <w:rFonts w:ascii="Arial Narrow" w:hAnsi="Arial Narrow" w:cs="Arial"/>
          <w:b/>
          <w:bCs/>
          <w:color w:val="000000"/>
          <w:sz w:val="24"/>
          <w:szCs w:val="24"/>
        </w:rPr>
        <w:t xml:space="preserve">10. PRECALIFICACIÓN: </w:t>
      </w:r>
      <w:r w:rsidRPr="004D1EC3">
        <w:rPr>
          <w:rFonts w:ascii="Arial Narrow" w:hAnsi="Arial Narrow" w:cs="Arial"/>
          <w:bCs/>
          <w:color w:val="000000"/>
          <w:sz w:val="24"/>
          <w:szCs w:val="24"/>
        </w:rPr>
        <w:t>En este proceso no hay lugar a acudir a procedimiento de precalificación</w:t>
      </w:r>
      <w:r w:rsidR="00F33D24" w:rsidRPr="004D1EC3">
        <w:rPr>
          <w:rFonts w:ascii="Arial Narrow" w:hAnsi="Arial Narrow" w:cs="Arial"/>
          <w:bCs/>
          <w:color w:val="000000"/>
          <w:sz w:val="24"/>
          <w:szCs w:val="24"/>
        </w:rPr>
        <w:t>, sin embargo, en caso de presentarse más de 10 se hará sorteo</w:t>
      </w:r>
      <w:r w:rsidRPr="004D1EC3">
        <w:rPr>
          <w:rFonts w:ascii="Arial Narrow" w:hAnsi="Arial Narrow" w:cs="Arial"/>
          <w:bCs/>
          <w:color w:val="000000"/>
          <w:sz w:val="24"/>
          <w:szCs w:val="24"/>
        </w:rPr>
        <w:t>.</w:t>
      </w:r>
    </w:p>
    <w:p w14:paraId="5FB6E7C1" w14:textId="77777777" w:rsidR="00C03753" w:rsidRPr="004D1EC3" w:rsidRDefault="00C03753" w:rsidP="00C03753">
      <w:pPr>
        <w:autoSpaceDE w:val="0"/>
        <w:autoSpaceDN w:val="0"/>
        <w:adjustRightInd w:val="0"/>
        <w:spacing w:after="0" w:line="240" w:lineRule="auto"/>
        <w:jc w:val="both"/>
        <w:rPr>
          <w:rFonts w:ascii="Arial Narrow" w:hAnsi="Arial Narrow" w:cs="Arial"/>
          <w:bCs/>
          <w:color w:val="000000"/>
          <w:sz w:val="24"/>
          <w:szCs w:val="24"/>
        </w:rPr>
      </w:pPr>
    </w:p>
    <w:p w14:paraId="06E5CE54"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z w:val="24"/>
          <w:szCs w:val="24"/>
          <w:shd w:val="clear" w:color="auto" w:fill="FFFFFF"/>
        </w:rPr>
      </w:pPr>
      <w:r w:rsidRPr="004D1EC3">
        <w:rPr>
          <w:rFonts w:ascii="Arial Narrow" w:hAnsi="Arial Narrow" w:cs="Arial"/>
          <w:b/>
          <w:bCs/>
          <w:color w:val="000000"/>
          <w:sz w:val="24"/>
          <w:szCs w:val="24"/>
        </w:rPr>
        <w:t xml:space="preserve">11. </w:t>
      </w:r>
      <w:r w:rsidRPr="004D1EC3">
        <w:rPr>
          <w:rFonts w:ascii="Arial Narrow" w:hAnsi="Arial Narrow" w:cs="Arial"/>
          <w:b/>
          <w:color w:val="000000"/>
          <w:sz w:val="24"/>
          <w:szCs w:val="24"/>
          <w:shd w:val="clear" w:color="auto" w:fill="FFFFFF"/>
        </w:rPr>
        <w:t xml:space="preserve">BREVE DESCRIPCIÓN DE LAS CONDICIONES PARA PARTICIPAR EN EL PROCESO DE CONTRATACIÓN: </w:t>
      </w:r>
    </w:p>
    <w:p w14:paraId="39291F9E" w14:textId="77777777" w:rsidR="00C03753" w:rsidRPr="004D1EC3" w:rsidRDefault="00C03753" w:rsidP="00C03753">
      <w:pPr>
        <w:autoSpaceDE w:val="0"/>
        <w:autoSpaceDN w:val="0"/>
        <w:adjustRightInd w:val="0"/>
        <w:spacing w:after="0" w:line="240" w:lineRule="auto"/>
        <w:jc w:val="both"/>
        <w:rPr>
          <w:rFonts w:ascii="Arial Narrow" w:hAnsi="Arial Narrow" w:cs="Arial"/>
          <w:b/>
          <w:color w:val="000000"/>
          <w:sz w:val="24"/>
          <w:szCs w:val="24"/>
          <w:shd w:val="clear" w:color="auto" w:fill="FFFFFF"/>
        </w:rPr>
      </w:pPr>
    </w:p>
    <w:p w14:paraId="79AEC597" w14:textId="77777777" w:rsidR="00C03753" w:rsidRPr="004D1EC3" w:rsidRDefault="00C03753" w:rsidP="00C03753">
      <w:pPr>
        <w:autoSpaceDE w:val="0"/>
        <w:autoSpaceDN w:val="0"/>
        <w:adjustRightInd w:val="0"/>
        <w:spacing w:after="0" w:line="240" w:lineRule="auto"/>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t xml:space="preserve">Los proponentes deberán elaborar sus propuestas de conformidad con las estipulaciones señaladas en el Pliego de Condiciones, con el objeto de obtener claridad y ofrecimientos de la misma índole, lo cual permitirá una selección objetiva y sin contratiempos y en un plano de absoluta igualdad. </w:t>
      </w:r>
    </w:p>
    <w:p w14:paraId="40DF1FDA" w14:textId="77777777" w:rsidR="00C03753" w:rsidRPr="004D1EC3" w:rsidRDefault="00C03753" w:rsidP="00C03753">
      <w:pPr>
        <w:autoSpaceDE w:val="0"/>
        <w:autoSpaceDN w:val="0"/>
        <w:adjustRightInd w:val="0"/>
        <w:spacing w:after="0" w:line="240" w:lineRule="auto"/>
        <w:jc w:val="both"/>
        <w:rPr>
          <w:rFonts w:ascii="Arial Narrow" w:hAnsi="Arial Narrow" w:cs="Arial"/>
          <w:color w:val="000000"/>
          <w:sz w:val="24"/>
          <w:szCs w:val="24"/>
          <w:shd w:val="clear" w:color="auto" w:fill="FFFFFF"/>
        </w:rPr>
      </w:pPr>
    </w:p>
    <w:p w14:paraId="4AD5BA8C" w14:textId="77777777" w:rsidR="00C03753" w:rsidRPr="004D1EC3" w:rsidRDefault="00C03753" w:rsidP="00C03753">
      <w:pPr>
        <w:autoSpaceDE w:val="0"/>
        <w:autoSpaceDN w:val="0"/>
        <w:adjustRightInd w:val="0"/>
        <w:spacing w:after="0" w:line="240" w:lineRule="auto"/>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t xml:space="preserve">De igual manera los proponentes deberán tener en cuenta las siguientes recomendaciones: </w:t>
      </w:r>
    </w:p>
    <w:p w14:paraId="04626A39" w14:textId="77777777" w:rsidR="00C03753" w:rsidRPr="004D1EC3" w:rsidRDefault="00C03753" w:rsidP="00C03753">
      <w:pPr>
        <w:autoSpaceDE w:val="0"/>
        <w:autoSpaceDN w:val="0"/>
        <w:adjustRightInd w:val="0"/>
        <w:spacing w:after="0" w:line="240" w:lineRule="auto"/>
        <w:jc w:val="both"/>
        <w:rPr>
          <w:rFonts w:ascii="Arial Narrow" w:hAnsi="Arial Narrow" w:cs="Arial"/>
          <w:color w:val="000000"/>
          <w:sz w:val="24"/>
          <w:szCs w:val="24"/>
          <w:shd w:val="clear" w:color="auto" w:fill="FFFFFF"/>
        </w:rPr>
      </w:pPr>
    </w:p>
    <w:p w14:paraId="4E91CC9F"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t xml:space="preserve">Verificar que no se encuentre dentro de las causales de inhabilidad e incompatibilidad o prohibiciones, constitucionales y legales, establecidas para contratar con el MUNICIPIO DE SUTATAUSA CUNDINAMARCA. </w:t>
      </w:r>
    </w:p>
    <w:p w14:paraId="4A63C747" w14:textId="77777777" w:rsidR="00C03753" w:rsidRPr="004D1EC3" w:rsidRDefault="00C03753" w:rsidP="00C03753">
      <w:pPr>
        <w:pStyle w:val="Prrafodelista"/>
        <w:autoSpaceDE w:val="0"/>
        <w:autoSpaceDN w:val="0"/>
        <w:adjustRightInd w:val="0"/>
        <w:spacing w:after="0" w:line="240" w:lineRule="auto"/>
        <w:ind w:left="426"/>
        <w:jc w:val="both"/>
        <w:rPr>
          <w:rFonts w:ascii="Arial Narrow" w:hAnsi="Arial Narrow" w:cs="Arial"/>
          <w:color w:val="000000"/>
          <w:sz w:val="24"/>
          <w:szCs w:val="24"/>
          <w:shd w:val="clear" w:color="auto" w:fill="FFFFFF"/>
        </w:rPr>
      </w:pPr>
    </w:p>
    <w:p w14:paraId="70E0CEA0"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lastRenderedPageBreak/>
        <w:t xml:space="preserve">Examinar rigurosamente el contenida de los pliegos de condiciones, los documentos y anexos que hacen parte del mismo y las normas que regulan la contratación estatal (Ley 80 de 1993, Ley 1150 de 2007, Ley 1882 de 2018, Decreto 1082 de 2015 y demás normas reglamentarias y complementarias); y formular sus observaciones e inquietudes de manera oportuna y dentro de los plazos previstos en el cronograma. </w:t>
      </w:r>
    </w:p>
    <w:p w14:paraId="7B63B62D" w14:textId="77777777" w:rsidR="00C03753" w:rsidRPr="004D1EC3" w:rsidRDefault="00C03753" w:rsidP="00C03753">
      <w:pPr>
        <w:pStyle w:val="Prrafodelista"/>
        <w:spacing w:after="0" w:line="240" w:lineRule="auto"/>
        <w:rPr>
          <w:rFonts w:ascii="Arial Narrow" w:hAnsi="Arial Narrow" w:cs="Arial"/>
          <w:color w:val="000000"/>
          <w:sz w:val="24"/>
          <w:szCs w:val="24"/>
          <w:shd w:val="clear" w:color="auto" w:fill="FFFFFF"/>
        </w:rPr>
      </w:pPr>
    </w:p>
    <w:p w14:paraId="3B50C579"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t>Adelantar oportunamente los trámites tendientes a la obtención de documentos que deben allegar con las propuestas, verificar que estas contienen información completa que acredite el cumplimiento de los requisitos exigidos por la Ley y el pliego de condiciones.</w:t>
      </w:r>
    </w:p>
    <w:p w14:paraId="24B486CE" w14:textId="77777777" w:rsidR="00C03753" w:rsidRPr="004D1EC3" w:rsidRDefault="00C03753" w:rsidP="00C03753">
      <w:pPr>
        <w:pStyle w:val="Prrafodelista"/>
        <w:spacing w:after="0" w:line="240" w:lineRule="auto"/>
        <w:rPr>
          <w:rFonts w:ascii="Arial Narrow" w:hAnsi="Arial Narrow" w:cs="Arial"/>
          <w:color w:val="000000"/>
          <w:sz w:val="24"/>
          <w:szCs w:val="24"/>
          <w:shd w:val="clear" w:color="auto" w:fill="FFFFFF"/>
        </w:rPr>
      </w:pPr>
    </w:p>
    <w:p w14:paraId="3CA44A21"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t>Examinar que los documentos exigidos por la Entidad se encuentren vigentes al momento de presentar la propuesta, y bajo las condiciones exigidas en el pliego de condiciones, así como suministrar toda la información requerida en los mismos.</w:t>
      </w:r>
    </w:p>
    <w:p w14:paraId="05BC9DCC" w14:textId="77777777" w:rsidR="00C03753" w:rsidRPr="004D1EC3" w:rsidRDefault="00C03753" w:rsidP="00C03753">
      <w:pPr>
        <w:pStyle w:val="Prrafodelista"/>
        <w:spacing w:after="0" w:line="240" w:lineRule="auto"/>
        <w:rPr>
          <w:rFonts w:ascii="Arial Narrow" w:hAnsi="Arial Narrow" w:cs="Arial"/>
          <w:color w:val="000000"/>
          <w:sz w:val="24"/>
          <w:szCs w:val="24"/>
          <w:shd w:val="clear" w:color="auto" w:fill="FFFFFF"/>
        </w:rPr>
      </w:pPr>
    </w:p>
    <w:p w14:paraId="2FFE4B5D"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t>Los proponentes deben estar inscritos en el Registro único de proponentes según Clasificación de Bienes y Servicios señalados en el Pliego de Condiciones, Inscripción que debe estar vigente y en firme a la fecha de presentación de las propuestas.</w:t>
      </w:r>
    </w:p>
    <w:p w14:paraId="499E07BA" w14:textId="77777777" w:rsidR="00C03753" w:rsidRPr="004D1EC3" w:rsidRDefault="00C03753" w:rsidP="00C03753">
      <w:pPr>
        <w:pStyle w:val="Prrafodelista"/>
        <w:spacing w:after="0" w:line="240" w:lineRule="auto"/>
        <w:rPr>
          <w:rFonts w:ascii="Arial Narrow" w:hAnsi="Arial Narrow" w:cs="Arial"/>
          <w:color w:val="000000"/>
          <w:sz w:val="24"/>
          <w:szCs w:val="24"/>
          <w:shd w:val="clear" w:color="auto" w:fill="FFFFFF"/>
        </w:rPr>
      </w:pPr>
    </w:p>
    <w:p w14:paraId="4E9B3559"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color w:val="000000"/>
          <w:sz w:val="24"/>
          <w:szCs w:val="24"/>
          <w:shd w:val="clear" w:color="auto" w:fill="FFFFFF"/>
        </w:rPr>
        <w:t>Tener presente el lugar, fecha y hora de la entrega de las propuestas. EN NINGÚN CASO SE RECIBIRÁN PROPUESTAS FUERA DEL TÉRMINO ESTIPULADO O EN LUGAR DIFERENTE AL INDICADO EN EL PLIEGO DE CONDICIONES DEFINITIVO Y ADENDAS.</w:t>
      </w:r>
    </w:p>
    <w:p w14:paraId="335A7BD0" w14:textId="77777777" w:rsidR="00C03753" w:rsidRPr="004D1EC3" w:rsidRDefault="00C03753" w:rsidP="00C03753">
      <w:pPr>
        <w:pStyle w:val="Prrafodelista"/>
        <w:spacing w:after="0" w:line="240" w:lineRule="auto"/>
        <w:rPr>
          <w:rFonts w:ascii="Arial Narrow" w:hAnsi="Arial Narrow" w:cs="Arial"/>
          <w:sz w:val="24"/>
          <w:szCs w:val="24"/>
        </w:rPr>
      </w:pPr>
    </w:p>
    <w:p w14:paraId="314CA44B"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sz w:val="24"/>
          <w:szCs w:val="24"/>
        </w:rPr>
        <w:t>Toda consulta u observación deberá formularse a través de la Plataforma del SECOP II, no se atenderán consultas personales, ni telefónicas. Ninguna consulta o conversación verbal con cualquier funcionario del Municipio de SUTATAUSA, antes o después de la firma del contrato que resulte del presente proceso de selección, podrá modificar o afectar los términos y obligaciones estipuladas.</w:t>
      </w:r>
    </w:p>
    <w:p w14:paraId="6447A0E5" w14:textId="77777777" w:rsidR="00C03753" w:rsidRPr="004D1EC3" w:rsidRDefault="00C03753" w:rsidP="00C03753">
      <w:pPr>
        <w:pStyle w:val="Prrafodelista"/>
        <w:spacing w:after="0" w:line="240" w:lineRule="auto"/>
        <w:rPr>
          <w:rFonts w:ascii="Arial Narrow" w:hAnsi="Arial Narrow" w:cs="Arial"/>
          <w:sz w:val="24"/>
          <w:szCs w:val="24"/>
        </w:rPr>
      </w:pPr>
    </w:p>
    <w:p w14:paraId="2AF44E41"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sz w:val="24"/>
          <w:szCs w:val="24"/>
        </w:rPr>
        <w:t xml:space="preserve">Los proponentes, con la sola presentación de su propuesta, autorizan al Municipio para verificar toda la información que en ella suministren. </w:t>
      </w:r>
    </w:p>
    <w:p w14:paraId="796ADE04" w14:textId="77777777" w:rsidR="00C03753" w:rsidRPr="004D1EC3" w:rsidRDefault="00C03753" w:rsidP="00C03753">
      <w:pPr>
        <w:pStyle w:val="Prrafodelista"/>
        <w:spacing w:after="0" w:line="240" w:lineRule="auto"/>
        <w:rPr>
          <w:rFonts w:ascii="Arial Narrow" w:hAnsi="Arial Narrow" w:cs="Arial"/>
          <w:sz w:val="24"/>
          <w:szCs w:val="24"/>
          <w:shd w:val="clear" w:color="auto" w:fill="FFFFFF"/>
        </w:rPr>
      </w:pPr>
    </w:p>
    <w:p w14:paraId="13D42775" w14:textId="77777777" w:rsidR="00C03753" w:rsidRPr="004D1EC3" w:rsidRDefault="00C03753" w:rsidP="00C03753">
      <w:pPr>
        <w:pStyle w:val="Prrafodelista"/>
        <w:numPr>
          <w:ilvl w:val="0"/>
          <w:numId w:val="8"/>
        </w:numPr>
        <w:autoSpaceDE w:val="0"/>
        <w:autoSpaceDN w:val="0"/>
        <w:adjustRightInd w:val="0"/>
        <w:spacing w:after="0" w:line="240" w:lineRule="auto"/>
        <w:ind w:left="426"/>
        <w:jc w:val="both"/>
        <w:rPr>
          <w:rFonts w:ascii="Arial Narrow" w:hAnsi="Arial Narrow" w:cs="Arial"/>
          <w:color w:val="000000"/>
          <w:sz w:val="24"/>
          <w:szCs w:val="24"/>
          <w:shd w:val="clear" w:color="auto" w:fill="FFFFFF"/>
        </w:rPr>
      </w:pPr>
      <w:r w:rsidRPr="004D1EC3">
        <w:rPr>
          <w:rFonts w:ascii="Arial Narrow" w:hAnsi="Arial Narrow" w:cs="Arial"/>
          <w:sz w:val="24"/>
          <w:szCs w:val="24"/>
          <w:shd w:val="clear" w:color="auto" w:fill="FFFFFF"/>
        </w:rPr>
        <w:t>Además de lo anterior deberá cumplir los requisitos habilitantes exigidos por la entidad en el pliego de condiciones a efecto que la entidad pueda otorgarle el correspondiente puntaje conforme a la calificación y a la ponderación señalada en el pliego de condiciones.</w:t>
      </w:r>
    </w:p>
    <w:p w14:paraId="4CFA6B7A" w14:textId="77777777" w:rsidR="00C03753" w:rsidRPr="004D1EC3" w:rsidRDefault="00C03753" w:rsidP="00C03753">
      <w:pPr>
        <w:pStyle w:val="Prrafodelista"/>
        <w:spacing w:after="0" w:line="240" w:lineRule="auto"/>
        <w:rPr>
          <w:rFonts w:ascii="Arial Narrow" w:hAnsi="Arial Narrow" w:cs="Arial"/>
          <w:color w:val="000000"/>
          <w:sz w:val="24"/>
          <w:szCs w:val="24"/>
          <w:shd w:val="clear" w:color="auto" w:fill="FFFFFF"/>
        </w:rPr>
      </w:pPr>
    </w:p>
    <w:p w14:paraId="3DF9F519" w14:textId="4E4A23AB" w:rsidR="00C03753" w:rsidRPr="004D1EC3" w:rsidRDefault="00C03753" w:rsidP="00C03753">
      <w:pPr>
        <w:autoSpaceDE w:val="0"/>
        <w:autoSpaceDN w:val="0"/>
        <w:adjustRightInd w:val="0"/>
        <w:spacing w:after="0" w:line="240" w:lineRule="auto"/>
        <w:jc w:val="both"/>
        <w:rPr>
          <w:rFonts w:ascii="Arial Narrow" w:hAnsi="Arial Narrow" w:cs="Arial"/>
          <w:bCs/>
          <w:color w:val="000000"/>
          <w:sz w:val="24"/>
          <w:szCs w:val="24"/>
        </w:rPr>
      </w:pPr>
      <w:r w:rsidRPr="004D1EC3">
        <w:rPr>
          <w:rFonts w:ascii="Arial Narrow" w:hAnsi="Arial Narrow" w:cs="Arial"/>
          <w:b/>
          <w:bCs/>
          <w:color w:val="000000"/>
          <w:sz w:val="24"/>
          <w:szCs w:val="24"/>
        </w:rPr>
        <w:t xml:space="preserve">12. CRONOGRAMA DE ACTIVIDADES: </w:t>
      </w:r>
      <w:r w:rsidRPr="004D1EC3">
        <w:rPr>
          <w:rFonts w:ascii="Arial Narrow" w:hAnsi="Arial Narrow" w:cs="Arial"/>
          <w:bCs/>
          <w:color w:val="000000"/>
          <w:sz w:val="24"/>
          <w:szCs w:val="24"/>
        </w:rPr>
        <w:t xml:space="preserve">El cronograma del </w:t>
      </w:r>
      <w:r w:rsidR="00EF1164" w:rsidRPr="004D1EC3">
        <w:rPr>
          <w:rFonts w:ascii="Arial Narrow" w:hAnsi="Arial Narrow" w:cs="Arial"/>
          <w:bCs/>
          <w:color w:val="000000"/>
          <w:sz w:val="24"/>
          <w:szCs w:val="24"/>
        </w:rPr>
        <w:t xml:space="preserve">presente </w:t>
      </w:r>
      <w:r w:rsidRPr="004D1EC3">
        <w:rPr>
          <w:rFonts w:ascii="Arial Narrow" w:hAnsi="Arial Narrow" w:cs="Arial"/>
          <w:bCs/>
          <w:color w:val="000000"/>
          <w:sz w:val="24"/>
          <w:szCs w:val="24"/>
        </w:rPr>
        <w:t>proceso</w:t>
      </w:r>
      <w:r w:rsidR="00EF1164" w:rsidRPr="004D1EC3">
        <w:rPr>
          <w:rFonts w:ascii="Arial Narrow" w:hAnsi="Arial Narrow" w:cs="Arial"/>
          <w:bCs/>
          <w:color w:val="000000"/>
          <w:sz w:val="24"/>
          <w:szCs w:val="24"/>
        </w:rPr>
        <w:t xml:space="preserve"> será el establecido en la plataforma SECOP II</w:t>
      </w:r>
      <w:r w:rsidRPr="004D1EC3">
        <w:rPr>
          <w:rFonts w:ascii="Arial Narrow" w:hAnsi="Arial Narrow" w:cs="Arial"/>
          <w:bCs/>
          <w:color w:val="000000"/>
          <w:sz w:val="24"/>
          <w:szCs w:val="24"/>
        </w:rPr>
        <w:t>:</w:t>
      </w:r>
    </w:p>
    <w:p w14:paraId="393C8863" w14:textId="77777777" w:rsidR="00C03753" w:rsidRPr="004D1EC3" w:rsidRDefault="00C03753" w:rsidP="00C03753">
      <w:pPr>
        <w:autoSpaceDE w:val="0"/>
        <w:autoSpaceDN w:val="0"/>
        <w:adjustRightInd w:val="0"/>
        <w:spacing w:after="0" w:line="240" w:lineRule="auto"/>
        <w:jc w:val="both"/>
        <w:rPr>
          <w:rFonts w:ascii="Arial Narrow" w:hAnsi="Arial Narrow" w:cs="Arial"/>
          <w:bCs/>
          <w:color w:val="000000"/>
          <w:sz w:val="24"/>
          <w:szCs w:val="24"/>
        </w:rPr>
      </w:pPr>
    </w:p>
    <w:p w14:paraId="57D3EB5B" w14:textId="77777777" w:rsidR="00C03753" w:rsidRPr="004D1EC3" w:rsidRDefault="00C03753" w:rsidP="00EF1164">
      <w:pPr>
        <w:autoSpaceDE w:val="0"/>
        <w:autoSpaceDN w:val="0"/>
        <w:adjustRightInd w:val="0"/>
        <w:spacing w:after="0" w:line="240" w:lineRule="auto"/>
        <w:jc w:val="both"/>
        <w:rPr>
          <w:rFonts w:ascii="Arial Narrow" w:hAnsi="Arial Narrow" w:cs="Arial"/>
          <w:b/>
          <w:color w:val="000000"/>
          <w:sz w:val="24"/>
          <w:szCs w:val="24"/>
        </w:rPr>
      </w:pPr>
      <w:r w:rsidRPr="004D1EC3">
        <w:rPr>
          <w:rFonts w:ascii="Arial Narrow" w:hAnsi="Arial Narrow" w:cs="Arial"/>
          <w:b/>
          <w:color w:val="000000"/>
          <w:sz w:val="24"/>
          <w:szCs w:val="24"/>
        </w:rPr>
        <w:t>13. FORMA COMO LOS INTERESADOS PUEDEN CONSULTAR LOS DOCUMENTOS</w:t>
      </w:r>
    </w:p>
    <w:p w14:paraId="77F8D8BF" w14:textId="77777777" w:rsidR="00C03753" w:rsidRPr="004D1EC3" w:rsidRDefault="00C03753" w:rsidP="00EF1164">
      <w:pPr>
        <w:autoSpaceDE w:val="0"/>
        <w:autoSpaceDN w:val="0"/>
        <w:adjustRightInd w:val="0"/>
        <w:spacing w:after="0" w:line="240" w:lineRule="auto"/>
        <w:jc w:val="both"/>
        <w:rPr>
          <w:rFonts w:ascii="Arial Narrow" w:hAnsi="Arial Narrow" w:cs="Arial"/>
          <w:color w:val="000000"/>
          <w:sz w:val="24"/>
          <w:szCs w:val="24"/>
        </w:rPr>
      </w:pPr>
    </w:p>
    <w:p w14:paraId="20A01DA9" w14:textId="77777777" w:rsidR="00C03753" w:rsidRPr="004D1EC3" w:rsidRDefault="00C03753" w:rsidP="00EF1164">
      <w:pPr>
        <w:autoSpaceDE w:val="0"/>
        <w:autoSpaceDN w:val="0"/>
        <w:adjustRightInd w:val="0"/>
        <w:spacing w:after="0" w:line="240" w:lineRule="auto"/>
        <w:jc w:val="both"/>
        <w:rPr>
          <w:rFonts w:ascii="Arial Narrow" w:hAnsi="Arial Narrow" w:cs="Arial"/>
          <w:b/>
          <w:bCs/>
          <w:color w:val="000000"/>
          <w:sz w:val="24"/>
          <w:szCs w:val="24"/>
        </w:rPr>
      </w:pPr>
      <w:r w:rsidRPr="004D1EC3">
        <w:rPr>
          <w:rFonts w:ascii="Arial Narrow" w:hAnsi="Arial Narrow" w:cs="Arial"/>
          <w:color w:val="000000"/>
          <w:sz w:val="24"/>
          <w:szCs w:val="24"/>
        </w:rPr>
        <w:t xml:space="preserve">LOS OFERENTES PODRÁN CONSULTAR EL PLIEGO DE CONDICIONES DEL PRESENTE PROCESO, ASÍ COMO LOS DOCUMENTOS Y ESTUDIOS PREVIOS MEDIANTE LA PLATAFORMA EN EL SECOP II.  </w:t>
      </w:r>
    </w:p>
    <w:p w14:paraId="399EA30D" w14:textId="77777777" w:rsidR="00C03753" w:rsidRPr="004D1EC3" w:rsidRDefault="00C03753" w:rsidP="00EF1164">
      <w:pPr>
        <w:autoSpaceDE w:val="0"/>
        <w:autoSpaceDN w:val="0"/>
        <w:adjustRightInd w:val="0"/>
        <w:spacing w:after="0" w:line="240" w:lineRule="auto"/>
        <w:jc w:val="both"/>
        <w:rPr>
          <w:rFonts w:ascii="Arial Narrow" w:hAnsi="Arial Narrow" w:cs="Arial"/>
          <w:color w:val="000000"/>
          <w:sz w:val="24"/>
          <w:szCs w:val="24"/>
        </w:rPr>
      </w:pPr>
      <w:r w:rsidRPr="004D1EC3">
        <w:rPr>
          <w:rFonts w:ascii="Arial Narrow" w:hAnsi="Arial Narrow" w:cs="Arial"/>
          <w:color w:val="000000"/>
          <w:sz w:val="24"/>
          <w:szCs w:val="24"/>
        </w:rPr>
        <w:t xml:space="preserve"> </w:t>
      </w:r>
    </w:p>
    <w:p w14:paraId="15E20E94" w14:textId="77777777" w:rsidR="00C03753" w:rsidRPr="004D1EC3" w:rsidRDefault="00C03753" w:rsidP="00EF1164">
      <w:pPr>
        <w:autoSpaceDE w:val="0"/>
        <w:autoSpaceDN w:val="0"/>
        <w:adjustRightInd w:val="0"/>
        <w:spacing w:after="0" w:line="240" w:lineRule="auto"/>
        <w:jc w:val="both"/>
        <w:rPr>
          <w:rFonts w:ascii="Arial Narrow" w:hAnsi="Arial Narrow" w:cs="Arial"/>
          <w:color w:val="000000"/>
          <w:sz w:val="24"/>
          <w:szCs w:val="24"/>
        </w:rPr>
      </w:pPr>
      <w:r w:rsidRPr="004D1EC3">
        <w:rPr>
          <w:rFonts w:ascii="Arial Narrow" w:hAnsi="Arial Narrow" w:cs="Arial"/>
          <w:color w:val="000000"/>
          <w:sz w:val="24"/>
          <w:szCs w:val="24"/>
        </w:rPr>
        <w:t xml:space="preserve">EN TODO CASO, EL OFERENTE DEBERÁ SUJETARSE A LO DISPUESTO Y PREVISTO EN EL CONTENIDO DEL PLIEGO DE CONDICIONES DEFINITIVO, PUES DE CONFORMIDAD CON LO SEÑALADO POR LA NORMATIVIDAD VIGENTE </w:t>
      </w:r>
      <w:r w:rsidRPr="004D1EC3">
        <w:rPr>
          <w:rFonts w:ascii="Arial Narrow" w:hAnsi="Arial Narrow" w:cs="Arial"/>
          <w:b/>
          <w:bCs/>
          <w:color w:val="000000"/>
          <w:sz w:val="24"/>
          <w:szCs w:val="24"/>
        </w:rPr>
        <w:t>LA PUBLICACIÓN DEL PROYECTO DE PLIEGO NO GENERA LA OBLIGACIÓN PARA LA ENTIDAD DE INICIAR EL PROCESO</w:t>
      </w:r>
      <w:r w:rsidRPr="004D1EC3">
        <w:rPr>
          <w:rFonts w:ascii="Arial Narrow" w:hAnsi="Arial Narrow" w:cs="Arial"/>
          <w:color w:val="000000"/>
          <w:sz w:val="24"/>
          <w:szCs w:val="24"/>
        </w:rPr>
        <w:t xml:space="preserve">. </w:t>
      </w:r>
    </w:p>
    <w:p w14:paraId="6B288F01" w14:textId="77777777" w:rsidR="00EF1164" w:rsidRPr="004D1EC3" w:rsidRDefault="00EF1164" w:rsidP="00EF1164">
      <w:pPr>
        <w:autoSpaceDE w:val="0"/>
        <w:autoSpaceDN w:val="0"/>
        <w:adjustRightInd w:val="0"/>
        <w:spacing w:after="0" w:line="240" w:lineRule="auto"/>
        <w:jc w:val="center"/>
        <w:rPr>
          <w:rFonts w:ascii="Arial Narrow" w:hAnsi="Arial Narrow" w:cs="Arial"/>
          <w:color w:val="000000"/>
          <w:sz w:val="24"/>
          <w:szCs w:val="24"/>
        </w:rPr>
      </w:pPr>
    </w:p>
    <w:p w14:paraId="1C5609FA" w14:textId="77777777" w:rsidR="00C03753" w:rsidRPr="004D1EC3" w:rsidRDefault="00C03753" w:rsidP="00C03753">
      <w:pPr>
        <w:autoSpaceDE w:val="0"/>
        <w:autoSpaceDN w:val="0"/>
        <w:adjustRightInd w:val="0"/>
        <w:spacing w:after="0" w:line="240" w:lineRule="auto"/>
        <w:jc w:val="both"/>
        <w:rPr>
          <w:rFonts w:ascii="Arial Narrow" w:hAnsi="Arial Narrow" w:cs="Arial"/>
          <w:color w:val="000000"/>
          <w:sz w:val="24"/>
          <w:szCs w:val="24"/>
        </w:rPr>
      </w:pPr>
    </w:p>
    <w:bookmarkEnd w:id="0"/>
    <w:p w14:paraId="2BC976DE" w14:textId="77777777" w:rsidR="00C03753" w:rsidRPr="004D1EC3" w:rsidRDefault="00C03753" w:rsidP="00EF1164">
      <w:pPr>
        <w:spacing w:after="0" w:line="240" w:lineRule="auto"/>
        <w:jc w:val="center"/>
        <w:rPr>
          <w:rFonts w:ascii="Arial Narrow" w:hAnsi="Arial Narrow" w:cs="Arial"/>
          <w:sz w:val="24"/>
          <w:szCs w:val="24"/>
        </w:rPr>
      </w:pPr>
      <w:r w:rsidRPr="004D1EC3">
        <w:rPr>
          <w:rFonts w:ascii="Arial Narrow" w:hAnsi="Arial Narrow" w:cs="Arial"/>
          <w:sz w:val="24"/>
          <w:szCs w:val="24"/>
        </w:rPr>
        <w:t>MUNICIPIO DE SUTATAUSA.</w:t>
      </w:r>
    </w:p>
    <w:p w14:paraId="44AA1CA9" w14:textId="77777777" w:rsidR="00746AA4" w:rsidRPr="004D1EC3" w:rsidRDefault="00746AA4" w:rsidP="00C03753">
      <w:pPr>
        <w:rPr>
          <w:rFonts w:ascii="Arial Narrow" w:hAnsi="Arial Narrow"/>
          <w:sz w:val="24"/>
          <w:szCs w:val="24"/>
        </w:rPr>
      </w:pPr>
    </w:p>
    <w:sectPr w:rsidR="00746AA4" w:rsidRPr="004D1EC3" w:rsidSect="00A356E3">
      <w:headerReference w:type="default" r:id="rId8"/>
      <w:footerReference w:type="default" r:id="rId9"/>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DA3EE" w14:textId="77777777" w:rsidR="001E06ED" w:rsidRDefault="001E06ED" w:rsidP="00BF3338">
      <w:pPr>
        <w:spacing w:after="0" w:line="240" w:lineRule="auto"/>
      </w:pPr>
      <w:r>
        <w:separator/>
      </w:r>
    </w:p>
  </w:endnote>
  <w:endnote w:type="continuationSeparator" w:id="0">
    <w:p w14:paraId="703C0E94" w14:textId="77777777" w:rsidR="001E06ED" w:rsidRDefault="001E06ED" w:rsidP="00BF3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A2043" w14:textId="6CAA0565" w:rsidR="00BA7B8F" w:rsidRDefault="00BA7B8F">
    <w:pPr>
      <w:pStyle w:val="Piedepgina"/>
    </w:pPr>
    <w:r>
      <w:rPr>
        <w:noProof/>
        <w:lang w:val="en-US"/>
      </w:rPr>
      <w:drawing>
        <wp:anchor distT="0" distB="0" distL="114300" distR="114300" simplePos="0" relativeHeight="251664384" behindDoc="0" locked="0" layoutInCell="1" allowOverlap="1" wp14:anchorId="519DE189" wp14:editId="682A9DE7">
          <wp:simplePos x="0" y="0"/>
          <wp:positionH relativeFrom="margin">
            <wp:align>right</wp:align>
          </wp:positionH>
          <wp:positionV relativeFrom="page">
            <wp:posOffset>11123930</wp:posOffset>
          </wp:positionV>
          <wp:extent cx="5612130" cy="407670"/>
          <wp:effectExtent l="0" t="0" r="762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612130" cy="40767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9B42C" w14:textId="77777777" w:rsidR="001E06ED" w:rsidRDefault="001E06ED" w:rsidP="00BF3338">
      <w:pPr>
        <w:spacing w:after="0" w:line="240" w:lineRule="auto"/>
      </w:pPr>
      <w:r>
        <w:separator/>
      </w:r>
    </w:p>
  </w:footnote>
  <w:footnote w:type="continuationSeparator" w:id="0">
    <w:p w14:paraId="3AC25D6E" w14:textId="77777777" w:rsidR="001E06ED" w:rsidRDefault="001E06ED" w:rsidP="00BF3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24A9B" w14:textId="141344C8" w:rsidR="00BF3338" w:rsidRPr="00BF3338" w:rsidRDefault="0090354C" w:rsidP="00BF3338">
    <w:pPr>
      <w:pStyle w:val="Encabezado"/>
    </w:pPr>
    <w:r>
      <w:rPr>
        <w:noProof/>
        <w:lang w:val="en-US"/>
      </w:rPr>
      <mc:AlternateContent>
        <mc:Choice Requires="wps">
          <w:drawing>
            <wp:anchor distT="45720" distB="45720" distL="114300" distR="114300" simplePos="0" relativeHeight="251662336" behindDoc="0" locked="0" layoutInCell="1" allowOverlap="1" wp14:anchorId="42426D52" wp14:editId="5952DC72">
              <wp:simplePos x="0" y="0"/>
              <wp:positionH relativeFrom="column">
                <wp:posOffset>2589530</wp:posOffset>
              </wp:positionH>
              <wp:positionV relativeFrom="paragraph">
                <wp:posOffset>401955</wp:posOffset>
              </wp:positionV>
              <wp:extent cx="1198880" cy="2489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5BC810" w14:textId="552040A6" w:rsidR="0090354C" w:rsidRPr="0090354C" w:rsidRDefault="0090354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2426D52" id="_x0000_t202" coordsize="21600,21600" o:spt="202" path="m,l,21600r21600,l21600,xe">
              <v:stroke joinstyle="miter"/>
              <v:path gradientshapeok="t" o:connecttype="rect"/>
            </v:shapetype>
            <v:shape id="Cuadro de texto 2" o:spid="_x0000_s1026" type="#_x0000_t202" style="position:absolute;margin-left:203.9pt;margin-top:31.65pt;width:94.4pt;height:19.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" filled="f" stroked="f">
              <v:textbox>
                <w:txbxContent>
                  <w:p w14:paraId="045BC810" w14:textId="552040A6" w:rsidR="0090354C" w:rsidRPr="0090354C" w:rsidRDefault="0090354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w10:wrap type="square"/>
            </v:shape>
          </w:pict>
        </mc:Fallback>
      </mc:AlternateContent>
    </w:r>
    <w:r w:rsidR="00540268">
      <w:rPr>
        <w:noProof/>
        <w:lang w:val="en-US"/>
      </w:rPr>
      <w:drawing>
        <wp:inline distT="0" distB="0" distL="0" distR="0" wp14:anchorId="2D834B70" wp14:editId="2F80BC8D">
          <wp:extent cx="5612130" cy="48895"/>
          <wp:effectExtent l="0" t="0" r="762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
                    <a:extLst>
                      <a:ext uri="{28A0092B-C50C-407E-A947-70E740481C1C}">
                        <a14:useLocalDpi xmlns:a14="http://schemas.microsoft.com/office/drawing/2010/main" val="0"/>
                      </a:ext>
                    </a:extLst>
                  </a:blip>
                  <a:stretch>
                    <a:fillRect/>
                  </a:stretch>
                </pic:blipFill>
                <pic:spPr>
                  <a:xfrm>
                    <a:off x="0" y="0"/>
                    <a:ext cx="5612130" cy="48895"/>
                  </a:xfrm>
                  <a:prstGeom prst="rect">
                    <a:avLst/>
                  </a:prstGeom>
                </pic:spPr>
              </pic:pic>
            </a:graphicData>
          </a:graphic>
        </wp:inline>
      </w:drawing>
    </w:r>
    <w:r w:rsidR="00540268">
      <w:rPr>
        <w:noProof/>
        <w:lang w:val="en-US"/>
      </w:rPr>
      <w:drawing>
        <wp:anchor distT="0" distB="0" distL="114300" distR="114300" simplePos="0" relativeHeight="251658240" behindDoc="0" locked="0" layoutInCell="1" allowOverlap="1" wp14:anchorId="083E71AA" wp14:editId="1A610057">
          <wp:simplePos x="0" y="0"/>
          <wp:positionH relativeFrom="margin">
            <wp:align>center</wp:align>
          </wp:positionH>
          <wp:positionV relativeFrom="page">
            <wp:posOffset>295910</wp:posOffset>
          </wp:positionV>
          <wp:extent cx="2060575" cy="7321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1767"/>
        </w:tabs>
        <w:ind w:left="1767" w:hanging="360"/>
      </w:pPr>
      <w:rPr>
        <w:rFonts w:ascii="Symbol" w:hAnsi="Symbol" w:hint="default"/>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F4C0F94"/>
    <w:multiLevelType w:val="multilevel"/>
    <w:tmpl w:val="C318F3D8"/>
    <w:lvl w:ilvl="0">
      <w:numFmt w:val="bullet"/>
      <w:lvlText w:val="▪"/>
      <w:lvlJc w:val="left"/>
      <w:pPr>
        <w:ind w:left="569" w:hanging="284"/>
      </w:pPr>
      <w:rPr>
        <w:rFonts w:ascii="Noto Sans Symbols" w:eastAsia="Noto Sans Symbols" w:hAnsi="Noto Sans Symbols" w:cs="Noto Sans Symbols"/>
        <w:b w:val="0"/>
        <w:bCs w:val="0"/>
        <w:i w:val="0"/>
        <w:iCs w:val="0"/>
        <w:sz w:val="16"/>
        <w:szCs w:val="16"/>
      </w:rPr>
    </w:lvl>
    <w:lvl w:ilvl="1">
      <w:numFmt w:val="bullet"/>
      <w:lvlText w:val="•"/>
      <w:lvlJc w:val="left"/>
      <w:pPr>
        <w:ind w:left="1204" w:hanging="284"/>
      </w:pPr>
    </w:lvl>
    <w:lvl w:ilvl="2">
      <w:numFmt w:val="bullet"/>
      <w:lvlText w:val="•"/>
      <w:lvlJc w:val="left"/>
      <w:pPr>
        <w:ind w:left="1849" w:hanging="284"/>
      </w:pPr>
    </w:lvl>
    <w:lvl w:ilvl="3">
      <w:numFmt w:val="bullet"/>
      <w:lvlText w:val="•"/>
      <w:lvlJc w:val="left"/>
      <w:pPr>
        <w:ind w:left="2494" w:hanging="284"/>
      </w:pPr>
    </w:lvl>
    <w:lvl w:ilvl="4">
      <w:numFmt w:val="bullet"/>
      <w:lvlText w:val="•"/>
      <w:lvlJc w:val="left"/>
      <w:pPr>
        <w:ind w:left="3138" w:hanging="283"/>
      </w:pPr>
    </w:lvl>
    <w:lvl w:ilvl="5">
      <w:numFmt w:val="bullet"/>
      <w:lvlText w:val="•"/>
      <w:lvlJc w:val="left"/>
      <w:pPr>
        <w:ind w:left="3783" w:hanging="283"/>
      </w:pPr>
    </w:lvl>
    <w:lvl w:ilvl="6">
      <w:numFmt w:val="bullet"/>
      <w:lvlText w:val="•"/>
      <w:lvlJc w:val="left"/>
      <w:pPr>
        <w:ind w:left="4428" w:hanging="284"/>
      </w:pPr>
    </w:lvl>
    <w:lvl w:ilvl="7">
      <w:numFmt w:val="bullet"/>
      <w:lvlText w:val="•"/>
      <w:lvlJc w:val="left"/>
      <w:pPr>
        <w:ind w:left="5072" w:hanging="284"/>
      </w:pPr>
    </w:lvl>
    <w:lvl w:ilvl="8">
      <w:numFmt w:val="bullet"/>
      <w:lvlText w:val="•"/>
      <w:lvlJc w:val="left"/>
      <w:pPr>
        <w:ind w:left="5717" w:hanging="282"/>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7F13427"/>
    <w:multiLevelType w:val="hybridMultilevel"/>
    <w:tmpl w:val="051EA80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8101DCE"/>
    <w:multiLevelType w:val="hybridMultilevel"/>
    <w:tmpl w:val="2FA89B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DD86410"/>
    <w:multiLevelType w:val="multilevel"/>
    <w:tmpl w:val="F134226E"/>
    <w:lvl w:ilvl="0">
      <w:numFmt w:val="bullet"/>
      <w:lvlText w:val="*"/>
      <w:lvlJc w:val="left"/>
      <w:pPr>
        <w:ind w:left="149" w:hanging="149"/>
      </w:pPr>
      <w:rPr>
        <w:rFonts w:ascii="Tahoma" w:eastAsia="Tahoma" w:hAnsi="Tahoma" w:cs="Tahoma"/>
        <w:b/>
        <w:bCs/>
        <w:i w:val="0"/>
        <w:iCs w:val="0"/>
        <w:sz w:val="16"/>
        <w:szCs w:val="16"/>
      </w:rPr>
    </w:lvl>
    <w:lvl w:ilvl="1">
      <w:numFmt w:val="bullet"/>
      <w:lvlText w:val="•"/>
      <w:lvlJc w:val="left"/>
      <w:pPr>
        <w:ind w:left="292" w:hanging="149"/>
      </w:pPr>
    </w:lvl>
    <w:lvl w:ilvl="2">
      <w:numFmt w:val="bullet"/>
      <w:lvlText w:val="•"/>
      <w:lvlJc w:val="left"/>
      <w:pPr>
        <w:ind w:left="444" w:hanging="149"/>
      </w:pPr>
    </w:lvl>
    <w:lvl w:ilvl="3">
      <w:numFmt w:val="bullet"/>
      <w:lvlText w:val="•"/>
      <w:lvlJc w:val="left"/>
      <w:pPr>
        <w:ind w:left="596" w:hanging="149"/>
      </w:pPr>
    </w:lvl>
    <w:lvl w:ilvl="4">
      <w:numFmt w:val="bullet"/>
      <w:lvlText w:val="•"/>
      <w:lvlJc w:val="left"/>
      <w:pPr>
        <w:ind w:left="748" w:hanging="149"/>
      </w:pPr>
    </w:lvl>
    <w:lvl w:ilvl="5">
      <w:numFmt w:val="bullet"/>
      <w:lvlText w:val="•"/>
      <w:lvlJc w:val="left"/>
      <w:pPr>
        <w:ind w:left="900" w:hanging="149"/>
      </w:pPr>
    </w:lvl>
    <w:lvl w:ilvl="6">
      <w:numFmt w:val="bullet"/>
      <w:lvlText w:val="•"/>
      <w:lvlJc w:val="left"/>
      <w:pPr>
        <w:ind w:left="1052" w:hanging="149"/>
      </w:pPr>
    </w:lvl>
    <w:lvl w:ilvl="7">
      <w:numFmt w:val="bullet"/>
      <w:lvlText w:val="•"/>
      <w:lvlJc w:val="left"/>
      <w:pPr>
        <w:ind w:left="1204" w:hanging="149"/>
      </w:pPr>
    </w:lvl>
    <w:lvl w:ilvl="8">
      <w:numFmt w:val="bullet"/>
      <w:lvlText w:val="•"/>
      <w:lvlJc w:val="left"/>
      <w:pPr>
        <w:ind w:left="1356" w:hanging="149"/>
      </w:pPr>
    </w:lvl>
  </w:abstractNum>
  <w:abstractNum w:abstractNumId="13"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46EA4065"/>
    <w:multiLevelType w:val="hybridMultilevel"/>
    <w:tmpl w:val="D1D469D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C7A195B"/>
    <w:multiLevelType w:val="hybridMultilevel"/>
    <w:tmpl w:val="BEF092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F23D36"/>
    <w:multiLevelType w:val="multilevel"/>
    <w:tmpl w:val="F3E655FE"/>
    <w:lvl w:ilvl="0">
      <w:numFmt w:val="bullet"/>
      <w:lvlText w:val="▪"/>
      <w:lvlJc w:val="left"/>
      <w:pPr>
        <w:ind w:left="569" w:hanging="284"/>
      </w:pPr>
      <w:rPr>
        <w:rFonts w:ascii="Noto Sans Symbols" w:eastAsia="Noto Sans Symbols" w:hAnsi="Noto Sans Symbols" w:cs="Noto Sans Symbols"/>
        <w:b w:val="0"/>
        <w:bCs w:val="0"/>
        <w:i w:val="0"/>
        <w:iCs w:val="0"/>
        <w:sz w:val="16"/>
        <w:szCs w:val="16"/>
      </w:rPr>
    </w:lvl>
    <w:lvl w:ilvl="1">
      <w:numFmt w:val="bullet"/>
      <w:lvlText w:val="•"/>
      <w:lvlJc w:val="left"/>
      <w:pPr>
        <w:ind w:left="1204" w:hanging="284"/>
      </w:pPr>
    </w:lvl>
    <w:lvl w:ilvl="2">
      <w:numFmt w:val="bullet"/>
      <w:lvlText w:val="•"/>
      <w:lvlJc w:val="left"/>
      <w:pPr>
        <w:ind w:left="1849" w:hanging="284"/>
      </w:pPr>
    </w:lvl>
    <w:lvl w:ilvl="3">
      <w:numFmt w:val="bullet"/>
      <w:lvlText w:val="•"/>
      <w:lvlJc w:val="left"/>
      <w:pPr>
        <w:ind w:left="2494" w:hanging="284"/>
      </w:pPr>
    </w:lvl>
    <w:lvl w:ilvl="4">
      <w:numFmt w:val="bullet"/>
      <w:lvlText w:val="•"/>
      <w:lvlJc w:val="left"/>
      <w:pPr>
        <w:ind w:left="3138" w:hanging="283"/>
      </w:pPr>
    </w:lvl>
    <w:lvl w:ilvl="5">
      <w:numFmt w:val="bullet"/>
      <w:lvlText w:val="•"/>
      <w:lvlJc w:val="left"/>
      <w:pPr>
        <w:ind w:left="3783" w:hanging="283"/>
      </w:pPr>
    </w:lvl>
    <w:lvl w:ilvl="6">
      <w:numFmt w:val="bullet"/>
      <w:lvlText w:val="•"/>
      <w:lvlJc w:val="left"/>
      <w:pPr>
        <w:ind w:left="4428" w:hanging="284"/>
      </w:pPr>
    </w:lvl>
    <w:lvl w:ilvl="7">
      <w:numFmt w:val="bullet"/>
      <w:lvlText w:val="•"/>
      <w:lvlJc w:val="left"/>
      <w:pPr>
        <w:ind w:left="5072" w:hanging="284"/>
      </w:pPr>
    </w:lvl>
    <w:lvl w:ilvl="8">
      <w:numFmt w:val="bullet"/>
      <w:lvlText w:val="•"/>
      <w:lvlJc w:val="left"/>
      <w:pPr>
        <w:ind w:left="5717" w:hanging="282"/>
      </w:pPr>
    </w:lvl>
  </w:abstractNum>
  <w:abstractNum w:abstractNumId="20" w15:restartNumberingAfterBreak="0">
    <w:nsid w:val="64555C84"/>
    <w:multiLevelType w:val="multilevel"/>
    <w:tmpl w:val="177C5BE0"/>
    <w:lvl w:ilvl="0">
      <w:numFmt w:val="bullet"/>
      <w:lvlText w:val="*"/>
      <w:lvlJc w:val="left"/>
      <w:pPr>
        <w:ind w:left="149" w:hanging="149"/>
      </w:pPr>
      <w:rPr>
        <w:rFonts w:ascii="Tahoma" w:eastAsia="Tahoma" w:hAnsi="Tahoma" w:cs="Tahoma"/>
        <w:b/>
        <w:bCs/>
        <w:i w:val="0"/>
        <w:iCs w:val="0"/>
        <w:sz w:val="16"/>
        <w:szCs w:val="16"/>
      </w:rPr>
    </w:lvl>
    <w:lvl w:ilvl="1">
      <w:numFmt w:val="bullet"/>
      <w:lvlText w:val="•"/>
      <w:lvlJc w:val="left"/>
      <w:pPr>
        <w:ind w:left="292" w:hanging="149"/>
      </w:pPr>
    </w:lvl>
    <w:lvl w:ilvl="2">
      <w:numFmt w:val="bullet"/>
      <w:lvlText w:val="•"/>
      <w:lvlJc w:val="left"/>
      <w:pPr>
        <w:ind w:left="444" w:hanging="149"/>
      </w:pPr>
    </w:lvl>
    <w:lvl w:ilvl="3">
      <w:numFmt w:val="bullet"/>
      <w:lvlText w:val="•"/>
      <w:lvlJc w:val="left"/>
      <w:pPr>
        <w:ind w:left="596" w:hanging="149"/>
      </w:pPr>
    </w:lvl>
    <w:lvl w:ilvl="4">
      <w:numFmt w:val="bullet"/>
      <w:lvlText w:val="•"/>
      <w:lvlJc w:val="left"/>
      <w:pPr>
        <w:ind w:left="748" w:hanging="149"/>
      </w:pPr>
    </w:lvl>
    <w:lvl w:ilvl="5">
      <w:numFmt w:val="bullet"/>
      <w:lvlText w:val="•"/>
      <w:lvlJc w:val="left"/>
      <w:pPr>
        <w:ind w:left="900" w:hanging="149"/>
      </w:pPr>
    </w:lvl>
    <w:lvl w:ilvl="6">
      <w:numFmt w:val="bullet"/>
      <w:lvlText w:val="•"/>
      <w:lvlJc w:val="left"/>
      <w:pPr>
        <w:ind w:left="1052" w:hanging="149"/>
      </w:pPr>
    </w:lvl>
    <w:lvl w:ilvl="7">
      <w:numFmt w:val="bullet"/>
      <w:lvlText w:val="•"/>
      <w:lvlJc w:val="left"/>
      <w:pPr>
        <w:ind w:left="1204" w:hanging="149"/>
      </w:pPr>
    </w:lvl>
    <w:lvl w:ilvl="8">
      <w:numFmt w:val="bullet"/>
      <w:lvlText w:val="•"/>
      <w:lvlJc w:val="left"/>
      <w:pPr>
        <w:ind w:left="1356" w:hanging="149"/>
      </w:pPr>
    </w:lvl>
  </w:abstractNum>
  <w:abstractNum w:abstractNumId="21" w15:restartNumberingAfterBreak="0">
    <w:nsid w:val="68460A31"/>
    <w:multiLevelType w:val="hybridMultilevel"/>
    <w:tmpl w:val="997218AC"/>
    <w:lvl w:ilvl="0" w:tplc="E80E00B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E03355"/>
    <w:multiLevelType w:val="multilevel"/>
    <w:tmpl w:val="F70E6558"/>
    <w:lvl w:ilvl="0">
      <w:numFmt w:val="bullet"/>
      <w:lvlText w:val="▪"/>
      <w:lvlJc w:val="left"/>
      <w:pPr>
        <w:ind w:left="569" w:hanging="284"/>
      </w:pPr>
      <w:rPr>
        <w:rFonts w:ascii="Noto Sans Symbols" w:eastAsia="Noto Sans Symbols" w:hAnsi="Noto Sans Symbols" w:cs="Noto Sans Symbols"/>
        <w:b w:val="0"/>
        <w:bCs w:val="0"/>
        <w:i w:val="0"/>
        <w:iCs w:val="0"/>
        <w:sz w:val="16"/>
        <w:szCs w:val="16"/>
      </w:rPr>
    </w:lvl>
    <w:lvl w:ilvl="1">
      <w:numFmt w:val="bullet"/>
      <w:lvlText w:val="o"/>
      <w:lvlJc w:val="left"/>
      <w:pPr>
        <w:ind w:left="1545" w:hanging="360"/>
      </w:pPr>
      <w:rPr>
        <w:rFonts w:ascii="Courier New" w:eastAsia="Courier New" w:hAnsi="Courier New" w:cs="Courier New"/>
        <w:b w:val="0"/>
        <w:bCs w:val="0"/>
        <w:i w:val="0"/>
        <w:iCs w:val="0"/>
        <w:sz w:val="16"/>
        <w:szCs w:val="16"/>
      </w:rPr>
    </w:lvl>
    <w:lvl w:ilvl="2">
      <w:numFmt w:val="bullet"/>
      <w:lvlText w:val="•"/>
      <w:lvlJc w:val="left"/>
      <w:pPr>
        <w:ind w:left="2147" w:hanging="360"/>
      </w:pPr>
    </w:lvl>
    <w:lvl w:ilvl="3">
      <w:numFmt w:val="bullet"/>
      <w:lvlText w:val="•"/>
      <w:lvlJc w:val="left"/>
      <w:pPr>
        <w:ind w:left="2754" w:hanging="360"/>
      </w:pPr>
    </w:lvl>
    <w:lvl w:ilvl="4">
      <w:numFmt w:val="bullet"/>
      <w:lvlText w:val="•"/>
      <w:lvlJc w:val="left"/>
      <w:pPr>
        <w:ind w:left="3362" w:hanging="360"/>
      </w:pPr>
    </w:lvl>
    <w:lvl w:ilvl="5">
      <w:numFmt w:val="bullet"/>
      <w:lvlText w:val="•"/>
      <w:lvlJc w:val="left"/>
      <w:pPr>
        <w:ind w:left="3969" w:hanging="360"/>
      </w:pPr>
    </w:lvl>
    <w:lvl w:ilvl="6">
      <w:numFmt w:val="bullet"/>
      <w:lvlText w:val="•"/>
      <w:lvlJc w:val="left"/>
      <w:pPr>
        <w:ind w:left="4577" w:hanging="360"/>
      </w:pPr>
    </w:lvl>
    <w:lvl w:ilvl="7">
      <w:numFmt w:val="bullet"/>
      <w:lvlText w:val="•"/>
      <w:lvlJc w:val="left"/>
      <w:pPr>
        <w:ind w:left="5184" w:hanging="360"/>
      </w:pPr>
    </w:lvl>
    <w:lvl w:ilvl="8">
      <w:numFmt w:val="bullet"/>
      <w:lvlText w:val="•"/>
      <w:lvlJc w:val="left"/>
      <w:pPr>
        <w:ind w:left="5792" w:hanging="360"/>
      </w:pPr>
    </w:lvl>
  </w:abstractNum>
  <w:num w:numId="1">
    <w:abstractNumId w:val="16"/>
  </w:num>
  <w:num w:numId="2">
    <w:abstractNumId w:val="21"/>
  </w:num>
  <w:num w:numId="3">
    <w:abstractNumId w:val="6"/>
  </w:num>
  <w:num w:numId="4">
    <w:abstractNumId w:val="15"/>
  </w:num>
  <w:num w:numId="5">
    <w:abstractNumId w:val="13"/>
  </w:num>
  <w:num w:numId="6">
    <w:abstractNumId w:val="17"/>
  </w:num>
  <w:num w:numId="7">
    <w:abstractNumId w:val="5"/>
  </w:num>
  <w:num w:numId="8">
    <w:abstractNumId w:val="4"/>
  </w:num>
  <w:num w:numId="9">
    <w:abstractNumId w:val="0"/>
  </w:num>
  <w:num w:numId="10">
    <w:abstractNumId w:val="10"/>
  </w:num>
  <w:num w:numId="11">
    <w:abstractNumId w:val="3"/>
  </w:num>
  <w:num w:numId="12">
    <w:abstractNumId w:val="9"/>
  </w:num>
  <w:num w:numId="13">
    <w:abstractNumId w:val="11"/>
  </w:num>
  <w:num w:numId="14">
    <w:abstractNumId w:val="7"/>
  </w:num>
  <w:num w:numId="15">
    <w:abstractNumId w:val="14"/>
  </w:num>
  <w:num w:numId="16">
    <w:abstractNumId w:val="22"/>
  </w:num>
  <w:num w:numId="17">
    <w:abstractNumId w:val="18"/>
  </w:num>
  <w:num w:numId="18">
    <w:abstractNumId w:val="8"/>
  </w:num>
  <w:num w:numId="19">
    <w:abstractNumId w:val="1"/>
  </w:num>
  <w:num w:numId="20">
    <w:abstractNumId w:val="2"/>
  </w:num>
  <w:num w:numId="21">
    <w:abstractNumId w:val="20"/>
  </w:num>
  <w:num w:numId="22">
    <w:abstractNumId w:val="23"/>
  </w:num>
  <w:num w:numId="23">
    <w:abstractNumId w:val="1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338"/>
    <w:rsid w:val="00007DFA"/>
    <w:rsid w:val="00016A5F"/>
    <w:rsid w:val="000A604D"/>
    <w:rsid w:val="000F4792"/>
    <w:rsid w:val="0011354E"/>
    <w:rsid w:val="001526D1"/>
    <w:rsid w:val="001A6E07"/>
    <w:rsid w:val="001B28BA"/>
    <w:rsid w:val="001B2FD2"/>
    <w:rsid w:val="001E06ED"/>
    <w:rsid w:val="001F0E8A"/>
    <w:rsid w:val="00202577"/>
    <w:rsid w:val="00214765"/>
    <w:rsid w:val="002305F6"/>
    <w:rsid w:val="00230C8D"/>
    <w:rsid w:val="00291FA1"/>
    <w:rsid w:val="00296500"/>
    <w:rsid w:val="002A45AE"/>
    <w:rsid w:val="002B4940"/>
    <w:rsid w:val="002E256D"/>
    <w:rsid w:val="002F402D"/>
    <w:rsid w:val="00310EED"/>
    <w:rsid w:val="00331E0A"/>
    <w:rsid w:val="0038736B"/>
    <w:rsid w:val="003A0FB0"/>
    <w:rsid w:val="003B2D31"/>
    <w:rsid w:val="003E532A"/>
    <w:rsid w:val="004111FB"/>
    <w:rsid w:val="0042161F"/>
    <w:rsid w:val="00467DD7"/>
    <w:rsid w:val="0047503E"/>
    <w:rsid w:val="004D1EC3"/>
    <w:rsid w:val="00535285"/>
    <w:rsid w:val="00540268"/>
    <w:rsid w:val="005471F8"/>
    <w:rsid w:val="00547619"/>
    <w:rsid w:val="00551638"/>
    <w:rsid w:val="00562A61"/>
    <w:rsid w:val="005828B1"/>
    <w:rsid w:val="005A1AA6"/>
    <w:rsid w:val="005C077A"/>
    <w:rsid w:val="005E110F"/>
    <w:rsid w:val="005E6F0C"/>
    <w:rsid w:val="00633B7E"/>
    <w:rsid w:val="00643E3B"/>
    <w:rsid w:val="00667B1E"/>
    <w:rsid w:val="00687A34"/>
    <w:rsid w:val="006937F6"/>
    <w:rsid w:val="00693F6D"/>
    <w:rsid w:val="006C2BE1"/>
    <w:rsid w:val="006F1580"/>
    <w:rsid w:val="00700F12"/>
    <w:rsid w:val="00725360"/>
    <w:rsid w:val="00734724"/>
    <w:rsid w:val="00746AA4"/>
    <w:rsid w:val="00766B61"/>
    <w:rsid w:val="0078161E"/>
    <w:rsid w:val="00781E4A"/>
    <w:rsid w:val="007A310D"/>
    <w:rsid w:val="007A3BEA"/>
    <w:rsid w:val="007A3BEC"/>
    <w:rsid w:val="007B45A2"/>
    <w:rsid w:val="008667A4"/>
    <w:rsid w:val="0087724F"/>
    <w:rsid w:val="008A178E"/>
    <w:rsid w:val="008C2279"/>
    <w:rsid w:val="0090354C"/>
    <w:rsid w:val="00926325"/>
    <w:rsid w:val="00940731"/>
    <w:rsid w:val="00950DD8"/>
    <w:rsid w:val="00961BEF"/>
    <w:rsid w:val="00972632"/>
    <w:rsid w:val="009A23B8"/>
    <w:rsid w:val="009A37AD"/>
    <w:rsid w:val="009C658A"/>
    <w:rsid w:val="009D759A"/>
    <w:rsid w:val="00A003EE"/>
    <w:rsid w:val="00A1230A"/>
    <w:rsid w:val="00A356E3"/>
    <w:rsid w:val="00A35D47"/>
    <w:rsid w:val="00A8275B"/>
    <w:rsid w:val="00AD66C3"/>
    <w:rsid w:val="00AF6485"/>
    <w:rsid w:val="00B0220D"/>
    <w:rsid w:val="00B81462"/>
    <w:rsid w:val="00BA7B8F"/>
    <w:rsid w:val="00BB17AD"/>
    <w:rsid w:val="00BD07BC"/>
    <w:rsid w:val="00BE0DE6"/>
    <w:rsid w:val="00BF3338"/>
    <w:rsid w:val="00C005BB"/>
    <w:rsid w:val="00C03753"/>
    <w:rsid w:val="00C200C3"/>
    <w:rsid w:val="00C5458D"/>
    <w:rsid w:val="00C55781"/>
    <w:rsid w:val="00C65EAE"/>
    <w:rsid w:val="00D023B3"/>
    <w:rsid w:val="00D33161"/>
    <w:rsid w:val="00DB40D5"/>
    <w:rsid w:val="00DC55B7"/>
    <w:rsid w:val="00E15F8F"/>
    <w:rsid w:val="00E467E6"/>
    <w:rsid w:val="00E53AA4"/>
    <w:rsid w:val="00E73139"/>
    <w:rsid w:val="00E8262A"/>
    <w:rsid w:val="00E82CFF"/>
    <w:rsid w:val="00E84693"/>
    <w:rsid w:val="00E8586E"/>
    <w:rsid w:val="00EC5F5B"/>
    <w:rsid w:val="00EE5183"/>
    <w:rsid w:val="00EE6FF5"/>
    <w:rsid w:val="00EF1164"/>
    <w:rsid w:val="00F33D24"/>
    <w:rsid w:val="00F34866"/>
    <w:rsid w:val="00F451CE"/>
    <w:rsid w:val="00F75F26"/>
    <w:rsid w:val="00F90867"/>
    <w:rsid w:val="00FE4F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1AB32"/>
  <w15:chartTrackingRefBased/>
  <w15:docId w15:val="{FB94A145-3573-422C-B8D2-C8690C713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66B61"/>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Capítulos"/>
    <w:basedOn w:val="Normal"/>
    <w:next w:val="Normal"/>
    <w:link w:val="Ttulo2Car"/>
    <w:uiPriority w:val="9"/>
    <w:qFormat/>
    <w:rsid w:val="00766B61"/>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Secciones"/>
    <w:basedOn w:val="Normal"/>
    <w:next w:val="Normal"/>
    <w:link w:val="Ttulo3Car"/>
    <w:uiPriority w:val="9"/>
    <w:qFormat/>
    <w:rsid w:val="00766B61"/>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766B61"/>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766B61"/>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uiPriority w:val="9"/>
    <w:qFormat/>
    <w:rsid w:val="00766B61"/>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766B61"/>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766B61"/>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766B61"/>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
    <w:basedOn w:val="Normal"/>
    <w:link w:val="EncabezadoCar"/>
    <w:uiPriority w:val="99"/>
    <w:unhideWhenUsed/>
    <w:rsid w:val="00BF3338"/>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
    <w:basedOn w:val="Fuentedeprrafopredeter"/>
    <w:link w:val="Encabezado"/>
    <w:uiPriority w:val="99"/>
    <w:rsid w:val="00BF3338"/>
  </w:style>
  <w:style w:type="paragraph" w:styleId="Piedepgina">
    <w:name w:val="footer"/>
    <w:aliases w:val="footer odd,footer odd1,footer odd2,footer odd3,footer odd4,footer odd5,footer"/>
    <w:basedOn w:val="Normal"/>
    <w:link w:val="PiedepginaCar"/>
    <w:uiPriority w:val="99"/>
    <w:unhideWhenUsed/>
    <w:rsid w:val="00BF3338"/>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BF3338"/>
  </w:style>
  <w:style w:type="table" w:styleId="Tablaconcuadrcula">
    <w:name w:val="Table Grid"/>
    <w:basedOn w:val="Tablanormal"/>
    <w:uiPriority w:val="39"/>
    <w:rsid w:val="00C65E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C65EAE"/>
    <w:pPr>
      <w:spacing w:after="0" w:line="240" w:lineRule="auto"/>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1"/>
    <w:unhideWhenUsed/>
    <w:qFormat/>
    <w:rsid w:val="00C65EAE"/>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C65EAE"/>
    <w:rPr>
      <w:rFonts w:ascii="Times New Roman" w:eastAsia="Times New Roman" w:hAnsi="Times New Roman" w:cs="Times New Roman"/>
      <w:sz w:val="24"/>
      <w:szCs w:val="24"/>
      <w:lang w:val="es-ES" w:eastAsia="es-ES"/>
    </w:rPr>
  </w:style>
  <w:style w:type="paragraph" w:customStyle="1" w:styleId="Default">
    <w:name w:val="Default"/>
    <w:rsid w:val="00C65EAE"/>
    <w:pPr>
      <w:autoSpaceDE w:val="0"/>
      <w:autoSpaceDN w:val="0"/>
      <w:adjustRightInd w:val="0"/>
      <w:spacing w:after="0" w:line="240" w:lineRule="auto"/>
    </w:pPr>
    <w:rPr>
      <w:rFonts w:ascii="Maiandra GD" w:hAnsi="Maiandra GD" w:cs="Maiandra GD"/>
      <w:color w:val="000000"/>
      <w:sz w:val="24"/>
      <w:szCs w:val="24"/>
    </w:rPr>
  </w:style>
  <w:style w:type="paragraph" w:styleId="Textodeglobo">
    <w:name w:val="Balloon Text"/>
    <w:basedOn w:val="Normal"/>
    <w:link w:val="TextodegloboCar"/>
    <w:uiPriority w:val="99"/>
    <w:semiHidden/>
    <w:unhideWhenUsed/>
    <w:rsid w:val="00A356E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56E3"/>
    <w:rPr>
      <w:rFonts w:ascii="Segoe UI" w:hAnsi="Segoe UI" w:cs="Segoe UI"/>
      <w:sz w:val="18"/>
      <w:szCs w:val="18"/>
    </w:rPr>
  </w:style>
  <w:style w:type="character" w:styleId="Hipervnculo">
    <w:name w:val="Hyperlink"/>
    <w:basedOn w:val="Fuentedeprrafopredeter"/>
    <w:uiPriority w:val="99"/>
    <w:unhideWhenUsed/>
    <w:rsid w:val="007A3BEC"/>
    <w:rPr>
      <w:color w:val="0563C1" w:themeColor="hyperlink"/>
      <w:u w:val="single"/>
    </w:r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E73139"/>
    <w:pPr>
      <w:ind w:left="720"/>
      <w:contextualSpacing/>
    </w:p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746AA4"/>
  </w:style>
  <w:style w:type="paragraph" w:customStyle="1" w:styleId="Invias-VietaNumerada">
    <w:name w:val="Invias-Viñeta Numerada"/>
    <w:next w:val="Normal"/>
    <w:link w:val="Invias-VietaNumeradaCar"/>
    <w:uiPriority w:val="99"/>
    <w:qFormat/>
    <w:rsid w:val="00746AA4"/>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46AA4"/>
    <w:rPr>
      <w:rFonts w:ascii="Arial Narrow" w:eastAsia="Times New Roman" w:hAnsi="Arial Narrow" w:cs="Times New Roman"/>
      <w:sz w:val="24"/>
      <w:szCs w:val="24"/>
      <w:lang w:val="en-US" w:eastAsia="es-ES"/>
    </w:rPr>
  </w:style>
  <w:style w:type="character" w:styleId="Refdecomentario">
    <w:name w:val="annotation reference"/>
    <w:basedOn w:val="Fuentedeprrafopredeter"/>
    <w:uiPriority w:val="99"/>
    <w:unhideWhenUsed/>
    <w:rsid w:val="00467DD7"/>
    <w:rPr>
      <w:sz w:val="16"/>
      <w:szCs w:val="16"/>
    </w:rPr>
  </w:style>
  <w:style w:type="paragraph" w:styleId="Textocomentario">
    <w:name w:val="annotation text"/>
    <w:basedOn w:val="Normal"/>
    <w:link w:val="TextocomentarioCar"/>
    <w:uiPriority w:val="99"/>
    <w:unhideWhenUsed/>
    <w:rsid w:val="00467DD7"/>
    <w:pPr>
      <w:spacing w:line="240" w:lineRule="auto"/>
    </w:pPr>
    <w:rPr>
      <w:sz w:val="20"/>
      <w:szCs w:val="20"/>
    </w:rPr>
  </w:style>
  <w:style w:type="character" w:customStyle="1" w:styleId="TextocomentarioCar">
    <w:name w:val="Texto comentario Car"/>
    <w:basedOn w:val="Fuentedeprrafopredeter"/>
    <w:link w:val="Textocomentario"/>
    <w:uiPriority w:val="99"/>
    <w:rsid w:val="00467DD7"/>
    <w:rPr>
      <w:sz w:val="20"/>
      <w:szCs w:val="20"/>
    </w:rPr>
  </w:style>
  <w:style w:type="character" w:customStyle="1" w:styleId="Ttulo1Car">
    <w:name w:val="Título 1 Car"/>
    <w:basedOn w:val="Fuentedeprrafopredeter"/>
    <w:link w:val="Ttulo1"/>
    <w:uiPriority w:val="9"/>
    <w:rsid w:val="00766B61"/>
    <w:rPr>
      <w:rFonts w:ascii="Arial" w:eastAsia="Times New Roman" w:hAnsi="Arial" w:cs="Arial"/>
      <w:b/>
      <w:bCs/>
      <w:kern w:val="32"/>
      <w:sz w:val="32"/>
      <w:szCs w:val="32"/>
      <w:lang w:val="es-ES" w:eastAsia="es-ES"/>
    </w:rPr>
  </w:style>
  <w:style w:type="character" w:customStyle="1" w:styleId="Ttulo2Car">
    <w:name w:val="Título 2 Car"/>
    <w:aliases w:val="Capítulos Car"/>
    <w:basedOn w:val="Fuentedeprrafopredeter"/>
    <w:link w:val="Ttulo2"/>
    <w:uiPriority w:val="9"/>
    <w:rsid w:val="00766B61"/>
    <w:rPr>
      <w:rFonts w:ascii="Arial" w:eastAsia="Times New Roman" w:hAnsi="Arial" w:cs="Arial"/>
      <w:b/>
      <w:bCs/>
      <w:i/>
      <w:iCs/>
      <w:sz w:val="28"/>
      <w:szCs w:val="28"/>
      <w:lang w:val="es-ES" w:eastAsia="es-ES"/>
    </w:rPr>
  </w:style>
  <w:style w:type="character" w:customStyle="1" w:styleId="Ttulo3Car">
    <w:name w:val="Título 3 Car"/>
    <w:aliases w:val="Secciones Car"/>
    <w:basedOn w:val="Fuentedeprrafopredeter"/>
    <w:link w:val="Ttulo3"/>
    <w:uiPriority w:val="9"/>
    <w:rsid w:val="00766B61"/>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766B61"/>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766B61"/>
    <w:rPr>
      <w:rFonts w:ascii="Arial" w:eastAsia="Arial Unicode MS" w:hAnsi="Arial" w:cs="Arial"/>
      <w:b/>
      <w:bCs/>
      <w:lang w:eastAsia="es-ES"/>
    </w:rPr>
  </w:style>
  <w:style w:type="character" w:customStyle="1" w:styleId="Ttulo6Car">
    <w:name w:val="Título 6 Car"/>
    <w:basedOn w:val="Fuentedeprrafopredeter"/>
    <w:link w:val="Ttulo6"/>
    <w:uiPriority w:val="9"/>
    <w:rsid w:val="00766B61"/>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766B6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766B61"/>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766B61"/>
    <w:rPr>
      <w:rFonts w:asciiTheme="majorHAnsi" w:eastAsiaTheme="majorEastAsia" w:hAnsiTheme="majorHAnsi" w:cstheme="majorBidi"/>
      <w:i/>
      <w:iCs/>
      <w:color w:val="404040" w:themeColor="text1" w:themeTint="BF"/>
      <w:sz w:val="20"/>
      <w:szCs w:val="20"/>
      <w:lang w:val="es-ES" w:eastAsia="es-ES"/>
    </w:rPr>
  </w:style>
  <w:style w:type="paragraph" w:styleId="NormalWeb">
    <w:name w:val="Normal (Web)"/>
    <w:basedOn w:val="Normal"/>
    <w:link w:val="NormalWebCar"/>
    <w:uiPriority w:val="99"/>
    <w:unhideWhenUsed/>
    <w:rsid w:val="00766B6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766B61"/>
  </w:style>
  <w:style w:type="character" w:customStyle="1" w:styleId="FontStyle23">
    <w:name w:val="Font Style23"/>
    <w:uiPriority w:val="99"/>
    <w:rsid w:val="00766B61"/>
    <w:rPr>
      <w:rFonts w:ascii="Microsoft Sans Serif" w:hAnsi="Microsoft Sans Serif" w:cs="Microsoft Sans Serif"/>
      <w:sz w:val="18"/>
      <w:szCs w:val="18"/>
    </w:rPr>
  </w:style>
  <w:style w:type="paragraph" w:customStyle="1" w:styleId="Style4">
    <w:name w:val="Style4"/>
    <w:basedOn w:val="Normal"/>
    <w:uiPriority w:val="99"/>
    <w:rsid w:val="00766B61"/>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character" w:customStyle="1" w:styleId="Fuentedeprrafopredeter1">
    <w:name w:val="Fuente de párrafo predeter.1"/>
    <w:rsid w:val="00766B61"/>
  </w:style>
  <w:style w:type="paragraph" w:styleId="Asuntodelcomentario">
    <w:name w:val="annotation subject"/>
    <w:basedOn w:val="Textocomentario"/>
    <w:next w:val="Textocomentario"/>
    <w:link w:val="AsuntodelcomentarioCar"/>
    <w:uiPriority w:val="99"/>
    <w:semiHidden/>
    <w:unhideWhenUsed/>
    <w:rsid w:val="00766B61"/>
    <w:rPr>
      <w:b/>
      <w:bCs/>
    </w:rPr>
  </w:style>
  <w:style w:type="character" w:customStyle="1" w:styleId="AsuntodelcomentarioCar">
    <w:name w:val="Asunto del comentario Car"/>
    <w:basedOn w:val="TextocomentarioCar"/>
    <w:link w:val="Asuntodelcomentario"/>
    <w:uiPriority w:val="99"/>
    <w:semiHidden/>
    <w:rsid w:val="00766B61"/>
    <w:rPr>
      <w:b/>
      <w:bCs/>
      <w:sz w:val="20"/>
      <w:szCs w:val="20"/>
    </w:rPr>
  </w:style>
  <w:style w:type="character" w:customStyle="1" w:styleId="FontStyle22">
    <w:name w:val="Font Style22"/>
    <w:uiPriority w:val="99"/>
    <w:rsid w:val="00766B61"/>
    <w:rPr>
      <w:rFonts w:ascii="Microsoft Sans Serif" w:hAnsi="Microsoft Sans Serif" w:cs="Microsoft Sans Serif"/>
      <w:b/>
      <w:bCs/>
      <w:sz w:val="18"/>
      <w:szCs w:val="18"/>
    </w:rPr>
  </w:style>
  <w:style w:type="character" w:styleId="Textoennegrita">
    <w:name w:val="Strong"/>
    <w:uiPriority w:val="22"/>
    <w:qFormat/>
    <w:rsid w:val="00766B61"/>
    <w:rPr>
      <w:b/>
      <w:bCs/>
    </w:rPr>
  </w:style>
  <w:style w:type="paragraph" w:customStyle="1" w:styleId="Sangradet">
    <w:name w:val="Sangría de t"/>
    <w:aliases w:val="independiente"/>
    <w:basedOn w:val="Normal"/>
    <w:uiPriority w:val="99"/>
    <w:rsid w:val="00766B61"/>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766B61"/>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766B61"/>
    <w:rPr>
      <w:rFonts w:ascii="Arial" w:eastAsia="Times New Roman" w:hAnsi="Arial" w:cs="Arial"/>
      <w:b/>
      <w:bCs/>
      <w:lang w:eastAsia="es-ES"/>
    </w:rPr>
  </w:style>
  <w:style w:type="paragraph" w:customStyle="1" w:styleId="Sangradetindependiente">
    <w:name w:val="Sangría de t. independiente"/>
    <w:basedOn w:val="Normal"/>
    <w:uiPriority w:val="99"/>
    <w:rsid w:val="00766B61"/>
    <w:pPr>
      <w:spacing w:after="0" w:line="240" w:lineRule="auto"/>
      <w:ind w:left="360"/>
      <w:jc w:val="both"/>
    </w:pPr>
    <w:rPr>
      <w:rFonts w:ascii="Arial" w:eastAsia="Times New Roman" w:hAnsi="Arial" w:cs="Arial"/>
      <w:lang w:val="es-ES" w:eastAsia="es-ES"/>
    </w:rPr>
  </w:style>
  <w:style w:type="paragraph" w:styleId="Textonotapie">
    <w:name w:val="footnote text"/>
    <w:aliases w:val=" Car,Car,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766B6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Footnote Text Char Char Char Char Char Car,Footnote Text Char Char Char Char Car,Footnote reference Car,FA Fu Car,texto de nota al pie Car,Footnote Text Char Char Char Car,Footnote Text Cha Car"/>
    <w:basedOn w:val="Fuentedeprrafopredeter"/>
    <w:link w:val="Textonotapie"/>
    <w:uiPriority w:val="99"/>
    <w:rsid w:val="00766B61"/>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766B61"/>
  </w:style>
  <w:style w:type="paragraph" w:styleId="Textoindependiente2">
    <w:name w:val="Body Text 2"/>
    <w:basedOn w:val="Normal"/>
    <w:link w:val="Textoindependiente2Car"/>
    <w:uiPriority w:val="99"/>
    <w:rsid w:val="00766B6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766B61"/>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766B61"/>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766B61"/>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766B61"/>
    <w:rPr>
      <w:sz w:val="16"/>
      <w:szCs w:val="16"/>
    </w:rPr>
  </w:style>
  <w:style w:type="character" w:customStyle="1" w:styleId="HTMLconformatoprevioCar">
    <w:name w:val="HTML con formato previo Car"/>
    <w:basedOn w:val="Fuentedeprrafopredeter"/>
    <w:link w:val="HTMLconformatoprevio"/>
    <w:rsid w:val="00766B61"/>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766B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766B61"/>
    <w:rPr>
      <w:rFonts w:ascii="Consolas" w:hAnsi="Consolas"/>
      <w:sz w:val="20"/>
      <w:szCs w:val="20"/>
    </w:rPr>
  </w:style>
  <w:style w:type="character" w:customStyle="1" w:styleId="Textoindependiente3Car">
    <w:name w:val="Texto independiente 3 Car"/>
    <w:basedOn w:val="Fuentedeprrafopredeter"/>
    <w:link w:val="Textoindependiente3"/>
    <w:uiPriority w:val="99"/>
    <w:rsid w:val="00766B61"/>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766B61"/>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766B61"/>
    <w:rPr>
      <w:sz w:val="16"/>
      <w:szCs w:val="16"/>
    </w:rPr>
  </w:style>
  <w:style w:type="paragraph" w:styleId="Lista">
    <w:name w:val="List"/>
    <w:basedOn w:val="Normal"/>
    <w:uiPriority w:val="99"/>
    <w:rsid w:val="00766B61"/>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uiPriority w:val="10"/>
    <w:qFormat/>
    <w:rsid w:val="00766B61"/>
    <w:pPr>
      <w:spacing w:after="0" w:line="240" w:lineRule="auto"/>
      <w:jc w:val="center"/>
    </w:pPr>
    <w:rPr>
      <w:rFonts w:ascii="Arial" w:eastAsia="Times New Roman" w:hAnsi="Arial" w:cs="Arial"/>
      <w:b/>
      <w:bCs/>
      <w:sz w:val="24"/>
      <w:szCs w:val="24"/>
      <w:lang w:val="es-ES" w:eastAsia="es-ES"/>
    </w:rPr>
  </w:style>
  <w:style w:type="character" w:customStyle="1" w:styleId="TtuloCar">
    <w:name w:val="Título Car"/>
    <w:basedOn w:val="Fuentedeprrafopredeter"/>
    <w:uiPriority w:val="10"/>
    <w:rsid w:val="00766B61"/>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766B61"/>
    <w:rPr>
      <w:rFonts w:ascii="Arial" w:eastAsia="Times New Roman" w:hAnsi="Arial" w:cs="Arial"/>
      <w:b/>
      <w:bCs/>
      <w:sz w:val="24"/>
      <w:szCs w:val="24"/>
      <w:lang w:val="es-ES" w:eastAsia="es-ES"/>
    </w:rPr>
  </w:style>
  <w:style w:type="paragraph" w:styleId="Listaconvietas">
    <w:name w:val="List Bullet"/>
    <w:basedOn w:val="Textoindependiente"/>
    <w:uiPriority w:val="99"/>
    <w:rsid w:val="00766B61"/>
    <w:pPr>
      <w:tabs>
        <w:tab w:val="num" w:pos="864"/>
      </w:tabs>
      <w:spacing w:before="240"/>
      <w:ind w:left="864" w:hanging="432"/>
      <w:jc w:val="left"/>
    </w:pPr>
    <w:rPr>
      <w:rFonts w:ascii="Arial" w:hAnsi="Arial" w:cs="Arial"/>
      <w:szCs w:val="20"/>
      <w:lang w:val="en-US" w:eastAsia="en-US"/>
    </w:rPr>
  </w:style>
  <w:style w:type="paragraph" w:customStyle="1" w:styleId="Notelist1">
    <w:name w:val="Note list 1"/>
    <w:basedOn w:val="Normal"/>
    <w:uiPriority w:val="99"/>
    <w:rsid w:val="00766B61"/>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766B61"/>
    <w:pPr>
      <w:keepNext/>
      <w:spacing w:before="240"/>
      <w:jc w:val="left"/>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766B61"/>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766B6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766B61"/>
    <w:rPr>
      <w:rFonts w:ascii="Arial" w:hAnsi="Arial" w:cs="Arial"/>
      <w:vanish/>
      <w:sz w:val="16"/>
      <w:szCs w:val="16"/>
    </w:rPr>
  </w:style>
  <w:style w:type="character" w:customStyle="1" w:styleId="z-FinaldelformularioCar">
    <w:name w:val="z-Final del formulario Car"/>
    <w:basedOn w:val="Fuentedeprrafopredeter"/>
    <w:link w:val="z-Finaldelformulario"/>
    <w:rsid w:val="00766B6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66B6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766B61"/>
    <w:rPr>
      <w:rFonts w:ascii="Arial" w:hAnsi="Arial" w:cs="Arial"/>
      <w:vanish/>
      <w:sz w:val="16"/>
      <w:szCs w:val="16"/>
    </w:rPr>
  </w:style>
  <w:style w:type="paragraph" w:styleId="Descripcin">
    <w:name w:val="caption"/>
    <w:basedOn w:val="Normal"/>
    <w:next w:val="Normal"/>
    <w:qFormat/>
    <w:rsid w:val="00766B61"/>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766B61"/>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766B61"/>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766B61"/>
    <w:pPr>
      <w:numPr>
        <w:numId w:val="9"/>
      </w:numPr>
      <w:tabs>
        <w:tab w:val="clear" w:pos="1767"/>
      </w:tabs>
      <w:spacing w:after="0" w:line="240" w:lineRule="auto"/>
      <w:ind w:left="0" w:firstLine="0"/>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766B61"/>
    <w:rPr>
      <w:i/>
      <w:iCs/>
    </w:rPr>
  </w:style>
  <w:style w:type="paragraph" w:customStyle="1" w:styleId="Estilo1">
    <w:name w:val="Estilo1"/>
    <w:basedOn w:val="Normal"/>
    <w:link w:val="Estilo1Car"/>
    <w:rsid w:val="00766B61"/>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766B61"/>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766B61"/>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766B61"/>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766B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766B61"/>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766B61"/>
  </w:style>
  <w:style w:type="paragraph" w:styleId="Lista4">
    <w:name w:val="List 4"/>
    <w:basedOn w:val="Normal"/>
    <w:uiPriority w:val="99"/>
    <w:unhideWhenUsed/>
    <w:rsid w:val="00766B61"/>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766B61"/>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766B61"/>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766B61"/>
    <w:rPr>
      <w:rFonts w:ascii="Tahoma" w:eastAsia="Times New Roman" w:hAnsi="Tahoma" w:cs="Arial"/>
      <w:b/>
      <w:bCs/>
      <w:i/>
      <w:iCs/>
      <w:sz w:val="28"/>
      <w:szCs w:val="28"/>
      <w:lang w:eastAsia="es-ES"/>
    </w:rPr>
  </w:style>
  <w:style w:type="character" w:customStyle="1" w:styleId="SinespaciadoCar">
    <w:name w:val="Sin espaciado Car"/>
    <w:basedOn w:val="Fuentedeprrafopredeter"/>
    <w:link w:val="Sinespaciado"/>
    <w:uiPriority w:val="1"/>
    <w:rsid w:val="00766B61"/>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766B61"/>
    <w:pPr>
      <w:numPr>
        <w:ilvl w:val="1"/>
      </w:numPr>
      <w:spacing w:after="200" w:line="276" w:lineRule="auto"/>
    </w:pPr>
    <w:rPr>
      <w:rFonts w:asciiTheme="majorHAnsi" w:eastAsiaTheme="majorEastAsia" w:hAnsiTheme="majorHAnsi" w:cstheme="majorBidi"/>
      <w:i/>
      <w:iCs/>
      <w:color w:val="4472C4" w:themeColor="accent1"/>
      <w:spacing w:val="15"/>
      <w:sz w:val="24"/>
      <w:szCs w:val="24"/>
      <w:lang w:eastAsia="es-CO"/>
    </w:rPr>
  </w:style>
  <w:style w:type="character" w:customStyle="1" w:styleId="SubttuloCar">
    <w:name w:val="Subtítulo Car"/>
    <w:basedOn w:val="Fuentedeprrafopredeter"/>
    <w:link w:val="Subttulo"/>
    <w:uiPriority w:val="11"/>
    <w:rsid w:val="00766B61"/>
    <w:rPr>
      <w:rFonts w:asciiTheme="majorHAnsi" w:eastAsiaTheme="majorEastAsia" w:hAnsiTheme="majorHAnsi" w:cstheme="majorBidi"/>
      <w:i/>
      <w:iCs/>
      <w:color w:val="4472C4" w:themeColor="accent1"/>
      <w:spacing w:val="15"/>
      <w:sz w:val="24"/>
      <w:szCs w:val="24"/>
      <w:lang w:eastAsia="es-CO"/>
    </w:rPr>
  </w:style>
  <w:style w:type="paragraph" w:customStyle="1" w:styleId="CM5">
    <w:name w:val="CM5"/>
    <w:basedOn w:val="Default"/>
    <w:next w:val="Default"/>
    <w:uiPriority w:val="99"/>
    <w:rsid w:val="00766B61"/>
    <w:pPr>
      <w:spacing w:line="276" w:lineRule="atLeast"/>
    </w:pPr>
    <w:rPr>
      <w:rFonts w:ascii="Arial" w:hAnsi="Arial" w:cs="Arial"/>
      <w:color w:val="auto"/>
    </w:rPr>
  </w:style>
  <w:style w:type="paragraph" w:customStyle="1" w:styleId="CM46">
    <w:name w:val="CM46"/>
    <w:basedOn w:val="Default"/>
    <w:next w:val="Default"/>
    <w:uiPriority w:val="99"/>
    <w:rsid w:val="00766B61"/>
    <w:rPr>
      <w:rFonts w:ascii="Arial" w:hAnsi="Arial" w:cs="Arial"/>
      <w:color w:val="auto"/>
    </w:rPr>
  </w:style>
  <w:style w:type="paragraph" w:customStyle="1" w:styleId="CM42">
    <w:name w:val="CM42"/>
    <w:basedOn w:val="Default"/>
    <w:next w:val="Default"/>
    <w:uiPriority w:val="99"/>
    <w:rsid w:val="00766B61"/>
    <w:rPr>
      <w:rFonts w:ascii="Arial" w:hAnsi="Arial" w:cs="Arial"/>
      <w:color w:val="auto"/>
    </w:rPr>
  </w:style>
  <w:style w:type="character" w:styleId="Refdenotaalpie">
    <w:name w:val="footnote reference"/>
    <w:basedOn w:val="Fuentedeprrafopredeter"/>
    <w:uiPriority w:val="99"/>
    <w:semiHidden/>
    <w:unhideWhenUsed/>
    <w:rsid w:val="00766B61"/>
    <w:rPr>
      <w:vertAlign w:val="superscript"/>
    </w:rPr>
  </w:style>
  <w:style w:type="character" w:customStyle="1" w:styleId="textonavy1">
    <w:name w:val="texto_navy1"/>
    <w:basedOn w:val="Fuentedeprrafopredeter"/>
    <w:rsid w:val="00766B61"/>
    <w:rPr>
      <w:color w:val="000080"/>
    </w:rPr>
  </w:style>
  <w:style w:type="character" w:customStyle="1" w:styleId="A1">
    <w:name w:val="A1"/>
    <w:uiPriority w:val="99"/>
    <w:rsid w:val="00766B61"/>
    <w:rPr>
      <w:rFonts w:ascii="Times New Roman" w:hAnsi="Times New Roman"/>
      <w:color w:val="000000"/>
    </w:rPr>
  </w:style>
  <w:style w:type="paragraph" w:customStyle="1" w:styleId="Pa8">
    <w:name w:val="Pa8"/>
    <w:basedOn w:val="Default"/>
    <w:next w:val="Default"/>
    <w:uiPriority w:val="99"/>
    <w:rsid w:val="00766B61"/>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766B61"/>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766B61"/>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766B61"/>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766B61"/>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766B61"/>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766B61"/>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766B61"/>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766B61"/>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766B61"/>
    <w:pPr>
      <w:spacing w:after="100" w:line="276" w:lineRule="auto"/>
      <w:ind w:left="1760"/>
    </w:pPr>
    <w:rPr>
      <w:rFonts w:eastAsiaTheme="minorEastAsia"/>
      <w:lang w:val="es-MX" w:eastAsia="es-MX"/>
    </w:rPr>
  </w:style>
  <w:style w:type="paragraph" w:customStyle="1" w:styleId="default0">
    <w:name w:val="default"/>
    <w:basedOn w:val="Normal"/>
    <w:uiPriority w:val="99"/>
    <w:rsid w:val="00766B6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766B61"/>
    <w:rPr>
      <w:color w:val="954F72" w:themeColor="followedHyperlink"/>
      <w:u w:val="single"/>
    </w:rPr>
  </w:style>
  <w:style w:type="paragraph" w:customStyle="1" w:styleId="Encabezadodetabladecontenido">
    <w:name w:val="Encabezado de tabla de contenido"/>
    <w:basedOn w:val="Ttulo1"/>
    <w:next w:val="Normal"/>
    <w:uiPriority w:val="39"/>
    <w:qFormat/>
    <w:rsid w:val="00766B61"/>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766B6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766B61"/>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766B61"/>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766B61"/>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766B61"/>
    <w:pPr>
      <w:jc w:val="center"/>
    </w:pPr>
    <w:rPr>
      <w:b/>
      <w:bCs/>
      <w:i/>
      <w:iCs/>
    </w:rPr>
  </w:style>
  <w:style w:type="character" w:customStyle="1" w:styleId="CarCar11">
    <w:name w:val="Car Car11"/>
    <w:uiPriority w:val="99"/>
    <w:rsid w:val="00766B61"/>
    <w:rPr>
      <w:rFonts w:ascii="Arial" w:hAnsi="Arial" w:cs="Arial"/>
      <w:sz w:val="22"/>
      <w:szCs w:val="22"/>
      <w:lang w:val="es-ES_tradnl" w:eastAsia="x-none"/>
    </w:rPr>
  </w:style>
  <w:style w:type="character" w:customStyle="1" w:styleId="CarCar12">
    <w:name w:val="Car Car12"/>
    <w:uiPriority w:val="99"/>
    <w:rsid w:val="00766B61"/>
    <w:rPr>
      <w:rFonts w:ascii="Arial" w:hAnsi="Arial" w:cs="Arial"/>
      <w:sz w:val="22"/>
      <w:szCs w:val="22"/>
      <w:lang w:val="es-ES_tradnl" w:eastAsia="x-none"/>
    </w:rPr>
  </w:style>
  <w:style w:type="character" w:customStyle="1" w:styleId="CarCar13">
    <w:name w:val="Car Car13"/>
    <w:uiPriority w:val="99"/>
    <w:rsid w:val="00766B61"/>
    <w:rPr>
      <w:rFonts w:ascii="Arial" w:hAnsi="Arial" w:cs="Arial"/>
      <w:sz w:val="22"/>
      <w:szCs w:val="22"/>
      <w:lang w:val="es-ES_tradnl" w:eastAsia="x-none"/>
    </w:rPr>
  </w:style>
  <w:style w:type="character" w:customStyle="1" w:styleId="CarCar14">
    <w:name w:val="Car Car14"/>
    <w:uiPriority w:val="99"/>
    <w:rsid w:val="00766B61"/>
    <w:rPr>
      <w:rFonts w:ascii="Arial" w:hAnsi="Arial" w:cs="Arial"/>
      <w:sz w:val="22"/>
      <w:szCs w:val="22"/>
      <w:lang w:val="es-ES_tradnl" w:eastAsia="es-ES"/>
    </w:rPr>
  </w:style>
  <w:style w:type="character" w:customStyle="1" w:styleId="CarCar15">
    <w:name w:val="Car Car15"/>
    <w:uiPriority w:val="99"/>
    <w:rsid w:val="00766B61"/>
    <w:rPr>
      <w:rFonts w:ascii="Arial" w:hAnsi="Arial" w:cs="Arial"/>
      <w:sz w:val="22"/>
      <w:szCs w:val="22"/>
      <w:lang w:val="es-ES_tradnl" w:eastAsia="x-none"/>
    </w:rPr>
  </w:style>
  <w:style w:type="character" w:customStyle="1" w:styleId="CarCar16">
    <w:name w:val="Car Car16"/>
    <w:uiPriority w:val="99"/>
    <w:rsid w:val="00766B61"/>
    <w:rPr>
      <w:rFonts w:ascii="Arial" w:hAnsi="Arial" w:cs="Arial"/>
      <w:sz w:val="22"/>
      <w:szCs w:val="22"/>
      <w:lang w:val="es-ES_tradnl" w:eastAsia="x-none"/>
    </w:rPr>
  </w:style>
  <w:style w:type="paragraph" w:customStyle="1" w:styleId="PreformattedText">
    <w:name w:val="Preformatted Text"/>
    <w:basedOn w:val="Normal"/>
    <w:rsid w:val="00766B61"/>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766B61"/>
    <w:rPr>
      <w:rFonts w:ascii="Arial" w:eastAsia="Times New Roman" w:hAnsi="Arial" w:cs="Arial"/>
      <w:color w:val="auto"/>
      <w:lang w:eastAsia="es-CO"/>
    </w:rPr>
  </w:style>
  <w:style w:type="paragraph" w:customStyle="1" w:styleId="DecimalAligned">
    <w:name w:val="Decimal Aligned"/>
    <w:basedOn w:val="Normal"/>
    <w:uiPriority w:val="40"/>
    <w:qFormat/>
    <w:rsid w:val="00766B61"/>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766B61"/>
    <w:rPr>
      <w:i/>
      <w:iCs/>
    </w:rPr>
  </w:style>
  <w:style w:type="table" w:styleId="Sombreadomedio2-nfasis5">
    <w:name w:val="Medium Shading 2 Accent 5"/>
    <w:basedOn w:val="Tablanormal"/>
    <w:uiPriority w:val="64"/>
    <w:rsid w:val="00766B61"/>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766B61"/>
    <w:rPr>
      <w:i/>
      <w:iCs/>
    </w:rPr>
  </w:style>
  <w:style w:type="character" w:customStyle="1" w:styleId="Mencinsinresolver1">
    <w:name w:val="Mención sin resolver1"/>
    <w:basedOn w:val="Fuentedeprrafopredeter"/>
    <w:uiPriority w:val="99"/>
    <w:semiHidden/>
    <w:unhideWhenUsed/>
    <w:rsid w:val="00766B61"/>
    <w:rPr>
      <w:color w:val="605E5C"/>
      <w:shd w:val="clear" w:color="auto" w:fill="E1DFDD"/>
    </w:rPr>
  </w:style>
  <w:style w:type="paragraph" w:styleId="Revisin">
    <w:name w:val="Revision"/>
    <w:hidden/>
    <w:uiPriority w:val="99"/>
    <w:semiHidden/>
    <w:rsid w:val="00766B61"/>
    <w:pPr>
      <w:spacing w:after="0" w:line="240" w:lineRule="auto"/>
    </w:pPr>
  </w:style>
  <w:style w:type="character" w:customStyle="1" w:styleId="NormalWebCar">
    <w:name w:val="Normal (Web) Car"/>
    <w:link w:val="NormalWeb"/>
    <w:uiPriority w:val="99"/>
    <w:locked/>
    <w:rsid w:val="00766B61"/>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766B61"/>
    <w:rPr>
      <w:rFonts w:ascii="Arial Narrow" w:eastAsia="Times New Roman" w:hAnsi="Arial Narrow"/>
      <w:sz w:val="24"/>
      <w:szCs w:val="24"/>
    </w:rPr>
  </w:style>
  <w:style w:type="paragraph" w:customStyle="1" w:styleId="InviasNormal">
    <w:name w:val="Invias Normal"/>
    <w:basedOn w:val="Normal"/>
    <w:link w:val="InviasNormalCar"/>
    <w:qFormat/>
    <w:rsid w:val="00766B61"/>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766B61"/>
    <w:rPr>
      <w:rFonts w:ascii="Arial Narrow" w:hAnsi="Arial Narrow" w:cs="Arial Narrow" w:hint="default"/>
      <w:sz w:val="20"/>
      <w:szCs w:val="20"/>
    </w:rPr>
  </w:style>
  <w:style w:type="character" w:styleId="Textodelmarcadordeposicin">
    <w:name w:val="Placeholder Text"/>
    <w:basedOn w:val="Fuentedeprrafopredeter"/>
    <w:uiPriority w:val="99"/>
    <w:semiHidden/>
    <w:rsid w:val="00766B61"/>
    <w:rPr>
      <w:color w:val="808080"/>
    </w:rPr>
  </w:style>
  <w:style w:type="paragraph" w:customStyle="1" w:styleId="Cuadrculamedia21">
    <w:name w:val="Cuadrícula media 21"/>
    <w:uiPriority w:val="1"/>
    <w:qFormat/>
    <w:rsid w:val="00766B61"/>
    <w:pPr>
      <w:spacing w:after="0" w:line="240" w:lineRule="auto"/>
    </w:pPr>
    <w:rPr>
      <w:rFonts w:ascii="Calibri" w:eastAsia="Calibri" w:hAnsi="Calibri" w:cs="Times New Roman"/>
    </w:rPr>
  </w:style>
  <w:style w:type="paragraph" w:customStyle="1" w:styleId="msonormal0">
    <w:name w:val="msonormal"/>
    <w:basedOn w:val="Normal"/>
    <w:rsid w:val="00766B61"/>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766B61"/>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766B61"/>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766B61"/>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766B61"/>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766B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766B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766B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766B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766B6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766B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766B6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766B6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766B61"/>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766B61"/>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766B61"/>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766B61"/>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766B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766B61"/>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766B61"/>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766B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766B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766B61"/>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766B61"/>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766B61"/>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766B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766B6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766B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766B61"/>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766B61"/>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766B61"/>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766B61"/>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766B61"/>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766B61"/>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766B61"/>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766B61"/>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766B61"/>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766B61"/>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766B61"/>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766B61"/>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766B61"/>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766B61"/>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766B61"/>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766B61"/>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766B61"/>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766B6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766B61"/>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766B61"/>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766B61"/>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766B61"/>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766B61"/>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766B61"/>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766B61"/>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766B61"/>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766B61"/>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766B61"/>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766B61"/>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766B61"/>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766B61"/>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766B61"/>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766B61"/>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766B61"/>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766B61"/>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766B61"/>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766B61"/>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766B61"/>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766B61"/>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766B61"/>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766B61"/>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766B61"/>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766B61"/>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766B61"/>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766B61"/>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766B61"/>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766B61"/>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766B6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766B61"/>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766B61"/>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766B6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766B61"/>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766B61"/>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766B61"/>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766B61"/>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766B61"/>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766B61"/>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766B61"/>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766B61"/>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766B6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766B61"/>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766B61"/>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766B61"/>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766B61"/>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766B61"/>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766B61"/>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766B61"/>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766B6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766B61"/>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766B61"/>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766B61"/>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766B61"/>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766B61"/>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766B61"/>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766B61"/>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766B61"/>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766B61"/>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766B61"/>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766B61"/>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766B61"/>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766B61"/>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766B61"/>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766B61"/>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766B61"/>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766B61"/>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766B61"/>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766B61"/>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766B61"/>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766B61"/>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766B61"/>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766B61"/>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766B61"/>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766B61"/>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766B61"/>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766B61"/>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766B61"/>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766B61"/>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766B61"/>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766B61"/>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766B61"/>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766B61"/>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766B61"/>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766B61"/>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766B61"/>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766B61"/>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766B61"/>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766B61"/>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766B61"/>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766B61"/>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766B61"/>
    <w:pPr>
      <w:widowControl w:val="0"/>
      <w:spacing w:after="0" w:line="240" w:lineRule="auto"/>
    </w:pPr>
    <w:rPr>
      <w:rFonts w:eastAsiaTheme="minorEastAsia"/>
      <w:lang w:val="en-US" w:eastAsia="es-CO"/>
    </w:rPr>
  </w:style>
  <w:style w:type="character" w:customStyle="1" w:styleId="Mencinsinresolver2">
    <w:name w:val="Mención sin resolver2"/>
    <w:basedOn w:val="Fuentedeprrafopredeter"/>
    <w:uiPriority w:val="99"/>
    <w:semiHidden/>
    <w:unhideWhenUsed/>
    <w:rsid w:val="00766B61"/>
    <w:rPr>
      <w:color w:val="605E5C"/>
      <w:shd w:val="clear" w:color="auto" w:fill="E1DFDD"/>
    </w:rPr>
  </w:style>
  <w:style w:type="table" w:customStyle="1" w:styleId="Tablaconcuadrcula1">
    <w:name w:val="Tabla con cuadrícula1"/>
    <w:basedOn w:val="Tablanormal"/>
    <w:next w:val="Tablaconcuadrcula"/>
    <w:uiPriority w:val="59"/>
    <w:rsid w:val="00766B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766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idad-Capitulo">
    <w:name w:val="Entidad-Capitulo"/>
    <w:next w:val="Normal"/>
    <w:autoRedefine/>
    <w:uiPriority w:val="99"/>
    <w:qFormat/>
    <w:rsid w:val="00766B61"/>
    <w:pPr>
      <w:keepNext/>
      <w:spacing w:before="240" w:after="240" w:line="240" w:lineRule="auto"/>
      <w:jc w:val="center"/>
      <w:outlineLvl w:val="0"/>
    </w:pPr>
    <w:rPr>
      <w:rFonts w:ascii="Arial" w:eastAsia="Times New Roman" w:hAnsi="Arial" w:cs="Arial"/>
      <w:b/>
      <w:smallCaps/>
      <w:color w:val="000000" w:themeColor="text1"/>
      <w:sz w:val="20"/>
      <w:szCs w:val="20"/>
      <w:lang w:eastAsia="es-ES"/>
    </w:rPr>
  </w:style>
  <w:style w:type="paragraph" w:customStyle="1" w:styleId="Literales">
    <w:name w:val="Literales"/>
    <w:basedOn w:val="CaptulosTtulo2"/>
    <w:next w:val="Normal"/>
    <w:autoRedefine/>
    <w:uiPriority w:val="99"/>
    <w:qFormat/>
    <w:rsid w:val="00766B61"/>
    <w:pPr>
      <w:keepNext/>
      <w:numPr>
        <w:numId w:val="16"/>
      </w:numPr>
      <w:spacing w:before="120" w:after="200" w:line="276" w:lineRule="auto"/>
      <w:ind w:left="0" w:firstLine="0"/>
      <w:outlineLvl w:val="1"/>
    </w:pPr>
    <w:rPr>
      <w:rFonts w:eastAsia="Times New Roman" w:cs="Arial"/>
      <w:b/>
      <w:color w:val="000000"/>
      <w:szCs w:val="20"/>
      <w:lang w:eastAsia="es-CO"/>
    </w:rPr>
  </w:style>
  <w:style w:type="paragraph" w:customStyle="1" w:styleId="CaptulosTtulo2">
    <w:name w:val="Capítulos  (Título 2)"/>
    <w:basedOn w:val="Normal"/>
    <w:rsid w:val="00766B61"/>
    <w:rPr>
      <w:rFonts w:ascii="Arial" w:hAnsi="Arial"/>
      <w:color w:val="3B3838" w:themeColor="background2" w:themeShade="40"/>
      <w:sz w:val="20"/>
    </w:rPr>
  </w:style>
  <w:style w:type="paragraph" w:customStyle="1" w:styleId="SeccionesTtulo3">
    <w:name w:val="Secciones  (Título 3)"/>
    <w:basedOn w:val="Normal"/>
    <w:rsid w:val="00766B61"/>
    <w:rPr>
      <w:rFonts w:ascii="Arial" w:hAnsi="Arial"/>
      <w:color w:val="3B3838" w:themeColor="background2" w:themeShade="40"/>
      <w:sz w:val="20"/>
    </w:rPr>
  </w:style>
  <w:style w:type="paragraph" w:customStyle="1" w:styleId="Invias-VietaAlfabetica">
    <w:name w:val="Invias-Viñeta Alfabetica"/>
    <w:next w:val="Normal"/>
    <w:uiPriority w:val="99"/>
    <w:qFormat/>
    <w:rsid w:val="00766B61"/>
    <w:pPr>
      <w:numPr>
        <w:numId w:val="10"/>
      </w:numPr>
      <w:spacing w:before="240" w:after="240" w:line="240" w:lineRule="auto"/>
      <w:ind w:left="0" w:firstLine="0"/>
      <w:jc w:val="both"/>
    </w:pPr>
    <w:rPr>
      <w:rFonts w:ascii="Arial Narrow" w:eastAsia="Times New Roman" w:hAnsi="Arial Narrow" w:cs="Times New Roman"/>
      <w:sz w:val="24"/>
      <w:szCs w:val="24"/>
      <w:lang w:eastAsia="es-ES"/>
    </w:rPr>
  </w:style>
  <w:style w:type="character" w:customStyle="1" w:styleId="spelle">
    <w:name w:val="spelle"/>
    <w:basedOn w:val="Fuentedeprrafopredeter"/>
    <w:rsid w:val="00766B61"/>
  </w:style>
  <w:style w:type="paragraph" w:customStyle="1" w:styleId="Capitulo3">
    <w:name w:val="Capitulo 3"/>
    <w:basedOn w:val="Literales"/>
    <w:qFormat/>
    <w:rsid w:val="00766B61"/>
    <w:pPr>
      <w:numPr>
        <w:numId w:val="13"/>
      </w:numPr>
      <w:ind w:left="0" w:firstLine="0"/>
    </w:pPr>
  </w:style>
  <w:style w:type="paragraph" w:customStyle="1" w:styleId="Capitulo1">
    <w:name w:val="Capitulo 1"/>
    <w:basedOn w:val="Literales"/>
    <w:qFormat/>
    <w:rsid w:val="00766B61"/>
    <w:pPr>
      <w:numPr>
        <w:numId w:val="14"/>
      </w:numPr>
      <w:ind w:left="0" w:firstLine="0"/>
    </w:pPr>
  </w:style>
  <w:style w:type="paragraph" w:customStyle="1" w:styleId="Capitulo2">
    <w:name w:val="Capitulo 2"/>
    <w:basedOn w:val="Literales"/>
    <w:autoRedefine/>
    <w:qFormat/>
    <w:rsid w:val="00766B61"/>
    <w:pPr>
      <w:numPr>
        <w:numId w:val="15"/>
      </w:numPr>
      <w:ind w:left="0" w:firstLine="0"/>
      <w:jc w:val="both"/>
    </w:pPr>
    <w:rPr>
      <w:color w:val="000000" w:themeColor="text1"/>
    </w:rPr>
  </w:style>
  <w:style w:type="paragraph" w:customStyle="1" w:styleId="Captulo4">
    <w:name w:val="Capítulo 4"/>
    <w:basedOn w:val="Normal"/>
    <w:autoRedefine/>
    <w:qFormat/>
    <w:rsid w:val="00766B61"/>
    <w:pPr>
      <w:spacing w:after="200" w:line="276" w:lineRule="auto"/>
      <w:contextualSpacing/>
      <w:outlineLvl w:val="1"/>
    </w:pPr>
    <w:rPr>
      <w:rFonts w:ascii="Arial" w:eastAsia="Times New Roman" w:hAnsi="Arial" w:cs="Arial"/>
      <w:b/>
      <w:bCs/>
      <w:sz w:val="20"/>
      <w:szCs w:val="20"/>
      <w:lang w:eastAsia="es-CO"/>
    </w:rPr>
  </w:style>
  <w:style w:type="paragraph" w:customStyle="1" w:styleId="Captulo7">
    <w:name w:val="Capítulo 7"/>
    <w:basedOn w:val="Prrafodelista"/>
    <w:qFormat/>
    <w:rsid w:val="00766B61"/>
    <w:pPr>
      <w:numPr>
        <w:numId w:val="11"/>
      </w:numPr>
      <w:spacing w:after="200" w:line="276" w:lineRule="auto"/>
      <w:ind w:left="0" w:firstLine="0"/>
    </w:pPr>
    <w:rPr>
      <w:rFonts w:ascii="Arial" w:eastAsia="Calibri" w:hAnsi="Arial" w:cs="Arial"/>
      <w:b/>
      <w:bCs/>
      <w:color w:val="1C1C1C"/>
      <w:sz w:val="20"/>
      <w:szCs w:val="20"/>
    </w:rPr>
  </w:style>
  <w:style w:type="paragraph" w:customStyle="1" w:styleId="Captulo5">
    <w:name w:val="Capítulo 5"/>
    <w:basedOn w:val="Prrafodelista"/>
    <w:qFormat/>
    <w:rsid w:val="00766B61"/>
    <w:pPr>
      <w:numPr>
        <w:numId w:val="12"/>
      </w:numPr>
      <w:spacing w:after="200" w:line="276" w:lineRule="auto"/>
      <w:ind w:left="0" w:firstLine="0"/>
    </w:pPr>
    <w:rPr>
      <w:rFonts w:ascii="Arial" w:eastAsia="Calibri" w:hAnsi="Arial" w:cs="Arial"/>
      <w:b/>
      <w:bCs/>
      <w:color w:val="1C1C1C"/>
      <w:sz w:val="20"/>
      <w:szCs w:val="20"/>
    </w:rPr>
  </w:style>
  <w:style w:type="paragraph" w:customStyle="1" w:styleId="Captulo8">
    <w:name w:val="Capítulo 8"/>
    <w:basedOn w:val="Captulo7"/>
    <w:qFormat/>
    <w:rsid w:val="00766B61"/>
    <w:pPr>
      <w:numPr>
        <w:numId w:val="17"/>
      </w:numPr>
      <w:ind w:left="0" w:firstLine="0"/>
    </w:pPr>
    <w:rPr>
      <w:color w:val="3B3838" w:themeColor="background2" w:themeShade="40"/>
    </w:rPr>
  </w:style>
  <w:style w:type="paragraph" w:customStyle="1" w:styleId="Invias-Titulo1">
    <w:name w:val="Invias-Titulo 1"/>
    <w:next w:val="Normal"/>
    <w:autoRedefine/>
    <w:uiPriority w:val="99"/>
    <w:qFormat/>
    <w:rsid w:val="00766B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3">
    <w:name w:val="Mención sin resolver3"/>
    <w:basedOn w:val="Fuentedeprrafopredeter"/>
    <w:uiPriority w:val="99"/>
    <w:semiHidden/>
    <w:unhideWhenUsed/>
    <w:rsid w:val="00766B61"/>
    <w:rPr>
      <w:color w:val="808080"/>
      <w:shd w:val="clear" w:color="auto" w:fill="E6E6E6"/>
    </w:rPr>
  </w:style>
  <w:style w:type="character" w:customStyle="1" w:styleId="Mencinsinresolver30">
    <w:name w:val="Mención sin resolver30"/>
    <w:basedOn w:val="Fuentedeprrafopredeter"/>
    <w:uiPriority w:val="99"/>
    <w:semiHidden/>
    <w:unhideWhenUsed/>
    <w:rsid w:val="00766B61"/>
    <w:rPr>
      <w:color w:val="808080"/>
      <w:shd w:val="clear" w:color="auto" w:fill="E6E6E6"/>
    </w:rPr>
  </w:style>
  <w:style w:type="paragraph" w:customStyle="1" w:styleId="clusulas">
    <w:name w:val="cláusulas"/>
    <w:basedOn w:val="Normal"/>
    <w:qFormat/>
    <w:rsid w:val="00766B61"/>
    <w:pPr>
      <w:numPr>
        <w:numId w:val="18"/>
      </w:numPr>
      <w:spacing w:before="120" w:after="120" w:line="240" w:lineRule="auto"/>
      <w:ind w:left="0" w:firstLine="0"/>
      <w:jc w:val="both"/>
    </w:pPr>
    <w:rPr>
      <w:b/>
      <w:sz w:val="20"/>
    </w:rPr>
  </w:style>
  <w:style w:type="paragraph" w:customStyle="1" w:styleId="Capitulo8">
    <w:name w:val="Capitulo 8"/>
    <w:basedOn w:val="Captulo7"/>
    <w:qFormat/>
    <w:rsid w:val="00766B61"/>
    <w:pPr>
      <w:numPr>
        <w:numId w:val="19"/>
      </w:numPr>
      <w:ind w:left="0" w:firstLine="0"/>
      <w:jc w:val="both"/>
    </w:pPr>
  </w:style>
  <w:style w:type="table" w:customStyle="1" w:styleId="Tablaconcuadrcula2">
    <w:name w:val="Tabla con cuadrícula2"/>
    <w:basedOn w:val="Tablanormal"/>
    <w:next w:val="Tablaconcuadrcula"/>
    <w:uiPriority w:val="59"/>
    <w:rsid w:val="00766B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66B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66B61"/>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66B61"/>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766B61"/>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766B61"/>
    <w:rPr>
      <w:color w:val="808080"/>
      <w:shd w:val="clear" w:color="auto" w:fill="E6E6E6"/>
    </w:rPr>
  </w:style>
  <w:style w:type="character" w:customStyle="1" w:styleId="Mencinsinresolver3000">
    <w:name w:val="Mención sin resolver3000"/>
    <w:basedOn w:val="Fuentedeprrafopredeter"/>
    <w:uiPriority w:val="99"/>
    <w:semiHidden/>
    <w:unhideWhenUsed/>
    <w:rsid w:val="00766B61"/>
    <w:rPr>
      <w:color w:val="808080"/>
      <w:shd w:val="clear" w:color="auto" w:fill="E6E6E6"/>
    </w:rPr>
  </w:style>
  <w:style w:type="character" w:customStyle="1" w:styleId="Mencinsinresolver30000">
    <w:name w:val="Mención sin resolver30000"/>
    <w:basedOn w:val="Fuentedeprrafopredeter"/>
    <w:uiPriority w:val="99"/>
    <w:semiHidden/>
    <w:unhideWhenUsed/>
    <w:rsid w:val="00766B61"/>
    <w:rPr>
      <w:color w:val="808080"/>
      <w:shd w:val="clear" w:color="auto" w:fill="E6E6E6"/>
    </w:rPr>
  </w:style>
  <w:style w:type="table" w:customStyle="1" w:styleId="Cuadrculadetablaclara1">
    <w:name w:val="Cuadrícula de tabla clara1"/>
    <w:basedOn w:val="Tablanormal"/>
    <w:next w:val="Cuadrculadetablaclara"/>
    <w:uiPriority w:val="99"/>
    <w:rsid w:val="00766B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66B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766B61"/>
    <w:rPr>
      <w:color w:val="2B579A"/>
      <w:shd w:val="clear" w:color="auto" w:fill="E1DFDD"/>
    </w:rPr>
  </w:style>
  <w:style w:type="table" w:customStyle="1" w:styleId="Tablaconcuadrcula21">
    <w:name w:val="Tabla con cuadrícula21"/>
    <w:basedOn w:val="Tablanormal"/>
    <w:next w:val="Tablaconcuadrcula"/>
    <w:uiPriority w:val="59"/>
    <w:rsid w:val="00766B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766B61"/>
  </w:style>
  <w:style w:type="character" w:customStyle="1" w:styleId="normaltextrun">
    <w:name w:val="normaltextrun"/>
    <w:basedOn w:val="Fuentedeprrafopredeter"/>
    <w:rsid w:val="00766B61"/>
  </w:style>
  <w:style w:type="paragraph" w:styleId="Cita">
    <w:name w:val="Quote"/>
    <w:basedOn w:val="Normal"/>
    <w:next w:val="Normal"/>
    <w:link w:val="CitaCar"/>
    <w:uiPriority w:val="29"/>
    <w:qFormat/>
    <w:rsid w:val="00766B61"/>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766B61"/>
    <w:rPr>
      <w:i/>
      <w:iCs/>
      <w:color w:val="404040" w:themeColor="text1" w:themeTint="BF"/>
      <w:kern w:val="2"/>
      <w14:ligatures w14:val="standardContextual"/>
    </w:rPr>
  </w:style>
  <w:style w:type="character" w:styleId="nfasisintenso">
    <w:name w:val="Intense Emphasis"/>
    <w:basedOn w:val="Fuentedeprrafopredeter"/>
    <w:uiPriority w:val="21"/>
    <w:qFormat/>
    <w:rsid w:val="00766B61"/>
    <w:rPr>
      <w:i/>
      <w:iCs/>
      <w:color w:val="2F5496" w:themeColor="accent1" w:themeShade="BF"/>
    </w:rPr>
  </w:style>
  <w:style w:type="paragraph" w:styleId="Citadestacada">
    <w:name w:val="Intense Quote"/>
    <w:basedOn w:val="Normal"/>
    <w:next w:val="Normal"/>
    <w:link w:val="CitadestacadaCar"/>
    <w:uiPriority w:val="30"/>
    <w:qFormat/>
    <w:rsid w:val="00766B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66B61"/>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66B61"/>
    <w:rPr>
      <w:b/>
      <w:bCs/>
      <w:smallCaps/>
      <w:color w:val="2F5496" w:themeColor="accent1" w:themeShade="BF"/>
      <w:spacing w:val="5"/>
    </w:rPr>
  </w:style>
  <w:style w:type="paragraph" w:customStyle="1" w:styleId="font7">
    <w:name w:val="font7"/>
    <w:basedOn w:val="Normal"/>
    <w:rsid w:val="00766B61"/>
    <w:pPr>
      <w:spacing w:before="100" w:beforeAutospacing="1" w:after="100" w:afterAutospacing="1" w:line="240" w:lineRule="auto"/>
    </w:pPr>
    <w:rPr>
      <w:rFonts w:ascii="Calibri" w:eastAsia="Times New Roman" w:hAnsi="Calibri" w:cs="Calibri"/>
      <w:lang w:eastAsia="es-CO"/>
    </w:rPr>
  </w:style>
  <w:style w:type="numbering" w:customStyle="1" w:styleId="Sinlista1">
    <w:name w:val="Sin lista1"/>
    <w:next w:val="Sinlista"/>
    <w:uiPriority w:val="99"/>
    <w:semiHidden/>
    <w:unhideWhenUsed/>
    <w:rsid w:val="00766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808713">
      <w:bodyDiv w:val="1"/>
      <w:marLeft w:val="0"/>
      <w:marRight w:val="0"/>
      <w:marTop w:val="0"/>
      <w:marBottom w:val="0"/>
      <w:divBdr>
        <w:top w:val="none" w:sz="0" w:space="0" w:color="auto"/>
        <w:left w:val="none" w:sz="0" w:space="0" w:color="auto"/>
        <w:bottom w:val="none" w:sz="0" w:space="0" w:color="auto"/>
        <w:right w:val="none" w:sz="0" w:space="0" w:color="auto"/>
      </w:divBdr>
      <w:divsChild>
        <w:div w:id="301158354">
          <w:marLeft w:val="0"/>
          <w:marRight w:val="0"/>
          <w:marTop w:val="0"/>
          <w:marBottom w:val="0"/>
          <w:divBdr>
            <w:top w:val="none" w:sz="0" w:space="0" w:color="auto"/>
            <w:left w:val="none" w:sz="0" w:space="0" w:color="auto"/>
            <w:bottom w:val="none" w:sz="0" w:space="0" w:color="auto"/>
            <w:right w:val="none" w:sz="0" w:space="0" w:color="auto"/>
          </w:divBdr>
        </w:div>
        <w:div w:id="1056122225">
          <w:marLeft w:val="0"/>
          <w:marRight w:val="0"/>
          <w:marTop w:val="0"/>
          <w:marBottom w:val="0"/>
          <w:divBdr>
            <w:top w:val="none" w:sz="0" w:space="0" w:color="auto"/>
            <w:left w:val="none" w:sz="0" w:space="0" w:color="auto"/>
            <w:bottom w:val="none" w:sz="0" w:space="0" w:color="auto"/>
            <w:right w:val="none" w:sz="0" w:space="0" w:color="auto"/>
          </w:divBdr>
        </w:div>
        <w:div w:id="1837500864">
          <w:marLeft w:val="0"/>
          <w:marRight w:val="0"/>
          <w:marTop w:val="0"/>
          <w:marBottom w:val="0"/>
          <w:divBdr>
            <w:top w:val="none" w:sz="0" w:space="0" w:color="auto"/>
            <w:left w:val="none" w:sz="0" w:space="0" w:color="auto"/>
            <w:bottom w:val="none" w:sz="0" w:space="0" w:color="auto"/>
            <w:right w:val="none" w:sz="0" w:space="0" w:color="auto"/>
          </w:divBdr>
        </w:div>
        <w:div w:id="391121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sutatausa-cundinamar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1833</Words>
  <Characters>10451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Janus</cp:lastModifiedBy>
  <cp:revision>9</cp:revision>
  <cp:lastPrinted>2024-10-16T20:12:00Z</cp:lastPrinted>
  <dcterms:created xsi:type="dcterms:W3CDTF">2026-05-11T20:13:00Z</dcterms:created>
  <dcterms:modified xsi:type="dcterms:W3CDTF">2026-10-02T20:49:00Z</dcterms:modified>
</cp:coreProperties>
</file>