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line="200" w:lineRule="auto"/>
        <w:ind w:right="-20"/>
        <w:rPr>
          <w:b w:val="1"/>
          <w:bCs w:val="1"/>
        </w:rPr>
      </w:pPr>
      <w:r w:rsidDel="00000000" w:rsidR="00000000" w:rsidRPr="00000000">
        <w:rPr>
          <w:b w:val="1"/>
          <w:bCs w:val="1"/>
          <w:color w:val="3b3838"/>
          <w:rtl w:val="0"/>
        </w:rPr>
        <w:t xml:space="preserve">MSIL-LP-XXX-2026</w:t>
      </w:r>
      <w:r w:rsidDel="00000000" w:rsidR="00000000" w:rsidRPr="00000000">
        <w:rPr>
          <w:rtl w:val="0"/>
        </w:rPr>
      </w:r>
    </w:p>
    <w:p w:rsidR="00000000" w:rsidDel="00000000" w:rsidP="00000000" w:rsidRDefault="00000000" w:rsidRPr="00000000" w14:paraId="00000002">
      <w:pPr>
        <w:widowControl w:val="0"/>
        <w:tabs>
          <w:tab w:val="left" w:leader="none" w:pos="7780"/>
        </w:tabs>
        <w:spacing w:after="0" w:line="200" w:lineRule="auto"/>
        <w:ind w:right="-20"/>
        <w:jc w:val="right"/>
        <w:rPr>
          <w:b w:val="1"/>
          <w:bCs w:val="1"/>
        </w:rPr>
      </w:pPr>
      <w:r w:rsidDel="00000000" w:rsidR="00000000" w:rsidRPr="00000000">
        <w:rPr>
          <w:rtl w:val="0"/>
        </w:rPr>
      </w:r>
    </w:p>
    <w:p w:rsidR="00000000" w:rsidDel="00000000" w:rsidP="00000000" w:rsidRDefault="00000000" w:rsidRPr="00000000" w14:paraId="00000003">
      <w:pPr>
        <w:jc w:val="center"/>
        <w:rPr>
          <w:b w:val="1"/>
          <w:bCs w:val="1"/>
        </w:rPr>
      </w:pPr>
      <w:r w:rsidDel="00000000" w:rsidR="00000000" w:rsidRPr="00000000">
        <w:rPr>
          <w:b w:val="1"/>
          <w:bCs w:val="1"/>
          <w:rtl w:val="0"/>
        </w:rPr>
        <w:t xml:space="preserve">ANEXO 1— ANEXO TÉCNICO</w:t>
      </w:r>
    </w:p>
    <w:p w:rsidR="00000000" w:rsidDel="00000000" w:rsidP="00000000" w:rsidRDefault="00000000" w:rsidRPr="00000000" w14:paraId="00000004">
      <w:pPr>
        <w:jc w:val="center"/>
        <w:rPr>
          <w:b w:val="1"/>
          <w:bCs w:val="1"/>
        </w:rPr>
      </w:pPr>
      <w:r w:rsidDel="00000000" w:rsidR="00000000" w:rsidRPr="00000000">
        <w:rPr>
          <w:b w:val="1"/>
          <w:bCs w:val="1"/>
          <w:rtl w:val="0"/>
        </w:rPr>
        <w:t xml:space="preserve">CONSTRUCCIÓN DEL PUENTE VEHICULAR Y PEATONAL DENOMINADO EL PUENTE DE LA MIEL UBICADO ENTRE LA CALLE 9 CON CARRERA 10 DEL MUNICIPIO DE SILVANIA DEPARTAMENTO DE CUNDINAMARCA</w:t>
      </w:r>
    </w:p>
    <w:p w:rsidR="00000000" w:rsidDel="00000000" w:rsidP="00000000" w:rsidRDefault="00000000" w:rsidRPr="00000000" w14:paraId="00000005">
      <w:pPr>
        <w:numPr>
          <w:ilvl w:val="0"/>
          <w:numId w:val="13"/>
        </w:numPr>
        <w:ind w:left="720" w:hanging="360"/>
        <w:rPr>
          <w:b w:val="1"/>
          <w:bCs w:val="1"/>
        </w:rPr>
      </w:pPr>
      <w:r w:rsidDel="00000000" w:rsidR="00000000" w:rsidRPr="00000000">
        <w:rPr>
          <w:b w:val="1"/>
          <w:bCs w:val="1"/>
          <w:rtl w:val="0"/>
        </w:rPr>
        <w:t xml:space="preserve">DESCRIPCIÓN DEL PROYECTO: </w:t>
      </w:r>
    </w:p>
    <w:p w:rsidR="00000000" w:rsidDel="00000000" w:rsidP="00000000" w:rsidRDefault="00000000" w:rsidRPr="00000000" w14:paraId="00000006">
      <w:pPr>
        <w:rPr>
          <w:sz w:val="22"/>
          <w:szCs w:val="22"/>
        </w:rPr>
      </w:pPr>
      <w:r w:rsidDel="00000000" w:rsidR="00000000" w:rsidRPr="00000000">
        <w:rPr>
          <w:sz w:val="22"/>
          <w:szCs w:val="22"/>
          <w:rtl w:val="0"/>
        </w:rPr>
        <w:t xml:space="preserve">La entidad territorial presenta dificultades para la intercomunicación terrestre de la población, debido a la desconexión de las vías urbanas, lo que incrementa el tiempo de desplazamiento de la comunidad desde y hacia el casco urbano del municipio, lo que restringe el paso de vehículos y peatones e impide el tránsito y movilidad de la comunidad de manera libre y continua a sus lugares de vivienda, trabajo y estudio.</w:t>
      </w:r>
    </w:p>
    <w:p w:rsidR="00000000" w:rsidDel="00000000" w:rsidP="00000000" w:rsidRDefault="00000000" w:rsidRPr="00000000" w14:paraId="00000007">
      <w:pPr>
        <w:spacing w:after="280" w:before="280" w:line="240" w:lineRule="auto"/>
        <w:rPr>
          <w:sz w:val="22"/>
          <w:szCs w:val="22"/>
        </w:rPr>
      </w:pPr>
      <w:r w:rsidDel="00000000" w:rsidR="00000000" w:rsidRPr="00000000">
        <w:rPr>
          <w:sz w:val="22"/>
          <w:szCs w:val="22"/>
          <w:rtl w:val="0"/>
        </w:rPr>
        <w:t xml:space="preserve">El municipio de Silvania, en su casco urbano, cuenta con una infraestructura social, educativa, deportiva y de salud que carece de una adecuada conexión con la malla vial. Entre estos equipamientos se encuentran la nueva sede de la Institución Educativa Colegio Departamental Santa Inés, el complejo deportivo “Sacúdete al Parque”, el Centro de Vida Sensorial, el Centro Vida, la plaza de mercado y el Hospital Ismael Silva.</w:t>
      </w:r>
    </w:p>
    <w:p w:rsidR="00000000" w:rsidDel="00000000" w:rsidP="00000000" w:rsidRDefault="00000000" w:rsidRPr="00000000" w14:paraId="00000008">
      <w:pPr>
        <w:spacing w:after="280" w:before="280" w:line="240" w:lineRule="auto"/>
        <w:rPr>
          <w:sz w:val="22"/>
          <w:szCs w:val="22"/>
        </w:rPr>
      </w:pPr>
      <w:r w:rsidDel="00000000" w:rsidR="00000000" w:rsidRPr="00000000">
        <w:rPr>
          <w:sz w:val="22"/>
          <w:szCs w:val="22"/>
          <w:rtl w:val="0"/>
        </w:rPr>
        <w:t xml:space="preserve">Lo anterior obedece, en gran medida, a que el río Subía constituye una barrera natural que a lo largo del tiempo, ha impedido el crecimiento e interconexión de la malla vial, en concordancia con el aumento de los servicios que el municipio ha venido desarrollando para el bienestar integral de la comunidad silvanense.</w:t>
      </w:r>
    </w:p>
    <w:p w:rsidR="00000000" w:rsidDel="00000000" w:rsidP="00000000" w:rsidRDefault="00000000" w:rsidRPr="00000000" w14:paraId="00000009">
      <w:pPr>
        <w:spacing w:after="280" w:before="280" w:line="240" w:lineRule="auto"/>
        <w:rPr>
          <w:sz w:val="22"/>
          <w:szCs w:val="22"/>
        </w:rPr>
      </w:pPr>
      <w:r w:rsidDel="00000000" w:rsidR="00000000" w:rsidRPr="00000000">
        <w:rPr>
          <w:sz w:val="22"/>
          <w:szCs w:val="22"/>
          <w:rtl w:val="0"/>
        </w:rPr>
        <w:t xml:space="preserve">Teniendo en cuenta que la infraestructura vial es un componente fundamental para el incremento de los índices de competitividad, facilita el acceso a servicios esenciales como salud, recreación y educación, y contribuye al cierre de brechas sociales y a la reducción de la pobreza, se hace necesaria la construcción de un puente denominado “Puente La Miel”, el cual permitirá generar un corredor vial desde la Troncal Panamericana hacia la zona del hospital y la plaza de mercado, y viceversa. Esta infraestructura mejorará significativamente la movilidad y la conectividad entre sectores del casco urbano.</w:t>
      </w:r>
    </w:p>
    <w:p w:rsidR="00000000" w:rsidDel="00000000" w:rsidP="00000000" w:rsidRDefault="00000000" w:rsidRPr="00000000" w14:paraId="0000000A">
      <w:pPr>
        <w:spacing w:after="280" w:before="280" w:line="240" w:lineRule="auto"/>
        <w:rPr>
          <w:sz w:val="22"/>
          <w:szCs w:val="22"/>
        </w:rPr>
      </w:pPr>
      <w:r w:rsidDel="00000000" w:rsidR="00000000" w:rsidRPr="00000000">
        <w:rPr>
          <w:sz w:val="22"/>
          <w:szCs w:val="22"/>
          <w:rtl w:val="0"/>
        </w:rPr>
        <w:t xml:space="preserve">En este sentido, se evidencia la relación directa entre el sector transporte, la economía del municipio y su competitividad.</w:t>
      </w:r>
    </w:p>
    <w:p w:rsidR="00000000" w:rsidDel="00000000" w:rsidP="00000000" w:rsidRDefault="00000000" w:rsidRPr="00000000" w14:paraId="0000000B">
      <w:pPr>
        <w:spacing w:after="280" w:line="240" w:lineRule="auto"/>
        <w:rPr>
          <w:sz w:val="22"/>
          <w:szCs w:val="22"/>
        </w:rPr>
      </w:pPr>
      <w:r w:rsidDel="00000000" w:rsidR="00000000" w:rsidRPr="00000000">
        <w:rPr>
          <w:sz w:val="22"/>
          <w:szCs w:val="22"/>
          <w:rtl w:val="0"/>
        </w:rPr>
        <w:t xml:space="preserve">El proyecto contempla la construcción de un puente simplemente apoyado, con una luz total de 60 m, conformado por una estructura metálica compuesta por tres vigas de alma llena, con una altura de 2,40 m. El tablero estará construido en concreto reforzado con un espesor de 0,20 m, sobre el cual se dispondrá una capa de rodadura en asfalto de 0,08 m de espesor.</w:t>
      </w:r>
    </w:p>
    <w:p w:rsidR="00000000" w:rsidDel="00000000" w:rsidP="00000000" w:rsidRDefault="00000000" w:rsidRPr="00000000" w14:paraId="0000000C">
      <w:pPr>
        <w:spacing w:after="280" w:line="240" w:lineRule="auto"/>
        <w:rPr>
          <w:sz w:val="22"/>
          <w:szCs w:val="22"/>
        </w:rPr>
      </w:pPr>
      <w:r w:rsidDel="00000000" w:rsidR="00000000" w:rsidRPr="00000000">
        <w:rPr>
          <w:sz w:val="22"/>
          <w:szCs w:val="22"/>
          <w:rtl w:val="0"/>
        </w:rPr>
        <w:t xml:space="preserve">La sección transversal del puente tendrá un ancho total de 8,20 m, distribuido en dos carriles vehiculares de 3,20 m cada uno, un bordillo de 0,30 m y un andén de 1,50 m.</w:t>
      </w:r>
    </w:p>
    <w:p w:rsidR="00000000" w:rsidDel="00000000" w:rsidP="00000000" w:rsidRDefault="00000000" w:rsidRPr="00000000" w14:paraId="0000000D">
      <w:pPr>
        <w:spacing w:after="280" w:line="240" w:lineRule="auto"/>
        <w:rPr>
          <w:sz w:val="22"/>
          <w:szCs w:val="22"/>
        </w:rPr>
      </w:pPr>
      <w:r w:rsidDel="00000000" w:rsidR="00000000" w:rsidRPr="00000000">
        <w:rPr>
          <w:sz w:val="22"/>
          <w:szCs w:val="22"/>
          <w:rtl w:val="0"/>
        </w:rPr>
        <w:t xml:space="preserve">La cimentación de la superestructura estará compuesta por una viga cabezal en cada apoyo, soportada sobre tres pilotes circulares de 1,50 m de diámetro y 18,0 m de longitud, los cuales se encargarán de transferir las cargas de la superestructura al suelo.</w:t>
      </w:r>
    </w:p>
    <w:p w:rsidR="00000000" w:rsidDel="00000000" w:rsidP="00000000" w:rsidRDefault="00000000" w:rsidRPr="00000000" w14:paraId="0000000E">
      <w:pPr>
        <w:spacing w:after="280" w:before="280" w:line="240" w:lineRule="auto"/>
        <w:rPr>
          <w:sz w:val="22"/>
          <w:szCs w:val="22"/>
        </w:rPr>
      </w:pPr>
      <w:r w:rsidDel="00000000" w:rsidR="00000000" w:rsidRPr="00000000">
        <w:rPr>
          <w:sz w:val="22"/>
          <w:szCs w:val="22"/>
          <w:rtl w:val="0"/>
        </w:rPr>
        <w:t xml:space="preserve">Los estudios y diseños del proyecto fueron elaborados en el marco del Contrato de Consultoría No. 183 de 2022 por el Consorcio Geopuente, responsable de la estructuración técnica del puente denominado Puente La Miel. Posteriormente, el proyecto fue objeto de revisión y aprobación por parte del Instituto de Infraestructura y Concesiones de Cundinamarca – ICCU, como entidad competente, proceso del cual se derivó la suscripción del Convenio Interadministrativo No. 902 de 2025 para su ejecución.</w:t>
      </w:r>
    </w:p>
    <w:p w:rsidR="00000000" w:rsidDel="00000000" w:rsidP="00000000" w:rsidRDefault="00000000" w:rsidRPr="00000000" w14:paraId="0000000F">
      <w:pPr>
        <w:spacing w:after="280" w:before="280" w:line="240" w:lineRule="auto"/>
        <w:rPr>
          <w:sz w:val="22"/>
          <w:szCs w:val="22"/>
        </w:rPr>
      </w:pPr>
      <w:r w:rsidDel="00000000" w:rsidR="00000000" w:rsidRPr="00000000">
        <w:rPr>
          <w:sz w:val="22"/>
          <w:szCs w:val="22"/>
          <w:rtl w:val="0"/>
        </w:rPr>
        <w:t xml:space="preserve">En consecuencia, para el desarrollo de las obras se deberá dar estricto cumplimiento a las especificaciones técnicas señalados en la consultoría y a las adoptadas por el ICCU, así como a las Especificaciones Generales de Construcción de Carreteras del INVIAS (2022) y a la Norma Colombiana de Diseño de Puentes – CCP-14, en lo relacionado con materiales, procedimientos constructivos, control de calidad y criterios de recibo de las actividades.</w:t>
      </w:r>
    </w:p>
    <w:p w:rsidR="00000000" w:rsidDel="00000000" w:rsidP="00000000" w:rsidRDefault="00000000" w:rsidRPr="00000000" w14:paraId="00000010">
      <w:pPr>
        <w:numPr>
          <w:ilvl w:val="0"/>
          <w:numId w:val="13"/>
        </w:numPr>
        <w:ind w:left="720" w:hanging="360"/>
        <w:rPr>
          <w:b w:val="1"/>
          <w:bCs w:val="1"/>
        </w:rPr>
      </w:pPr>
      <w:r w:rsidDel="00000000" w:rsidR="00000000" w:rsidRPr="00000000">
        <w:rPr>
          <w:b w:val="1"/>
          <w:bCs w:val="1"/>
          <w:rtl w:val="0"/>
        </w:rPr>
        <w:t xml:space="preserve">DESCRIPCIÓN OBRA ACTUAL O ZONA A INTERVENIR</w:t>
      </w:r>
    </w:p>
    <w:p w:rsidR="00000000" w:rsidDel="00000000" w:rsidP="00000000" w:rsidRDefault="00000000" w:rsidRPr="00000000" w14:paraId="00000011">
      <w:pPr>
        <w:spacing w:after="280" w:before="280" w:line="240" w:lineRule="auto"/>
        <w:rPr>
          <w:sz w:val="22"/>
          <w:szCs w:val="22"/>
        </w:rPr>
      </w:pPr>
      <w:bookmarkStart w:colFirst="0" w:colLast="0" w:name="_heading=h.8l5h5z83hvxp" w:id="0"/>
      <w:bookmarkEnd w:id="0"/>
      <w:r w:rsidDel="00000000" w:rsidR="00000000" w:rsidRPr="00000000">
        <w:rPr>
          <w:sz w:val="22"/>
          <w:szCs w:val="22"/>
          <w:rtl w:val="0"/>
        </w:rPr>
        <w:t xml:space="preserve">Se proyecta la construcción de un puente sobre el cauce del río Subía, con el propósito de intercomunicar sectores de la zona urbana del municipio, en un área que actualmente no cuenta con ningún tipo de intervención en infraestructura vial. Esta condición ha limitado la conectividad y el desarrollo adecuado de la zona.</w:t>
      </w:r>
    </w:p>
    <w:p w:rsidR="00000000" w:rsidDel="00000000" w:rsidP="00000000" w:rsidRDefault="00000000" w:rsidRPr="00000000" w14:paraId="00000012">
      <w:pPr>
        <w:spacing w:after="280" w:before="280" w:line="240" w:lineRule="auto"/>
        <w:rPr>
          <w:sz w:val="22"/>
          <w:szCs w:val="22"/>
        </w:rPr>
      </w:pPr>
      <w:r w:rsidDel="00000000" w:rsidR="00000000" w:rsidRPr="00000000">
        <w:rPr>
          <w:sz w:val="22"/>
          <w:szCs w:val="22"/>
          <w:rtl w:val="0"/>
        </w:rPr>
        <w:t xml:space="preserve">El PUENTE LA MIEL ubicado entre la calle 9 con carrera 10 del municipio de Silvania NO contempla intervenir estructuras existentes debido a que su construcción se ubica dentro de un predio no construido.</w:t>
      </w:r>
    </w:p>
    <w:p w:rsidR="00000000" w:rsidDel="00000000" w:rsidP="00000000" w:rsidRDefault="00000000" w:rsidRPr="00000000" w14:paraId="00000013">
      <w:pPr>
        <w:spacing w:after="280" w:before="280" w:line="240" w:lineRule="auto"/>
        <w:rPr>
          <w:sz w:val="22"/>
          <w:szCs w:val="22"/>
        </w:rPr>
      </w:pPr>
      <w:r w:rsidDel="00000000" w:rsidR="00000000" w:rsidRPr="00000000">
        <w:rPr>
          <w:sz w:val="22"/>
          <w:szCs w:val="22"/>
          <w:rtl w:val="0"/>
        </w:rPr>
        <w:t xml:space="preserve">La ejecución de esta obra permitirá generar un corredor vial de acceso rápido y eficiente hacia el casco urbano, facilitando la conexión con el equipamiento urbano al servicio de la comunidad, tales como instituciones educativas, centros de salud, espacios recreativos y demás servicios esenciales. De esta manera, se contribuirá al mejoramiento de la movilidad, la integración territorial y la calidad de vida de la población.</w:t>
      </w:r>
    </w:p>
    <w:p w:rsidR="00000000" w:rsidDel="00000000" w:rsidP="00000000" w:rsidRDefault="00000000" w:rsidRPr="00000000" w14:paraId="00000014">
      <w:pPr>
        <w:numPr>
          <w:ilvl w:val="0"/>
          <w:numId w:val="2"/>
        </w:numPr>
        <w:ind w:left="1069" w:hanging="360"/>
        <w:rPr>
          <w:b w:val="1"/>
          <w:bCs w:val="1"/>
        </w:rPr>
      </w:pPr>
      <w:bookmarkStart w:colFirst="0" w:colLast="0" w:name="_heading=h.faludg7r5su2" w:id="1"/>
      <w:bookmarkEnd w:id="1"/>
      <w:r w:rsidDel="00000000" w:rsidR="00000000" w:rsidRPr="00000000">
        <w:rPr>
          <w:b w:val="1"/>
          <w:bCs w:val="1"/>
          <w:rtl w:val="0"/>
        </w:rPr>
        <w:t xml:space="preserve">Localización:</w:t>
      </w:r>
    </w:p>
    <w:p w:rsidR="00000000" w:rsidDel="00000000" w:rsidP="00000000" w:rsidRDefault="00000000" w:rsidRPr="00000000" w14:paraId="00000015">
      <w:pPr>
        <w:rPr>
          <w:sz w:val="22"/>
          <w:szCs w:val="22"/>
        </w:rPr>
      </w:pPr>
      <w:bookmarkStart w:colFirst="0" w:colLast="0" w:name="_heading=h.52858wu2kw5m" w:id="2"/>
      <w:bookmarkEnd w:id="2"/>
      <w:r w:rsidDel="00000000" w:rsidR="00000000" w:rsidRPr="00000000">
        <w:rPr>
          <w:sz w:val="22"/>
          <w:szCs w:val="22"/>
          <w:rtl w:val="0"/>
        </w:rPr>
        <w:t xml:space="preserve">Silvania está situada en la región Andina departamento de Cundinamarca, a 44 km de la Capital de la República sobre la autopista Ruta 40 que atraviesa las ciudades de Fusagasugá, Girardot, Ibagué y Cali. El proyecto se encuentra planteado entre la calle 9 con carrera 10 sobre el cauce del rio Subia en el casco urbano. La localización exacta se presenta a continuación:</w:t>
      </w:r>
    </w:p>
    <w:p w:rsidR="00000000" w:rsidDel="00000000" w:rsidP="00000000" w:rsidRDefault="00000000" w:rsidRPr="00000000" w14:paraId="00000016">
      <w:pPr>
        <w:jc w:val="center"/>
        <w:rPr>
          <w:sz w:val="22"/>
          <w:szCs w:val="22"/>
        </w:rPr>
      </w:pPr>
      <w:r w:rsidDel="00000000" w:rsidR="00000000" w:rsidRPr="00000000">
        <w:rPr>
          <w:sz w:val="22"/>
          <w:szCs w:val="22"/>
        </w:rPr>
        <w:drawing>
          <wp:inline distB="0" distT="0" distL="0" distR="0">
            <wp:extent cx="3274060" cy="2188845"/>
            <wp:effectExtent b="0" l="0" r="0" t="0"/>
            <wp:docPr id="4"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3274060" cy="2188845"/>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center"/>
        <w:rPr>
          <w:sz w:val="22"/>
          <w:szCs w:val="22"/>
        </w:rPr>
      </w:pPr>
      <w:r w:rsidDel="00000000" w:rsidR="00000000" w:rsidRPr="00000000">
        <w:rPr>
          <w:rtl w:val="0"/>
        </w:rPr>
      </w:r>
    </w:p>
    <w:p w:rsidR="00000000" w:rsidDel="00000000" w:rsidP="00000000" w:rsidRDefault="00000000" w:rsidRPr="00000000" w14:paraId="00000018">
      <w:pPr>
        <w:jc w:val="center"/>
        <w:rPr>
          <w:sz w:val="22"/>
          <w:szCs w:val="22"/>
        </w:rPr>
      </w:pPr>
      <w:r w:rsidDel="00000000" w:rsidR="00000000" w:rsidRPr="00000000">
        <w:rPr>
          <w:sz w:val="22"/>
          <w:szCs w:val="22"/>
        </w:rPr>
        <w:drawing>
          <wp:inline distB="0" distT="0" distL="0" distR="0">
            <wp:extent cx="3279775" cy="2407920"/>
            <wp:effectExtent b="0" l="0" r="0" t="0"/>
            <wp:docPr id="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3279775" cy="2407920"/>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wp:posOffset>
            </wp:positionH>
            <wp:positionV relativeFrom="paragraph">
              <wp:posOffset>2527300</wp:posOffset>
            </wp:positionV>
            <wp:extent cx="5610225" cy="2181225"/>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610225" cy="2181225"/>
                    </a:xfrm>
                    <a:prstGeom prst="rect"/>
                    <a:ln/>
                  </pic:spPr>
                </pic:pic>
              </a:graphicData>
            </a:graphic>
          </wp:anchor>
        </w:drawing>
      </w:r>
    </w:p>
    <w:p w:rsidR="00000000" w:rsidDel="00000000" w:rsidP="00000000" w:rsidRDefault="00000000" w:rsidRPr="00000000" w14:paraId="00000019">
      <w:pPr>
        <w:jc w:val="center"/>
        <w:rPr>
          <w:sz w:val="22"/>
          <w:szCs w:val="22"/>
        </w:rPr>
      </w:pPr>
      <w:r w:rsidDel="00000000" w:rsidR="00000000" w:rsidRPr="00000000">
        <w:rPr>
          <w:rtl w:val="0"/>
        </w:rPr>
      </w:r>
    </w:p>
    <w:p w:rsidR="00000000" w:rsidDel="00000000" w:rsidP="00000000" w:rsidRDefault="00000000" w:rsidRPr="00000000" w14:paraId="0000001A">
      <w:pPr>
        <w:jc w:val="center"/>
        <w:rPr>
          <w:sz w:val="22"/>
          <w:szCs w:val="22"/>
        </w:rPr>
      </w:pPr>
      <w:r w:rsidDel="00000000" w:rsidR="00000000" w:rsidRPr="00000000">
        <w:rPr>
          <w:sz w:val="22"/>
          <w:szCs w:val="22"/>
        </w:rPr>
        <w:drawing>
          <wp:inline distB="0" distT="0" distL="0" distR="0">
            <wp:extent cx="3972743" cy="2858088"/>
            <wp:effectExtent b="0" l="0" r="0" t="0"/>
            <wp:docPr id="7"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3972743" cy="2858088"/>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after="0" w:lineRule="auto"/>
        <w:ind w:left="720" w:firstLine="0"/>
        <w:jc w:val="center"/>
        <w:rPr>
          <w:b w:val="1"/>
          <w:bCs w:val="1"/>
        </w:rPr>
      </w:pPr>
      <w:r w:rsidDel="00000000" w:rsidR="00000000" w:rsidRPr="00000000">
        <w:rPr>
          <w:rtl w:val="0"/>
        </w:rPr>
      </w:r>
    </w:p>
    <w:p w:rsidR="00000000" w:rsidDel="00000000" w:rsidP="00000000" w:rsidRDefault="00000000" w:rsidRPr="00000000" w14:paraId="0000001C">
      <w:pPr>
        <w:spacing w:after="0" w:lineRule="auto"/>
        <w:jc w:val="center"/>
        <w:rPr>
          <w:b w:val="1"/>
          <w:bCs w:val="1"/>
        </w:rPr>
      </w:pPr>
      <w:r w:rsidDel="00000000" w:rsidR="00000000" w:rsidRPr="00000000">
        <w:rPr>
          <w:b w:val="1"/>
          <w:bCs w:val="1"/>
        </w:rPr>
        <w:drawing>
          <wp:inline distB="0" distT="0" distL="0" distR="0">
            <wp:extent cx="5391385" cy="7934671"/>
            <wp:effectExtent b="0" l="0" r="0" t="0"/>
            <wp:docPr id="6"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391385" cy="7934671"/>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pacing w:after="0" w:lineRule="auto"/>
        <w:ind w:left="720" w:firstLine="0"/>
        <w:rPr>
          <w:b w:val="1"/>
          <w:bCs w:val="1"/>
        </w:rPr>
      </w:pPr>
      <w:r w:rsidDel="00000000" w:rsidR="00000000" w:rsidRPr="00000000">
        <w:rPr>
          <w:rtl w:val="0"/>
        </w:rPr>
      </w:r>
    </w:p>
    <w:p w:rsidR="00000000" w:rsidDel="00000000" w:rsidP="00000000" w:rsidRDefault="00000000" w:rsidRPr="00000000" w14:paraId="0000001E">
      <w:pPr>
        <w:numPr>
          <w:ilvl w:val="0"/>
          <w:numId w:val="13"/>
        </w:numPr>
        <w:ind w:left="720" w:hanging="360"/>
        <w:rPr>
          <w:b w:val="1"/>
          <w:bCs w:val="1"/>
        </w:rPr>
      </w:pPr>
      <w:r w:rsidDel="00000000" w:rsidR="00000000" w:rsidRPr="00000000">
        <w:rPr>
          <w:b w:val="1"/>
          <w:bCs w:val="1"/>
          <w:rtl w:val="0"/>
        </w:rPr>
        <w:t xml:space="preserve">ACTIVIDADES POR EJECUTAR Y ALCANCE:</w:t>
      </w:r>
    </w:p>
    <w:p w:rsidR="00000000" w:rsidDel="00000000" w:rsidP="00000000" w:rsidRDefault="00000000" w:rsidRPr="00000000" w14:paraId="0000001F">
      <w:pPr>
        <w:rPr/>
      </w:pPr>
      <w:r w:rsidDel="00000000" w:rsidR="00000000" w:rsidRPr="00000000">
        <w:rPr>
          <w:rtl w:val="0"/>
        </w:rPr>
        <w:t xml:space="preserve">Las actividades u obras a ejecutar son las siguientes:</w:t>
      </w:r>
    </w:p>
    <w:tbl>
      <w:tblPr>
        <w:tblStyle w:val="Table1"/>
        <w:tblW w:w="9242.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9"/>
        <w:gridCol w:w="989"/>
        <w:gridCol w:w="5570"/>
        <w:gridCol w:w="983"/>
        <w:gridCol w:w="1261"/>
        <w:tblGridChange w:id="0">
          <w:tblGrid>
            <w:gridCol w:w="439"/>
            <w:gridCol w:w="989"/>
            <w:gridCol w:w="5570"/>
            <w:gridCol w:w="983"/>
            <w:gridCol w:w="1261"/>
          </w:tblGrid>
        </w:tblGridChange>
      </w:tblGrid>
      <w:tr>
        <w:trPr>
          <w:cantSplit w:val="0"/>
          <w:trHeight w:val="600" w:hRule="atLeast"/>
          <w:tblHeader w:val="0"/>
        </w:trPr>
        <w:tc>
          <w:tcPr>
            <w:vMerge w:val="restart"/>
            <w:shd w:fill="ffffff" w:val="clear"/>
            <w:vAlign w:val="center"/>
          </w:tcPr>
          <w:p w:rsidR="00000000" w:rsidDel="00000000" w:rsidP="00000000" w:rsidRDefault="00000000" w:rsidRPr="00000000" w14:paraId="00000020">
            <w:pPr>
              <w:spacing w:line="240" w:lineRule="auto"/>
              <w:jc w:val="center"/>
              <w:rPr>
                <w:b w:val="1"/>
                <w:bCs w:val="1"/>
              </w:rPr>
            </w:pPr>
            <w:r w:rsidDel="00000000" w:rsidR="00000000" w:rsidRPr="00000000">
              <w:rPr>
                <w:b w:val="1"/>
                <w:bCs w:val="1"/>
                <w:rtl w:val="0"/>
              </w:rPr>
              <w:t xml:space="preserve">Nº</w:t>
            </w:r>
          </w:p>
        </w:tc>
        <w:tc>
          <w:tcPr>
            <w:vMerge w:val="restart"/>
            <w:shd w:fill="ffffff" w:val="clear"/>
            <w:vAlign w:val="center"/>
          </w:tcPr>
          <w:p w:rsidR="00000000" w:rsidDel="00000000" w:rsidP="00000000" w:rsidRDefault="00000000" w:rsidRPr="00000000" w14:paraId="00000021">
            <w:pPr>
              <w:spacing w:line="240" w:lineRule="auto"/>
              <w:jc w:val="center"/>
              <w:rPr>
                <w:b w:val="1"/>
                <w:bCs w:val="1"/>
              </w:rPr>
            </w:pPr>
            <w:r w:rsidDel="00000000" w:rsidR="00000000" w:rsidRPr="00000000">
              <w:rPr>
                <w:b w:val="1"/>
                <w:bCs w:val="1"/>
                <w:rtl w:val="0"/>
              </w:rPr>
              <w:t xml:space="preserve">ITEM DE PAGO</w:t>
            </w:r>
          </w:p>
        </w:tc>
        <w:tc>
          <w:tcPr>
            <w:vMerge w:val="restart"/>
            <w:shd w:fill="ffffff" w:val="clear"/>
            <w:vAlign w:val="center"/>
          </w:tcPr>
          <w:p w:rsidR="00000000" w:rsidDel="00000000" w:rsidP="00000000" w:rsidRDefault="00000000" w:rsidRPr="00000000" w14:paraId="00000022">
            <w:pPr>
              <w:spacing w:line="240" w:lineRule="auto"/>
              <w:jc w:val="center"/>
              <w:rPr>
                <w:b w:val="1"/>
                <w:bCs w:val="1"/>
              </w:rPr>
            </w:pPr>
            <w:r w:rsidDel="00000000" w:rsidR="00000000" w:rsidRPr="00000000">
              <w:rPr>
                <w:b w:val="1"/>
                <w:bCs w:val="1"/>
                <w:rtl w:val="0"/>
              </w:rPr>
              <w:t xml:space="preserve">DESCRIPCIÓN</w:t>
            </w:r>
          </w:p>
        </w:tc>
        <w:tc>
          <w:tcPr>
            <w:vMerge w:val="restart"/>
            <w:shd w:fill="ffffff" w:val="clear"/>
            <w:vAlign w:val="center"/>
          </w:tcPr>
          <w:p w:rsidR="00000000" w:rsidDel="00000000" w:rsidP="00000000" w:rsidRDefault="00000000" w:rsidRPr="00000000" w14:paraId="00000023">
            <w:pPr>
              <w:spacing w:line="240" w:lineRule="auto"/>
              <w:jc w:val="center"/>
              <w:rPr>
                <w:b w:val="1"/>
                <w:bCs w:val="1"/>
              </w:rPr>
            </w:pPr>
            <w:r w:rsidDel="00000000" w:rsidR="00000000" w:rsidRPr="00000000">
              <w:rPr>
                <w:b w:val="1"/>
                <w:bCs w:val="1"/>
                <w:rtl w:val="0"/>
              </w:rPr>
              <w:t xml:space="preserve">UND.</w:t>
            </w:r>
          </w:p>
        </w:tc>
        <w:tc>
          <w:tcPr>
            <w:vMerge w:val="restart"/>
            <w:shd w:fill="ffffff" w:val="clear"/>
            <w:vAlign w:val="center"/>
          </w:tcPr>
          <w:p w:rsidR="00000000" w:rsidDel="00000000" w:rsidP="00000000" w:rsidRDefault="00000000" w:rsidRPr="00000000" w14:paraId="00000024">
            <w:pPr>
              <w:spacing w:line="240" w:lineRule="auto"/>
              <w:jc w:val="center"/>
              <w:rPr>
                <w:b w:val="1"/>
                <w:bCs w:val="1"/>
              </w:rPr>
            </w:pPr>
            <w:r w:rsidDel="00000000" w:rsidR="00000000" w:rsidRPr="00000000">
              <w:rPr>
                <w:b w:val="1"/>
                <w:bCs w:val="1"/>
                <w:rtl w:val="0"/>
              </w:rPr>
              <w:t xml:space="preserve">CANTIDAD</w:t>
            </w:r>
          </w:p>
        </w:tc>
      </w:tr>
      <w:tr>
        <w:trPr>
          <w:cantSplit w:val="0"/>
          <w:trHeight w:val="264" w:hRule="atLeast"/>
          <w:tblHeader w:val="0"/>
        </w:trPr>
        <w:tc>
          <w:tcPr>
            <w:vMerge w:val="continue"/>
            <w:shd w:fill="ffffff" w:val="clear"/>
            <w:vAlign w:val="center"/>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c>
      </w:tr>
      <w:tr>
        <w:trPr>
          <w:cantSplit w:val="0"/>
          <w:trHeight w:val="127" w:hRule="atLeast"/>
          <w:tblHeader w:val="0"/>
        </w:trPr>
        <w:tc>
          <w:tcPr>
            <w:shd w:fill="auto" w:val="clear"/>
            <w:vAlign w:val="center"/>
          </w:tcPr>
          <w:p w:rsidR="00000000" w:rsidDel="00000000" w:rsidP="00000000" w:rsidRDefault="00000000" w:rsidRPr="00000000" w14:paraId="0000002A">
            <w:pPr>
              <w:spacing w:line="240" w:lineRule="auto"/>
              <w:jc w:val="center"/>
              <w:rPr/>
            </w:pPr>
            <w:r w:rsidDel="00000000" w:rsidR="00000000" w:rsidRPr="00000000">
              <w:rPr>
                <w:rtl w:val="0"/>
              </w:rPr>
              <w:t xml:space="preserve">1</w:t>
            </w:r>
          </w:p>
        </w:tc>
        <w:tc>
          <w:tcPr>
            <w:shd w:fill="auto" w:val="clear"/>
            <w:vAlign w:val="center"/>
          </w:tcPr>
          <w:p w:rsidR="00000000" w:rsidDel="00000000" w:rsidP="00000000" w:rsidRDefault="00000000" w:rsidRPr="00000000" w14:paraId="0000002B">
            <w:pPr>
              <w:spacing w:line="240" w:lineRule="auto"/>
              <w:jc w:val="center"/>
              <w:rPr/>
            </w:pPr>
            <w:r w:rsidDel="00000000" w:rsidR="00000000" w:rsidRPr="00000000">
              <w:rPr>
                <w:rtl w:val="0"/>
              </w:rPr>
              <w:t xml:space="preserve">1,1</w:t>
            </w:r>
          </w:p>
        </w:tc>
        <w:tc>
          <w:tcPr>
            <w:shd w:fill="auto" w:val="clear"/>
            <w:vAlign w:val="center"/>
          </w:tcPr>
          <w:p w:rsidR="00000000" w:rsidDel="00000000" w:rsidP="00000000" w:rsidRDefault="00000000" w:rsidRPr="00000000" w14:paraId="0000002C">
            <w:pPr>
              <w:spacing w:line="240" w:lineRule="auto"/>
              <w:rPr/>
            </w:pPr>
            <w:r w:rsidDel="00000000" w:rsidR="00000000" w:rsidRPr="00000000">
              <w:rPr>
                <w:rtl w:val="0"/>
              </w:rPr>
              <w:t xml:space="preserve">LOCALIZACIÓN Y REPLANTEO DE CIMIENTOS CON ELEMENTOS DE PRECISIÓN</w:t>
            </w:r>
          </w:p>
        </w:tc>
        <w:tc>
          <w:tcPr>
            <w:shd w:fill="auto" w:val="clear"/>
            <w:vAlign w:val="center"/>
          </w:tcPr>
          <w:p w:rsidR="00000000" w:rsidDel="00000000" w:rsidP="00000000" w:rsidRDefault="00000000" w:rsidRPr="00000000" w14:paraId="0000002D">
            <w:pPr>
              <w:spacing w:line="240" w:lineRule="auto"/>
              <w:jc w:val="center"/>
              <w:rPr/>
            </w:pPr>
            <w:r w:rsidDel="00000000" w:rsidR="00000000" w:rsidRPr="00000000">
              <w:rPr>
                <w:rtl w:val="0"/>
              </w:rPr>
              <w:t xml:space="preserve">m2</w:t>
            </w:r>
          </w:p>
        </w:tc>
        <w:tc>
          <w:tcPr>
            <w:shd w:fill="auto" w:val="clear"/>
            <w:vAlign w:val="center"/>
          </w:tcPr>
          <w:p w:rsidR="00000000" w:rsidDel="00000000" w:rsidP="00000000" w:rsidRDefault="00000000" w:rsidRPr="00000000" w14:paraId="0000002E">
            <w:pPr>
              <w:spacing w:line="240" w:lineRule="auto"/>
              <w:jc w:val="right"/>
              <w:rPr/>
            </w:pPr>
            <w:r w:rsidDel="00000000" w:rsidR="00000000" w:rsidRPr="00000000">
              <w:rPr>
                <w:rtl w:val="0"/>
              </w:rPr>
              <w:t xml:space="preserve">12,00</w:t>
            </w:r>
          </w:p>
        </w:tc>
      </w:tr>
      <w:tr>
        <w:trPr>
          <w:cantSplit w:val="0"/>
          <w:trHeight w:val="88" w:hRule="atLeast"/>
          <w:tblHeader w:val="0"/>
        </w:trPr>
        <w:tc>
          <w:tcPr>
            <w:shd w:fill="auto" w:val="clear"/>
            <w:vAlign w:val="center"/>
          </w:tcPr>
          <w:p w:rsidR="00000000" w:rsidDel="00000000" w:rsidP="00000000" w:rsidRDefault="00000000" w:rsidRPr="00000000" w14:paraId="0000002F">
            <w:pPr>
              <w:spacing w:line="240" w:lineRule="auto"/>
              <w:jc w:val="center"/>
              <w:rPr/>
            </w:pPr>
            <w:r w:rsidDel="00000000" w:rsidR="00000000" w:rsidRPr="00000000">
              <w:rPr>
                <w:rtl w:val="0"/>
              </w:rPr>
              <w:t xml:space="preserve">2</w:t>
            </w:r>
          </w:p>
        </w:tc>
        <w:tc>
          <w:tcPr>
            <w:shd w:fill="auto" w:val="clear"/>
            <w:vAlign w:val="center"/>
          </w:tcPr>
          <w:p w:rsidR="00000000" w:rsidDel="00000000" w:rsidP="00000000" w:rsidRDefault="00000000" w:rsidRPr="00000000" w14:paraId="00000030">
            <w:pPr>
              <w:spacing w:line="240" w:lineRule="auto"/>
              <w:jc w:val="center"/>
              <w:rPr/>
            </w:pPr>
            <w:r w:rsidDel="00000000" w:rsidR="00000000" w:rsidRPr="00000000">
              <w:rPr>
                <w:rtl w:val="0"/>
              </w:rPr>
              <w:t xml:space="preserve">2,1</w:t>
            </w:r>
          </w:p>
        </w:tc>
        <w:tc>
          <w:tcPr>
            <w:shd w:fill="auto" w:val="clear"/>
            <w:vAlign w:val="center"/>
          </w:tcPr>
          <w:p w:rsidR="00000000" w:rsidDel="00000000" w:rsidP="00000000" w:rsidRDefault="00000000" w:rsidRPr="00000000" w14:paraId="00000031">
            <w:pPr>
              <w:spacing w:line="240" w:lineRule="auto"/>
              <w:rPr/>
            </w:pPr>
            <w:r w:rsidDel="00000000" w:rsidR="00000000" w:rsidRPr="00000000">
              <w:rPr>
                <w:rtl w:val="0"/>
              </w:rPr>
              <w:t xml:space="preserve">EXCAVACIONES VARIAS EN MATERIAL COMÚN SECO (INCLUYE RETIRO DE SOBRANTES A UNA DISTANCIA MENOR DE 5 KM)</w:t>
            </w:r>
          </w:p>
        </w:tc>
        <w:tc>
          <w:tcPr>
            <w:shd w:fill="auto" w:val="clear"/>
            <w:vAlign w:val="center"/>
          </w:tcPr>
          <w:p w:rsidR="00000000" w:rsidDel="00000000" w:rsidP="00000000" w:rsidRDefault="00000000" w:rsidRPr="00000000" w14:paraId="00000032">
            <w:pPr>
              <w:spacing w:line="240" w:lineRule="auto"/>
              <w:jc w:val="center"/>
              <w:rPr/>
            </w:pPr>
            <w:r w:rsidDel="00000000" w:rsidR="00000000" w:rsidRPr="00000000">
              <w:rPr>
                <w:rtl w:val="0"/>
              </w:rPr>
              <w:t xml:space="preserve">m3</w:t>
            </w:r>
          </w:p>
        </w:tc>
        <w:tc>
          <w:tcPr>
            <w:shd w:fill="auto" w:val="clear"/>
            <w:vAlign w:val="center"/>
          </w:tcPr>
          <w:p w:rsidR="00000000" w:rsidDel="00000000" w:rsidP="00000000" w:rsidRDefault="00000000" w:rsidRPr="00000000" w14:paraId="00000033">
            <w:pPr>
              <w:spacing w:line="240" w:lineRule="auto"/>
              <w:jc w:val="right"/>
              <w:rPr/>
            </w:pPr>
            <w:r w:rsidDel="00000000" w:rsidR="00000000" w:rsidRPr="00000000">
              <w:rPr>
                <w:rtl w:val="0"/>
              </w:rPr>
              <w:t xml:space="preserve">62,66</w:t>
            </w:r>
          </w:p>
        </w:tc>
      </w:tr>
      <w:tr>
        <w:trPr>
          <w:cantSplit w:val="0"/>
          <w:trHeight w:val="179" w:hRule="atLeast"/>
          <w:tblHeader w:val="0"/>
        </w:trPr>
        <w:tc>
          <w:tcPr>
            <w:shd w:fill="auto" w:val="clear"/>
            <w:vAlign w:val="center"/>
          </w:tcPr>
          <w:p w:rsidR="00000000" w:rsidDel="00000000" w:rsidP="00000000" w:rsidRDefault="00000000" w:rsidRPr="00000000" w14:paraId="00000034">
            <w:pPr>
              <w:spacing w:line="240" w:lineRule="auto"/>
              <w:jc w:val="center"/>
              <w:rPr/>
            </w:pPr>
            <w:r w:rsidDel="00000000" w:rsidR="00000000" w:rsidRPr="00000000">
              <w:rPr>
                <w:rtl w:val="0"/>
              </w:rPr>
              <w:t xml:space="preserve">3</w:t>
            </w:r>
          </w:p>
        </w:tc>
        <w:tc>
          <w:tcPr>
            <w:shd w:fill="auto" w:val="clear"/>
            <w:vAlign w:val="center"/>
          </w:tcPr>
          <w:p w:rsidR="00000000" w:rsidDel="00000000" w:rsidP="00000000" w:rsidRDefault="00000000" w:rsidRPr="00000000" w14:paraId="00000035">
            <w:pPr>
              <w:spacing w:line="240" w:lineRule="auto"/>
              <w:jc w:val="center"/>
              <w:rPr/>
            </w:pPr>
            <w:r w:rsidDel="00000000" w:rsidR="00000000" w:rsidRPr="00000000">
              <w:rPr>
                <w:rtl w:val="0"/>
              </w:rPr>
              <w:t xml:space="preserve">3,1</w:t>
            </w:r>
          </w:p>
        </w:tc>
        <w:tc>
          <w:tcPr>
            <w:shd w:fill="auto" w:val="clear"/>
            <w:vAlign w:val="center"/>
          </w:tcPr>
          <w:p w:rsidR="00000000" w:rsidDel="00000000" w:rsidP="00000000" w:rsidRDefault="00000000" w:rsidRPr="00000000" w14:paraId="00000036">
            <w:pPr>
              <w:spacing w:line="240" w:lineRule="auto"/>
              <w:rPr/>
            </w:pPr>
            <w:r w:rsidDel="00000000" w:rsidR="00000000" w:rsidRPr="00000000">
              <w:rPr>
                <w:rtl w:val="0"/>
              </w:rPr>
              <w:t xml:space="preserve">CAISSON EN CONCRETO VACIADO IN SITU, DE DIÁMETRO 1.50 m. CONCRETO CLASE 28 MPa ( 280 Kg./m) INCLUYE excavación manual, anillos en concreto de 21MPa. INCLUYE ACERO DE REFUERZO </w:t>
            </w:r>
          </w:p>
        </w:tc>
        <w:tc>
          <w:tcPr>
            <w:shd w:fill="auto" w:val="clear"/>
            <w:vAlign w:val="center"/>
          </w:tcPr>
          <w:p w:rsidR="00000000" w:rsidDel="00000000" w:rsidP="00000000" w:rsidRDefault="00000000" w:rsidRPr="00000000" w14:paraId="00000037">
            <w:pPr>
              <w:spacing w:line="240" w:lineRule="auto"/>
              <w:jc w:val="center"/>
              <w:rPr/>
            </w:pPr>
            <w:r w:rsidDel="00000000" w:rsidR="00000000" w:rsidRPr="00000000">
              <w:rPr>
                <w:rtl w:val="0"/>
              </w:rPr>
              <w:t xml:space="preserve">m</w:t>
            </w:r>
          </w:p>
        </w:tc>
        <w:tc>
          <w:tcPr>
            <w:shd w:fill="auto" w:val="clear"/>
            <w:vAlign w:val="center"/>
          </w:tcPr>
          <w:p w:rsidR="00000000" w:rsidDel="00000000" w:rsidP="00000000" w:rsidRDefault="00000000" w:rsidRPr="00000000" w14:paraId="00000038">
            <w:pPr>
              <w:spacing w:line="240" w:lineRule="auto"/>
              <w:jc w:val="right"/>
              <w:rPr/>
            </w:pPr>
            <w:r w:rsidDel="00000000" w:rsidR="00000000" w:rsidRPr="00000000">
              <w:rPr>
                <w:rtl w:val="0"/>
              </w:rPr>
              <w:t xml:space="preserve">107,40</w:t>
            </w:r>
          </w:p>
        </w:tc>
      </w:tr>
      <w:tr>
        <w:trPr>
          <w:cantSplit w:val="0"/>
          <w:trHeight w:val="58" w:hRule="atLeast"/>
          <w:tblHeader w:val="0"/>
        </w:trPr>
        <w:tc>
          <w:tcPr>
            <w:shd w:fill="auto" w:val="clear"/>
            <w:vAlign w:val="center"/>
          </w:tcPr>
          <w:p w:rsidR="00000000" w:rsidDel="00000000" w:rsidP="00000000" w:rsidRDefault="00000000" w:rsidRPr="00000000" w14:paraId="00000039">
            <w:pPr>
              <w:spacing w:line="240" w:lineRule="auto"/>
              <w:jc w:val="center"/>
              <w:rPr/>
            </w:pPr>
            <w:r w:rsidDel="00000000" w:rsidR="00000000" w:rsidRPr="00000000">
              <w:rPr>
                <w:rtl w:val="0"/>
              </w:rPr>
              <w:t xml:space="preserve">4</w:t>
            </w:r>
          </w:p>
        </w:tc>
        <w:tc>
          <w:tcPr>
            <w:shd w:fill="auto" w:val="clear"/>
            <w:vAlign w:val="center"/>
          </w:tcPr>
          <w:p w:rsidR="00000000" w:rsidDel="00000000" w:rsidP="00000000" w:rsidRDefault="00000000" w:rsidRPr="00000000" w14:paraId="0000003A">
            <w:pPr>
              <w:spacing w:line="240" w:lineRule="auto"/>
              <w:jc w:val="center"/>
              <w:rPr/>
            </w:pPr>
            <w:r w:rsidDel="00000000" w:rsidR="00000000" w:rsidRPr="00000000">
              <w:rPr>
                <w:rtl w:val="0"/>
              </w:rPr>
              <w:t xml:space="preserve">4,1</w:t>
            </w:r>
          </w:p>
        </w:tc>
        <w:tc>
          <w:tcPr>
            <w:shd w:fill="auto" w:val="clear"/>
            <w:vAlign w:val="center"/>
          </w:tcPr>
          <w:p w:rsidR="00000000" w:rsidDel="00000000" w:rsidP="00000000" w:rsidRDefault="00000000" w:rsidRPr="00000000" w14:paraId="0000003B">
            <w:pPr>
              <w:spacing w:line="240" w:lineRule="auto"/>
              <w:rPr/>
            </w:pPr>
            <w:r w:rsidDel="00000000" w:rsidR="00000000" w:rsidRPr="00000000">
              <w:rPr>
                <w:rtl w:val="0"/>
              </w:rPr>
              <w:t xml:space="preserve">CONCRETO CLASE F, 2000 PSI PARA SOLADOS Y ATRAQUES</w:t>
            </w:r>
          </w:p>
        </w:tc>
        <w:tc>
          <w:tcPr>
            <w:shd w:fill="auto" w:val="clear"/>
            <w:vAlign w:val="center"/>
          </w:tcPr>
          <w:p w:rsidR="00000000" w:rsidDel="00000000" w:rsidP="00000000" w:rsidRDefault="00000000" w:rsidRPr="00000000" w14:paraId="0000003C">
            <w:pPr>
              <w:spacing w:line="240" w:lineRule="auto"/>
              <w:jc w:val="center"/>
              <w:rPr/>
            </w:pPr>
            <w:r w:rsidDel="00000000" w:rsidR="00000000" w:rsidRPr="00000000">
              <w:rPr>
                <w:rtl w:val="0"/>
              </w:rPr>
              <w:t xml:space="preserve">m3</w:t>
            </w:r>
          </w:p>
        </w:tc>
        <w:tc>
          <w:tcPr>
            <w:shd w:fill="auto" w:val="clear"/>
            <w:vAlign w:val="center"/>
          </w:tcPr>
          <w:p w:rsidR="00000000" w:rsidDel="00000000" w:rsidP="00000000" w:rsidRDefault="00000000" w:rsidRPr="00000000" w14:paraId="0000003D">
            <w:pPr>
              <w:spacing w:line="240" w:lineRule="auto"/>
              <w:jc w:val="right"/>
              <w:rPr/>
            </w:pPr>
            <w:r w:rsidDel="00000000" w:rsidR="00000000" w:rsidRPr="00000000">
              <w:rPr>
                <w:rtl w:val="0"/>
              </w:rPr>
              <w:t xml:space="preserve">2,30</w:t>
            </w:r>
          </w:p>
        </w:tc>
      </w:tr>
      <w:tr>
        <w:trPr>
          <w:cantSplit w:val="0"/>
          <w:trHeight w:val="58" w:hRule="atLeast"/>
          <w:tblHeader w:val="0"/>
        </w:trPr>
        <w:tc>
          <w:tcPr>
            <w:shd w:fill="auto" w:val="clear"/>
            <w:vAlign w:val="center"/>
          </w:tcPr>
          <w:p w:rsidR="00000000" w:rsidDel="00000000" w:rsidP="00000000" w:rsidRDefault="00000000" w:rsidRPr="00000000" w14:paraId="0000003E">
            <w:pPr>
              <w:spacing w:line="240" w:lineRule="auto"/>
              <w:jc w:val="center"/>
              <w:rPr/>
            </w:pPr>
            <w:r w:rsidDel="00000000" w:rsidR="00000000" w:rsidRPr="00000000">
              <w:rPr>
                <w:rtl w:val="0"/>
              </w:rPr>
              <w:t xml:space="preserve">5</w:t>
            </w:r>
          </w:p>
        </w:tc>
        <w:tc>
          <w:tcPr>
            <w:shd w:fill="auto" w:val="clear"/>
            <w:vAlign w:val="center"/>
          </w:tcPr>
          <w:p w:rsidR="00000000" w:rsidDel="00000000" w:rsidP="00000000" w:rsidRDefault="00000000" w:rsidRPr="00000000" w14:paraId="0000003F">
            <w:pPr>
              <w:spacing w:line="240" w:lineRule="auto"/>
              <w:jc w:val="center"/>
              <w:rPr/>
            </w:pPr>
            <w:r w:rsidDel="00000000" w:rsidR="00000000" w:rsidRPr="00000000">
              <w:rPr>
                <w:rtl w:val="0"/>
              </w:rPr>
              <w:t xml:space="preserve">5,1</w:t>
            </w:r>
          </w:p>
        </w:tc>
        <w:tc>
          <w:tcPr>
            <w:shd w:fill="auto" w:val="clear"/>
            <w:vAlign w:val="center"/>
          </w:tcPr>
          <w:p w:rsidR="00000000" w:rsidDel="00000000" w:rsidP="00000000" w:rsidRDefault="00000000" w:rsidRPr="00000000" w14:paraId="00000040">
            <w:pPr>
              <w:spacing w:line="240" w:lineRule="auto"/>
              <w:rPr/>
            </w:pPr>
            <w:r w:rsidDel="00000000" w:rsidR="00000000" w:rsidRPr="00000000">
              <w:rPr>
                <w:rtl w:val="0"/>
              </w:rPr>
              <w:t xml:space="preserve">CONCRETOS f´c =3500 psi (bases)</w:t>
            </w:r>
          </w:p>
        </w:tc>
        <w:tc>
          <w:tcPr>
            <w:shd w:fill="auto" w:val="clear"/>
            <w:vAlign w:val="center"/>
          </w:tcPr>
          <w:p w:rsidR="00000000" w:rsidDel="00000000" w:rsidP="00000000" w:rsidRDefault="00000000" w:rsidRPr="00000000" w14:paraId="00000041">
            <w:pPr>
              <w:spacing w:line="240" w:lineRule="auto"/>
              <w:jc w:val="center"/>
              <w:rPr/>
            </w:pPr>
            <w:r w:rsidDel="00000000" w:rsidR="00000000" w:rsidRPr="00000000">
              <w:rPr>
                <w:rtl w:val="0"/>
              </w:rPr>
              <w:t xml:space="preserve">m3</w:t>
            </w:r>
          </w:p>
        </w:tc>
        <w:tc>
          <w:tcPr>
            <w:shd w:fill="auto" w:val="clear"/>
            <w:vAlign w:val="center"/>
          </w:tcPr>
          <w:p w:rsidR="00000000" w:rsidDel="00000000" w:rsidP="00000000" w:rsidRDefault="00000000" w:rsidRPr="00000000" w14:paraId="00000042">
            <w:pPr>
              <w:spacing w:line="240" w:lineRule="auto"/>
              <w:jc w:val="right"/>
              <w:rPr/>
            </w:pPr>
            <w:r w:rsidDel="00000000" w:rsidR="00000000" w:rsidRPr="00000000">
              <w:rPr>
                <w:rtl w:val="0"/>
              </w:rPr>
              <w:t xml:space="preserve">69,00</w:t>
            </w:r>
          </w:p>
        </w:tc>
      </w:tr>
      <w:tr>
        <w:trPr>
          <w:cantSplit w:val="0"/>
          <w:trHeight w:val="58" w:hRule="atLeast"/>
          <w:tblHeader w:val="0"/>
        </w:trPr>
        <w:tc>
          <w:tcPr>
            <w:shd w:fill="auto" w:val="clear"/>
            <w:vAlign w:val="center"/>
          </w:tcPr>
          <w:p w:rsidR="00000000" w:rsidDel="00000000" w:rsidP="00000000" w:rsidRDefault="00000000" w:rsidRPr="00000000" w14:paraId="00000043">
            <w:pPr>
              <w:spacing w:line="240" w:lineRule="auto"/>
              <w:jc w:val="center"/>
              <w:rPr/>
            </w:pPr>
            <w:r w:rsidDel="00000000" w:rsidR="00000000" w:rsidRPr="00000000">
              <w:rPr>
                <w:rtl w:val="0"/>
              </w:rPr>
              <w:t xml:space="preserve">6</w:t>
            </w:r>
          </w:p>
        </w:tc>
        <w:tc>
          <w:tcPr>
            <w:shd w:fill="auto" w:val="clear"/>
            <w:vAlign w:val="center"/>
          </w:tcPr>
          <w:p w:rsidR="00000000" w:rsidDel="00000000" w:rsidP="00000000" w:rsidRDefault="00000000" w:rsidRPr="00000000" w14:paraId="00000044">
            <w:pPr>
              <w:spacing w:line="240" w:lineRule="auto"/>
              <w:jc w:val="center"/>
              <w:rPr/>
            </w:pPr>
            <w:r w:rsidDel="00000000" w:rsidR="00000000" w:rsidRPr="00000000">
              <w:rPr>
                <w:rtl w:val="0"/>
              </w:rPr>
              <w:t xml:space="preserve">6,1</w:t>
            </w:r>
          </w:p>
        </w:tc>
        <w:tc>
          <w:tcPr>
            <w:shd w:fill="auto" w:val="clear"/>
            <w:vAlign w:val="center"/>
          </w:tcPr>
          <w:p w:rsidR="00000000" w:rsidDel="00000000" w:rsidP="00000000" w:rsidRDefault="00000000" w:rsidRPr="00000000" w14:paraId="00000045">
            <w:pPr>
              <w:spacing w:line="240" w:lineRule="auto"/>
              <w:rPr/>
            </w:pPr>
            <w:r w:rsidDel="00000000" w:rsidR="00000000" w:rsidRPr="00000000">
              <w:rPr>
                <w:rtl w:val="0"/>
              </w:rPr>
              <w:t xml:space="preserve">CONCRETOS f´c =3500 psi (elevaciones)</w:t>
            </w:r>
          </w:p>
        </w:tc>
        <w:tc>
          <w:tcPr>
            <w:shd w:fill="auto" w:val="clear"/>
            <w:vAlign w:val="center"/>
          </w:tcPr>
          <w:p w:rsidR="00000000" w:rsidDel="00000000" w:rsidP="00000000" w:rsidRDefault="00000000" w:rsidRPr="00000000" w14:paraId="00000046">
            <w:pPr>
              <w:spacing w:line="240" w:lineRule="auto"/>
              <w:jc w:val="center"/>
              <w:rPr/>
            </w:pPr>
            <w:r w:rsidDel="00000000" w:rsidR="00000000" w:rsidRPr="00000000">
              <w:rPr>
                <w:rtl w:val="0"/>
              </w:rPr>
              <w:t xml:space="preserve">m3</w:t>
            </w:r>
          </w:p>
        </w:tc>
        <w:tc>
          <w:tcPr>
            <w:shd w:fill="auto" w:val="clear"/>
            <w:vAlign w:val="center"/>
          </w:tcPr>
          <w:p w:rsidR="00000000" w:rsidDel="00000000" w:rsidP="00000000" w:rsidRDefault="00000000" w:rsidRPr="00000000" w14:paraId="00000047">
            <w:pPr>
              <w:spacing w:line="240" w:lineRule="auto"/>
              <w:jc w:val="right"/>
              <w:rPr/>
            </w:pPr>
            <w:r w:rsidDel="00000000" w:rsidR="00000000" w:rsidRPr="00000000">
              <w:rPr>
                <w:rtl w:val="0"/>
              </w:rPr>
              <w:t xml:space="preserve">49,72</w:t>
            </w:r>
          </w:p>
        </w:tc>
      </w:tr>
      <w:tr>
        <w:trPr>
          <w:cantSplit w:val="0"/>
          <w:trHeight w:val="58" w:hRule="atLeast"/>
          <w:tblHeader w:val="0"/>
        </w:trPr>
        <w:tc>
          <w:tcPr>
            <w:shd w:fill="auto" w:val="clear"/>
            <w:vAlign w:val="center"/>
          </w:tcPr>
          <w:p w:rsidR="00000000" w:rsidDel="00000000" w:rsidP="00000000" w:rsidRDefault="00000000" w:rsidRPr="00000000" w14:paraId="00000048">
            <w:pPr>
              <w:spacing w:line="240" w:lineRule="auto"/>
              <w:jc w:val="center"/>
              <w:rPr/>
            </w:pPr>
            <w:r w:rsidDel="00000000" w:rsidR="00000000" w:rsidRPr="00000000">
              <w:rPr>
                <w:rtl w:val="0"/>
              </w:rPr>
              <w:t xml:space="preserve">7</w:t>
            </w:r>
          </w:p>
        </w:tc>
        <w:tc>
          <w:tcPr>
            <w:shd w:fill="auto" w:val="clear"/>
            <w:vAlign w:val="center"/>
          </w:tcPr>
          <w:p w:rsidR="00000000" w:rsidDel="00000000" w:rsidP="00000000" w:rsidRDefault="00000000" w:rsidRPr="00000000" w14:paraId="00000049">
            <w:pPr>
              <w:spacing w:line="240" w:lineRule="auto"/>
              <w:jc w:val="center"/>
              <w:rPr/>
            </w:pPr>
            <w:r w:rsidDel="00000000" w:rsidR="00000000" w:rsidRPr="00000000">
              <w:rPr>
                <w:rtl w:val="0"/>
              </w:rPr>
              <w:t xml:space="preserve">7,1</w:t>
            </w:r>
          </w:p>
        </w:tc>
        <w:tc>
          <w:tcPr>
            <w:shd w:fill="auto" w:val="clear"/>
            <w:vAlign w:val="center"/>
          </w:tcPr>
          <w:p w:rsidR="00000000" w:rsidDel="00000000" w:rsidP="00000000" w:rsidRDefault="00000000" w:rsidRPr="00000000" w14:paraId="0000004A">
            <w:pPr>
              <w:spacing w:line="240" w:lineRule="auto"/>
              <w:rPr/>
            </w:pPr>
            <w:r w:rsidDel="00000000" w:rsidR="00000000" w:rsidRPr="00000000">
              <w:rPr>
                <w:rtl w:val="0"/>
              </w:rPr>
              <w:t xml:space="preserve">CONCRETOS CLASE C, f´c =4000 psi (placas)</w:t>
            </w:r>
          </w:p>
        </w:tc>
        <w:tc>
          <w:tcPr>
            <w:shd w:fill="auto" w:val="clear"/>
            <w:vAlign w:val="center"/>
          </w:tcPr>
          <w:p w:rsidR="00000000" w:rsidDel="00000000" w:rsidP="00000000" w:rsidRDefault="00000000" w:rsidRPr="00000000" w14:paraId="0000004B">
            <w:pPr>
              <w:spacing w:line="240" w:lineRule="auto"/>
              <w:jc w:val="center"/>
              <w:rPr/>
            </w:pPr>
            <w:r w:rsidDel="00000000" w:rsidR="00000000" w:rsidRPr="00000000">
              <w:rPr>
                <w:rtl w:val="0"/>
              </w:rPr>
              <w:t xml:space="preserve">m3</w:t>
            </w:r>
          </w:p>
        </w:tc>
        <w:tc>
          <w:tcPr>
            <w:shd w:fill="auto" w:val="clear"/>
            <w:vAlign w:val="center"/>
          </w:tcPr>
          <w:p w:rsidR="00000000" w:rsidDel="00000000" w:rsidP="00000000" w:rsidRDefault="00000000" w:rsidRPr="00000000" w14:paraId="0000004C">
            <w:pPr>
              <w:spacing w:line="240" w:lineRule="auto"/>
              <w:jc w:val="right"/>
              <w:rPr/>
            </w:pPr>
            <w:r w:rsidDel="00000000" w:rsidR="00000000" w:rsidRPr="00000000">
              <w:rPr>
                <w:rtl w:val="0"/>
              </w:rPr>
              <w:t xml:space="preserve">180,95</w:t>
            </w:r>
          </w:p>
        </w:tc>
      </w:tr>
      <w:tr>
        <w:trPr>
          <w:cantSplit w:val="0"/>
          <w:trHeight w:val="58" w:hRule="atLeast"/>
          <w:tblHeader w:val="0"/>
        </w:trPr>
        <w:tc>
          <w:tcPr>
            <w:shd w:fill="auto" w:val="clear"/>
            <w:vAlign w:val="center"/>
          </w:tcPr>
          <w:p w:rsidR="00000000" w:rsidDel="00000000" w:rsidP="00000000" w:rsidRDefault="00000000" w:rsidRPr="00000000" w14:paraId="0000004D">
            <w:pPr>
              <w:spacing w:line="240" w:lineRule="auto"/>
              <w:jc w:val="center"/>
              <w:rPr/>
            </w:pPr>
            <w:r w:rsidDel="00000000" w:rsidR="00000000" w:rsidRPr="00000000">
              <w:rPr>
                <w:rtl w:val="0"/>
              </w:rPr>
              <w:t xml:space="preserve">8</w:t>
            </w:r>
          </w:p>
        </w:tc>
        <w:tc>
          <w:tcPr>
            <w:shd w:fill="auto" w:val="clear"/>
            <w:vAlign w:val="center"/>
          </w:tcPr>
          <w:p w:rsidR="00000000" w:rsidDel="00000000" w:rsidP="00000000" w:rsidRDefault="00000000" w:rsidRPr="00000000" w14:paraId="0000004E">
            <w:pPr>
              <w:spacing w:line="240" w:lineRule="auto"/>
              <w:jc w:val="center"/>
              <w:rPr/>
            </w:pPr>
            <w:r w:rsidDel="00000000" w:rsidR="00000000" w:rsidRPr="00000000">
              <w:rPr>
                <w:rtl w:val="0"/>
              </w:rPr>
              <w:t xml:space="preserve">8,1</w:t>
            </w:r>
          </w:p>
        </w:tc>
        <w:tc>
          <w:tcPr>
            <w:shd w:fill="auto" w:val="clear"/>
            <w:vAlign w:val="center"/>
          </w:tcPr>
          <w:p w:rsidR="00000000" w:rsidDel="00000000" w:rsidP="00000000" w:rsidRDefault="00000000" w:rsidRPr="00000000" w14:paraId="0000004F">
            <w:pPr>
              <w:spacing w:line="240" w:lineRule="auto"/>
              <w:rPr/>
            </w:pPr>
            <w:r w:rsidDel="00000000" w:rsidR="00000000" w:rsidRPr="00000000">
              <w:rPr>
                <w:rtl w:val="0"/>
              </w:rPr>
              <w:t xml:space="preserve">SUMINISTRO, TRANSPORTE, FABRICACIÓN, ENSAMBLAJE Y MONTAJE DE ACERO A-588/A-709/A-572 GRADO B</w:t>
            </w:r>
          </w:p>
        </w:tc>
        <w:tc>
          <w:tcPr>
            <w:shd w:fill="auto" w:val="clear"/>
            <w:vAlign w:val="center"/>
          </w:tcPr>
          <w:p w:rsidR="00000000" w:rsidDel="00000000" w:rsidP="00000000" w:rsidRDefault="00000000" w:rsidRPr="00000000" w14:paraId="00000050">
            <w:pPr>
              <w:spacing w:line="240" w:lineRule="auto"/>
              <w:jc w:val="center"/>
              <w:rPr/>
            </w:pPr>
            <w:r w:rsidDel="00000000" w:rsidR="00000000" w:rsidRPr="00000000">
              <w:rPr>
                <w:rtl w:val="0"/>
              </w:rPr>
              <w:t xml:space="preserve">Kg</w:t>
            </w:r>
          </w:p>
        </w:tc>
        <w:tc>
          <w:tcPr>
            <w:shd w:fill="auto" w:val="clear"/>
            <w:vAlign w:val="center"/>
          </w:tcPr>
          <w:p w:rsidR="00000000" w:rsidDel="00000000" w:rsidP="00000000" w:rsidRDefault="00000000" w:rsidRPr="00000000" w14:paraId="00000051">
            <w:pPr>
              <w:spacing w:line="240" w:lineRule="auto"/>
              <w:jc w:val="right"/>
              <w:rPr/>
            </w:pPr>
            <w:r w:rsidDel="00000000" w:rsidR="00000000" w:rsidRPr="00000000">
              <w:rPr>
                <w:rtl w:val="0"/>
              </w:rPr>
              <w:t xml:space="preserve">175.769,19</w:t>
            </w:r>
          </w:p>
        </w:tc>
      </w:tr>
      <w:tr>
        <w:trPr>
          <w:cantSplit w:val="0"/>
          <w:trHeight w:val="58" w:hRule="atLeast"/>
          <w:tblHeader w:val="0"/>
        </w:trPr>
        <w:tc>
          <w:tcPr>
            <w:shd w:fill="auto" w:val="clear"/>
            <w:vAlign w:val="center"/>
          </w:tcPr>
          <w:p w:rsidR="00000000" w:rsidDel="00000000" w:rsidP="00000000" w:rsidRDefault="00000000" w:rsidRPr="00000000" w14:paraId="00000052">
            <w:pPr>
              <w:spacing w:line="240" w:lineRule="auto"/>
              <w:jc w:val="center"/>
              <w:rPr/>
            </w:pPr>
            <w:r w:rsidDel="00000000" w:rsidR="00000000" w:rsidRPr="00000000">
              <w:rPr>
                <w:rtl w:val="0"/>
              </w:rPr>
              <w:t xml:space="preserve">9</w:t>
            </w:r>
          </w:p>
        </w:tc>
        <w:tc>
          <w:tcPr>
            <w:shd w:fill="auto" w:val="clear"/>
            <w:vAlign w:val="center"/>
          </w:tcPr>
          <w:p w:rsidR="00000000" w:rsidDel="00000000" w:rsidP="00000000" w:rsidRDefault="00000000" w:rsidRPr="00000000" w14:paraId="00000053">
            <w:pPr>
              <w:spacing w:line="240" w:lineRule="auto"/>
              <w:jc w:val="center"/>
              <w:rPr/>
            </w:pPr>
            <w:r w:rsidDel="00000000" w:rsidR="00000000" w:rsidRPr="00000000">
              <w:rPr>
                <w:rtl w:val="0"/>
              </w:rPr>
              <w:t xml:space="preserve">9,1</w:t>
            </w:r>
          </w:p>
        </w:tc>
        <w:tc>
          <w:tcPr>
            <w:shd w:fill="auto" w:val="clear"/>
            <w:vAlign w:val="center"/>
          </w:tcPr>
          <w:p w:rsidR="00000000" w:rsidDel="00000000" w:rsidP="00000000" w:rsidRDefault="00000000" w:rsidRPr="00000000" w14:paraId="00000054">
            <w:pPr>
              <w:spacing w:line="240" w:lineRule="auto"/>
              <w:rPr/>
            </w:pPr>
            <w:r w:rsidDel="00000000" w:rsidR="00000000" w:rsidRPr="00000000">
              <w:rPr>
                <w:rtl w:val="0"/>
              </w:rPr>
              <w:t xml:space="preserve">PERNOS ACERO INCLUYE TUERCAS </w:t>
            </w:r>
          </w:p>
        </w:tc>
        <w:tc>
          <w:tcPr>
            <w:shd w:fill="auto" w:val="clear"/>
            <w:vAlign w:val="center"/>
          </w:tcPr>
          <w:p w:rsidR="00000000" w:rsidDel="00000000" w:rsidP="00000000" w:rsidRDefault="00000000" w:rsidRPr="00000000" w14:paraId="00000055">
            <w:pPr>
              <w:spacing w:line="240" w:lineRule="auto"/>
              <w:jc w:val="center"/>
              <w:rPr/>
            </w:pPr>
            <w:r w:rsidDel="00000000" w:rsidR="00000000" w:rsidRPr="00000000">
              <w:rPr>
                <w:rtl w:val="0"/>
              </w:rPr>
              <w:t xml:space="preserve">Kg</w:t>
            </w:r>
          </w:p>
        </w:tc>
        <w:tc>
          <w:tcPr>
            <w:shd w:fill="auto" w:val="clear"/>
            <w:vAlign w:val="center"/>
          </w:tcPr>
          <w:p w:rsidR="00000000" w:rsidDel="00000000" w:rsidP="00000000" w:rsidRDefault="00000000" w:rsidRPr="00000000" w14:paraId="00000056">
            <w:pPr>
              <w:spacing w:line="240" w:lineRule="auto"/>
              <w:jc w:val="right"/>
              <w:rPr/>
            </w:pPr>
            <w:r w:rsidDel="00000000" w:rsidR="00000000" w:rsidRPr="00000000">
              <w:rPr>
                <w:rtl w:val="0"/>
              </w:rPr>
              <w:t xml:space="preserve">1.100,13</w:t>
            </w:r>
          </w:p>
        </w:tc>
      </w:tr>
      <w:tr>
        <w:trPr>
          <w:cantSplit w:val="0"/>
          <w:trHeight w:val="58" w:hRule="atLeast"/>
          <w:tblHeader w:val="0"/>
        </w:trPr>
        <w:tc>
          <w:tcPr>
            <w:shd w:fill="auto" w:val="clear"/>
            <w:vAlign w:val="center"/>
          </w:tcPr>
          <w:p w:rsidR="00000000" w:rsidDel="00000000" w:rsidP="00000000" w:rsidRDefault="00000000" w:rsidRPr="00000000" w14:paraId="00000057">
            <w:pPr>
              <w:spacing w:line="240" w:lineRule="auto"/>
              <w:jc w:val="center"/>
              <w:rPr/>
            </w:pPr>
            <w:r w:rsidDel="00000000" w:rsidR="00000000" w:rsidRPr="00000000">
              <w:rPr>
                <w:rtl w:val="0"/>
              </w:rPr>
              <w:t xml:space="preserve">10</w:t>
            </w:r>
          </w:p>
        </w:tc>
        <w:tc>
          <w:tcPr>
            <w:shd w:fill="auto" w:val="clear"/>
            <w:vAlign w:val="center"/>
          </w:tcPr>
          <w:p w:rsidR="00000000" w:rsidDel="00000000" w:rsidP="00000000" w:rsidRDefault="00000000" w:rsidRPr="00000000" w14:paraId="00000058">
            <w:pPr>
              <w:spacing w:line="240" w:lineRule="auto"/>
              <w:jc w:val="center"/>
              <w:rPr/>
            </w:pPr>
            <w:r w:rsidDel="00000000" w:rsidR="00000000" w:rsidRPr="00000000">
              <w:rPr>
                <w:rtl w:val="0"/>
              </w:rPr>
              <w:t xml:space="preserve">10,1</w:t>
            </w:r>
          </w:p>
        </w:tc>
        <w:tc>
          <w:tcPr>
            <w:shd w:fill="auto" w:val="clear"/>
            <w:vAlign w:val="center"/>
          </w:tcPr>
          <w:p w:rsidR="00000000" w:rsidDel="00000000" w:rsidP="00000000" w:rsidRDefault="00000000" w:rsidRPr="00000000" w14:paraId="00000059">
            <w:pPr>
              <w:spacing w:line="240" w:lineRule="auto"/>
              <w:rPr/>
            </w:pPr>
            <w:r w:rsidDel="00000000" w:rsidR="00000000" w:rsidRPr="00000000">
              <w:rPr>
                <w:rtl w:val="0"/>
              </w:rPr>
              <w:t xml:space="preserve">SUMINISTRO E INSTALACIÓN DE APOYOS ELASTOMÉRICOS</w:t>
            </w:r>
          </w:p>
        </w:tc>
        <w:tc>
          <w:tcPr>
            <w:shd w:fill="auto" w:val="clear"/>
            <w:vAlign w:val="center"/>
          </w:tcPr>
          <w:p w:rsidR="00000000" w:rsidDel="00000000" w:rsidP="00000000" w:rsidRDefault="00000000" w:rsidRPr="00000000" w14:paraId="0000005A">
            <w:pPr>
              <w:spacing w:line="240" w:lineRule="auto"/>
              <w:jc w:val="center"/>
              <w:rPr/>
            </w:pPr>
            <w:r w:rsidDel="00000000" w:rsidR="00000000" w:rsidRPr="00000000">
              <w:rPr>
                <w:rtl w:val="0"/>
              </w:rPr>
              <w:t xml:space="preserve">U (dm3)</w:t>
            </w:r>
          </w:p>
        </w:tc>
        <w:tc>
          <w:tcPr>
            <w:shd w:fill="auto" w:val="clear"/>
            <w:vAlign w:val="center"/>
          </w:tcPr>
          <w:p w:rsidR="00000000" w:rsidDel="00000000" w:rsidP="00000000" w:rsidRDefault="00000000" w:rsidRPr="00000000" w14:paraId="0000005B">
            <w:pPr>
              <w:spacing w:line="240" w:lineRule="auto"/>
              <w:jc w:val="right"/>
              <w:rPr/>
            </w:pPr>
            <w:r w:rsidDel="00000000" w:rsidR="00000000" w:rsidRPr="00000000">
              <w:rPr>
                <w:rtl w:val="0"/>
              </w:rPr>
              <w:t xml:space="preserve">135,00</w:t>
            </w:r>
          </w:p>
        </w:tc>
      </w:tr>
      <w:tr>
        <w:trPr>
          <w:cantSplit w:val="0"/>
          <w:trHeight w:val="58" w:hRule="atLeast"/>
          <w:tblHeader w:val="0"/>
        </w:trPr>
        <w:tc>
          <w:tcPr>
            <w:shd w:fill="auto" w:val="clear"/>
            <w:vAlign w:val="center"/>
          </w:tcPr>
          <w:p w:rsidR="00000000" w:rsidDel="00000000" w:rsidP="00000000" w:rsidRDefault="00000000" w:rsidRPr="00000000" w14:paraId="0000005C">
            <w:pPr>
              <w:spacing w:line="240" w:lineRule="auto"/>
              <w:jc w:val="center"/>
              <w:rPr/>
            </w:pPr>
            <w:r w:rsidDel="00000000" w:rsidR="00000000" w:rsidRPr="00000000">
              <w:rPr>
                <w:rtl w:val="0"/>
              </w:rPr>
              <w:t xml:space="preserve">11</w:t>
            </w:r>
          </w:p>
        </w:tc>
        <w:tc>
          <w:tcPr>
            <w:shd w:fill="auto" w:val="clear"/>
            <w:vAlign w:val="center"/>
          </w:tcPr>
          <w:p w:rsidR="00000000" w:rsidDel="00000000" w:rsidP="00000000" w:rsidRDefault="00000000" w:rsidRPr="00000000" w14:paraId="0000005D">
            <w:pPr>
              <w:spacing w:line="240" w:lineRule="auto"/>
              <w:jc w:val="center"/>
              <w:rPr/>
            </w:pPr>
            <w:r w:rsidDel="00000000" w:rsidR="00000000" w:rsidRPr="00000000">
              <w:rPr>
                <w:rtl w:val="0"/>
              </w:rPr>
              <w:t xml:space="preserve">11,1</w:t>
            </w:r>
          </w:p>
        </w:tc>
        <w:tc>
          <w:tcPr>
            <w:shd w:fill="auto" w:val="clear"/>
            <w:vAlign w:val="center"/>
          </w:tcPr>
          <w:p w:rsidR="00000000" w:rsidDel="00000000" w:rsidP="00000000" w:rsidRDefault="00000000" w:rsidRPr="00000000" w14:paraId="0000005E">
            <w:pPr>
              <w:spacing w:line="240" w:lineRule="auto"/>
              <w:rPr/>
            </w:pPr>
            <w:r w:rsidDel="00000000" w:rsidR="00000000" w:rsidRPr="00000000">
              <w:rPr>
                <w:rtl w:val="0"/>
              </w:rPr>
              <w:t xml:space="preserve">SUMINISTRO FIGURADO Y ARMADO DE ACERO DE REFUERZO 60000 PSI</w:t>
            </w:r>
          </w:p>
        </w:tc>
        <w:tc>
          <w:tcPr>
            <w:shd w:fill="auto" w:val="clear"/>
            <w:vAlign w:val="center"/>
          </w:tcPr>
          <w:p w:rsidR="00000000" w:rsidDel="00000000" w:rsidP="00000000" w:rsidRDefault="00000000" w:rsidRPr="00000000" w14:paraId="0000005F">
            <w:pPr>
              <w:spacing w:line="240" w:lineRule="auto"/>
              <w:jc w:val="center"/>
              <w:rPr/>
            </w:pPr>
            <w:r w:rsidDel="00000000" w:rsidR="00000000" w:rsidRPr="00000000">
              <w:rPr>
                <w:rtl w:val="0"/>
              </w:rPr>
              <w:t xml:space="preserve">Kg</w:t>
            </w:r>
          </w:p>
        </w:tc>
        <w:tc>
          <w:tcPr>
            <w:shd w:fill="auto" w:val="clear"/>
            <w:vAlign w:val="center"/>
          </w:tcPr>
          <w:p w:rsidR="00000000" w:rsidDel="00000000" w:rsidP="00000000" w:rsidRDefault="00000000" w:rsidRPr="00000000" w14:paraId="00000060">
            <w:pPr>
              <w:spacing w:line="240" w:lineRule="auto"/>
              <w:jc w:val="right"/>
              <w:rPr/>
            </w:pPr>
            <w:r w:rsidDel="00000000" w:rsidR="00000000" w:rsidRPr="00000000">
              <w:rPr>
                <w:rtl w:val="0"/>
              </w:rPr>
              <w:t xml:space="preserve">30.489,17</w:t>
            </w:r>
          </w:p>
        </w:tc>
      </w:tr>
      <w:tr>
        <w:trPr>
          <w:cantSplit w:val="0"/>
          <w:trHeight w:val="58" w:hRule="atLeast"/>
          <w:tblHeader w:val="0"/>
        </w:trPr>
        <w:tc>
          <w:tcPr>
            <w:shd w:fill="auto" w:val="clear"/>
            <w:vAlign w:val="center"/>
          </w:tcPr>
          <w:p w:rsidR="00000000" w:rsidDel="00000000" w:rsidP="00000000" w:rsidRDefault="00000000" w:rsidRPr="00000000" w14:paraId="00000061">
            <w:pPr>
              <w:spacing w:line="240" w:lineRule="auto"/>
              <w:jc w:val="center"/>
              <w:rPr/>
            </w:pPr>
            <w:r w:rsidDel="00000000" w:rsidR="00000000" w:rsidRPr="00000000">
              <w:rPr>
                <w:rtl w:val="0"/>
              </w:rPr>
              <w:t xml:space="preserve">12</w:t>
            </w:r>
          </w:p>
        </w:tc>
        <w:tc>
          <w:tcPr>
            <w:shd w:fill="auto" w:val="clear"/>
            <w:vAlign w:val="center"/>
          </w:tcPr>
          <w:p w:rsidR="00000000" w:rsidDel="00000000" w:rsidP="00000000" w:rsidRDefault="00000000" w:rsidRPr="00000000" w14:paraId="00000062">
            <w:pPr>
              <w:spacing w:line="240" w:lineRule="auto"/>
              <w:jc w:val="center"/>
              <w:rPr/>
            </w:pPr>
            <w:r w:rsidDel="00000000" w:rsidR="00000000" w:rsidRPr="00000000">
              <w:rPr>
                <w:rtl w:val="0"/>
              </w:rPr>
              <w:t xml:space="preserve">12,1</w:t>
            </w:r>
          </w:p>
        </w:tc>
        <w:tc>
          <w:tcPr>
            <w:shd w:fill="auto" w:val="clear"/>
            <w:vAlign w:val="center"/>
          </w:tcPr>
          <w:p w:rsidR="00000000" w:rsidDel="00000000" w:rsidP="00000000" w:rsidRDefault="00000000" w:rsidRPr="00000000" w14:paraId="00000063">
            <w:pPr>
              <w:spacing w:line="240" w:lineRule="auto"/>
              <w:jc w:val="left"/>
              <w:rPr/>
            </w:pPr>
            <w:r w:rsidDel="00000000" w:rsidR="00000000" w:rsidRPr="00000000">
              <w:rPr>
                <w:rtl w:val="0"/>
              </w:rPr>
              <w:t xml:space="preserve">DREN TUBERÍA PVC SANITARIA, D=4" ( PUENTES)</w:t>
            </w:r>
          </w:p>
        </w:tc>
        <w:tc>
          <w:tcPr>
            <w:shd w:fill="auto" w:val="clear"/>
            <w:vAlign w:val="center"/>
          </w:tcPr>
          <w:p w:rsidR="00000000" w:rsidDel="00000000" w:rsidP="00000000" w:rsidRDefault="00000000" w:rsidRPr="00000000" w14:paraId="00000064">
            <w:pPr>
              <w:spacing w:line="240" w:lineRule="auto"/>
              <w:jc w:val="center"/>
              <w:rPr/>
            </w:pPr>
            <w:r w:rsidDel="00000000" w:rsidR="00000000" w:rsidRPr="00000000">
              <w:rPr>
                <w:rtl w:val="0"/>
              </w:rPr>
              <w:t xml:space="preserve">UNIDAD</w:t>
            </w:r>
          </w:p>
        </w:tc>
        <w:tc>
          <w:tcPr>
            <w:shd w:fill="auto" w:val="clear"/>
            <w:vAlign w:val="center"/>
          </w:tcPr>
          <w:p w:rsidR="00000000" w:rsidDel="00000000" w:rsidP="00000000" w:rsidRDefault="00000000" w:rsidRPr="00000000" w14:paraId="00000065">
            <w:pPr>
              <w:spacing w:line="240" w:lineRule="auto"/>
              <w:jc w:val="right"/>
              <w:rPr/>
            </w:pPr>
            <w:r w:rsidDel="00000000" w:rsidR="00000000" w:rsidRPr="00000000">
              <w:rPr>
                <w:rtl w:val="0"/>
              </w:rPr>
              <w:t xml:space="preserve">50,00</w:t>
            </w:r>
          </w:p>
        </w:tc>
      </w:tr>
      <w:tr>
        <w:trPr>
          <w:cantSplit w:val="0"/>
          <w:trHeight w:val="58" w:hRule="atLeast"/>
          <w:tblHeader w:val="0"/>
        </w:trPr>
        <w:tc>
          <w:tcPr>
            <w:shd w:fill="auto" w:val="clear"/>
            <w:vAlign w:val="center"/>
          </w:tcPr>
          <w:p w:rsidR="00000000" w:rsidDel="00000000" w:rsidP="00000000" w:rsidRDefault="00000000" w:rsidRPr="00000000" w14:paraId="00000066">
            <w:pPr>
              <w:spacing w:line="240" w:lineRule="auto"/>
              <w:jc w:val="center"/>
              <w:rPr/>
            </w:pPr>
            <w:r w:rsidDel="00000000" w:rsidR="00000000" w:rsidRPr="00000000">
              <w:rPr>
                <w:rtl w:val="0"/>
              </w:rPr>
              <w:t xml:space="preserve">13</w:t>
            </w:r>
          </w:p>
        </w:tc>
        <w:tc>
          <w:tcPr>
            <w:shd w:fill="auto" w:val="clear"/>
            <w:vAlign w:val="center"/>
          </w:tcPr>
          <w:p w:rsidR="00000000" w:rsidDel="00000000" w:rsidP="00000000" w:rsidRDefault="00000000" w:rsidRPr="00000000" w14:paraId="00000067">
            <w:pPr>
              <w:spacing w:line="240" w:lineRule="auto"/>
              <w:jc w:val="center"/>
              <w:rPr/>
            </w:pPr>
            <w:r w:rsidDel="00000000" w:rsidR="00000000" w:rsidRPr="00000000">
              <w:rPr>
                <w:rtl w:val="0"/>
              </w:rPr>
              <w:t xml:space="preserve">13,1</w:t>
            </w:r>
          </w:p>
        </w:tc>
        <w:tc>
          <w:tcPr>
            <w:shd w:fill="auto" w:val="clear"/>
            <w:vAlign w:val="center"/>
          </w:tcPr>
          <w:p w:rsidR="00000000" w:rsidDel="00000000" w:rsidP="00000000" w:rsidRDefault="00000000" w:rsidRPr="00000000" w14:paraId="00000068">
            <w:pPr>
              <w:spacing w:line="240" w:lineRule="auto"/>
              <w:jc w:val="left"/>
              <w:rPr/>
            </w:pPr>
            <w:r w:rsidDel="00000000" w:rsidR="00000000" w:rsidRPr="00000000">
              <w:rPr>
                <w:rtl w:val="0"/>
              </w:rPr>
              <w:t xml:space="preserve">BARANDA METÁLICA</w:t>
            </w:r>
          </w:p>
        </w:tc>
        <w:tc>
          <w:tcPr>
            <w:shd w:fill="auto" w:val="clear"/>
            <w:vAlign w:val="center"/>
          </w:tcPr>
          <w:p w:rsidR="00000000" w:rsidDel="00000000" w:rsidP="00000000" w:rsidRDefault="00000000" w:rsidRPr="00000000" w14:paraId="00000069">
            <w:pPr>
              <w:spacing w:line="240" w:lineRule="auto"/>
              <w:jc w:val="center"/>
              <w:rPr/>
            </w:pPr>
            <w:r w:rsidDel="00000000" w:rsidR="00000000" w:rsidRPr="00000000">
              <w:rPr>
                <w:rtl w:val="0"/>
              </w:rPr>
              <w:t xml:space="preserve">m</w:t>
            </w:r>
          </w:p>
        </w:tc>
        <w:tc>
          <w:tcPr>
            <w:shd w:fill="auto" w:val="clear"/>
            <w:vAlign w:val="center"/>
          </w:tcPr>
          <w:p w:rsidR="00000000" w:rsidDel="00000000" w:rsidP="00000000" w:rsidRDefault="00000000" w:rsidRPr="00000000" w14:paraId="0000006A">
            <w:pPr>
              <w:spacing w:line="240" w:lineRule="auto"/>
              <w:jc w:val="right"/>
              <w:rPr/>
            </w:pPr>
            <w:r w:rsidDel="00000000" w:rsidR="00000000" w:rsidRPr="00000000">
              <w:rPr>
                <w:rtl w:val="0"/>
              </w:rPr>
              <w:t xml:space="preserve">120,00</w:t>
            </w:r>
          </w:p>
        </w:tc>
      </w:tr>
      <w:tr>
        <w:trPr>
          <w:cantSplit w:val="0"/>
          <w:trHeight w:val="58" w:hRule="atLeast"/>
          <w:tblHeader w:val="0"/>
        </w:trPr>
        <w:tc>
          <w:tcPr>
            <w:shd w:fill="auto" w:val="clear"/>
            <w:vAlign w:val="center"/>
          </w:tcPr>
          <w:p w:rsidR="00000000" w:rsidDel="00000000" w:rsidP="00000000" w:rsidRDefault="00000000" w:rsidRPr="00000000" w14:paraId="0000006B">
            <w:pPr>
              <w:spacing w:line="240" w:lineRule="auto"/>
              <w:jc w:val="center"/>
              <w:rPr/>
            </w:pPr>
            <w:r w:rsidDel="00000000" w:rsidR="00000000" w:rsidRPr="00000000">
              <w:rPr>
                <w:rtl w:val="0"/>
              </w:rPr>
              <w:t xml:space="preserve">14</w:t>
            </w:r>
          </w:p>
        </w:tc>
        <w:tc>
          <w:tcPr>
            <w:shd w:fill="auto" w:val="clear"/>
            <w:vAlign w:val="center"/>
          </w:tcPr>
          <w:p w:rsidR="00000000" w:rsidDel="00000000" w:rsidP="00000000" w:rsidRDefault="00000000" w:rsidRPr="00000000" w14:paraId="0000006C">
            <w:pPr>
              <w:spacing w:line="240" w:lineRule="auto"/>
              <w:jc w:val="center"/>
              <w:rPr/>
            </w:pPr>
            <w:r w:rsidDel="00000000" w:rsidR="00000000" w:rsidRPr="00000000">
              <w:rPr>
                <w:rtl w:val="0"/>
              </w:rPr>
              <w:t xml:space="preserve">14,1</w:t>
            </w:r>
          </w:p>
        </w:tc>
        <w:tc>
          <w:tcPr>
            <w:shd w:fill="auto" w:val="clear"/>
            <w:vAlign w:val="center"/>
          </w:tcPr>
          <w:p w:rsidR="00000000" w:rsidDel="00000000" w:rsidP="00000000" w:rsidRDefault="00000000" w:rsidRPr="00000000" w14:paraId="0000006D">
            <w:pPr>
              <w:spacing w:line="240" w:lineRule="auto"/>
              <w:jc w:val="left"/>
              <w:rPr/>
            </w:pPr>
            <w:r w:rsidDel="00000000" w:rsidR="00000000" w:rsidRPr="00000000">
              <w:rPr>
                <w:rtl w:val="0"/>
              </w:rPr>
              <w:t xml:space="preserve">JUNTA DE DILATACION </w:t>
            </w:r>
          </w:p>
        </w:tc>
        <w:tc>
          <w:tcPr>
            <w:shd w:fill="auto" w:val="clear"/>
            <w:vAlign w:val="center"/>
          </w:tcPr>
          <w:p w:rsidR="00000000" w:rsidDel="00000000" w:rsidP="00000000" w:rsidRDefault="00000000" w:rsidRPr="00000000" w14:paraId="0000006E">
            <w:pPr>
              <w:spacing w:line="240" w:lineRule="auto"/>
              <w:jc w:val="center"/>
              <w:rPr/>
            </w:pPr>
            <w:r w:rsidDel="00000000" w:rsidR="00000000" w:rsidRPr="00000000">
              <w:rPr>
                <w:rtl w:val="0"/>
              </w:rPr>
              <w:t xml:space="preserve">m</w:t>
            </w:r>
          </w:p>
        </w:tc>
        <w:tc>
          <w:tcPr>
            <w:shd w:fill="auto" w:val="clear"/>
            <w:vAlign w:val="center"/>
          </w:tcPr>
          <w:p w:rsidR="00000000" w:rsidDel="00000000" w:rsidP="00000000" w:rsidRDefault="00000000" w:rsidRPr="00000000" w14:paraId="0000006F">
            <w:pPr>
              <w:spacing w:line="240" w:lineRule="auto"/>
              <w:jc w:val="right"/>
              <w:rPr/>
            </w:pPr>
            <w:r w:rsidDel="00000000" w:rsidR="00000000" w:rsidRPr="00000000">
              <w:rPr>
                <w:rtl w:val="0"/>
              </w:rPr>
              <w:t xml:space="preserve">16,40</w:t>
            </w:r>
          </w:p>
        </w:tc>
      </w:tr>
      <w:tr>
        <w:trPr>
          <w:cantSplit w:val="0"/>
          <w:trHeight w:val="58" w:hRule="atLeast"/>
          <w:tblHeader w:val="0"/>
        </w:trPr>
        <w:tc>
          <w:tcPr>
            <w:shd w:fill="auto" w:val="clear"/>
            <w:vAlign w:val="center"/>
          </w:tcPr>
          <w:p w:rsidR="00000000" w:rsidDel="00000000" w:rsidP="00000000" w:rsidRDefault="00000000" w:rsidRPr="00000000" w14:paraId="00000070">
            <w:pPr>
              <w:spacing w:line="240" w:lineRule="auto"/>
              <w:jc w:val="center"/>
              <w:rPr/>
            </w:pPr>
            <w:r w:rsidDel="00000000" w:rsidR="00000000" w:rsidRPr="00000000">
              <w:rPr>
                <w:rtl w:val="0"/>
              </w:rPr>
              <w:t xml:space="preserve">15</w:t>
            </w:r>
          </w:p>
        </w:tc>
        <w:tc>
          <w:tcPr>
            <w:shd w:fill="auto" w:val="clear"/>
            <w:vAlign w:val="center"/>
          </w:tcPr>
          <w:p w:rsidR="00000000" w:rsidDel="00000000" w:rsidP="00000000" w:rsidRDefault="00000000" w:rsidRPr="00000000" w14:paraId="00000071">
            <w:pPr>
              <w:spacing w:line="240" w:lineRule="auto"/>
              <w:jc w:val="center"/>
              <w:rPr/>
            </w:pPr>
            <w:r w:rsidDel="00000000" w:rsidR="00000000" w:rsidRPr="00000000">
              <w:rPr>
                <w:rtl w:val="0"/>
              </w:rPr>
              <w:t xml:space="preserve">15,1</w:t>
            </w:r>
          </w:p>
        </w:tc>
        <w:tc>
          <w:tcPr>
            <w:shd w:fill="auto" w:val="clear"/>
            <w:vAlign w:val="center"/>
          </w:tcPr>
          <w:p w:rsidR="00000000" w:rsidDel="00000000" w:rsidP="00000000" w:rsidRDefault="00000000" w:rsidRPr="00000000" w14:paraId="00000072">
            <w:pPr>
              <w:spacing w:line="240" w:lineRule="auto"/>
              <w:jc w:val="left"/>
              <w:rPr/>
            </w:pPr>
            <w:r w:rsidDel="00000000" w:rsidR="00000000" w:rsidRPr="00000000">
              <w:rPr>
                <w:rtl w:val="0"/>
              </w:rPr>
              <w:t xml:space="preserve">RELLENO PARA ESTRUCTURAS</w:t>
            </w:r>
          </w:p>
        </w:tc>
        <w:tc>
          <w:tcPr>
            <w:shd w:fill="auto" w:val="clear"/>
            <w:vAlign w:val="center"/>
          </w:tcPr>
          <w:p w:rsidR="00000000" w:rsidDel="00000000" w:rsidP="00000000" w:rsidRDefault="00000000" w:rsidRPr="00000000" w14:paraId="00000073">
            <w:pPr>
              <w:spacing w:line="240" w:lineRule="auto"/>
              <w:jc w:val="center"/>
              <w:rPr/>
            </w:pPr>
            <w:r w:rsidDel="00000000" w:rsidR="00000000" w:rsidRPr="00000000">
              <w:rPr>
                <w:rtl w:val="0"/>
              </w:rPr>
              <w:t xml:space="preserve">m3</w:t>
            </w:r>
          </w:p>
        </w:tc>
        <w:tc>
          <w:tcPr>
            <w:shd w:fill="auto" w:val="clear"/>
            <w:vAlign w:val="center"/>
          </w:tcPr>
          <w:p w:rsidR="00000000" w:rsidDel="00000000" w:rsidP="00000000" w:rsidRDefault="00000000" w:rsidRPr="00000000" w14:paraId="00000074">
            <w:pPr>
              <w:spacing w:line="240" w:lineRule="auto"/>
              <w:jc w:val="right"/>
              <w:rPr/>
            </w:pPr>
            <w:r w:rsidDel="00000000" w:rsidR="00000000" w:rsidRPr="00000000">
              <w:rPr>
                <w:rtl w:val="0"/>
              </w:rPr>
              <w:t xml:space="preserve">820,00</w:t>
            </w:r>
          </w:p>
        </w:tc>
      </w:tr>
    </w:tbl>
    <w:p w:rsidR="00000000" w:rsidDel="00000000" w:rsidP="00000000" w:rsidRDefault="00000000" w:rsidRPr="00000000" w14:paraId="00000075">
      <w:pPr>
        <w:pBdr>
          <w:top w:space="0" w:sz="0" w:val="nil"/>
          <w:left w:space="0" w:sz="0" w:val="nil"/>
          <w:bottom w:space="0" w:sz="0" w:val="nil"/>
          <w:right w:space="0" w:sz="0" w:val="nil"/>
          <w:between w:space="0" w:sz="0" w:val="nil"/>
        </w:pBdr>
        <w:ind w:left="1069" w:firstLine="0"/>
        <w:rPr>
          <w:color w:val="000000"/>
        </w:rPr>
      </w:pPr>
      <w:r w:rsidDel="00000000" w:rsidR="00000000" w:rsidRPr="00000000">
        <w:rPr>
          <w:rtl w:val="0"/>
        </w:rPr>
      </w:r>
    </w:p>
    <w:p w:rsidR="00000000" w:rsidDel="00000000" w:rsidP="00000000" w:rsidRDefault="00000000" w:rsidRPr="00000000" w14:paraId="00000076">
      <w:pPr>
        <w:numPr>
          <w:ilvl w:val="0"/>
          <w:numId w:val="3"/>
        </w:numPr>
        <w:ind w:left="1069" w:hanging="360"/>
        <w:rPr>
          <w:b w:val="1"/>
          <w:bCs w:val="1"/>
        </w:rPr>
      </w:pPr>
      <w:r w:rsidDel="00000000" w:rsidR="00000000" w:rsidRPr="00000000">
        <w:rPr>
          <w:b w:val="1"/>
          <w:bCs w:val="1"/>
          <w:rtl w:val="0"/>
        </w:rPr>
        <w:t xml:space="preserve"> Ítems de pago: </w:t>
      </w:r>
    </w:p>
    <w:p w:rsidR="00000000" w:rsidDel="00000000" w:rsidP="00000000" w:rsidRDefault="00000000" w:rsidRPr="00000000" w14:paraId="00000077">
      <w:pPr>
        <w:rPr/>
      </w:pPr>
      <w:r w:rsidDel="00000000" w:rsidR="00000000" w:rsidRPr="00000000">
        <w:rPr>
          <w:rtl w:val="0"/>
        </w:rPr>
        <w:t xml:space="preserve">Los ítems de pago corresponden a las actividades descritas en el presupuesto oficial y serán cancelados de acuerdo con las cantidades efectivamente ejecutadas y aprobadas por la supervisión del contrato. Cada ítem incluye el suministro de materiales, mano de obra, equipos, herramientas, transporte, ensayos de calidad, señalización, costos indirectos, y demás actividades necesarias para su correcta ejecución, conforme a las especificaciones técnicas aplicables.</w:t>
      </w:r>
    </w:p>
    <w:p w:rsidR="00000000" w:rsidDel="00000000" w:rsidP="00000000" w:rsidRDefault="00000000" w:rsidRPr="00000000" w14:paraId="00000078">
      <w:pPr>
        <w:numPr>
          <w:ilvl w:val="0"/>
          <w:numId w:val="13"/>
        </w:numPr>
        <w:pBdr>
          <w:top w:space="0" w:sz="0" w:val="nil"/>
          <w:left w:space="0" w:sz="0" w:val="nil"/>
          <w:bottom w:space="0" w:sz="0" w:val="nil"/>
          <w:right w:space="0" w:sz="0" w:val="nil"/>
          <w:between w:space="0" w:sz="0" w:val="nil"/>
        </w:pBdr>
        <w:ind w:left="720" w:hanging="360"/>
        <w:rPr>
          <w:b w:val="1"/>
          <w:bCs w:val="1"/>
          <w:color w:val="000000"/>
        </w:rPr>
      </w:pPr>
      <w:r w:rsidDel="00000000" w:rsidR="00000000" w:rsidRPr="00000000">
        <w:rPr>
          <w:b w:val="1"/>
          <w:bCs w:val="1"/>
          <w:color w:val="000000"/>
          <w:rtl w:val="0"/>
        </w:rPr>
        <w:t xml:space="preserve">PLAZO PARA LA EJECUCIÓN DEL CONTRATO</w:t>
      </w:r>
    </w:p>
    <w:p w:rsidR="00000000" w:rsidDel="00000000" w:rsidP="00000000" w:rsidRDefault="00000000" w:rsidRPr="00000000" w14:paraId="00000079">
      <w:pPr>
        <w:rPr/>
      </w:pPr>
      <w:r w:rsidDel="00000000" w:rsidR="00000000" w:rsidRPr="00000000">
        <w:rPr>
          <w:rtl w:val="0"/>
        </w:rPr>
        <w:t xml:space="preserve">El plazo previsto para la ejecución de las actividades que se deriven del presente Proceso es el establecido en la sección 1.1. del Pliego de Condiciones, el cual se contará en la forma prevista en el Anexo 5 – Minuta del Contrato. </w:t>
      </w:r>
    </w:p>
    <w:p w:rsidR="00000000" w:rsidDel="00000000" w:rsidP="00000000" w:rsidRDefault="00000000" w:rsidRPr="00000000" w14:paraId="0000007A">
      <w:pPr>
        <w:rPr>
          <w:b w:val="1"/>
          <w:bCs w:val="1"/>
          <w:color w:val="000000"/>
          <w:highlight w:val="lightGray"/>
        </w:rPr>
      </w:pPr>
      <w:r w:rsidDel="00000000" w:rsidR="00000000" w:rsidRPr="00000000">
        <w:rPr>
          <w:rtl w:val="0"/>
        </w:rPr>
        <w:t xml:space="preserve">El plazo de ejecución del contrato será de </w:t>
      </w:r>
      <w:r w:rsidDel="00000000" w:rsidR="00000000" w:rsidRPr="00000000">
        <w:rPr>
          <w:b w:val="1"/>
          <w:bCs w:val="1"/>
          <w:rtl w:val="0"/>
        </w:rPr>
        <w:t xml:space="preserve">DIEZ (10) MESES.</w:t>
      </w:r>
      <w:r w:rsidDel="00000000" w:rsidR="00000000" w:rsidRPr="00000000">
        <w:rPr>
          <w:rtl w:val="0"/>
        </w:rPr>
      </w:r>
    </w:p>
    <w:p w:rsidR="00000000" w:rsidDel="00000000" w:rsidP="00000000" w:rsidRDefault="00000000" w:rsidRPr="00000000" w14:paraId="0000007B">
      <w:pPr>
        <w:numPr>
          <w:ilvl w:val="0"/>
          <w:numId w:val="13"/>
        </w:numPr>
        <w:ind w:left="720" w:hanging="360"/>
        <w:rPr>
          <w:b w:val="1"/>
          <w:bCs w:val="1"/>
        </w:rPr>
      </w:pPr>
      <w:r w:rsidDel="00000000" w:rsidR="00000000" w:rsidRPr="00000000">
        <w:rPr>
          <w:b w:val="1"/>
          <w:bCs w:val="1"/>
          <w:rtl w:val="0"/>
        </w:rPr>
        <w:t xml:space="preserve">FORMA DE PAGO</w:t>
      </w:r>
    </w:p>
    <w:p w:rsidR="00000000" w:rsidDel="00000000" w:rsidP="00000000" w:rsidRDefault="00000000" w:rsidRPr="00000000" w14:paraId="0000007C">
      <w:pPr>
        <w:rPr/>
      </w:pPr>
      <w:r w:rsidDel="00000000" w:rsidR="00000000" w:rsidRPr="00000000">
        <w:rPr>
          <w:rtl w:val="0"/>
        </w:rPr>
        <w:t xml:space="preserve">La forma de pago se adelantará por el sistema de precios unitarios ejecutados, mediante la presentación de actas parciales de obra debidamente aprobadas por la supervisión e interventoría del contrato.</w:t>
      </w:r>
    </w:p>
    <w:p w:rsidR="00000000" w:rsidDel="00000000" w:rsidP="00000000" w:rsidRDefault="00000000" w:rsidRPr="00000000" w14:paraId="0000007D">
      <w:pPr>
        <w:rPr/>
      </w:pPr>
      <w:r w:rsidDel="00000000" w:rsidR="00000000" w:rsidRPr="00000000">
        <w:rPr>
          <w:rtl w:val="0"/>
        </w:rPr>
        <w:t xml:space="preserve">No se pactan anticipos ni pagos anticipados.</w:t>
      </w:r>
    </w:p>
    <w:p w:rsidR="00000000" w:rsidDel="00000000" w:rsidP="00000000" w:rsidRDefault="00000000" w:rsidRPr="00000000" w14:paraId="0000007E">
      <w:pPr>
        <w:rPr/>
      </w:pPr>
      <w:r w:rsidDel="00000000" w:rsidR="00000000" w:rsidRPr="00000000">
        <w:rPr>
          <w:rtl w:val="0"/>
        </w:rPr>
        <w:t xml:space="preserve">La Entidad cancelará al Contratista el valor del contrato en pagos parciales , de acuerdo con las cantidades de obra efectivamente ejecutadas, verificadas y aprobadas por la interventoría, hasta un noventa por ciento (90%) del valor total del contrato. El diez por ciento (10%) restante será cancelado una vez se suscriba el acta de liquidación bilateral del contrato, previo cumplimiento de la totalidad de las obligaciones contractuales.</w:t>
      </w:r>
    </w:p>
    <w:p w:rsidR="00000000" w:rsidDel="00000000" w:rsidP="00000000" w:rsidRDefault="00000000" w:rsidRPr="00000000" w14:paraId="0000007F">
      <w:pPr>
        <w:rPr/>
      </w:pPr>
      <w:r w:rsidDel="00000000" w:rsidR="00000000" w:rsidRPr="00000000">
        <w:rPr>
          <w:rtl w:val="0"/>
        </w:rPr>
        <w:t xml:space="preserve">PARÁGRAFO 1 – CONDICIÓN DE GIRO DE RECURSOS: De conformidad con lo establecido en el Convenio Interadministrativo No. 902 de 2025, suscrito con el Instituto de Infraestructura y Concesiones de Cundinamarca, los pagos al Contratista se encuentran condicionados a la efectiva disponibilidad, giro y transferencia de los recursos por parte del ICCU a favor del Municipio. </w:t>
      </w:r>
    </w:p>
    <w:p w:rsidR="00000000" w:rsidDel="00000000" w:rsidP="00000000" w:rsidRDefault="00000000" w:rsidRPr="00000000" w14:paraId="00000080">
      <w:pPr>
        <w:rPr/>
      </w:pPr>
      <w:r w:rsidDel="00000000" w:rsidR="00000000" w:rsidRPr="00000000">
        <w:rPr>
          <w:rtl w:val="0"/>
        </w:rPr>
        <w:t xml:space="preserve">En consecuencia:</w:t>
      </w:r>
    </w:p>
    <w:p w:rsidR="00000000" w:rsidDel="00000000" w:rsidP="00000000" w:rsidRDefault="00000000" w:rsidRPr="00000000" w14:paraId="00000081">
      <w:pPr>
        <w:numPr>
          <w:ilvl w:val="0"/>
          <w:numId w:val="7"/>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El Contratista declara conocer y aceptar que el presente contrato se financia con recursos provenientes de dicho convenio interadministrativo.</w:t>
      </w:r>
      <w:r w:rsidDel="00000000" w:rsidR="00000000" w:rsidRPr="00000000">
        <w:rPr>
          <w:rtl w:val="0"/>
        </w:rPr>
      </w:r>
    </w:p>
    <w:p w:rsidR="00000000" w:rsidDel="00000000" w:rsidP="00000000" w:rsidRDefault="00000000" w:rsidRPr="00000000" w14:paraId="00000082">
      <w:pPr>
        <w:numPr>
          <w:ilvl w:val="0"/>
          <w:numId w:val="7"/>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La Entidad territorial solo estará obligada a efectuar los pagos en la medida en que reciba efectivamente los recursos por parte del ICCU, sin que ello genere mora, intereses moratorios, sanciones, ni reclamaciones económicas a cargo del Municipio por eventuales retrasos en los desembolsos del Instituto.</w:t>
      </w:r>
      <w:r w:rsidDel="00000000" w:rsidR="00000000" w:rsidRPr="00000000">
        <w:rPr>
          <w:rtl w:val="0"/>
        </w:rPr>
      </w:r>
    </w:p>
    <w:p w:rsidR="00000000" w:rsidDel="00000000" w:rsidP="00000000" w:rsidRDefault="00000000" w:rsidRPr="00000000" w14:paraId="00000083">
      <w:pPr>
        <w:numPr>
          <w:ilvl w:val="0"/>
          <w:numId w:val="7"/>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Los tiempos de pago estarán sujetos a los trámites administrativos, presupuestales y de tesorería, así como a la programación del flujo de caja derivado de los giros efectuados por el ICCU.</w:t>
      </w:r>
      <w:r w:rsidDel="00000000" w:rsidR="00000000" w:rsidRPr="00000000">
        <w:rPr>
          <w:rtl w:val="0"/>
        </w:rPr>
      </w:r>
    </w:p>
    <w:p w:rsidR="00000000" w:rsidDel="00000000" w:rsidP="00000000" w:rsidRDefault="00000000" w:rsidRPr="00000000" w14:paraId="00000084">
      <w:pPr>
        <w:numPr>
          <w:ilvl w:val="0"/>
          <w:numId w:val="7"/>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En ningún caso el Municipio asumirá obligaciones de financiación, prefinanciación o pago con recursos propios distintos a los efectivamente transferidos en el marco del convenio.</w:t>
      </w: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PARÁGRAFO 2 – ASIGNACIÓN DE RIESGO FINANCIERO: El riesgo asociado a la oportunidad en el giro de los recursos por parte del ICCU será asumido por el Contratista, quien con la presentación de su oferta manifiesta conocer la estructura de financiación del proyecto y acepta que dicha condición no constituye hecho imprevisible, fuerza mayor ni desequilibrio económico del contrato.</w:t>
      </w:r>
    </w:p>
    <w:p w:rsidR="00000000" w:rsidDel="00000000" w:rsidP="00000000" w:rsidRDefault="00000000" w:rsidRPr="00000000" w14:paraId="00000086">
      <w:pPr>
        <w:rPr/>
      </w:pPr>
      <w:r w:rsidDel="00000000" w:rsidR="00000000" w:rsidRPr="00000000">
        <w:rPr>
          <w:rtl w:val="0"/>
        </w:rPr>
        <w:t xml:space="preserve">PARÁGRAFO 3 – PROGRAMACIÓN DE DESEMBOLSOS (REFERENCIA CONVENIO): El ICCU realizará los aportes conforme al Convenio Interadministrativo No. 902 de 2025, así:  </w:t>
      </w:r>
    </w:p>
    <w:p w:rsidR="00000000" w:rsidDel="00000000" w:rsidP="00000000" w:rsidRDefault="00000000" w:rsidRPr="00000000" w14:paraId="00000087">
      <w:pPr>
        <w:rPr/>
      </w:pPr>
      <w:r w:rsidDel="00000000" w:rsidR="00000000" w:rsidRPr="00000000">
        <w:rPr>
          <w:rtl w:val="0"/>
        </w:rPr>
        <w:t xml:space="preserve">15% en la vigencia 2025</w:t>
      </w:r>
    </w:p>
    <w:p w:rsidR="00000000" w:rsidDel="00000000" w:rsidP="00000000" w:rsidRDefault="00000000" w:rsidRPr="00000000" w14:paraId="00000088">
      <w:pPr>
        <w:rPr/>
      </w:pPr>
      <w:r w:rsidDel="00000000" w:rsidR="00000000" w:rsidRPr="00000000">
        <w:rPr>
          <w:rtl w:val="0"/>
        </w:rPr>
        <w:t xml:space="preserve">10% en la vigencia 2026</w:t>
      </w:r>
    </w:p>
    <w:p w:rsidR="00000000" w:rsidDel="00000000" w:rsidP="00000000" w:rsidRDefault="00000000" w:rsidRPr="00000000" w14:paraId="00000089">
      <w:pPr>
        <w:rPr/>
      </w:pPr>
      <w:r w:rsidDel="00000000" w:rsidR="00000000" w:rsidRPr="00000000">
        <w:rPr>
          <w:rtl w:val="0"/>
        </w:rPr>
        <w:t xml:space="preserve">75% en la vigencia 2027</w:t>
      </w:r>
    </w:p>
    <w:p w:rsidR="00000000" w:rsidDel="00000000" w:rsidP="00000000" w:rsidRDefault="00000000" w:rsidRPr="00000000" w14:paraId="0000008A">
      <w:pPr>
        <w:rPr/>
      </w:pPr>
      <w:r w:rsidDel="00000000" w:rsidR="00000000" w:rsidRPr="00000000">
        <w:rPr>
          <w:rtl w:val="0"/>
        </w:rPr>
        <w:t xml:space="preserve">Estos desembolsos constituyen la base de la programación financiera del contrato, por lo que el Contratista deberá ajustar su programación de obra y flujo de inversión a dicha estructura.</w:t>
      </w:r>
    </w:p>
    <w:p w:rsidR="00000000" w:rsidDel="00000000" w:rsidP="00000000" w:rsidRDefault="00000000" w:rsidRPr="00000000" w14:paraId="0000008B">
      <w:pPr>
        <w:rPr/>
      </w:pPr>
      <w:r w:rsidDel="00000000" w:rsidR="00000000" w:rsidRPr="00000000">
        <w:rPr>
          <w:rtl w:val="0"/>
        </w:rPr>
        <w:t xml:space="preserve">PARÁGRAFO 4 – APROBACIÓN DE DESEMBOLSOS: La interventoría será la encargada de verificar, medir, aprobar y certificar las cantidades de obra efectivamente ejecutadas por el Contratista. El supervisor solo aprobará el pago de aquellas actividades que hayan sido avaladas y certificadas por la interventoría. </w:t>
      </w:r>
    </w:p>
    <w:p w:rsidR="00000000" w:rsidDel="00000000" w:rsidP="00000000" w:rsidRDefault="00000000" w:rsidRPr="00000000" w14:paraId="0000008C">
      <w:pPr>
        <w:rPr/>
      </w:pPr>
      <w:r w:rsidDel="00000000" w:rsidR="00000000" w:rsidRPr="00000000">
        <w:rPr>
          <w:rtl w:val="0"/>
        </w:rPr>
        <w:t xml:space="preserve">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 </w:t>
      </w:r>
    </w:p>
    <w:p w:rsidR="00000000" w:rsidDel="00000000" w:rsidP="00000000" w:rsidRDefault="00000000" w:rsidRPr="00000000" w14:paraId="0000008D">
      <w:pPr>
        <w:rPr/>
      </w:pPr>
      <w:r w:rsidDel="00000000" w:rsidR="00000000" w:rsidRPr="00000000">
        <w:rPr>
          <w:rtl w:val="0"/>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 </w:t>
      </w:r>
    </w:p>
    <w:p w:rsidR="00000000" w:rsidDel="00000000" w:rsidP="00000000" w:rsidRDefault="00000000" w:rsidRPr="00000000" w14:paraId="0000008E">
      <w:pPr>
        <w:rPr/>
      </w:pPr>
      <w:r w:rsidDel="00000000" w:rsidR="00000000" w:rsidRPr="00000000">
        <w:rPr>
          <w:rtl w:val="0"/>
        </w:rPr>
        <w:t xml:space="preserve">La Entidad hará las retenciones a que haya lugar sobre cada pago, de acuerdo con las disposiciones legales vigentes sobre la materia.</w:t>
      </w:r>
    </w:p>
    <w:p w:rsidR="00000000" w:rsidDel="00000000" w:rsidP="00000000" w:rsidRDefault="00000000" w:rsidRPr="00000000" w14:paraId="0000008F">
      <w:pPr>
        <w:rPr/>
      </w:pPr>
      <w:r w:rsidDel="00000000" w:rsidR="00000000" w:rsidRPr="00000000">
        <w:rPr>
          <w:rtl w:val="0"/>
        </w:rPr>
        <w:t xml:space="preserve">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rsidR="00000000" w:rsidDel="00000000" w:rsidP="00000000" w:rsidRDefault="00000000" w:rsidRPr="00000000" w14:paraId="00000090">
      <w:pPr>
        <w:numPr>
          <w:ilvl w:val="0"/>
          <w:numId w:val="13"/>
        </w:numPr>
        <w:ind w:left="720" w:hanging="360"/>
        <w:rPr>
          <w:b w:val="1"/>
          <w:bCs w:val="1"/>
        </w:rPr>
      </w:pPr>
      <w:r w:rsidDel="00000000" w:rsidR="00000000" w:rsidRPr="00000000">
        <w:rPr>
          <w:b w:val="1"/>
          <w:bCs w:val="1"/>
          <w:rtl w:val="0"/>
        </w:rPr>
        <w:t xml:space="preserve">CONDICIONES PARTICULARES DEL PROYECTO </w:t>
      </w:r>
    </w:p>
    <w:p w:rsidR="00000000" w:rsidDel="00000000" w:rsidP="00000000" w:rsidRDefault="00000000" w:rsidRPr="00000000" w14:paraId="00000091">
      <w:pPr>
        <w:rPr/>
      </w:pPr>
      <w:r w:rsidDel="00000000" w:rsidR="00000000" w:rsidRPr="00000000">
        <w:rPr>
          <w:rtl w:val="0"/>
        </w:rPr>
        <w:t xml:space="preserve">Conforme a lo señalado en el documento final del Contrato de consultoría No. 183 de 2022 “Realizar los estudios y diseños para la construcción del puente vehicular y peatonal denominado El Puente La Miel ubicado entre la calle 9 con carrera 10 del municipio de Silvania Cundinamarca” ejecutado por el consorcio Geopuente las especificaciones generales para la construcción del puente La Miel son: </w:t>
      </w:r>
    </w:p>
    <w:p w:rsidR="00000000" w:rsidDel="00000000" w:rsidP="00000000" w:rsidRDefault="00000000" w:rsidRPr="00000000" w14:paraId="00000092">
      <w:pPr>
        <w:rPr/>
      </w:pPr>
      <w:r w:rsidDel="00000000" w:rsidR="00000000" w:rsidRPr="00000000">
        <w:rPr>
          <w:rtl w:val="0"/>
        </w:rPr>
        <w:t xml:space="preserve">Para la ejecución del contrato, el Contratista deberá dar estricto cumplimiento a las Especificaciones Generales de Construcción de Carreteras 2022 del Instituto Nacional de Vías – INVIAS, adoptadas mediante la Resolución No. 4561 del 29 de noviembre de 2022, o aquellas normas que las modifiquen, sustituyan o actualicen durante la vigencia del contrato.</w:t>
      </w:r>
    </w:p>
    <w:p w:rsidR="00000000" w:rsidDel="00000000" w:rsidP="00000000" w:rsidRDefault="00000000" w:rsidRPr="00000000" w14:paraId="00000093">
      <w:pPr>
        <w:numPr>
          <w:ilvl w:val="0"/>
          <w:numId w:val="10"/>
        </w:numPr>
        <w:pBdr>
          <w:top w:space="0" w:sz="0" w:val="nil"/>
          <w:left w:space="0" w:sz="0" w:val="nil"/>
          <w:bottom w:space="0" w:sz="0" w:val="nil"/>
          <w:right w:space="0" w:sz="0" w:val="nil"/>
          <w:between w:space="0" w:sz="0" w:val="nil"/>
        </w:pBdr>
        <w:ind w:left="720" w:hanging="360"/>
        <w:rPr/>
      </w:pPr>
      <w:r w:rsidDel="00000000" w:rsidR="00000000" w:rsidRPr="00000000">
        <w:rPr>
          <w:b w:val="1"/>
          <w:bCs w:val="1"/>
          <w:color w:val="000000"/>
          <w:rtl w:val="0"/>
        </w:rPr>
        <w:t xml:space="preserve">LOCALIZACIÓN Y REPLANTEO DE CIMIENTOS CON ELEMENTOS DE PRECISIÓN</w:t>
      </w:r>
      <w:r w:rsidDel="00000000" w:rsidR="00000000" w:rsidRPr="00000000">
        <w:rPr>
          <w:rtl w:val="0"/>
        </w:rPr>
      </w:r>
    </w:p>
    <w:p w:rsidR="00000000" w:rsidDel="00000000" w:rsidP="00000000" w:rsidRDefault="00000000" w:rsidRPr="00000000" w14:paraId="00000094">
      <w:pPr>
        <w:spacing w:after="0" w:lineRule="auto"/>
        <w:rPr/>
      </w:pPr>
      <w:r w:rsidDel="00000000" w:rsidR="00000000" w:rsidRPr="00000000">
        <w:rPr>
          <w:rtl w:val="0"/>
        </w:rPr>
        <w:t xml:space="preserve">Alcance: </w:t>
      </w:r>
    </w:p>
    <w:p w:rsidR="00000000" w:rsidDel="00000000" w:rsidP="00000000" w:rsidRDefault="00000000" w:rsidRPr="00000000" w14:paraId="00000095">
      <w:pPr>
        <w:spacing w:after="0" w:lineRule="auto"/>
        <w:rPr/>
      </w:pPr>
      <w:r w:rsidDel="00000000" w:rsidR="00000000" w:rsidRPr="00000000">
        <w:rPr>
          <w:rtl w:val="0"/>
        </w:rPr>
      </w:r>
    </w:p>
    <w:p w:rsidR="00000000" w:rsidDel="00000000" w:rsidP="00000000" w:rsidRDefault="00000000" w:rsidRPr="00000000" w14:paraId="00000096">
      <w:pPr>
        <w:spacing w:after="0" w:lineRule="auto"/>
        <w:rPr/>
      </w:pPr>
      <w:r w:rsidDel="00000000" w:rsidR="00000000" w:rsidRPr="00000000">
        <w:rPr>
          <w:rtl w:val="0"/>
        </w:rPr>
        <w:t xml:space="preserve">Está actividad consiste en la ubicación y replanteo de los caissons de acuerdo con los planos de diseño, por medio de instrumentos topográficos de alta precisión con mínimo error. El replanteo deberá ser verificado por la interventoría y contar con su aprobación para continuar con el proceso constructivo de los elementos.</w:t>
      </w:r>
    </w:p>
    <w:p w:rsidR="00000000" w:rsidDel="00000000" w:rsidP="00000000" w:rsidRDefault="00000000" w:rsidRPr="00000000" w14:paraId="00000097">
      <w:pPr>
        <w:spacing w:after="0" w:lineRule="auto"/>
        <w:rPr/>
      </w:pPr>
      <w:r w:rsidDel="00000000" w:rsidR="00000000" w:rsidRPr="00000000">
        <w:rPr>
          <w:rtl w:val="0"/>
        </w:rPr>
      </w:r>
    </w:p>
    <w:p w:rsidR="00000000" w:rsidDel="00000000" w:rsidP="00000000" w:rsidRDefault="00000000" w:rsidRPr="00000000" w14:paraId="00000098">
      <w:pPr>
        <w:spacing w:after="0" w:lineRule="auto"/>
        <w:rPr/>
      </w:pPr>
      <w:r w:rsidDel="00000000" w:rsidR="00000000" w:rsidRPr="00000000">
        <w:rPr>
          <w:rtl w:val="0"/>
        </w:rPr>
        <w:t xml:space="preserve">Descripción: Actividades topográficas para ubicación de ejes y caissons.</w:t>
      </w:r>
    </w:p>
    <w:p w:rsidR="00000000" w:rsidDel="00000000" w:rsidP="00000000" w:rsidRDefault="00000000" w:rsidRPr="00000000" w14:paraId="00000099">
      <w:pPr>
        <w:spacing w:after="0" w:lineRule="auto"/>
        <w:rPr/>
      </w:pPr>
      <w:r w:rsidDel="00000000" w:rsidR="00000000" w:rsidRPr="00000000">
        <w:rPr>
          <w:rtl w:val="0"/>
        </w:rPr>
      </w:r>
    </w:p>
    <w:p w:rsidR="00000000" w:rsidDel="00000000" w:rsidP="00000000" w:rsidRDefault="00000000" w:rsidRPr="00000000" w14:paraId="0000009A">
      <w:pPr>
        <w:spacing w:after="0" w:lineRule="auto"/>
        <w:rPr/>
      </w:pPr>
      <w:r w:rsidDel="00000000" w:rsidR="00000000" w:rsidRPr="00000000">
        <w:rPr>
          <w:rtl w:val="0"/>
        </w:rPr>
        <w:t xml:space="preserve">Ejecución: </w:t>
      </w:r>
    </w:p>
    <w:p w:rsidR="00000000" w:rsidDel="00000000" w:rsidP="00000000" w:rsidRDefault="00000000" w:rsidRPr="00000000" w14:paraId="0000009B">
      <w:pPr>
        <w:spacing w:after="0" w:lineRule="auto"/>
        <w:rPr/>
      </w:pPr>
      <w:r w:rsidDel="00000000" w:rsidR="00000000" w:rsidRPr="00000000">
        <w:rPr>
          <w:rtl w:val="0"/>
        </w:rPr>
      </w:r>
    </w:p>
    <w:p w:rsidR="00000000" w:rsidDel="00000000" w:rsidP="00000000" w:rsidRDefault="00000000" w:rsidRPr="00000000" w14:paraId="0000009C">
      <w:pPr>
        <w:spacing w:after="0" w:lineRule="auto"/>
        <w:rPr/>
      </w:pPr>
      <w:r w:rsidDel="00000000" w:rsidR="00000000" w:rsidRPr="00000000">
        <w:rPr>
          <w:rtl w:val="0"/>
        </w:rPr>
        <w:t xml:space="preserve">La ejecución de esta actividad contempla el siguiente procedimiento: 1. Emplear el sistema de coordenadas utilizado en levantamiento topográfico como referencia planimétrica. 2. Utilizar el BM empleado en el levantamiento topográfico como referencia altimétrica. 3. Establecer y mantener los sistemas de referencia planimétrica y altimétrica. 4. Ubicar cada uno de los caissons. 5. Demarcar de manera exacta cada uno de los centros de cada caisson colocando tabla estacados o caballetes en el perímetro, a partir de estas se colocarán hilos de referencia que se crucen en el punto central</w:t>
      </w:r>
    </w:p>
    <w:p w:rsidR="00000000" w:rsidDel="00000000" w:rsidP="00000000" w:rsidRDefault="00000000" w:rsidRPr="00000000" w14:paraId="0000009D">
      <w:pPr>
        <w:spacing w:after="0" w:lineRule="auto"/>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Medida y pago: m².</w:t>
      </w:r>
    </w:p>
    <w:p w:rsidR="00000000" w:rsidDel="00000000" w:rsidP="00000000" w:rsidRDefault="00000000" w:rsidRPr="00000000" w14:paraId="0000009F">
      <w:pPr>
        <w:numPr>
          <w:ilvl w:val="0"/>
          <w:numId w:val="10"/>
        </w:numPr>
        <w:pBdr>
          <w:top w:space="0" w:sz="0" w:val="nil"/>
          <w:left w:space="0" w:sz="0" w:val="nil"/>
          <w:bottom w:space="0" w:sz="0" w:val="nil"/>
          <w:right w:space="0" w:sz="0" w:val="nil"/>
          <w:between w:space="0" w:sz="0" w:val="nil"/>
        </w:pBdr>
        <w:ind w:left="720" w:hanging="360"/>
        <w:rPr>
          <w:b w:val="1"/>
          <w:bCs w:val="1"/>
          <w:color w:val="000000"/>
        </w:rPr>
      </w:pPr>
      <w:r w:rsidDel="00000000" w:rsidR="00000000" w:rsidRPr="00000000">
        <w:rPr>
          <w:b w:val="1"/>
          <w:bCs w:val="1"/>
          <w:color w:val="000000"/>
          <w:rtl w:val="0"/>
        </w:rPr>
        <w:t xml:space="preserve">EXCAVACIONES VARIAS EN MATERIAL COMÚN SECO (INCLUYE RETIRO DE SOBRANTES A UNA DISTANCIA MENOR DE 5 KM)</w:t>
      </w:r>
    </w:p>
    <w:p w:rsidR="00000000" w:rsidDel="00000000" w:rsidP="00000000" w:rsidRDefault="00000000" w:rsidRPr="00000000" w14:paraId="000000A0">
      <w:pPr>
        <w:spacing w:after="0" w:lineRule="auto"/>
        <w:rPr/>
      </w:pPr>
      <w:r w:rsidDel="00000000" w:rsidR="00000000" w:rsidRPr="00000000">
        <w:rPr>
          <w:rtl w:val="0"/>
        </w:rPr>
        <w:t xml:space="preserve">Alcance:</w:t>
      </w:r>
    </w:p>
    <w:p w:rsidR="00000000" w:rsidDel="00000000" w:rsidP="00000000" w:rsidRDefault="00000000" w:rsidRPr="00000000" w14:paraId="000000A1">
      <w:pPr>
        <w:spacing w:after="0" w:lineRule="auto"/>
        <w:rPr/>
      </w:pPr>
      <w:r w:rsidDel="00000000" w:rsidR="00000000" w:rsidRPr="00000000">
        <w:rPr>
          <w:rtl w:val="0"/>
        </w:rPr>
      </w:r>
    </w:p>
    <w:p w:rsidR="00000000" w:rsidDel="00000000" w:rsidP="00000000" w:rsidRDefault="00000000" w:rsidRPr="00000000" w14:paraId="000000A2">
      <w:pPr>
        <w:spacing w:after="0" w:lineRule="auto"/>
        <w:rPr/>
      </w:pPr>
      <w:r w:rsidDel="00000000" w:rsidR="00000000" w:rsidRPr="00000000">
        <w:rPr>
          <w:rtl w:val="0"/>
        </w:rPr>
        <w:t xml:space="preserve">Este trabajo consiste en el conjunto de las actividades de excavar, remover, cargar, transportar hasta el límite de acarreo libre y colocar en los sitios de disposición o desecho, los materiales provenientes de los cortes requeridos para la explanación, los canales y los préstamos indicados en los documentos del proyecto. </w:t>
      </w:r>
    </w:p>
    <w:p w:rsidR="00000000" w:rsidDel="00000000" w:rsidP="00000000" w:rsidRDefault="00000000" w:rsidRPr="00000000" w14:paraId="000000A3">
      <w:pPr>
        <w:spacing w:after="0" w:lineRule="auto"/>
        <w:rPr/>
      </w:pPr>
      <w:r w:rsidDel="00000000" w:rsidR="00000000" w:rsidRPr="00000000">
        <w:rPr>
          <w:rtl w:val="0"/>
        </w:rPr>
        <w:t xml:space="preserve">Además, comprende la excavación y la remoción de la capa vegetal o el descapote y de otros materiales blandos, orgánicos y objetables, en las áreas donde se van a realizar las excavaciones de la explanación y los terraplenes.</w:t>
      </w:r>
    </w:p>
    <w:p w:rsidR="00000000" w:rsidDel="00000000" w:rsidP="00000000" w:rsidRDefault="00000000" w:rsidRPr="00000000" w14:paraId="000000A4">
      <w:pPr>
        <w:spacing w:after="0" w:lineRule="auto"/>
        <w:rPr/>
      </w:pPr>
      <w:r w:rsidDel="00000000" w:rsidR="00000000" w:rsidRPr="00000000">
        <w:rPr>
          <w:rtl w:val="0"/>
        </w:rPr>
      </w:r>
    </w:p>
    <w:p w:rsidR="00000000" w:rsidDel="00000000" w:rsidP="00000000" w:rsidRDefault="00000000" w:rsidRPr="00000000" w14:paraId="000000A5">
      <w:pPr>
        <w:spacing w:after="0" w:lineRule="auto"/>
        <w:rPr/>
      </w:pPr>
      <w:r w:rsidDel="00000000" w:rsidR="00000000" w:rsidRPr="00000000">
        <w:rPr>
          <w:rtl w:val="0"/>
        </w:rPr>
        <w:t xml:space="preserve">Ejecución: </w:t>
      </w:r>
    </w:p>
    <w:p w:rsidR="00000000" w:rsidDel="00000000" w:rsidP="00000000" w:rsidRDefault="00000000" w:rsidRPr="00000000" w14:paraId="000000A6">
      <w:pPr>
        <w:spacing w:after="0" w:lineRule="auto"/>
        <w:rPr/>
      </w:pPr>
      <w:r w:rsidDel="00000000" w:rsidR="00000000" w:rsidRPr="00000000">
        <w:rPr>
          <w:rtl w:val="0"/>
        </w:rPr>
      </w:r>
    </w:p>
    <w:p w:rsidR="00000000" w:rsidDel="00000000" w:rsidP="00000000" w:rsidRDefault="00000000" w:rsidRPr="00000000" w14:paraId="000000A7">
      <w:pPr>
        <w:spacing w:after="0" w:lineRule="auto"/>
        <w:rPr/>
      </w:pPr>
      <w:r w:rsidDel="00000000" w:rsidR="00000000" w:rsidRPr="00000000">
        <w:rPr>
          <w:rtl w:val="0"/>
        </w:rPr>
        <w:t xml:space="preserve">La ejecución de la actividad deberá cumplir integralmente con lo establecido en el Artículo 210 – 22 “Excavación de la explanación, canales y préstamos”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rsidR="00000000" w:rsidDel="00000000" w:rsidP="00000000" w:rsidRDefault="00000000" w:rsidRPr="00000000" w14:paraId="000000A8">
      <w:pPr>
        <w:spacing w:after="0" w:lineRule="auto"/>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Medida y pago: m³.</w:t>
      </w:r>
    </w:p>
    <w:p w:rsidR="00000000" w:rsidDel="00000000" w:rsidP="00000000" w:rsidRDefault="00000000" w:rsidRPr="00000000" w14:paraId="000000AA">
      <w:pPr>
        <w:numPr>
          <w:ilvl w:val="0"/>
          <w:numId w:val="10"/>
        </w:numPr>
        <w:pBdr>
          <w:top w:space="0" w:sz="0" w:val="nil"/>
          <w:left w:space="0" w:sz="0" w:val="nil"/>
          <w:bottom w:space="0" w:sz="0" w:val="nil"/>
          <w:right w:space="0" w:sz="0" w:val="nil"/>
          <w:between w:space="0" w:sz="0" w:val="nil"/>
        </w:pBdr>
        <w:ind w:left="720" w:hanging="360"/>
        <w:rPr>
          <w:b w:val="1"/>
          <w:bCs w:val="1"/>
          <w:color w:val="000000"/>
        </w:rPr>
      </w:pPr>
      <w:r w:rsidDel="00000000" w:rsidR="00000000" w:rsidRPr="00000000">
        <w:rPr>
          <w:b w:val="1"/>
          <w:bCs w:val="1"/>
          <w:color w:val="000000"/>
          <w:rtl w:val="0"/>
        </w:rPr>
        <w:t xml:space="preserve">CAISSON EN CONCRETO VACIADO IN SITU, DE DIÁMETRO 1.50 m. CONCRETO CLASE 28 MPa ( 280 Kg./m) INCLUYE excavación manual, anillos en concreto de 21MPa. INCLUYE ACERO DE REFUERZO</w:t>
      </w:r>
    </w:p>
    <w:p w:rsidR="00000000" w:rsidDel="00000000" w:rsidP="00000000" w:rsidRDefault="00000000" w:rsidRPr="00000000" w14:paraId="000000AB">
      <w:pPr>
        <w:spacing w:after="0" w:lineRule="auto"/>
        <w:rPr/>
      </w:pPr>
      <w:r w:rsidDel="00000000" w:rsidR="00000000" w:rsidRPr="00000000">
        <w:rPr>
          <w:rtl w:val="0"/>
        </w:rPr>
        <w:t xml:space="preserve">Alcance: </w:t>
      </w:r>
    </w:p>
    <w:p w:rsidR="00000000" w:rsidDel="00000000" w:rsidP="00000000" w:rsidRDefault="00000000" w:rsidRPr="00000000" w14:paraId="000000AC">
      <w:pPr>
        <w:spacing w:after="0" w:lineRule="auto"/>
        <w:rPr/>
      </w:pPr>
      <w:r w:rsidDel="00000000" w:rsidR="00000000" w:rsidRPr="00000000">
        <w:rPr>
          <w:rtl w:val="0"/>
        </w:rPr>
        <w:t xml:space="preserve">Esta especificación hace referencia a la construcción de pilotes de concreto vaciados in situ, con o sin bases acampanadas, cuya ejecución se efectúa excavando previamente el terreno y rellenando la excavación con concreto fresco y las correspondientes armaduras, con los diámetros, las longitudes y las profundidades indicadas en los documentos del proyecto. De acuerdo con las condiciones del suelo y de instalación, la ejecución de pilotes preexcavados puede requerir la instalación de camisas metálicas de soporte que pueden o no ser retiradas al final de la colocación del concreto. También, puede requerir la ejecución de la perforación y el vaciado del concreto bajo agua o bajo lodos de perforación.</w:t>
      </w:r>
    </w:p>
    <w:p w:rsidR="00000000" w:rsidDel="00000000" w:rsidP="00000000" w:rsidRDefault="00000000" w:rsidRPr="00000000" w14:paraId="000000AD">
      <w:pPr>
        <w:spacing w:after="0" w:lineRule="auto"/>
        <w:rPr/>
      </w:pPr>
      <w:r w:rsidDel="00000000" w:rsidR="00000000" w:rsidRPr="00000000">
        <w:rPr>
          <w:rtl w:val="0"/>
        </w:rPr>
      </w:r>
    </w:p>
    <w:p w:rsidR="00000000" w:rsidDel="00000000" w:rsidP="00000000" w:rsidRDefault="00000000" w:rsidRPr="00000000" w14:paraId="000000AE">
      <w:pPr>
        <w:spacing w:after="0" w:lineRule="auto"/>
        <w:rPr/>
      </w:pPr>
      <w:r w:rsidDel="00000000" w:rsidR="00000000" w:rsidRPr="00000000">
        <w:rPr>
          <w:rtl w:val="0"/>
        </w:rPr>
        <w:t xml:space="preserve">Ejecución: </w:t>
      </w:r>
    </w:p>
    <w:p w:rsidR="00000000" w:rsidDel="00000000" w:rsidP="00000000" w:rsidRDefault="00000000" w:rsidRPr="00000000" w14:paraId="000000AF">
      <w:pPr>
        <w:spacing w:after="0" w:lineRule="auto"/>
        <w:rPr/>
      </w:pPr>
      <w:r w:rsidDel="00000000" w:rsidR="00000000" w:rsidRPr="00000000">
        <w:rPr>
          <w:rtl w:val="0"/>
        </w:rPr>
        <w:t xml:space="preserve">La ejecución de la actividad deberá cumplir integralmente con lo establecido en el Artículo 621– 22 “Pilotes preexcavados”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rsidR="00000000" w:rsidDel="00000000" w:rsidP="00000000" w:rsidRDefault="00000000" w:rsidRPr="00000000" w14:paraId="000000B0">
      <w:pPr>
        <w:spacing w:after="0" w:lineRule="auto"/>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Medida y pago: m.</w:t>
      </w:r>
    </w:p>
    <w:p w:rsidR="00000000" w:rsidDel="00000000" w:rsidP="00000000" w:rsidRDefault="00000000" w:rsidRPr="00000000" w14:paraId="000000B2">
      <w:pPr>
        <w:numPr>
          <w:ilvl w:val="0"/>
          <w:numId w:val="10"/>
        </w:numPr>
        <w:pBdr>
          <w:top w:space="0" w:sz="0" w:val="nil"/>
          <w:left w:space="0" w:sz="0" w:val="nil"/>
          <w:bottom w:space="0" w:sz="0" w:val="nil"/>
          <w:right w:space="0" w:sz="0" w:val="nil"/>
          <w:between w:space="0" w:sz="0" w:val="nil"/>
        </w:pBdr>
        <w:ind w:left="720" w:hanging="360"/>
        <w:rPr>
          <w:b w:val="1"/>
          <w:bCs w:val="1"/>
          <w:color w:val="000000"/>
        </w:rPr>
      </w:pPr>
      <w:r w:rsidDel="00000000" w:rsidR="00000000" w:rsidRPr="00000000">
        <w:rPr>
          <w:b w:val="1"/>
          <w:bCs w:val="1"/>
          <w:color w:val="000000"/>
          <w:rtl w:val="0"/>
        </w:rPr>
        <w:t xml:space="preserve">CONCRETO CLASE F, 2000 PSI PARA SOLADOS Y ATRAQUES</w:t>
      </w:r>
    </w:p>
    <w:p w:rsidR="00000000" w:rsidDel="00000000" w:rsidP="00000000" w:rsidRDefault="00000000" w:rsidRPr="00000000" w14:paraId="000000B3">
      <w:pPr>
        <w:spacing w:after="0" w:lineRule="auto"/>
        <w:rPr/>
      </w:pPr>
      <w:r w:rsidDel="00000000" w:rsidR="00000000" w:rsidRPr="00000000">
        <w:rPr>
          <w:rtl w:val="0"/>
        </w:rPr>
        <w:t xml:space="preserve">Descripción: </w:t>
      </w:r>
    </w:p>
    <w:p w:rsidR="00000000" w:rsidDel="00000000" w:rsidP="00000000" w:rsidRDefault="00000000" w:rsidRPr="00000000" w14:paraId="000000B4">
      <w:pPr>
        <w:spacing w:after="0" w:lineRule="auto"/>
        <w:rPr/>
      </w:pPr>
      <w:r w:rsidDel="00000000" w:rsidR="00000000" w:rsidRPr="00000000">
        <w:rPr>
          <w:rtl w:val="0"/>
        </w:rPr>
        <w:t xml:space="preserve">Esta especificación consiste en el suministro de materiales, fabricación, transporte, colocación, vibrado, curado y acabado de los concretos de material cementante de tipo hidráulico, utilizados para la construcción de puentes, estructuras de drenaje, muros de contención y estructuras en general, de acuerdo con los documentos del proyecto. </w:t>
      </w:r>
    </w:p>
    <w:p w:rsidR="00000000" w:rsidDel="00000000" w:rsidP="00000000" w:rsidRDefault="00000000" w:rsidRPr="00000000" w14:paraId="000000B5">
      <w:pPr>
        <w:spacing w:after="0" w:lineRule="auto"/>
        <w:rPr/>
      </w:pPr>
      <w:r w:rsidDel="00000000" w:rsidR="00000000" w:rsidRPr="00000000">
        <w:rPr>
          <w:rtl w:val="0"/>
        </w:rPr>
        <w:t xml:space="preserve">Algunos elementos o estructuras de concreto deben cumplir adicionalmente las especificaciones del Instituto Nacional de Vías (INVÍAS) realizadas para un fin específico. A continuación, se presenta una lista de dichas especificaciones disponibles por tipo de estructura o elemento: </w:t>
      </w:r>
    </w:p>
    <w:p w:rsidR="00000000" w:rsidDel="00000000" w:rsidP="00000000" w:rsidRDefault="00000000" w:rsidRPr="00000000" w14:paraId="000000B6">
      <w:pPr>
        <w:spacing w:after="0" w:lineRule="auto"/>
        <w:rPr/>
      </w:pPr>
      <w:r w:rsidDel="00000000" w:rsidR="00000000" w:rsidRPr="00000000">
        <w:rPr>
          <w:rtl w:val="0"/>
        </w:rPr>
        <w:t xml:space="preserve">• Artículo 500, Pavimento de concreto hidráulico. </w:t>
      </w:r>
    </w:p>
    <w:p w:rsidR="00000000" w:rsidDel="00000000" w:rsidP="00000000" w:rsidRDefault="00000000" w:rsidRPr="00000000" w14:paraId="000000B7">
      <w:pPr>
        <w:spacing w:after="0" w:lineRule="auto"/>
        <w:rPr/>
      </w:pPr>
      <w:r w:rsidDel="00000000" w:rsidR="00000000" w:rsidRPr="00000000">
        <w:rPr>
          <w:rtl w:val="0"/>
        </w:rPr>
        <w:t xml:space="preserve">• Artículo 505, Base de concreto hidráulico. </w:t>
      </w:r>
    </w:p>
    <w:p w:rsidR="00000000" w:rsidDel="00000000" w:rsidP="00000000" w:rsidRDefault="00000000" w:rsidRPr="00000000" w14:paraId="000000B8">
      <w:pPr>
        <w:spacing w:after="0" w:lineRule="auto"/>
        <w:rPr/>
      </w:pPr>
      <w:r w:rsidDel="00000000" w:rsidR="00000000" w:rsidRPr="00000000">
        <w:rPr>
          <w:rtl w:val="0"/>
        </w:rPr>
        <w:t xml:space="preserve">• Artículo 510, Pavimento de adoquines de concreto. </w:t>
      </w:r>
    </w:p>
    <w:p w:rsidR="00000000" w:rsidDel="00000000" w:rsidP="00000000" w:rsidRDefault="00000000" w:rsidRPr="00000000" w14:paraId="000000B9">
      <w:pPr>
        <w:spacing w:after="0" w:lineRule="auto"/>
        <w:rPr/>
      </w:pPr>
      <w:r w:rsidDel="00000000" w:rsidR="00000000" w:rsidRPr="00000000">
        <w:rPr>
          <w:rtl w:val="0"/>
        </w:rPr>
        <w:t xml:space="preserve">• Artículo 620, Pilotes prefabricados de concreto. </w:t>
      </w:r>
    </w:p>
    <w:p w:rsidR="00000000" w:rsidDel="00000000" w:rsidP="00000000" w:rsidRDefault="00000000" w:rsidRPr="00000000" w14:paraId="000000BA">
      <w:pPr>
        <w:spacing w:after="0" w:lineRule="auto"/>
        <w:rPr/>
      </w:pPr>
      <w:r w:rsidDel="00000000" w:rsidR="00000000" w:rsidRPr="00000000">
        <w:rPr>
          <w:rtl w:val="0"/>
        </w:rPr>
        <w:t xml:space="preserve">• Artículo 621, Pilotes preexcavados. </w:t>
      </w:r>
    </w:p>
    <w:p w:rsidR="00000000" w:rsidDel="00000000" w:rsidP="00000000" w:rsidRDefault="00000000" w:rsidRPr="00000000" w14:paraId="000000BB">
      <w:pPr>
        <w:spacing w:after="0" w:lineRule="auto"/>
        <w:rPr/>
      </w:pPr>
      <w:r w:rsidDel="00000000" w:rsidR="00000000" w:rsidRPr="00000000">
        <w:rPr>
          <w:rtl w:val="0"/>
        </w:rPr>
        <w:t xml:space="preserve">• Artículo 632, Barandas de concreto. </w:t>
      </w:r>
    </w:p>
    <w:p w:rsidR="00000000" w:rsidDel="00000000" w:rsidP="00000000" w:rsidRDefault="00000000" w:rsidRPr="00000000" w14:paraId="000000BC">
      <w:pPr>
        <w:spacing w:after="0" w:lineRule="auto"/>
        <w:rPr/>
      </w:pPr>
      <w:r w:rsidDel="00000000" w:rsidR="00000000" w:rsidRPr="00000000">
        <w:rPr>
          <w:rtl w:val="0"/>
        </w:rPr>
        <w:t xml:space="preserve">• Artículo 660, Tubería de concreto simple. </w:t>
      </w:r>
    </w:p>
    <w:p w:rsidR="00000000" w:rsidDel="00000000" w:rsidP="00000000" w:rsidRDefault="00000000" w:rsidRPr="00000000" w14:paraId="000000BD">
      <w:pPr>
        <w:spacing w:after="0" w:lineRule="auto"/>
        <w:rPr/>
      </w:pPr>
      <w:r w:rsidDel="00000000" w:rsidR="00000000" w:rsidRPr="00000000">
        <w:rPr>
          <w:rtl w:val="0"/>
        </w:rPr>
        <w:t xml:space="preserve">• Artículo 661, Tubería de concreto reforzado. </w:t>
      </w:r>
    </w:p>
    <w:p w:rsidR="00000000" w:rsidDel="00000000" w:rsidP="00000000" w:rsidRDefault="00000000" w:rsidRPr="00000000" w14:paraId="000000BE">
      <w:pPr>
        <w:spacing w:after="0" w:lineRule="auto"/>
        <w:rPr/>
      </w:pPr>
      <w:r w:rsidDel="00000000" w:rsidR="00000000" w:rsidRPr="00000000">
        <w:rPr>
          <w:rtl w:val="0"/>
        </w:rPr>
        <w:t xml:space="preserve">• Artículo 671, Cunetas revestidas en concreto. </w:t>
      </w:r>
    </w:p>
    <w:p w:rsidR="00000000" w:rsidDel="00000000" w:rsidP="00000000" w:rsidRDefault="00000000" w:rsidRPr="00000000" w14:paraId="000000BF">
      <w:pPr>
        <w:spacing w:after="0" w:lineRule="auto"/>
        <w:rPr/>
      </w:pPr>
      <w:r w:rsidDel="00000000" w:rsidR="00000000" w:rsidRPr="00000000">
        <w:rPr>
          <w:rtl w:val="0"/>
        </w:rPr>
        <w:t xml:space="preserve">• Artículo 672, Bordillos en concreto. </w:t>
      </w:r>
    </w:p>
    <w:p w:rsidR="00000000" w:rsidDel="00000000" w:rsidP="00000000" w:rsidRDefault="00000000" w:rsidRPr="00000000" w14:paraId="000000C0">
      <w:pPr>
        <w:spacing w:after="0" w:lineRule="auto"/>
        <w:rPr/>
      </w:pPr>
      <w:r w:rsidDel="00000000" w:rsidR="00000000" w:rsidRPr="00000000">
        <w:rPr>
          <w:rtl w:val="0"/>
        </w:rPr>
        <w:t xml:space="preserve">• Artículo 680, Muros de tierra estabilizada mecánicamente con paneles de concreto. </w:t>
      </w:r>
    </w:p>
    <w:p w:rsidR="00000000" w:rsidDel="00000000" w:rsidP="00000000" w:rsidRDefault="00000000" w:rsidRPr="00000000" w14:paraId="000000C1">
      <w:pPr>
        <w:spacing w:after="0" w:lineRule="auto"/>
        <w:rPr/>
      </w:pPr>
      <w:r w:rsidDel="00000000" w:rsidR="00000000" w:rsidRPr="00000000">
        <w:rPr>
          <w:rtl w:val="0"/>
        </w:rPr>
        <w:t xml:space="preserve">• Y todas las demás estructuras de concreto estructural reglamentadas en las especificaciones INVÍAS.</w:t>
      </w:r>
    </w:p>
    <w:p w:rsidR="00000000" w:rsidDel="00000000" w:rsidP="00000000" w:rsidRDefault="00000000" w:rsidRPr="00000000" w14:paraId="000000C2">
      <w:pPr>
        <w:spacing w:after="0" w:lineRule="auto"/>
        <w:rPr/>
      </w:pPr>
      <w:r w:rsidDel="00000000" w:rsidR="00000000" w:rsidRPr="00000000">
        <w:rPr>
          <w:rtl w:val="0"/>
        </w:rPr>
      </w:r>
    </w:p>
    <w:p w:rsidR="00000000" w:rsidDel="00000000" w:rsidP="00000000" w:rsidRDefault="00000000" w:rsidRPr="00000000" w14:paraId="000000C3">
      <w:pPr>
        <w:spacing w:after="0" w:lineRule="auto"/>
        <w:rPr/>
      </w:pPr>
      <w:r w:rsidDel="00000000" w:rsidR="00000000" w:rsidRPr="00000000">
        <w:rPr>
          <w:rtl w:val="0"/>
        </w:rPr>
        <w:t xml:space="preserve">Ejecución: </w:t>
      </w:r>
    </w:p>
    <w:p w:rsidR="00000000" w:rsidDel="00000000" w:rsidP="00000000" w:rsidRDefault="00000000" w:rsidRPr="00000000" w14:paraId="000000C4">
      <w:pPr>
        <w:spacing w:after="0" w:lineRule="auto"/>
        <w:rPr/>
      </w:pPr>
      <w:r w:rsidDel="00000000" w:rsidR="00000000" w:rsidRPr="00000000">
        <w:rPr>
          <w:rtl w:val="0"/>
        </w:rPr>
        <w:t xml:space="preserve">La ejecución de la actividad deberá cumplir integralmente con lo establecido en el Artículo 630– 22 “Concreto estructural”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rsidR="00000000" w:rsidDel="00000000" w:rsidP="00000000" w:rsidRDefault="00000000" w:rsidRPr="00000000" w14:paraId="000000C5">
      <w:pPr>
        <w:rPr/>
      </w:pPr>
      <w:r w:rsidDel="00000000" w:rsidR="00000000" w:rsidRPr="00000000">
        <w:rPr>
          <w:rtl w:val="0"/>
        </w:rPr>
        <w:t xml:space="preserve">Medida: m³.</w:t>
      </w:r>
    </w:p>
    <w:p w:rsidR="00000000" w:rsidDel="00000000" w:rsidP="00000000" w:rsidRDefault="00000000" w:rsidRPr="00000000" w14:paraId="000000C6">
      <w:pPr>
        <w:numPr>
          <w:ilvl w:val="0"/>
          <w:numId w:val="10"/>
        </w:numPr>
        <w:pBdr>
          <w:top w:space="0" w:sz="0" w:val="nil"/>
          <w:left w:space="0" w:sz="0" w:val="nil"/>
          <w:bottom w:space="0" w:sz="0" w:val="nil"/>
          <w:right w:space="0" w:sz="0" w:val="nil"/>
          <w:between w:space="0" w:sz="0" w:val="nil"/>
        </w:pBdr>
        <w:ind w:left="720" w:hanging="360"/>
        <w:rPr>
          <w:b w:val="1"/>
          <w:bCs w:val="1"/>
          <w:color w:val="000000"/>
        </w:rPr>
      </w:pPr>
      <w:r w:rsidDel="00000000" w:rsidR="00000000" w:rsidRPr="00000000">
        <w:rPr>
          <w:b w:val="1"/>
          <w:bCs w:val="1"/>
          <w:color w:val="000000"/>
          <w:rtl w:val="0"/>
        </w:rPr>
        <w:t xml:space="preserve">CONCRETOS f´c =3500 psi (bases)</w:t>
      </w:r>
    </w:p>
    <w:p w:rsidR="00000000" w:rsidDel="00000000" w:rsidP="00000000" w:rsidRDefault="00000000" w:rsidRPr="00000000" w14:paraId="000000C7">
      <w:pPr>
        <w:spacing w:after="0" w:lineRule="auto"/>
        <w:rPr/>
      </w:pPr>
      <w:r w:rsidDel="00000000" w:rsidR="00000000" w:rsidRPr="00000000">
        <w:rPr>
          <w:rtl w:val="0"/>
        </w:rPr>
        <w:t xml:space="preserve">Descripción: </w:t>
      </w:r>
    </w:p>
    <w:p w:rsidR="00000000" w:rsidDel="00000000" w:rsidP="00000000" w:rsidRDefault="00000000" w:rsidRPr="00000000" w14:paraId="000000C8">
      <w:pPr>
        <w:spacing w:after="0" w:lineRule="auto"/>
        <w:rPr/>
      </w:pPr>
      <w:r w:rsidDel="00000000" w:rsidR="00000000" w:rsidRPr="00000000">
        <w:rPr>
          <w:rtl w:val="0"/>
        </w:rPr>
        <w:t xml:space="preserve">Esta especificación consiste en el suministro de materiales, fabricación, transporte, colocación, vibrado, curado y acabado de los concretos de material cementante de tipo hidráulico, utilizados para la construcción de puentes, estructuras de drenaje, muros de contención y estructuras en general, de acuerdo con los documentos del proyecto. </w:t>
      </w:r>
    </w:p>
    <w:p w:rsidR="00000000" w:rsidDel="00000000" w:rsidP="00000000" w:rsidRDefault="00000000" w:rsidRPr="00000000" w14:paraId="000000C9">
      <w:pPr>
        <w:spacing w:after="0" w:lineRule="auto"/>
        <w:rPr/>
      </w:pPr>
      <w:r w:rsidDel="00000000" w:rsidR="00000000" w:rsidRPr="00000000">
        <w:rPr>
          <w:rtl w:val="0"/>
        </w:rPr>
        <w:t xml:space="preserve">Algunos elementos o estructuras de concreto deben cumplir adicionalmente las especificaciones del Instituto Nacional de Vías (INVÍAS) realizadas para un fin específico. A continuación, se presenta una lista de dichas especificaciones disponibles por tipo de estructura o elemento: </w:t>
      </w:r>
    </w:p>
    <w:p w:rsidR="00000000" w:rsidDel="00000000" w:rsidP="00000000" w:rsidRDefault="00000000" w:rsidRPr="00000000" w14:paraId="000000CA">
      <w:pPr>
        <w:spacing w:after="0" w:lineRule="auto"/>
        <w:rPr/>
      </w:pPr>
      <w:r w:rsidDel="00000000" w:rsidR="00000000" w:rsidRPr="00000000">
        <w:rPr>
          <w:rtl w:val="0"/>
        </w:rPr>
        <w:t xml:space="preserve">• Artículo 500, Pavimento de concreto hidráulico. </w:t>
      </w:r>
    </w:p>
    <w:p w:rsidR="00000000" w:rsidDel="00000000" w:rsidP="00000000" w:rsidRDefault="00000000" w:rsidRPr="00000000" w14:paraId="000000CB">
      <w:pPr>
        <w:spacing w:after="0" w:lineRule="auto"/>
        <w:rPr/>
      </w:pPr>
      <w:r w:rsidDel="00000000" w:rsidR="00000000" w:rsidRPr="00000000">
        <w:rPr>
          <w:rtl w:val="0"/>
        </w:rPr>
        <w:t xml:space="preserve">• Artículo 505, Base de concreto hidráulico. </w:t>
      </w:r>
    </w:p>
    <w:p w:rsidR="00000000" w:rsidDel="00000000" w:rsidP="00000000" w:rsidRDefault="00000000" w:rsidRPr="00000000" w14:paraId="000000CC">
      <w:pPr>
        <w:spacing w:after="0" w:lineRule="auto"/>
        <w:rPr/>
      </w:pPr>
      <w:r w:rsidDel="00000000" w:rsidR="00000000" w:rsidRPr="00000000">
        <w:rPr>
          <w:rtl w:val="0"/>
        </w:rPr>
        <w:t xml:space="preserve">• Artículo 510, Pavimento de adoquines de concreto. </w:t>
      </w:r>
    </w:p>
    <w:p w:rsidR="00000000" w:rsidDel="00000000" w:rsidP="00000000" w:rsidRDefault="00000000" w:rsidRPr="00000000" w14:paraId="000000CD">
      <w:pPr>
        <w:spacing w:after="0" w:lineRule="auto"/>
        <w:rPr/>
      </w:pPr>
      <w:r w:rsidDel="00000000" w:rsidR="00000000" w:rsidRPr="00000000">
        <w:rPr>
          <w:rtl w:val="0"/>
        </w:rPr>
        <w:t xml:space="preserve">• Artículo 620, Pilotes prefabricados de concreto. </w:t>
      </w:r>
    </w:p>
    <w:p w:rsidR="00000000" w:rsidDel="00000000" w:rsidP="00000000" w:rsidRDefault="00000000" w:rsidRPr="00000000" w14:paraId="000000CE">
      <w:pPr>
        <w:spacing w:after="0" w:lineRule="auto"/>
        <w:rPr/>
      </w:pPr>
      <w:r w:rsidDel="00000000" w:rsidR="00000000" w:rsidRPr="00000000">
        <w:rPr>
          <w:rtl w:val="0"/>
        </w:rPr>
        <w:t xml:space="preserve">• Artículo 621, Pilotes preexcavados. </w:t>
      </w:r>
    </w:p>
    <w:p w:rsidR="00000000" w:rsidDel="00000000" w:rsidP="00000000" w:rsidRDefault="00000000" w:rsidRPr="00000000" w14:paraId="000000CF">
      <w:pPr>
        <w:spacing w:after="0" w:lineRule="auto"/>
        <w:rPr/>
      </w:pPr>
      <w:r w:rsidDel="00000000" w:rsidR="00000000" w:rsidRPr="00000000">
        <w:rPr>
          <w:rtl w:val="0"/>
        </w:rPr>
        <w:t xml:space="preserve">• Artículo 632, Barandas de concreto. </w:t>
      </w:r>
    </w:p>
    <w:p w:rsidR="00000000" w:rsidDel="00000000" w:rsidP="00000000" w:rsidRDefault="00000000" w:rsidRPr="00000000" w14:paraId="000000D0">
      <w:pPr>
        <w:spacing w:after="0" w:lineRule="auto"/>
        <w:rPr/>
      </w:pPr>
      <w:r w:rsidDel="00000000" w:rsidR="00000000" w:rsidRPr="00000000">
        <w:rPr>
          <w:rtl w:val="0"/>
        </w:rPr>
        <w:t xml:space="preserve">• Artículo 660, Tubería de concreto simple. </w:t>
      </w:r>
    </w:p>
    <w:p w:rsidR="00000000" w:rsidDel="00000000" w:rsidP="00000000" w:rsidRDefault="00000000" w:rsidRPr="00000000" w14:paraId="000000D1">
      <w:pPr>
        <w:spacing w:after="0" w:lineRule="auto"/>
        <w:rPr/>
      </w:pPr>
      <w:r w:rsidDel="00000000" w:rsidR="00000000" w:rsidRPr="00000000">
        <w:rPr>
          <w:rtl w:val="0"/>
        </w:rPr>
        <w:t xml:space="preserve">• Artículo 661, Tubería de concreto reforzado. </w:t>
      </w:r>
    </w:p>
    <w:p w:rsidR="00000000" w:rsidDel="00000000" w:rsidP="00000000" w:rsidRDefault="00000000" w:rsidRPr="00000000" w14:paraId="000000D2">
      <w:pPr>
        <w:spacing w:after="0" w:lineRule="auto"/>
        <w:rPr/>
      </w:pPr>
      <w:r w:rsidDel="00000000" w:rsidR="00000000" w:rsidRPr="00000000">
        <w:rPr>
          <w:rtl w:val="0"/>
        </w:rPr>
        <w:t xml:space="preserve">• Artículo 671, Cunetas revestidas en concreto. </w:t>
      </w:r>
    </w:p>
    <w:p w:rsidR="00000000" w:rsidDel="00000000" w:rsidP="00000000" w:rsidRDefault="00000000" w:rsidRPr="00000000" w14:paraId="000000D3">
      <w:pPr>
        <w:spacing w:after="0" w:lineRule="auto"/>
        <w:rPr/>
      </w:pPr>
      <w:r w:rsidDel="00000000" w:rsidR="00000000" w:rsidRPr="00000000">
        <w:rPr>
          <w:rtl w:val="0"/>
        </w:rPr>
        <w:t xml:space="preserve">• Artículo 672, Bordillos en concreto. </w:t>
      </w:r>
    </w:p>
    <w:p w:rsidR="00000000" w:rsidDel="00000000" w:rsidP="00000000" w:rsidRDefault="00000000" w:rsidRPr="00000000" w14:paraId="000000D4">
      <w:pPr>
        <w:spacing w:after="0" w:lineRule="auto"/>
        <w:rPr/>
      </w:pPr>
      <w:r w:rsidDel="00000000" w:rsidR="00000000" w:rsidRPr="00000000">
        <w:rPr>
          <w:rtl w:val="0"/>
        </w:rPr>
        <w:t xml:space="preserve">• Artículo 680, Muros de tierra estabilizada mecánicamente con paneles de concreto. </w:t>
      </w:r>
    </w:p>
    <w:p w:rsidR="00000000" w:rsidDel="00000000" w:rsidP="00000000" w:rsidRDefault="00000000" w:rsidRPr="00000000" w14:paraId="000000D5">
      <w:pPr>
        <w:spacing w:after="0" w:lineRule="auto"/>
        <w:rPr/>
      </w:pPr>
      <w:r w:rsidDel="00000000" w:rsidR="00000000" w:rsidRPr="00000000">
        <w:rPr>
          <w:rtl w:val="0"/>
        </w:rPr>
        <w:t xml:space="preserve">• Y todas las demás estructuras de concreto estructural reglamentadas en las especificaciones INVÍAS.</w:t>
      </w:r>
    </w:p>
    <w:p w:rsidR="00000000" w:rsidDel="00000000" w:rsidP="00000000" w:rsidRDefault="00000000" w:rsidRPr="00000000" w14:paraId="000000D6">
      <w:pPr>
        <w:spacing w:after="0" w:lineRule="auto"/>
        <w:rPr/>
      </w:pPr>
      <w:r w:rsidDel="00000000" w:rsidR="00000000" w:rsidRPr="00000000">
        <w:rPr>
          <w:rtl w:val="0"/>
        </w:rPr>
      </w:r>
    </w:p>
    <w:p w:rsidR="00000000" w:rsidDel="00000000" w:rsidP="00000000" w:rsidRDefault="00000000" w:rsidRPr="00000000" w14:paraId="000000D7">
      <w:pPr>
        <w:spacing w:after="0" w:lineRule="auto"/>
        <w:rPr/>
      </w:pPr>
      <w:r w:rsidDel="00000000" w:rsidR="00000000" w:rsidRPr="00000000">
        <w:rPr>
          <w:rtl w:val="0"/>
        </w:rPr>
        <w:t xml:space="preserve">Ejecución: </w:t>
      </w:r>
    </w:p>
    <w:p w:rsidR="00000000" w:rsidDel="00000000" w:rsidP="00000000" w:rsidRDefault="00000000" w:rsidRPr="00000000" w14:paraId="000000D8">
      <w:pPr>
        <w:spacing w:after="0" w:lineRule="auto"/>
        <w:rPr/>
      </w:pPr>
      <w:r w:rsidDel="00000000" w:rsidR="00000000" w:rsidRPr="00000000">
        <w:rPr>
          <w:rtl w:val="0"/>
        </w:rPr>
        <w:t xml:space="preserve">La ejecución de la actividad deberá cumplir integralmente con lo establecido en el Artículo 630– 22 “Concreto estructural”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rsidR="00000000" w:rsidDel="00000000" w:rsidP="00000000" w:rsidRDefault="00000000" w:rsidRPr="00000000" w14:paraId="000000D9">
      <w:pPr>
        <w:spacing w:after="0" w:lineRule="auto"/>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Medida: m³.</w:t>
      </w:r>
    </w:p>
    <w:p w:rsidR="00000000" w:rsidDel="00000000" w:rsidP="00000000" w:rsidRDefault="00000000" w:rsidRPr="00000000" w14:paraId="000000DB">
      <w:pPr>
        <w:numPr>
          <w:ilvl w:val="0"/>
          <w:numId w:val="10"/>
        </w:numPr>
        <w:pBdr>
          <w:top w:space="0" w:sz="0" w:val="nil"/>
          <w:left w:space="0" w:sz="0" w:val="nil"/>
          <w:bottom w:space="0" w:sz="0" w:val="nil"/>
          <w:right w:space="0" w:sz="0" w:val="nil"/>
          <w:between w:space="0" w:sz="0" w:val="nil"/>
        </w:pBdr>
        <w:ind w:left="720" w:hanging="360"/>
        <w:rPr>
          <w:b w:val="1"/>
          <w:bCs w:val="1"/>
          <w:color w:val="000000"/>
        </w:rPr>
      </w:pPr>
      <w:r w:rsidDel="00000000" w:rsidR="00000000" w:rsidRPr="00000000">
        <w:rPr>
          <w:b w:val="1"/>
          <w:bCs w:val="1"/>
          <w:color w:val="000000"/>
          <w:rtl w:val="0"/>
        </w:rPr>
        <w:t xml:space="preserve">CONCRETOS f´c =3500 psi (elevaciones)</w:t>
      </w:r>
    </w:p>
    <w:p w:rsidR="00000000" w:rsidDel="00000000" w:rsidP="00000000" w:rsidRDefault="00000000" w:rsidRPr="00000000" w14:paraId="000000DC">
      <w:pPr>
        <w:spacing w:after="0" w:lineRule="auto"/>
        <w:rPr/>
      </w:pPr>
      <w:r w:rsidDel="00000000" w:rsidR="00000000" w:rsidRPr="00000000">
        <w:rPr>
          <w:rtl w:val="0"/>
        </w:rPr>
        <w:t xml:space="preserve">Descripción: </w:t>
      </w:r>
    </w:p>
    <w:p w:rsidR="00000000" w:rsidDel="00000000" w:rsidP="00000000" w:rsidRDefault="00000000" w:rsidRPr="00000000" w14:paraId="000000DD">
      <w:pPr>
        <w:spacing w:after="0" w:lineRule="auto"/>
        <w:rPr/>
      </w:pPr>
      <w:r w:rsidDel="00000000" w:rsidR="00000000" w:rsidRPr="00000000">
        <w:rPr>
          <w:rtl w:val="0"/>
        </w:rPr>
        <w:t xml:space="preserve">Esta especificación consiste en el suministro de materiales, fabricación, transporte, colocación, vibrado, curado y acabado de los concretos de material cementante de tipo hidráulico, utilizados para la construcción de puentes, estructuras de drenaje, muros de contención y estructuras en general, de acuerdo con los documentos del proyecto. </w:t>
      </w:r>
    </w:p>
    <w:p w:rsidR="00000000" w:rsidDel="00000000" w:rsidP="00000000" w:rsidRDefault="00000000" w:rsidRPr="00000000" w14:paraId="000000DE">
      <w:pPr>
        <w:spacing w:after="0" w:lineRule="auto"/>
        <w:rPr/>
      </w:pPr>
      <w:r w:rsidDel="00000000" w:rsidR="00000000" w:rsidRPr="00000000">
        <w:rPr>
          <w:rtl w:val="0"/>
        </w:rPr>
        <w:t xml:space="preserve">Algunos elementos o estructuras de concreto deben cumplir adicionalmente las especificaciones del Instituto Nacional de Vías (INVÍAS) realizadas para un fin específico. A continuación, se presenta una lista de dichas especificaciones disponibles por tipo de estructura o elemento: </w:t>
      </w:r>
    </w:p>
    <w:p w:rsidR="00000000" w:rsidDel="00000000" w:rsidP="00000000" w:rsidRDefault="00000000" w:rsidRPr="00000000" w14:paraId="000000DF">
      <w:pPr>
        <w:spacing w:after="0" w:lineRule="auto"/>
        <w:rPr/>
      </w:pPr>
      <w:r w:rsidDel="00000000" w:rsidR="00000000" w:rsidRPr="00000000">
        <w:rPr>
          <w:rtl w:val="0"/>
        </w:rPr>
        <w:t xml:space="preserve">• Artículo 500, Pavimento de concreto hidráulico. </w:t>
      </w:r>
    </w:p>
    <w:p w:rsidR="00000000" w:rsidDel="00000000" w:rsidP="00000000" w:rsidRDefault="00000000" w:rsidRPr="00000000" w14:paraId="000000E0">
      <w:pPr>
        <w:spacing w:after="0" w:lineRule="auto"/>
        <w:rPr/>
      </w:pPr>
      <w:r w:rsidDel="00000000" w:rsidR="00000000" w:rsidRPr="00000000">
        <w:rPr>
          <w:rtl w:val="0"/>
        </w:rPr>
        <w:t xml:space="preserve">• Artículo 505, Base de concreto hidráulico. </w:t>
      </w:r>
    </w:p>
    <w:p w:rsidR="00000000" w:rsidDel="00000000" w:rsidP="00000000" w:rsidRDefault="00000000" w:rsidRPr="00000000" w14:paraId="000000E1">
      <w:pPr>
        <w:spacing w:after="0" w:lineRule="auto"/>
        <w:rPr/>
      </w:pPr>
      <w:r w:rsidDel="00000000" w:rsidR="00000000" w:rsidRPr="00000000">
        <w:rPr>
          <w:rtl w:val="0"/>
        </w:rPr>
        <w:t xml:space="preserve">• Artículo 510, Pavimento de adoquines de concreto. </w:t>
      </w:r>
    </w:p>
    <w:p w:rsidR="00000000" w:rsidDel="00000000" w:rsidP="00000000" w:rsidRDefault="00000000" w:rsidRPr="00000000" w14:paraId="000000E2">
      <w:pPr>
        <w:spacing w:after="0" w:lineRule="auto"/>
        <w:rPr/>
      </w:pPr>
      <w:r w:rsidDel="00000000" w:rsidR="00000000" w:rsidRPr="00000000">
        <w:rPr>
          <w:rtl w:val="0"/>
        </w:rPr>
        <w:t xml:space="preserve">• Artículo 620, Pilotes prefabricados de concreto. </w:t>
      </w:r>
    </w:p>
    <w:p w:rsidR="00000000" w:rsidDel="00000000" w:rsidP="00000000" w:rsidRDefault="00000000" w:rsidRPr="00000000" w14:paraId="000000E3">
      <w:pPr>
        <w:spacing w:after="0" w:lineRule="auto"/>
        <w:rPr/>
      </w:pPr>
      <w:r w:rsidDel="00000000" w:rsidR="00000000" w:rsidRPr="00000000">
        <w:rPr>
          <w:rtl w:val="0"/>
        </w:rPr>
        <w:t xml:space="preserve">• Artículo 621, Pilotes preexcavados. </w:t>
      </w:r>
    </w:p>
    <w:p w:rsidR="00000000" w:rsidDel="00000000" w:rsidP="00000000" w:rsidRDefault="00000000" w:rsidRPr="00000000" w14:paraId="000000E4">
      <w:pPr>
        <w:spacing w:after="0" w:lineRule="auto"/>
        <w:rPr/>
      </w:pPr>
      <w:r w:rsidDel="00000000" w:rsidR="00000000" w:rsidRPr="00000000">
        <w:rPr>
          <w:rtl w:val="0"/>
        </w:rPr>
        <w:t xml:space="preserve">• Artículo 632, Barandas de concreto. </w:t>
      </w:r>
    </w:p>
    <w:p w:rsidR="00000000" w:rsidDel="00000000" w:rsidP="00000000" w:rsidRDefault="00000000" w:rsidRPr="00000000" w14:paraId="000000E5">
      <w:pPr>
        <w:spacing w:after="0" w:lineRule="auto"/>
        <w:rPr/>
      </w:pPr>
      <w:r w:rsidDel="00000000" w:rsidR="00000000" w:rsidRPr="00000000">
        <w:rPr>
          <w:rtl w:val="0"/>
        </w:rPr>
        <w:t xml:space="preserve">• Artículo 660, Tubería de concreto simple. </w:t>
      </w:r>
    </w:p>
    <w:p w:rsidR="00000000" w:rsidDel="00000000" w:rsidP="00000000" w:rsidRDefault="00000000" w:rsidRPr="00000000" w14:paraId="000000E6">
      <w:pPr>
        <w:spacing w:after="0" w:lineRule="auto"/>
        <w:rPr/>
      </w:pPr>
      <w:r w:rsidDel="00000000" w:rsidR="00000000" w:rsidRPr="00000000">
        <w:rPr>
          <w:rtl w:val="0"/>
        </w:rPr>
        <w:t xml:space="preserve">• Artículo 661, Tubería de concreto reforzado. </w:t>
      </w:r>
    </w:p>
    <w:p w:rsidR="00000000" w:rsidDel="00000000" w:rsidP="00000000" w:rsidRDefault="00000000" w:rsidRPr="00000000" w14:paraId="000000E7">
      <w:pPr>
        <w:spacing w:after="0" w:lineRule="auto"/>
        <w:rPr/>
      </w:pPr>
      <w:r w:rsidDel="00000000" w:rsidR="00000000" w:rsidRPr="00000000">
        <w:rPr>
          <w:rtl w:val="0"/>
        </w:rPr>
        <w:t xml:space="preserve">• Artículo 671, Cunetas revestidas en concreto. </w:t>
      </w:r>
    </w:p>
    <w:p w:rsidR="00000000" w:rsidDel="00000000" w:rsidP="00000000" w:rsidRDefault="00000000" w:rsidRPr="00000000" w14:paraId="000000E8">
      <w:pPr>
        <w:spacing w:after="0" w:lineRule="auto"/>
        <w:rPr/>
      </w:pPr>
      <w:r w:rsidDel="00000000" w:rsidR="00000000" w:rsidRPr="00000000">
        <w:rPr>
          <w:rtl w:val="0"/>
        </w:rPr>
        <w:t xml:space="preserve">• Artículo 672, Bordillos en concreto. </w:t>
      </w:r>
    </w:p>
    <w:p w:rsidR="00000000" w:rsidDel="00000000" w:rsidP="00000000" w:rsidRDefault="00000000" w:rsidRPr="00000000" w14:paraId="000000E9">
      <w:pPr>
        <w:spacing w:after="0" w:lineRule="auto"/>
        <w:rPr/>
      </w:pPr>
      <w:r w:rsidDel="00000000" w:rsidR="00000000" w:rsidRPr="00000000">
        <w:rPr>
          <w:rtl w:val="0"/>
        </w:rPr>
        <w:t xml:space="preserve">• Artículo 680, Muros de tierra estabilizada mecánicamente con paneles de concreto. </w:t>
      </w:r>
    </w:p>
    <w:p w:rsidR="00000000" w:rsidDel="00000000" w:rsidP="00000000" w:rsidRDefault="00000000" w:rsidRPr="00000000" w14:paraId="000000EA">
      <w:pPr>
        <w:spacing w:after="0" w:lineRule="auto"/>
        <w:rPr/>
      </w:pPr>
      <w:r w:rsidDel="00000000" w:rsidR="00000000" w:rsidRPr="00000000">
        <w:rPr>
          <w:rtl w:val="0"/>
        </w:rPr>
        <w:t xml:space="preserve">• Y todas las demás estructuras de concreto estructural reglamentadas en las especificaciones INVÍAS.</w:t>
      </w:r>
    </w:p>
    <w:p w:rsidR="00000000" w:rsidDel="00000000" w:rsidP="00000000" w:rsidRDefault="00000000" w:rsidRPr="00000000" w14:paraId="000000EB">
      <w:pPr>
        <w:spacing w:after="0" w:lineRule="auto"/>
        <w:rPr/>
      </w:pPr>
      <w:r w:rsidDel="00000000" w:rsidR="00000000" w:rsidRPr="00000000">
        <w:rPr>
          <w:rtl w:val="0"/>
        </w:rPr>
      </w:r>
    </w:p>
    <w:p w:rsidR="00000000" w:rsidDel="00000000" w:rsidP="00000000" w:rsidRDefault="00000000" w:rsidRPr="00000000" w14:paraId="000000EC">
      <w:pPr>
        <w:spacing w:after="0" w:lineRule="auto"/>
        <w:rPr/>
      </w:pPr>
      <w:r w:rsidDel="00000000" w:rsidR="00000000" w:rsidRPr="00000000">
        <w:rPr>
          <w:rtl w:val="0"/>
        </w:rPr>
        <w:t xml:space="preserve">Ejecución: </w:t>
      </w:r>
    </w:p>
    <w:p w:rsidR="00000000" w:rsidDel="00000000" w:rsidP="00000000" w:rsidRDefault="00000000" w:rsidRPr="00000000" w14:paraId="000000ED">
      <w:pPr>
        <w:spacing w:after="0" w:lineRule="auto"/>
        <w:rPr/>
      </w:pPr>
      <w:r w:rsidDel="00000000" w:rsidR="00000000" w:rsidRPr="00000000">
        <w:rPr>
          <w:rtl w:val="0"/>
        </w:rPr>
        <w:t xml:space="preserve">La ejecución de la actividad deberá cumplir integralmente con lo establecido en el Artículo 630– 22 “Concreto estructural”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rsidR="00000000" w:rsidDel="00000000" w:rsidP="00000000" w:rsidRDefault="00000000" w:rsidRPr="00000000" w14:paraId="000000EE">
      <w:pPr>
        <w:spacing w:after="0" w:lineRule="auto"/>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Medida: m³.</w:t>
      </w:r>
    </w:p>
    <w:p w:rsidR="00000000" w:rsidDel="00000000" w:rsidP="00000000" w:rsidRDefault="00000000" w:rsidRPr="00000000" w14:paraId="000000F0">
      <w:pPr>
        <w:numPr>
          <w:ilvl w:val="0"/>
          <w:numId w:val="10"/>
        </w:numPr>
        <w:pBdr>
          <w:top w:space="0" w:sz="0" w:val="nil"/>
          <w:left w:space="0" w:sz="0" w:val="nil"/>
          <w:bottom w:space="0" w:sz="0" w:val="nil"/>
          <w:right w:space="0" w:sz="0" w:val="nil"/>
          <w:between w:space="0" w:sz="0" w:val="nil"/>
        </w:pBdr>
        <w:ind w:left="720" w:hanging="360"/>
        <w:rPr>
          <w:b w:val="1"/>
          <w:bCs w:val="1"/>
          <w:color w:val="000000"/>
        </w:rPr>
      </w:pPr>
      <w:r w:rsidDel="00000000" w:rsidR="00000000" w:rsidRPr="00000000">
        <w:rPr>
          <w:b w:val="1"/>
          <w:bCs w:val="1"/>
          <w:color w:val="000000"/>
          <w:rtl w:val="0"/>
        </w:rPr>
        <w:t xml:space="preserve">CONCRETOS CLASE C, f´c =4000 psi (placas)</w:t>
      </w:r>
    </w:p>
    <w:p w:rsidR="00000000" w:rsidDel="00000000" w:rsidP="00000000" w:rsidRDefault="00000000" w:rsidRPr="00000000" w14:paraId="000000F1">
      <w:pPr>
        <w:spacing w:after="0" w:lineRule="auto"/>
        <w:rPr/>
      </w:pPr>
      <w:r w:rsidDel="00000000" w:rsidR="00000000" w:rsidRPr="00000000">
        <w:rPr>
          <w:rtl w:val="0"/>
        </w:rPr>
        <w:t xml:space="preserve">Descripción: </w:t>
      </w:r>
    </w:p>
    <w:p w:rsidR="00000000" w:rsidDel="00000000" w:rsidP="00000000" w:rsidRDefault="00000000" w:rsidRPr="00000000" w14:paraId="000000F2">
      <w:pPr>
        <w:spacing w:after="0" w:lineRule="auto"/>
        <w:rPr/>
      </w:pPr>
      <w:r w:rsidDel="00000000" w:rsidR="00000000" w:rsidRPr="00000000">
        <w:rPr>
          <w:rtl w:val="0"/>
        </w:rPr>
        <w:t xml:space="preserve">Esta especificación consiste en el suministro de materiales, fabricación, transporte, colocación, vibrado, curado y acabado de los concretos de material cementante de tipo hidráulico, utilizados para la construcción de puentes, estructuras de drenaje, muros de contención y estructuras en general, de acuerdo con los documentos del proyecto. </w:t>
      </w:r>
    </w:p>
    <w:p w:rsidR="00000000" w:rsidDel="00000000" w:rsidP="00000000" w:rsidRDefault="00000000" w:rsidRPr="00000000" w14:paraId="000000F3">
      <w:pPr>
        <w:spacing w:after="0" w:lineRule="auto"/>
        <w:rPr/>
      </w:pPr>
      <w:r w:rsidDel="00000000" w:rsidR="00000000" w:rsidRPr="00000000">
        <w:rPr>
          <w:rtl w:val="0"/>
        </w:rPr>
        <w:t xml:space="preserve">Algunos elementos o estructuras de concreto deben cumplir adicionalmente las especificaciones del Instituto Nacional de Vías (INVÍAS) realizadas para un fin específico. A continuación, se presenta una lista de dichas especificaciones disponibles por tipo de estructura o elemento: </w:t>
      </w:r>
    </w:p>
    <w:p w:rsidR="00000000" w:rsidDel="00000000" w:rsidP="00000000" w:rsidRDefault="00000000" w:rsidRPr="00000000" w14:paraId="000000F4">
      <w:pPr>
        <w:spacing w:after="0" w:lineRule="auto"/>
        <w:rPr/>
      </w:pPr>
      <w:r w:rsidDel="00000000" w:rsidR="00000000" w:rsidRPr="00000000">
        <w:rPr>
          <w:rtl w:val="0"/>
        </w:rPr>
        <w:t xml:space="preserve">• Artículo 500, Pavimento de concreto hidráulico. </w:t>
      </w:r>
    </w:p>
    <w:p w:rsidR="00000000" w:rsidDel="00000000" w:rsidP="00000000" w:rsidRDefault="00000000" w:rsidRPr="00000000" w14:paraId="000000F5">
      <w:pPr>
        <w:spacing w:after="0" w:lineRule="auto"/>
        <w:rPr/>
      </w:pPr>
      <w:r w:rsidDel="00000000" w:rsidR="00000000" w:rsidRPr="00000000">
        <w:rPr>
          <w:rtl w:val="0"/>
        </w:rPr>
        <w:t xml:space="preserve">• Artículo 505, Base de concreto hidráulico. </w:t>
      </w:r>
    </w:p>
    <w:p w:rsidR="00000000" w:rsidDel="00000000" w:rsidP="00000000" w:rsidRDefault="00000000" w:rsidRPr="00000000" w14:paraId="000000F6">
      <w:pPr>
        <w:spacing w:after="0" w:lineRule="auto"/>
        <w:rPr/>
      </w:pPr>
      <w:r w:rsidDel="00000000" w:rsidR="00000000" w:rsidRPr="00000000">
        <w:rPr>
          <w:rtl w:val="0"/>
        </w:rPr>
        <w:t xml:space="preserve">• Artículo 510, Pavimento de adoquines de concreto. </w:t>
      </w:r>
    </w:p>
    <w:p w:rsidR="00000000" w:rsidDel="00000000" w:rsidP="00000000" w:rsidRDefault="00000000" w:rsidRPr="00000000" w14:paraId="000000F7">
      <w:pPr>
        <w:spacing w:after="0" w:lineRule="auto"/>
        <w:rPr/>
      </w:pPr>
      <w:r w:rsidDel="00000000" w:rsidR="00000000" w:rsidRPr="00000000">
        <w:rPr>
          <w:rtl w:val="0"/>
        </w:rPr>
        <w:t xml:space="preserve">• Artículo 620, Pilotes prefabricados de concreto. </w:t>
      </w:r>
    </w:p>
    <w:p w:rsidR="00000000" w:rsidDel="00000000" w:rsidP="00000000" w:rsidRDefault="00000000" w:rsidRPr="00000000" w14:paraId="000000F8">
      <w:pPr>
        <w:spacing w:after="0" w:lineRule="auto"/>
        <w:rPr/>
      </w:pPr>
      <w:r w:rsidDel="00000000" w:rsidR="00000000" w:rsidRPr="00000000">
        <w:rPr>
          <w:rtl w:val="0"/>
        </w:rPr>
        <w:t xml:space="preserve">• Artículo 621, Pilotes preexcavados. </w:t>
      </w:r>
    </w:p>
    <w:p w:rsidR="00000000" w:rsidDel="00000000" w:rsidP="00000000" w:rsidRDefault="00000000" w:rsidRPr="00000000" w14:paraId="000000F9">
      <w:pPr>
        <w:spacing w:after="0" w:lineRule="auto"/>
        <w:rPr/>
      </w:pPr>
      <w:r w:rsidDel="00000000" w:rsidR="00000000" w:rsidRPr="00000000">
        <w:rPr>
          <w:rtl w:val="0"/>
        </w:rPr>
        <w:t xml:space="preserve">• Artículo 632, Barandas de concreto. </w:t>
      </w:r>
    </w:p>
    <w:p w:rsidR="00000000" w:rsidDel="00000000" w:rsidP="00000000" w:rsidRDefault="00000000" w:rsidRPr="00000000" w14:paraId="000000FA">
      <w:pPr>
        <w:spacing w:after="0" w:lineRule="auto"/>
        <w:rPr/>
      </w:pPr>
      <w:r w:rsidDel="00000000" w:rsidR="00000000" w:rsidRPr="00000000">
        <w:rPr>
          <w:rtl w:val="0"/>
        </w:rPr>
        <w:t xml:space="preserve">• Artículo 660, Tubería de concreto simple. </w:t>
      </w:r>
    </w:p>
    <w:p w:rsidR="00000000" w:rsidDel="00000000" w:rsidP="00000000" w:rsidRDefault="00000000" w:rsidRPr="00000000" w14:paraId="000000FB">
      <w:pPr>
        <w:spacing w:after="0" w:lineRule="auto"/>
        <w:rPr/>
      </w:pPr>
      <w:r w:rsidDel="00000000" w:rsidR="00000000" w:rsidRPr="00000000">
        <w:rPr>
          <w:rtl w:val="0"/>
        </w:rPr>
        <w:t xml:space="preserve">• Artículo 661, Tubería de concreto reforzado. </w:t>
      </w:r>
    </w:p>
    <w:p w:rsidR="00000000" w:rsidDel="00000000" w:rsidP="00000000" w:rsidRDefault="00000000" w:rsidRPr="00000000" w14:paraId="000000FC">
      <w:pPr>
        <w:spacing w:after="0" w:lineRule="auto"/>
        <w:rPr/>
      </w:pPr>
      <w:r w:rsidDel="00000000" w:rsidR="00000000" w:rsidRPr="00000000">
        <w:rPr>
          <w:rtl w:val="0"/>
        </w:rPr>
        <w:t xml:space="preserve">• Artículo 671, Cunetas revestidas en concreto. </w:t>
      </w:r>
    </w:p>
    <w:p w:rsidR="00000000" w:rsidDel="00000000" w:rsidP="00000000" w:rsidRDefault="00000000" w:rsidRPr="00000000" w14:paraId="000000FD">
      <w:pPr>
        <w:spacing w:after="0" w:lineRule="auto"/>
        <w:rPr/>
      </w:pPr>
      <w:r w:rsidDel="00000000" w:rsidR="00000000" w:rsidRPr="00000000">
        <w:rPr>
          <w:rtl w:val="0"/>
        </w:rPr>
        <w:t xml:space="preserve">• Artículo 672, Bordillos en concreto. </w:t>
      </w:r>
    </w:p>
    <w:p w:rsidR="00000000" w:rsidDel="00000000" w:rsidP="00000000" w:rsidRDefault="00000000" w:rsidRPr="00000000" w14:paraId="000000FE">
      <w:pPr>
        <w:spacing w:after="0" w:lineRule="auto"/>
        <w:rPr/>
      </w:pPr>
      <w:r w:rsidDel="00000000" w:rsidR="00000000" w:rsidRPr="00000000">
        <w:rPr>
          <w:rtl w:val="0"/>
        </w:rPr>
        <w:t xml:space="preserve">• Artículo 680, Muros de tierra estabilizada mecánicamente con paneles de concreto. </w:t>
      </w:r>
    </w:p>
    <w:p w:rsidR="00000000" w:rsidDel="00000000" w:rsidP="00000000" w:rsidRDefault="00000000" w:rsidRPr="00000000" w14:paraId="000000FF">
      <w:pPr>
        <w:spacing w:after="0" w:lineRule="auto"/>
        <w:rPr/>
      </w:pPr>
      <w:r w:rsidDel="00000000" w:rsidR="00000000" w:rsidRPr="00000000">
        <w:rPr>
          <w:rtl w:val="0"/>
        </w:rPr>
        <w:t xml:space="preserve">• Y todas las demás estructuras de concreto estructural reglamentadas en las especificaciones INVÍAS.</w:t>
      </w:r>
    </w:p>
    <w:p w:rsidR="00000000" w:rsidDel="00000000" w:rsidP="00000000" w:rsidRDefault="00000000" w:rsidRPr="00000000" w14:paraId="00000100">
      <w:pPr>
        <w:spacing w:after="0" w:lineRule="auto"/>
        <w:rPr/>
      </w:pPr>
      <w:r w:rsidDel="00000000" w:rsidR="00000000" w:rsidRPr="00000000">
        <w:rPr>
          <w:rtl w:val="0"/>
        </w:rPr>
      </w:r>
    </w:p>
    <w:p w:rsidR="00000000" w:rsidDel="00000000" w:rsidP="00000000" w:rsidRDefault="00000000" w:rsidRPr="00000000" w14:paraId="00000101">
      <w:pPr>
        <w:spacing w:after="0" w:lineRule="auto"/>
        <w:rPr/>
      </w:pPr>
      <w:r w:rsidDel="00000000" w:rsidR="00000000" w:rsidRPr="00000000">
        <w:rPr>
          <w:rtl w:val="0"/>
        </w:rPr>
        <w:t xml:space="preserve">Ejecución: </w:t>
      </w:r>
    </w:p>
    <w:p w:rsidR="00000000" w:rsidDel="00000000" w:rsidP="00000000" w:rsidRDefault="00000000" w:rsidRPr="00000000" w14:paraId="00000102">
      <w:pPr>
        <w:spacing w:after="0" w:lineRule="auto"/>
        <w:rPr/>
      </w:pPr>
      <w:r w:rsidDel="00000000" w:rsidR="00000000" w:rsidRPr="00000000">
        <w:rPr>
          <w:rtl w:val="0"/>
        </w:rPr>
        <w:t xml:space="preserve">La ejecución de la actividad deberá cumplir integralmente con lo establecido en el Artículo 630– 22 “Concreto estructural”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rsidR="00000000" w:rsidDel="00000000" w:rsidP="00000000" w:rsidRDefault="00000000" w:rsidRPr="00000000" w14:paraId="00000103">
      <w:pPr>
        <w:spacing w:after="0" w:lineRule="auto"/>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Medida: m³.</w:t>
      </w:r>
    </w:p>
    <w:p w:rsidR="00000000" w:rsidDel="00000000" w:rsidP="00000000" w:rsidRDefault="00000000" w:rsidRPr="00000000" w14:paraId="00000105">
      <w:pPr>
        <w:numPr>
          <w:ilvl w:val="0"/>
          <w:numId w:val="10"/>
        </w:numPr>
        <w:pBdr>
          <w:top w:space="0" w:sz="0" w:val="nil"/>
          <w:left w:space="0" w:sz="0" w:val="nil"/>
          <w:bottom w:space="0" w:sz="0" w:val="nil"/>
          <w:right w:space="0" w:sz="0" w:val="nil"/>
          <w:between w:space="0" w:sz="0" w:val="nil"/>
        </w:pBdr>
        <w:ind w:left="720" w:hanging="360"/>
        <w:rPr>
          <w:b w:val="1"/>
          <w:bCs w:val="1"/>
          <w:color w:val="000000"/>
        </w:rPr>
      </w:pPr>
      <w:r w:rsidDel="00000000" w:rsidR="00000000" w:rsidRPr="00000000">
        <w:rPr>
          <w:b w:val="1"/>
          <w:bCs w:val="1"/>
          <w:color w:val="000000"/>
          <w:rtl w:val="0"/>
        </w:rPr>
        <w:t xml:space="preserve">SUMINISTRO, TRANSPORTE, FABRICACIÓN, ENSAMBLAJE Y MONTAJE DE ACERO A-588/A-709/A-572 GRADO B</w:t>
      </w:r>
    </w:p>
    <w:p w:rsidR="00000000" w:rsidDel="00000000" w:rsidP="00000000" w:rsidRDefault="00000000" w:rsidRPr="00000000" w14:paraId="00000106">
      <w:pPr>
        <w:spacing w:after="0" w:lineRule="auto"/>
        <w:rPr/>
      </w:pPr>
      <w:r w:rsidDel="00000000" w:rsidR="00000000" w:rsidRPr="00000000">
        <w:rPr>
          <w:rtl w:val="0"/>
        </w:rPr>
        <w:t xml:space="preserve">Descripción: </w:t>
      </w:r>
    </w:p>
    <w:p w:rsidR="00000000" w:rsidDel="00000000" w:rsidP="00000000" w:rsidRDefault="00000000" w:rsidRPr="00000000" w14:paraId="00000107">
      <w:pPr>
        <w:spacing w:after="0" w:lineRule="auto"/>
        <w:rPr/>
      </w:pPr>
      <w:r w:rsidDel="00000000" w:rsidR="00000000" w:rsidRPr="00000000">
        <w:rPr>
          <w:rtl w:val="0"/>
        </w:rPr>
        <w:t xml:space="preserve">Este trabajo consiste en el diseño, fabricación, transporte, montaje y pintura de estructuras de acero, soldadas y/o pernadas, de acuerdo con los documentos del proyecto, las especificaciones, la Norma Colombiana de Diseño de Puentes, la NTC 5832, la AISC-360, la AISC-303, el </w:t>
      </w:r>
      <w:r w:rsidDel="00000000" w:rsidR="00000000" w:rsidRPr="00000000">
        <w:rPr>
          <w:i w:val="1"/>
          <w:iCs w:val="1"/>
          <w:color w:val="000000"/>
          <w:rtl w:val="0"/>
        </w:rPr>
        <w:t xml:space="preserve">Steel Construction Manual</w:t>
      </w:r>
      <w:r w:rsidDel="00000000" w:rsidR="00000000" w:rsidRPr="00000000">
        <w:rPr>
          <w:rtl w:val="0"/>
        </w:rPr>
        <w:t xml:space="preserve"> (AISC). Comprende, además, el suministro de todos los materiales requeridos para la fabricación de las estructuras, tales como láminas, perfiles, platinas, pernos, remaches, elementos para soldadura y piezas o metales especiales</w:t>
      </w:r>
    </w:p>
    <w:p w:rsidR="00000000" w:rsidDel="00000000" w:rsidP="00000000" w:rsidRDefault="00000000" w:rsidRPr="00000000" w14:paraId="00000108">
      <w:pPr>
        <w:spacing w:after="0" w:lineRule="auto"/>
        <w:rPr/>
      </w:pPr>
      <w:r w:rsidDel="00000000" w:rsidR="00000000" w:rsidRPr="00000000">
        <w:rPr>
          <w:rtl w:val="0"/>
        </w:rPr>
      </w:r>
    </w:p>
    <w:p w:rsidR="00000000" w:rsidDel="00000000" w:rsidP="00000000" w:rsidRDefault="00000000" w:rsidRPr="00000000" w14:paraId="00000109">
      <w:pPr>
        <w:spacing w:after="0" w:lineRule="auto"/>
        <w:rPr/>
      </w:pPr>
      <w:r w:rsidDel="00000000" w:rsidR="00000000" w:rsidRPr="00000000">
        <w:rPr>
          <w:rtl w:val="0"/>
        </w:rPr>
        <w:t xml:space="preserve">Ejecución: </w:t>
      </w:r>
    </w:p>
    <w:p w:rsidR="00000000" w:rsidDel="00000000" w:rsidP="00000000" w:rsidRDefault="00000000" w:rsidRPr="00000000" w14:paraId="0000010A">
      <w:pPr>
        <w:spacing w:after="0" w:lineRule="auto"/>
        <w:rPr/>
      </w:pPr>
      <w:r w:rsidDel="00000000" w:rsidR="00000000" w:rsidRPr="00000000">
        <w:rPr>
          <w:rtl w:val="0"/>
        </w:rPr>
        <w:t xml:space="preserve">La ejecución de la actividad deberá cumplir integralmente con lo establecido en el Artículo 650– 22 “Estructuras de acero”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rsidR="00000000" w:rsidDel="00000000" w:rsidP="00000000" w:rsidRDefault="00000000" w:rsidRPr="00000000" w14:paraId="0000010B">
      <w:pPr>
        <w:spacing w:after="0" w:lineRule="auto"/>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Medida: kg.</w:t>
      </w:r>
    </w:p>
    <w:p w:rsidR="00000000" w:rsidDel="00000000" w:rsidP="00000000" w:rsidRDefault="00000000" w:rsidRPr="00000000" w14:paraId="0000010D">
      <w:pPr>
        <w:numPr>
          <w:ilvl w:val="0"/>
          <w:numId w:val="10"/>
        </w:numPr>
        <w:pBdr>
          <w:top w:space="0" w:sz="0" w:val="nil"/>
          <w:left w:space="0" w:sz="0" w:val="nil"/>
          <w:bottom w:space="0" w:sz="0" w:val="nil"/>
          <w:right w:space="0" w:sz="0" w:val="nil"/>
          <w:between w:space="0" w:sz="0" w:val="nil"/>
        </w:pBdr>
        <w:ind w:left="720" w:hanging="360"/>
        <w:rPr>
          <w:b w:val="1"/>
          <w:bCs w:val="1"/>
          <w:color w:val="000000"/>
        </w:rPr>
      </w:pPr>
      <w:r w:rsidDel="00000000" w:rsidR="00000000" w:rsidRPr="00000000">
        <w:rPr>
          <w:b w:val="1"/>
          <w:bCs w:val="1"/>
          <w:color w:val="000000"/>
          <w:rtl w:val="0"/>
        </w:rPr>
        <w:t xml:space="preserve">PERNOS ACERO INCLUYE TUERCAS</w:t>
      </w:r>
    </w:p>
    <w:p w:rsidR="00000000" w:rsidDel="00000000" w:rsidP="00000000" w:rsidRDefault="00000000" w:rsidRPr="00000000" w14:paraId="0000010E">
      <w:pPr>
        <w:spacing w:after="0" w:lineRule="auto"/>
        <w:rPr/>
      </w:pPr>
      <w:r w:rsidDel="00000000" w:rsidR="00000000" w:rsidRPr="00000000">
        <w:rPr>
          <w:rtl w:val="0"/>
        </w:rPr>
        <w:t xml:space="preserve">Descripción: </w:t>
      </w:r>
    </w:p>
    <w:p w:rsidR="00000000" w:rsidDel="00000000" w:rsidP="00000000" w:rsidRDefault="00000000" w:rsidRPr="00000000" w14:paraId="0000010F">
      <w:pPr>
        <w:spacing w:after="0" w:lineRule="auto"/>
        <w:rPr/>
      </w:pPr>
      <w:r w:rsidDel="00000000" w:rsidR="00000000" w:rsidRPr="00000000">
        <w:rPr>
          <w:rtl w:val="0"/>
        </w:rPr>
        <w:t xml:space="preserve">Este trabajo consiste en el diseño, fabricación, transporte, montaje y pintura de estructuras de acero, soldadas y/o pernadas, de acuerdo con los documentos del proyecto, las especificaciones, la Norma Colombiana de Diseño de Puentes, la NTC 5832, la AISC-360, la AISC-303, el </w:t>
      </w:r>
      <w:r w:rsidDel="00000000" w:rsidR="00000000" w:rsidRPr="00000000">
        <w:rPr>
          <w:i w:val="1"/>
          <w:iCs w:val="1"/>
          <w:color w:val="000000"/>
          <w:rtl w:val="0"/>
        </w:rPr>
        <w:t xml:space="preserve">Steel Construction Manual</w:t>
      </w:r>
      <w:r w:rsidDel="00000000" w:rsidR="00000000" w:rsidRPr="00000000">
        <w:rPr>
          <w:rtl w:val="0"/>
        </w:rPr>
        <w:t xml:space="preserve"> (AISC). Comprende, además, el suministro de todos los materiales requeridos para la fabricación de las estructuras, tales como láminas, perfiles, platinas, pernos, remaches, elementos para soldadura y piezas o metales especiales</w:t>
      </w:r>
    </w:p>
    <w:p w:rsidR="00000000" w:rsidDel="00000000" w:rsidP="00000000" w:rsidRDefault="00000000" w:rsidRPr="00000000" w14:paraId="00000110">
      <w:pPr>
        <w:spacing w:after="0" w:lineRule="auto"/>
        <w:rPr/>
      </w:pPr>
      <w:r w:rsidDel="00000000" w:rsidR="00000000" w:rsidRPr="00000000">
        <w:rPr>
          <w:rtl w:val="0"/>
        </w:rPr>
      </w:r>
    </w:p>
    <w:p w:rsidR="00000000" w:rsidDel="00000000" w:rsidP="00000000" w:rsidRDefault="00000000" w:rsidRPr="00000000" w14:paraId="00000111">
      <w:pPr>
        <w:spacing w:after="0" w:lineRule="auto"/>
        <w:rPr/>
      </w:pPr>
      <w:r w:rsidDel="00000000" w:rsidR="00000000" w:rsidRPr="00000000">
        <w:rPr>
          <w:rtl w:val="0"/>
        </w:rPr>
        <w:t xml:space="preserve">Ejecución: </w:t>
      </w:r>
    </w:p>
    <w:p w:rsidR="00000000" w:rsidDel="00000000" w:rsidP="00000000" w:rsidRDefault="00000000" w:rsidRPr="00000000" w14:paraId="00000112">
      <w:pPr>
        <w:spacing w:after="0" w:lineRule="auto"/>
        <w:rPr/>
      </w:pPr>
      <w:r w:rsidDel="00000000" w:rsidR="00000000" w:rsidRPr="00000000">
        <w:rPr>
          <w:rtl w:val="0"/>
        </w:rPr>
        <w:t xml:space="preserve">La ejecución de la actividad deberá cumplir integralmente con lo establecido en el Artículo 650– 22 “Estructuras de acero”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rsidR="00000000" w:rsidDel="00000000" w:rsidP="00000000" w:rsidRDefault="00000000" w:rsidRPr="00000000" w14:paraId="00000113">
      <w:pPr>
        <w:spacing w:after="0" w:lineRule="auto"/>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Medida: kg.</w:t>
      </w:r>
    </w:p>
    <w:p w:rsidR="00000000" w:rsidDel="00000000" w:rsidP="00000000" w:rsidRDefault="00000000" w:rsidRPr="00000000" w14:paraId="00000115">
      <w:pPr>
        <w:numPr>
          <w:ilvl w:val="0"/>
          <w:numId w:val="10"/>
        </w:numPr>
        <w:pBdr>
          <w:top w:space="0" w:sz="0" w:val="nil"/>
          <w:left w:space="0" w:sz="0" w:val="nil"/>
          <w:bottom w:space="0" w:sz="0" w:val="nil"/>
          <w:right w:space="0" w:sz="0" w:val="nil"/>
          <w:between w:space="0" w:sz="0" w:val="nil"/>
        </w:pBdr>
        <w:ind w:left="720" w:hanging="360"/>
        <w:rPr>
          <w:b w:val="1"/>
          <w:bCs w:val="1"/>
          <w:color w:val="000000"/>
        </w:rPr>
      </w:pPr>
      <w:r w:rsidDel="00000000" w:rsidR="00000000" w:rsidRPr="00000000">
        <w:rPr>
          <w:b w:val="1"/>
          <w:bCs w:val="1"/>
          <w:color w:val="000000"/>
          <w:rtl w:val="0"/>
        </w:rPr>
        <w:t xml:space="preserve">SUMINISTRO E INSTALACIÓN DE APOYOS ELASTOMÉRICOS</w:t>
      </w:r>
    </w:p>
    <w:p w:rsidR="00000000" w:rsidDel="00000000" w:rsidP="00000000" w:rsidRDefault="00000000" w:rsidRPr="00000000" w14:paraId="00000116">
      <w:pPr>
        <w:spacing w:after="0" w:lineRule="auto"/>
        <w:rPr/>
      </w:pPr>
      <w:r w:rsidDel="00000000" w:rsidR="00000000" w:rsidRPr="00000000">
        <w:rPr>
          <w:rtl w:val="0"/>
        </w:rPr>
      </w:r>
    </w:p>
    <w:p w:rsidR="00000000" w:rsidDel="00000000" w:rsidP="00000000" w:rsidRDefault="00000000" w:rsidRPr="00000000" w14:paraId="00000117">
      <w:pPr>
        <w:spacing w:after="0" w:lineRule="auto"/>
        <w:rPr/>
      </w:pPr>
      <w:r w:rsidDel="00000000" w:rsidR="00000000" w:rsidRPr="00000000">
        <w:rPr>
          <w:rtl w:val="0"/>
        </w:rPr>
        <w:t xml:space="preserve">Descripción: </w:t>
      </w:r>
    </w:p>
    <w:p w:rsidR="00000000" w:rsidDel="00000000" w:rsidP="00000000" w:rsidRDefault="00000000" w:rsidRPr="00000000" w14:paraId="00000118">
      <w:pPr>
        <w:rPr/>
      </w:pPr>
      <w:r w:rsidDel="00000000" w:rsidR="00000000" w:rsidRPr="00000000">
        <w:rPr>
          <w:rtl w:val="0"/>
        </w:rPr>
        <w:t xml:space="preserve">Este trabajo se refiere al suministro e instalación de almohadillas elastoméricas de apoyo para vigas de puentes, de acuerdo con los detalles indicados en los documentos del proyecto y/o autorizados por el interventor. El suministro e instalación de apoyos de otro tipo deben ser considerados en las especificaciones particulares.</w:t>
      </w:r>
    </w:p>
    <w:p w:rsidR="00000000" w:rsidDel="00000000" w:rsidP="00000000" w:rsidRDefault="00000000" w:rsidRPr="00000000" w14:paraId="00000119">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color w:val="000000"/>
          <w:rtl w:val="0"/>
        </w:rPr>
        <w:t xml:space="preserve">El trabajo objeto de este artículo también comprende el suministro e instalación de sistemas elastoméricos para sello de juntas en tableros de puentes, del tipo y dimensiones mostrados en los documentos del proyecto y/o autorizados por el interventor.</w:t>
      </w:r>
    </w:p>
    <w:p w:rsidR="00000000" w:rsidDel="00000000" w:rsidP="00000000" w:rsidRDefault="00000000" w:rsidRPr="00000000" w14:paraId="0000011A">
      <w:pPr>
        <w:spacing w:after="0" w:lineRule="auto"/>
        <w:rPr/>
      </w:pPr>
      <w:r w:rsidDel="00000000" w:rsidR="00000000" w:rsidRPr="00000000">
        <w:rPr>
          <w:rtl w:val="0"/>
        </w:rPr>
        <w:t xml:space="preserve">Ejecución: </w:t>
      </w:r>
    </w:p>
    <w:p w:rsidR="00000000" w:rsidDel="00000000" w:rsidP="00000000" w:rsidRDefault="00000000" w:rsidRPr="00000000" w14:paraId="0000011B">
      <w:pPr>
        <w:spacing w:after="0" w:lineRule="auto"/>
        <w:rPr/>
      </w:pPr>
      <w:r w:rsidDel="00000000" w:rsidR="00000000" w:rsidRPr="00000000">
        <w:rPr>
          <w:rtl w:val="0"/>
        </w:rPr>
        <w:t xml:space="preserve">La ejecución de la actividad deberá cumplir integralmente con lo establecido en el Artículo 642– 22 “Apoyos y sellos para juntas de puentes”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rsidR="00000000" w:rsidDel="00000000" w:rsidP="00000000" w:rsidRDefault="00000000" w:rsidRPr="00000000" w14:paraId="0000011C">
      <w:pPr>
        <w:spacing w:after="0" w:lineRule="auto"/>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Medida: dm³.</w:t>
      </w:r>
    </w:p>
    <w:p w:rsidR="00000000" w:rsidDel="00000000" w:rsidP="00000000" w:rsidRDefault="00000000" w:rsidRPr="00000000" w14:paraId="0000011E">
      <w:pPr>
        <w:numPr>
          <w:ilvl w:val="0"/>
          <w:numId w:val="10"/>
        </w:numPr>
        <w:pBdr>
          <w:top w:space="0" w:sz="0" w:val="nil"/>
          <w:left w:space="0" w:sz="0" w:val="nil"/>
          <w:bottom w:space="0" w:sz="0" w:val="nil"/>
          <w:right w:space="0" w:sz="0" w:val="nil"/>
          <w:between w:space="0" w:sz="0" w:val="nil"/>
        </w:pBdr>
        <w:ind w:left="720" w:hanging="360"/>
        <w:rPr>
          <w:b w:val="1"/>
          <w:bCs w:val="1"/>
          <w:color w:val="000000"/>
        </w:rPr>
      </w:pPr>
      <w:r w:rsidDel="00000000" w:rsidR="00000000" w:rsidRPr="00000000">
        <w:rPr>
          <w:b w:val="1"/>
          <w:bCs w:val="1"/>
          <w:color w:val="000000"/>
          <w:rtl w:val="0"/>
        </w:rPr>
        <w:t xml:space="preserve">SUMINISTRO FIGURADO Y ARMADO DE ACERO DE REFUERZO 60000 PSI</w:t>
      </w:r>
    </w:p>
    <w:p w:rsidR="00000000" w:rsidDel="00000000" w:rsidP="00000000" w:rsidRDefault="00000000" w:rsidRPr="00000000" w14:paraId="0000011F">
      <w:pPr>
        <w:spacing w:after="0" w:lineRule="auto"/>
        <w:rPr/>
      </w:pPr>
      <w:r w:rsidDel="00000000" w:rsidR="00000000" w:rsidRPr="00000000">
        <w:rPr>
          <w:rtl w:val="0"/>
        </w:rPr>
      </w:r>
    </w:p>
    <w:p w:rsidR="00000000" w:rsidDel="00000000" w:rsidP="00000000" w:rsidRDefault="00000000" w:rsidRPr="00000000" w14:paraId="00000120">
      <w:pPr>
        <w:spacing w:after="0" w:lineRule="auto"/>
        <w:rPr/>
      </w:pPr>
      <w:r w:rsidDel="00000000" w:rsidR="00000000" w:rsidRPr="00000000">
        <w:rPr>
          <w:rtl w:val="0"/>
        </w:rPr>
        <w:t xml:space="preserve">Descripción: </w:t>
      </w:r>
    </w:p>
    <w:p w:rsidR="00000000" w:rsidDel="00000000" w:rsidP="00000000" w:rsidRDefault="00000000" w:rsidRPr="00000000" w14:paraId="00000121">
      <w:pPr>
        <w:spacing w:after="0" w:lineRule="auto"/>
        <w:rPr/>
      </w:pPr>
      <w:r w:rsidDel="00000000" w:rsidR="00000000" w:rsidRPr="00000000">
        <w:rPr>
          <w:rtl w:val="0"/>
        </w:rPr>
        <w:t xml:space="preserve">Este trabajo consiste en el suministro, transporte, almacenamiento, corte, doblamiento y colocación de barras de acero en estructuras de concreto, en concordancia con los documentos del proyecto y esta especificación.</w:t>
      </w:r>
    </w:p>
    <w:p w:rsidR="00000000" w:rsidDel="00000000" w:rsidP="00000000" w:rsidRDefault="00000000" w:rsidRPr="00000000" w14:paraId="00000122">
      <w:pPr>
        <w:spacing w:after="0" w:lineRule="auto"/>
        <w:rPr/>
      </w:pPr>
      <w:r w:rsidDel="00000000" w:rsidR="00000000" w:rsidRPr="00000000">
        <w:rPr>
          <w:rtl w:val="0"/>
        </w:rPr>
      </w:r>
    </w:p>
    <w:p w:rsidR="00000000" w:rsidDel="00000000" w:rsidP="00000000" w:rsidRDefault="00000000" w:rsidRPr="00000000" w14:paraId="00000123">
      <w:pPr>
        <w:spacing w:after="0" w:lineRule="auto"/>
        <w:rPr/>
      </w:pPr>
      <w:r w:rsidDel="00000000" w:rsidR="00000000" w:rsidRPr="00000000">
        <w:rPr>
          <w:rtl w:val="0"/>
        </w:rPr>
        <w:t xml:space="preserve">Ejecución: La ejecución de la actividad deberá cumplir integralmente con lo establecido en el Artículo 640– 22 “Acero de Refuerzo”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rsidR="00000000" w:rsidDel="00000000" w:rsidP="00000000" w:rsidRDefault="00000000" w:rsidRPr="00000000" w14:paraId="00000124">
      <w:pPr>
        <w:spacing w:after="0" w:lineRule="auto"/>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Medida: kg.</w:t>
      </w:r>
    </w:p>
    <w:p w:rsidR="00000000" w:rsidDel="00000000" w:rsidP="00000000" w:rsidRDefault="00000000" w:rsidRPr="00000000" w14:paraId="00000126">
      <w:pPr>
        <w:numPr>
          <w:ilvl w:val="0"/>
          <w:numId w:val="10"/>
        </w:numPr>
        <w:pBdr>
          <w:top w:space="0" w:sz="0" w:val="nil"/>
          <w:left w:space="0" w:sz="0" w:val="nil"/>
          <w:bottom w:space="0" w:sz="0" w:val="nil"/>
          <w:right w:space="0" w:sz="0" w:val="nil"/>
          <w:between w:space="0" w:sz="0" w:val="nil"/>
        </w:pBdr>
        <w:ind w:left="720" w:hanging="360"/>
        <w:rPr>
          <w:b w:val="1"/>
          <w:bCs w:val="1"/>
          <w:color w:val="000000"/>
        </w:rPr>
      </w:pPr>
      <w:r w:rsidDel="00000000" w:rsidR="00000000" w:rsidRPr="00000000">
        <w:rPr>
          <w:b w:val="1"/>
          <w:bCs w:val="1"/>
          <w:color w:val="000000"/>
          <w:rtl w:val="0"/>
        </w:rPr>
        <w:t xml:space="preserve">DREN </w:t>
      </w:r>
      <w:r w:rsidDel="00000000" w:rsidR="00000000" w:rsidRPr="00000000">
        <w:rPr>
          <w:b w:val="1"/>
          <w:bCs w:val="1"/>
          <w:rtl w:val="0"/>
        </w:rPr>
        <w:t xml:space="preserve">TUBERÍA</w:t>
      </w:r>
      <w:r w:rsidDel="00000000" w:rsidR="00000000" w:rsidRPr="00000000">
        <w:rPr>
          <w:b w:val="1"/>
          <w:bCs w:val="1"/>
          <w:color w:val="000000"/>
          <w:rtl w:val="0"/>
        </w:rPr>
        <w:t xml:space="preserve"> PVC SANITARIA, D=4" (PUENTES)</w:t>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Descripción:</w:t>
      </w:r>
      <w:r w:rsidDel="00000000" w:rsidR="00000000" w:rsidRPr="00000000">
        <w:rPr>
          <w:b w:val="1"/>
          <w:bCs w:val="1"/>
          <w:color w:val="000000"/>
          <w:rtl w:val="0"/>
        </w:rPr>
        <w:br w:type="textWrapping"/>
      </w:r>
      <w:r w:rsidDel="00000000" w:rsidR="00000000" w:rsidRPr="00000000">
        <w:rPr>
          <w:color w:val="000000"/>
          <w:rtl w:val="0"/>
        </w:rPr>
        <w:t xml:space="preserve">Este trabajo consiste en el suministro e instalación de tubería PVC sanitaria de diámetro 4” para el drenaje del tablero de puentes, con el fin de garantizar la evacuación adecuada de aguas lluvias y evitar la acumulación sobre la superficie de rodadura y elementos estructurales.</w:t>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color w:val="000000"/>
          <w:rtl w:val="0"/>
        </w:rPr>
        <w:t xml:space="preserve">Incluye el suministro de la tubería, accesorios, conexiones, fijaciones, perforaciones en losa cuando aplique, sellos, y todos los elementos necesarios para su correcta instalación, de acuerdo con los detalles indicados en los documentos del proyecto y/o autorizados por la interventoría.</w:t>
      </w:r>
    </w:p>
    <w:p w:rsidR="00000000" w:rsidDel="00000000" w:rsidP="00000000" w:rsidRDefault="00000000" w:rsidRPr="00000000" w14:paraId="00000129">
      <w:pPr>
        <w:spacing w:after="0" w:before="280" w:line="240" w:lineRule="auto"/>
        <w:rPr/>
      </w:pPr>
      <w:r w:rsidDel="00000000" w:rsidR="00000000" w:rsidRPr="00000000">
        <w:rPr>
          <w:rtl w:val="0"/>
        </w:rPr>
        <w:t xml:space="preserve">Ejecución:</w:t>
        <w:br w:type="textWrapping"/>
        <w:t xml:space="preserve">La ejecución de la actividad deberá cumplir integralmente con lo establecido en los Artículos aplicables de drenaje y obras complementarias de las Especificaciones Generales de Construcción de Carreteras del INVIAS (Resolución 4561 de 2022), incluyendo requisitos de materiales, equipos, procedimientos constructivos, control de calidad, tolerancias y criterios de recibo, o las disposiciones que las modifiquen, sustituyan o actualicen.</w:t>
      </w:r>
    </w:p>
    <w:p w:rsidR="00000000" w:rsidDel="00000000" w:rsidP="00000000" w:rsidRDefault="00000000" w:rsidRPr="00000000" w14:paraId="0000012A">
      <w:pPr>
        <w:spacing w:after="0" w:line="240" w:lineRule="auto"/>
        <w:rPr/>
      </w:pPr>
      <w:r w:rsidDel="00000000" w:rsidR="00000000" w:rsidRPr="00000000">
        <w:rPr>
          <w:rtl w:val="0"/>
        </w:rPr>
        <w:t xml:space="preserve">La instalación deberá garantizar:</w:t>
      </w:r>
    </w:p>
    <w:p w:rsidR="00000000" w:rsidDel="00000000" w:rsidP="00000000" w:rsidRDefault="00000000" w:rsidRPr="00000000" w14:paraId="0000012B">
      <w:pPr>
        <w:numPr>
          <w:ilvl w:val="0"/>
          <w:numId w:val="8"/>
        </w:numPr>
        <w:spacing w:after="0" w:line="240" w:lineRule="auto"/>
        <w:ind w:left="720" w:hanging="360"/>
        <w:rPr/>
      </w:pPr>
      <w:r w:rsidDel="00000000" w:rsidR="00000000" w:rsidRPr="00000000">
        <w:rPr>
          <w:rtl w:val="0"/>
        </w:rPr>
        <w:t xml:space="preserve">Correcta pendiente para evacuación de aguas </w:t>
      </w:r>
    </w:p>
    <w:p w:rsidR="00000000" w:rsidDel="00000000" w:rsidP="00000000" w:rsidRDefault="00000000" w:rsidRPr="00000000" w14:paraId="0000012C">
      <w:pPr>
        <w:numPr>
          <w:ilvl w:val="0"/>
          <w:numId w:val="8"/>
        </w:numPr>
        <w:spacing w:after="0" w:line="240" w:lineRule="auto"/>
        <w:ind w:left="720" w:hanging="360"/>
        <w:rPr/>
      </w:pPr>
      <w:r w:rsidDel="00000000" w:rsidR="00000000" w:rsidRPr="00000000">
        <w:rPr>
          <w:rtl w:val="0"/>
        </w:rPr>
        <w:t xml:space="preserve">Fijación adecuada a la estructura del puente </w:t>
      </w:r>
    </w:p>
    <w:p w:rsidR="00000000" w:rsidDel="00000000" w:rsidP="00000000" w:rsidRDefault="00000000" w:rsidRPr="00000000" w14:paraId="0000012D">
      <w:pPr>
        <w:numPr>
          <w:ilvl w:val="0"/>
          <w:numId w:val="8"/>
        </w:numPr>
        <w:spacing w:after="0" w:line="240" w:lineRule="auto"/>
        <w:ind w:left="720" w:hanging="360"/>
        <w:rPr/>
      </w:pPr>
      <w:r w:rsidDel="00000000" w:rsidR="00000000" w:rsidRPr="00000000">
        <w:rPr>
          <w:rtl w:val="0"/>
        </w:rPr>
        <w:t xml:space="preserve">Hermeticidad en uniones </w:t>
      </w:r>
    </w:p>
    <w:p w:rsidR="00000000" w:rsidDel="00000000" w:rsidP="00000000" w:rsidRDefault="00000000" w:rsidRPr="00000000" w14:paraId="0000012E">
      <w:pPr>
        <w:numPr>
          <w:ilvl w:val="0"/>
          <w:numId w:val="8"/>
        </w:numPr>
        <w:spacing w:after="0" w:line="240" w:lineRule="auto"/>
        <w:ind w:left="720" w:hanging="360"/>
        <w:rPr/>
      </w:pPr>
      <w:r w:rsidDel="00000000" w:rsidR="00000000" w:rsidRPr="00000000">
        <w:rPr>
          <w:rtl w:val="0"/>
        </w:rPr>
        <w:t xml:space="preserve">Protección contra obstrucciones </w:t>
      </w:r>
    </w:p>
    <w:p w:rsidR="00000000" w:rsidDel="00000000" w:rsidP="00000000" w:rsidRDefault="00000000" w:rsidRPr="00000000" w14:paraId="0000012F">
      <w:pPr>
        <w:numPr>
          <w:ilvl w:val="0"/>
          <w:numId w:val="8"/>
        </w:numPr>
        <w:spacing w:after="0" w:line="240" w:lineRule="auto"/>
        <w:ind w:left="720" w:hanging="360"/>
        <w:rPr/>
      </w:pPr>
      <w:r w:rsidDel="00000000" w:rsidR="00000000" w:rsidRPr="00000000">
        <w:rPr>
          <w:rtl w:val="0"/>
        </w:rPr>
        <w:t xml:space="preserve">Alineación conforme a planos</w:t>
      </w:r>
    </w:p>
    <w:p w:rsidR="00000000" w:rsidDel="00000000" w:rsidP="00000000" w:rsidRDefault="00000000" w:rsidRPr="00000000" w14:paraId="00000130">
      <w:pPr>
        <w:spacing w:after="0" w:lineRule="auto"/>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Medida: unidad.</w:t>
      </w:r>
    </w:p>
    <w:p w:rsidR="00000000" w:rsidDel="00000000" w:rsidP="00000000" w:rsidRDefault="00000000" w:rsidRPr="00000000" w14:paraId="00000132">
      <w:pPr>
        <w:numPr>
          <w:ilvl w:val="0"/>
          <w:numId w:val="10"/>
        </w:numPr>
        <w:pBdr>
          <w:top w:space="0" w:sz="0" w:val="nil"/>
          <w:left w:space="0" w:sz="0" w:val="nil"/>
          <w:bottom w:space="0" w:sz="0" w:val="nil"/>
          <w:right w:space="0" w:sz="0" w:val="nil"/>
          <w:between w:space="0" w:sz="0" w:val="nil"/>
        </w:pBdr>
        <w:ind w:left="720" w:hanging="360"/>
        <w:rPr>
          <w:b w:val="1"/>
          <w:bCs w:val="1"/>
          <w:color w:val="000000"/>
        </w:rPr>
      </w:pPr>
      <w:r w:rsidDel="00000000" w:rsidR="00000000" w:rsidRPr="00000000">
        <w:rPr>
          <w:b w:val="1"/>
          <w:bCs w:val="1"/>
          <w:color w:val="000000"/>
          <w:rtl w:val="0"/>
        </w:rPr>
        <w:t xml:space="preserve">BARANDA METÁLICA</w:t>
      </w:r>
    </w:p>
    <w:p w:rsidR="00000000" w:rsidDel="00000000" w:rsidP="00000000" w:rsidRDefault="00000000" w:rsidRPr="00000000" w14:paraId="00000133">
      <w:pPr>
        <w:spacing w:after="0" w:lineRule="auto"/>
        <w:rPr/>
      </w:pPr>
      <w:r w:rsidDel="00000000" w:rsidR="00000000" w:rsidRPr="00000000">
        <w:rPr>
          <w:rtl w:val="0"/>
        </w:rPr>
        <w:t xml:space="preserve">Descripción: </w:t>
      </w:r>
    </w:p>
    <w:p w:rsidR="00000000" w:rsidDel="00000000" w:rsidP="00000000" w:rsidRDefault="00000000" w:rsidRPr="00000000" w14:paraId="00000134">
      <w:pPr>
        <w:spacing w:after="0" w:lineRule="auto"/>
        <w:rPr/>
      </w:pPr>
      <w:r w:rsidDel="00000000" w:rsidR="00000000" w:rsidRPr="00000000">
        <w:rPr>
          <w:rtl w:val="0"/>
        </w:rPr>
        <w:t xml:space="preserve">Este trabajo consiste en el diseño, fabricación, transporte, montaje y pintura de estructuras de acero, soldadas y/o pernadas, de acuerdo con los documentos del proyecto, las especificaciones, la Norma Colombiana de Diseño de Puentes, la NTC 5832, la AISC-360, la AISC-303, el </w:t>
      </w:r>
      <w:r w:rsidDel="00000000" w:rsidR="00000000" w:rsidRPr="00000000">
        <w:rPr>
          <w:i w:val="1"/>
          <w:iCs w:val="1"/>
          <w:color w:val="000000"/>
          <w:rtl w:val="0"/>
        </w:rPr>
        <w:t xml:space="preserve">Steel Construction Manual</w:t>
      </w:r>
      <w:r w:rsidDel="00000000" w:rsidR="00000000" w:rsidRPr="00000000">
        <w:rPr>
          <w:rtl w:val="0"/>
        </w:rPr>
        <w:t xml:space="preserve"> (AISC). Comprende, además, el suministro de todos los materiales requeridos para la fabricación de las estructuras, tales como láminas, perfiles, platinas, pernos, remaches, elementos para soldadura y piezas o metales especiales</w:t>
      </w:r>
    </w:p>
    <w:p w:rsidR="00000000" w:rsidDel="00000000" w:rsidP="00000000" w:rsidRDefault="00000000" w:rsidRPr="00000000" w14:paraId="00000135">
      <w:pPr>
        <w:spacing w:after="0" w:lineRule="auto"/>
        <w:rPr/>
      </w:pPr>
      <w:r w:rsidDel="00000000" w:rsidR="00000000" w:rsidRPr="00000000">
        <w:rPr>
          <w:rtl w:val="0"/>
        </w:rPr>
      </w:r>
    </w:p>
    <w:p w:rsidR="00000000" w:rsidDel="00000000" w:rsidP="00000000" w:rsidRDefault="00000000" w:rsidRPr="00000000" w14:paraId="00000136">
      <w:pPr>
        <w:spacing w:after="0" w:lineRule="auto"/>
        <w:rPr/>
      </w:pPr>
      <w:r w:rsidDel="00000000" w:rsidR="00000000" w:rsidRPr="00000000">
        <w:rPr>
          <w:rtl w:val="0"/>
        </w:rPr>
        <w:t xml:space="preserve">Ejecución: La ejecución de la actividad deberá cumplir integralmente con lo establecido en el Artículo 650– 22 “Estructuras de acero”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rsidR="00000000" w:rsidDel="00000000" w:rsidP="00000000" w:rsidRDefault="00000000" w:rsidRPr="00000000" w14:paraId="00000137">
      <w:pPr>
        <w:spacing w:after="0" w:lineRule="auto"/>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Medida: m.</w:t>
      </w:r>
    </w:p>
    <w:p w:rsidR="00000000" w:rsidDel="00000000" w:rsidP="00000000" w:rsidRDefault="00000000" w:rsidRPr="00000000" w14:paraId="00000139">
      <w:pPr>
        <w:numPr>
          <w:ilvl w:val="0"/>
          <w:numId w:val="10"/>
        </w:numPr>
        <w:pBdr>
          <w:top w:space="0" w:sz="0" w:val="nil"/>
          <w:left w:space="0" w:sz="0" w:val="nil"/>
          <w:bottom w:space="0" w:sz="0" w:val="nil"/>
          <w:right w:space="0" w:sz="0" w:val="nil"/>
          <w:between w:space="0" w:sz="0" w:val="nil"/>
        </w:pBdr>
        <w:ind w:left="720" w:hanging="360"/>
        <w:rPr>
          <w:color w:val="000000"/>
        </w:rPr>
      </w:pPr>
      <w:r w:rsidDel="00000000" w:rsidR="00000000" w:rsidRPr="00000000">
        <w:rPr>
          <w:b w:val="1"/>
          <w:bCs w:val="1"/>
          <w:color w:val="000000"/>
          <w:rtl w:val="0"/>
        </w:rPr>
        <w:t xml:space="preserve">JUNTA DE </w:t>
      </w:r>
      <w:r w:rsidDel="00000000" w:rsidR="00000000" w:rsidRPr="00000000">
        <w:rPr>
          <w:b w:val="1"/>
          <w:bCs w:val="1"/>
          <w:rtl w:val="0"/>
        </w:rPr>
        <w:t xml:space="preserve">DILATACIÓN</w:t>
      </w:r>
      <w:r w:rsidDel="00000000" w:rsidR="00000000" w:rsidRPr="00000000">
        <w:rPr>
          <w:rtl w:val="0"/>
        </w:rPr>
      </w:r>
    </w:p>
    <w:p w:rsidR="00000000" w:rsidDel="00000000" w:rsidP="00000000" w:rsidRDefault="00000000" w:rsidRPr="00000000" w14:paraId="0000013A">
      <w:pPr>
        <w:spacing w:after="0" w:lineRule="auto"/>
        <w:rPr/>
      </w:pPr>
      <w:r w:rsidDel="00000000" w:rsidR="00000000" w:rsidRPr="00000000">
        <w:rPr>
          <w:rtl w:val="0"/>
        </w:rPr>
        <w:t xml:space="preserve">Descripción: </w:t>
      </w:r>
    </w:p>
    <w:p w:rsidR="00000000" w:rsidDel="00000000" w:rsidP="00000000" w:rsidRDefault="00000000" w:rsidRPr="00000000" w14:paraId="0000013B">
      <w:pPr>
        <w:rPr/>
      </w:pPr>
      <w:r w:rsidDel="00000000" w:rsidR="00000000" w:rsidRPr="00000000">
        <w:rPr>
          <w:rtl w:val="0"/>
        </w:rPr>
        <w:t xml:space="preserve">Este trabajo se refiere al suministro e instalación de almohadillas elastoméricas de apoyo para vigas de puentes, de acuerdo con los detalles indicados en los documentos del proyecto y/o autorizados por el interventor. El suministro e instalación de apoyos de otro tipo deben ser considerados en las especificaciones particulares.</w:t>
      </w:r>
    </w:p>
    <w:p w:rsidR="00000000" w:rsidDel="00000000" w:rsidP="00000000" w:rsidRDefault="00000000" w:rsidRPr="00000000" w14:paraId="0000013C">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color w:val="000000"/>
          <w:rtl w:val="0"/>
        </w:rPr>
        <w:t xml:space="preserve">El trabajo objeto de este artículo también comprende el suministro e instalación de sistemas elastoméricos para sello de juntas en tableros de puentes, del tipo y dimensiones mostrados en los documentos del proyecto y/o autorizados por el interventor.</w:t>
      </w:r>
    </w:p>
    <w:p w:rsidR="00000000" w:rsidDel="00000000" w:rsidP="00000000" w:rsidRDefault="00000000" w:rsidRPr="00000000" w14:paraId="0000013D">
      <w:pPr>
        <w:spacing w:after="0" w:lineRule="auto"/>
        <w:rPr/>
      </w:pPr>
      <w:r w:rsidDel="00000000" w:rsidR="00000000" w:rsidRPr="00000000">
        <w:rPr>
          <w:rtl w:val="0"/>
        </w:rPr>
        <w:t xml:space="preserve">Ejecución: </w:t>
      </w:r>
    </w:p>
    <w:p w:rsidR="00000000" w:rsidDel="00000000" w:rsidP="00000000" w:rsidRDefault="00000000" w:rsidRPr="00000000" w14:paraId="0000013E">
      <w:pPr>
        <w:spacing w:after="0" w:lineRule="auto"/>
        <w:rPr/>
      </w:pPr>
      <w:r w:rsidDel="00000000" w:rsidR="00000000" w:rsidRPr="00000000">
        <w:rPr>
          <w:rtl w:val="0"/>
        </w:rPr>
        <w:t xml:space="preserve">La ejecución de la actividad deberá cumplir integralmente con lo establecido en el Artículo 642– 22 “Apoyos y sellos para juntas de puentes” de las Especificaciones Generales de Construcción de Carreteras del INVIAS (Resolución 4561 de 2022), incluyendo requisitos de materiales, equipo, procedimientos constructivos, control de calidad, tolerancias y criterios de recibo, o las disposiciones que la modifiquen, sustituyan o actualicen.</w:t>
      </w:r>
    </w:p>
    <w:p w:rsidR="00000000" w:rsidDel="00000000" w:rsidP="00000000" w:rsidRDefault="00000000" w:rsidRPr="00000000" w14:paraId="0000013F">
      <w:pPr>
        <w:spacing w:after="0" w:lineRule="auto"/>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Medida: m.</w:t>
      </w:r>
    </w:p>
    <w:p w:rsidR="00000000" w:rsidDel="00000000" w:rsidP="00000000" w:rsidRDefault="00000000" w:rsidRPr="00000000" w14:paraId="00000141">
      <w:pPr>
        <w:numPr>
          <w:ilvl w:val="0"/>
          <w:numId w:val="10"/>
        </w:numPr>
        <w:pBdr>
          <w:top w:space="0" w:sz="0" w:val="nil"/>
          <w:left w:space="0" w:sz="0" w:val="nil"/>
          <w:bottom w:space="0" w:sz="0" w:val="nil"/>
          <w:right w:space="0" w:sz="0" w:val="nil"/>
          <w:between w:space="0" w:sz="0" w:val="nil"/>
        </w:pBdr>
        <w:ind w:left="720" w:hanging="360"/>
        <w:rPr>
          <w:color w:val="000000"/>
        </w:rPr>
      </w:pPr>
      <w:r w:rsidDel="00000000" w:rsidR="00000000" w:rsidRPr="00000000">
        <w:rPr>
          <w:b w:val="1"/>
          <w:bCs w:val="1"/>
          <w:color w:val="000000"/>
          <w:rtl w:val="0"/>
        </w:rPr>
        <w:t xml:space="preserve">RELLENO PARA ESTRUCTURAS</w:t>
      </w:r>
      <w:r w:rsidDel="00000000" w:rsidR="00000000" w:rsidRPr="00000000">
        <w:rPr>
          <w:rtl w:val="0"/>
        </w:rPr>
      </w:r>
    </w:p>
    <w:p w:rsidR="00000000" w:rsidDel="00000000" w:rsidP="00000000" w:rsidRDefault="00000000" w:rsidRPr="00000000" w14:paraId="00000142">
      <w:pPr>
        <w:spacing w:after="0" w:before="280" w:line="240" w:lineRule="auto"/>
        <w:rPr/>
      </w:pPr>
      <w:r w:rsidDel="00000000" w:rsidR="00000000" w:rsidRPr="00000000">
        <w:rPr>
          <w:rtl w:val="0"/>
        </w:rPr>
        <w:t xml:space="preserve">Descripción:</w:t>
        <w:br w:type="textWrapping"/>
        <w:t xml:space="preserve">Este trabajo consiste en el suministro, colocación, extendido, humedecimiento y compactación de materiales seleccionados para relleno en estructuras, tales como estribos, aletas, muros y demás elementos del puente, con el fin de garantizar estabilidad, soporte adecuado y condiciones de drenaje conforme a los diseños del proyecto.</w:t>
      </w:r>
    </w:p>
    <w:p w:rsidR="00000000" w:rsidDel="00000000" w:rsidP="00000000" w:rsidRDefault="00000000" w:rsidRPr="00000000" w14:paraId="00000143">
      <w:pPr>
        <w:spacing w:after="0" w:line="240" w:lineRule="auto"/>
        <w:rPr/>
      </w:pPr>
      <w:r w:rsidDel="00000000" w:rsidR="00000000" w:rsidRPr="00000000">
        <w:rPr>
          <w:rtl w:val="0"/>
        </w:rPr>
        <w:t xml:space="preserve">Incluye el suministro del material, transporte, disposición, conformación por capas, control de humedad, compactación y todos los trabajos necesarios para su correcta ejecución, de acuerdo con los documentos del proyecto y/o lo autorizado por la interventoría.</w:t>
      </w:r>
    </w:p>
    <w:p w:rsidR="00000000" w:rsidDel="00000000" w:rsidP="00000000" w:rsidRDefault="00000000" w:rsidRPr="00000000" w14:paraId="00000144">
      <w:pPr>
        <w:spacing w:after="0" w:line="240" w:lineRule="auto"/>
        <w:rPr/>
      </w:pPr>
      <w:r w:rsidDel="00000000" w:rsidR="00000000" w:rsidRPr="00000000">
        <w:rPr>
          <w:rtl w:val="0"/>
        </w:rPr>
      </w:r>
    </w:p>
    <w:p w:rsidR="00000000" w:rsidDel="00000000" w:rsidP="00000000" w:rsidRDefault="00000000" w:rsidRPr="00000000" w14:paraId="00000145">
      <w:pPr>
        <w:spacing w:after="0" w:line="240" w:lineRule="auto"/>
        <w:rPr/>
      </w:pPr>
      <w:r w:rsidDel="00000000" w:rsidR="00000000" w:rsidRPr="00000000">
        <w:rPr>
          <w:rtl w:val="0"/>
        </w:rPr>
        <w:t xml:space="preserve">Ejecución:</w:t>
      </w:r>
    </w:p>
    <w:p w:rsidR="00000000" w:rsidDel="00000000" w:rsidP="00000000" w:rsidRDefault="00000000" w:rsidRPr="00000000" w14:paraId="00000146">
      <w:pPr>
        <w:spacing w:after="0" w:line="240" w:lineRule="auto"/>
        <w:rPr/>
      </w:pPr>
      <w:r w:rsidDel="00000000" w:rsidR="00000000" w:rsidRPr="00000000">
        <w:rPr>
          <w:rtl w:val="0"/>
        </w:rPr>
        <w:t xml:space="preserve">La ejecución de la actividad deberá cumplir integralmente con lo establecido en los Artículos aplicables de terraplenes y rellenos estructurales de las Especificaciones Generales de Construcción de Carreteras del INVIAS (Resolución 4561 de 2022), incluyendo requisitos de materiales, equipos, procedimientos constructivos, control de calidad, tolerancias y criterios de recibo, o las disposiciones que las modifiquen, sustituyan o actualicen.</w:t>
      </w:r>
    </w:p>
    <w:p w:rsidR="00000000" w:rsidDel="00000000" w:rsidP="00000000" w:rsidRDefault="00000000" w:rsidRPr="00000000" w14:paraId="00000147">
      <w:pPr>
        <w:spacing w:after="0" w:line="240" w:lineRule="auto"/>
        <w:rPr/>
      </w:pPr>
      <w:r w:rsidDel="00000000" w:rsidR="00000000" w:rsidRPr="00000000">
        <w:rPr>
          <w:rtl w:val="0"/>
        </w:rPr>
        <w:t xml:space="preserve">Se deberá garantizar:</w:t>
      </w:r>
    </w:p>
    <w:p w:rsidR="00000000" w:rsidDel="00000000" w:rsidP="00000000" w:rsidRDefault="00000000" w:rsidRPr="00000000" w14:paraId="00000148">
      <w:pPr>
        <w:numPr>
          <w:ilvl w:val="0"/>
          <w:numId w:val="9"/>
        </w:numPr>
        <w:spacing w:after="0" w:line="240" w:lineRule="auto"/>
        <w:ind w:left="720" w:hanging="360"/>
        <w:rPr/>
      </w:pPr>
      <w:r w:rsidDel="00000000" w:rsidR="00000000" w:rsidRPr="00000000">
        <w:rPr>
          <w:rtl w:val="0"/>
        </w:rPr>
        <w:t xml:space="preserve">Colocación en capas de espesor controlado </w:t>
      </w:r>
    </w:p>
    <w:p w:rsidR="00000000" w:rsidDel="00000000" w:rsidP="00000000" w:rsidRDefault="00000000" w:rsidRPr="00000000" w14:paraId="00000149">
      <w:pPr>
        <w:numPr>
          <w:ilvl w:val="0"/>
          <w:numId w:val="9"/>
        </w:numPr>
        <w:spacing w:after="0" w:line="240" w:lineRule="auto"/>
        <w:ind w:left="720" w:hanging="360"/>
        <w:rPr/>
      </w:pPr>
      <w:r w:rsidDel="00000000" w:rsidR="00000000" w:rsidRPr="00000000">
        <w:rPr>
          <w:rtl w:val="0"/>
        </w:rPr>
        <w:t xml:space="preserve">Compactación conforme al grado exigido </w:t>
      </w:r>
    </w:p>
    <w:p w:rsidR="00000000" w:rsidDel="00000000" w:rsidP="00000000" w:rsidRDefault="00000000" w:rsidRPr="00000000" w14:paraId="0000014A">
      <w:pPr>
        <w:numPr>
          <w:ilvl w:val="0"/>
          <w:numId w:val="9"/>
        </w:numPr>
        <w:spacing w:after="0" w:line="240" w:lineRule="auto"/>
        <w:ind w:left="720" w:hanging="360"/>
        <w:rPr/>
      </w:pPr>
      <w:r w:rsidDel="00000000" w:rsidR="00000000" w:rsidRPr="00000000">
        <w:rPr>
          <w:rtl w:val="0"/>
        </w:rPr>
        <w:t xml:space="preserve">Control de humedad óptima </w:t>
      </w:r>
    </w:p>
    <w:p w:rsidR="00000000" w:rsidDel="00000000" w:rsidP="00000000" w:rsidRDefault="00000000" w:rsidRPr="00000000" w14:paraId="0000014B">
      <w:pPr>
        <w:numPr>
          <w:ilvl w:val="0"/>
          <w:numId w:val="9"/>
        </w:numPr>
        <w:spacing w:after="0" w:line="240" w:lineRule="auto"/>
        <w:ind w:left="720" w:hanging="360"/>
        <w:rPr/>
      </w:pPr>
      <w:r w:rsidDel="00000000" w:rsidR="00000000" w:rsidRPr="00000000">
        <w:rPr>
          <w:rtl w:val="0"/>
        </w:rPr>
        <w:t xml:space="preserve">No colocación de material inadecuado </w:t>
      </w:r>
    </w:p>
    <w:p w:rsidR="00000000" w:rsidDel="00000000" w:rsidP="00000000" w:rsidRDefault="00000000" w:rsidRPr="00000000" w14:paraId="0000014C">
      <w:pPr>
        <w:numPr>
          <w:ilvl w:val="0"/>
          <w:numId w:val="9"/>
        </w:numPr>
        <w:spacing w:after="0" w:line="240" w:lineRule="auto"/>
        <w:ind w:left="720" w:hanging="360"/>
        <w:rPr/>
      </w:pPr>
      <w:r w:rsidDel="00000000" w:rsidR="00000000" w:rsidRPr="00000000">
        <w:rPr>
          <w:rtl w:val="0"/>
        </w:rPr>
        <w:t xml:space="preserve">Protección de estructuras adyacentes</w:t>
      </w:r>
    </w:p>
    <w:p w:rsidR="00000000" w:rsidDel="00000000" w:rsidP="00000000" w:rsidRDefault="00000000" w:rsidRPr="00000000" w14:paraId="0000014D">
      <w:pPr>
        <w:spacing w:after="0" w:lineRule="auto"/>
        <w:rPr/>
      </w:pPr>
      <w:r w:rsidDel="00000000" w:rsidR="00000000" w:rsidRPr="00000000">
        <w:rPr>
          <w:rtl w:val="0"/>
        </w:rPr>
      </w:r>
    </w:p>
    <w:p w:rsidR="00000000" w:rsidDel="00000000" w:rsidP="00000000" w:rsidRDefault="00000000" w:rsidRPr="00000000" w14:paraId="0000014E">
      <w:pPr>
        <w:spacing w:after="0" w:lineRule="auto"/>
        <w:rPr/>
      </w:pPr>
      <w:r w:rsidDel="00000000" w:rsidR="00000000" w:rsidRPr="00000000">
        <w:rPr>
          <w:rtl w:val="0"/>
        </w:rPr>
        <w:t xml:space="preserve">Medida: m³.</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numPr>
          <w:ilvl w:val="0"/>
          <w:numId w:val="4"/>
        </w:numPr>
        <w:ind w:left="720" w:hanging="360"/>
        <w:rPr>
          <w:b w:val="1"/>
          <w:bCs w:val="1"/>
        </w:rPr>
      </w:pPr>
      <w:r w:rsidDel="00000000" w:rsidR="00000000" w:rsidRPr="00000000">
        <w:rPr>
          <w:b w:val="1"/>
          <w:bCs w:val="1"/>
          <w:rtl w:val="0"/>
        </w:rPr>
        <w:t xml:space="preserve">Materiales</w:t>
      </w:r>
    </w:p>
    <w:p w:rsidR="00000000" w:rsidDel="00000000" w:rsidP="00000000" w:rsidRDefault="00000000" w:rsidRPr="00000000" w14:paraId="00000151">
      <w:pPr>
        <w:pBdr>
          <w:top w:space="0" w:sz="0" w:val="nil"/>
          <w:left w:space="0" w:sz="0" w:val="nil"/>
          <w:bottom w:space="0" w:sz="0" w:val="nil"/>
          <w:right w:space="0" w:sz="0" w:val="nil"/>
          <w:between w:space="0" w:sz="0" w:val="nil"/>
        </w:pBdr>
        <w:tabs>
          <w:tab w:val="left" w:leader="none" w:pos="-142"/>
        </w:tabs>
        <w:spacing w:after="240" w:before="120" w:line="276" w:lineRule="auto"/>
        <w:rPr>
          <w:color w:val="000000"/>
        </w:rPr>
      </w:pPr>
      <w:r w:rsidDel="00000000" w:rsidR="00000000" w:rsidRPr="00000000">
        <w:rPr>
          <w:color w:val="000000"/>
          <w:rtl w:val="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rsidR="00000000" w:rsidDel="00000000" w:rsidP="00000000" w:rsidRDefault="00000000" w:rsidRPr="00000000" w14:paraId="00000152">
      <w:pPr>
        <w:numPr>
          <w:ilvl w:val="0"/>
          <w:numId w:val="4"/>
        </w:numPr>
        <w:ind w:left="720" w:hanging="360"/>
        <w:rPr>
          <w:b w:val="1"/>
          <w:bCs w:val="1"/>
        </w:rPr>
      </w:pPr>
      <w:r w:rsidDel="00000000" w:rsidR="00000000" w:rsidRPr="00000000">
        <w:rPr>
          <w:b w:val="1"/>
          <w:bCs w:val="1"/>
          <w:rtl w:val="0"/>
        </w:rPr>
        <w:t xml:space="preserve">Documentos que entregará la Entidad para la ejecución del contrato</w:t>
      </w:r>
    </w:p>
    <w:p w:rsidR="00000000" w:rsidDel="00000000" w:rsidP="00000000" w:rsidRDefault="00000000" w:rsidRPr="00000000" w14:paraId="00000153">
      <w:pPr>
        <w:rPr/>
      </w:pPr>
      <w:r w:rsidDel="00000000" w:rsidR="00000000" w:rsidRPr="00000000">
        <w:rPr>
          <w:rtl w:val="0"/>
        </w:rPr>
        <w:t xml:space="preserve">Informe final Contrato de Consultoría No. 183 DE 2022 cuyo objeto es “REALIZAR LOS ESTUDIOS Y DISEÑOS PARA LA CONSTRUCCIÓN DEL PUENTE VEHICULAR Y PEATONAL DENOMINADO EL PUENTE LA MIEL UBICADO ENTRE LA CALLE 9 CON CARRERA 10 DEL MUNICIPIO DE SILVANIA CUNDINAMARCA”.</w:t>
      </w:r>
    </w:p>
    <w:p w:rsidR="00000000" w:rsidDel="00000000" w:rsidP="00000000" w:rsidRDefault="00000000" w:rsidRPr="00000000" w14:paraId="00000154">
      <w:pPr>
        <w:rPr/>
      </w:pPr>
      <w:r w:rsidDel="00000000" w:rsidR="00000000" w:rsidRPr="00000000">
        <w:rPr>
          <w:rtl w:val="0"/>
        </w:rPr>
        <w:t xml:space="preserve">El contratista deberá realizar lo necesario y suficiente en orden a conocer, revisar y estudiar completamente los estudios y diseños que la entidad entregue para la ejecución de las obras objeto de este contrato.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rsidR="00000000" w:rsidDel="00000000" w:rsidP="00000000" w:rsidRDefault="00000000" w:rsidRPr="00000000" w14:paraId="00000155">
      <w:pPr>
        <w:pBdr>
          <w:top w:space="0" w:sz="0" w:val="nil"/>
          <w:left w:space="0" w:sz="0" w:val="nil"/>
          <w:bottom w:space="0" w:sz="0" w:val="nil"/>
          <w:right w:space="0" w:sz="0" w:val="nil"/>
          <w:between w:space="0" w:sz="0" w:val="nil"/>
        </w:pBdr>
        <w:tabs>
          <w:tab w:val="left" w:leader="none" w:pos="-142"/>
        </w:tabs>
        <w:spacing w:after="240" w:before="120" w:line="276" w:lineRule="auto"/>
        <w:rPr>
          <w:color w:val="000000"/>
        </w:rPr>
      </w:pPr>
      <w:r w:rsidDel="00000000" w:rsidR="00000000" w:rsidRPr="00000000">
        <w:rPr>
          <w:color w:val="000000"/>
          <w:rtl w:val="0"/>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rsidR="00000000" w:rsidDel="00000000" w:rsidP="00000000" w:rsidRDefault="00000000" w:rsidRPr="00000000" w14:paraId="00000156">
      <w:pPr>
        <w:numPr>
          <w:ilvl w:val="0"/>
          <w:numId w:val="13"/>
        </w:numPr>
        <w:ind w:left="720" w:hanging="360"/>
        <w:rPr>
          <w:b w:val="1"/>
          <w:bCs w:val="1"/>
        </w:rPr>
      </w:pPr>
      <w:r w:rsidDel="00000000" w:rsidR="00000000" w:rsidRPr="00000000">
        <w:rPr>
          <w:b w:val="1"/>
          <w:bCs w:val="1"/>
          <w:rtl w:val="0"/>
        </w:rPr>
        <w:t xml:space="preserve">INFORMACIÓN SOBRE EL PERSONAL PROFESIONAL:</w:t>
      </w:r>
    </w:p>
    <w:p w:rsidR="00000000" w:rsidDel="00000000" w:rsidP="00000000" w:rsidRDefault="00000000" w:rsidRPr="00000000" w14:paraId="00000157">
      <w:pPr>
        <w:rPr/>
      </w:pPr>
      <w:r w:rsidDel="00000000" w:rsidR="00000000" w:rsidRPr="00000000">
        <w:rPr>
          <w:rtl w:val="0"/>
        </w:rPr>
        <w:t xml:space="preserve">Para efectos del análisis de la información del personal, se tendrán en cuenta las siguientes consideraciones:</w:t>
      </w:r>
    </w:p>
    <w:p w:rsidR="00000000" w:rsidDel="00000000" w:rsidP="00000000" w:rsidRDefault="00000000" w:rsidRPr="00000000" w14:paraId="00000158">
      <w:pPr>
        <w:numPr>
          <w:ilvl w:val="0"/>
          <w:numId w:val="1"/>
        </w:numPr>
        <w:spacing w:line="276" w:lineRule="auto"/>
        <w:ind w:left="720" w:hanging="360"/>
        <w:rPr/>
      </w:pPr>
      <w:r w:rsidDel="00000000" w:rsidR="00000000" w:rsidRPr="00000000">
        <w:rPr>
          <w:rtl w:val="0"/>
        </w:rPr>
        <w:t xml:space="preserve">Las hojas de vida y soportes del personal vinculado al proyecto serán verificadas una vez se adjudique el contrato y no podrán ser pedidas durante la selección del contratista para efectos de otorgar puntaje o como criterio habilitante. </w:t>
      </w:r>
    </w:p>
    <w:p w:rsidR="00000000" w:rsidDel="00000000" w:rsidP="00000000" w:rsidRDefault="00000000" w:rsidRPr="00000000" w14:paraId="00000159">
      <w:pPr>
        <w:numPr>
          <w:ilvl w:val="0"/>
          <w:numId w:val="1"/>
        </w:numPr>
        <w:spacing w:line="276" w:lineRule="auto"/>
        <w:ind w:left="720" w:hanging="360"/>
        <w:rPr/>
      </w:pPr>
      <w:r w:rsidDel="00000000" w:rsidR="00000000" w:rsidRPr="00000000">
        <w:rPr>
          <w:rtl w:val="0"/>
        </w:rPr>
        <w:t xml:space="preserve">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rsidR="00000000" w:rsidDel="00000000" w:rsidP="00000000" w:rsidRDefault="00000000" w:rsidRPr="00000000" w14:paraId="0000015A">
      <w:pPr>
        <w:numPr>
          <w:ilvl w:val="0"/>
          <w:numId w:val="1"/>
        </w:numPr>
        <w:ind w:left="720" w:hanging="360"/>
        <w:rPr/>
      </w:pPr>
      <w:r w:rsidDel="00000000" w:rsidR="00000000" w:rsidRPr="00000000">
        <w:rPr>
          <w:rtl w:val="0"/>
        </w:rPr>
        <w:t xml:space="preserve">El contratista debe informar la fecha a partir de la cual los profesionales ofrecidos ejercen legalmente la profesión. </w:t>
      </w:r>
    </w:p>
    <w:p w:rsidR="00000000" w:rsidDel="00000000" w:rsidP="00000000" w:rsidRDefault="00000000" w:rsidRPr="00000000" w14:paraId="0000015B">
      <w:pPr>
        <w:numPr>
          <w:ilvl w:val="0"/>
          <w:numId w:val="1"/>
        </w:numPr>
        <w:ind w:left="720" w:hanging="360"/>
        <w:rPr/>
      </w:pPr>
      <w:r w:rsidDel="00000000" w:rsidR="00000000" w:rsidRPr="00000000">
        <w:rPr>
          <w:rtl w:val="0"/>
        </w:rPr>
        <w:t xml:space="preserve">Las certificaciones de experiencia de los profesionales deben ser expedidas por la persona natural o jurídica con quien se haya establecido la relación laboral o de prestación de servicios.</w:t>
      </w:r>
    </w:p>
    <w:p w:rsidR="00000000" w:rsidDel="00000000" w:rsidP="00000000" w:rsidRDefault="00000000" w:rsidRPr="00000000" w14:paraId="0000015C">
      <w:pPr>
        <w:numPr>
          <w:ilvl w:val="0"/>
          <w:numId w:val="1"/>
        </w:numPr>
        <w:ind w:left="720" w:hanging="360"/>
        <w:rPr/>
      </w:pPr>
      <w:r w:rsidDel="00000000" w:rsidR="00000000" w:rsidRPr="00000000">
        <w:rPr>
          <w:rtl w:val="0"/>
        </w:rPr>
        <w:t xml:space="preserve">El contratista es responsable de verificar que los profesionales propuestos tienen la disponibilidad real para la cual se vinculan al proyecto. De comprobarse dedicación inferior a la aprobada se aplicarán las sanciones a que haya lugar. </w:t>
      </w:r>
    </w:p>
    <w:p w:rsidR="00000000" w:rsidDel="00000000" w:rsidP="00000000" w:rsidRDefault="00000000" w:rsidRPr="00000000" w14:paraId="0000015D">
      <w:pPr>
        <w:numPr>
          <w:ilvl w:val="0"/>
          <w:numId w:val="1"/>
        </w:numPr>
        <w:ind w:left="720" w:hanging="360"/>
        <w:rPr/>
      </w:pPr>
      <w:r w:rsidDel="00000000" w:rsidR="00000000" w:rsidRPr="00000000">
        <w:rPr>
          <w:rtl w:val="0"/>
        </w:rPr>
        <w:t xml:space="preserve">En la determinación de la experiencia de los profesionales se aplicará la equivalencia, así:</w:t>
      </w:r>
    </w:p>
    <w:tbl>
      <w:tblPr>
        <w:tblStyle w:val="Table2"/>
        <w:tblW w:w="8528.0" w:type="dxa"/>
        <w:jc w:val="left"/>
        <w:tblInd w:w="70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91"/>
        <w:gridCol w:w="3437"/>
        <w:gridCol w:w="3000"/>
        <w:tblGridChange w:id="0">
          <w:tblGrid>
            <w:gridCol w:w="2091"/>
            <w:gridCol w:w="3437"/>
            <w:gridCol w:w="3000"/>
          </w:tblGrid>
        </w:tblGridChange>
      </w:tblGrid>
      <w:tr>
        <w:trPr>
          <w:cantSplit w:val="0"/>
          <w:tblHeader w:val="0"/>
        </w:trPr>
        <w:tc>
          <w:tcPr>
            <w:shd w:fill="3b3838" w:val="clear"/>
            <w:vAlign w:val="center"/>
          </w:tcPr>
          <w:p w:rsidR="00000000" w:rsidDel="00000000" w:rsidP="00000000" w:rsidRDefault="00000000" w:rsidRPr="00000000" w14:paraId="0000015E">
            <w:pPr>
              <w:spacing w:after="0" w:line="240" w:lineRule="auto"/>
              <w:jc w:val="center"/>
              <w:rPr>
                <w:b w:val="1"/>
                <w:bCs w:val="1"/>
                <w:color w:val="ffffff"/>
                <w:sz w:val="18"/>
                <w:szCs w:val="18"/>
              </w:rPr>
            </w:pPr>
            <w:r w:rsidDel="00000000" w:rsidR="00000000" w:rsidRPr="00000000">
              <w:rPr>
                <w:b w:val="1"/>
                <w:bCs w:val="1"/>
                <w:color w:val="ffffff"/>
                <w:sz w:val="18"/>
                <w:szCs w:val="18"/>
                <w:rtl w:val="0"/>
              </w:rPr>
              <w:t xml:space="preserve">Postgrado con título</w:t>
            </w:r>
          </w:p>
        </w:tc>
        <w:tc>
          <w:tcPr>
            <w:shd w:fill="3b3838" w:val="clear"/>
            <w:vAlign w:val="center"/>
          </w:tcPr>
          <w:p w:rsidR="00000000" w:rsidDel="00000000" w:rsidP="00000000" w:rsidRDefault="00000000" w:rsidRPr="00000000" w14:paraId="0000015F">
            <w:pPr>
              <w:spacing w:after="0" w:line="240" w:lineRule="auto"/>
              <w:jc w:val="center"/>
              <w:rPr>
                <w:b w:val="1"/>
                <w:bCs w:val="1"/>
                <w:color w:val="ffffff"/>
                <w:sz w:val="18"/>
                <w:szCs w:val="18"/>
              </w:rPr>
            </w:pPr>
            <w:r w:rsidDel="00000000" w:rsidR="00000000" w:rsidRPr="00000000">
              <w:rPr>
                <w:b w:val="1"/>
                <w:bCs w:val="1"/>
                <w:color w:val="ffffff"/>
                <w:sz w:val="18"/>
                <w:szCs w:val="18"/>
                <w:rtl w:val="0"/>
              </w:rPr>
              <w:t xml:space="preserve">Requisitos de Experiencia General</w:t>
            </w:r>
          </w:p>
        </w:tc>
        <w:tc>
          <w:tcPr>
            <w:shd w:fill="3b3838" w:val="clear"/>
            <w:vAlign w:val="center"/>
          </w:tcPr>
          <w:p w:rsidR="00000000" w:rsidDel="00000000" w:rsidP="00000000" w:rsidRDefault="00000000" w:rsidRPr="00000000" w14:paraId="00000160">
            <w:pPr>
              <w:spacing w:after="0" w:line="240" w:lineRule="auto"/>
              <w:jc w:val="center"/>
              <w:rPr>
                <w:b w:val="1"/>
                <w:bCs w:val="1"/>
                <w:color w:val="ffffff"/>
                <w:sz w:val="18"/>
                <w:szCs w:val="18"/>
              </w:rPr>
            </w:pPr>
            <w:r w:rsidDel="00000000" w:rsidR="00000000" w:rsidRPr="00000000">
              <w:rPr>
                <w:b w:val="1"/>
                <w:bCs w:val="1"/>
                <w:color w:val="ffffff"/>
                <w:sz w:val="18"/>
                <w:szCs w:val="18"/>
                <w:rtl w:val="0"/>
              </w:rPr>
              <w:t xml:space="preserve">Requisitos de Experiencia Específica</w:t>
            </w:r>
          </w:p>
        </w:tc>
      </w:tr>
      <w:tr>
        <w:trPr>
          <w:cantSplit w:val="0"/>
          <w:tblHeader w:val="0"/>
        </w:trPr>
        <w:tc>
          <w:tcPr>
            <w:shd w:fill="auto" w:val="clear"/>
          </w:tcPr>
          <w:p w:rsidR="00000000" w:rsidDel="00000000" w:rsidP="00000000" w:rsidRDefault="00000000" w:rsidRPr="00000000" w14:paraId="00000161">
            <w:pPr>
              <w:spacing w:after="0" w:line="240" w:lineRule="auto"/>
              <w:jc w:val="center"/>
              <w:rPr>
                <w:sz w:val="18"/>
                <w:szCs w:val="18"/>
              </w:rPr>
            </w:pPr>
            <w:r w:rsidDel="00000000" w:rsidR="00000000" w:rsidRPr="00000000">
              <w:rPr>
                <w:sz w:val="18"/>
                <w:szCs w:val="18"/>
                <w:rtl w:val="0"/>
              </w:rPr>
              <w:t xml:space="preserve">Especialización</w:t>
            </w:r>
          </w:p>
        </w:tc>
        <w:tc>
          <w:tcPr>
            <w:shd w:fill="auto" w:val="clear"/>
          </w:tcPr>
          <w:p w:rsidR="00000000" w:rsidDel="00000000" w:rsidP="00000000" w:rsidRDefault="00000000" w:rsidRPr="00000000" w14:paraId="00000162">
            <w:pPr>
              <w:spacing w:after="0" w:line="240" w:lineRule="auto"/>
              <w:jc w:val="center"/>
              <w:rPr>
                <w:sz w:val="18"/>
                <w:szCs w:val="18"/>
              </w:rPr>
            </w:pPr>
            <w:r w:rsidDel="00000000" w:rsidR="00000000" w:rsidRPr="00000000">
              <w:rPr>
                <w:sz w:val="18"/>
                <w:szCs w:val="18"/>
                <w:rtl w:val="0"/>
              </w:rPr>
              <w:t xml:space="preserve">Veinticuatro (24) meses</w:t>
            </w:r>
          </w:p>
        </w:tc>
        <w:tc>
          <w:tcPr>
            <w:shd w:fill="auto" w:val="clear"/>
          </w:tcPr>
          <w:p w:rsidR="00000000" w:rsidDel="00000000" w:rsidP="00000000" w:rsidRDefault="00000000" w:rsidRPr="00000000" w14:paraId="00000163">
            <w:pPr>
              <w:spacing w:after="0" w:line="240" w:lineRule="auto"/>
              <w:jc w:val="center"/>
              <w:rPr>
                <w:sz w:val="18"/>
                <w:szCs w:val="18"/>
              </w:rPr>
            </w:pPr>
            <w:r w:rsidDel="00000000" w:rsidR="00000000" w:rsidRPr="00000000">
              <w:rPr>
                <w:sz w:val="18"/>
                <w:szCs w:val="18"/>
                <w:rtl w:val="0"/>
              </w:rPr>
              <w:t xml:space="preserve">Doce (12) meses</w:t>
            </w:r>
          </w:p>
        </w:tc>
      </w:tr>
      <w:tr>
        <w:trPr>
          <w:cantSplit w:val="0"/>
          <w:tblHeader w:val="0"/>
        </w:trPr>
        <w:tc>
          <w:tcPr>
            <w:shd w:fill="auto" w:val="clear"/>
          </w:tcPr>
          <w:p w:rsidR="00000000" w:rsidDel="00000000" w:rsidP="00000000" w:rsidRDefault="00000000" w:rsidRPr="00000000" w14:paraId="00000164">
            <w:pPr>
              <w:spacing w:after="0" w:line="240" w:lineRule="auto"/>
              <w:jc w:val="center"/>
              <w:rPr>
                <w:sz w:val="18"/>
                <w:szCs w:val="18"/>
              </w:rPr>
            </w:pPr>
            <w:r w:rsidDel="00000000" w:rsidR="00000000" w:rsidRPr="00000000">
              <w:rPr>
                <w:sz w:val="18"/>
                <w:szCs w:val="18"/>
                <w:rtl w:val="0"/>
              </w:rPr>
              <w:t xml:space="preserve">Maestría</w:t>
            </w:r>
          </w:p>
        </w:tc>
        <w:tc>
          <w:tcPr>
            <w:shd w:fill="auto" w:val="clear"/>
          </w:tcPr>
          <w:p w:rsidR="00000000" w:rsidDel="00000000" w:rsidP="00000000" w:rsidRDefault="00000000" w:rsidRPr="00000000" w14:paraId="00000165">
            <w:pPr>
              <w:spacing w:after="0" w:line="240" w:lineRule="auto"/>
              <w:jc w:val="center"/>
              <w:rPr>
                <w:sz w:val="18"/>
                <w:szCs w:val="18"/>
              </w:rPr>
            </w:pPr>
            <w:r w:rsidDel="00000000" w:rsidR="00000000" w:rsidRPr="00000000">
              <w:rPr>
                <w:sz w:val="18"/>
                <w:szCs w:val="18"/>
                <w:rtl w:val="0"/>
              </w:rPr>
              <w:t xml:space="preserve">Treinta y seis (36) meses</w:t>
            </w:r>
          </w:p>
        </w:tc>
        <w:tc>
          <w:tcPr>
            <w:shd w:fill="auto" w:val="clear"/>
          </w:tcPr>
          <w:p w:rsidR="00000000" w:rsidDel="00000000" w:rsidP="00000000" w:rsidRDefault="00000000" w:rsidRPr="00000000" w14:paraId="00000166">
            <w:pPr>
              <w:spacing w:after="0" w:line="240" w:lineRule="auto"/>
              <w:jc w:val="center"/>
              <w:rPr>
                <w:sz w:val="18"/>
                <w:szCs w:val="18"/>
              </w:rPr>
            </w:pPr>
            <w:r w:rsidDel="00000000" w:rsidR="00000000" w:rsidRPr="00000000">
              <w:rPr>
                <w:sz w:val="18"/>
                <w:szCs w:val="18"/>
                <w:rtl w:val="0"/>
              </w:rPr>
              <w:t xml:space="preserve">Dieciocho (18) meses</w:t>
            </w:r>
          </w:p>
        </w:tc>
      </w:tr>
      <w:tr>
        <w:trPr>
          <w:cantSplit w:val="0"/>
          <w:tblHeader w:val="0"/>
        </w:trPr>
        <w:tc>
          <w:tcPr>
            <w:shd w:fill="auto" w:val="clear"/>
          </w:tcPr>
          <w:p w:rsidR="00000000" w:rsidDel="00000000" w:rsidP="00000000" w:rsidRDefault="00000000" w:rsidRPr="00000000" w14:paraId="00000167">
            <w:pPr>
              <w:spacing w:after="0" w:line="240" w:lineRule="auto"/>
              <w:jc w:val="center"/>
              <w:rPr>
                <w:sz w:val="18"/>
                <w:szCs w:val="18"/>
              </w:rPr>
            </w:pPr>
            <w:r w:rsidDel="00000000" w:rsidR="00000000" w:rsidRPr="00000000">
              <w:rPr>
                <w:sz w:val="18"/>
                <w:szCs w:val="18"/>
                <w:rtl w:val="0"/>
              </w:rPr>
              <w:t xml:space="preserve">Doctorado</w:t>
            </w:r>
          </w:p>
        </w:tc>
        <w:tc>
          <w:tcPr>
            <w:shd w:fill="auto" w:val="clear"/>
          </w:tcPr>
          <w:p w:rsidR="00000000" w:rsidDel="00000000" w:rsidP="00000000" w:rsidRDefault="00000000" w:rsidRPr="00000000" w14:paraId="00000168">
            <w:pPr>
              <w:spacing w:after="0" w:line="240" w:lineRule="auto"/>
              <w:jc w:val="center"/>
              <w:rPr>
                <w:sz w:val="18"/>
                <w:szCs w:val="18"/>
              </w:rPr>
            </w:pPr>
            <w:r w:rsidDel="00000000" w:rsidR="00000000" w:rsidRPr="00000000">
              <w:rPr>
                <w:sz w:val="18"/>
                <w:szCs w:val="18"/>
                <w:rtl w:val="0"/>
              </w:rPr>
              <w:t xml:space="preserve">Cuarenta y ocho (48) meses</w:t>
            </w:r>
          </w:p>
        </w:tc>
        <w:tc>
          <w:tcPr>
            <w:shd w:fill="auto" w:val="clear"/>
          </w:tcPr>
          <w:p w:rsidR="00000000" w:rsidDel="00000000" w:rsidP="00000000" w:rsidRDefault="00000000" w:rsidRPr="00000000" w14:paraId="00000169">
            <w:pPr>
              <w:spacing w:after="0" w:line="240" w:lineRule="auto"/>
              <w:jc w:val="center"/>
              <w:rPr>
                <w:sz w:val="18"/>
                <w:szCs w:val="18"/>
              </w:rPr>
            </w:pPr>
            <w:r w:rsidDel="00000000" w:rsidR="00000000" w:rsidRPr="00000000">
              <w:rPr>
                <w:sz w:val="18"/>
                <w:szCs w:val="18"/>
                <w:rtl w:val="0"/>
              </w:rPr>
              <w:t xml:space="preserve">Veinticuatro (24) meses</w:t>
            </w:r>
          </w:p>
        </w:tc>
      </w:tr>
    </w:tbl>
    <w:p w:rsidR="00000000" w:rsidDel="00000000" w:rsidP="00000000" w:rsidRDefault="00000000" w:rsidRPr="00000000" w14:paraId="0000016A">
      <w:pPr>
        <w:rPr>
          <w:b w:val="1"/>
          <w:bCs w:val="1"/>
          <w:color w:val="3b3838"/>
        </w:rPr>
      </w:pPr>
      <w:r w:rsidDel="00000000" w:rsidR="00000000" w:rsidRPr="00000000">
        <w:rPr>
          <w:rtl w:val="0"/>
        </w:rPr>
      </w:r>
    </w:p>
    <w:p w:rsidR="00000000" w:rsidDel="00000000" w:rsidP="00000000" w:rsidRDefault="00000000" w:rsidRPr="00000000" w14:paraId="0000016B">
      <w:pPr>
        <w:ind w:left="720" w:firstLine="0"/>
        <w:rPr/>
      </w:pPr>
      <w:r w:rsidDel="00000000" w:rsidR="00000000" w:rsidRPr="00000000">
        <w:rPr>
          <w:rtl w:val="0"/>
        </w:rPr>
        <w:t xml:space="preserve">Las equivalencias se pueden aplicar en los siguientes eventos: </w:t>
      </w:r>
    </w:p>
    <w:p w:rsidR="00000000" w:rsidDel="00000000" w:rsidP="00000000" w:rsidRDefault="00000000" w:rsidRPr="00000000" w14:paraId="0000016C">
      <w:pPr>
        <w:numPr>
          <w:ilvl w:val="0"/>
          <w:numId w:val="6"/>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Título de posgrado en las diferentes modalidades por experiencia general y viceversa. </w:t>
      </w:r>
      <w:r w:rsidDel="00000000" w:rsidR="00000000" w:rsidRPr="00000000">
        <w:rPr>
          <w:rtl w:val="0"/>
        </w:rPr>
      </w:r>
    </w:p>
    <w:p w:rsidR="00000000" w:rsidDel="00000000" w:rsidP="00000000" w:rsidRDefault="00000000" w:rsidRPr="00000000" w14:paraId="0000016D">
      <w:pPr>
        <w:numPr>
          <w:ilvl w:val="0"/>
          <w:numId w:val="6"/>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Título de posgrado en las diferentes modalidades por experiencia específica y viceversa. </w:t>
      </w:r>
      <w:r w:rsidDel="00000000" w:rsidR="00000000" w:rsidRPr="00000000">
        <w:rPr>
          <w:rtl w:val="0"/>
        </w:rPr>
      </w:r>
    </w:p>
    <w:p w:rsidR="00000000" w:rsidDel="00000000" w:rsidP="00000000" w:rsidRDefault="00000000" w:rsidRPr="00000000" w14:paraId="0000016E">
      <w:pPr>
        <w:numPr>
          <w:ilvl w:val="0"/>
          <w:numId w:val="6"/>
        </w:numPr>
        <w:pBdr>
          <w:top w:space="0" w:sz="0" w:val="nil"/>
          <w:left w:space="0" w:sz="0" w:val="nil"/>
          <w:bottom w:space="0" w:sz="0" w:val="nil"/>
          <w:right w:space="0" w:sz="0" w:val="nil"/>
          <w:between w:space="0" w:sz="0" w:val="nil"/>
        </w:pBdr>
        <w:ind w:left="1440" w:hanging="360"/>
        <w:rPr/>
      </w:pPr>
      <w:r w:rsidDel="00000000" w:rsidR="00000000" w:rsidRPr="00000000">
        <w:rPr>
          <w:color w:val="000000"/>
          <w:rtl w:val="0"/>
        </w:rPr>
        <w:t xml:space="preserve">No se puede aplicar equivalencia de experiencia general por experiencia especifica o viceversa.</w:t>
      </w: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El personal relacionado debe estar contratado o contemplado dentro de la planta de personal del contratista y su costo debe incluirse dentro de los gastos de administración general del contrato.</w:t>
      </w:r>
    </w:p>
    <w:p w:rsidR="00000000" w:rsidDel="00000000" w:rsidP="00000000" w:rsidRDefault="00000000" w:rsidRPr="00000000" w14:paraId="00000170">
      <w:pPr>
        <w:rPr/>
      </w:pPr>
      <w:r w:rsidDel="00000000" w:rsidR="00000000" w:rsidRPr="00000000">
        <w:rPr>
          <w:rtl w:val="0"/>
        </w:rPr>
        <w:t xml:space="preserve">El personal requerido es el siguiente:</w:t>
      </w:r>
    </w:p>
    <w:p w:rsidR="00000000" w:rsidDel="00000000" w:rsidP="00000000" w:rsidRDefault="00000000" w:rsidRPr="00000000" w14:paraId="00000171">
      <w:pPr>
        <w:numPr>
          <w:ilvl w:val="0"/>
          <w:numId w:val="1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Un (1) Ingeniero Civil o Ingeniero de Transporte y Vías – </w:t>
      </w:r>
      <w:r w:rsidDel="00000000" w:rsidR="00000000" w:rsidRPr="00000000">
        <w:rPr>
          <w:b w:val="1"/>
          <w:bCs w:val="1"/>
          <w:color w:val="000000"/>
          <w:rtl w:val="0"/>
        </w:rPr>
        <w:t xml:space="preserve">Director de Obra</w:t>
      </w:r>
      <w:r w:rsidDel="00000000" w:rsidR="00000000" w:rsidRPr="00000000">
        <w:rPr>
          <w:rtl w:val="0"/>
        </w:rPr>
      </w:r>
    </w:p>
    <w:p w:rsidR="00000000" w:rsidDel="00000000" w:rsidP="00000000" w:rsidRDefault="00000000" w:rsidRPr="00000000" w14:paraId="00000172">
      <w:pPr>
        <w:numPr>
          <w:ilvl w:val="0"/>
          <w:numId w:val="1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Un (1) Ingeniero Civil o Ingeniero de Transporte y Vías – </w:t>
      </w:r>
      <w:r w:rsidDel="00000000" w:rsidR="00000000" w:rsidRPr="00000000">
        <w:rPr>
          <w:b w:val="1"/>
          <w:bCs w:val="1"/>
          <w:color w:val="000000"/>
          <w:rtl w:val="0"/>
        </w:rPr>
        <w:t xml:space="preserve">Residente de Obra</w:t>
      </w:r>
      <w:r w:rsidDel="00000000" w:rsidR="00000000" w:rsidRPr="00000000">
        <w:rPr>
          <w:rtl w:val="0"/>
        </w:rPr>
      </w:r>
    </w:p>
    <w:p w:rsidR="00000000" w:rsidDel="00000000" w:rsidP="00000000" w:rsidRDefault="00000000" w:rsidRPr="00000000" w14:paraId="00000173">
      <w:pPr>
        <w:numPr>
          <w:ilvl w:val="0"/>
          <w:numId w:val="1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Un (1) Ingeniero Civil con especialización en Estructuras – </w:t>
      </w:r>
      <w:r w:rsidDel="00000000" w:rsidR="00000000" w:rsidRPr="00000000">
        <w:rPr>
          <w:b w:val="1"/>
          <w:bCs w:val="1"/>
          <w:color w:val="000000"/>
          <w:rtl w:val="0"/>
        </w:rPr>
        <w:t xml:space="preserve">Especialista Estructural</w:t>
      </w:r>
      <w:r w:rsidDel="00000000" w:rsidR="00000000" w:rsidRPr="00000000">
        <w:rPr>
          <w:rtl w:val="0"/>
        </w:rPr>
      </w:r>
    </w:p>
    <w:p w:rsidR="00000000" w:rsidDel="00000000" w:rsidP="00000000" w:rsidRDefault="00000000" w:rsidRPr="00000000" w14:paraId="00000174">
      <w:pPr>
        <w:numPr>
          <w:ilvl w:val="0"/>
          <w:numId w:val="1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Un (1) Técnico o Tecnólogo en Obras Civiles – </w:t>
      </w:r>
      <w:r w:rsidDel="00000000" w:rsidR="00000000" w:rsidRPr="00000000">
        <w:rPr>
          <w:b w:val="1"/>
          <w:bCs w:val="1"/>
          <w:color w:val="000000"/>
          <w:rtl w:val="0"/>
        </w:rPr>
        <w:t xml:space="preserve">Inspector de Obra</w:t>
      </w:r>
      <w:r w:rsidDel="00000000" w:rsidR="00000000" w:rsidRPr="00000000">
        <w:rPr>
          <w:rtl w:val="0"/>
        </w:rPr>
      </w:r>
    </w:p>
    <w:p w:rsidR="00000000" w:rsidDel="00000000" w:rsidP="00000000" w:rsidRDefault="00000000" w:rsidRPr="00000000" w14:paraId="00000175">
      <w:pPr>
        <w:numPr>
          <w:ilvl w:val="0"/>
          <w:numId w:val="1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Un (1) Profesional en Seguridad y Salud en el Trabajo (SG-SST) – </w:t>
      </w:r>
      <w:r w:rsidDel="00000000" w:rsidR="00000000" w:rsidRPr="00000000">
        <w:rPr>
          <w:b w:val="1"/>
          <w:bCs w:val="1"/>
          <w:color w:val="000000"/>
          <w:rtl w:val="0"/>
        </w:rPr>
        <w:t xml:space="preserve">Responsable SG-SST en obra</w:t>
      </w:r>
      <w:r w:rsidDel="00000000" w:rsidR="00000000" w:rsidRPr="00000000">
        <w:rPr>
          <w:rtl w:val="0"/>
        </w:rPr>
      </w:r>
    </w:p>
    <w:p w:rsidR="00000000" w:rsidDel="00000000" w:rsidP="00000000" w:rsidRDefault="00000000" w:rsidRPr="00000000" w14:paraId="00000176">
      <w:pPr>
        <w:numPr>
          <w:ilvl w:val="0"/>
          <w:numId w:val="5"/>
        </w:numPr>
        <w:spacing w:line="276" w:lineRule="auto"/>
        <w:ind w:left="720" w:hanging="360"/>
        <w:rPr>
          <w:b w:val="1"/>
          <w:bCs w:val="1"/>
        </w:rPr>
      </w:pPr>
      <w:r w:rsidDel="00000000" w:rsidR="00000000" w:rsidRPr="00000000">
        <w:rPr>
          <w:b w:val="1"/>
          <w:bCs w:val="1"/>
          <w:rtl w:val="0"/>
        </w:rPr>
        <w:t xml:space="preserve">Requisitos del personal </w:t>
      </w:r>
    </w:p>
    <w:p w:rsidR="00000000" w:rsidDel="00000000" w:rsidP="00000000" w:rsidRDefault="00000000" w:rsidRPr="00000000" w14:paraId="00000177">
      <w:pPr>
        <w:spacing w:after="0" w:line="276" w:lineRule="auto"/>
        <w:rPr>
          <w:highlight w:val="lightGray"/>
        </w:rPr>
      </w:pPr>
      <w:r w:rsidDel="00000000" w:rsidR="00000000" w:rsidRPr="00000000">
        <w:rPr>
          <w:rtl w:val="0"/>
        </w:rPr>
        <w:t xml:space="preserve">Todos los profesionales exigidos, deben cumplir y acreditar, como mínimo, los siguientes requisitos de formación y experiencia: </w:t>
      </w:r>
      <w:r w:rsidDel="00000000" w:rsidR="00000000" w:rsidRPr="00000000">
        <w:rPr>
          <w:rtl w:val="0"/>
        </w:rPr>
      </w:r>
    </w:p>
    <w:p w:rsidR="00000000" w:rsidDel="00000000" w:rsidP="00000000" w:rsidRDefault="00000000" w:rsidRPr="00000000" w14:paraId="00000178">
      <w:pPr>
        <w:spacing w:after="0" w:line="276" w:lineRule="auto"/>
        <w:rPr>
          <w:rFonts w:ascii="Times New Roman" w:cs="Times New Roman" w:eastAsia="Times New Roman" w:hAnsi="Times New Roman"/>
          <w:sz w:val="24"/>
          <w:szCs w:val="24"/>
        </w:rPr>
      </w:pPr>
      <w:r w:rsidDel="00000000" w:rsidR="00000000" w:rsidRPr="00000000">
        <w:rPr>
          <w:rtl w:val="0"/>
        </w:rPr>
      </w:r>
    </w:p>
    <w:tbl>
      <w:tblPr>
        <w:tblStyle w:val="Table3"/>
        <w:tblW w:w="923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76"/>
        <w:gridCol w:w="3078"/>
        <w:gridCol w:w="3078"/>
        <w:tblGridChange w:id="0">
          <w:tblGrid>
            <w:gridCol w:w="3076"/>
            <w:gridCol w:w="3078"/>
            <w:gridCol w:w="3078"/>
          </w:tblGrid>
        </w:tblGridChange>
      </w:tblGrid>
      <w:tr>
        <w:trPr>
          <w:cantSplit w:val="0"/>
          <w:tblHeader w:val="1"/>
        </w:trPr>
        <w:tc>
          <w:tcPr>
            <w:shd w:fill="3b3838" w:val="clear"/>
            <w:vAlign w:val="center"/>
          </w:tcPr>
          <w:p w:rsidR="00000000" w:rsidDel="00000000" w:rsidP="00000000" w:rsidRDefault="00000000" w:rsidRPr="00000000" w14:paraId="00000179">
            <w:pPr>
              <w:jc w:val="center"/>
              <w:rPr>
                <w:b w:val="1"/>
                <w:bCs w:val="1"/>
                <w:color w:val="ffffff"/>
                <w:sz w:val="18"/>
                <w:szCs w:val="18"/>
              </w:rPr>
            </w:pPr>
            <w:r w:rsidDel="00000000" w:rsidR="00000000" w:rsidRPr="00000000">
              <w:rPr>
                <w:b w:val="1"/>
                <w:bCs w:val="1"/>
                <w:color w:val="ffffff"/>
                <w:sz w:val="18"/>
                <w:szCs w:val="18"/>
                <w:rtl w:val="0"/>
              </w:rPr>
              <w:t xml:space="preserve">Profesional Ofrecido para el Cargo</w:t>
            </w:r>
          </w:p>
        </w:tc>
        <w:tc>
          <w:tcPr>
            <w:shd w:fill="3b3838" w:val="clear"/>
            <w:vAlign w:val="center"/>
          </w:tcPr>
          <w:p w:rsidR="00000000" w:rsidDel="00000000" w:rsidP="00000000" w:rsidRDefault="00000000" w:rsidRPr="00000000" w14:paraId="0000017A">
            <w:pPr>
              <w:jc w:val="center"/>
              <w:rPr>
                <w:b w:val="1"/>
                <w:bCs w:val="1"/>
                <w:color w:val="ffffff"/>
                <w:sz w:val="18"/>
                <w:szCs w:val="18"/>
              </w:rPr>
            </w:pPr>
            <w:r w:rsidDel="00000000" w:rsidR="00000000" w:rsidRPr="00000000">
              <w:rPr>
                <w:b w:val="1"/>
                <w:bCs w:val="1"/>
                <w:color w:val="ffffff"/>
                <w:sz w:val="18"/>
                <w:szCs w:val="18"/>
                <w:rtl w:val="0"/>
              </w:rPr>
              <w:t xml:space="preserve">Requisitos de Experiencia General</w:t>
            </w:r>
          </w:p>
        </w:tc>
        <w:tc>
          <w:tcPr>
            <w:shd w:fill="3b3838" w:val="clear"/>
            <w:vAlign w:val="center"/>
          </w:tcPr>
          <w:p w:rsidR="00000000" w:rsidDel="00000000" w:rsidP="00000000" w:rsidRDefault="00000000" w:rsidRPr="00000000" w14:paraId="0000017B">
            <w:pPr>
              <w:jc w:val="center"/>
              <w:rPr>
                <w:b w:val="1"/>
                <w:bCs w:val="1"/>
                <w:color w:val="ffffff"/>
                <w:sz w:val="18"/>
                <w:szCs w:val="18"/>
              </w:rPr>
            </w:pPr>
            <w:r w:rsidDel="00000000" w:rsidR="00000000" w:rsidRPr="00000000">
              <w:rPr>
                <w:b w:val="1"/>
                <w:bCs w:val="1"/>
                <w:color w:val="ffffff"/>
                <w:sz w:val="18"/>
                <w:szCs w:val="18"/>
                <w:rtl w:val="0"/>
              </w:rPr>
              <w:t xml:space="preserve">Requisitos de Experiencia Específica</w:t>
            </w:r>
          </w:p>
        </w:tc>
      </w:tr>
      <w:tr>
        <w:trPr>
          <w:cantSplit w:val="0"/>
          <w:tblHeader w:val="0"/>
        </w:trPr>
        <w:tc>
          <w:tcPr>
            <w:shd w:fill="auto" w:val="clear"/>
            <w:vAlign w:val="center"/>
          </w:tcPr>
          <w:p w:rsidR="00000000" w:rsidDel="00000000" w:rsidP="00000000" w:rsidRDefault="00000000" w:rsidRPr="00000000" w14:paraId="0000017C">
            <w:pPr>
              <w:rPr>
                <w:b w:val="1"/>
                <w:bCs w:val="1"/>
                <w:sz w:val="18"/>
                <w:szCs w:val="18"/>
              </w:rPr>
            </w:pPr>
            <w:r w:rsidDel="00000000" w:rsidR="00000000" w:rsidRPr="00000000">
              <w:rPr>
                <w:b w:val="1"/>
                <w:bCs w:val="1"/>
                <w:sz w:val="18"/>
                <w:szCs w:val="18"/>
                <w:rtl w:val="0"/>
              </w:rPr>
              <w:t xml:space="preserve">DIRECTOR DE OBRA</w:t>
            </w:r>
          </w:p>
        </w:tc>
        <w:tc>
          <w:tcPr>
            <w:shd w:fill="auto" w:val="clear"/>
            <w:vAlign w:val="center"/>
          </w:tcPr>
          <w:p w:rsidR="00000000" w:rsidDel="00000000" w:rsidP="00000000" w:rsidRDefault="00000000" w:rsidRPr="00000000" w14:paraId="0000017D">
            <w:pPr>
              <w:rPr/>
            </w:pPr>
            <w:r w:rsidDel="00000000" w:rsidR="00000000" w:rsidRPr="00000000">
              <w:rPr>
                <w:rtl w:val="0"/>
              </w:rPr>
              <w:t xml:space="preserve">Quince (15) años a partir de la expedición de la matrícula profesional.</w:t>
            </w:r>
          </w:p>
          <w:p w:rsidR="00000000" w:rsidDel="00000000" w:rsidP="00000000" w:rsidRDefault="00000000" w:rsidRPr="00000000" w14:paraId="0000017E">
            <w:pPr>
              <w:rPr>
                <w:sz w:val="18"/>
                <w:szCs w:val="18"/>
                <w:highlight w:val="lightGray"/>
              </w:rPr>
            </w:pPr>
            <w:r w:rsidDel="00000000" w:rsidR="00000000" w:rsidRPr="00000000">
              <w:rPr>
                <w:rtl w:val="0"/>
              </w:rPr>
              <w:t xml:space="preserve">Especialista en Gerencia de Proyectos.</w:t>
            </w:r>
            <w:r w:rsidDel="00000000" w:rsidR="00000000" w:rsidRPr="00000000">
              <w:rPr>
                <w:rtl w:val="0"/>
              </w:rPr>
            </w:r>
          </w:p>
        </w:tc>
        <w:tc>
          <w:tcPr>
            <w:shd w:fill="auto" w:val="clear"/>
            <w:vAlign w:val="center"/>
          </w:tcPr>
          <w:p w:rsidR="00000000" w:rsidDel="00000000" w:rsidP="00000000" w:rsidRDefault="00000000" w:rsidRPr="00000000" w14:paraId="0000017F">
            <w:pPr>
              <w:rPr>
                <w:sz w:val="18"/>
                <w:szCs w:val="18"/>
                <w:highlight w:val="lightGray"/>
              </w:rPr>
            </w:pPr>
            <w:r w:rsidDel="00000000" w:rsidR="00000000" w:rsidRPr="00000000">
              <w:rPr>
                <w:rtl w:val="0"/>
              </w:rPr>
              <w:t xml:space="preserve">Dos (2) contratos como director de obra en proyectos de mejoramiento y/o mantenimiento y/o construcción de vías que incluyan actividades de construcción de puentes.</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0">
            <w:pPr>
              <w:rPr>
                <w:b w:val="1"/>
                <w:bCs w:val="1"/>
                <w:sz w:val="18"/>
                <w:szCs w:val="18"/>
              </w:rPr>
            </w:pPr>
            <w:r w:rsidDel="00000000" w:rsidR="00000000" w:rsidRPr="00000000">
              <w:rPr>
                <w:b w:val="1"/>
                <w:bCs w:val="1"/>
                <w:sz w:val="18"/>
                <w:szCs w:val="18"/>
                <w:rtl w:val="0"/>
              </w:rPr>
              <w:t xml:space="preserve">RESIDENTE DE OBRA</w:t>
            </w:r>
          </w:p>
        </w:tc>
        <w:tc>
          <w:tcPr>
            <w:shd w:fill="auto" w:val="clear"/>
            <w:vAlign w:val="center"/>
          </w:tcPr>
          <w:p w:rsidR="00000000" w:rsidDel="00000000" w:rsidP="00000000" w:rsidRDefault="00000000" w:rsidRPr="00000000" w14:paraId="00000181">
            <w:pPr>
              <w:rPr>
                <w:sz w:val="18"/>
                <w:szCs w:val="18"/>
                <w:highlight w:val="lightGray"/>
              </w:rPr>
            </w:pPr>
            <w:r w:rsidDel="00000000" w:rsidR="00000000" w:rsidRPr="00000000">
              <w:rPr>
                <w:rtl w:val="0"/>
              </w:rPr>
              <w:t xml:space="preserve">Diez (10) años a partir de la expedición de la matrícula profesional.</w:t>
            </w:r>
            <w:r w:rsidDel="00000000" w:rsidR="00000000" w:rsidRPr="00000000">
              <w:rPr>
                <w:rtl w:val="0"/>
              </w:rPr>
            </w:r>
          </w:p>
        </w:tc>
        <w:tc>
          <w:tcPr>
            <w:shd w:fill="auto" w:val="clear"/>
            <w:vAlign w:val="center"/>
          </w:tcPr>
          <w:p w:rsidR="00000000" w:rsidDel="00000000" w:rsidP="00000000" w:rsidRDefault="00000000" w:rsidRPr="00000000" w14:paraId="00000182">
            <w:pPr>
              <w:rPr>
                <w:sz w:val="18"/>
                <w:szCs w:val="18"/>
                <w:highlight w:val="lightGray"/>
              </w:rPr>
            </w:pPr>
            <w:r w:rsidDel="00000000" w:rsidR="00000000" w:rsidRPr="00000000">
              <w:rPr>
                <w:rtl w:val="0"/>
              </w:rPr>
              <w:t xml:space="preserve">Dos (2) contratos como residente de obra en proyectos de mejoramiento y/o mantenimiento y/o construcción de vías que incluyan actividades de construcción de puentes.</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3">
            <w:pPr>
              <w:rPr>
                <w:b w:val="1"/>
                <w:bCs w:val="1"/>
                <w:sz w:val="18"/>
                <w:szCs w:val="18"/>
              </w:rPr>
            </w:pPr>
            <w:r w:rsidDel="00000000" w:rsidR="00000000" w:rsidRPr="00000000">
              <w:rPr>
                <w:b w:val="1"/>
                <w:bCs w:val="1"/>
                <w:sz w:val="18"/>
                <w:szCs w:val="18"/>
                <w:rtl w:val="0"/>
              </w:rPr>
              <w:t xml:space="preserve">ESPECIALISTA ESTRUCTURAL</w:t>
            </w:r>
          </w:p>
        </w:tc>
        <w:tc>
          <w:tcPr>
            <w:shd w:fill="auto" w:val="clear"/>
            <w:vAlign w:val="center"/>
          </w:tcPr>
          <w:p w:rsidR="00000000" w:rsidDel="00000000" w:rsidP="00000000" w:rsidRDefault="00000000" w:rsidRPr="00000000" w14:paraId="00000184">
            <w:pPr>
              <w:rPr/>
            </w:pPr>
            <w:r w:rsidDel="00000000" w:rsidR="00000000" w:rsidRPr="00000000">
              <w:rPr>
                <w:rtl w:val="0"/>
              </w:rPr>
              <w:t xml:space="preserve">Quince (15) años a partir de la expedición de la matrícula profesional.</w:t>
            </w:r>
          </w:p>
          <w:p w:rsidR="00000000" w:rsidDel="00000000" w:rsidP="00000000" w:rsidRDefault="00000000" w:rsidRPr="00000000" w14:paraId="00000185">
            <w:pPr>
              <w:rPr>
                <w:sz w:val="18"/>
                <w:szCs w:val="18"/>
                <w:highlight w:val="lightGray"/>
              </w:rPr>
            </w:pPr>
            <w:r w:rsidDel="00000000" w:rsidR="00000000" w:rsidRPr="00000000">
              <w:rPr>
                <w:rtl w:val="0"/>
              </w:rPr>
              <w:t xml:space="preserve">Especialista en Estructuras</w:t>
            </w:r>
            <w:r w:rsidDel="00000000" w:rsidR="00000000" w:rsidRPr="00000000">
              <w:rPr>
                <w:rtl w:val="0"/>
              </w:rPr>
            </w:r>
          </w:p>
        </w:tc>
        <w:tc>
          <w:tcPr>
            <w:shd w:fill="auto" w:val="clear"/>
            <w:vAlign w:val="center"/>
          </w:tcPr>
          <w:p w:rsidR="00000000" w:rsidDel="00000000" w:rsidP="00000000" w:rsidRDefault="00000000" w:rsidRPr="00000000" w14:paraId="00000186">
            <w:pPr>
              <w:rPr>
                <w:sz w:val="18"/>
                <w:szCs w:val="18"/>
                <w:highlight w:val="lightGray"/>
              </w:rPr>
            </w:pPr>
            <w:r w:rsidDel="00000000" w:rsidR="00000000" w:rsidRPr="00000000">
              <w:rPr>
                <w:rtl w:val="0"/>
              </w:rPr>
              <w:t xml:space="preserve">Dos (2) contratos como asesor estructural en proyectos de mejoramiento y/o mantenimiento y/o construcción de vías que incluyan actividades de construcción de puentes.</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7">
            <w:pPr>
              <w:rPr>
                <w:b w:val="1"/>
                <w:bCs w:val="1"/>
                <w:sz w:val="18"/>
                <w:szCs w:val="18"/>
              </w:rPr>
            </w:pPr>
            <w:r w:rsidDel="00000000" w:rsidR="00000000" w:rsidRPr="00000000">
              <w:rPr>
                <w:b w:val="1"/>
                <w:bCs w:val="1"/>
                <w:sz w:val="18"/>
                <w:szCs w:val="18"/>
                <w:rtl w:val="0"/>
              </w:rPr>
              <w:t xml:space="preserve">INSPECTOR DE OBRA</w:t>
            </w:r>
          </w:p>
        </w:tc>
        <w:tc>
          <w:tcPr>
            <w:shd w:fill="auto" w:val="clear"/>
            <w:vAlign w:val="center"/>
          </w:tcPr>
          <w:p w:rsidR="00000000" w:rsidDel="00000000" w:rsidP="00000000" w:rsidRDefault="00000000" w:rsidRPr="00000000" w14:paraId="00000188">
            <w:pPr>
              <w:rPr>
                <w:sz w:val="18"/>
                <w:szCs w:val="18"/>
              </w:rPr>
            </w:pPr>
            <w:r w:rsidDel="00000000" w:rsidR="00000000" w:rsidRPr="00000000">
              <w:rPr>
                <w:rtl w:val="0"/>
              </w:rPr>
              <w:t xml:space="preserve">Cinco (5) años a partir de la expedición de la matrícula profesional</w:t>
            </w:r>
            <w:r w:rsidDel="00000000" w:rsidR="00000000" w:rsidRPr="00000000">
              <w:rPr>
                <w:rtl w:val="0"/>
              </w:rPr>
            </w:r>
          </w:p>
        </w:tc>
        <w:tc>
          <w:tcPr>
            <w:shd w:fill="auto" w:val="clear"/>
            <w:vAlign w:val="center"/>
          </w:tcPr>
          <w:p w:rsidR="00000000" w:rsidDel="00000000" w:rsidP="00000000" w:rsidRDefault="00000000" w:rsidRPr="00000000" w14:paraId="00000189">
            <w:pPr>
              <w:rPr>
                <w:sz w:val="18"/>
                <w:szCs w:val="18"/>
              </w:rPr>
            </w:pPr>
            <w:r w:rsidDel="00000000" w:rsidR="00000000" w:rsidRPr="00000000">
              <w:rPr>
                <w:rtl w:val="0"/>
              </w:rPr>
              <w:t xml:space="preserve">Dos (2) contratos como inspector de obra en proyectos de mejoramiento y/o mantenimiento y/o construcción de vías.</w:t>
            </w:r>
            <w:r w:rsidDel="00000000" w:rsidR="00000000" w:rsidRPr="00000000">
              <w:rPr>
                <w:rtl w:val="0"/>
              </w:rPr>
            </w:r>
          </w:p>
        </w:tc>
      </w:tr>
      <w:tr>
        <w:trPr>
          <w:cantSplit w:val="0"/>
          <w:trHeight w:val="655" w:hRule="atLeast"/>
          <w:tblHeader w:val="0"/>
        </w:trPr>
        <w:tc>
          <w:tcPr>
            <w:shd w:fill="auto" w:val="clear"/>
            <w:vAlign w:val="center"/>
          </w:tcPr>
          <w:p w:rsidR="00000000" w:rsidDel="00000000" w:rsidP="00000000" w:rsidRDefault="00000000" w:rsidRPr="00000000" w14:paraId="0000018A">
            <w:pPr>
              <w:rPr>
                <w:b w:val="1"/>
                <w:bCs w:val="1"/>
                <w:sz w:val="18"/>
                <w:szCs w:val="18"/>
              </w:rPr>
            </w:pPr>
            <w:r w:rsidDel="00000000" w:rsidR="00000000" w:rsidRPr="00000000">
              <w:rPr>
                <w:b w:val="1"/>
                <w:bCs w:val="1"/>
                <w:sz w:val="18"/>
                <w:szCs w:val="18"/>
                <w:rtl w:val="0"/>
              </w:rPr>
              <w:t xml:space="preserve">RESPONSABLE SG-SST</w:t>
            </w:r>
          </w:p>
        </w:tc>
        <w:tc>
          <w:tcPr>
            <w:shd w:fill="auto" w:val="clear"/>
            <w:vAlign w:val="center"/>
          </w:tcPr>
          <w:p w:rsidR="00000000" w:rsidDel="00000000" w:rsidP="00000000" w:rsidRDefault="00000000" w:rsidRPr="00000000" w14:paraId="0000018B">
            <w:pPr>
              <w:spacing w:after="0" w:lineRule="auto"/>
              <w:rPr/>
            </w:pPr>
            <w:r w:rsidDel="00000000" w:rsidR="00000000" w:rsidRPr="00000000">
              <w:rPr>
                <w:rtl w:val="0"/>
              </w:rPr>
              <w:t xml:space="preserve">Tres (3) años de experiencia contados a partir de la fecha de obtención del título académico.</w:t>
            </w:r>
          </w:p>
          <w:p w:rsidR="00000000" w:rsidDel="00000000" w:rsidP="00000000" w:rsidRDefault="00000000" w:rsidRPr="00000000" w14:paraId="0000018C">
            <w:pPr>
              <w:rPr>
                <w:sz w:val="18"/>
                <w:szCs w:val="18"/>
                <w:highlight w:val="lightGray"/>
              </w:rPr>
            </w:pPr>
            <w:r w:rsidDel="00000000" w:rsidR="00000000" w:rsidRPr="00000000">
              <w:rPr>
                <w:rtl w:val="0"/>
              </w:rPr>
              <w:t xml:space="preserve">Debe acreditar contar con licencia de prestación de servicios en seguridad y salud en el trabajo.</w:t>
            </w:r>
            <w:r w:rsidDel="00000000" w:rsidR="00000000" w:rsidRPr="00000000">
              <w:rPr>
                <w:rtl w:val="0"/>
              </w:rPr>
            </w:r>
          </w:p>
        </w:tc>
        <w:tc>
          <w:tcPr>
            <w:shd w:fill="auto" w:val="clear"/>
            <w:vAlign w:val="center"/>
          </w:tcPr>
          <w:p w:rsidR="00000000" w:rsidDel="00000000" w:rsidP="00000000" w:rsidRDefault="00000000" w:rsidRPr="00000000" w14:paraId="0000018D">
            <w:pPr>
              <w:rPr>
                <w:sz w:val="18"/>
                <w:szCs w:val="18"/>
                <w:highlight w:val="lightGray"/>
              </w:rPr>
            </w:pPr>
            <w:r w:rsidDel="00000000" w:rsidR="00000000" w:rsidRPr="00000000">
              <w:rPr>
                <w:rtl w:val="0"/>
              </w:rPr>
              <w:t xml:space="preserve">Un (1) contrato Como asesor siso en proyectos de mejoramiento y/o mantenimiento y/o construcción de vías.</w:t>
            </w:r>
            <w:r w:rsidDel="00000000" w:rsidR="00000000" w:rsidRPr="00000000">
              <w:rPr>
                <w:rtl w:val="0"/>
              </w:rPr>
            </w:r>
          </w:p>
        </w:tc>
      </w:tr>
    </w:tbl>
    <w:p w:rsidR="00000000" w:rsidDel="00000000" w:rsidP="00000000" w:rsidRDefault="00000000" w:rsidRPr="00000000" w14:paraId="0000018E">
      <w:pPr>
        <w:spacing w:after="0" w:lineRule="auto"/>
        <w:rPr/>
      </w:pPr>
      <w:r w:rsidDel="00000000" w:rsidR="00000000" w:rsidRPr="00000000">
        <w:rPr>
          <w:rtl w:val="0"/>
        </w:rPr>
        <w:tab/>
      </w:r>
    </w:p>
    <w:p w:rsidR="00000000" w:rsidDel="00000000" w:rsidP="00000000" w:rsidRDefault="00000000" w:rsidRPr="00000000" w14:paraId="0000018F">
      <w:pPr>
        <w:numPr>
          <w:ilvl w:val="0"/>
          <w:numId w:val="5"/>
        </w:numPr>
        <w:ind w:left="720" w:hanging="360"/>
        <w:rPr/>
      </w:pPr>
      <w:r w:rsidDel="00000000" w:rsidR="00000000" w:rsidRPr="00000000">
        <w:rPr>
          <w:b w:val="1"/>
          <w:bCs w:val="1"/>
          <w:rtl w:val="0"/>
        </w:rPr>
        <w:t xml:space="preserve">Maquinaria mínima del proyecto </w:t>
      </w: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El equipo mínimo requerido es el siguiente:</w:t>
      </w:r>
    </w:p>
    <w:p w:rsidR="00000000" w:rsidDel="00000000" w:rsidP="00000000" w:rsidRDefault="00000000" w:rsidRPr="00000000" w14:paraId="00000191">
      <w:pPr>
        <w:numPr>
          <w:ilvl w:val="0"/>
          <w:numId w:val="12"/>
        </w:numPr>
        <w:pBdr>
          <w:top w:space="0" w:sz="0" w:val="nil"/>
          <w:left w:space="0" w:sz="0" w:val="nil"/>
          <w:bottom w:space="0" w:sz="0" w:val="nil"/>
          <w:right w:space="0" w:sz="0" w:val="nil"/>
          <w:between w:space="0" w:sz="0" w:val="nil"/>
        </w:pBdr>
        <w:spacing w:after="0" w:line="240" w:lineRule="auto"/>
        <w:ind w:left="720" w:hanging="360"/>
        <w:jc w:val="left"/>
        <w:rPr/>
      </w:pPr>
      <w:r w:rsidDel="00000000" w:rsidR="00000000" w:rsidRPr="00000000">
        <w:rPr>
          <w:color w:val="000000"/>
          <w:rtl w:val="0"/>
        </w:rPr>
        <w:t xml:space="preserve">Una (1) retroexcavadora sobre orugas </w:t>
      </w:r>
      <w:r w:rsidDel="00000000" w:rsidR="00000000" w:rsidRPr="00000000">
        <w:rPr>
          <w:rtl w:val="0"/>
        </w:rPr>
      </w:r>
    </w:p>
    <w:p w:rsidR="00000000" w:rsidDel="00000000" w:rsidP="00000000" w:rsidRDefault="00000000" w:rsidRPr="00000000" w14:paraId="00000192">
      <w:pPr>
        <w:numPr>
          <w:ilvl w:val="0"/>
          <w:numId w:val="12"/>
        </w:numPr>
        <w:pBdr>
          <w:top w:space="0" w:sz="0" w:val="nil"/>
          <w:left w:space="0" w:sz="0" w:val="nil"/>
          <w:bottom w:space="0" w:sz="0" w:val="nil"/>
          <w:right w:space="0" w:sz="0" w:val="nil"/>
          <w:between w:space="0" w:sz="0" w:val="nil"/>
        </w:pBdr>
        <w:spacing w:after="0" w:line="240" w:lineRule="auto"/>
        <w:ind w:left="720" w:hanging="360"/>
        <w:jc w:val="left"/>
        <w:rPr/>
      </w:pPr>
      <w:r w:rsidDel="00000000" w:rsidR="00000000" w:rsidRPr="00000000">
        <w:rPr>
          <w:color w:val="000000"/>
          <w:rtl w:val="0"/>
        </w:rPr>
        <w:t xml:space="preserve">Una (1) retroexcavadora sobre llantas </w:t>
      </w:r>
      <w:r w:rsidDel="00000000" w:rsidR="00000000" w:rsidRPr="00000000">
        <w:rPr>
          <w:rtl w:val="0"/>
        </w:rPr>
      </w:r>
    </w:p>
    <w:p w:rsidR="00000000" w:rsidDel="00000000" w:rsidP="00000000" w:rsidRDefault="00000000" w:rsidRPr="00000000" w14:paraId="00000193">
      <w:pPr>
        <w:numPr>
          <w:ilvl w:val="0"/>
          <w:numId w:val="12"/>
        </w:numPr>
        <w:pBdr>
          <w:top w:space="0" w:sz="0" w:val="nil"/>
          <w:left w:space="0" w:sz="0" w:val="nil"/>
          <w:bottom w:space="0" w:sz="0" w:val="nil"/>
          <w:right w:space="0" w:sz="0" w:val="nil"/>
          <w:between w:space="0" w:sz="0" w:val="nil"/>
        </w:pBdr>
        <w:spacing w:after="0" w:line="240" w:lineRule="auto"/>
        <w:ind w:left="720" w:hanging="360"/>
        <w:jc w:val="left"/>
        <w:rPr/>
      </w:pPr>
      <w:r w:rsidDel="00000000" w:rsidR="00000000" w:rsidRPr="00000000">
        <w:rPr>
          <w:color w:val="000000"/>
          <w:rtl w:val="0"/>
        </w:rPr>
        <w:t xml:space="preserve">Dos (2) compresores de aire </w:t>
      </w:r>
      <w:r w:rsidDel="00000000" w:rsidR="00000000" w:rsidRPr="00000000">
        <w:rPr>
          <w:rtl w:val="0"/>
        </w:rPr>
      </w:r>
    </w:p>
    <w:p w:rsidR="00000000" w:rsidDel="00000000" w:rsidP="00000000" w:rsidRDefault="00000000" w:rsidRPr="00000000" w14:paraId="00000194">
      <w:pPr>
        <w:numPr>
          <w:ilvl w:val="0"/>
          <w:numId w:val="12"/>
        </w:numPr>
        <w:pBdr>
          <w:top w:space="0" w:sz="0" w:val="nil"/>
          <w:left w:space="0" w:sz="0" w:val="nil"/>
          <w:bottom w:space="0" w:sz="0" w:val="nil"/>
          <w:right w:space="0" w:sz="0" w:val="nil"/>
          <w:between w:space="0" w:sz="0" w:val="nil"/>
        </w:pBdr>
        <w:spacing w:after="0" w:line="240" w:lineRule="auto"/>
        <w:ind w:left="720" w:hanging="360"/>
        <w:jc w:val="left"/>
        <w:rPr/>
      </w:pPr>
      <w:r w:rsidDel="00000000" w:rsidR="00000000" w:rsidRPr="00000000">
        <w:rPr>
          <w:color w:val="000000"/>
          <w:rtl w:val="0"/>
        </w:rPr>
        <w:t xml:space="preserve">Dos (2) volquetas con capacidad mínima de 12 m³</w:t>
      </w:r>
      <w:r w:rsidDel="00000000" w:rsidR="00000000" w:rsidRPr="00000000">
        <w:rPr>
          <w:rtl w:val="0"/>
        </w:rPr>
      </w:r>
    </w:p>
    <w:p w:rsidR="00000000" w:rsidDel="00000000" w:rsidP="00000000" w:rsidRDefault="00000000" w:rsidRPr="00000000" w14:paraId="00000195">
      <w:pPr>
        <w:numPr>
          <w:ilvl w:val="0"/>
          <w:numId w:val="12"/>
        </w:numPr>
        <w:pBdr>
          <w:top w:space="0" w:sz="0" w:val="nil"/>
          <w:left w:space="0" w:sz="0" w:val="nil"/>
          <w:bottom w:space="0" w:sz="0" w:val="nil"/>
          <w:right w:space="0" w:sz="0" w:val="nil"/>
          <w:between w:space="0" w:sz="0" w:val="nil"/>
        </w:pBdr>
        <w:spacing w:after="0" w:line="240" w:lineRule="auto"/>
        <w:ind w:left="720" w:hanging="360"/>
        <w:jc w:val="left"/>
        <w:rPr>
          <w:rFonts w:ascii="Times New Roman" w:cs="Times New Roman" w:eastAsia="Times New Roman" w:hAnsi="Times New Roman"/>
          <w:color w:val="000000"/>
          <w:sz w:val="24"/>
          <w:szCs w:val="24"/>
        </w:rPr>
      </w:pPr>
      <w:r w:rsidDel="00000000" w:rsidR="00000000" w:rsidRPr="00000000">
        <w:rPr>
          <w:color w:val="000000"/>
          <w:rtl w:val="0"/>
        </w:rPr>
        <w:t xml:space="preserve">Un (1) </w:t>
      </w:r>
      <w:r w:rsidDel="00000000" w:rsidR="00000000" w:rsidRPr="00000000">
        <w:rPr>
          <w:rtl w:val="0"/>
        </w:rPr>
        <w:t xml:space="preserve">Grúa</w:t>
      </w:r>
      <w:r w:rsidDel="00000000" w:rsidR="00000000" w:rsidRPr="00000000">
        <w:rPr>
          <w:color w:val="000000"/>
          <w:rtl w:val="0"/>
        </w:rPr>
        <w:t xml:space="preserve"> o Equipo para Izaje</w:t>
      </w: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spacing w:after="0" w:line="240" w:lineRule="auto"/>
        <w:ind w:left="720" w:firstLine="0"/>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t xml:space="preserve">La maquinaria mínima requerida será verificada una vez se adjudique el contrato y no podrá ser pedida durante la selección del contratista para efectos de otorgar puntaje o como criterio habilitante</w:t>
      </w:r>
    </w:p>
    <w:p w:rsidR="00000000" w:rsidDel="00000000" w:rsidP="00000000" w:rsidRDefault="00000000" w:rsidRPr="00000000" w14:paraId="00000198">
      <w:pPr>
        <w:numPr>
          <w:ilvl w:val="0"/>
          <w:numId w:val="13"/>
        </w:numPr>
        <w:ind w:left="720" w:hanging="360"/>
        <w:rPr>
          <w:b w:val="1"/>
          <w:bCs w:val="1"/>
        </w:rPr>
      </w:pPr>
      <w:r w:rsidDel="00000000" w:rsidR="00000000" w:rsidRPr="00000000">
        <w:rPr>
          <w:b w:val="1"/>
          <w:bCs w:val="1"/>
          <w:rtl w:val="0"/>
        </w:rPr>
        <w:t xml:space="preserve">POSIBLES FUENTES DE MATERIALES PARA EL PROYECTO: </w:t>
      </w:r>
    </w:p>
    <w:p w:rsidR="00000000" w:rsidDel="00000000" w:rsidP="00000000" w:rsidRDefault="00000000" w:rsidRPr="00000000" w14:paraId="00000199">
      <w:pPr>
        <w:rPr/>
      </w:pPr>
      <w:r w:rsidDel="00000000" w:rsidR="00000000" w:rsidRPr="00000000">
        <w:rPr>
          <w:rtl w:val="0"/>
        </w:rPr>
        <w:t xml:space="preserve">Las posibles fuentes de materiales serán las que determine el adjudicatario, aprobadas por el interventor, y las cuales cumplan con la calidad requerida en las normas de ensayo y especificaciones generales y/o particulares vigentes.</w:t>
      </w:r>
    </w:p>
    <w:p w:rsidR="00000000" w:rsidDel="00000000" w:rsidP="00000000" w:rsidRDefault="00000000" w:rsidRPr="00000000" w14:paraId="0000019A">
      <w:pPr>
        <w:rPr/>
      </w:pPr>
      <w:r w:rsidDel="00000000" w:rsidR="00000000" w:rsidRPr="00000000">
        <w:rPr>
          <w:rtl w:val="0"/>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rsidR="00000000" w:rsidDel="00000000" w:rsidP="00000000" w:rsidRDefault="00000000" w:rsidRPr="00000000" w14:paraId="0000019B">
      <w:pPr>
        <w:rPr/>
      </w:pPr>
      <w:r w:rsidDel="00000000" w:rsidR="00000000" w:rsidRPr="00000000">
        <w:rPr>
          <w:rtl w:val="0"/>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rsidR="00000000" w:rsidDel="00000000" w:rsidP="00000000" w:rsidRDefault="00000000" w:rsidRPr="00000000" w14:paraId="0000019C">
      <w:pPr>
        <w:rPr/>
      </w:pPr>
      <w:r w:rsidDel="00000000" w:rsidR="00000000" w:rsidRPr="00000000">
        <w:rPr>
          <w:rtl w:val="0"/>
        </w:rPr>
        <w:t xml:space="preserve">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rsidR="00000000" w:rsidDel="00000000" w:rsidP="00000000" w:rsidRDefault="00000000" w:rsidRPr="00000000" w14:paraId="0000019D">
      <w:pPr>
        <w:rPr/>
      </w:pPr>
      <w:r w:rsidDel="00000000" w:rsidR="00000000" w:rsidRPr="00000000">
        <w:rPr>
          <w:rtl w:val="0"/>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rsidR="00000000" w:rsidDel="00000000" w:rsidP="00000000" w:rsidRDefault="00000000" w:rsidRPr="00000000" w14:paraId="0000019E">
      <w:pPr>
        <w:numPr>
          <w:ilvl w:val="0"/>
          <w:numId w:val="13"/>
        </w:numPr>
        <w:spacing w:line="276" w:lineRule="auto"/>
        <w:ind w:left="720" w:hanging="360"/>
        <w:rPr>
          <w:b w:val="1"/>
          <w:bCs w:val="1"/>
        </w:rPr>
      </w:pPr>
      <w:r w:rsidDel="00000000" w:rsidR="00000000" w:rsidRPr="00000000">
        <w:rPr>
          <w:b w:val="1"/>
          <w:bCs w:val="1"/>
          <w:rtl w:val="0"/>
        </w:rPr>
        <w:t xml:space="preserve">OBRAS PROVISIONALES:</w:t>
      </w:r>
    </w:p>
    <w:p w:rsidR="00000000" w:rsidDel="00000000" w:rsidP="00000000" w:rsidRDefault="00000000" w:rsidRPr="00000000" w14:paraId="0000019F">
      <w:pPr>
        <w:pBdr>
          <w:top w:space="0" w:sz="0" w:val="nil"/>
          <w:left w:space="0" w:sz="0" w:val="nil"/>
          <w:bottom w:space="0" w:sz="0" w:val="nil"/>
          <w:right w:space="0" w:sz="0" w:val="nil"/>
          <w:between w:space="0" w:sz="0" w:val="nil"/>
        </w:pBdr>
        <w:tabs>
          <w:tab w:val="left" w:leader="none" w:pos="-142"/>
        </w:tabs>
        <w:spacing w:after="240" w:before="120" w:line="276" w:lineRule="auto"/>
        <w:rPr>
          <w:rFonts w:ascii="Arial Narrow" w:cs="Arial Narrow" w:eastAsia="Arial Narrow" w:hAnsi="Arial Narrow"/>
          <w:color w:val="000000"/>
        </w:rPr>
      </w:pPr>
      <w:r w:rsidDel="00000000" w:rsidR="00000000" w:rsidRPr="00000000">
        <w:rPr>
          <w:color w:val="000000"/>
          <w:rtl w:val="0"/>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r w:rsidDel="00000000" w:rsidR="00000000" w:rsidRPr="00000000">
        <w:rPr>
          <w:rtl w:val="0"/>
        </w:rPr>
      </w:r>
    </w:p>
    <w:p w:rsidR="00000000" w:rsidDel="00000000" w:rsidP="00000000" w:rsidRDefault="00000000" w:rsidRPr="00000000" w14:paraId="000001A0">
      <w:pPr>
        <w:spacing w:line="276" w:lineRule="auto"/>
        <w:rPr/>
      </w:pPr>
      <w:r w:rsidDel="00000000" w:rsidR="00000000" w:rsidRPr="00000000">
        <w:rPr>
          <w:rtl w:val="0"/>
        </w:rPr>
        <w:t xml:space="preserve">En caso de que sea necesario el proponente dispondrá de las zonas previstas para ejecutar la obra y la obtención de lotes o zonas necesarias para construir sus instalaciones, las cuales estarán bajo su responsabilidad.</w:t>
      </w:r>
    </w:p>
    <w:p w:rsidR="00000000" w:rsidDel="00000000" w:rsidP="00000000" w:rsidRDefault="00000000" w:rsidRPr="00000000" w14:paraId="000001A1">
      <w:pPr>
        <w:pBdr>
          <w:top w:space="0" w:sz="0" w:val="nil"/>
          <w:left w:space="0" w:sz="0" w:val="nil"/>
          <w:bottom w:space="0" w:sz="0" w:val="nil"/>
          <w:right w:space="0" w:sz="0" w:val="nil"/>
          <w:between w:space="0" w:sz="0" w:val="nil"/>
        </w:pBdr>
        <w:tabs>
          <w:tab w:val="left" w:leader="none" w:pos="-142"/>
        </w:tabs>
        <w:spacing w:after="240" w:before="120" w:line="276" w:lineRule="auto"/>
        <w:rPr>
          <w:rFonts w:ascii="Arial Narrow" w:cs="Arial Narrow" w:eastAsia="Arial Narrow" w:hAnsi="Arial Narrow"/>
          <w:color w:val="000000"/>
        </w:rPr>
      </w:pPr>
      <w:r w:rsidDel="00000000" w:rsidR="00000000" w:rsidRPr="00000000">
        <w:rPr>
          <w:color w:val="000000"/>
          <w:rtl w:val="0"/>
        </w:rPr>
        <w:t xml:space="preserve">Adicionalmente, correrán por su cuenta los trabajos necesarios para no interrumpir el servicio en las vías públicas usadas por él o en las vías de acceso cuyo uso comparta con otros contratistas.</w:t>
      </w: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tabs>
          <w:tab w:val="left" w:leader="none" w:pos="-142"/>
        </w:tabs>
        <w:spacing w:after="240" w:before="120" w:line="276" w:lineRule="auto"/>
        <w:rPr>
          <w:color w:val="000000"/>
        </w:rPr>
      </w:pPr>
      <w:r w:rsidDel="00000000" w:rsidR="00000000" w:rsidRPr="00000000">
        <w:rPr>
          <w:color w:val="000000"/>
          <w:rtl w:val="0"/>
        </w:rPr>
        <w:t xml:space="preserve">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rsidR="00000000" w:rsidDel="00000000" w:rsidP="00000000" w:rsidRDefault="00000000" w:rsidRPr="00000000" w14:paraId="000001A3">
      <w:pPr>
        <w:pBdr>
          <w:top w:space="0" w:sz="0" w:val="nil"/>
          <w:left w:space="0" w:sz="0" w:val="nil"/>
          <w:bottom w:space="0" w:sz="0" w:val="nil"/>
          <w:right w:space="0" w:sz="0" w:val="nil"/>
          <w:between w:space="0" w:sz="0" w:val="nil"/>
        </w:pBdr>
        <w:tabs>
          <w:tab w:val="left" w:leader="none" w:pos="-142"/>
        </w:tabs>
        <w:spacing w:after="240" w:before="120" w:line="276" w:lineRule="auto"/>
        <w:rPr>
          <w:color w:val="000000"/>
        </w:rPr>
      </w:pPr>
      <w:r w:rsidDel="00000000" w:rsidR="00000000" w:rsidRPr="00000000">
        <w:rPr>
          <w:color w:val="000000"/>
          <w:rtl w:val="0"/>
        </w:rPr>
        <w:t xml:space="preserve">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rsidR="00000000" w:rsidDel="00000000" w:rsidP="00000000" w:rsidRDefault="00000000" w:rsidRPr="00000000" w14:paraId="000001A4">
      <w:pPr>
        <w:numPr>
          <w:ilvl w:val="0"/>
          <w:numId w:val="13"/>
        </w:numPr>
        <w:ind w:left="720" w:hanging="360"/>
        <w:rPr>
          <w:b w:val="1"/>
          <w:bCs w:val="1"/>
        </w:rPr>
      </w:pPr>
      <w:r w:rsidDel="00000000" w:rsidR="00000000" w:rsidRPr="00000000">
        <w:rPr>
          <w:b w:val="1"/>
          <w:bCs w:val="1"/>
          <w:rtl w:val="0"/>
        </w:rPr>
        <w:t xml:space="preserve">SEÑALIZACIÓN </w:t>
      </w:r>
    </w:p>
    <w:p w:rsidR="00000000" w:rsidDel="00000000" w:rsidP="00000000" w:rsidRDefault="00000000" w:rsidRPr="00000000" w14:paraId="000001A5">
      <w:pPr>
        <w:rPr/>
      </w:pPr>
      <w:r w:rsidDel="00000000" w:rsidR="00000000" w:rsidRPr="00000000">
        <w:rPr>
          <w:rtl w:val="0"/>
        </w:rPr>
        <w:t xml:space="preserve">De ser necesario,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rsidR="00000000" w:rsidDel="00000000" w:rsidP="00000000" w:rsidRDefault="00000000" w:rsidRPr="00000000" w14:paraId="000001A6">
      <w:pPr>
        <w:rPr>
          <w:b w:val="1"/>
          <w:bCs w:val="1"/>
        </w:rPr>
      </w:pPr>
      <w:r w:rsidDel="00000000" w:rsidR="00000000" w:rsidRPr="00000000">
        <w:rPr>
          <w:rtl w:val="0"/>
        </w:rPr>
        <w:t xml:space="preserve">Sin perjuicio de lo anterior, la entidad debe definir puntualmente cuáles son los costos directos e indirectos incluidos dentro del presupuesto oficial dependiendo del proyecto a ejecutar.</w:t>
      </w:r>
      <w:r w:rsidDel="00000000" w:rsidR="00000000" w:rsidRPr="00000000">
        <w:rPr>
          <w:rtl w:val="0"/>
        </w:rPr>
      </w:r>
    </w:p>
    <w:p w:rsidR="00000000" w:rsidDel="00000000" w:rsidP="00000000" w:rsidRDefault="00000000" w:rsidRPr="00000000" w14:paraId="000001A7">
      <w:pPr>
        <w:numPr>
          <w:ilvl w:val="0"/>
          <w:numId w:val="13"/>
        </w:numPr>
        <w:ind w:left="720" w:hanging="360"/>
        <w:rPr>
          <w:b w:val="1"/>
          <w:bCs w:val="1"/>
        </w:rPr>
      </w:pPr>
      <w:r w:rsidDel="00000000" w:rsidR="00000000" w:rsidRPr="00000000">
        <w:rPr>
          <w:b w:val="1"/>
          <w:bCs w:val="1"/>
          <w:rtl w:val="0"/>
        </w:rPr>
        <w:t xml:space="preserve">PERMISOS, LICENCIAS Y AUTORIZACIONES</w:t>
      </w:r>
    </w:p>
    <w:p w:rsidR="00000000" w:rsidDel="00000000" w:rsidP="00000000" w:rsidRDefault="00000000" w:rsidRPr="00000000" w14:paraId="000001A8">
      <w:pPr>
        <w:spacing w:after="0" w:line="240" w:lineRule="auto"/>
        <w:rPr/>
      </w:pPr>
      <w:r w:rsidDel="00000000" w:rsidR="00000000" w:rsidRPr="00000000">
        <w:rPr>
          <w:rtl w:val="0"/>
        </w:rPr>
        <w:t xml:space="preserve">Los permisos, licencias y autorizaciones necesarias para la ejecución del contrato estarán a cargo del contratista, en razón a que este es el responsable directo de la ejecución de las actividades objeto del contrato y, por tanto, quien debe garantizar el cumplimiento de la normatividad vigente en materia ambiental y demás disposiciones aplicables.</w:t>
      </w:r>
    </w:p>
    <w:p w:rsidR="00000000" w:rsidDel="00000000" w:rsidP="00000000" w:rsidRDefault="00000000" w:rsidRPr="00000000" w14:paraId="000001A9">
      <w:pPr>
        <w:spacing w:after="0" w:line="240" w:lineRule="auto"/>
        <w:rPr/>
      </w:pPr>
      <w:r w:rsidDel="00000000" w:rsidR="00000000" w:rsidRPr="00000000">
        <w:rPr>
          <w:rtl w:val="0"/>
        </w:rPr>
      </w:r>
    </w:p>
    <w:p w:rsidR="00000000" w:rsidDel="00000000" w:rsidP="00000000" w:rsidRDefault="00000000" w:rsidRPr="00000000" w14:paraId="000001AA">
      <w:pPr>
        <w:numPr>
          <w:ilvl w:val="0"/>
          <w:numId w:val="13"/>
        </w:numPr>
        <w:ind w:left="720" w:hanging="360"/>
        <w:rPr>
          <w:b w:val="1"/>
          <w:bCs w:val="1"/>
        </w:rPr>
      </w:pPr>
      <w:r w:rsidDel="00000000" w:rsidR="00000000" w:rsidRPr="00000000">
        <w:rPr>
          <w:b w:val="1"/>
          <w:bCs w:val="1"/>
          <w:rtl w:val="0"/>
        </w:rPr>
        <w:t xml:space="preserve">NOTAS TÉCNICAS ESPECÍFICAS PARA EL PROYECTO:</w:t>
      </w:r>
    </w:p>
    <w:p w:rsidR="00000000" w:rsidDel="00000000" w:rsidP="00000000" w:rsidRDefault="00000000" w:rsidRPr="00000000" w14:paraId="000001AB">
      <w:pPr>
        <w:rPr/>
      </w:pPr>
      <w:r w:rsidDel="00000000" w:rsidR="00000000" w:rsidRPr="00000000">
        <w:rPr>
          <w:rtl w:val="0"/>
        </w:rPr>
        <w:t xml:space="preserve">Proceso constructivo y especificaciones técnicas del Informe final Contrato de Consultoría No. 183 DE 2022 cuyo objeto es “REALIZAR LOS ESTUDIOS Y DISEÑOS PARA LA CONSTRUCCIÓN DEL PUENTE VEHICULAR Y PEATONAL DENOMINADO EL PUENTE LA MIEL UBICADO ENTRE LA CALLE 9 CON CARRERA 10 DEL MUNICIPIO DE SILVANIA CUNDINAMARCA”. elaborado por el Consorcio Geopuente</w:t>
      </w:r>
    </w:p>
    <w:p w:rsidR="00000000" w:rsidDel="00000000" w:rsidP="00000000" w:rsidRDefault="00000000" w:rsidRPr="00000000" w14:paraId="000001AC">
      <w:pPr>
        <w:numPr>
          <w:ilvl w:val="0"/>
          <w:numId w:val="13"/>
        </w:numPr>
        <w:ind w:left="720" w:hanging="360"/>
        <w:rPr>
          <w:b w:val="1"/>
          <w:bCs w:val="1"/>
        </w:rPr>
      </w:pPr>
      <w:r w:rsidDel="00000000" w:rsidR="00000000" w:rsidRPr="00000000">
        <w:rPr>
          <w:b w:val="1"/>
          <w:bCs w:val="1"/>
          <w:rtl w:val="0"/>
        </w:rPr>
        <w:t xml:space="preserve">DOCUMENTOS TÉCNICOS ADICIONALES</w:t>
      </w:r>
    </w:p>
    <w:p w:rsidR="00000000" w:rsidDel="00000000" w:rsidP="00000000" w:rsidRDefault="00000000" w:rsidRPr="00000000" w14:paraId="000001AD">
      <w:pPr>
        <w:rPr/>
      </w:pPr>
      <w:r w:rsidDel="00000000" w:rsidR="00000000" w:rsidRPr="00000000">
        <w:rPr>
          <w:rtl w:val="0"/>
        </w:rPr>
        <w:t xml:space="preserve">Lista de precios del ICCU para la vigencia 2025: Utilizada como referencia para los precios unitarios de techo.</w:t>
      </w:r>
    </w:p>
    <w:p w:rsidR="00000000" w:rsidDel="00000000" w:rsidP="00000000" w:rsidRDefault="00000000" w:rsidRPr="00000000" w14:paraId="000001AE">
      <w:pPr>
        <w:rPr/>
      </w:pPr>
      <w:r w:rsidDel="00000000" w:rsidR="00000000" w:rsidRPr="00000000">
        <w:rPr>
          <w:rtl w:val="0"/>
        </w:rPr>
        <w:t xml:space="preserve">Las actividades a ejecutar por el contratista se realizarán siguiendo las Especificaciones Generales de Construcción de Carreteras del INVIAS y la norma colombiana de diseño de puentes (CCP14).</w:t>
      </w:r>
    </w:p>
    <w:p w:rsidR="00000000" w:rsidDel="00000000" w:rsidP="00000000" w:rsidRDefault="00000000" w:rsidRPr="00000000" w14:paraId="000001AF">
      <w:pPr>
        <w:rPr/>
      </w:pPr>
      <w:r w:rsidDel="00000000" w:rsidR="00000000" w:rsidRPr="00000000">
        <w:rPr>
          <w:rtl w:val="0"/>
        </w:rPr>
        <w:t xml:space="preserve">En constancia, se firma en Silvania, a los quince (15) días del mes de abril de 2025.</w:t>
      </w:r>
    </w:p>
    <w:p w:rsidR="00000000" w:rsidDel="00000000" w:rsidP="00000000" w:rsidRDefault="00000000" w:rsidRPr="00000000" w14:paraId="000001B0">
      <w:pPr>
        <w:jc w:val="center"/>
        <w:rPr/>
      </w:pPr>
      <w:r w:rsidDel="00000000" w:rsidR="00000000" w:rsidRPr="00000000">
        <w:rPr>
          <w:rtl w:val="0"/>
        </w:rPr>
      </w:r>
    </w:p>
    <w:p w:rsidR="00000000" w:rsidDel="00000000" w:rsidP="00000000" w:rsidRDefault="00000000" w:rsidRPr="00000000" w14:paraId="000001B1">
      <w:pPr>
        <w:jc w:val="center"/>
        <w:rPr>
          <w:color w:val="000000"/>
        </w:rPr>
      </w:pPr>
      <w:r w:rsidDel="00000000" w:rsidR="00000000" w:rsidRPr="00000000">
        <w:rPr>
          <w:rtl w:val="0"/>
        </w:rPr>
      </w:r>
    </w:p>
    <w:p w:rsidR="00000000" w:rsidDel="00000000" w:rsidP="00000000" w:rsidRDefault="00000000" w:rsidRPr="00000000" w14:paraId="000001B2">
      <w:pPr>
        <w:spacing w:after="0" w:lineRule="auto"/>
        <w:jc w:val="center"/>
        <w:rPr>
          <w:color w:val="000000"/>
        </w:rPr>
      </w:pPr>
      <w:r w:rsidDel="00000000" w:rsidR="00000000" w:rsidRPr="00000000">
        <w:rPr>
          <w:color w:val="000000"/>
          <w:rtl w:val="0"/>
        </w:rPr>
        <w:t xml:space="preserve">______________________________________________</w:t>
      </w:r>
    </w:p>
    <w:p w:rsidR="00000000" w:rsidDel="00000000" w:rsidP="00000000" w:rsidRDefault="00000000" w:rsidRPr="00000000" w14:paraId="000001B3">
      <w:pPr>
        <w:spacing w:after="0" w:lineRule="auto"/>
        <w:jc w:val="center"/>
        <w:rPr>
          <w:b w:val="1"/>
          <w:bCs w:val="1"/>
          <w:color w:val="000000"/>
          <w:highlight w:val="lightGray"/>
        </w:rPr>
      </w:pPr>
      <w:r w:rsidDel="00000000" w:rsidR="00000000" w:rsidRPr="00000000">
        <w:rPr>
          <w:b w:val="1"/>
          <w:bCs w:val="1"/>
          <w:rtl w:val="0"/>
        </w:rPr>
        <w:t xml:space="preserve">ROBERTO ANDRÉS TRIVELLA FRANCO</w:t>
      </w:r>
      <w:r w:rsidDel="00000000" w:rsidR="00000000" w:rsidRPr="00000000">
        <w:rPr>
          <w:rtl w:val="0"/>
        </w:rPr>
      </w:r>
    </w:p>
    <w:p w:rsidR="00000000" w:rsidDel="00000000" w:rsidP="00000000" w:rsidRDefault="00000000" w:rsidRPr="00000000" w14:paraId="000001B4">
      <w:pPr>
        <w:spacing w:after="0" w:lineRule="auto"/>
        <w:jc w:val="center"/>
        <w:rPr>
          <w:b w:val="1"/>
          <w:bCs w:val="1"/>
        </w:rPr>
      </w:pPr>
      <w:r w:rsidDel="00000000" w:rsidR="00000000" w:rsidRPr="00000000">
        <w:rPr>
          <w:b w:val="1"/>
          <w:bCs w:val="1"/>
          <w:rtl w:val="0"/>
        </w:rPr>
        <w:t xml:space="preserve">JEFE DE LA OFICINA PLANEACIÓN MUNICIPAL</w:t>
      </w:r>
    </w:p>
    <w:p w:rsidR="00000000" w:rsidDel="00000000" w:rsidP="00000000" w:rsidRDefault="00000000" w:rsidRPr="00000000" w14:paraId="000001B5">
      <w:pPr>
        <w:spacing w:after="0" w:lineRule="auto"/>
        <w:jc w:val="center"/>
        <w:rPr>
          <w:b w:val="1"/>
          <w:bCs w:val="1"/>
        </w:rPr>
      </w:pPr>
      <w:r w:rsidDel="00000000" w:rsidR="00000000" w:rsidRPr="00000000">
        <w:rPr>
          <w:rtl w:val="0"/>
        </w:rPr>
      </w:r>
    </w:p>
    <w:p w:rsidR="00000000" w:rsidDel="00000000" w:rsidP="00000000" w:rsidRDefault="00000000" w:rsidRPr="00000000" w14:paraId="000001B6">
      <w:pPr>
        <w:spacing w:after="0" w:lineRule="auto"/>
        <w:jc w:val="left"/>
        <w:rPr>
          <w:sz w:val="18"/>
          <w:szCs w:val="18"/>
        </w:rPr>
      </w:pPr>
      <w:r w:rsidDel="00000000" w:rsidR="00000000" w:rsidRPr="00000000">
        <w:rPr>
          <w:sz w:val="18"/>
          <w:szCs w:val="18"/>
          <w:rtl w:val="0"/>
        </w:rPr>
        <w:t xml:space="preserve">Elaboró: Fernando Zuleta Betancourt</w:t>
      </w:r>
    </w:p>
    <w:p w:rsidR="00000000" w:rsidDel="00000000" w:rsidP="00000000" w:rsidRDefault="00000000" w:rsidRPr="00000000" w14:paraId="000001B7">
      <w:pPr>
        <w:spacing w:after="0" w:lineRule="auto"/>
        <w:jc w:val="left"/>
        <w:rPr>
          <w:color w:val="000000"/>
          <w:sz w:val="18"/>
          <w:szCs w:val="18"/>
        </w:rPr>
      </w:pPr>
      <w:r w:rsidDel="00000000" w:rsidR="00000000" w:rsidRPr="00000000">
        <w:rPr>
          <w:sz w:val="18"/>
          <w:szCs w:val="18"/>
          <w:rtl w:val="0"/>
        </w:rPr>
        <w:t xml:space="preserve">              Profesional Contratado OAPM</w:t>
      </w:r>
      <w:r w:rsidDel="00000000" w:rsidR="00000000" w:rsidRPr="00000000">
        <w:rPr>
          <w:rtl w:val="0"/>
        </w:rPr>
      </w:r>
    </w:p>
    <w:p w:rsidR="00000000" w:rsidDel="00000000" w:rsidP="00000000" w:rsidRDefault="00000000" w:rsidRPr="00000000" w14:paraId="000001B8">
      <w:pPr>
        <w:jc w:val="center"/>
        <w:rPr/>
      </w:pPr>
      <w:r w:rsidDel="00000000" w:rsidR="00000000" w:rsidRPr="00000000">
        <w:rPr>
          <w:rtl w:val="0"/>
        </w:rPr>
      </w:r>
    </w:p>
    <w:sectPr>
      <w:headerReference r:id="rId12" w:type="default"/>
      <w:headerReference r:id="rId13" w:type="even"/>
      <w:footerReference r:id="rId14" w:type="default"/>
      <w:pgSz w:h="18720" w:w="12240" w:orient="portrait"/>
      <w:pgMar w:bottom="1133" w:top="1133" w:left="1530" w:right="1468" w:header="720" w:footer="47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A">
    <w:pPr>
      <w:widowControl w:val="0"/>
      <w:spacing w:after="0" w:line="200" w:lineRule="auto"/>
      <w:ind w:right="-20"/>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CB">
    <w:pPr>
      <w:widowControl w:val="0"/>
      <w:spacing w:after="0" w:line="200" w:lineRule="auto"/>
      <w:ind w:right="-20"/>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CC">
    <w:pPr>
      <w:spacing w:after="0" w:lineRule="auto"/>
      <w:jc w:val="center"/>
      <w:rPr>
        <w:b w:val="1"/>
        <w:bCs w:val="1"/>
      </w:rPr>
    </w:pPr>
    <w:r w:rsidDel="00000000" w:rsidR="00000000" w:rsidRPr="00000000">
      <w:rPr>
        <w:b w:val="1"/>
        <w:bCs w:val="1"/>
        <w:rtl w:val="0"/>
      </w:rPr>
      <w:t xml:space="preserve">“CONSTRUCCIÓN DEL PUENTE VEHICULAR Y PEATONAL DENOMINADO EL PUENTE DE LA MIEL UBICADO ENTRE LA CALLE 9 CON CARRERA 10 DEL MUNICIPIO DE SILVANIA DEPARTAMENTO DE CUNDINAMARCA”</w:t>
    </w:r>
  </w:p>
  <w:p w:rsidR="00000000" w:rsidDel="00000000" w:rsidP="00000000" w:rsidRDefault="00000000" w:rsidRPr="00000000" w14:paraId="000001CD">
    <w:pPr>
      <w:widowControl w:val="0"/>
      <w:spacing w:after="0" w:line="265" w:lineRule="auto"/>
      <w:ind w:left="-18" w:right="-38" w:firstLine="0"/>
      <w:jc w:val="right"/>
      <w:rPr>
        <w:b w:val="1"/>
        <w:bCs w:val="1"/>
        <w:color w:val="000000"/>
        <w:highlight w:val="lightGray"/>
      </w:rPr>
    </w:pPr>
    <w:r w:rsidDel="00000000" w:rsidR="00000000" w:rsidRPr="00000000">
      <w:rPr>
        <w:color w:val="000000"/>
        <w:rtl w:val="0"/>
      </w:rPr>
      <w:t xml:space="preserve">Página </w:t>
    </w: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 xml:space="preserve"> de </w:t>
    </w:r>
    <w:r w:rsidDel="00000000" w:rsidR="00000000" w:rsidRPr="00000000">
      <w:rPr>
        <w:color w:val="000000"/>
      </w:rPr>
      <w:fldChar w:fldCharType="begin"/>
      <w:instrText xml:space="preserve">NUMPAGES</w:instrText>
      <w:fldChar w:fldCharType="separate"/>
      <w:fldChar w:fldCharType="end"/>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12065</wp:posOffset>
          </wp:positionH>
          <wp:positionV relativeFrom="paragraph">
            <wp:posOffset>145415</wp:posOffset>
          </wp:positionV>
          <wp:extent cx="5868670" cy="779780"/>
          <wp:effectExtent b="0" l="0" r="0" t="0"/>
          <wp:wrapNone/>
          <wp:docPr descr="Imagen que contiene Interfaz de usuario gráfica&#10;&#10;El contenido generado por IA puede ser incorrecto." id="3" name="image4.png"/>
          <a:graphic>
            <a:graphicData uri="http://schemas.openxmlformats.org/drawingml/2006/picture">
              <pic:pic>
                <pic:nvPicPr>
                  <pic:cNvPr descr="Imagen que contiene Interfaz de usuario gráfica&#10;&#10;El contenido generado por IA puede ser incorrecto." id="0" name="image4.png"/>
                  <pic:cNvPicPr preferRelativeResize="0"/>
                </pic:nvPicPr>
                <pic:blipFill>
                  <a:blip r:embed="rId1"/>
                  <a:srcRect b="0" l="0" r="0" t="0"/>
                  <a:stretch>
                    <a:fillRect/>
                  </a:stretch>
                </pic:blipFill>
                <pic:spPr>
                  <a:xfrm>
                    <a:off x="0" y="0"/>
                    <a:ext cx="5868670" cy="779780"/>
                  </a:xfrm>
                  <a:prstGeom prst="rect"/>
                  <a:ln/>
                </pic:spPr>
              </pic:pic>
            </a:graphicData>
          </a:graphic>
        </wp:anchor>
      </w:drawing>
    </w:r>
  </w:p>
  <w:p w:rsidR="00000000" w:rsidDel="00000000" w:rsidP="00000000" w:rsidRDefault="00000000" w:rsidRPr="00000000" w14:paraId="000001CE">
    <w:pPr>
      <w:widowControl w:val="0"/>
      <w:spacing w:after="0" w:line="265" w:lineRule="auto"/>
      <w:ind w:left="-18" w:right="-38" w:firstLine="0"/>
      <w:jc w:val="center"/>
      <w:rPr>
        <w:b w:val="1"/>
        <w:bCs w:val="1"/>
        <w:color w:val="000000"/>
      </w:rPr>
    </w:pPr>
    <w:r w:rsidDel="00000000" w:rsidR="00000000" w:rsidRPr="00000000">
      <w:rPr>
        <w:rtl w:val="0"/>
      </w:rPr>
    </w:r>
  </w:p>
  <w:p w:rsidR="00000000" w:rsidDel="00000000" w:rsidP="00000000" w:rsidRDefault="00000000" w:rsidRPr="00000000" w14:paraId="000001CF">
    <w:pPr>
      <w:widowControl w:val="0"/>
      <w:spacing w:after="0" w:line="265" w:lineRule="auto"/>
      <w:ind w:left="-18" w:right="-38" w:firstLine="0"/>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D0">
    <w:pPr>
      <w:widowControl w:val="0"/>
      <w:spacing w:after="0" w:line="265" w:lineRule="auto"/>
      <w:ind w:left="-18" w:right="-38" w:firstLine="0"/>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D1">
    <w:pPr>
      <w:widowControl w:val="0"/>
      <w:spacing w:after="0" w:line="265" w:lineRule="auto"/>
      <w:ind w:left="-18" w:right="-38" w:firstLine="0"/>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D2">
    <w:pPr>
      <w:widowControl w:val="0"/>
      <w:spacing w:after="0" w:line="265" w:lineRule="auto"/>
      <w:ind w:left="-18" w:right="-38" w:firstLine="0"/>
      <w:jc w:val="center"/>
      <w:rPr>
        <w:rFonts w:ascii="Times New Roman" w:cs="Times New Roman" w:eastAsia="Times New Roman" w:hAnsi="Times New Roman"/>
        <w:color w:val="000000"/>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9">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tabs>
        <w:tab w:val="center" w:leader="none" w:pos="4252"/>
        <w:tab w:val="right" w:leader="none" w:pos="8504"/>
      </w:tabs>
      <w:ind w:right="360"/>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B">
    <w:pPr>
      <w:widowControl w:val="0"/>
      <w:pBdr>
        <w:top w:space="0" w:sz="0" w:val="nil"/>
        <w:left w:space="0" w:sz="0" w:val="nil"/>
        <w:bottom w:space="0" w:sz="0" w:val="nil"/>
        <w:right w:space="0" w:sz="0" w:val="nil"/>
        <w:between w:space="0" w:sz="0" w:val="nil"/>
      </w:pBdr>
      <w:spacing w:after="0" w:line="276" w:lineRule="auto"/>
      <w:jc w:val="left"/>
      <w:rPr>
        <w:color w:val="000000"/>
      </w:rPr>
    </w:pPr>
    <w:r w:rsidDel="00000000" w:rsidR="00000000" w:rsidRPr="00000000">
      <w:rPr>
        <w:rtl w:val="0"/>
      </w:rPr>
    </w:r>
  </w:p>
  <w:tbl>
    <w:tblPr>
      <w:tblStyle w:val="Table4"/>
      <w:tblW w:w="5214.0" w:type="dxa"/>
      <w:jc w:val="righ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877"/>
      <w:gridCol w:w="2571"/>
      <w:gridCol w:w="741"/>
      <w:gridCol w:w="1025"/>
      <w:tblGridChange w:id="0">
        <w:tblGrid>
          <w:gridCol w:w="877"/>
          <w:gridCol w:w="2571"/>
          <w:gridCol w:w="741"/>
          <w:gridCol w:w="1025"/>
        </w:tblGrid>
      </w:tblGridChange>
    </w:tblGrid>
    <w:tr>
      <w:trPr>
        <w:cantSplit w:val="0"/>
        <w:trHeight w:val="140" w:hRule="atLeast"/>
        <w:tblHeader w:val="0"/>
      </w:trPr>
      <w:tc>
        <w:tcPr>
          <w:gridSpan w:val="4"/>
          <w:shd w:fill="auto" w:val="clear"/>
          <w:vAlign w:val="center"/>
        </w:tcPr>
        <w:p w:rsidR="00000000" w:rsidDel="00000000" w:rsidP="00000000" w:rsidRDefault="00000000" w:rsidRPr="00000000" w14:paraId="000001BC">
          <w:pPr>
            <w:tabs>
              <w:tab w:val="center" w:leader="none" w:pos="4419"/>
              <w:tab w:val="right" w:leader="none" w:pos="8838"/>
            </w:tabs>
            <w:spacing w:after="0" w:line="240" w:lineRule="auto"/>
            <w:jc w:val="center"/>
            <w:rPr>
              <w:b w:val="1"/>
              <w:bCs w:val="1"/>
              <w:color w:val="3b3838"/>
              <w:sz w:val="16"/>
              <w:szCs w:val="16"/>
            </w:rPr>
          </w:pPr>
          <w:r w:rsidDel="00000000" w:rsidR="00000000" w:rsidRPr="00000000">
            <w:rPr>
              <w:b w:val="1"/>
              <w:bCs w:val="1"/>
              <w:color w:val="3b3838"/>
              <w:sz w:val="16"/>
              <w:szCs w:val="16"/>
              <w:rtl w:val="0"/>
            </w:rPr>
            <w:t xml:space="preserve">ANEXO 1 – ANEXO TÉCNICO</w:t>
          </w:r>
        </w:p>
        <w:p w:rsidR="00000000" w:rsidDel="00000000" w:rsidP="00000000" w:rsidRDefault="00000000" w:rsidRPr="00000000" w14:paraId="000001BD">
          <w:pPr>
            <w:tabs>
              <w:tab w:val="center" w:leader="none" w:pos="4419"/>
              <w:tab w:val="right" w:leader="none" w:pos="8838"/>
            </w:tabs>
            <w:spacing w:after="0" w:line="240" w:lineRule="auto"/>
            <w:jc w:val="center"/>
            <w:rPr>
              <w:b w:val="1"/>
              <w:bCs w:val="1"/>
              <w:color w:val="3b3838"/>
              <w:sz w:val="16"/>
              <w:szCs w:val="16"/>
            </w:rPr>
          </w:pPr>
          <w:r w:rsidDel="00000000" w:rsidR="00000000" w:rsidRPr="00000000">
            <w:rPr>
              <w:b w:val="1"/>
              <w:bCs w:val="1"/>
              <w:color w:val="3b3838"/>
              <w:sz w:val="16"/>
              <w:szCs w:val="16"/>
              <w:rtl w:val="0"/>
            </w:rPr>
            <w:t xml:space="preserve">LICITACIÓN DE OBRA PÚBLICA DE INFRAESTRUCTURA DE TRANSPORTE (VERSIÓN 4) </w:t>
          </w:r>
        </w:p>
      </w:tc>
    </w:tr>
    <w:tr>
      <w:trPr>
        <w:cantSplit w:val="0"/>
        <w:trHeight w:val="225" w:hRule="atLeast"/>
        <w:tblHeader w:val="0"/>
      </w:trPr>
      <w:tc>
        <w:tcPr>
          <w:shd w:fill="auto" w:val="clear"/>
          <w:vAlign w:val="center"/>
        </w:tcPr>
        <w:p w:rsidR="00000000" w:rsidDel="00000000" w:rsidP="00000000" w:rsidRDefault="00000000" w:rsidRPr="00000000" w14:paraId="000001C1">
          <w:pPr>
            <w:spacing w:after="4" w:line="249" w:lineRule="auto"/>
            <w:ind w:left="10" w:hanging="10"/>
            <w:jc w:val="left"/>
            <w:rPr>
              <w:b w:val="1"/>
              <w:bCs w:val="1"/>
              <w:color w:val="595959"/>
              <w:sz w:val="18"/>
              <w:szCs w:val="18"/>
            </w:rPr>
          </w:pPr>
          <w:r w:rsidDel="00000000" w:rsidR="00000000" w:rsidRPr="00000000">
            <w:rPr>
              <w:b w:val="1"/>
              <w:bCs w:val="1"/>
              <w:color w:val="595959"/>
              <w:sz w:val="18"/>
              <w:szCs w:val="18"/>
              <w:rtl w:val="0"/>
            </w:rPr>
            <w:t xml:space="preserve">Código</w:t>
          </w:r>
        </w:p>
      </w:tc>
      <w:tc>
        <w:tcPr>
          <w:shd w:fill="auto" w:val="clear"/>
          <w:vAlign w:val="center"/>
        </w:tcPr>
        <w:p w:rsidR="00000000" w:rsidDel="00000000" w:rsidP="00000000" w:rsidRDefault="00000000" w:rsidRPr="00000000" w14:paraId="000001C2">
          <w:pPr>
            <w:spacing w:after="4" w:line="249" w:lineRule="auto"/>
            <w:ind w:left="10" w:hanging="10"/>
            <w:jc w:val="left"/>
            <w:rPr>
              <w:color w:val="595959"/>
              <w:sz w:val="16"/>
              <w:szCs w:val="16"/>
            </w:rPr>
          </w:pPr>
          <w:r w:rsidDel="00000000" w:rsidR="00000000" w:rsidRPr="00000000">
            <w:rPr>
              <w:color w:val="3b3838"/>
              <w:sz w:val="16"/>
              <w:szCs w:val="16"/>
              <w:rtl w:val="0"/>
            </w:rPr>
            <w:t xml:space="preserve">CCE-EICP-IDI-01</w:t>
          </w:r>
          <w:r w:rsidDel="00000000" w:rsidR="00000000" w:rsidRPr="00000000">
            <w:rPr>
              <w:rtl w:val="0"/>
            </w:rPr>
          </w:r>
        </w:p>
      </w:tc>
      <w:tc>
        <w:tcPr>
          <w:shd w:fill="auto" w:val="clear"/>
          <w:vAlign w:val="center"/>
        </w:tcPr>
        <w:p w:rsidR="00000000" w:rsidDel="00000000" w:rsidP="00000000" w:rsidRDefault="00000000" w:rsidRPr="00000000" w14:paraId="000001C3">
          <w:pPr>
            <w:spacing w:after="4" w:line="249" w:lineRule="auto"/>
            <w:ind w:left="10" w:hanging="10"/>
            <w:jc w:val="center"/>
            <w:rPr>
              <w:b w:val="1"/>
              <w:bCs w:val="1"/>
              <w:color w:val="595959"/>
              <w:sz w:val="16"/>
              <w:szCs w:val="16"/>
            </w:rPr>
          </w:pPr>
          <w:r w:rsidDel="00000000" w:rsidR="00000000" w:rsidRPr="00000000">
            <w:rPr>
              <w:b w:val="1"/>
              <w:bCs w:val="1"/>
              <w:color w:val="595959"/>
              <w:sz w:val="16"/>
              <w:szCs w:val="16"/>
              <w:rtl w:val="0"/>
            </w:rPr>
            <w:t xml:space="preserve">Página</w:t>
          </w:r>
        </w:p>
      </w:tc>
      <w:tc>
        <w:tcPr>
          <w:shd w:fill="auto" w:val="clear"/>
          <w:vAlign w:val="center"/>
        </w:tcPr>
        <w:p w:rsidR="00000000" w:rsidDel="00000000" w:rsidP="00000000" w:rsidRDefault="00000000" w:rsidRPr="00000000" w14:paraId="000001C4">
          <w:pPr>
            <w:spacing w:after="4" w:line="249" w:lineRule="auto"/>
            <w:ind w:left="10" w:hanging="10"/>
            <w:jc w:val="left"/>
            <w:rPr>
              <w:color w:val="595959"/>
              <w:sz w:val="16"/>
              <w:szCs w:val="16"/>
            </w:rPr>
          </w:pPr>
          <w:r w:rsidDel="00000000" w:rsidR="00000000" w:rsidRPr="00000000">
            <w:rPr>
              <w:color w:val="595959"/>
              <w:sz w:val="16"/>
              <w:szCs w:val="16"/>
              <w:shd w:fill="e6e6e6" w:val="clear"/>
            </w:rPr>
            <w:fldChar w:fldCharType="begin"/>
            <w:instrText xml:space="preserve">PAGE</w:instrText>
            <w:fldChar w:fldCharType="separate"/>
            <w:fldChar w:fldCharType="end"/>
          </w:r>
          <w:r w:rsidDel="00000000" w:rsidR="00000000" w:rsidRPr="00000000">
            <w:rPr>
              <w:color w:val="595959"/>
              <w:sz w:val="16"/>
              <w:szCs w:val="16"/>
              <w:rtl w:val="0"/>
            </w:rPr>
            <w:t xml:space="preserve"> de </w:t>
          </w:r>
          <w:r w:rsidDel="00000000" w:rsidR="00000000" w:rsidRPr="00000000">
            <w:rPr>
              <w:color w:val="595959"/>
              <w:sz w:val="16"/>
              <w:szCs w:val="16"/>
              <w:shd w:fill="e6e6e6" w:val="clear"/>
            </w:rPr>
            <w:fldChar w:fldCharType="begin"/>
            <w:instrText xml:space="preserve">NUMPAGES</w:instrText>
            <w:fldChar w:fldCharType="separate"/>
            <w:fldChar w:fldCharType="end"/>
          </w:r>
          <w:r w:rsidDel="00000000" w:rsidR="00000000" w:rsidRPr="00000000">
            <w:rPr>
              <w:rtl w:val="0"/>
            </w:rPr>
          </w:r>
        </w:p>
      </w:tc>
    </w:tr>
    <w:tr>
      <w:trPr>
        <w:cantSplit w:val="0"/>
        <w:trHeight w:val="70" w:hRule="atLeast"/>
        <w:tblHeader w:val="0"/>
      </w:trPr>
      <w:tc>
        <w:tcPr>
          <w:shd w:fill="auto" w:val="clear"/>
          <w:vAlign w:val="center"/>
        </w:tcPr>
        <w:p w:rsidR="00000000" w:rsidDel="00000000" w:rsidP="00000000" w:rsidRDefault="00000000" w:rsidRPr="00000000" w14:paraId="000001C5">
          <w:pPr>
            <w:spacing w:after="4" w:line="249" w:lineRule="auto"/>
            <w:ind w:left="10" w:hanging="10"/>
            <w:jc w:val="left"/>
            <w:rPr>
              <w:b w:val="1"/>
              <w:bCs w:val="1"/>
              <w:color w:val="595959"/>
              <w:sz w:val="18"/>
              <w:szCs w:val="18"/>
            </w:rPr>
          </w:pPr>
          <w:r w:rsidDel="00000000" w:rsidR="00000000" w:rsidRPr="00000000">
            <w:rPr>
              <w:b w:val="1"/>
              <w:bCs w:val="1"/>
              <w:color w:val="595959"/>
              <w:sz w:val="18"/>
              <w:szCs w:val="18"/>
              <w:rtl w:val="0"/>
            </w:rPr>
            <w:t xml:space="preserve">Versión No.</w:t>
          </w:r>
        </w:p>
      </w:tc>
      <w:tc>
        <w:tcPr>
          <w:gridSpan w:val="3"/>
          <w:shd w:fill="auto" w:val="clear"/>
          <w:vAlign w:val="center"/>
        </w:tcPr>
        <w:p w:rsidR="00000000" w:rsidDel="00000000" w:rsidP="00000000" w:rsidRDefault="00000000" w:rsidRPr="00000000" w14:paraId="000001C6">
          <w:pPr>
            <w:spacing w:after="4" w:line="249" w:lineRule="auto"/>
            <w:ind w:left="10" w:hanging="10"/>
            <w:jc w:val="center"/>
            <w:rPr>
              <w:color w:val="595959"/>
              <w:sz w:val="16"/>
              <w:szCs w:val="16"/>
            </w:rPr>
          </w:pPr>
          <w:r w:rsidDel="00000000" w:rsidR="00000000" w:rsidRPr="00000000">
            <w:rPr>
              <w:color w:val="595959"/>
              <w:sz w:val="16"/>
              <w:szCs w:val="16"/>
              <w:rtl w:val="0"/>
            </w:rPr>
            <w:t xml:space="preserve">4</w:t>
          </w:r>
        </w:p>
      </w:tc>
    </w:tr>
  </w:tbl>
  <w:p w:rsidR="00000000" w:rsidDel="00000000" w:rsidP="00000000" w:rsidRDefault="00000000" w:rsidRPr="00000000" w14:paraId="000001C9">
    <w:pPr>
      <w:widowControl w:val="0"/>
      <w:tabs>
        <w:tab w:val="left" w:leader="none" w:pos="7780"/>
      </w:tabs>
      <w:spacing w:after="0" w:line="200" w:lineRule="auto"/>
      <w:ind w:right="-20"/>
      <w:rPr>
        <w:b w:val="1"/>
        <w:bCs w:val="1"/>
        <w:color w:val="3b3838"/>
        <w:highlight w:val="lightGray"/>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-633</wp:posOffset>
          </wp:positionH>
          <wp:positionV relativeFrom="paragraph">
            <wp:posOffset>-793748</wp:posOffset>
          </wp:positionV>
          <wp:extent cx="2345316" cy="803470"/>
          <wp:effectExtent b="0" l="0" r="0" t="0"/>
          <wp:wrapNone/>
          <wp:docPr descr="Texto, Carta&#10;&#10;El contenido generado por IA puede ser incorrecto." id="1" name="image2.png"/>
          <a:graphic>
            <a:graphicData uri="http://schemas.openxmlformats.org/drawingml/2006/picture">
              <pic:pic>
                <pic:nvPicPr>
                  <pic:cNvPr descr="Texto, Carta&#10;&#10;El contenido generado por IA puede ser incorrecto." id="0" name="image2.png"/>
                  <pic:cNvPicPr preferRelativeResize="0"/>
                </pic:nvPicPr>
                <pic:blipFill>
                  <a:blip r:embed="rId1"/>
                  <a:srcRect b="0" l="0" r="29917" t="0"/>
                  <a:stretch>
                    <a:fillRect/>
                  </a:stretch>
                </pic:blipFill>
                <pic:spPr>
                  <a:xfrm>
                    <a:off x="0" y="0"/>
                    <a:ext cx="2345316" cy="80347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3">
    <w:lvl w:ilvl="0">
      <w:start w:val="1"/>
      <w:numFmt w:val="lowerLetter"/>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decimal"/>
      <w:lvlText w:val="%1."/>
      <w:lvlJc w:val="left"/>
      <w:pPr>
        <w:ind w:left="720" w:hanging="360"/>
      </w:pPr>
      <w:rPr/>
    </w:lvl>
    <w:lvl w:ilvl="1">
      <w:start w:val="0"/>
      <w:numFmt w:val="bullet"/>
      <w:lvlText w:val="•"/>
      <w:lvlJc w:val="left"/>
      <w:pPr>
        <w:ind w:left="1440" w:hanging="360"/>
      </w:pPr>
      <w:rPr>
        <w:rFonts w:ascii="Arial" w:cs="Arial" w:eastAsia="Arial" w:hAnsi="Arial"/>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CO"/>
      </w:rPr>
    </w:rPrDefault>
    <w:pPrDefault>
      <w:pPr>
        <w:spacing w:after="160" w:line="259"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bottom w:color="595959" w:space="1" w:sz="4" w:val="single"/>
      </w:pBdr>
      <w:spacing w:before="360" w:lineRule="auto"/>
      <w:ind w:left="432" w:hanging="432"/>
    </w:pPr>
    <w:rPr>
      <w:rFonts w:ascii="Calibri" w:cs="Calibri" w:eastAsia="Calibri" w:hAnsi="Calibri"/>
      <w:b w:val="1"/>
      <w:bCs w:val="1"/>
      <w:smallCaps w:val="1"/>
      <w:color w:val="000000"/>
      <w:sz w:val="36"/>
      <w:szCs w:val="36"/>
    </w:rPr>
  </w:style>
  <w:style w:type="paragraph" w:styleId="Heading2">
    <w:name w:val="heading 2"/>
    <w:basedOn w:val="Normal"/>
    <w:next w:val="Normal"/>
    <w:pPr>
      <w:keepNext w:val="1"/>
      <w:keepLines w:val="1"/>
      <w:spacing w:after="0" w:before="360" w:lineRule="auto"/>
      <w:ind w:left="576" w:hanging="576"/>
    </w:pPr>
    <w:rPr>
      <w:rFonts w:ascii="Calibri" w:cs="Calibri" w:eastAsia="Calibri" w:hAnsi="Calibri"/>
      <w:b w:val="1"/>
      <w:bCs w:val="1"/>
      <w:smallCaps w:val="1"/>
      <w:color w:val="000000"/>
      <w:sz w:val="28"/>
      <w:szCs w:val="28"/>
    </w:rPr>
  </w:style>
  <w:style w:type="paragraph" w:styleId="Heading3">
    <w:name w:val="heading 3"/>
    <w:basedOn w:val="Normal"/>
    <w:next w:val="Normal"/>
    <w:pPr>
      <w:keepNext w:val="1"/>
      <w:keepLines w:val="1"/>
      <w:spacing w:after="0" w:before="200" w:lineRule="auto"/>
      <w:ind w:left="720" w:hanging="720"/>
    </w:pPr>
    <w:rPr>
      <w:rFonts w:ascii="Calibri" w:cs="Calibri" w:eastAsia="Calibri" w:hAnsi="Calibri"/>
      <w:b w:val="1"/>
      <w:bCs w:val="1"/>
      <w:color w:val="000000"/>
    </w:rPr>
  </w:style>
  <w:style w:type="paragraph" w:styleId="Heading4">
    <w:name w:val="heading 4"/>
    <w:basedOn w:val="Normal"/>
    <w:next w:val="Normal"/>
    <w:pPr>
      <w:keepNext w:val="1"/>
      <w:keepLines w:val="1"/>
      <w:spacing w:after="0" w:before="200" w:lineRule="auto"/>
      <w:ind w:left="864" w:hanging="864"/>
    </w:pPr>
    <w:rPr>
      <w:rFonts w:ascii="Calibri" w:cs="Calibri" w:eastAsia="Calibri" w:hAnsi="Calibri"/>
      <w:b w:val="1"/>
      <w:bCs w:val="1"/>
      <w:i w:val="1"/>
      <w:iCs w:val="1"/>
      <w:color w:val="000000"/>
    </w:rPr>
  </w:style>
  <w:style w:type="paragraph" w:styleId="Heading5">
    <w:name w:val="heading 5"/>
    <w:basedOn w:val="Normal"/>
    <w:next w:val="Normal"/>
    <w:pPr>
      <w:keepNext w:val="1"/>
      <w:keepLines w:val="1"/>
      <w:spacing w:after="0" w:before="200" w:lineRule="auto"/>
      <w:ind w:left="1008" w:hanging="1008"/>
    </w:pPr>
    <w:rPr>
      <w:rFonts w:ascii="Calibri" w:cs="Calibri" w:eastAsia="Calibri" w:hAnsi="Calibri"/>
      <w:color w:val="323e4f"/>
    </w:rPr>
  </w:style>
  <w:style w:type="paragraph" w:styleId="Heading6">
    <w:name w:val="heading 6"/>
    <w:basedOn w:val="Normal"/>
    <w:next w:val="Normal"/>
    <w:pPr>
      <w:keepNext w:val="1"/>
      <w:keepLines w:val="1"/>
      <w:spacing w:after="0" w:before="200" w:lineRule="auto"/>
      <w:ind w:left="1152" w:hanging="1152"/>
    </w:pPr>
    <w:rPr>
      <w:rFonts w:ascii="Calibri" w:cs="Calibri" w:eastAsia="Calibri" w:hAnsi="Calibri"/>
      <w:i w:val="1"/>
      <w:iCs w:val="1"/>
      <w:color w:val="323e4f"/>
    </w:rPr>
  </w:style>
  <w:style w:type="paragraph" w:styleId="Title">
    <w:name w:val="Title"/>
    <w:basedOn w:val="Normal"/>
    <w:next w:val="Normal"/>
    <w:pPr>
      <w:spacing w:after="0" w:line="240" w:lineRule="auto"/>
    </w:pPr>
    <w:rPr>
      <w:rFonts w:ascii="Calibri" w:cs="Calibri" w:eastAsia="Calibri" w:hAnsi="Calibri"/>
      <w:color w:val="000000"/>
      <w:sz w:val="56"/>
      <w:szCs w:val="56"/>
    </w:rPr>
  </w:style>
  <w:style w:type="paragraph" w:styleId="Subtitle">
    <w:name w:val="Subtitle"/>
    <w:basedOn w:val="Normal"/>
    <w:next w:val="Normal"/>
    <w:pPr/>
    <w:rPr>
      <w:color w:val="5a5a5a"/>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7.png"/><Relationship Id="rId13" Type="http://schemas.openxmlformats.org/officeDocument/2006/relationships/header" Target="head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9S/UbCk4/2h/Zz+eIFWlugh8Rw==">CgMxLjAyDmguOGw1aDV6ODNodnhwMg5oLmZhbHVkZzdyNXN1MjIOaC41Mjg1OHd1Mmt3NW04AHIhMS1EMEh5Y2hFU2VPQ0FTYXdnOWF0QkxXbjBDd1VGVTR5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22923800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MediaServiceImageTags">
    <vt:lpwstr>MediaServiceImageTags</vt:lpwstr>
  </property>
</Properties>
</file>