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20C03891" w14:textId="77777777" w:rsidR="00E16875" w:rsidRPr="003331F9" w:rsidRDefault="00E16875" w:rsidP="00E16875">
      <w:pPr>
        <w:rPr>
          <w:rFonts w:ascii="Verdana" w:hAnsi="Verdana" w:cstheme="minorHAnsi"/>
          <w:sz w:val="22"/>
          <w:lang w:val="es-CO"/>
        </w:rPr>
      </w:pPr>
      <w:r w:rsidRPr="003331F9">
        <w:rPr>
          <w:rFonts w:ascii="Verdana" w:hAnsi="Verdana" w:cstheme="minorHAnsi"/>
          <w:sz w:val="22"/>
          <w:lang w:val="es-CO"/>
        </w:rPr>
        <w:lastRenderedPageBreak/>
        <w:t xml:space="preserve">Entre </w:t>
      </w:r>
      <w:r w:rsidRPr="002D6BCC">
        <w:rPr>
          <w:rFonts w:ascii="Verdana" w:hAnsi="Verdana" w:cstheme="minorHAnsi"/>
          <w:b/>
          <w:bCs/>
          <w:sz w:val="22"/>
          <w:lang w:val="es-CO"/>
        </w:rPr>
        <w:t>CAMILO OSPINA MARTÍNEZ</w:t>
      </w:r>
      <w:r w:rsidRPr="003331F9">
        <w:rPr>
          <w:rFonts w:ascii="Verdana" w:hAnsi="Verdana" w:cstheme="minorHAnsi"/>
          <w:sz w:val="22"/>
          <w:lang w:val="es-CO"/>
        </w:rPr>
        <w:t xml:space="preserve"> </w:t>
      </w:r>
      <w:r w:rsidRPr="002D6BCC">
        <w:rPr>
          <w:rFonts w:ascii="Verdana" w:hAnsi="Verdana" w:cstheme="minorHAnsi"/>
          <w:sz w:val="22"/>
          <w:lang w:val="es-CO"/>
        </w:rPr>
        <w:t>mayor de edad, identificado con cédula de ciudadanía No. 12.275.857 expedida en La Plata - Huila, quien actúa en nombre y representación del Municipio de La Plata Huila, con NIT 891.180.155-7, en su calidad de Alcalde del Municipio de La Plata Huila de conformidad con el art. 99 y 106 de la Ley 136 de 1994 modificada por la Ley 1551 de 2012, debidamente posesionado mediante acta de acta de 29 de diciembre de 2023 expedida por la Notaria Única del Municipio de La Plata Huila, expedida por la Notaria Única del Municipio de La Plata Huila, actuando de conformidad con lo consagrado en los artículos 314 y 315 de la Constitución Política de Colombia y en ejercicio de la competencia otorgada por el literal b del numeral 3 del artículo 11 de la Ley 80 de 1993 y la Ley 1150 de 2007</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r>
        <w:rPr>
          <w:rFonts w:ascii="Verdana" w:hAnsi="Verdana" w:cstheme="minorHAnsi"/>
          <w:sz w:val="22"/>
          <w:lang w:val="es-CO"/>
        </w:rPr>
        <w:t xml:space="preserve">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26E96B1B"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objeto del Contrato es </w:t>
      </w:r>
      <w:r w:rsidRPr="003331F9">
        <w:rPr>
          <w:rFonts w:ascii="Verdana" w:hAnsi="Verdana" w:cstheme="minorHAnsi"/>
          <w:sz w:val="22"/>
          <w:highlight w:val="lightGray"/>
        </w:rPr>
        <w:t>[</w:t>
      </w:r>
      <w:r w:rsidR="00A22288" w:rsidRPr="00C542F6">
        <w:rPr>
          <w:rFonts w:ascii="Verdana" w:hAnsi="Verdana" w:cs="Arial"/>
          <w:b/>
          <w:sz w:val="22"/>
        </w:rPr>
        <w:t>CONSTRUCCIÓN DE CUBIERTA PARA POLIDEPORTIVO EN LA VEREDA BAJO GETZÉN DEL MUNICIPIO DE LA PLATA, DEPARTAMENTO DEL HUILA</w:t>
      </w:r>
      <w:r w:rsidR="00E16875" w:rsidRPr="002D6BCC">
        <w:rPr>
          <w:rFonts w:ascii="Verdana" w:hAnsi="Verdana" w:cstheme="minorHAnsi"/>
          <w:b/>
          <w:bCs/>
          <w:sz w:val="22"/>
        </w:rPr>
        <w:t>]</w:t>
      </w:r>
      <w:r w:rsidR="00E16875">
        <w:rPr>
          <w:rFonts w:ascii="Verdana" w:hAnsi="Verdana" w:cstheme="minorHAnsi"/>
          <w:b/>
          <w:bCs/>
          <w:sz w:val="22"/>
        </w:rPr>
        <w:t>.</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6C35DFB6" w14:textId="4BDDF76C" w:rsidR="00D37F9B" w:rsidRPr="00B11E08" w:rsidRDefault="00B11E08" w:rsidP="00B11E08">
      <w:pPr>
        <w:rPr>
          <w:rFonts w:ascii="Verdana" w:eastAsia="Times New Roman" w:hAnsi="Verdana" w:cs="Arial"/>
          <w:color w:val="1A1818" w:themeColor="text1"/>
          <w:sz w:val="22"/>
          <w:lang w:val="es-CO" w:eastAsia="es-ES"/>
        </w:rPr>
      </w:pPr>
      <w:r w:rsidRPr="00B11E08">
        <w:rPr>
          <w:rFonts w:ascii="Verdana" w:eastAsia="Times New Roman" w:hAnsi="Verdana" w:cs="Arial"/>
          <w:color w:val="1A1818" w:themeColor="text1"/>
          <w:sz w:val="22"/>
          <w:lang w:val="es-CO" w:eastAsia="es-ES"/>
        </w:rPr>
        <w:t xml:space="preserve">El plazo de ejecución del presente contrato es de </w:t>
      </w:r>
      <w:r w:rsidRPr="00B11E08">
        <w:rPr>
          <w:rFonts w:ascii="Verdana" w:eastAsia="Times New Roman" w:hAnsi="Verdana" w:cs="Arial"/>
          <w:b/>
          <w:bCs/>
          <w:sz w:val="22"/>
          <w:lang w:val="es-CO" w:eastAsia="es-ES"/>
        </w:rPr>
        <w:t>TRES (03) MESES</w:t>
      </w:r>
      <w:r w:rsidRPr="00B11E08">
        <w:rPr>
          <w:rFonts w:ascii="Verdana" w:eastAsia="Times New Roman" w:hAnsi="Verdana" w:cs="Arial"/>
          <w:color w:val="1A1818" w:themeColor="text1"/>
          <w:sz w:val="22"/>
          <w:lang w:val="es-CO" w:eastAsia="es-ES"/>
        </w:rPr>
        <w:t>, contados a partir de la suscripción del acta de inicio, sin superar la presente vigencia fiscal. Previa expedición del registro presupuestal, pago de los emolumentos a que haya lugar y la aprobación de pólizas de garantía.</w:t>
      </w: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00973990"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00B11E08" w:rsidRPr="00B11E08">
        <w:rPr>
          <w:rFonts w:ascii="Verdana" w:hAnsi="Verdana" w:cs="Arial"/>
          <w:b/>
          <w:bCs/>
          <w:color w:val="1A1818" w:themeColor="text1"/>
          <w:sz w:val="22"/>
          <w:lang w:val="es-CO"/>
        </w:rPr>
        <w:t>OCHOCIENTOS CINCUENTA Y SIETE MILLONES DOSCIENTOS DIECISEIS MIL VEINTITRÉS PESOS CON NOVENTA Y DOS CENTAVOS</w:t>
      </w:r>
      <w:r w:rsidR="00B11E08" w:rsidRPr="00B11E08">
        <w:rPr>
          <w:rFonts w:ascii="Verdana" w:hAnsi="Verdana" w:cs="Arial"/>
          <w:color w:val="1A1818" w:themeColor="text1"/>
          <w:sz w:val="22"/>
          <w:lang w:val="es-CO"/>
        </w:rPr>
        <w:t xml:space="preserve"> </w:t>
      </w:r>
      <w:r w:rsidR="00B11E08" w:rsidRPr="00B11E08">
        <w:rPr>
          <w:rFonts w:ascii="Verdana" w:hAnsi="Verdana" w:cs="Arial"/>
          <w:b/>
          <w:bCs/>
          <w:color w:val="1A1818" w:themeColor="text1"/>
          <w:sz w:val="22"/>
          <w:lang w:val="es-CO"/>
        </w:rPr>
        <w:t>($857,216,023.92) MCTE</w:t>
      </w:r>
      <w:r w:rsidR="00E16875" w:rsidRPr="00B11E08">
        <w:rPr>
          <w:rFonts w:ascii="Verdana" w:hAnsi="Verdana" w:cstheme="minorHAnsi"/>
          <w:b/>
          <w:bCs/>
          <w:sz w:val="22"/>
        </w:rPr>
        <w:t>.</w:t>
      </w:r>
      <w:r w:rsidR="00E16875">
        <w:rPr>
          <w:rFonts w:ascii="Verdana" w:hAnsi="Verdana" w:cstheme="minorHAnsi"/>
          <w:sz w:val="22"/>
        </w:rPr>
        <w:t xml:space="preserve"> </w:t>
      </w:r>
      <w:r w:rsidRPr="003331F9">
        <w:rPr>
          <w:rFonts w:ascii="Verdana" w:hAnsi="Verdana" w:cstheme="minorHAnsi"/>
          <w:sz w:val="22"/>
        </w:rPr>
        <w:t xml:space="preserve">equivalentes a </w:t>
      </w:r>
      <w:r w:rsidR="00B11E08" w:rsidRPr="00B11E08">
        <w:rPr>
          <w:rFonts w:ascii="Verdana" w:hAnsi="Verdana" w:cstheme="minorHAnsi"/>
          <w:sz w:val="22"/>
        </w:rPr>
        <w:t>489</w:t>
      </w:r>
      <w:r w:rsidR="00E16875" w:rsidRPr="00B11E08">
        <w:rPr>
          <w:rFonts w:ascii="Verdana" w:hAnsi="Verdana" w:cstheme="minorHAnsi"/>
          <w:sz w:val="22"/>
        </w:rPr>
        <w:t>,</w:t>
      </w:r>
      <w:r w:rsidR="00B11E08" w:rsidRPr="00B11E08">
        <w:rPr>
          <w:rFonts w:ascii="Verdana" w:hAnsi="Verdana" w:cstheme="minorHAnsi"/>
          <w:sz w:val="22"/>
        </w:rPr>
        <w:t>58</w:t>
      </w:r>
      <w:r w:rsidRPr="003331F9">
        <w:rPr>
          <w:rFonts w:ascii="Verdana" w:hAnsi="Verdana" w:cstheme="minorHAnsi"/>
          <w:sz w:val="22"/>
        </w:rPr>
        <w:t xml:space="preserve"> SMLMV para el año de suscripción del </w:t>
      </w:r>
      <w:r w:rsidRPr="00B11E08">
        <w:rPr>
          <w:rFonts w:ascii="Verdana" w:hAnsi="Verdana" w:cstheme="minorHAnsi"/>
          <w:sz w:val="22"/>
        </w:rPr>
        <w:t xml:space="preserve">contrato </w:t>
      </w:r>
      <w:r w:rsidR="00E16875" w:rsidRPr="00B11E08">
        <w:rPr>
          <w:rFonts w:ascii="Verdana" w:hAnsi="Verdana" w:cstheme="minorHAnsi"/>
          <w:sz w:val="22"/>
        </w:rPr>
        <w:t>2026</w:t>
      </w:r>
      <w:r w:rsidRPr="00B11E08">
        <w:rPr>
          <w:rFonts w:ascii="Verdana" w:hAnsi="Verdana" w:cstheme="minorHAnsi"/>
          <w:sz w:val="22"/>
        </w:rPr>
        <w:t xml:space="preserve"> suma</w:t>
      </w:r>
      <w:r w:rsidRPr="003331F9">
        <w:rPr>
          <w:rFonts w:ascii="Verdana" w:hAnsi="Verdana" w:cstheme="minorHAnsi"/>
          <w:sz w:val="22"/>
        </w:rPr>
        <w:t xml:space="preserve"> que se discrimina de la siguiente manera: </w:t>
      </w:r>
    </w:p>
    <w:p w14:paraId="38881723" w14:textId="77777777" w:rsidR="00D37F9B" w:rsidRPr="00E16875" w:rsidRDefault="00D37F9B" w:rsidP="00D37F9B">
      <w:pPr>
        <w:rPr>
          <w:rFonts w:ascii="Verdana" w:hAnsi="Verdana" w:cstheme="minorHAnsi"/>
          <w:b/>
          <w:bCs/>
          <w:sz w:val="22"/>
        </w:rPr>
      </w:pPr>
    </w:p>
    <w:p w14:paraId="28FC7CD6" w14:textId="472C4223" w:rsidR="00E16875" w:rsidRDefault="00E16875" w:rsidP="00D37F9B">
      <w:pPr>
        <w:rPr>
          <w:rFonts w:ascii="Verdana" w:hAnsi="Verdana" w:cstheme="minorHAnsi"/>
          <w:sz w:val="22"/>
        </w:rPr>
      </w:pPr>
      <w:r w:rsidRPr="00E16875">
        <w:rPr>
          <w:rFonts w:ascii="Verdana" w:hAnsi="Verdana" w:cstheme="minorHAnsi"/>
          <w:b/>
          <w:bCs/>
          <w:sz w:val="22"/>
        </w:rPr>
        <w:t>•</w:t>
      </w:r>
      <w:r w:rsidRPr="00E16875">
        <w:rPr>
          <w:rFonts w:ascii="Verdana" w:hAnsi="Verdana" w:cstheme="minorHAnsi"/>
          <w:b/>
          <w:bCs/>
          <w:sz w:val="22"/>
        </w:rPr>
        <w:tab/>
        <w:t xml:space="preserve">Proyecto 2 - Vereda </w:t>
      </w:r>
      <w:r w:rsidR="00B11E08">
        <w:rPr>
          <w:rFonts w:ascii="Verdana" w:hAnsi="Verdana" w:cstheme="minorHAnsi"/>
          <w:b/>
          <w:bCs/>
          <w:sz w:val="22"/>
        </w:rPr>
        <w:t>Bajo Getzén</w:t>
      </w:r>
      <w:r w:rsidRPr="00E16875">
        <w:rPr>
          <w:rFonts w:ascii="Verdana" w:hAnsi="Verdana" w:cstheme="minorHAnsi"/>
          <w:b/>
          <w:bCs/>
          <w:sz w:val="22"/>
        </w:rPr>
        <w:t>:</w:t>
      </w:r>
      <w:r w:rsidRPr="00E16875">
        <w:rPr>
          <w:rFonts w:ascii="Verdana" w:hAnsi="Verdana" w:cstheme="minorHAnsi"/>
          <w:sz w:val="22"/>
        </w:rPr>
        <w:t xml:space="preserve"> Mediante el artículo segundo, se aprobó de igual manera el proyecto </w:t>
      </w:r>
      <w:r w:rsidRPr="00B11E08">
        <w:rPr>
          <w:rFonts w:ascii="Verdana" w:hAnsi="Verdana" w:cstheme="minorHAnsi"/>
          <w:b/>
          <w:bCs/>
          <w:sz w:val="22"/>
        </w:rPr>
        <w:t>“</w:t>
      </w:r>
      <w:r w:rsidR="00B11E08" w:rsidRPr="00B11E08">
        <w:rPr>
          <w:rFonts w:ascii="Verdana" w:hAnsi="Verdana" w:cs="Arial"/>
          <w:b/>
          <w:color w:val="1A1818" w:themeColor="text1"/>
          <w:sz w:val="22"/>
        </w:rPr>
        <w:t>CONSTRUCCIÓN DE CUBIERTA PARA POLIDEPORTIVO EN LA VEREDA BAJO GETZÉN DEL MUNICIPIO DE LA PLATA, DEPARTAMENTO DEL HUILA</w:t>
      </w:r>
      <w:r w:rsidRPr="00B11E08">
        <w:rPr>
          <w:rFonts w:ascii="Verdana" w:hAnsi="Verdana" w:cstheme="minorHAnsi"/>
          <w:b/>
          <w:bCs/>
          <w:sz w:val="22"/>
        </w:rPr>
        <w:t>”</w:t>
      </w:r>
      <w:r w:rsidRPr="00E16875">
        <w:rPr>
          <w:rFonts w:ascii="Verdana" w:hAnsi="Verdana" w:cstheme="minorHAnsi"/>
          <w:b/>
          <w:bCs/>
          <w:sz w:val="22"/>
        </w:rPr>
        <w:t>,</w:t>
      </w:r>
      <w:r w:rsidRPr="00E16875">
        <w:rPr>
          <w:rFonts w:ascii="Verdana" w:hAnsi="Verdana" w:cstheme="minorHAnsi"/>
          <w:sz w:val="22"/>
        </w:rPr>
        <w:t xml:space="preserve"> identificado con el BPIN </w:t>
      </w:r>
      <w:r w:rsidR="00B11E08" w:rsidRPr="00B11E08">
        <w:rPr>
          <w:rFonts w:ascii="Verdana" w:hAnsi="Verdana"/>
          <w:bCs/>
          <w:sz w:val="22"/>
        </w:rPr>
        <w:t>202600000021106</w:t>
      </w:r>
      <w:r w:rsidRPr="00B11E08">
        <w:rPr>
          <w:rFonts w:ascii="Verdana" w:hAnsi="Verdana" w:cstheme="minorHAnsi"/>
          <w:bCs/>
          <w:sz w:val="22"/>
        </w:rPr>
        <w:t xml:space="preserve">, </w:t>
      </w:r>
      <w:r w:rsidRPr="00E16875">
        <w:rPr>
          <w:rFonts w:ascii="Verdana" w:hAnsi="Verdana" w:cstheme="minorHAnsi"/>
          <w:sz w:val="22"/>
        </w:rPr>
        <w:t>por un valor total de $</w:t>
      </w:r>
      <w:r w:rsidR="00B11E08" w:rsidRPr="00B11E08">
        <w:rPr>
          <w:rFonts w:ascii="Verdana" w:hAnsi="Verdana" w:cs="Arial"/>
          <w:b/>
          <w:bCs/>
          <w:color w:val="1A1818" w:themeColor="text1"/>
          <w:sz w:val="22"/>
          <w:lang w:val="es-CO"/>
        </w:rPr>
        <w:t>857,216,023.92</w:t>
      </w:r>
    </w:p>
    <w:p w14:paraId="213D0CC0" w14:textId="00D5E69B"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4889274E" w14:textId="77777777" w:rsidR="00C44F22" w:rsidRDefault="00C44F22" w:rsidP="00D37F9B">
      <w:pPr>
        <w:rPr>
          <w:rFonts w:ascii="Verdana" w:hAnsi="Verdana"/>
          <w:sz w:val="22"/>
          <w:szCs w:val="24"/>
          <w:highlight w:val="lightGray"/>
        </w:rPr>
      </w:pPr>
    </w:p>
    <w:p w14:paraId="5591E35A" w14:textId="77777777" w:rsidR="00C44F22" w:rsidRPr="003331F9" w:rsidRDefault="00C44F22" w:rsidP="00C44F22">
      <w:pPr>
        <w:rPr>
          <w:rFonts w:ascii="Verdana" w:hAnsi="Verdana"/>
          <w:sz w:val="22"/>
          <w:szCs w:val="24"/>
          <w:highlight w:val="lightGray"/>
        </w:rPr>
      </w:pPr>
      <w:r>
        <w:rPr>
          <w:rFonts w:ascii="Verdana" w:hAnsi="Verdana"/>
          <w:sz w:val="22"/>
          <w:szCs w:val="24"/>
        </w:rPr>
        <w:t>“</w:t>
      </w:r>
      <w:r w:rsidRPr="00A259D9">
        <w:rPr>
          <w:rFonts w:ascii="Verdana" w:hAnsi="Verdana"/>
          <w:sz w:val="22"/>
          <w:szCs w:val="24"/>
        </w:rPr>
        <w:t>En el presente Proceso de Contratación la Entidad no entregará al Contratista anticipo y/o pago anticipado</w:t>
      </w:r>
      <w:r>
        <w:rPr>
          <w:rFonts w:ascii="Verdana" w:hAnsi="Verdana"/>
          <w:sz w:val="22"/>
          <w:szCs w:val="24"/>
        </w:rPr>
        <w:t>”</w:t>
      </w:r>
      <w:r w:rsidRPr="00A259D9">
        <w:rPr>
          <w:rFonts w:ascii="Verdana" w:hAnsi="Verdana"/>
          <w:sz w:val="22"/>
          <w:szCs w:val="24"/>
        </w:rPr>
        <w:t>.</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w:t>
      </w:r>
      <w:r w:rsidRPr="003331F9">
        <w:rPr>
          <w:rFonts w:ascii="Verdana" w:hAnsi="Verdana"/>
          <w:sz w:val="22"/>
          <w:szCs w:val="24"/>
        </w:rPr>
        <w:lastRenderedPageBreak/>
        <w:t>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w:t>
      </w:r>
      <w:r w:rsidRPr="003331F9">
        <w:rPr>
          <w:rFonts w:ascii="Verdana" w:hAnsi="Verdana" w:cstheme="minorHAnsi"/>
          <w:sz w:val="22"/>
        </w:rPr>
        <w:lastRenderedPageBreak/>
        <w:t xml:space="preserve">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B11E08">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lastRenderedPageBreak/>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lastRenderedPageBreak/>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lastRenderedPageBreak/>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lastRenderedPageBreak/>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lastRenderedPageBreak/>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lastRenderedPageBreak/>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lastRenderedPageBreak/>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 xml:space="preserve">[la Entidad establecerá el porcentaje mínimo definido en el numeral 1 de la Cláusula 9 del presente </w:t>
      </w:r>
      <w:r w:rsidRPr="003331F9">
        <w:rPr>
          <w:rFonts w:ascii="Verdana" w:eastAsia="Arial" w:hAnsi="Verdana" w:cs="Arial"/>
          <w:bCs/>
          <w:sz w:val="22"/>
          <w:highlight w:val="lightGray"/>
          <w:lang w:val="es-CO"/>
        </w:rPr>
        <w:lastRenderedPageBreak/>
        <w:t>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lastRenderedPageBreak/>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lastRenderedPageBreak/>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w:t>
      </w:r>
      <w:r w:rsidRPr="003331F9">
        <w:rPr>
          <w:rFonts w:ascii="Verdana" w:hAnsi="Verdana" w:cstheme="minorHAnsi"/>
          <w:sz w:val="22"/>
        </w:rPr>
        <w:lastRenderedPageBreak/>
        <w:t xml:space="preserve">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lastRenderedPageBreak/>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Cualquiera de las clases permitidas por el artículo 2.2.1.2.3.1.2 del Decreto 1082 de 2015, a saber: (i) Contrato de seguro contenido </w:t>
            </w:r>
            <w:r w:rsidRPr="003331F9">
              <w:rPr>
                <w:rFonts w:ascii="Verdana" w:eastAsia="Times New Roman" w:hAnsi="Verdana" w:cs="Arial"/>
                <w:bCs/>
                <w:szCs w:val="20"/>
                <w:lang w:val="es-ES" w:eastAsia="es-CO"/>
              </w:rPr>
              <w:lastRenderedPageBreak/>
              <w:t>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las personas jurídicas: la garantía deberá tomarse con el nombre o razón social y tipo societario que figura en el Certificado de Existencia y Representación Legal expedido por la Cámara de Comercio respectiva, y no sólo con su sigla, a no </w:t>
            </w:r>
            <w:r w:rsidRPr="003331F9">
              <w:rPr>
                <w:rFonts w:ascii="Verdana" w:eastAsia="Times New Roman" w:hAnsi="Verdana" w:cs="Arial"/>
                <w:bCs/>
                <w:szCs w:val="20"/>
                <w:lang w:val="es-ES" w:eastAsia="es-CO"/>
              </w:rPr>
              <w:lastRenderedPageBreak/>
              <w:t>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w:t>
      </w:r>
      <w:r w:rsidRPr="003331F9">
        <w:rPr>
          <w:rFonts w:ascii="Verdana" w:eastAsia="Times New Roman" w:hAnsi="Verdana" w:cstheme="minorHAnsi"/>
          <w:bCs/>
          <w:sz w:val="22"/>
          <w:lang w:val="es-ES" w:eastAsia="es-CO"/>
        </w:rPr>
        <w:lastRenderedPageBreak/>
        <w:t>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w:t>
      </w:r>
      <w:r w:rsidRPr="003331F9">
        <w:rPr>
          <w:rFonts w:ascii="Verdana" w:eastAsia="Times New Roman" w:hAnsi="Verdana" w:cstheme="minorHAnsi"/>
          <w:bCs/>
          <w:sz w:val="22"/>
          <w:lang w:val="es-ES" w:eastAsia="es-CO"/>
        </w:rPr>
        <w:lastRenderedPageBreak/>
        <w:t xml:space="preserve">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w:t>
      </w:r>
      <w:r w:rsidRPr="003331F9">
        <w:rPr>
          <w:rFonts w:ascii="Verdana" w:eastAsia="Times New Roman" w:hAnsi="Verdana" w:cstheme="minorHAnsi"/>
          <w:bCs/>
          <w:sz w:val="22"/>
          <w:lang w:val="es-ES" w:eastAsia="es-CO"/>
        </w:rPr>
        <w:lastRenderedPageBreak/>
        <w:t xml:space="preserve">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61EAB" w14:textId="77777777" w:rsidR="007316FF" w:rsidRDefault="007316FF" w:rsidP="004F2C35">
      <w:r>
        <w:separator/>
      </w:r>
    </w:p>
  </w:endnote>
  <w:endnote w:type="continuationSeparator" w:id="0">
    <w:p w14:paraId="6704B78F" w14:textId="77777777" w:rsidR="007316FF" w:rsidRDefault="007316FF" w:rsidP="004F2C35">
      <w:r>
        <w:continuationSeparator/>
      </w:r>
    </w:p>
  </w:endnote>
  <w:endnote w:type="continuationNotice" w:id="1">
    <w:p w14:paraId="777E2871" w14:textId="77777777" w:rsidR="007316FF" w:rsidRDefault="007316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C4EF4" w14:textId="77777777" w:rsidR="007316FF" w:rsidRDefault="007316FF" w:rsidP="004F2C35">
      <w:r>
        <w:separator/>
      </w:r>
    </w:p>
  </w:footnote>
  <w:footnote w:type="continuationSeparator" w:id="0">
    <w:p w14:paraId="70247263" w14:textId="77777777" w:rsidR="007316FF" w:rsidRDefault="007316FF" w:rsidP="004F2C35">
      <w:r>
        <w:continuationSeparator/>
      </w:r>
    </w:p>
  </w:footnote>
  <w:footnote w:type="continuationNotice" w:id="1">
    <w:p w14:paraId="1534EBFB" w14:textId="77777777" w:rsidR="007316FF" w:rsidRDefault="007316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5ED5"/>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64B4"/>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37DFB"/>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6FF"/>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5D1F"/>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0EFA"/>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228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1E08"/>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4F22"/>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875"/>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27</Pages>
  <Words>10531</Words>
  <Characters>57926</Characters>
  <Application>Microsoft Office Word</Application>
  <DocSecurity>0</DocSecurity>
  <Lines>482</Lines>
  <Paragraphs>136</Paragraphs>
  <ScaleCrop>false</ScaleCrop>
  <Company/>
  <LinksUpToDate>false</LinksUpToDate>
  <CharactersWithSpaces>68321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Nicolas Andres Salazar Sanchez</cp:lastModifiedBy>
  <cp:revision>145</cp:revision>
  <cp:lastPrinted>2021-08-06T20:04:00Z</cp:lastPrinted>
  <dcterms:created xsi:type="dcterms:W3CDTF">2022-08-03T23:01:00Z</dcterms:created>
  <dcterms:modified xsi:type="dcterms:W3CDTF">2026-09-30T00:33:00Z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